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BF34F0" w:rsidRPr="007B2B78">
        <w:trPr>
          <w:trHeight w:hRule="exact" w:val="1417"/>
          <w:jc w:val="center"/>
        </w:trPr>
        <w:tc>
          <w:tcPr>
            <w:tcW w:w="6804" w:type="dxa"/>
            <w:vAlign w:val="center"/>
          </w:tcPr>
          <w:p w:rsidR="000A553F" w:rsidRPr="007B2B78" w:rsidRDefault="000A553F" w:rsidP="000A553F">
            <w:pPr>
              <w:pStyle w:val="EPName"/>
              <w:rPr>
                <w:color w:val="auto"/>
              </w:rPr>
            </w:pPr>
            <w:r w:rsidRPr="007B2B78">
              <w:rPr>
                <w:color w:val="auto"/>
              </w:rPr>
              <w:t>Ευρωπαϊκό Κοινοβούλιο</w:t>
            </w:r>
          </w:p>
          <w:p w:rsidR="00BF34F0" w:rsidRPr="007B2B78" w:rsidRDefault="00BB5352">
            <w:pPr>
              <w:pStyle w:val="EPTerm"/>
              <w:rPr>
                <w:lang w:val="el-GR"/>
              </w:rPr>
            </w:pPr>
            <w:r w:rsidRPr="007B2B78">
              <w:rPr>
                <w:lang w:val="el-GR"/>
              </w:rPr>
              <w:t>2014-2019</w:t>
            </w:r>
          </w:p>
        </w:tc>
        <w:tc>
          <w:tcPr>
            <w:tcW w:w="2268" w:type="dxa"/>
          </w:tcPr>
          <w:p w:rsidR="00BF34F0" w:rsidRPr="007B2B78" w:rsidRDefault="00AC43F8">
            <w:pPr>
              <w:pStyle w:val="EPLogo"/>
            </w:pPr>
            <w:r w:rsidRPr="007B2B78">
              <w:rPr>
                <w:lang w:val="en-GB"/>
              </w:rPr>
              <w:drawing>
                <wp:inline distT="0" distB="0" distL="0" distR="0" wp14:anchorId="3A7433F6" wp14:editId="16FA3E22">
                  <wp:extent cx="1160780" cy="643890"/>
                  <wp:effectExtent l="0" t="0" r="127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43890"/>
                          </a:xfrm>
                          <a:prstGeom prst="rect">
                            <a:avLst/>
                          </a:prstGeom>
                          <a:noFill/>
                          <a:ln>
                            <a:noFill/>
                          </a:ln>
                        </pic:spPr>
                      </pic:pic>
                    </a:graphicData>
                  </a:graphic>
                </wp:inline>
              </w:drawing>
            </w:r>
          </w:p>
        </w:tc>
      </w:tr>
    </w:tbl>
    <w:p w:rsidR="00BA589A" w:rsidRPr="007B2B78" w:rsidRDefault="00BA589A">
      <w:pPr>
        <w:pStyle w:val="LineTop"/>
        <w:rPr>
          <w:color w:val="auto"/>
        </w:rPr>
      </w:pPr>
    </w:p>
    <w:p w:rsidR="00BF34F0" w:rsidRPr="007B2B78" w:rsidRDefault="00BB5352">
      <w:pPr>
        <w:pStyle w:val="ZCommittee"/>
        <w:rPr>
          <w:color w:val="auto"/>
        </w:rPr>
      </w:pPr>
      <w:r w:rsidRPr="007B2B78">
        <w:rPr>
          <w:rStyle w:val="HideTWBExt"/>
        </w:rPr>
        <w:t>&lt;</w:t>
      </w:r>
      <w:r w:rsidRPr="007B2B78">
        <w:rPr>
          <w:rStyle w:val="HideTWBExt"/>
          <w:lang w:val="en-US"/>
        </w:rPr>
        <w:t>Commission</w:t>
      </w:r>
      <w:r w:rsidRPr="007B2B78">
        <w:rPr>
          <w:rStyle w:val="HideTWBExt"/>
        </w:rPr>
        <w:t>&gt;</w:t>
      </w:r>
      <w:r w:rsidRPr="007B2B78">
        <w:rPr>
          <w:rStyle w:val="HideTWBInt"/>
          <w:color w:val="auto"/>
        </w:rPr>
        <w:t>{</w:t>
      </w:r>
      <w:r w:rsidRPr="007B2B78">
        <w:rPr>
          <w:rStyle w:val="HideTWBInt"/>
          <w:color w:val="auto"/>
          <w:lang w:val="en-US"/>
        </w:rPr>
        <w:t>LIBE</w:t>
      </w:r>
      <w:r w:rsidRPr="007B2B78">
        <w:rPr>
          <w:rStyle w:val="HideTWBInt"/>
          <w:color w:val="auto"/>
        </w:rPr>
        <w:t>}</w:t>
      </w:r>
      <w:r w:rsidR="000A553F" w:rsidRPr="007B2B78">
        <w:rPr>
          <w:color w:val="auto"/>
        </w:rPr>
        <w:t>Επιτροπή Πολιτικών Ελευθεριών, Δικαιοσύνης και Εσωτερικών Υποθέσεων</w:t>
      </w:r>
      <w:r w:rsidRPr="007B2B78">
        <w:rPr>
          <w:rStyle w:val="HideTWBExt"/>
        </w:rPr>
        <w:t>&lt;/</w:t>
      </w:r>
      <w:r w:rsidRPr="007B2B78">
        <w:rPr>
          <w:rStyle w:val="HideTWBExt"/>
          <w:lang w:val="en-US"/>
        </w:rPr>
        <w:t>Commission</w:t>
      </w:r>
      <w:r w:rsidRPr="007B2B78">
        <w:rPr>
          <w:rStyle w:val="HideTWBExt"/>
        </w:rPr>
        <w:t>&gt;</w:t>
      </w:r>
    </w:p>
    <w:p w:rsidR="00BF34F0" w:rsidRPr="007B2B78" w:rsidRDefault="00BF34F0">
      <w:pPr>
        <w:pStyle w:val="LineBottom"/>
        <w:rPr>
          <w:color w:val="auto"/>
        </w:rPr>
      </w:pPr>
    </w:p>
    <w:p w:rsidR="00BF34F0" w:rsidRPr="007B2B78" w:rsidRDefault="00BB5352">
      <w:pPr>
        <w:pStyle w:val="RefProc"/>
        <w:rPr>
          <w:color w:val="auto"/>
          <w:lang w:val="en-US"/>
        </w:rPr>
      </w:pPr>
      <w:r w:rsidRPr="007B2B78">
        <w:rPr>
          <w:rStyle w:val="HideTWBExt"/>
          <w:lang w:val="en-US"/>
        </w:rPr>
        <w:t>&lt;RefProc&gt;</w:t>
      </w:r>
      <w:r w:rsidRPr="007B2B78">
        <w:rPr>
          <w:color w:val="auto"/>
          <w:lang w:val="en-US"/>
        </w:rPr>
        <w:t>2016/0223</w:t>
      </w:r>
      <w:r w:rsidRPr="007B2B78">
        <w:rPr>
          <w:rStyle w:val="HideTWBExt"/>
          <w:lang w:val="en-US"/>
        </w:rPr>
        <w:t>&lt;/RefProc&gt;&lt;RefTypeProc&gt;</w:t>
      </w:r>
      <w:r w:rsidRPr="007B2B78">
        <w:rPr>
          <w:color w:val="auto"/>
          <w:lang w:val="en-US"/>
        </w:rPr>
        <w:t>(COD)</w:t>
      </w:r>
      <w:r w:rsidRPr="007B2B78">
        <w:rPr>
          <w:rStyle w:val="HideTWBExt"/>
          <w:lang w:val="en-US"/>
        </w:rPr>
        <w:t>&lt;/RefTypeProc&gt;</w:t>
      </w:r>
    </w:p>
    <w:p w:rsidR="00BF34F0" w:rsidRPr="007B2B78" w:rsidRDefault="00BB5352">
      <w:pPr>
        <w:pStyle w:val="ZDate"/>
        <w:rPr>
          <w:color w:val="auto"/>
          <w:lang w:val="en-US"/>
        </w:rPr>
      </w:pPr>
      <w:r w:rsidRPr="007B2B78">
        <w:rPr>
          <w:rStyle w:val="HideTWBExt"/>
          <w:lang w:val="en-US"/>
        </w:rPr>
        <w:t>&lt;Date&gt;</w:t>
      </w:r>
      <w:r w:rsidRPr="007B2B78">
        <w:rPr>
          <w:rStyle w:val="HideTWBInt"/>
          <w:color w:val="auto"/>
          <w:lang w:val="en-US"/>
        </w:rPr>
        <w:t>{27/03/2017}</w:t>
      </w:r>
      <w:r w:rsidRPr="007B2B78">
        <w:rPr>
          <w:color w:val="auto"/>
          <w:lang w:val="en-US"/>
        </w:rPr>
        <w:t>27.3.2017</w:t>
      </w:r>
      <w:r w:rsidRPr="007B2B78">
        <w:rPr>
          <w:rStyle w:val="HideTWBExt"/>
          <w:lang w:val="en-US"/>
        </w:rPr>
        <w:t>&lt;/Date&gt;</w:t>
      </w:r>
    </w:p>
    <w:p w:rsidR="00BF34F0" w:rsidRPr="007B2B78" w:rsidRDefault="00BB5352">
      <w:pPr>
        <w:pStyle w:val="TypeDocAM"/>
        <w:rPr>
          <w:color w:val="auto"/>
          <w:lang w:val="en-US"/>
        </w:rPr>
      </w:pPr>
      <w:r w:rsidRPr="007B2B78">
        <w:rPr>
          <w:rStyle w:val="HideTWBExt"/>
          <w:lang w:val="en-US"/>
        </w:rPr>
        <w:t>&lt;TypeAM&gt;</w:t>
      </w:r>
      <w:r w:rsidR="000A553F" w:rsidRPr="007B2B78">
        <w:rPr>
          <w:color w:val="auto"/>
        </w:rPr>
        <w:t>ΤΡΟΠΟΛΟΓΙΕΣ</w:t>
      </w:r>
      <w:r w:rsidRPr="007B2B78">
        <w:rPr>
          <w:rStyle w:val="HideTWBExt"/>
          <w:lang w:val="en-US"/>
        </w:rPr>
        <w:t>&lt;/TypeAM&gt;</w:t>
      </w:r>
    </w:p>
    <w:p w:rsidR="00BF34F0" w:rsidRPr="007B2B78" w:rsidRDefault="00BB5352">
      <w:pPr>
        <w:pStyle w:val="NRAMS"/>
        <w:rPr>
          <w:color w:val="auto"/>
          <w:lang w:val="de-DE"/>
        </w:rPr>
      </w:pPr>
      <w:r w:rsidRPr="007B2B78">
        <w:rPr>
          <w:rStyle w:val="HideTWBExt"/>
          <w:lang w:val="de-DE"/>
        </w:rPr>
        <w:t>&lt;RangeAM&gt;</w:t>
      </w:r>
      <w:r w:rsidRPr="007B2B78">
        <w:rPr>
          <w:color w:val="auto"/>
          <w:lang w:val="de-DE"/>
        </w:rPr>
        <w:t>96 - 416</w:t>
      </w:r>
      <w:r w:rsidRPr="007B2B78">
        <w:rPr>
          <w:rStyle w:val="HideTWBExt"/>
          <w:lang w:val="de-DE"/>
        </w:rPr>
        <w:t>&lt;/RangeAM&gt;</w:t>
      </w:r>
    </w:p>
    <w:p w:rsidR="00BF34F0" w:rsidRPr="007B2B78" w:rsidRDefault="00BB5352">
      <w:pPr>
        <w:pStyle w:val="CoverBold"/>
        <w:rPr>
          <w:color w:val="auto"/>
          <w:lang w:val="de-DE"/>
        </w:rPr>
      </w:pPr>
      <w:r w:rsidRPr="007B2B78">
        <w:rPr>
          <w:rStyle w:val="HideTWBExt"/>
          <w:lang w:val="de-DE"/>
        </w:rPr>
        <w:t>&lt;TitreType&gt;</w:t>
      </w:r>
      <w:r w:rsidR="000A553F" w:rsidRPr="007B2B78">
        <w:rPr>
          <w:color w:val="auto"/>
          <w:lang w:val="el-GR"/>
        </w:rPr>
        <w:t>Σχέδιο</w:t>
      </w:r>
      <w:r w:rsidR="000A553F" w:rsidRPr="002F0E0B">
        <w:rPr>
          <w:color w:val="auto"/>
          <w:lang w:val="en-US"/>
        </w:rPr>
        <w:t xml:space="preserve"> </w:t>
      </w:r>
      <w:r w:rsidR="000A553F" w:rsidRPr="007B2B78">
        <w:rPr>
          <w:color w:val="auto"/>
          <w:lang w:val="el-GR"/>
        </w:rPr>
        <w:t>έκθεσης</w:t>
      </w:r>
      <w:r w:rsidRPr="007B2B78">
        <w:rPr>
          <w:rStyle w:val="HideTWBExt"/>
          <w:lang w:val="de-DE"/>
        </w:rPr>
        <w:t>&lt;/TitreType&gt;</w:t>
      </w:r>
    </w:p>
    <w:p w:rsidR="00BF34F0" w:rsidRPr="007B2B78" w:rsidRDefault="00BB5352">
      <w:pPr>
        <w:pStyle w:val="CoverBold"/>
        <w:rPr>
          <w:color w:val="auto"/>
          <w:lang w:val="en-US"/>
        </w:rPr>
      </w:pPr>
      <w:r w:rsidRPr="007B2B78">
        <w:rPr>
          <w:rStyle w:val="HideTWBExt"/>
          <w:lang w:val="en-US"/>
        </w:rPr>
        <w:t>&lt;Rapporteur&gt;</w:t>
      </w:r>
      <w:r w:rsidRPr="007B2B78">
        <w:rPr>
          <w:color w:val="auto"/>
          <w:lang w:val="en-US"/>
        </w:rPr>
        <w:t>Tanja Fajon</w:t>
      </w:r>
      <w:r w:rsidRPr="007B2B78">
        <w:rPr>
          <w:rStyle w:val="HideTWBExt"/>
          <w:lang w:val="en-US"/>
        </w:rPr>
        <w:t>&lt;/Rapporteur&gt;</w:t>
      </w:r>
    </w:p>
    <w:p w:rsidR="00BF34F0" w:rsidRPr="007B2B78" w:rsidRDefault="00BB5352">
      <w:pPr>
        <w:pStyle w:val="Cover24"/>
        <w:rPr>
          <w:color w:val="auto"/>
          <w:lang w:val="en-US"/>
        </w:rPr>
      </w:pPr>
      <w:r w:rsidRPr="007B2B78">
        <w:rPr>
          <w:color w:val="auto"/>
          <w:lang w:val="en-US"/>
        </w:rPr>
        <w:t>(PE599.799v02-00)</w:t>
      </w:r>
    </w:p>
    <w:p w:rsidR="00BF34F0" w:rsidRPr="007B2B78" w:rsidRDefault="00BB5352">
      <w:pPr>
        <w:pStyle w:val="Cover24"/>
        <w:rPr>
          <w:color w:val="auto"/>
          <w:lang w:val="el-GR"/>
        </w:rPr>
      </w:pPr>
      <w:r w:rsidRPr="007B2B78">
        <w:rPr>
          <w:rStyle w:val="HideTWBExt"/>
          <w:lang w:val="el-GR"/>
        </w:rPr>
        <w:t>&lt;</w:t>
      </w:r>
      <w:r w:rsidRPr="007B2B78">
        <w:rPr>
          <w:rStyle w:val="HideTWBExt"/>
          <w:lang w:val="en-US"/>
        </w:rPr>
        <w:t>Titre</w:t>
      </w:r>
      <w:r w:rsidRPr="007B2B78">
        <w:rPr>
          <w:rStyle w:val="HideTWBExt"/>
          <w:lang w:val="el-GR"/>
        </w:rPr>
        <w:t>&gt;</w:t>
      </w:r>
      <w:r w:rsidR="00F73D93" w:rsidRPr="007B2B78">
        <w:rPr>
          <w:color w:val="auto"/>
          <w:lang w:val="el-GR"/>
        </w:rPr>
        <w:t>σχετικά με την πρόταση κανονισμού του Ευρωπαϊκού Κοινοβουλίου και του Συμβουλίου σχετικά με τις απαιτήσεις για την αναγνώριση των υπηκόων τρίτων χωρών ή των απάτριδων ως δικαιούχων διεθνούς προστασίας, για ένα ενιαίο καθεστώς για τους πρόσφυγες ή για τα άτομα που δικαιούνται επικουρική προστασία και για το περιεχόμενο της παρεχόμενης προστασίας και για την τροποποίηση της οδηγίας του Συμβουλίου 2003/109/ΕΚ, της 25ης Νοεμβρίου 2003, σχετικά με το καθεστώς των υπηκόων τρίτων χωρών που είναι επί μακρόν διαμένοντες</w:t>
      </w:r>
      <w:r w:rsidRPr="007B2B78">
        <w:rPr>
          <w:rStyle w:val="HideTWBExt"/>
          <w:lang w:val="el-GR"/>
        </w:rPr>
        <w:t>&lt;/</w:t>
      </w:r>
      <w:r w:rsidRPr="007B2B78">
        <w:rPr>
          <w:rStyle w:val="HideTWBExt"/>
          <w:lang w:val="en-US"/>
        </w:rPr>
        <w:t>Titre</w:t>
      </w:r>
      <w:r w:rsidRPr="007B2B78">
        <w:rPr>
          <w:rStyle w:val="HideTWBExt"/>
          <w:lang w:val="el-GR"/>
        </w:rPr>
        <w:t>&gt;</w:t>
      </w:r>
    </w:p>
    <w:p w:rsidR="00BF34F0" w:rsidRPr="007B2B78" w:rsidRDefault="00BB5352">
      <w:pPr>
        <w:pStyle w:val="CoverNormal"/>
        <w:rPr>
          <w:color w:val="auto"/>
          <w:lang w:val="en-US"/>
        </w:rPr>
      </w:pPr>
      <w:r w:rsidRPr="007B2B78">
        <w:rPr>
          <w:rStyle w:val="HideTWBExt"/>
          <w:lang w:val="en-US"/>
        </w:rPr>
        <w:t>&lt;DocAmend&gt;</w:t>
      </w:r>
      <w:r w:rsidR="00F73D93" w:rsidRPr="007B2B78">
        <w:rPr>
          <w:color w:val="auto"/>
        </w:rPr>
        <w:t>Πρόταση</w:t>
      </w:r>
      <w:r w:rsidR="00F73D93" w:rsidRPr="002F0E0B">
        <w:rPr>
          <w:color w:val="auto"/>
          <w:lang w:val="en-US"/>
        </w:rPr>
        <w:t xml:space="preserve"> </w:t>
      </w:r>
      <w:r w:rsidR="00F73D93" w:rsidRPr="007B2B78">
        <w:rPr>
          <w:color w:val="auto"/>
        </w:rPr>
        <w:t>κανονισμού</w:t>
      </w:r>
      <w:r w:rsidRPr="007B2B78">
        <w:rPr>
          <w:rStyle w:val="HideTWBExt"/>
          <w:lang w:val="en-US"/>
        </w:rPr>
        <w:t>&lt;/DocAmend&gt;</w:t>
      </w:r>
    </w:p>
    <w:p w:rsidR="00BF34F0" w:rsidRPr="007B2B78" w:rsidRDefault="00BB5352">
      <w:pPr>
        <w:pStyle w:val="Cover24"/>
        <w:rPr>
          <w:color w:val="auto"/>
          <w:lang w:val="en-US"/>
        </w:rPr>
      </w:pPr>
      <w:r w:rsidRPr="007B2B78">
        <w:rPr>
          <w:rStyle w:val="HideTWBExt"/>
          <w:lang w:val="en-US"/>
        </w:rPr>
        <w:t>&lt;DocRef&gt;</w:t>
      </w:r>
      <w:r w:rsidRPr="007B2B78">
        <w:rPr>
          <w:color w:val="auto"/>
          <w:lang w:val="en-US"/>
        </w:rPr>
        <w:t>(COM(2016)0466 – C8-0324/2016 – 2016/0223(COD))</w:t>
      </w:r>
      <w:r w:rsidRPr="007B2B78">
        <w:rPr>
          <w:rStyle w:val="HideTWBExt"/>
          <w:lang w:val="en-US"/>
        </w:rPr>
        <w:t>&lt;/DocRef&gt;</w:t>
      </w:r>
    </w:p>
    <w:p w:rsidR="00BF34F0" w:rsidRPr="007B2B78" w:rsidRDefault="00BB5352">
      <w:pPr>
        <w:rPr>
          <w:lang w:val="en-US"/>
        </w:rPr>
      </w:pPr>
      <w:r w:rsidRPr="007B2B78">
        <w:rPr>
          <w:lang w:val="en-US"/>
        </w:rPr>
        <w:br w:type="page"/>
      </w:r>
      <w:r w:rsidRPr="007B2B78">
        <w:rPr>
          <w:lang w:val="en-US"/>
        </w:rPr>
        <w:lastRenderedPageBreak/>
        <w:t>AM_Com_LegReport</w:t>
      </w:r>
    </w:p>
    <w:p w:rsidR="00D87991" w:rsidRPr="007B2B78" w:rsidRDefault="00BB5352" w:rsidP="00D87991">
      <w:pPr>
        <w:pStyle w:val="AMNumberTabs"/>
        <w:rPr>
          <w:color w:val="auto"/>
          <w:lang w:val="en-US"/>
        </w:rPr>
      </w:pPr>
      <w:r w:rsidRPr="007B2B78">
        <w:rPr>
          <w:color w:val="auto"/>
          <w:lang w:val="en-US"/>
        </w:rPr>
        <w:br w:type="page"/>
      </w:r>
    </w:p>
    <w:p w:rsidR="00D87991" w:rsidRPr="007B2B78" w:rsidRDefault="00D87991" w:rsidP="00D87991">
      <w:pPr>
        <w:pStyle w:val="AMNumberTabs"/>
        <w:rPr>
          <w:color w:val="auto"/>
          <w:lang w:val="en-US"/>
        </w:rPr>
      </w:pPr>
      <w:r w:rsidRPr="007B2B78">
        <w:rPr>
          <w:rStyle w:val="HideTWBExt"/>
          <w:b w:val="0"/>
          <w:lang w:val="en-US"/>
        </w:rPr>
        <w:lastRenderedPageBreak/>
        <w:t>&lt;RepeatBlock-AmendA&gt;</w:t>
      </w:r>
      <w:r w:rsidRPr="007B2B78">
        <w:rPr>
          <w:rStyle w:val="HideTWBExt"/>
          <w:lang w:val="en-US"/>
        </w:rPr>
        <w:t>&lt;AmendA&gt;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&lt;NumAmA&gt;</w:t>
      </w:r>
      <w:r w:rsidRPr="007B2B78">
        <w:rPr>
          <w:color w:val="auto"/>
          <w:lang w:val="en-US"/>
        </w:rPr>
        <w:t>96</w:t>
      </w:r>
      <w:r w:rsidRPr="007B2B78">
        <w:rPr>
          <w:rStyle w:val="HideTWBExt"/>
          <w:lang w:val="en-US"/>
        </w:rPr>
        <w:t>&lt;/NumAmA&gt;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Kristina Winberg</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cs/>
        </w:rPr>
        <w:t>–</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p>
        </w:tc>
        <w:tc>
          <w:tcPr>
            <w:tcW w:w="4876" w:type="dxa"/>
          </w:tcPr>
          <w:p w:rsidR="00D87991" w:rsidRPr="007B2B78" w:rsidRDefault="00D87991" w:rsidP="00BA589A">
            <w:pPr>
              <w:pStyle w:val="ColumnHeading"/>
              <w:rPr>
                <w:color w:val="auto"/>
              </w:rPr>
            </w:pPr>
            <w:r w:rsidRPr="007B2B78">
              <w:rPr>
                <w:color w:val="auto"/>
              </w:rPr>
              <w:t>Πρόταση απόρριψης</w:t>
            </w:r>
          </w:p>
        </w:tc>
      </w:tr>
      <w:tr w:rsidR="00D87991" w:rsidRPr="007B2B78" w:rsidTr="00BA589A">
        <w:trPr>
          <w:jc w:val="center"/>
        </w:trPr>
        <w:tc>
          <w:tcPr>
            <w:tcW w:w="4876" w:type="dxa"/>
          </w:tcPr>
          <w:p w:rsidR="00D87991" w:rsidRPr="007B2B78" w:rsidRDefault="00D87991" w:rsidP="00BA589A">
            <w:pPr>
              <w:pStyle w:val="ColumnHeading"/>
              <w:rPr>
                <w:color w:val="auto"/>
              </w:rPr>
            </w:pPr>
          </w:p>
        </w:tc>
        <w:tc>
          <w:tcPr>
            <w:tcW w:w="4876" w:type="dxa"/>
          </w:tcPr>
          <w:p w:rsidR="00D87991" w:rsidRPr="007B2B78" w:rsidRDefault="00D87991" w:rsidP="00BA589A">
            <w:pPr>
              <w:pStyle w:val="StyleNormal6TimesNewRomanBoldItalic"/>
              <w:rPr>
                <w:color w:val="auto"/>
                <w:lang w:val="el-GR"/>
              </w:rPr>
            </w:pPr>
            <w:r w:rsidRPr="007B2B78">
              <w:rPr>
                <w:color w:val="auto"/>
                <w:lang w:val="el-GR"/>
              </w:rPr>
              <w:t>Το Ευρωπαϊκό Κοινοβούλιο απορρίπτει την πρόταση της Επιτροπής για την έκδοση κανονισμού του Ευρωπαϊκού Κοινοβουλίου και του Συμβουλίου σχετικά με τις απαιτήσεις για την αναγνώριση των υπηκόων τρίτων χωρών ή των απάτριδων ως δικαιούχων διεθνούς προστασίας, για ένα ενιαίο καθεστώς για τους πρόσφυγες ή για τα άτομα που δικαιούνται επικουρική προστασία και για το περιεχόμενο της παρεχόμενης προστασίας και για την τροποποίηση της οδηγίας του Συμβουλίου 2003/109/ΕΚ, της 25ης Νοεμβρίου 2003, σχετικά με το καθεστώς των υπηκόων τρίτων χωρών που είναι επί μακρόν διαμένοντες.</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s-ES"/>
        </w:rPr>
      </w:pPr>
      <w:r w:rsidRPr="007B2B78">
        <w:rPr>
          <w:rStyle w:val="HideTWBExt"/>
          <w:lang w:val="es-ES"/>
        </w:rPr>
        <w:t>&lt;/AmendA&gt;</w:t>
      </w:r>
    </w:p>
    <w:p w:rsidR="00D87991" w:rsidRPr="007B2B78" w:rsidRDefault="00D87991" w:rsidP="00D87991">
      <w:pPr>
        <w:pStyle w:val="AMNumberTabs"/>
        <w:rPr>
          <w:color w:val="auto"/>
          <w:lang w:val="es-ES"/>
        </w:rPr>
      </w:pPr>
      <w:r w:rsidRPr="007B2B78">
        <w:rPr>
          <w:rStyle w:val="HideTWBExt"/>
          <w:lang w:val="es-ES"/>
        </w:rPr>
        <w:t>&lt;AmendA&gt;</w:t>
      </w:r>
      <w:r w:rsidRPr="007B2B78">
        <w:rPr>
          <w:color w:val="auto"/>
        </w:rPr>
        <w:t>Τροπολογία</w:t>
      </w:r>
      <w:r w:rsidRPr="007B2B78">
        <w:rPr>
          <w:color w:val="auto"/>
          <w:lang w:val="es-ES"/>
        </w:rPr>
        <w:t xml:space="preserve"> </w:t>
      </w:r>
      <w:r w:rsidRPr="007B2B78">
        <w:rPr>
          <w:color w:val="auto"/>
          <w:lang w:val="es-ES"/>
        </w:rPr>
        <w:tab/>
      </w:r>
      <w:r w:rsidRPr="007B2B78">
        <w:rPr>
          <w:color w:val="auto"/>
          <w:lang w:val="es-ES"/>
        </w:rPr>
        <w:tab/>
      </w:r>
      <w:r w:rsidRPr="007B2B78">
        <w:rPr>
          <w:rStyle w:val="HideTWBExt"/>
          <w:lang w:val="es-ES"/>
        </w:rPr>
        <w:t>&lt;NumAmA&gt;</w:t>
      </w:r>
      <w:r w:rsidRPr="007B2B78">
        <w:rPr>
          <w:color w:val="auto"/>
          <w:lang w:val="es-ES"/>
        </w:rPr>
        <w:t>97</w:t>
      </w:r>
      <w:r w:rsidRPr="007B2B78">
        <w:rPr>
          <w:rStyle w:val="HideTWBExt"/>
          <w:lang w:val="es-ES"/>
        </w:rPr>
        <w:t>&lt;/NumAmA&gt;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Auke Zijlstra, Janice Atkinson</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cs/>
        </w:rPr>
        <w:t>–</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p>
        </w:tc>
        <w:tc>
          <w:tcPr>
            <w:tcW w:w="4876" w:type="dxa"/>
          </w:tcPr>
          <w:p w:rsidR="00D87991" w:rsidRPr="007B2B78" w:rsidRDefault="00D87991" w:rsidP="00BA589A">
            <w:pPr>
              <w:pStyle w:val="ColumnHeading"/>
              <w:rPr>
                <w:color w:val="auto"/>
              </w:rPr>
            </w:pPr>
            <w:r w:rsidRPr="007B2B78">
              <w:rPr>
                <w:color w:val="auto"/>
              </w:rPr>
              <w:t>Πρόταση απόρριψης</w:t>
            </w:r>
          </w:p>
        </w:tc>
      </w:tr>
      <w:tr w:rsidR="00D87991" w:rsidRPr="007B2B78" w:rsidTr="00BA589A">
        <w:trPr>
          <w:jc w:val="center"/>
        </w:trPr>
        <w:tc>
          <w:tcPr>
            <w:tcW w:w="4876" w:type="dxa"/>
          </w:tcPr>
          <w:p w:rsidR="00D87991" w:rsidRPr="007B2B78" w:rsidRDefault="00D87991" w:rsidP="00BA589A">
            <w:pPr>
              <w:pStyle w:val="ColumnHeading"/>
              <w:rPr>
                <w:color w:val="auto"/>
              </w:rPr>
            </w:pPr>
          </w:p>
        </w:tc>
        <w:tc>
          <w:tcPr>
            <w:tcW w:w="4876" w:type="dxa"/>
          </w:tcPr>
          <w:p w:rsidR="00D87991" w:rsidRPr="007B2B78" w:rsidRDefault="00D87991" w:rsidP="00BA589A">
            <w:pPr>
              <w:pStyle w:val="StyleNormal6TimesNewRomanBoldItalic"/>
              <w:rPr>
                <w:color w:val="auto"/>
                <w:lang w:val="el-GR"/>
              </w:rPr>
            </w:pPr>
            <w:r w:rsidRPr="007B2B78">
              <w:rPr>
                <w:color w:val="auto"/>
                <w:lang w:val="el-GR"/>
              </w:rPr>
              <w:t xml:space="preserve">Το Ευρωπαϊκό Κοινοβούλιο απορρίπτει την πρόταση της Επιτροπής για την έκδοση κανονισμού του Ευρωπαϊκού Κοινοβουλίου και του Συμβουλίου σχετικά με τις απαιτήσεις για την αναγνώριση των υπηκόων τρίτων χωρών ή των απάτριδων ως δικαιούχων διεθνούς προστασίας, για ένα ενιαίο καθεστώς για τους πρόσφυγες ή για τα </w:t>
            </w:r>
            <w:r w:rsidRPr="007B2B78">
              <w:rPr>
                <w:color w:val="auto"/>
                <w:lang w:val="el-GR"/>
              </w:rPr>
              <w:lastRenderedPageBreak/>
              <w:t>άτομα που δικαιούνται επικουρική προστασία και για το περιεχόμενο της παρεχόμενης προστασίας και για την τροποποίηση της οδηγίας του Συμβουλίου 2003/109/ΕΚ, της 25ης Νοεμβρίου 2003, σχετικά με το καθεστώς των υπηκόων τρίτων χωρών που είναι επί μακρόν διαμένοντες.</w:t>
            </w:r>
          </w:p>
        </w:tc>
      </w:tr>
    </w:tbl>
    <w:p w:rsidR="00D87991" w:rsidRPr="007B2B78" w:rsidRDefault="00D87991" w:rsidP="00D87991">
      <w:pPr>
        <w:pStyle w:val="Olang"/>
        <w:rPr>
          <w:color w:val="auto"/>
        </w:rPr>
      </w:pPr>
      <w:r w:rsidRPr="007B2B78">
        <w:rPr>
          <w:color w:val="auto"/>
        </w:rPr>
        <w:lastRenderedPageBreak/>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s-ES"/>
        </w:rPr>
      </w:pPr>
      <w:r w:rsidRPr="007B2B78">
        <w:rPr>
          <w:rStyle w:val="HideTWBExt"/>
          <w:lang w:val="es-ES"/>
        </w:rPr>
        <w:t>&lt;/AmendA&gt;</w:t>
      </w:r>
    </w:p>
    <w:p w:rsidR="00D87991" w:rsidRPr="007B2B78" w:rsidRDefault="00D87991" w:rsidP="00D87991">
      <w:pPr>
        <w:pStyle w:val="AMNumberTabs"/>
        <w:rPr>
          <w:color w:val="auto"/>
          <w:lang w:val="es-ES"/>
        </w:rPr>
      </w:pPr>
      <w:r w:rsidRPr="007B2B78">
        <w:rPr>
          <w:rStyle w:val="HideTWBExt"/>
          <w:lang w:val="es-ES"/>
        </w:rPr>
        <w:t>&lt;AmendA&gt;</w:t>
      </w:r>
      <w:r w:rsidRPr="007B2B78">
        <w:rPr>
          <w:color w:val="auto"/>
        </w:rPr>
        <w:t>Τροπολογία</w:t>
      </w:r>
      <w:r w:rsidRPr="007B2B78">
        <w:rPr>
          <w:color w:val="auto"/>
          <w:lang w:val="es-ES"/>
        </w:rPr>
        <w:t xml:space="preserve"> </w:t>
      </w:r>
      <w:r w:rsidRPr="007B2B78">
        <w:rPr>
          <w:color w:val="auto"/>
          <w:lang w:val="es-ES"/>
        </w:rPr>
        <w:tab/>
      </w:r>
      <w:r w:rsidRPr="007B2B78">
        <w:rPr>
          <w:color w:val="auto"/>
          <w:lang w:val="es-ES"/>
        </w:rPr>
        <w:tab/>
      </w:r>
      <w:r w:rsidRPr="007B2B78">
        <w:rPr>
          <w:rStyle w:val="HideTWBExt"/>
          <w:lang w:val="es-ES"/>
        </w:rPr>
        <w:t>&lt;NumAmA&gt;</w:t>
      </w:r>
      <w:r w:rsidRPr="007B2B78">
        <w:rPr>
          <w:color w:val="auto"/>
          <w:lang w:val="es-ES"/>
        </w:rPr>
        <w:t>98</w:t>
      </w:r>
      <w:r w:rsidRPr="007B2B78">
        <w:rPr>
          <w:rStyle w:val="HideTWBExt"/>
          <w:lang w:val="es-ES"/>
        </w:rPr>
        <w:t>&lt;/NumAmA&gt;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cs/>
        </w:rPr>
        <w:t>–</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p>
        </w:tc>
        <w:tc>
          <w:tcPr>
            <w:tcW w:w="4876" w:type="dxa"/>
          </w:tcPr>
          <w:p w:rsidR="00D87991" w:rsidRPr="007B2B78" w:rsidRDefault="00D87991" w:rsidP="00BA589A">
            <w:pPr>
              <w:pStyle w:val="ColumnHeading"/>
              <w:rPr>
                <w:color w:val="auto"/>
              </w:rPr>
            </w:pPr>
            <w:r w:rsidRPr="007B2B78">
              <w:rPr>
                <w:color w:val="auto"/>
              </w:rPr>
              <w:t>Πρόταση απόρριψης</w:t>
            </w:r>
          </w:p>
        </w:tc>
      </w:tr>
      <w:tr w:rsidR="00D87991" w:rsidRPr="007B2B78" w:rsidTr="00BA589A">
        <w:trPr>
          <w:jc w:val="center"/>
        </w:trPr>
        <w:tc>
          <w:tcPr>
            <w:tcW w:w="4876" w:type="dxa"/>
          </w:tcPr>
          <w:p w:rsidR="00D87991" w:rsidRPr="007B2B78" w:rsidRDefault="00D87991" w:rsidP="00BA589A">
            <w:pPr>
              <w:pStyle w:val="ColumnHeading"/>
              <w:rPr>
                <w:color w:val="auto"/>
              </w:rPr>
            </w:pPr>
          </w:p>
        </w:tc>
        <w:tc>
          <w:tcPr>
            <w:tcW w:w="4876" w:type="dxa"/>
          </w:tcPr>
          <w:p w:rsidR="00D87991" w:rsidRPr="007B2B78" w:rsidRDefault="00D87991" w:rsidP="00BA589A">
            <w:pPr>
              <w:pStyle w:val="StyleNormal6TimesNewRomanBoldItalic"/>
              <w:rPr>
                <w:color w:val="auto"/>
                <w:lang w:val="el-GR"/>
              </w:rPr>
            </w:pPr>
            <w:r w:rsidRPr="007B2B78">
              <w:rPr>
                <w:color w:val="auto"/>
                <w:lang w:val="el-GR"/>
              </w:rPr>
              <w:t>Το Ευρωπαϊκό Κοινοβούλιο απορρίπτει την πρόταση της Επιτροπής για την έκδοση κανονισμού του Ευρωπαϊκού Κοινοβουλίου και του Συμβουλίου σχετικά με τις απαιτήσεις για την αναγνώριση των υπηκόων τρίτων χωρών ή των απάτριδων ως δικαιούχων διεθνούς προστασίας, για ένα ενιαίο καθεστώς για τους πρόσφυγες ή για τα άτομα που δικαιούνται επικουρική προστασία και για το περιεχόμενο της παρεχόμενης προστασίας και για την τροποποίηση της οδηγίας του Συμβουλίου 2003/109/ΕΚ, της 25ης Νοεμβρίου 2003, σχετικά με το καθεστώς των υπηκόων τρίτων χωρών που είναι επί μακρόν διαμένοντες.</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s-ES"/>
        </w:rPr>
      </w:pPr>
      <w:r w:rsidRPr="007B2B78">
        <w:rPr>
          <w:rStyle w:val="HideTWBExt"/>
          <w:lang w:val="es-ES"/>
        </w:rPr>
        <w:t>&lt;/AmendA&gt;</w:t>
      </w:r>
    </w:p>
    <w:p w:rsidR="00D87991" w:rsidRPr="007B2B78" w:rsidRDefault="00D87991" w:rsidP="00D87991">
      <w:pPr>
        <w:pStyle w:val="AMNumberTabs"/>
        <w:rPr>
          <w:color w:val="auto"/>
          <w:lang w:val="es-ES"/>
        </w:rPr>
      </w:pPr>
      <w:r w:rsidRPr="007B2B78">
        <w:rPr>
          <w:rStyle w:val="HideTWBExt"/>
          <w:lang w:val="es-ES"/>
        </w:rPr>
        <w:t>&lt;AmendA&gt;</w:t>
      </w:r>
      <w:r w:rsidRPr="007B2B78">
        <w:rPr>
          <w:color w:val="auto"/>
        </w:rPr>
        <w:t>Τροπολογία</w:t>
      </w:r>
      <w:r w:rsidRPr="007B2B78">
        <w:rPr>
          <w:color w:val="auto"/>
          <w:lang w:val="es-ES"/>
        </w:rPr>
        <w:t xml:space="preserve"> </w:t>
      </w:r>
      <w:r w:rsidRPr="007B2B78">
        <w:rPr>
          <w:color w:val="auto"/>
          <w:lang w:val="es-ES"/>
        </w:rPr>
        <w:tab/>
      </w:r>
      <w:r w:rsidRPr="007B2B78">
        <w:rPr>
          <w:color w:val="auto"/>
          <w:lang w:val="es-ES"/>
        </w:rPr>
        <w:tab/>
      </w:r>
      <w:r w:rsidRPr="007B2B78">
        <w:rPr>
          <w:rStyle w:val="HideTWBExt"/>
          <w:lang w:val="es-ES"/>
        </w:rPr>
        <w:t>&lt;NumAmA&gt;</w:t>
      </w:r>
      <w:r w:rsidRPr="007B2B78">
        <w:rPr>
          <w:color w:val="auto"/>
          <w:lang w:val="es-ES"/>
        </w:rPr>
        <w:t>99</w:t>
      </w:r>
      <w:r w:rsidRPr="007B2B78">
        <w:rPr>
          <w:rStyle w:val="HideTWBExt"/>
          <w:lang w:val="es-ES"/>
        </w:rPr>
        <w:t>&lt;/NumAmA&gt;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Σχέδιο</w:t>
      </w:r>
      <w:r w:rsidRPr="007B2B78">
        <w:rPr>
          <w:color w:val="auto"/>
          <w:lang w:val="en-US"/>
        </w:rPr>
        <w:t xml:space="preserve"> </w:t>
      </w:r>
      <w:r w:rsidRPr="007B2B78">
        <w:rPr>
          <w:color w:val="auto"/>
        </w:rPr>
        <w:t>νομοθετικού</w:t>
      </w:r>
      <w:r w:rsidRPr="007B2B78">
        <w:rPr>
          <w:color w:val="auto"/>
          <w:lang w:val="en-US"/>
        </w:rPr>
        <w:t xml:space="preserve"> </w:t>
      </w:r>
      <w:r w:rsidRPr="007B2B78">
        <w:rPr>
          <w:color w:val="auto"/>
        </w:rPr>
        <w:t>ψηφίσματος</w:t>
      </w:r>
      <w:r w:rsidRPr="007B2B78">
        <w:rPr>
          <w:rStyle w:val="HideTWBExt"/>
          <w:lang w:val="en-US"/>
        </w:rPr>
        <w:t>&lt;/DocAmend&gt;</w:t>
      </w:r>
    </w:p>
    <w:p w:rsidR="00D87991" w:rsidRPr="002F0E0B" w:rsidRDefault="00D87991" w:rsidP="00D87991">
      <w:pPr>
        <w:pStyle w:val="NormalBold"/>
        <w:rPr>
          <w:color w:val="auto"/>
          <w:lang w:val="en-US"/>
        </w:rPr>
      </w:pPr>
      <w:r w:rsidRPr="002F0E0B">
        <w:rPr>
          <w:rStyle w:val="HideTWBExt"/>
          <w:lang w:val="en-US"/>
        </w:rPr>
        <w:t>&lt;Article&gt;</w:t>
      </w:r>
      <w:r w:rsidRPr="007B2B78">
        <w:rPr>
          <w:color w:val="auto"/>
        </w:rPr>
        <w:t>Αιτιολογική</w:t>
      </w:r>
      <w:r w:rsidRPr="002F0E0B">
        <w:rPr>
          <w:color w:val="auto"/>
          <w:lang w:val="en-US"/>
        </w:rPr>
        <w:t xml:space="preserve"> </w:t>
      </w:r>
      <w:r w:rsidRPr="007B2B78">
        <w:rPr>
          <w:color w:val="auto"/>
        </w:rPr>
        <w:t>αναφορά</w:t>
      </w:r>
      <w:r w:rsidRPr="002F0E0B">
        <w:rPr>
          <w:color w:val="auto"/>
          <w:lang w:val="en-US"/>
        </w:rPr>
        <w:t xml:space="preserve"> 4</w:t>
      </w:r>
      <w:r w:rsidRPr="002F0E0B">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DE6069" w:rsidTr="00BA589A">
        <w:trPr>
          <w:trHeight w:hRule="exact" w:val="240"/>
          <w:jc w:val="center"/>
        </w:trPr>
        <w:tc>
          <w:tcPr>
            <w:tcW w:w="9752" w:type="dxa"/>
            <w:gridSpan w:val="2"/>
          </w:tcPr>
          <w:p w:rsidR="00D87991" w:rsidRPr="002F0E0B" w:rsidRDefault="00D87991" w:rsidP="00BA589A">
            <w:pPr>
              <w:rPr>
                <w:lang w:val="en-US"/>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Σχέδιο νομοθετικού ψηφίσματος</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cs/>
              </w:rPr>
              <w:t>–</w:t>
            </w:r>
            <w:r w:rsidRPr="007B2B78">
              <w:rPr>
                <w:color w:val="auto"/>
              </w:rPr>
              <w:tab/>
            </w:r>
            <w:r w:rsidRPr="007B2B78">
              <w:rPr>
                <w:b/>
                <w:i/>
                <w:color w:val="auto"/>
              </w:rPr>
              <w:t>έχοντας υπόψη τη γνώμη της Ευρωπαϊκής Οικονομικής και Κοινωνικής Επιτροπής της 10ης Δεκεμβρίου 2013</w:t>
            </w:r>
            <w:r w:rsidRPr="007B2B78">
              <w:rPr>
                <w:rStyle w:val="SupBoldItalic"/>
                <w:color w:val="auto"/>
              </w:rPr>
              <w:t>1</w:t>
            </w:r>
            <w:r w:rsidRPr="007B2B78">
              <w:rPr>
                <w:b/>
                <w:i/>
                <w:color w:val="auto"/>
              </w:rPr>
              <w:t>,</w:t>
            </w:r>
          </w:p>
        </w:tc>
        <w:tc>
          <w:tcPr>
            <w:tcW w:w="4876" w:type="dxa"/>
          </w:tcPr>
          <w:p w:rsidR="00D87991" w:rsidRPr="007B2B78" w:rsidRDefault="00D87991" w:rsidP="00BA589A">
            <w:pPr>
              <w:pStyle w:val="Normal6"/>
              <w:rPr>
                <w:color w:val="auto"/>
              </w:rPr>
            </w:pPr>
            <w:r w:rsidRPr="007B2B78">
              <w:rPr>
                <w:b/>
                <w:i/>
                <w:color w:val="auto"/>
              </w:rPr>
              <w:t>διαγράφεται</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w:t>
            </w:r>
            <w:r w:rsidRPr="007B2B78">
              <w:rPr>
                <w:b/>
                <w:i/>
                <w:color w:val="auto"/>
              </w:rPr>
              <w:t xml:space="preserve"> Δεν έχει δημοσιευτεί ακόμη στην Επίσημη Εφημερίδα.</w:t>
            </w:r>
          </w:p>
        </w:tc>
        <w:tc>
          <w:tcPr>
            <w:tcW w:w="4876" w:type="dxa"/>
          </w:tcPr>
          <w:p w:rsidR="00D87991" w:rsidRPr="007B2B78" w:rsidRDefault="00D87991" w:rsidP="00BA589A">
            <w:pPr>
              <w:pStyle w:val="Normal6"/>
              <w:rPr>
                <w:color w:val="auto"/>
              </w:rPr>
            </w:pP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 xml:space="preserve">Η Ευρωπαϊκή Οικονομική και Κοινωνική Επιτροπή είναι «συμβουλευτικό» όργανο για το οποίο υπάρχουν ελάχιστες ενδείξεις ότι μπορεί να τροποποιεί την πολιτική και το πεδίο αρμοδιοτήτων της αλληλοεπικαλύπτει το πεδίο αρμοδιοτήτων άλλων οργάνων. Ως εκ τούτου, θα πρέπει να καταργηθεί. Προκειμένου να διευκολυνθεί η κατάργησή της, το Κοινοβούλιο της ΕΕ θα πρέπει να αγνοήσει τη γνώμη της, προβαίνοντας με τον τρόπο αυτόν σε μερική </w:t>
      </w:r>
      <w:r w:rsidRPr="007B2B78">
        <w:rPr>
          <w:color w:val="auto"/>
        </w:rPr>
        <w:t>de</w:t>
      </w:r>
      <w:r w:rsidRPr="007B2B78">
        <w:rPr>
          <w:color w:val="auto"/>
          <w:lang w:val="el-GR"/>
        </w:rPr>
        <w:t xml:space="preserve"> </w:t>
      </w:r>
      <w:r w:rsidRPr="007B2B78">
        <w:rPr>
          <w:color w:val="auto"/>
        </w:rPr>
        <w:t>facto</w:t>
      </w:r>
      <w:r w:rsidRPr="007B2B78">
        <w:rPr>
          <w:color w:val="auto"/>
          <w:lang w:val="el-GR"/>
        </w:rPr>
        <w:t xml:space="preserve"> κατάργηση.</w:t>
      </w:r>
    </w:p>
    <w:p w:rsidR="00D87991" w:rsidRPr="007B2B78" w:rsidRDefault="00D87991" w:rsidP="00D87991">
      <w:pPr>
        <w:rPr>
          <w:color w:val="000080"/>
          <w:lang w:val="es-ES"/>
        </w:rPr>
      </w:pPr>
      <w:r w:rsidRPr="007B2B78">
        <w:rPr>
          <w:rStyle w:val="HideTWBExt"/>
          <w:lang w:val="es-ES"/>
        </w:rPr>
        <w:t>&lt;/AmendA&gt;</w:t>
      </w:r>
    </w:p>
    <w:p w:rsidR="00D87991" w:rsidRPr="007B2B78" w:rsidRDefault="00D87991" w:rsidP="00D87991">
      <w:pPr>
        <w:pStyle w:val="AMNumberTabs"/>
        <w:rPr>
          <w:color w:val="auto"/>
          <w:lang w:val="es-ES"/>
        </w:rPr>
      </w:pPr>
      <w:r w:rsidRPr="007B2B78">
        <w:rPr>
          <w:rStyle w:val="HideTWBExt"/>
          <w:lang w:val="es-ES"/>
        </w:rPr>
        <w:t>&lt;AmendA&gt;</w:t>
      </w:r>
      <w:r w:rsidRPr="007B2B78">
        <w:rPr>
          <w:color w:val="auto"/>
        </w:rPr>
        <w:t>Τροπολογία</w:t>
      </w:r>
      <w:r w:rsidRPr="007B2B78">
        <w:rPr>
          <w:color w:val="auto"/>
          <w:lang w:val="es-ES"/>
        </w:rPr>
        <w:t xml:space="preserve"> </w:t>
      </w:r>
      <w:r w:rsidRPr="007B2B78">
        <w:rPr>
          <w:color w:val="auto"/>
          <w:lang w:val="es-ES"/>
        </w:rPr>
        <w:tab/>
      </w:r>
      <w:r w:rsidRPr="007B2B78">
        <w:rPr>
          <w:color w:val="auto"/>
          <w:lang w:val="es-ES"/>
        </w:rPr>
        <w:tab/>
      </w:r>
      <w:r w:rsidRPr="007B2B78">
        <w:rPr>
          <w:rStyle w:val="HideTWBExt"/>
          <w:lang w:val="es-ES"/>
        </w:rPr>
        <w:t>&lt;NumAmA&gt;</w:t>
      </w:r>
      <w:r w:rsidRPr="007B2B78">
        <w:rPr>
          <w:color w:val="auto"/>
          <w:lang w:val="es-ES"/>
        </w:rPr>
        <w:t>100</w:t>
      </w:r>
      <w:r w:rsidRPr="007B2B78">
        <w:rPr>
          <w:rStyle w:val="HideTWBExt"/>
          <w:lang w:val="es-ES"/>
        </w:rPr>
        <w:t>&lt;/NumAmA&gt;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Σχέδιο</w:t>
      </w:r>
      <w:r w:rsidRPr="007B2B78">
        <w:rPr>
          <w:color w:val="auto"/>
          <w:lang w:val="en-US"/>
        </w:rPr>
        <w:t xml:space="preserve"> </w:t>
      </w:r>
      <w:r w:rsidRPr="007B2B78">
        <w:rPr>
          <w:color w:val="auto"/>
        </w:rPr>
        <w:t>νομοθετικού</w:t>
      </w:r>
      <w:r w:rsidRPr="007B2B78">
        <w:rPr>
          <w:color w:val="auto"/>
          <w:lang w:val="en-US"/>
        </w:rPr>
        <w:t xml:space="preserve"> </w:t>
      </w:r>
      <w:r w:rsidRPr="007B2B78">
        <w:rPr>
          <w:color w:val="auto"/>
        </w:rPr>
        <w:t>ψηφίσματος</w:t>
      </w:r>
      <w:r w:rsidRPr="007B2B78">
        <w:rPr>
          <w:rStyle w:val="HideTWBExt"/>
          <w:lang w:val="en-US"/>
        </w:rPr>
        <w:t>&lt;/DocAmend&gt;</w:t>
      </w:r>
    </w:p>
    <w:p w:rsidR="00D87991" w:rsidRPr="002F0E0B" w:rsidRDefault="00D87991" w:rsidP="00D87991">
      <w:pPr>
        <w:pStyle w:val="NormalBold"/>
        <w:rPr>
          <w:color w:val="auto"/>
          <w:lang w:val="en-US"/>
        </w:rPr>
      </w:pPr>
      <w:r w:rsidRPr="002F0E0B">
        <w:rPr>
          <w:rStyle w:val="HideTWBExt"/>
          <w:lang w:val="en-US"/>
        </w:rPr>
        <w:t>&lt;Article&gt;</w:t>
      </w:r>
      <w:r w:rsidRPr="007B2B78">
        <w:rPr>
          <w:color w:val="auto"/>
        </w:rPr>
        <w:t>Αιτιολογική</w:t>
      </w:r>
      <w:r w:rsidRPr="002F0E0B">
        <w:rPr>
          <w:color w:val="auto"/>
          <w:lang w:val="en-US"/>
        </w:rPr>
        <w:t xml:space="preserve"> </w:t>
      </w:r>
      <w:r w:rsidRPr="007B2B78">
        <w:rPr>
          <w:color w:val="auto"/>
        </w:rPr>
        <w:t>αναφορά</w:t>
      </w:r>
      <w:r w:rsidRPr="002F0E0B">
        <w:rPr>
          <w:color w:val="auto"/>
          <w:lang w:val="en-US"/>
        </w:rPr>
        <w:t xml:space="preserve"> 5</w:t>
      </w:r>
      <w:r w:rsidRPr="002F0E0B">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DE6069" w:rsidTr="00BA589A">
        <w:trPr>
          <w:trHeight w:hRule="exact" w:val="240"/>
          <w:jc w:val="center"/>
        </w:trPr>
        <w:tc>
          <w:tcPr>
            <w:tcW w:w="9752" w:type="dxa"/>
            <w:gridSpan w:val="2"/>
          </w:tcPr>
          <w:p w:rsidR="00D87991" w:rsidRPr="002F0E0B" w:rsidRDefault="00D87991" w:rsidP="00BA589A">
            <w:pPr>
              <w:rPr>
                <w:lang w:val="en-US"/>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Σχέδιο νομοθετικού ψηφίσματος</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cs/>
              </w:rPr>
              <w:t>–</w:t>
            </w:r>
            <w:r w:rsidRPr="007B2B78">
              <w:rPr>
                <w:color w:val="auto"/>
              </w:rPr>
              <w:tab/>
            </w:r>
            <w:r w:rsidRPr="007B2B78">
              <w:rPr>
                <w:b/>
                <w:i/>
                <w:color w:val="auto"/>
              </w:rPr>
              <w:t>έχοντας υπόψη τη γνώμη της Επιτροπής των Περιφερειών της 8ης Φεβρουαρίου 2017</w:t>
            </w:r>
            <w:r w:rsidRPr="007B2B78">
              <w:rPr>
                <w:rStyle w:val="SupBoldItalic"/>
                <w:color w:val="auto"/>
              </w:rPr>
              <w:t>2</w:t>
            </w:r>
            <w:r w:rsidRPr="007B2B78">
              <w:rPr>
                <w:b/>
                <w:i/>
                <w:color w:val="auto"/>
              </w:rPr>
              <w:t>,</w:t>
            </w:r>
          </w:p>
        </w:tc>
        <w:tc>
          <w:tcPr>
            <w:tcW w:w="4876" w:type="dxa"/>
          </w:tcPr>
          <w:p w:rsidR="00D87991" w:rsidRPr="007B2B78" w:rsidRDefault="00D87991" w:rsidP="00BA589A">
            <w:pPr>
              <w:pStyle w:val="Normal6"/>
              <w:rPr>
                <w:color w:val="auto"/>
              </w:rPr>
            </w:pPr>
            <w:r w:rsidRPr="007B2B78">
              <w:rPr>
                <w:b/>
                <w:i/>
                <w:color w:val="auto"/>
              </w:rPr>
              <w:t>διαγράφεται</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BoldItalic"/>
                <w:color w:val="auto"/>
              </w:rPr>
              <w:t>2</w:t>
            </w:r>
            <w:r w:rsidRPr="007B2B78">
              <w:rPr>
                <w:b/>
                <w:i/>
                <w:color w:val="auto"/>
              </w:rPr>
              <w:t xml:space="preserve"> Δεν έχει δημοσιευτεί ακόμη στην Επίσημη Εφημερίδα.</w:t>
            </w:r>
          </w:p>
        </w:tc>
        <w:tc>
          <w:tcPr>
            <w:tcW w:w="4876" w:type="dxa"/>
          </w:tcPr>
          <w:p w:rsidR="00D87991" w:rsidRPr="007B2B78" w:rsidRDefault="00D87991" w:rsidP="00BA589A">
            <w:pPr>
              <w:pStyle w:val="Normal6"/>
              <w:rPr>
                <w:color w:val="auto"/>
              </w:rPr>
            </w:pP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 xml:space="preserve">Δεδομένου του ενισχυμένου ρόλου του Ευρωπαϊκού Κοινοβουλίου στη νομοθετική διαδικασία, ο προβλεπόμενος ρόλος της Επιτροπής των Περιφερειών στη διαμόρφωση της νομοθεσίας της ΕΕ δεν υφίσταται πλέον και συνεπώς θα πρέπει να καταργηθεί. Προκειμένου να διευκολυνθεί η κατάργησή της, το Κοινοβούλιο της ΕΕ θα πρέπει να αγνοήσει τη γνώμη της, προβαίνοντας με τον τρόπο αυτόν σε μερική </w:t>
      </w:r>
      <w:r w:rsidRPr="007B2B78">
        <w:rPr>
          <w:color w:val="auto"/>
        </w:rPr>
        <w:t>de</w:t>
      </w:r>
      <w:r w:rsidRPr="007B2B78">
        <w:rPr>
          <w:color w:val="auto"/>
          <w:lang w:val="el-GR"/>
        </w:rPr>
        <w:t xml:space="preserve"> </w:t>
      </w:r>
      <w:r w:rsidRPr="007B2B78">
        <w:rPr>
          <w:color w:val="auto"/>
        </w:rPr>
        <w:t>facto</w:t>
      </w:r>
      <w:r w:rsidRPr="007B2B78">
        <w:rPr>
          <w:color w:val="auto"/>
          <w:lang w:val="el-GR"/>
        </w:rPr>
        <w:t xml:space="preserve"> κατάργηση.</w:t>
      </w:r>
    </w:p>
    <w:p w:rsidR="00BA589A" w:rsidRPr="002F0E0B" w:rsidRDefault="00D87991" w:rsidP="00D87991">
      <w:pPr>
        <w:pStyle w:val="AMNumberTabs"/>
        <w:rPr>
          <w:rStyle w:val="HideTWBExt"/>
          <w:b w:val="0"/>
          <w:lang w:val="en-US"/>
        </w:rPr>
      </w:pPr>
      <w:r w:rsidRPr="007B2B78">
        <w:rPr>
          <w:rStyle w:val="HideTWBExt"/>
          <w:lang w:val="en-US"/>
        </w:rPr>
        <w:t>&lt;/AmendA&gt;</w:t>
      </w:r>
      <w:r w:rsidRPr="007B2B78">
        <w:rPr>
          <w:rStyle w:val="HideTWBExt"/>
          <w:b w:val="0"/>
          <w:lang w:val="en-US"/>
        </w:rPr>
        <w:t>&lt;/RepeatBlock-AmendA&gt;&lt;RepeatBlock-AmendB&gt;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101</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Tίτλος 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Πρόταση</w:t>
            </w:r>
          </w:p>
          <w:p w:rsidR="00D87991" w:rsidRPr="007B2B78" w:rsidRDefault="00D87991" w:rsidP="00BA589A">
            <w:pPr>
              <w:pStyle w:val="Normal6"/>
              <w:rPr>
                <w:color w:val="auto"/>
              </w:rPr>
            </w:pPr>
            <w:r w:rsidRPr="007B2B78">
              <w:rPr>
                <w:b/>
                <w:i/>
                <w:color w:val="auto"/>
              </w:rPr>
              <w:t>ΚΑΝΟΝΙΣΜΟΣ</w:t>
            </w:r>
            <w:r w:rsidRPr="007B2B78">
              <w:rPr>
                <w:color w:val="auto"/>
              </w:rPr>
              <w:t xml:space="preserve"> ΤΟΥ ΕΥΡΩΠΑΪΚΟΥ ΚΟΙΝΟΒΟΥΛΙΟΥ ΚΑΙ ΤΟΥ ΣΥΜΒΟΥΛΙΟΥ</w:t>
            </w:r>
          </w:p>
          <w:p w:rsidR="00D87991" w:rsidRPr="007B2B78" w:rsidRDefault="00D87991" w:rsidP="00BA589A">
            <w:pPr>
              <w:pStyle w:val="Normal6"/>
              <w:rPr>
                <w:color w:val="auto"/>
              </w:rPr>
            </w:pPr>
            <w:r w:rsidRPr="007B2B78">
              <w:rPr>
                <w:color w:val="auto"/>
              </w:rPr>
              <w:t>σχετικά με τις απαιτήσεις για την αναγνώριση των υπηκόων τρίτων χωρών ή των απάτριδων ως δικαιούχων διεθνούς προστασίας, για ένα ενιαίο καθεστώς για τους πρόσφυγες ή για τα άτομα που δικαιούνται επικουρική προστασία και για το περιεχόμενο της παρεχόμενης προστασίας και για την τροποποίηση της οδηγίας του Συμβουλίου 2003/109/ΕΚ, της 25ης Νοεμβρίου 2003, σχετικά με το καθεστώς των υπηκόων τρίτων χωρών που είναι επί μακρόν διαμένοντες</w:t>
            </w:r>
          </w:p>
        </w:tc>
        <w:tc>
          <w:tcPr>
            <w:tcW w:w="4876" w:type="dxa"/>
          </w:tcPr>
          <w:p w:rsidR="00D87991" w:rsidRPr="007B2B78" w:rsidRDefault="00D87991" w:rsidP="00BA589A">
            <w:pPr>
              <w:pStyle w:val="Normal6"/>
              <w:rPr>
                <w:color w:val="auto"/>
              </w:rPr>
            </w:pPr>
            <w:r w:rsidRPr="007B2B78">
              <w:rPr>
                <w:color w:val="auto"/>
              </w:rPr>
              <w:t>Πρόταση</w:t>
            </w:r>
          </w:p>
          <w:p w:rsidR="00D87991" w:rsidRPr="007B2B78" w:rsidRDefault="00D87991" w:rsidP="00BA589A">
            <w:pPr>
              <w:pStyle w:val="Normal6"/>
              <w:rPr>
                <w:color w:val="auto"/>
              </w:rPr>
            </w:pPr>
            <w:r w:rsidRPr="007B2B78">
              <w:rPr>
                <w:b/>
                <w:i/>
                <w:color w:val="auto"/>
              </w:rPr>
              <w:t>ΟΔΗΓΙΑ</w:t>
            </w:r>
            <w:r w:rsidRPr="007B2B78">
              <w:rPr>
                <w:color w:val="auto"/>
              </w:rPr>
              <w:t xml:space="preserve"> ΤΟΥ ΕΥΡΩΠΑΪΚΟΥ ΚΟΙΝΟΒΟΥΛΙΟΥ ΚΑΙ</w:t>
            </w:r>
            <w:r w:rsidR="00E03BE7" w:rsidRPr="007B2B78">
              <w:rPr>
                <w:color w:val="auto"/>
              </w:rPr>
              <w:t xml:space="preserve"> </w:t>
            </w:r>
            <w:r w:rsidRPr="007B2B78">
              <w:rPr>
                <w:color w:val="auto"/>
              </w:rPr>
              <w:t xml:space="preserve"> ΤΟΥ ΣΥΜΒΟΥΛΙΟΥ</w:t>
            </w:r>
          </w:p>
          <w:p w:rsidR="00D87991" w:rsidRPr="007B2B78" w:rsidRDefault="00D87991" w:rsidP="00BA589A">
            <w:pPr>
              <w:pStyle w:val="Normal6"/>
              <w:rPr>
                <w:color w:val="auto"/>
              </w:rPr>
            </w:pPr>
            <w:r w:rsidRPr="007B2B78">
              <w:rPr>
                <w:color w:val="auto"/>
              </w:rPr>
              <w:t>σχετικά με τις απαιτήσεις για την αναγνώριση των υπηκόων τρίτων χωρών ή των απάτριδων ως δικαιούχων διεθνούς προστασίας, για ένα ενιαίο καθεστώς για τους πρόσφυγες ή για τα άτομα που δικαιούνται επικουρική προστασία και για το περιεχόμενο της παρεχόμενης προστασίας και για την τροποποίηση της οδηγίας του Συμβουλίου 2003/109/ΕΚ, της 25ης Νοεμβρίου 2003, σχετικά με το καθεστώς των υπηκόων τρίτων χωρών που είναι επί μακρόν διαμένοντες</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Italic"/>
              <w:rPr>
                <w:color w:val="auto"/>
              </w:rPr>
            </w:pPr>
            <w:r w:rsidRPr="007B2B78">
              <w:rPr>
                <w:color w:val="auto"/>
              </w:rPr>
              <w:t>(Η τροπολογία αφορά το σύνολο του κειμένου. Η έγκρισή της απαιτεί αντίστοιχες προσαρμογές σε όλο το κείμενο.)</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102</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(1)</w:t>
            </w:r>
            <w:r w:rsidRPr="007B2B78">
              <w:rPr>
                <w:color w:val="auto"/>
              </w:rPr>
              <w:tab/>
            </w:r>
            <w:r w:rsidRPr="007B2B78">
              <w:rPr>
                <w:b/>
                <w:i/>
                <w:color w:val="auto"/>
              </w:rPr>
              <w:t>Προβλέπεται μια σειρά ουσιαστικών αλλαγών στην οδηγία 2011/95/ΕΕ της 13ης Δεκεμβρίου 2011 σχετικά με τις απαιτήσεις για την αναγνώριση των υπηκόων τρίτων χωρών ή των απάτριδων ως δικαιούχων διεθνούς προστασίας, για ένα ενιαίο καθεστώς για τους πρόσφυγες ή για τα άτομα που δικαιούνται επικουρική προστασία και για το περιεχόμενο της παρεχόμενης προστασίας</w:t>
            </w:r>
            <w:r w:rsidRPr="007B2B78">
              <w:rPr>
                <w:rStyle w:val="SupBoldItalic"/>
                <w:color w:val="auto"/>
              </w:rPr>
              <w:t>31</w:t>
            </w:r>
            <w:r w:rsidRPr="007B2B78">
              <w:rPr>
                <w:b/>
                <w:i/>
                <w:color w:val="auto"/>
              </w:rPr>
              <w:t xml:space="preserve"> (αναδιατύπωση). Προκειμένου να εξασφαλίζεται η εναρμόνιση και η μεγαλύτερη σύγκλιση στις αποφάσεις περί ασύλου, καθώς και όσον αφορά το περιεχόμενο της διεθνούς προστασίας, προκειμένου να μειωθούν τα κίνητρα μετακίνησης στο εσωτερικό της Ευρωπαϊκής Ένωσης και να εξασφαλίζεται η ίση μεταχείριση των δικαιούχων διεθνών προστασίας, η εν λόγω οδηγία θα πρέπει να καταργηθεί και να αντικατασταθεί από κανονισμό.</w:t>
            </w:r>
          </w:p>
        </w:tc>
        <w:tc>
          <w:tcPr>
            <w:tcW w:w="4876" w:type="dxa"/>
          </w:tcPr>
          <w:p w:rsidR="00D87991" w:rsidRPr="007B2B78" w:rsidRDefault="00D87991" w:rsidP="00BA589A">
            <w:pPr>
              <w:pStyle w:val="Normal6"/>
              <w:rPr>
                <w:color w:val="auto"/>
              </w:rPr>
            </w:pPr>
            <w:r w:rsidRPr="007B2B78">
              <w:rPr>
                <w:b/>
                <w:i/>
                <w:color w:val="auto"/>
              </w:rPr>
              <w:t>διαγράφεται</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BoldItalic"/>
                <w:color w:val="auto"/>
              </w:rPr>
              <w:t>31</w:t>
            </w:r>
            <w:r w:rsidRPr="007B2B78">
              <w:rPr>
                <w:color w:val="auto"/>
              </w:rPr>
              <w:t xml:space="preserve"> </w:t>
            </w:r>
            <w:r w:rsidRPr="007B2B78">
              <w:rPr>
                <w:b/>
                <w:i/>
                <w:color w:val="auto"/>
              </w:rPr>
              <w:t>ΕΕ L 337 της 20.12.2011, σ. 9.</w:t>
            </w:r>
          </w:p>
        </w:tc>
        <w:tc>
          <w:tcPr>
            <w:tcW w:w="4876" w:type="dxa"/>
          </w:tcPr>
          <w:p w:rsidR="00D87991" w:rsidRPr="007B2B78" w:rsidRDefault="00D87991" w:rsidP="00BA589A">
            <w:pPr>
              <w:pStyle w:val="Normal6"/>
              <w:rPr>
                <w:color w:val="auto"/>
              </w:rPr>
            </w:pP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Η οδηγία 2011/95/ΕΕ του Συμβουλίου, της 13ης Δεκεμβρίου 2011, σχετικά με τις απαιτήσεις για την αναγνώριση των υπηκόων τρίτων χωρών ή των απάτριδων ως δικαιούχων διεθνούς προστασίας, για ένα ενιαίο καθεστώς για τους πρόσφυγες ή για τα άτομα που δικαιούνται επικουρική προστασία και για το περιεχόμενο της παρεχόμενης προστασίας οξύνει παρά διορθώνει τις υφιστάμενες δυσκολίες με τη σύμβαση της Γενεύης του 1951. Για την αντιμετώπιση των θεμάτων που αφορούν την αναγνώριση, θα πρέπει να τροποποιηθεί η σύμβαση της Γενεύης του 1951 και να καταργηθεί η οδηγία 2011/95/ΕΕ του Συμβουλίου της 13ης Δεκεμβρίου 2011.</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&lt;AmendB&gt;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&lt;NumAmB&gt;</w:t>
      </w:r>
      <w:r w:rsidRPr="002F0E0B">
        <w:rPr>
          <w:color w:val="auto"/>
          <w:lang w:val="en-US"/>
        </w:rPr>
        <w:t>103</w:t>
      </w:r>
      <w:r w:rsidRPr="002F0E0B">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 Malin Björk</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w:t>
            </w:r>
            <w:r w:rsidRPr="007B2B78">
              <w:rPr>
                <w:color w:val="auto"/>
              </w:rPr>
              <w:tab/>
              <w:t xml:space="preserve">Προβλέπεται μια σειρά ουσιαστικών αλλαγών στην οδηγία 2011/95/ΕΕ της 13ης Δεκεμβρίου 2011 σχετικά με τις απαιτήσεις για την αναγνώριση των υπηκόων τρίτων χωρών ή των απάτριδων ως δικαιούχων διεθνούς προστασίας, για ένα ενιαίο καθεστώς για τους πρόσφυγες ή για τα άτομα που δικαιούνται επικουρική προστασία και για το περιεχόμενο της </w:t>
            </w:r>
            <w:r w:rsidRPr="007B2B78">
              <w:rPr>
                <w:b/>
                <w:i/>
                <w:color w:val="auto"/>
              </w:rPr>
              <w:t>παρεχόμενης</w:t>
            </w:r>
            <w:r w:rsidRPr="007B2B78">
              <w:rPr>
                <w:color w:val="auto"/>
              </w:rPr>
              <w:t xml:space="preserve"> προστασίας</w:t>
            </w:r>
            <w:r w:rsidRPr="007B2B78">
              <w:rPr>
                <w:rStyle w:val="SupBoldItalic"/>
                <w:color w:val="auto"/>
              </w:rPr>
              <w:t>31</w:t>
            </w:r>
            <w:r w:rsidRPr="007B2B78">
              <w:rPr>
                <w:color w:val="auto"/>
              </w:rPr>
              <w:t xml:space="preserve"> (αναδιατύπωση). Προκειμένου να εξασφαλίζεται η εναρμόνιση και η μεγαλύτερη σύγκλιση στις αποφάσεις περί ασύλου, καθώς και όσον αφορά το περιεχόμενο της διεθνούς προστασίας, προκειμένου να </w:t>
            </w:r>
            <w:r w:rsidRPr="007B2B78">
              <w:rPr>
                <w:b/>
                <w:i/>
                <w:color w:val="auto"/>
              </w:rPr>
              <w:t xml:space="preserve">μειωθούν τα κίνητρα μετακίνησης στο εσωτερικό της Ευρωπαϊκής Ένωσης και να </w:t>
            </w:r>
            <w:r w:rsidRPr="007B2B78">
              <w:rPr>
                <w:color w:val="auto"/>
              </w:rPr>
              <w:t xml:space="preserve">εξασφαλίζεται η ίση μεταχείριση των δικαιούχων </w:t>
            </w:r>
            <w:r w:rsidRPr="007B2B78">
              <w:rPr>
                <w:b/>
                <w:i/>
                <w:color w:val="auto"/>
              </w:rPr>
              <w:t>διεθνών</w:t>
            </w:r>
            <w:r w:rsidRPr="007B2B78">
              <w:rPr>
                <w:color w:val="auto"/>
              </w:rPr>
              <w:t xml:space="preserve"> προστασίας, η εν λόγω οδηγία θα πρέπει να </w:t>
            </w:r>
            <w:r w:rsidRPr="007B2B78">
              <w:rPr>
                <w:b/>
                <w:i/>
                <w:color w:val="auto"/>
              </w:rPr>
              <w:t>καταργηθεί και να αντικατασταθεί από κανονισμό</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(1)</w:t>
            </w:r>
            <w:r w:rsidRPr="007B2B78">
              <w:rPr>
                <w:color w:val="auto"/>
              </w:rPr>
              <w:tab/>
              <w:t xml:space="preserve">Προβλέπεται μια σειρά ουσιαστικών αλλαγών στην οδηγία 2011/95/ΕΕ της 13ης Δεκεμβρίου 2011 σχετικά με τις απαιτήσεις για την αναγνώριση των υπηκόων τρίτων χωρών ή των απάτριδων ως δικαιούχων διεθνούς προστασίας, για ένα ενιαίο καθεστώς για τους πρόσφυγες ή για τα άτομα που δικαιούνται επικουρική προστασία και για το περιεχόμενο της παρεχόμενης προστασίας31 (αναδιατύπωση). Προκειμένου να εξασφαλίζεται η εναρμόνιση και η μεγαλύτερη σύγκλιση στις αποφάσεις περί ασύλου </w:t>
            </w:r>
            <w:r w:rsidRPr="007B2B78">
              <w:rPr>
                <w:b/>
                <w:i/>
                <w:color w:val="auto"/>
              </w:rPr>
              <w:t>βάσει υψηλών προτύπων προστασίας</w:t>
            </w:r>
            <w:r w:rsidRPr="007B2B78">
              <w:rPr>
                <w:color w:val="auto"/>
              </w:rPr>
              <w:t xml:space="preserve">, καθώς και όσον αφορά το περιεχόμενο της διεθνούς προστασίας, προκειμένου να εξασφαλίζεται η ίση μεταχείριση των δικαιούχων </w:t>
            </w:r>
            <w:r w:rsidRPr="007B2B78">
              <w:rPr>
                <w:b/>
                <w:i/>
                <w:color w:val="auto"/>
              </w:rPr>
              <w:t>διεθνούς</w:t>
            </w:r>
            <w:r w:rsidRPr="007B2B78">
              <w:rPr>
                <w:color w:val="auto"/>
              </w:rPr>
              <w:t xml:space="preserve"> προστασίας, η εν λόγω οδηγία θα πρέπει να </w:t>
            </w:r>
            <w:r w:rsidRPr="007B2B78">
              <w:rPr>
                <w:b/>
                <w:i/>
                <w:color w:val="auto"/>
              </w:rPr>
              <w:t>αναδιατυπωθεί</w:t>
            </w:r>
            <w:r w:rsidRPr="007B2B78">
              <w:rPr>
                <w:color w:val="auto"/>
              </w:rPr>
              <w:t>.</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BoldItalic"/>
                <w:color w:val="auto"/>
              </w:rPr>
              <w:t>31</w:t>
            </w:r>
            <w:r w:rsidRPr="007B2B78">
              <w:rPr>
                <w:color w:val="auto"/>
              </w:rPr>
              <w:t xml:space="preserve"> ΕΕ L 337 της 20.12.2011, σ. 9.</w:t>
            </w:r>
          </w:p>
        </w:tc>
        <w:tc>
          <w:tcPr>
            <w:tcW w:w="4876" w:type="dxa"/>
          </w:tcPr>
          <w:p w:rsidR="00D87991" w:rsidRPr="007B2B78" w:rsidRDefault="00D87991" w:rsidP="00BA589A">
            <w:pPr>
              <w:pStyle w:val="Normal6"/>
              <w:rPr>
                <w:color w:val="auto"/>
              </w:rPr>
            </w:pP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104</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w:t>
            </w:r>
            <w:r w:rsidRPr="007B2B78">
              <w:rPr>
                <w:color w:val="auto"/>
              </w:rPr>
              <w:tab/>
              <w:t>Προβλέπεται μια σειρά ουσιαστικών αλλαγών στην οδηγία 2011/95/ΕΕ της 13ης Δεκεμβρίου 2011 σχετικά με τις απαιτήσεις για την αναγνώριση των υπηκόων τρίτων χωρών ή των απάτριδων ως δικαιούχων διεθνούς προστασίας, για ένα ενιαίο καθεστώς για τους πρόσφυγες ή για τα άτομα που δικαιούνται επικουρική προστασία και για το περιεχόμενο της παρεχόμενης προστασίας</w:t>
            </w:r>
            <w:r w:rsidRPr="007B2B78">
              <w:rPr>
                <w:rStyle w:val="Sup"/>
                <w:color w:val="auto"/>
              </w:rPr>
              <w:t>31</w:t>
            </w:r>
            <w:r w:rsidRPr="007B2B78">
              <w:rPr>
                <w:color w:val="auto"/>
              </w:rPr>
              <w:t xml:space="preserve"> (αναδιατύπωση). Προκειμένου να εξασφαλίζεται η εναρμόνιση και η μεγαλύτερη σύγκλιση στις αποφάσεις περί ασύλου, καθώς και όσον αφορά το περιεχόμενο της διεθνούς προστασίας, προκειμένου να </w:t>
            </w:r>
            <w:r w:rsidRPr="007B2B78">
              <w:rPr>
                <w:b/>
                <w:i/>
                <w:color w:val="auto"/>
              </w:rPr>
              <w:t xml:space="preserve">μειωθούν τα κίνητρα μετακίνησης στο εσωτερικό της Ευρωπαϊκής Ένωσης και να εξασφαλίζεται η ίση μεταχείριση </w:t>
            </w:r>
            <w:r w:rsidRPr="007B2B78">
              <w:rPr>
                <w:color w:val="auto"/>
              </w:rPr>
              <w:t xml:space="preserve">των δικαιούχων </w:t>
            </w:r>
            <w:r w:rsidRPr="007B2B78">
              <w:rPr>
                <w:b/>
                <w:i/>
                <w:color w:val="auto"/>
              </w:rPr>
              <w:t>διεθνών</w:t>
            </w:r>
            <w:r w:rsidRPr="007B2B78">
              <w:rPr>
                <w:color w:val="auto"/>
              </w:rPr>
              <w:t xml:space="preserve"> προστασίας, η εν λόγω οδηγία θα πρέπει να </w:t>
            </w:r>
            <w:r w:rsidRPr="007B2B78">
              <w:rPr>
                <w:b/>
                <w:i/>
                <w:color w:val="auto"/>
              </w:rPr>
              <w:t>καταργηθεί και να αντικατασταθεί από κανονισμό</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(1)</w:t>
            </w:r>
            <w:r w:rsidRPr="007B2B78">
              <w:rPr>
                <w:color w:val="auto"/>
              </w:rPr>
              <w:tab/>
              <w:t>Προβλέπεται μια σειρά ουσιαστικών αλλαγών στην οδηγία 2011/95/ΕΕ της 13ης Δεκεμβρίου 2011 σχετικά με τις απαιτήσεις για την αναγνώριση των υπηκόων τρίτων χωρών ή των απάτριδων ως δικαιούχων διεθνούς προστασίας, για ένα ενιαίο καθεστώς για τους πρόσφυγες ή για τα άτομα που δικαιούνται επικουρική προστασία και για το περιεχόμενο της παρεχόμενης προστασίας</w:t>
            </w:r>
            <w:r w:rsidRPr="007B2B78">
              <w:rPr>
                <w:rStyle w:val="Sup"/>
                <w:color w:val="auto"/>
              </w:rPr>
              <w:t>31</w:t>
            </w:r>
            <w:r w:rsidRPr="007B2B78">
              <w:rPr>
                <w:color w:val="auto"/>
              </w:rPr>
              <w:t xml:space="preserve"> (αναδιατύπωση). Προκειμένου να εξασφαλίζεται η εναρμόνιση και η μεγαλύτερη σύγκλιση στις αποφάσεις περί ασύλου </w:t>
            </w:r>
            <w:r w:rsidRPr="007B2B78">
              <w:rPr>
                <w:b/>
                <w:i/>
                <w:color w:val="auto"/>
              </w:rPr>
              <w:t>για την επίτευξη υψηλών κοινών προτύπων σε όλα τα κράτη μέλη</w:t>
            </w:r>
            <w:r w:rsidRPr="007B2B78">
              <w:rPr>
                <w:color w:val="auto"/>
              </w:rPr>
              <w:t xml:space="preserve">, καθώς και όσον αφορά το περιεχόμενο της διεθνούς προστασίας, προκειμένου να </w:t>
            </w:r>
            <w:r w:rsidRPr="007B2B78">
              <w:rPr>
                <w:b/>
                <w:i/>
                <w:color w:val="auto"/>
              </w:rPr>
              <w:t>εξασφαλίζονται τα ίδια υψηλά πρότυπα μεταχείρισης</w:t>
            </w:r>
            <w:r w:rsidRPr="007B2B78">
              <w:rPr>
                <w:color w:val="auto"/>
              </w:rPr>
              <w:t xml:space="preserve"> των δικαιούχων </w:t>
            </w:r>
            <w:r w:rsidRPr="007B2B78">
              <w:rPr>
                <w:b/>
                <w:i/>
                <w:color w:val="auto"/>
              </w:rPr>
              <w:t>διεθνούς</w:t>
            </w:r>
            <w:r w:rsidRPr="007B2B78">
              <w:rPr>
                <w:color w:val="auto"/>
              </w:rPr>
              <w:t xml:space="preserve"> προστασίας, η εν λόγω οδηγία θα πρέπει να </w:t>
            </w:r>
            <w:r w:rsidRPr="007B2B78">
              <w:rPr>
                <w:b/>
                <w:i/>
                <w:color w:val="auto"/>
              </w:rPr>
              <w:t>αναδιατυπωθεί</w:t>
            </w:r>
            <w:r w:rsidRPr="007B2B78">
              <w:rPr>
                <w:color w:val="auto"/>
              </w:rPr>
              <w:t>.</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31</w:t>
            </w:r>
            <w:r w:rsidRPr="007B2B78">
              <w:rPr>
                <w:color w:val="auto"/>
              </w:rPr>
              <w:t xml:space="preserve"> ΕΕ L 337 της 20.12.2011, σ. 9.</w:t>
            </w:r>
          </w:p>
        </w:tc>
        <w:tc>
          <w:tcPr>
            <w:tcW w:w="4876" w:type="dxa"/>
          </w:tcPr>
          <w:p w:rsidR="00D87991" w:rsidRPr="007B2B78" w:rsidRDefault="00D87991" w:rsidP="00BA589A">
            <w:pPr>
              <w:pStyle w:val="Normal6"/>
              <w:rPr>
                <w:color w:val="auto"/>
              </w:rPr>
            </w:pPr>
            <w:r w:rsidRPr="007B2B78">
              <w:rPr>
                <w:rStyle w:val="Sup"/>
                <w:color w:val="auto"/>
              </w:rPr>
              <w:t>31</w:t>
            </w:r>
            <w:r w:rsidRPr="007B2B78">
              <w:rPr>
                <w:color w:val="auto"/>
              </w:rPr>
              <w:t xml:space="preserve"> ΕΕ L 337 της 20.12.2011, σ. 9.</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105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Lorenzo Fontana</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 xml:space="preserve"> (1)</w:t>
            </w:r>
            <w:r w:rsidRPr="007B2B78">
              <w:rPr>
                <w:color w:val="auto"/>
              </w:rPr>
              <w:tab/>
              <w:t xml:space="preserve">Προβλέπεται </w:t>
            </w:r>
            <w:r w:rsidRPr="007B2B78">
              <w:rPr>
                <w:b/>
                <w:i/>
                <w:color w:val="auto"/>
              </w:rPr>
              <w:t>μια σειρά ουσιαστικών αλλαγών</w:t>
            </w:r>
            <w:r w:rsidRPr="007B2B78">
              <w:rPr>
                <w:color w:val="auto"/>
              </w:rPr>
              <w:t xml:space="preserve"> στην οδηγία 2011/95/ΕΕ της 13ης Δεκεμβρίου 2011 σχετικά με τις απαιτήσεις για την αναγνώριση των υπηκόων τρίτων χωρών ή των απάτριδων ως δικαιούχων διεθνούς προστασίας, για ένα ενιαίο καθεστώς για τους πρόσφυγες ή για τα άτομα που δικαιούνται επικουρική προστασία και για το περιεχόμενο της παρεχόμενης προστασίας </w:t>
            </w:r>
            <w:r w:rsidRPr="007B2B78">
              <w:rPr>
                <w:rStyle w:val="Sup"/>
                <w:color w:val="auto"/>
              </w:rPr>
              <w:t>31</w:t>
            </w:r>
            <w:r w:rsidRPr="007B2B78">
              <w:rPr>
                <w:color w:val="auto"/>
              </w:rPr>
              <w:t xml:space="preserve"> (αναδιατύπωση). Προκειμένου να εξασφαλίζεται η εναρμόνιση και η μεγαλύτερη σύγκλιση στις αποφάσεις περί ασύλου, καθώς και όσον αφορά το περιεχόμενο της διεθνούς προστασίας, προκειμένου να μειωθούν τα κίνητρα μετακίνησης στο εσωτερικό της Ευρωπαϊκής Ένωσης και να εξασφαλίζεται η ίση μεταχείριση των δικαιούχων διεθνών προστασίας, η εν λόγω οδηγία θα πρέπει να καταργηθεί και να αντικατασταθεί από κανονισμό.</w:t>
            </w:r>
          </w:p>
        </w:tc>
        <w:tc>
          <w:tcPr>
            <w:tcW w:w="4876" w:type="dxa"/>
          </w:tcPr>
          <w:p w:rsidR="00D87991" w:rsidRPr="007B2B78" w:rsidRDefault="00D87991" w:rsidP="00BA589A">
            <w:pPr>
              <w:pStyle w:val="Normal6"/>
              <w:rPr>
                <w:color w:val="auto"/>
              </w:rPr>
            </w:pPr>
            <w:r w:rsidRPr="007B2B78">
              <w:rPr>
                <w:color w:val="auto"/>
              </w:rPr>
              <w:t>(1)</w:t>
            </w:r>
            <w:r w:rsidRPr="007B2B78">
              <w:rPr>
                <w:color w:val="auto"/>
              </w:rPr>
              <w:tab/>
              <w:t xml:space="preserve">Προβλέπεται </w:t>
            </w:r>
            <w:r w:rsidRPr="007B2B78">
              <w:rPr>
                <w:b/>
                <w:i/>
                <w:color w:val="auto"/>
              </w:rPr>
              <w:t>ουσιαστική αλλαγή</w:t>
            </w:r>
            <w:r w:rsidRPr="007B2B78">
              <w:rPr>
                <w:color w:val="auto"/>
              </w:rPr>
              <w:t xml:space="preserve"> στην οδηγία 2011/95/ΕΕ της 13ης Δεκεμβρίου 2011 σχετικά με τις απαιτήσεις για την αναγνώριση των υπηκόων τρίτων χωρών ή των απάτριδων ως δικαιούχων διεθνούς προστασίας, για ένα ενιαίο καθεστώς για τους πρόσφυγες ή για τα άτομα που δικαιούνται επικουρική προστασία και για το περιεχόμενο της παρεχόμενης προστασίας</w:t>
            </w:r>
            <w:r w:rsidRPr="007B2B78">
              <w:rPr>
                <w:rStyle w:val="Sup"/>
                <w:color w:val="auto"/>
              </w:rPr>
              <w:t>31</w:t>
            </w:r>
            <w:r w:rsidRPr="007B2B78">
              <w:rPr>
                <w:color w:val="auto"/>
              </w:rPr>
              <w:t xml:space="preserve"> (αναδιατύπωση). Προκειμένου να εξασφαλίζεται η εναρμόνιση και η μεγαλύτερη σύγκλιση στις αποφάσεις περί ασύλου, καθώς και όσον αφορά το περιεχόμενο της διεθνούς προστασίας, προκειμένου να μειωθούν τα κίνητρα μετακίνησης στο εσωτερικό της Ευρωπαϊκής Ένωσης και να εξασφαλίζεται η ίση μεταχείριση των δικαιούχων διεθνών προστασίας, η εν λόγω οδηγία θα πρέπει να καταργηθεί και να αντικατασταθεί από κανονισμό.</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31</w:t>
            </w:r>
            <w:r w:rsidRPr="007B2B78">
              <w:rPr>
                <w:color w:val="auto"/>
              </w:rPr>
              <w:t xml:space="preserve"> ΕΕ L 337 της 20.12.2011, σ. 9.</w:t>
            </w:r>
          </w:p>
        </w:tc>
        <w:tc>
          <w:tcPr>
            <w:tcW w:w="4876" w:type="dxa"/>
          </w:tcPr>
          <w:p w:rsidR="00D87991" w:rsidRPr="007B2B78" w:rsidRDefault="00D87991" w:rsidP="00BA589A">
            <w:pPr>
              <w:pStyle w:val="Normal6"/>
              <w:rPr>
                <w:color w:val="auto"/>
              </w:rPr>
            </w:pPr>
            <w:r w:rsidRPr="007B2B78">
              <w:rPr>
                <w:rStyle w:val="Sup"/>
                <w:color w:val="auto"/>
              </w:rPr>
              <w:t>31</w:t>
            </w:r>
            <w:r w:rsidRPr="007B2B78">
              <w:rPr>
                <w:color w:val="auto"/>
              </w:rPr>
              <w:t xml:space="preserve"> ΕΕ L 337 της 20.12.2011, σ. 9.</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106</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Artis Pabriks, Traian Ungureanu, Tomáš Zdechovský, Kinga Gál, Pál Csáky, Monica Macovei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w:t>
            </w:r>
            <w:r w:rsidRPr="007B2B78">
              <w:rPr>
                <w:color w:val="auto"/>
              </w:rPr>
              <w:tab/>
              <w:t>Προβλέπεται μια σειρά ουσιαστικών αλλαγών στην οδηγία 2011/95/ΕΕ της 13ης Δεκεμβρίου 2011 σχετικά με τις απαιτήσεις για την αναγνώριση των υπηκόων τρίτων χωρών ή των απάτριδων ως δικαιούχων διεθνούς προστασίας, για ένα ενιαίο καθεστώς για τους πρόσφυγες ή για τα άτομα που δικαιούνται επικουρική προστασία και για το περιεχόμενο της παρεχόμενης προστασίας</w:t>
            </w:r>
            <w:r w:rsidRPr="007B2B78">
              <w:rPr>
                <w:rStyle w:val="Sup"/>
                <w:color w:val="auto"/>
              </w:rPr>
              <w:t>31</w:t>
            </w:r>
            <w:r w:rsidRPr="007B2B78">
              <w:rPr>
                <w:color w:val="auto"/>
              </w:rPr>
              <w:t xml:space="preserve"> (αναδιατύπωση). Προκειμένου να εξασφαλίζεται </w:t>
            </w:r>
            <w:r w:rsidRPr="007B2B78">
              <w:rPr>
                <w:b/>
                <w:i/>
                <w:color w:val="auto"/>
              </w:rPr>
              <w:t>η εναρμόνιση και</w:t>
            </w:r>
            <w:r w:rsidRPr="007B2B78">
              <w:rPr>
                <w:color w:val="auto"/>
              </w:rPr>
              <w:t xml:space="preserve"> η μεγαλύτερη σύγκλιση στις αποφάσεις περί ασύλου, καθώς και όσον αφορά το περιεχόμενο της διεθνούς προστασίας, προκειμένου να μειωθούν τα κίνητρα μετακίνησης στο εσωτερικό της Ευρωπαϊκής Ένωσης και να εξασφαλίζεται η ίση μεταχείριση των δικαιούχων </w:t>
            </w:r>
            <w:r w:rsidRPr="007B2B78">
              <w:rPr>
                <w:b/>
                <w:i/>
                <w:color w:val="auto"/>
              </w:rPr>
              <w:t>διεθνών</w:t>
            </w:r>
            <w:r w:rsidRPr="007B2B78">
              <w:rPr>
                <w:color w:val="auto"/>
              </w:rPr>
              <w:t xml:space="preserve"> προστασίας, η εν λόγω οδηγία θα πρέπει να καταργηθεί και να αντικατασταθεί από κανονισμό.</w:t>
            </w:r>
          </w:p>
        </w:tc>
        <w:tc>
          <w:tcPr>
            <w:tcW w:w="4876" w:type="dxa"/>
          </w:tcPr>
          <w:p w:rsidR="00D87991" w:rsidRPr="007B2B78" w:rsidRDefault="00D87991" w:rsidP="00BA589A">
            <w:pPr>
              <w:pStyle w:val="Normal6"/>
              <w:rPr>
                <w:color w:val="auto"/>
              </w:rPr>
            </w:pPr>
            <w:r w:rsidRPr="007B2B78">
              <w:rPr>
                <w:color w:val="auto"/>
              </w:rPr>
              <w:t>(1)</w:t>
            </w:r>
            <w:r w:rsidRPr="007B2B78">
              <w:rPr>
                <w:color w:val="auto"/>
              </w:rPr>
              <w:tab/>
              <w:t>Προβλέπεται μια σειρά ουσιαστικών αλλαγών στην οδηγία 2011/95/ΕΕ της 13ης Δεκεμβρίου 2011 σχετικά με τις απαιτήσεις για την αναγνώριση των υπηκόων τρίτων χωρών ή των απάτριδων ως δικαιούχων διεθνούς προστασίας, για ένα ενιαίο καθεστώς για τους πρόσφυγες ή για τα άτομα που δικαιούνται επικουρική προστασία και για το περιεχόμενο της παρεχόμενης προστασίας</w:t>
            </w:r>
            <w:r w:rsidRPr="007B2B78">
              <w:rPr>
                <w:rStyle w:val="Sup"/>
                <w:color w:val="auto"/>
              </w:rPr>
              <w:t>31</w:t>
            </w:r>
            <w:r w:rsidRPr="007B2B78">
              <w:rPr>
                <w:color w:val="auto"/>
              </w:rPr>
              <w:t xml:space="preserve"> (αναδιατύπωση). Προκειμένου να εξασφαλίζεται η μεγαλύτερη σύγκλιση στις αποφάσεις περί ασύλου, καθώς και όσον αφορά το περιεχόμενο της διεθνούς προστασίας, προκειμένου να μειωθούν τα κίνητρα μετακίνησης στο εσωτερικό της Ευρωπαϊκής Ένωσης και να εξασφαλίζεται η ίση μεταχείριση των δικαιούχων </w:t>
            </w:r>
            <w:r w:rsidRPr="007B2B78">
              <w:rPr>
                <w:b/>
                <w:i/>
                <w:color w:val="auto"/>
              </w:rPr>
              <w:t>διεθνούς</w:t>
            </w:r>
            <w:r w:rsidRPr="007B2B78">
              <w:rPr>
                <w:color w:val="auto"/>
              </w:rPr>
              <w:t xml:space="preserve"> προστασίας, η εν λόγω οδηγία θα πρέπει να καταργηθεί και να αντικατασταθεί από κανονισμό.</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31</w:t>
            </w:r>
            <w:r w:rsidRPr="007B2B78">
              <w:rPr>
                <w:color w:val="auto"/>
              </w:rPr>
              <w:t xml:space="preserve"> ΕΕ L 337 της 20.12.2011, σ. 9.</w:t>
            </w:r>
          </w:p>
        </w:tc>
        <w:tc>
          <w:tcPr>
            <w:tcW w:w="4876" w:type="dxa"/>
          </w:tcPr>
          <w:p w:rsidR="00D87991" w:rsidRPr="007B2B78" w:rsidRDefault="00D87991" w:rsidP="00BA589A">
            <w:pPr>
              <w:pStyle w:val="Normal6"/>
              <w:rPr>
                <w:color w:val="auto"/>
              </w:rPr>
            </w:pPr>
            <w:r w:rsidRPr="007B2B78">
              <w:rPr>
                <w:rStyle w:val="Sup"/>
                <w:color w:val="auto"/>
              </w:rPr>
              <w:t>31</w:t>
            </w:r>
            <w:r w:rsidRPr="007B2B78">
              <w:rPr>
                <w:color w:val="auto"/>
              </w:rPr>
              <w:t xml:space="preserve"> ΕΕ L 337 της 20.12.2011, σ. 9.</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107</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(2)</w:t>
            </w:r>
            <w:r w:rsidRPr="007B2B78">
              <w:rPr>
                <w:color w:val="auto"/>
              </w:rPr>
              <w:tab/>
            </w:r>
            <w:r w:rsidRPr="007B2B78">
              <w:rPr>
                <w:b/>
                <w:i/>
                <w:color w:val="auto"/>
              </w:rPr>
              <w:t>Μια κοινή πολιτική ασύλου, συμπεριλαμβανομένου ενός Κοινού Ευρωπαϊκού Συστήματος Ασύλου (ΚΕΣΑ) με βάση την πλήρη και συνολική εφαρμογή της σύμβασης της Γενεύης, της 28ης Ιουλίου 1951, όπως τροποποιήθηκε με το πρωτόκολλο της Νέας Υόρκης της 31ης Ιανουαρίου 1967 (στο εξής: σύμβασης της Γενεύης), αποτελεί αναπόσπαστο μέρος του στόχου της Ευρωπαϊκής Ένωσης για την προοδευτική εγκαθίδρυση ενός χώρου ελευθερίας, ασφάλειας και δικαιοσύνης, ανοικτού σε εκείνους οι οποίοι, αναγκασμένοι από τις περιστάσεις, αναζητούν νομίμως προστασία στην Ένωση. Η εν λόγω πολιτική θα πρέπει να διέπεται από την αρχή της αλληλεγγύης και της δίκαιης κατανομής των ευθυνών μεταξύ των κρατών μελών, συμπεριλαμβανομένων των οικονομικών της επιπτώσεων.</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Η Σύμβαση της Γενεύης της 28ης Ιουλίου 1951 για το Καθεστώς των Προσφύγων, όπως τροποποιήθηκε από το πρωτόκολλο της Νέας Υόρκης της 31ης Ιανουαρίου 1967 (Σύμβαση της Γενεύης), δεν έχει επικαιροποιηθεί και αναθεωρηθεί επαρκώς ώστε να ανταποκρίνεται στο σύγχρονο πλαίσιο και συνεπώς θα πρέπει να τροποποιηθεί προτού θεωρηθεί βάση της νομοθεσίας στον τομέα αυτόν.</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w:t>
      </w:r>
      <w:r w:rsidRPr="007B2B78">
        <w:rPr>
          <w:rStyle w:val="HideTWBExt"/>
          <w:lang w:val="en-US"/>
        </w:rPr>
        <w:t>AmendB</w:t>
      </w:r>
      <w:r w:rsidRPr="002F0E0B">
        <w:rPr>
          <w:rStyle w:val="HideTWBExt"/>
          <w:lang w:val="en-US"/>
        </w:rPr>
        <w:t>&gt;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w:t>
      </w:r>
      <w:r w:rsidRPr="007B2B78">
        <w:rPr>
          <w:rStyle w:val="HideTWBExt"/>
          <w:lang w:val="en-US"/>
        </w:rPr>
        <w:t>NumAmB</w:t>
      </w:r>
      <w:r w:rsidRPr="002F0E0B">
        <w:rPr>
          <w:rStyle w:val="HideTWBExt"/>
          <w:lang w:val="en-US"/>
        </w:rPr>
        <w:t>&gt;</w:t>
      </w:r>
      <w:r w:rsidRPr="002F0E0B">
        <w:rPr>
          <w:color w:val="auto"/>
          <w:lang w:val="en-US"/>
        </w:rPr>
        <w:t>108</w:t>
      </w:r>
      <w:r w:rsidRPr="002F0E0B">
        <w:rPr>
          <w:rStyle w:val="HideTWBExt"/>
          <w:lang w:val="en-US"/>
        </w:rPr>
        <w:t>&lt;/</w:t>
      </w:r>
      <w:r w:rsidRPr="007B2B78">
        <w:rPr>
          <w:rStyle w:val="HideTWBExt"/>
          <w:lang w:val="en-US"/>
        </w:rPr>
        <w:t>NumAmB</w:t>
      </w:r>
      <w:r w:rsidRPr="002F0E0B">
        <w:rPr>
          <w:rStyle w:val="HideTWBExt"/>
          <w:lang w:val="en-US"/>
        </w:rPr>
        <w:t>&gt;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Lorenzo Fontana</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w:t>
            </w:r>
            <w:r w:rsidRPr="007B2B78">
              <w:rPr>
                <w:color w:val="auto"/>
              </w:rPr>
              <w:tab/>
              <w:t xml:space="preserve"> </w:t>
            </w:r>
            <w:r w:rsidRPr="007B2B78">
              <w:rPr>
                <w:b/>
                <w:i/>
                <w:color w:val="auto"/>
              </w:rPr>
              <w:t>Μια κοινή πολιτική</w:t>
            </w:r>
            <w:r w:rsidRPr="007B2B78">
              <w:rPr>
                <w:color w:val="auto"/>
              </w:rPr>
              <w:t xml:space="preserve"> ασύλου</w:t>
            </w:r>
            <w:r w:rsidRPr="007B2B78">
              <w:rPr>
                <w:b/>
                <w:i/>
                <w:color w:val="auto"/>
              </w:rPr>
              <w:t>, συμπεριλαμβανομένου ενός Κοινού Ευρωπαϊκού Συστήματος Ασύλου (ΚΕΣΑ) με βάση την πλήρη και συνολική εφαρμογή της σύμβασης της Γενεύης, της 28ης Ιουλίου 1951, όπως τροποποιήθηκε με το πρωτόκολλο της Νέας Υόρκης της 31ης Ιανουαρίου 1967 (στο εξής: σύμβασης της Γενεύης), αποτελεί αναπόσπαστο μέρος του στόχου της Ευρωπαϊκής Ένωσης για την προοδευτική εγκαθίδρυση ενός χώρου ελευθερίας, ασφάλειας και δικαιοσύνης, ανοικτού σε εκείνους οι οποίοι, αναγκασμένοι από τις περιστάσεις, αναζητούν νομίμως προστασία στην Ένωση</w:t>
            </w:r>
            <w:r w:rsidRPr="007B2B78">
              <w:rPr>
                <w:color w:val="auto"/>
              </w:rPr>
              <w:t>.</w:t>
            </w:r>
            <w:r w:rsidRPr="007B2B78">
              <w:rPr>
                <w:b/>
                <w:i/>
                <w:color w:val="auto"/>
              </w:rPr>
              <w:t xml:space="preserve"> Η εν λόγω πολιτική θα πρέπει να διέπεται από την αρχή της αλληλεγγύης και της δίκαιης κατανομής των ευθυνών μεταξύ των κρατών μελών, συμπεριλαμβανομένων των οικονομικών της επιπτώσεων</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(2)</w:t>
            </w:r>
            <w:r w:rsidRPr="007B2B78">
              <w:rPr>
                <w:color w:val="auto"/>
              </w:rPr>
              <w:tab/>
            </w:r>
            <w:r w:rsidRPr="007B2B78">
              <w:rPr>
                <w:b/>
                <w:i/>
                <w:color w:val="auto"/>
              </w:rPr>
              <w:t>Οι πολιτικές στον τομέα του</w:t>
            </w:r>
            <w:r w:rsidRPr="007B2B78">
              <w:rPr>
                <w:color w:val="auto"/>
              </w:rPr>
              <w:t xml:space="preserve"> ασύλου </w:t>
            </w:r>
            <w:r w:rsidRPr="007B2B78">
              <w:rPr>
                <w:b/>
                <w:i/>
                <w:color w:val="auto"/>
              </w:rPr>
              <w:t>θα πρέπει να διέπονται από την αρχή της αλληλεγγύης και της δίκαιης κατανομής των ευθυνών μεταξύ των κρατών μελών, συμπεριλαμβανομένων των οικονομικών τους επιπτώσεων, όμως η μέχρι στιγμής εμπειρία της ΕΕ στον εν λόγω τομέα αποδείχθηκε ανεπιτυχής</w:t>
            </w:r>
            <w:r w:rsidRPr="007B2B78">
              <w:rPr>
                <w:color w:val="auto"/>
              </w:rPr>
              <w:t>.</w:t>
            </w:r>
            <w:r w:rsidRPr="007B2B78">
              <w:rPr>
                <w:b/>
                <w:i/>
                <w:color w:val="auto"/>
              </w:rPr>
              <w:t xml:space="preserve"> Οι μετεγκαταστάσεις, η εξαφάνιση δεκάδων χιλιάδων ανηλίκων, η αύξηση των θανάτων στη Μεσόγειο και οι αυξανόμενες κοινωνικές εντάσεις είναι αποτέλεσμα των ακατάλληλων πολιτικών της ΕΕ</w:t>
            </w:r>
            <w:r w:rsidRPr="007B2B78">
              <w:rPr>
                <w:color w:val="auto"/>
              </w:rPr>
              <w:t>.</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109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w:t>
            </w:r>
            <w:r w:rsidRPr="007B2B78">
              <w:rPr>
                <w:color w:val="auto"/>
              </w:rPr>
              <w:tab/>
              <w:t xml:space="preserve">Μια κοινή πολιτική ασύλου, συμπεριλαμβανομένου ενός Κοινού Ευρωπαϊκού Συστήματος Ασύλου (ΚΕΣΑ) με βάση την πλήρη και συνολική εφαρμογή της σύμβασης της Γενεύης, της 28ης Ιουλίου 1951, όπως τροποποιήθηκε με το πρωτόκολλο της Νέας Υόρκης της 31ης Ιανουαρίου 1967 (στο εξής: σύμβασης της Γενεύης), αποτελεί αναπόσπαστο μέρος του στόχου της Ευρωπαϊκής Ένωσης για την προοδευτική εγκαθίδρυση ενός χώρου ελευθερίας, ασφάλειας και δικαιοσύνης, ανοικτού σε εκείνους οι οποίοι, αναγκασμένοι από τις περιστάσεις, αναζητούν νομίμως προστασία στην Ένωση. Η εν λόγω πολιτική θα πρέπει να διέπεται από την αρχή της </w:t>
            </w:r>
            <w:r w:rsidRPr="007B2B78">
              <w:rPr>
                <w:b/>
                <w:i/>
                <w:color w:val="auto"/>
              </w:rPr>
              <w:t>αλληλεγγύης και της δίκαιης κατανομής των ευθυνών μεταξύ των κρατών μελών, συμπεριλαμβανομένων των οικονομικών της επιπτώσεων</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(2)</w:t>
            </w:r>
            <w:r w:rsidRPr="007B2B78">
              <w:rPr>
                <w:color w:val="auto"/>
              </w:rPr>
              <w:tab/>
              <w:t xml:space="preserve">Μια κοινή πολιτική ασύλου, συμπεριλαμβανομένου ενός Κοινού Ευρωπαϊκού Συστήματος Ασύλου (ΚΕΣΑ) με βάση την πλήρη και συνολική εφαρμογή της σύμβασης της Γενεύης, της 28ης Ιουλίου 1951, όπως τροποποιήθηκε με το πρωτόκολλο της Νέας Υόρκης της 31ης Ιανουαρίου 1967 (στο εξής: σύμβασης της Γενεύης), αποτελεί αναπόσπαστο μέρος του στόχου της Ευρωπαϊκής Ένωσης για την προοδευτική εγκαθίδρυση ενός χώρου ελευθερίας, ασφάλειας και δικαιοσύνης, ανοικτού σε εκείνους οι οποίοι, αναγκασμένοι από τις περιστάσεις, αναζητούν νομίμως προστασία στην Ένωση. Η εν λόγω πολιτική θα πρέπει να διέπεται από την αρχή </w:t>
            </w:r>
            <w:r w:rsidRPr="007B2B78">
              <w:rPr>
                <w:b/>
                <w:i/>
                <w:color w:val="auto"/>
              </w:rPr>
              <w:t>της οικονομικής προσιτότητας και να λαμβάνει υπόψη τις ικανότητες απορρόφησης των κοινωνιών υποδοχής, καθώς και τη μέγιστη αυτονομία των δικαιούχων διεθνούς προστασίας</w:t>
            </w:r>
            <w:r w:rsidRPr="007B2B78">
              <w:rPr>
                <w:color w:val="auto"/>
              </w:rPr>
              <w:t>.</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110</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Artis Pabriks, Traian Ungureanu, Tomáš Zdechovský, Kinga Gál, Pál Csáky, Monica Macovei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w:t>
            </w:r>
            <w:r w:rsidRPr="007B2B78">
              <w:rPr>
                <w:color w:val="auto"/>
              </w:rPr>
              <w:tab/>
              <w:t>Μια κοινή πολιτική ασύλου, συμπεριλαμβανομένου ενός Κοινού Ευρωπαϊκού Συστήματος Ασύλου (ΚΕΣΑ) με βάση την πλήρη και συνολική εφαρμογή της σύμβασης της Γενεύης, της 28ης Ιουλίου 1951, όπως τροποποιήθηκε με το πρωτόκολλο της Νέας Υόρκης της 31ης Ιανουαρίου 1967 (στο εξής: σύμβασης της Γενεύης), αποτελεί αναπόσπαστο μέρος του στόχου της Ευρωπαϊκής Ένωσης για την προοδευτική εγκαθίδρυση ενός χώρου ελευθερίας, ασφάλειας και δικαιοσύνης, ανοικτού σε εκείνους οι οποίοι, αναγκασμένοι από τις περιστάσεις, αναζητούν νομίμως προστασία στην Ένωση. Η εν λόγω πολιτική θα πρέπει να διέπεται από την αρχή της αλληλεγγύης και της δίκαιης κατανομής των ευθυνών μεταξύ των κρατών μελών</w:t>
            </w:r>
            <w:r w:rsidRPr="007B2B78">
              <w:rPr>
                <w:b/>
                <w:i/>
                <w:color w:val="auto"/>
              </w:rPr>
              <w:t>, συμπεριλαμβανομένων των οικονομικών της επιπτώσεων</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(2)</w:t>
            </w:r>
            <w:r w:rsidRPr="007B2B78">
              <w:rPr>
                <w:color w:val="auto"/>
              </w:rPr>
              <w:tab/>
              <w:t>Μια κοινή πολιτική ασύλου, συμπεριλαμβανομένου ενός Κοινού Ευρωπαϊκού Συστήματος Ασύλου (ΚΕΣΑ) με βάση την πλήρη και συνολική εφαρμογή της σύμβασης της Γενεύης, της 28ης Ιουλίου 1951, όπως τροποποιήθηκε με το πρωτόκολλο της Νέας Υόρκης της 31ης Ιανουαρίου 1967 (στο εξής: σύμβασης της Γενεύης), αποτελεί αναπόσπαστο μέρος του στόχου της Ευρωπαϊκής Ένωσης για την προοδευτική εγκαθίδρυση ενός χώρου ελευθερίας, ασφάλειας και δικαιοσύνης, ανοικτού σε εκείνους οι οποίοι, αναγκασμένοι από τις περιστάσεις, αναζητούν νομίμως προστασία στην Ένωση. Η εν λόγω πολιτική θα πρέπει να διέπεται από την αρχή της αλληλεγγύης και της δίκαιης κατανομής των ευθυνών μεταξύ των κρατών μελών.</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111</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(3)</w:t>
            </w:r>
            <w:r w:rsidRPr="007B2B78">
              <w:rPr>
                <w:color w:val="auto"/>
              </w:rPr>
              <w:tab/>
            </w:r>
            <w:r w:rsidRPr="007B2B78">
              <w:rPr>
                <w:b/>
                <w:i/>
                <w:color w:val="auto"/>
              </w:rPr>
              <w:t>Το ΚΕΣΑ βασίζεται σε κοινές απαιτήσεις για τις διαδικασίες ασύλου, για την αναγνώριση και την προστασία που παρέχονται σε επίπεδο Ένωσης, για τις συνθήκες υποδοχής, καθώς και σε ένα σύστημα προσδιορισμού του κράτους μέλους που είναι υπεύθυνο για τους αιτούντες άσυλο. Παρά την πρόοδο που επιτεύχθηκε μέχρι τώρα όσον αφορά την προοδευτική ανάπτυξη του ΚΕΣΑ, εξακολουθούν να υπάρχουν σημαντικές διαφορές μεταξύ των κρατών μελών όσον αφορά τους τύπους των διαδικασιών που χρησιμοποιούνται, τα ποσοστά αναγνώρισης, τον τύπο της χορηγούμενης προστασίας, το επίπεδο των υλικών συνθηκών υποδοχής και τα ευεργετήματα που παρέχονται στους αιτούντες και στους δικαιούχους διεθνούς προστασίας. Οι εν λόγω διαφορές αποτελούν σημαντικά κίνητρα για δευτερογενείς μετακινήσεις και υπονομεύουν τον στόχο να διασφαλιστεί ότι όλοι οι αιτούντες απολαύουν ίση μεταχείριση όπου και αν υποβάλλουν αίτηση στην Ένωση.</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Δεδομένων των διαφορών που υπάρχουν μεταξύ των κρατών μελών ως προς τα συμφέροντα, τις αξίες, τον πλούτο και την ικανότητα απορρόφησης των μεταναστών, η ιδέα ότι οι συνθήκες υποδοχής μπορούν να είναι ίσες, ακόμη και εναρμονισμένες, είναι ανεφάρμοστη.</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w:t>
      </w:r>
      <w:r w:rsidRPr="007B2B78">
        <w:rPr>
          <w:rStyle w:val="HideTWBExt"/>
          <w:lang w:val="en-US"/>
        </w:rPr>
        <w:t>AmendB</w:t>
      </w:r>
      <w:r w:rsidRPr="002F0E0B">
        <w:rPr>
          <w:rStyle w:val="HideTWBExt"/>
          <w:lang w:val="en-US"/>
        </w:rPr>
        <w:t>&gt;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w:t>
      </w:r>
      <w:r w:rsidRPr="007B2B78">
        <w:rPr>
          <w:rStyle w:val="HideTWBExt"/>
          <w:lang w:val="en-US"/>
        </w:rPr>
        <w:t>NumAmB</w:t>
      </w:r>
      <w:r w:rsidRPr="002F0E0B">
        <w:rPr>
          <w:rStyle w:val="HideTWBExt"/>
          <w:lang w:val="en-US"/>
        </w:rPr>
        <w:t>&gt;</w:t>
      </w:r>
      <w:r w:rsidRPr="002F0E0B">
        <w:rPr>
          <w:color w:val="auto"/>
          <w:lang w:val="en-US"/>
        </w:rPr>
        <w:t>112</w:t>
      </w:r>
      <w:r w:rsidRPr="002F0E0B">
        <w:rPr>
          <w:rStyle w:val="HideTWBExt"/>
          <w:lang w:val="en-US"/>
        </w:rPr>
        <w:t>&lt;/</w:t>
      </w:r>
      <w:r w:rsidRPr="007B2B78">
        <w:rPr>
          <w:rStyle w:val="HideTWBExt"/>
          <w:lang w:val="en-US"/>
        </w:rPr>
        <w:t>NumAmB</w:t>
      </w:r>
      <w:r w:rsidRPr="002F0E0B">
        <w:rPr>
          <w:rStyle w:val="HideTWBExt"/>
          <w:lang w:val="en-US"/>
        </w:rPr>
        <w:t>&gt;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Lorenzo Fontana</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w:t>
            </w:r>
            <w:r w:rsidRPr="007B2B78">
              <w:rPr>
                <w:color w:val="auto"/>
              </w:rPr>
              <w:tab/>
              <w:t xml:space="preserve">Το ΚΕΣΑ βασίζεται σε κοινές απαιτήσεις για τις διαδικασίες ασύλου, για την αναγνώριση και την προστασία που παρέχονται σε επίπεδο Ένωσης, για τις συνθήκες υποδοχής, καθώς και σε ένα σύστημα προσδιορισμού του κράτους μέλους που είναι υπεύθυνο για τους αιτούντες άσυλο. Παρά </w:t>
            </w:r>
            <w:r w:rsidRPr="007B2B78">
              <w:rPr>
                <w:b/>
                <w:i/>
                <w:color w:val="auto"/>
              </w:rPr>
              <w:t>την πρόοδο που επιτεύχθηκε μέχρι τώρα όσον αφορά την προοδευτική ανάπτυξη του ΚΕΣΑ, εξακολουθούν να υπάρχουν σημαντικές διαφορές μεταξύ των κρατών μελών όσον αφορά τους τύπους των διαδικασιών που χρησιμοποιούνται, τα ποσοστά αναγνώρισης, τον τύπο της χορηγούμενης προστασίας, το επίπεδο των υλικών συνθηκών υποδοχής και τα ευεργετήματα που παρέχονται στους αιτούντες και στους δικαιούχους διεθνούς προστασίας. Οι εν λόγω διαφορές αποτελούν σημαντικά κίνητρα για δευτερογενείς μετακινήσεις και υπονομεύουν τον στόχο να διασφαλιστεί ότι όλοι οι αιτούντες απολαύουν ίση μεταχείριση όπου και αν υποβάλλουν αίτηση στην Ένωση</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(3)</w:t>
            </w:r>
            <w:r w:rsidRPr="007B2B78">
              <w:rPr>
                <w:color w:val="auto"/>
              </w:rPr>
              <w:tab/>
              <w:t xml:space="preserve">Το ΚΕΣΑ </w:t>
            </w:r>
            <w:r w:rsidRPr="007B2B78">
              <w:rPr>
                <w:b/>
                <w:i/>
                <w:color w:val="auto"/>
              </w:rPr>
              <w:t>θα πρέπει να</w:t>
            </w:r>
            <w:r w:rsidRPr="007B2B78">
              <w:rPr>
                <w:color w:val="auto"/>
              </w:rPr>
              <w:t xml:space="preserve"> βασίζεται σε κοινές απαιτήσεις για τις διαδικασίες ασύλου, για την αναγνώριση και την προστασία που παρέχονται σε επίπεδο Ένωσης, για τις συνθήκες υποδοχής, καθώς και σε ένα σύστημα προσδιορισμού του κράτους μέλους που είναι υπεύθυνο για τους αιτούντες άσυλο. Παρά </w:t>
            </w:r>
            <w:r w:rsidRPr="007B2B78">
              <w:rPr>
                <w:b/>
                <w:i/>
                <w:color w:val="auto"/>
              </w:rPr>
              <w:t>τις αποτυχίες που σημειώθηκαν μέχρι σήμερα, η ΕΕ εμμένει στις πολιτικές που τιμωρούν σταθερά τις χώρες πρώτης άφιξης</w:t>
            </w:r>
            <w:r w:rsidRPr="007B2B78">
              <w:rPr>
                <w:color w:val="auto"/>
              </w:rPr>
              <w:t>.</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113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w:t>
            </w:r>
            <w:r w:rsidRPr="007B2B78">
              <w:rPr>
                <w:color w:val="auto"/>
              </w:rPr>
              <w:tab/>
              <w:t xml:space="preserve">Το ΚΕΣΑ βασίζεται σε κοινές απαιτήσεις για τις διαδικασίες ασύλου, για την αναγνώριση και την προστασία που παρέχονται σε επίπεδο Ένωσης, για τις συνθήκες υποδοχής, καθώς και σε ένα σύστημα προσδιορισμού του κράτους μέλους που είναι υπεύθυνο για τους αιτούντες άσυλο. Παρά την πρόοδο που επιτεύχθηκε μέχρι τώρα όσον αφορά την προοδευτική ανάπτυξη του ΚΕΣΑ, εξακολουθούν να υπάρχουν σημαντικές διαφορές μεταξύ των κρατών μελών όσον αφορά τους τύπους των διαδικασιών που χρησιμοποιούνται, τα ποσοστά αναγνώρισης, τον τύπο της χορηγούμενης προστασίας, το επίπεδο των υλικών συνθηκών υποδοχής και τα ευεργετήματα που παρέχονται στους αιτούντες και στους δικαιούχους διεθνούς προστασίας. Οι εν λόγω διαφορές </w:t>
            </w:r>
            <w:r w:rsidRPr="007B2B78">
              <w:rPr>
                <w:b/>
                <w:i/>
                <w:color w:val="auto"/>
              </w:rPr>
              <w:t>αποτελούν σημαντικά κίνητρα για δευτερογενείς μετακινήσεις και</w:t>
            </w:r>
            <w:r w:rsidRPr="007B2B78">
              <w:rPr>
                <w:color w:val="auto"/>
              </w:rPr>
              <w:t xml:space="preserve"> υπονομεύουν τον στόχο να διασφαλιστεί ότι όλοι οι αιτούντες απολαύουν ίση μεταχείριση όπου και αν υποβάλλουν αίτηση στην Ένωση.</w:t>
            </w:r>
          </w:p>
        </w:tc>
        <w:tc>
          <w:tcPr>
            <w:tcW w:w="4876" w:type="dxa"/>
          </w:tcPr>
          <w:p w:rsidR="00D87991" w:rsidRPr="007B2B78" w:rsidRDefault="00D87991" w:rsidP="00BA589A">
            <w:pPr>
              <w:pStyle w:val="Normal6"/>
              <w:rPr>
                <w:color w:val="auto"/>
              </w:rPr>
            </w:pPr>
            <w:r w:rsidRPr="007B2B78">
              <w:rPr>
                <w:color w:val="auto"/>
              </w:rPr>
              <w:t>(3)</w:t>
            </w:r>
            <w:r w:rsidRPr="007B2B78">
              <w:rPr>
                <w:color w:val="auto"/>
              </w:rPr>
              <w:tab/>
              <w:t>Το ΚΕΣΑ βασίζεται σε κοινές απαιτήσεις για τις διαδικασίες ασύλου, για την αναγνώριση και την προστασία που παρέχονται σε επίπεδο Ένωσης, για τις συνθήκες υποδοχής, καθώς και σε ένα σύστημα προσδιορισμού του κράτους μέλους που είναι υπεύθυνο για τους αιτούντες άσυλο. Παρά την πρόοδο που επιτεύχθηκε μέχρι τώρα όσον αφορά την προοδευτική ανάπτυξη του ΚΕΣΑ, εξακολουθούν να υπάρχουν σημαντικές διαφορές μεταξύ των κρατών μελών όσον αφορά τους τύπους των διαδικασιών που χρησιμοποιούνται, τα ποσοστά αναγνώρισης, τον τύπο της χορηγούμενης προστασίας, το επίπεδο των υλικών συνθηκών υποδοχής και τα ευεργετήματα που παρέχονται στους αιτούντες και στους δικαιούχους διεθνούς προστασίας. Οι εν λόγω διαφορές υπονομεύουν τον στόχο να διασφαλιστεί ότι όλοι οι αιτούντες απολαύουν ίση μεταχείριση όπου και αν υποβάλλουν αίτηση στην Ένωση.</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114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w:t>
            </w:r>
            <w:r w:rsidRPr="007B2B78">
              <w:rPr>
                <w:color w:val="auto"/>
              </w:rPr>
              <w:tab/>
              <w:t xml:space="preserve">Το ΚΕΣΑ βασίζεται σε κοινές απαιτήσεις για τις διαδικασίες ασύλου, για την αναγνώριση και την προστασία που παρέχονται σε επίπεδο Ένωσης, για τις συνθήκες υποδοχής, καθώς και σε ένα σύστημα προσδιορισμού του κράτους μέλους που είναι υπεύθυνο για τους αιτούντες άσυλο. Παρά την πρόοδο που επιτεύχθηκε μέχρι τώρα όσον αφορά την προοδευτική ανάπτυξη του ΚΕΣΑ, εξακολουθούν να υπάρχουν σημαντικές διαφορές μεταξύ των κρατών μελών όσον αφορά τους τύπους των διαδικασιών που χρησιμοποιούνται, τα ποσοστά αναγνώρισης, τον τύπο της χορηγούμενης προστασίας, το επίπεδο των υλικών συνθηκών υποδοχής και τα ευεργετήματα που παρέχονται στους αιτούντες και στους δικαιούχους διεθνούς προστασίας. Οι εν λόγω διαφορές </w:t>
            </w:r>
            <w:r w:rsidRPr="007B2B78">
              <w:rPr>
                <w:b/>
                <w:i/>
                <w:color w:val="auto"/>
              </w:rPr>
              <w:t>αποτελούν σημαντικά κίνητρα για δευτερογενείς μετακινήσεις και</w:t>
            </w:r>
            <w:r w:rsidRPr="007B2B78">
              <w:rPr>
                <w:color w:val="auto"/>
              </w:rPr>
              <w:t xml:space="preserve"> υπονομεύουν τον στόχο να διασφαλιστεί ότι όλοι οι αιτούντες απολαύουν ίση μεταχείριση όπου και αν υποβάλλουν αίτηση στην Ένωση.</w:t>
            </w:r>
          </w:p>
        </w:tc>
        <w:tc>
          <w:tcPr>
            <w:tcW w:w="4876" w:type="dxa"/>
          </w:tcPr>
          <w:p w:rsidR="00D87991" w:rsidRPr="007B2B78" w:rsidRDefault="00D87991" w:rsidP="00BA589A">
            <w:pPr>
              <w:pStyle w:val="Normal6"/>
              <w:rPr>
                <w:color w:val="auto"/>
              </w:rPr>
            </w:pPr>
            <w:r w:rsidRPr="007B2B78">
              <w:rPr>
                <w:color w:val="auto"/>
              </w:rPr>
              <w:t>(3)</w:t>
            </w:r>
            <w:r w:rsidRPr="007B2B78">
              <w:rPr>
                <w:color w:val="auto"/>
              </w:rPr>
              <w:tab/>
              <w:t>Το ΚΕΣΑ βασίζεται σε κοινές απαιτήσεις για τις διαδικασίες ασύλου, για την αναγνώριση και την προστασία που παρέχονται σε επίπεδο Ένωσης, για τις συνθήκες υποδοχής, καθώς και σε ένα σύστημα προσδιορισμού του κράτους μέλους που είναι υπεύθυνο για τους αιτούντες άσυλο. Παρά την πρόοδο που επιτεύχθηκε μέχρι τώρα όσον αφορά την προοδευτική ανάπτυξη του ΚΕΣΑ, εξακολουθούν να υπάρχουν σημαντικές διαφορές μεταξύ των κρατών μελών όσον αφορά τους τύπους των διαδικασιών που χρησιμοποιούνται, τα ποσοστά αναγνώρισης, τον τύπο της χορηγούμενης προστασίας, το επίπεδο των υλικών συνθηκών υποδοχής και τα ευεργετήματα που παρέχονται στους αιτούντες και στους δικαιούχους διεθνούς προστασίας. Οι εν λόγω διαφορές υπονομεύουν τον στόχο να διασφαλιστεί ότι όλοι οι αιτούντες απολαύουν ίση μεταχείριση όπου και αν υποβάλλουν αίτηση στην Ένωση.</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115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 Jean Lambert</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 α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(3α)</w:t>
            </w:r>
            <w:r w:rsidRPr="007B2B78">
              <w:rPr>
                <w:color w:val="auto"/>
              </w:rPr>
              <w:tab/>
            </w:r>
            <w:r w:rsidRPr="007B2B78">
              <w:rPr>
                <w:b/>
                <w:i/>
                <w:color w:val="auto"/>
              </w:rPr>
              <w:t>Επί του παρόντος, τα κράτη μέλη αναγνωρίζουν τις αποφάσεις περί ασύλου που εκδίδονται από άλλα κράτη μέλη μόνο όταν οι αποφάσεις αυτές αρνούνται τη χορήγηση διεθνούς προστασίας. Προκειμένου να διασφαλίζεται η ορθή εφαρμογή του άρθρου 78 παράγραφος 2 της Συνθήκης για τη λειτουργία της Ευρωπαϊκής Ένωσης (ΣΛΕΕ), το οποίο ζητεί ενιαίο καθεστώς ασύλου με ισχύ σε ολόκληρη την Ένωση, τα κράτη μέλη θα πρέπει να κινηθούν προς την κατεύθυνση της αμοιβαίας αναγνώρισης των αποφάσεων περί ασύλου που εκδίδονται από άλλα κράτη μέλη και οι οποίες παρέχουν διεθνή προστασία στα άτομα που τη χρειάζονται.</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Ο σκιώδης εισηγητής συμφωνεί με την εισηγήτρια ότι η πλήρης αμοιβαία αναγνώριση των αποφάσεων περί διεθνούς προστασίας που λαμβάνονται από τα κράτη μέλη θα καταστεί αναγκαία για την καθιέρωση ενός πραγματικά ενιαίου καθεστώτος διεθνούς προστασίας στην Ένωση.</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&lt;AmendB&gt;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&lt;NumAmB&gt;</w:t>
      </w:r>
      <w:r w:rsidRPr="002F0E0B">
        <w:rPr>
          <w:color w:val="auto"/>
          <w:lang w:val="en-US"/>
        </w:rPr>
        <w:t>116</w:t>
      </w:r>
      <w:r w:rsidRPr="002F0E0B">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(4)</w:t>
            </w:r>
            <w:r w:rsidRPr="007B2B78">
              <w:rPr>
                <w:color w:val="auto"/>
              </w:rPr>
              <w:tab/>
            </w:r>
            <w:r w:rsidRPr="007B2B78">
              <w:rPr>
                <w:b/>
                <w:i/>
                <w:color w:val="auto"/>
              </w:rPr>
              <w:t>Στην ανακοίνωσή της 6ης Απριλίου 2016</w:t>
            </w:r>
            <w:r w:rsidRPr="007B2B78">
              <w:rPr>
                <w:rStyle w:val="SupBoldItalic"/>
                <w:color w:val="auto"/>
              </w:rPr>
              <w:t>32</w:t>
            </w:r>
            <w:r w:rsidRPr="007B2B78">
              <w:rPr>
                <w:b/>
                <w:i/>
                <w:color w:val="auto"/>
              </w:rPr>
              <w:t>, η Επιτροπή παρουσίασε τις επιλογές της για τη βελτίωση του ΚΕΣΑ, δηλαδή την καθιέρωση ενός βιώσιμου και δίκαιου συστήματος προσδιορισμού του κράτους μέλους που είναι υπεύθυνο για τους αιτούντες άσυλο, την ενίσχυση του συστήματος Eurodac, την επίτευξη μεγαλύτερης σύγκλισης στο σύστημα ασύλου της ΕΕ και την αποφυγή δευτερογενών μετακινήσεων στο εσωτερικό της Ευρωπαϊκής Ένωσης, καθώς και μια νέα εντολή για τον Οργανισμό της Ευρωπαϊκής Ένωσης για το Άσυλο. Η εν λόγω ανακοίνωση ευθυγραμμίζεται με τις προσκλήσεις του Ευρωπαϊκού Συμβουλίου στις 18-19 Φεβρουαρίου 2016</w:t>
            </w:r>
            <w:r w:rsidRPr="007B2B78">
              <w:rPr>
                <w:rStyle w:val="SupBoldItalic"/>
                <w:color w:val="auto"/>
              </w:rPr>
              <w:t>33</w:t>
            </w:r>
            <w:r w:rsidRPr="007B2B78">
              <w:rPr>
                <w:b/>
                <w:i/>
                <w:color w:val="auto"/>
              </w:rPr>
              <w:t xml:space="preserve"> για την επίτευξη προόδου προς την κατεύθυνση της μεταρρύθμισης του υφιστάμενου πλαισίου της ΕΕ προκειμένου να εξασφαλίζεται μια ανθρώπινη και αποδοτική πολιτική ασύλου. Προτείνει επίσης μελλοντικές δράσεις σύμφωνα με την ολιστική προσέγγιση για τη μετανάστευση που εισηγήθηκε το Ευρωπαϊκό Κοινοβούλιο στην έκθεση ιδίας πρωτοβουλίας του στις 12 Απριλίου 2016.</w:t>
            </w:r>
          </w:p>
        </w:tc>
        <w:tc>
          <w:tcPr>
            <w:tcW w:w="4876" w:type="dxa"/>
          </w:tcPr>
          <w:p w:rsidR="00D87991" w:rsidRPr="007B2B78" w:rsidRDefault="00D87991" w:rsidP="00BA589A">
            <w:pPr>
              <w:pStyle w:val="Normal6"/>
              <w:rPr>
                <w:color w:val="auto"/>
              </w:rPr>
            </w:pPr>
            <w:r w:rsidRPr="007B2B78">
              <w:rPr>
                <w:b/>
                <w:i/>
                <w:color w:val="auto"/>
              </w:rPr>
              <w:t>διαγράφεται</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BoldItalic"/>
                <w:color w:val="auto"/>
              </w:rPr>
              <w:t>32</w:t>
            </w:r>
            <w:r w:rsidRPr="007B2B78">
              <w:rPr>
                <w:color w:val="auto"/>
              </w:rPr>
              <w:t xml:space="preserve"> </w:t>
            </w:r>
            <w:r w:rsidRPr="007B2B78">
              <w:rPr>
                <w:b/>
                <w:i/>
                <w:color w:val="auto"/>
              </w:rPr>
              <w:t>COM (2016) 197 final.</w:t>
            </w:r>
          </w:p>
        </w:tc>
        <w:tc>
          <w:tcPr>
            <w:tcW w:w="4876" w:type="dxa"/>
          </w:tcPr>
          <w:p w:rsidR="00D87991" w:rsidRPr="007B2B78" w:rsidRDefault="00D87991" w:rsidP="00BA589A">
            <w:pPr>
              <w:pStyle w:val="Normal6"/>
              <w:rPr>
                <w:color w:val="auto"/>
              </w:rPr>
            </w:pP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BoldItalic"/>
                <w:color w:val="auto"/>
              </w:rPr>
              <w:t>33</w:t>
            </w:r>
            <w:r w:rsidRPr="007B2B78">
              <w:rPr>
                <w:color w:val="auto"/>
              </w:rPr>
              <w:t xml:space="preserve"> </w:t>
            </w:r>
            <w:r w:rsidRPr="007B2B78">
              <w:rPr>
                <w:b/>
                <w:i/>
                <w:color w:val="auto"/>
              </w:rPr>
              <w:t>EUCO 19.02.2016, SN 1/16.</w:t>
            </w:r>
          </w:p>
        </w:tc>
        <w:tc>
          <w:tcPr>
            <w:tcW w:w="4876" w:type="dxa"/>
          </w:tcPr>
          <w:p w:rsidR="00D87991" w:rsidRPr="007B2B78" w:rsidRDefault="00D87991" w:rsidP="00BA589A">
            <w:pPr>
              <w:pStyle w:val="Normal6"/>
              <w:rPr>
                <w:color w:val="auto"/>
              </w:rPr>
            </w:pP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Δεδομένων των διαφορών που υπάρχουν μεταξύ των κρατών μελών ως προς τα συμφέροντα, τις αξίες, τον πλούτο και την ικανότητα απορρόφησης των μεταναστών, η ιδέα ότι η νομοθεσία θα οδηγήσει σε αποτελεσματική και εναρμονισμένη κοινή πολιτική ασύλου είναι ανεφάρμοστη.</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&lt;AmendB&gt;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&lt;NumAmB&gt;</w:t>
      </w:r>
      <w:r w:rsidRPr="002F0E0B">
        <w:rPr>
          <w:color w:val="auto"/>
          <w:lang w:val="en-US"/>
        </w:rPr>
        <w:t>117</w:t>
      </w:r>
      <w:r w:rsidRPr="002F0E0B">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w:t>
            </w:r>
            <w:r w:rsidRPr="007B2B78">
              <w:rPr>
                <w:color w:val="auto"/>
              </w:rPr>
              <w:tab/>
              <w:t>Στην ανακοίνωσή της 6ης Απριλίου 2016</w:t>
            </w:r>
            <w:r w:rsidRPr="007B2B78">
              <w:rPr>
                <w:rStyle w:val="Sup"/>
                <w:color w:val="auto"/>
              </w:rPr>
              <w:t>32</w:t>
            </w:r>
            <w:r w:rsidRPr="007B2B78">
              <w:rPr>
                <w:color w:val="auto"/>
              </w:rPr>
              <w:t>, η Επιτροπή παρουσίασε τις επιλογές της για τη βελτίωση του ΚΕΣΑ, δηλαδή την καθιέρωση ενός βιώσιμου και δίκαιου συστήματος προσδιορισμού του κράτους μέλους που είναι υπεύθυνο για τους αιτούντες άσυλο, την ενίσχυση του συστήματος Eurodac, την επίτευξη μεγαλύτερης σύγκλισης στο σύστημα ασύλου της ΕΕ και την αποφυγή δευτερογενών μετακινήσεων στο εσωτερικό της Ευρωπαϊκής Ένωσης, καθώς και μια νέα εντολή για τον Οργανισμό της Ευρωπαϊκής Ένωσης για το Άσυλο. Η εν λόγω ανακοίνωση ευθυγραμμίζεται με τις προσκλήσεις του Ευρωπαϊκού Συμβουλίου στις 18-19 Φεβρουαρίου 2016</w:t>
            </w:r>
            <w:r w:rsidRPr="007B2B78">
              <w:rPr>
                <w:rStyle w:val="Sup"/>
                <w:color w:val="auto"/>
              </w:rPr>
              <w:t>33</w:t>
            </w:r>
            <w:r w:rsidRPr="007B2B78">
              <w:rPr>
                <w:color w:val="auto"/>
              </w:rPr>
              <w:t xml:space="preserve"> για την επίτευξη προόδου προς την κατεύθυνση της μεταρρύθμισης του υφιστάμενου πλαισίου της ΕΕ προκειμένου να εξασφαλίζεται μια ανθρώπινη και αποδοτική πολιτική ασύλου. </w:t>
            </w:r>
            <w:r w:rsidRPr="007B2B78">
              <w:rPr>
                <w:b/>
                <w:i/>
                <w:color w:val="auto"/>
              </w:rPr>
              <w:t>Προτείνει επίσης μελλοντικές δράσεις σύμφωνα</w:t>
            </w:r>
            <w:r w:rsidRPr="007B2B78">
              <w:rPr>
                <w:color w:val="auto"/>
              </w:rPr>
              <w:t xml:space="preserve"> με την ολιστική προσέγγιση για τη μετανάστευση που εισηγήθηκε το Ευρωπαϊκό Κοινοβούλιο στην έκθεση ιδίας πρωτοβουλίας του στις 12 Απριλίου 2016.</w:t>
            </w:r>
          </w:p>
        </w:tc>
        <w:tc>
          <w:tcPr>
            <w:tcW w:w="4876" w:type="dxa"/>
          </w:tcPr>
          <w:p w:rsidR="00D87991" w:rsidRPr="007B2B78" w:rsidRDefault="00D87991" w:rsidP="00BA589A">
            <w:pPr>
              <w:pStyle w:val="Normal6"/>
              <w:rPr>
                <w:color w:val="auto"/>
              </w:rPr>
            </w:pPr>
            <w:r w:rsidRPr="007B2B78">
              <w:rPr>
                <w:color w:val="auto"/>
              </w:rPr>
              <w:t>(4)</w:t>
            </w:r>
            <w:r w:rsidRPr="007B2B78">
              <w:rPr>
                <w:color w:val="auto"/>
              </w:rPr>
              <w:tab/>
              <w:t xml:space="preserve">Στην ανακοίνωσή της </w:t>
            </w:r>
            <w:r w:rsidRPr="007B2B78">
              <w:rPr>
                <w:b/>
                <w:i/>
                <w:color w:val="auto"/>
              </w:rPr>
              <w:t>τής</w:t>
            </w:r>
            <w:r w:rsidRPr="007B2B78">
              <w:rPr>
                <w:color w:val="auto"/>
              </w:rPr>
              <w:t xml:space="preserve"> 6ης Απριλίου 2016</w:t>
            </w:r>
            <w:r w:rsidRPr="007B2B78">
              <w:rPr>
                <w:rStyle w:val="Sup"/>
                <w:color w:val="auto"/>
              </w:rPr>
              <w:t>32</w:t>
            </w:r>
            <w:r w:rsidRPr="007B2B78">
              <w:rPr>
                <w:color w:val="auto"/>
              </w:rPr>
              <w:t xml:space="preserve">, η Επιτροπή παρουσίασε τις επιλογές της για τη βελτίωση του ΚΕΣΑ, δηλαδή την καθιέρωση ενός βιώσιμου και δίκαιου συστήματος προσδιορισμού του κράτους μέλους που είναι υπεύθυνο για τους αιτούντες άσυλο, την ενίσχυση του συστήματος Eurodac, την επίτευξη μεγαλύτερης σύγκλισης στο σύστημα ασύλου της ΕΕ και την αποφυγή δευτερογενών μετακινήσεων στο εσωτερικό της Ευρωπαϊκής Ένωσης, καθώς και μια νέα εντολή για τον Οργανισμό της Ευρωπαϊκής Ένωσης για το Άσυλο </w:t>
            </w:r>
            <w:r w:rsidRPr="007B2B78">
              <w:rPr>
                <w:b/>
                <w:i/>
                <w:color w:val="auto"/>
              </w:rPr>
              <w:t>(στο εξής: ο Οργανισμός)</w:t>
            </w:r>
            <w:r w:rsidRPr="007B2B78">
              <w:rPr>
                <w:color w:val="auto"/>
              </w:rPr>
              <w:t>. Η εν λόγω ανακοίνωση ευθυγραμμίζεται με τις προσκλήσεις του Ευρωπαϊκού Συμβουλίου στις 18-19 Φεβρουαρίου 2016</w:t>
            </w:r>
            <w:r w:rsidRPr="007B2B78">
              <w:rPr>
                <w:rStyle w:val="Sup"/>
                <w:color w:val="auto"/>
              </w:rPr>
              <w:t>33</w:t>
            </w:r>
            <w:r w:rsidRPr="007B2B78">
              <w:rPr>
                <w:color w:val="auto"/>
              </w:rPr>
              <w:t xml:space="preserve"> για την επίτευξη προόδου προς την κατεύθυνση της μεταρρύθμισης του υφιστάμενου πλαισίου της ΕΕ προκειμένου να εξασφαλίζεται μια ανθρώπινη και αποδοτική πολιτική ασύλου. </w:t>
            </w:r>
            <w:r w:rsidRPr="007B2B78">
              <w:rPr>
                <w:b/>
                <w:i/>
                <w:color w:val="auto"/>
              </w:rPr>
              <w:t>Ωστόσο, αγνοεί παντελώς τις συστάσεις που διατυπώθηκαν στην</w:t>
            </w:r>
            <w:r w:rsidRPr="007B2B78">
              <w:rPr>
                <w:color w:val="auto"/>
              </w:rPr>
              <w:t xml:space="preserve"> ολιστική προσέγγιση για τη μετανάστευση που εισηγήθηκε το Ευρωπαϊκό Κοινοβούλιο στην έκθεση ιδίας πρωτοβουλίας του στις 12 Απριλίου 2016.</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32</w:t>
            </w:r>
            <w:r w:rsidRPr="007B2B78">
              <w:rPr>
                <w:color w:val="auto"/>
              </w:rPr>
              <w:t xml:space="preserve"> COM (2016) 197 final.</w:t>
            </w:r>
          </w:p>
        </w:tc>
        <w:tc>
          <w:tcPr>
            <w:tcW w:w="4876" w:type="dxa"/>
          </w:tcPr>
          <w:p w:rsidR="00D87991" w:rsidRPr="007B2B78" w:rsidRDefault="00D87991" w:rsidP="00BA589A">
            <w:pPr>
              <w:pStyle w:val="Normal6"/>
              <w:rPr>
                <w:color w:val="auto"/>
              </w:rPr>
            </w:pPr>
            <w:r w:rsidRPr="007B2B78">
              <w:rPr>
                <w:rStyle w:val="Sup"/>
                <w:color w:val="auto"/>
              </w:rPr>
              <w:t>32</w:t>
            </w:r>
            <w:r w:rsidRPr="007B2B78">
              <w:rPr>
                <w:color w:val="auto"/>
              </w:rPr>
              <w:t xml:space="preserve"> COM (2016) 197 final.</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33</w:t>
            </w:r>
            <w:r w:rsidRPr="007B2B78">
              <w:rPr>
                <w:color w:val="auto"/>
              </w:rPr>
              <w:t xml:space="preserve"> EUCO 19.02.2016, SN 1/16.</w:t>
            </w:r>
          </w:p>
        </w:tc>
        <w:tc>
          <w:tcPr>
            <w:tcW w:w="4876" w:type="dxa"/>
          </w:tcPr>
          <w:p w:rsidR="00D87991" w:rsidRPr="007B2B78" w:rsidRDefault="00D87991" w:rsidP="00BA589A">
            <w:pPr>
              <w:pStyle w:val="Normal6"/>
              <w:rPr>
                <w:color w:val="auto"/>
              </w:rPr>
            </w:pPr>
            <w:r w:rsidRPr="007B2B78">
              <w:rPr>
                <w:rStyle w:val="Sup"/>
                <w:color w:val="auto"/>
              </w:rPr>
              <w:t>33</w:t>
            </w:r>
            <w:r w:rsidRPr="007B2B78">
              <w:rPr>
                <w:color w:val="auto"/>
              </w:rPr>
              <w:t xml:space="preserve"> EUCO 19.02.2016, SN 1/16.</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118</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w:t>
            </w:r>
            <w:r w:rsidRPr="007B2B78">
              <w:rPr>
                <w:color w:val="auto"/>
              </w:rPr>
              <w:tab/>
              <w:t>Στην ανακοίνωσή της 6ης Απριλίου 2016</w:t>
            </w:r>
            <w:r w:rsidRPr="007B2B78">
              <w:rPr>
                <w:rStyle w:val="Sup"/>
                <w:color w:val="auto"/>
              </w:rPr>
              <w:t>32</w:t>
            </w:r>
            <w:r w:rsidRPr="007B2B78">
              <w:rPr>
                <w:color w:val="auto"/>
              </w:rPr>
              <w:t xml:space="preserve">, η Επιτροπή παρουσίασε τις επιλογές της για τη βελτίωση του ΚΕΣΑ, δηλαδή την καθιέρωση ενός βιώσιμου και δίκαιου συστήματος προσδιορισμού του κράτους μέλους που είναι υπεύθυνο για τους αιτούντες άσυλο, την ενίσχυση του συστήματος Eurodac, την επίτευξη μεγαλύτερης σύγκλισης στο σύστημα ασύλου της ΕΕ </w:t>
            </w:r>
            <w:r w:rsidRPr="007B2B78">
              <w:rPr>
                <w:b/>
                <w:i/>
                <w:color w:val="auto"/>
              </w:rPr>
              <w:t>και την αποφυγή δευτερογενών μετακινήσεων στο εσωτερικό της Ευρωπαϊκής Ένωσης</w:t>
            </w:r>
            <w:r w:rsidRPr="007B2B78">
              <w:rPr>
                <w:color w:val="auto"/>
              </w:rPr>
              <w:t>, καθώς και μια νέα εντολή για τον Οργανισμό της Ευρωπαϊκής Ένωσης για το Άσυλο. Η εν λόγω ανακοίνωση ευθυγραμμίζεται με τις προσκλήσεις του Ευρωπαϊκού Συμβουλίου στις 18-19 Φεβρουαρίου 2016</w:t>
            </w:r>
            <w:r w:rsidRPr="007B2B78">
              <w:rPr>
                <w:rStyle w:val="Sup"/>
                <w:color w:val="auto"/>
              </w:rPr>
              <w:t>33</w:t>
            </w:r>
            <w:r w:rsidRPr="007B2B78">
              <w:rPr>
                <w:color w:val="auto"/>
              </w:rPr>
              <w:t xml:space="preserve"> για την επίτευξη προόδου προς την κατεύθυνση της μεταρρύθμισης του υφιστάμενου πλαισίου της ΕΕ προκειμένου να εξασφαλίζεται μια ανθρώπινη και αποδοτική πολιτική ασύλου. Προτείνει επίσης μελλοντικές δράσεις σύμφωνα με την ολιστική προσέγγιση για τη μετανάστευση που εισηγήθηκε το Ευρωπαϊκό Κοινοβούλιο στην έκθεση ιδίας πρωτοβουλίας του στις 12 Απριλίου 2016.</w:t>
            </w:r>
          </w:p>
        </w:tc>
        <w:tc>
          <w:tcPr>
            <w:tcW w:w="4876" w:type="dxa"/>
          </w:tcPr>
          <w:p w:rsidR="00D87991" w:rsidRPr="007B2B78" w:rsidRDefault="00D87991" w:rsidP="00BA589A">
            <w:pPr>
              <w:pStyle w:val="Normal6"/>
              <w:rPr>
                <w:color w:val="auto"/>
              </w:rPr>
            </w:pPr>
            <w:r w:rsidRPr="007B2B78">
              <w:rPr>
                <w:color w:val="auto"/>
              </w:rPr>
              <w:t>(4)</w:t>
            </w:r>
            <w:r w:rsidRPr="007B2B78">
              <w:rPr>
                <w:color w:val="auto"/>
              </w:rPr>
              <w:tab/>
              <w:t>Στην ανακοίνωσή της 6ης Απριλίου 2016</w:t>
            </w:r>
            <w:r w:rsidRPr="007B2B78">
              <w:rPr>
                <w:rStyle w:val="Sup"/>
                <w:color w:val="auto"/>
              </w:rPr>
              <w:t>32</w:t>
            </w:r>
            <w:r w:rsidRPr="007B2B78">
              <w:rPr>
                <w:color w:val="auto"/>
              </w:rPr>
              <w:t>, η Επιτροπή παρουσίασε τις επιλογές της για τη βελτίωση του ΚΕΣΑ, δηλαδή την καθιέρωση ενός βιώσιμου και δίκαιου συστήματος προσδιορισμού του κράτους μέλους που είναι υπεύθυνο για τους αιτούντες άσυλο, την ενίσχυση του συστήματος Eurodac, την επίτευξη μεγαλύτερης σύγκλισης στο σύστημα ασύλου της ΕΕ, καθώς και μια νέα εντολή για τον Οργανισμό της Ευρωπαϊκής Ένωσης για το Άσυλο. Η εν λόγω ανακοίνωση ευθυγραμμίζεται με τις προσκλήσεις του Ευρωπαϊκού Συμβουλίου στις 18-19 Φεβρουαρίου 2016</w:t>
            </w:r>
            <w:r w:rsidRPr="007B2B78">
              <w:rPr>
                <w:rStyle w:val="Sup"/>
                <w:color w:val="auto"/>
              </w:rPr>
              <w:t>33</w:t>
            </w:r>
            <w:r w:rsidRPr="007B2B78">
              <w:rPr>
                <w:color w:val="auto"/>
              </w:rPr>
              <w:t xml:space="preserve"> για την επίτευξη προόδου προς την κατεύθυνση της μεταρρύθμισης του υφιστάμενου πλαισίου της ΕΕ προκειμένου να εξασφαλίζεται μια ανθρώπινη και αποδοτική πολιτική ασύλου </w:t>
            </w:r>
            <w:r w:rsidRPr="007B2B78">
              <w:rPr>
                <w:b/>
                <w:i/>
                <w:color w:val="auto"/>
              </w:rPr>
              <w:t>και να διασφαλίζονται εξίσου υψηλά πρότυπα σε όλη την Ευρωπαϊκή Ένωση</w:t>
            </w:r>
            <w:r w:rsidRPr="007B2B78">
              <w:rPr>
                <w:color w:val="auto"/>
              </w:rPr>
              <w:t xml:space="preserve">. Προτείνει επίσης μελλοντικές δράσεις </w:t>
            </w:r>
            <w:r w:rsidRPr="007B2B78">
              <w:rPr>
                <w:b/>
                <w:i/>
                <w:color w:val="auto"/>
              </w:rPr>
              <w:t>εν μέρει</w:t>
            </w:r>
            <w:r w:rsidRPr="007B2B78">
              <w:rPr>
                <w:color w:val="auto"/>
              </w:rPr>
              <w:t xml:space="preserve"> σύμφωνα με την ολιστική προσέγγιση για τη μετανάστευση που εισηγήθηκε το Ευρωπαϊκό Κοινοβούλιο στην έκθεση ιδίας πρωτοβουλίας του στις 12 Απριλίου 2016.</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32 COM (2016) 197 final.</w:t>
            </w:r>
          </w:p>
        </w:tc>
        <w:tc>
          <w:tcPr>
            <w:tcW w:w="4876" w:type="dxa"/>
          </w:tcPr>
          <w:p w:rsidR="00D87991" w:rsidRPr="007B2B78" w:rsidRDefault="00D87991" w:rsidP="00BA589A">
            <w:pPr>
              <w:pStyle w:val="Normal6"/>
              <w:rPr>
                <w:color w:val="auto"/>
              </w:rPr>
            </w:pPr>
            <w:r w:rsidRPr="007B2B78">
              <w:rPr>
                <w:color w:val="auto"/>
              </w:rPr>
              <w:t>32 COM (2016) 197 final.</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33</w:t>
            </w:r>
            <w:r w:rsidRPr="007B2B78">
              <w:rPr>
                <w:color w:val="auto"/>
              </w:rPr>
              <w:t xml:space="preserve"> EUCO 19.02.2016, SN 1/16.</w:t>
            </w:r>
          </w:p>
        </w:tc>
        <w:tc>
          <w:tcPr>
            <w:tcW w:w="4876" w:type="dxa"/>
          </w:tcPr>
          <w:p w:rsidR="00D87991" w:rsidRPr="007B2B78" w:rsidRDefault="00D87991" w:rsidP="00BA589A">
            <w:pPr>
              <w:pStyle w:val="Normal6"/>
              <w:rPr>
                <w:color w:val="auto"/>
              </w:rPr>
            </w:pPr>
            <w:r w:rsidRPr="007B2B78">
              <w:rPr>
                <w:rStyle w:val="Sup"/>
                <w:color w:val="auto"/>
              </w:rPr>
              <w:t>33</w:t>
            </w:r>
            <w:r w:rsidRPr="007B2B78">
              <w:rPr>
                <w:color w:val="auto"/>
              </w:rPr>
              <w:t xml:space="preserve"> EUCO 19.02.2016, SN 1/16.</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119</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w:t>
            </w:r>
            <w:r w:rsidRPr="007B2B78">
              <w:rPr>
                <w:color w:val="auto"/>
              </w:rPr>
              <w:tab/>
              <w:t>Στην ανακοίνωσή της 6ης Απριλίου 2016</w:t>
            </w:r>
            <w:r w:rsidRPr="007B2B78">
              <w:rPr>
                <w:rStyle w:val="Sup"/>
                <w:color w:val="auto"/>
              </w:rPr>
              <w:t>32</w:t>
            </w:r>
            <w:r w:rsidRPr="007B2B78">
              <w:rPr>
                <w:color w:val="auto"/>
              </w:rPr>
              <w:t xml:space="preserve">, η Επιτροπή παρουσίασε τις επιλογές της για τη βελτίωση του ΚΕΣΑ, δηλαδή την καθιέρωση ενός </w:t>
            </w:r>
            <w:r w:rsidRPr="007B2B78">
              <w:rPr>
                <w:b/>
                <w:i/>
                <w:color w:val="auto"/>
              </w:rPr>
              <w:t>βιώσιμου και δίκαιου</w:t>
            </w:r>
            <w:r w:rsidRPr="007B2B78">
              <w:rPr>
                <w:color w:val="auto"/>
              </w:rPr>
              <w:t xml:space="preserve"> συστήματος προσδιορισμού του κράτους μέλους που είναι υπεύθυνο για τους αιτούντες άσυλο, την ενίσχυση του συστήματος Eurodac, την επίτευξη μεγαλύτερης σύγκλισης στο σύστημα ασύλου της ΕΕ και την αποφυγή δευτερογενών μετακινήσεων στο εσωτερικό της Ευρωπαϊκής Ένωσης, καθώς και μια νέα εντολή για τον Οργανισμό της Ευρωπαϊκής Ένωσης για το Άσυλο. Η εν λόγω ανακοίνωση ευθυγραμμίζεται με τις προσκλήσεις του Ευρωπαϊκού Συμβουλίου στις 18-19 Φεβρουαρίου 2016</w:t>
            </w:r>
            <w:r w:rsidRPr="007B2B78">
              <w:rPr>
                <w:rStyle w:val="Sup"/>
                <w:color w:val="auto"/>
              </w:rPr>
              <w:t>33</w:t>
            </w:r>
            <w:r w:rsidRPr="007B2B78">
              <w:rPr>
                <w:color w:val="auto"/>
              </w:rPr>
              <w:t xml:space="preserve"> για την επίτευξη προόδου προς την κατεύθυνση της μεταρρύθμισης του υφιστάμενου πλαισίου της ΕΕ προκειμένου να εξασφαλίζεται μια ανθρώπινη και αποδοτική πολιτική ασύλου. Προτείνει επίσης μελλοντικές δράσεις σύμφωνα με την ολιστική προσέγγιση για τη μετανάστευση που εισηγήθηκε το Ευρωπαϊκό Κοινοβούλιο στην έκθεση ιδίας πρωτοβουλίας του στις 12 Απριλίου 2016.</w:t>
            </w:r>
          </w:p>
        </w:tc>
        <w:tc>
          <w:tcPr>
            <w:tcW w:w="4876" w:type="dxa"/>
          </w:tcPr>
          <w:p w:rsidR="00D87991" w:rsidRPr="007B2B78" w:rsidRDefault="00D87991" w:rsidP="00BA589A">
            <w:pPr>
              <w:pStyle w:val="Normal6"/>
              <w:rPr>
                <w:color w:val="auto"/>
              </w:rPr>
            </w:pPr>
            <w:r w:rsidRPr="007B2B78">
              <w:rPr>
                <w:color w:val="auto"/>
              </w:rPr>
              <w:t>(4)</w:t>
            </w:r>
            <w:r w:rsidRPr="007B2B78">
              <w:rPr>
                <w:color w:val="auto"/>
              </w:rPr>
              <w:tab/>
              <w:t xml:space="preserve">Στην ανακοίνωσή της </w:t>
            </w:r>
            <w:r w:rsidRPr="007B2B78">
              <w:rPr>
                <w:b/>
                <w:i/>
                <w:color w:val="auto"/>
              </w:rPr>
              <w:t>τής</w:t>
            </w:r>
            <w:r w:rsidRPr="007B2B78">
              <w:rPr>
                <w:b/>
                <w:color w:val="auto"/>
              </w:rPr>
              <w:t xml:space="preserve"> </w:t>
            </w:r>
            <w:r w:rsidRPr="007B2B78">
              <w:rPr>
                <w:color w:val="auto"/>
              </w:rPr>
              <w:t>6ης Απριλίου 2016</w:t>
            </w:r>
            <w:r w:rsidRPr="007B2B78">
              <w:rPr>
                <w:rStyle w:val="Sup"/>
                <w:color w:val="auto"/>
              </w:rPr>
              <w:t>32</w:t>
            </w:r>
            <w:r w:rsidRPr="007B2B78">
              <w:rPr>
                <w:color w:val="auto"/>
              </w:rPr>
              <w:t>, η Επιτροπή παρουσίασε τις επιλογές της για τη βελτίωση του ΚΕΣΑ, δηλαδή την καθιέρωση ενός συστήματος προσδιορισμού του κράτους μέλους που είναι υπεύθυνο για τους αιτούντες άσυλο, την ενίσχυση του συστήματος Eurodac, την επίτευξη μεγαλύτερης σύγκλισης στο σύστημα ασύλου της ΕΕ και την αποφυγή δευτερογενών μετακινήσεων στο εσωτερικό της Ευρωπαϊκής Ένωσης, καθώς και μια νέα εντολή για τον Οργανισμό της Ευρωπαϊκής Ένωσης για το Άσυλο. Η εν λόγω ανακοίνωση ευθυγραμμίζεται με τις προσκλήσεις του Ευρωπαϊκού Συμβουλίου στις 18-19 Φεβρουαρίου 2016</w:t>
            </w:r>
            <w:r w:rsidRPr="007B2B78">
              <w:rPr>
                <w:rStyle w:val="Sup"/>
                <w:color w:val="auto"/>
              </w:rPr>
              <w:t>33</w:t>
            </w:r>
            <w:r w:rsidRPr="007B2B78">
              <w:rPr>
                <w:color w:val="auto"/>
              </w:rPr>
              <w:t xml:space="preserve"> για την επίτευξη προόδου προς την κατεύθυνση της μεταρρύθμισης του υφιστάμενου πλαισίου της ΕΕ προκειμένου να εξασφαλίζεται μια ανθρώπινη και αποδοτική πολιτική ασύλου. Προτείνει επίσης μελλοντικές δράσεις σύμφωνα με την ολιστική προσέγγιση για τη μετανάστευση που εισηγήθηκε το Ευρωπαϊκό Κοινοβούλιο στην έκθεση ιδίας πρωτοβουλίας του στις 12 Απριλίου 2016.</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32 COM (2016) 197 final.</w:t>
            </w:r>
          </w:p>
        </w:tc>
        <w:tc>
          <w:tcPr>
            <w:tcW w:w="4876" w:type="dxa"/>
          </w:tcPr>
          <w:p w:rsidR="00D87991" w:rsidRPr="007B2B78" w:rsidRDefault="00D87991" w:rsidP="00BA589A">
            <w:pPr>
              <w:pStyle w:val="Normal6"/>
              <w:rPr>
                <w:color w:val="auto"/>
              </w:rPr>
            </w:pPr>
            <w:r w:rsidRPr="007B2B78">
              <w:rPr>
                <w:color w:val="auto"/>
              </w:rPr>
              <w:t>32 COM (2016) 197 final.</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33</w:t>
            </w:r>
            <w:r w:rsidRPr="007B2B78">
              <w:rPr>
                <w:color w:val="auto"/>
              </w:rPr>
              <w:t xml:space="preserve"> EUCO 19.02.2016, SN 1/16.</w:t>
            </w:r>
          </w:p>
        </w:tc>
        <w:tc>
          <w:tcPr>
            <w:tcW w:w="4876" w:type="dxa"/>
          </w:tcPr>
          <w:p w:rsidR="00D87991" w:rsidRPr="007B2B78" w:rsidRDefault="00D87991" w:rsidP="00BA589A">
            <w:pPr>
              <w:pStyle w:val="Normal6"/>
              <w:rPr>
                <w:color w:val="auto"/>
              </w:rPr>
            </w:pPr>
            <w:r w:rsidRPr="007B2B78">
              <w:rPr>
                <w:rStyle w:val="Sup"/>
                <w:color w:val="auto"/>
              </w:rPr>
              <w:t>33</w:t>
            </w:r>
            <w:r w:rsidRPr="007B2B78">
              <w:rPr>
                <w:color w:val="auto"/>
              </w:rPr>
              <w:t xml:space="preserve"> EUCO 19.02.2016, SN 1/16.</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120</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 α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(4α)</w:t>
            </w:r>
            <w:r w:rsidRPr="007B2B78">
              <w:rPr>
                <w:color w:val="auto"/>
              </w:rPr>
              <w:tab/>
            </w:r>
            <w:r w:rsidRPr="007B2B78">
              <w:rPr>
                <w:b/>
                <w:i/>
                <w:color w:val="auto"/>
              </w:rPr>
              <w:t>Η σύμβαση της Γενεύης αποτελεί τον ακρογωνιαίο λίθο του διεθνούς νομικού καθεστώτος για την προστασία των προσφύγων.</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Η τροπολογία επανεισάγει την τέταρτη αιτιολογική σκέψη του προοιμίου της οδηγίας του 2011 σχετικά με την αναγνώριση.</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&lt;AmendB&gt;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&lt;NumAmB&gt;</w:t>
      </w:r>
      <w:r w:rsidRPr="002F0E0B">
        <w:rPr>
          <w:color w:val="auto"/>
          <w:lang w:val="en-US"/>
        </w:rPr>
        <w:t>121</w:t>
      </w:r>
      <w:r w:rsidRPr="002F0E0B">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w:t>
            </w:r>
            <w:r w:rsidRPr="007B2B78">
              <w:rPr>
                <w:color w:val="auto"/>
              </w:rPr>
              <w:tab/>
              <w:t xml:space="preserve">Για </w:t>
            </w:r>
            <w:r w:rsidRPr="007B2B78">
              <w:rPr>
                <w:b/>
                <w:i/>
                <w:color w:val="auto"/>
              </w:rPr>
              <w:t>την καλύτερη λειτουργία του</w:t>
            </w:r>
            <w:r w:rsidRPr="007B2B78">
              <w:rPr>
                <w:color w:val="auto"/>
              </w:rPr>
              <w:t xml:space="preserve"> ΚΕΣΑ</w:t>
            </w:r>
            <w:r w:rsidRPr="007B2B78">
              <w:rPr>
                <w:b/>
                <w:i/>
                <w:color w:val="auto"/>
              </w:rPr>
              <w:t>, συμπεριλαμβανομένου του συστήματος του Δουβλίνου</w:t>
            </w:r>
            <w:r w:rsidRPr="007B2B78">
              <w:rPr>
                <w:color w:val="auto"/>
              </w:rPr>
              <w:t xml:space="preserve">, θα πρέπει να σημειωθεί σημαντική πρόοδος αναφορικά με τη σύγκλιση των εθνικών συστημάτων ασύλου, με ιδιαίτερη αναφορά στα διαφορετικά ποσοστά αναγνώρισης και το είδος του καθεστώτος προστασίας στα επιμέρους κράτη μέλη. </w:t>
            </w:r>
            <w:r w:rsidRPr="007B2B78">
              <w:rPr>
                <w:b/>
                <w:i/>
                <w:color w:val="auto"/>
              </w:rPr>
              <w:t>Επιπλέον</w:t>
            </w:r>
            <w:r w:rsidRPr="007B2B78">
              <w:rPr>
                <w:color w:val="auto"/>
              </w:rPr>
              <w:t xml:space="preserve">, οι κανόνες </w:t>
            </w:r>
            <w:r w:rsidRPr="007B2B78">
              <w:rPr>
                <w:b/>
                <w:i/>
                <w:color w:val="auto"/>
              </w:rPr>
              <w:t xml:space="preserve">για την επανεξέταση του καθεστώτος </w:t>
            </w:r>
            <w:r w:rsidRPr="007B2B78">
              <w:rPr>
                <w:color w:val="auto"/>
              </w:rPr>
              <w:t xml:space="preserve">θα πρέπει να ενισχυθούν προκειμένου να εξασφαλίζεται ότι η προστασία χορηγείται </w:t>
            </w:r>
            <w:r w:rsidRPr="007B2B78">
              <w:rPr>
                <w:b/>
                <w:i/>
                <w:color w:val="auto"/>
              </w:rPr>
              <w:t xml:space="preserve">μόνο </w:t>
            </w:r>
            <w:r w:rsidRPr="007B2B78">
              <w:rPr>
                <w:color w:val="auto"/>
              </w:rPr>
              <w:t xml:space="preserve">σε όσους την έχουν ανάγκη </w:t>
            </w:r>
            <w:r w:rsidRPr="007B2B78">
              <w:rPr>
                <w:b/>
                <w:i/>
                <w:color w:val="auto"/>
              </w:rPr>
              <w:t xml:space="preserve">και για όσον χρόνο χρειάζεται. </w:t>
            </w:r>
            <w:r w:rsidRPr="007B2B78">
              <w:rPr>
                <w:color w:val="auto"/>
              </w:rPr>
              <w:t xml:space="preserve">Επιπροσθέτως, θα πρέπει να </w:t>
            </w:r>
            <w:r w:rsidRPr="007B2B78">
              <w:rPr>
                <w:b/>
                <w:i/>
                <w:color w:val="auto"/>
              </w:rPr>
              <w:t>αποφεύγονται οι διαφορετικές πρακτικές όσον αφορά τη διάρκεια των αδειών διαμονής</w:t>
            </w:r>
            <w:r w:rsidRPr="007B2B78">
              <w:rPr>
                <w:color w:val="auto"/>
              </w:rPr>
              <w:t>, τα δε δικαιώματα που χορηγούνται στους δικαιούχους διεθνούς προστασίας θα πρέπει να αποσαφηνιστούν και να εναρμονιστούν περαιτέρω.</w:t>
            </w:r>
          </w:p>
        </w:tc>
        <w:tc>
          <w:tcPr>
            <w:tcW w:w="4876" w:type="dxa"/>
          </w:tcPr>
          <w:p w:rsidR="00D87991" w:rsidRPr="007B2B78" w:rsidRDefault="00D87991" w:rsidP="00BA589A">
            <w:pPr>
              <w:pStyle w:val="Normal6"/>
              <w:rPr>
                <w:color w:val="auto"/>
              </w:rPr>
            </w:pPr>
            <w:r w:rsidRPr="007B2B78">
              <w:rPr>
                <w:color w:val="auto"/>
              </w:rPr>
              <w:t>(5)</w:t>
            </w:r>
            <w:r w:rsidRPr="007B2B78">
              <w:rPr>
                <w:color w:val="auto"/>
              </w:rPr>
              <w:tab/>
            </w:r>
            <w:r w:rsidRPr="007B2B78">
              <w:rPr>
                <w:b/>
                <w:i/>
                <w:color w:val="auto"/>
              </w:rPr>
              <w:t xml:space="preserve">Μια κοινή ενωσιακή πολιτική για τη διεθνή προστασία θα πρέπει να βασίζεται σε ένα ενιαίο καθεστώς. </w:t>
            </w:r>
            <w:r w:rsidRPr="007B2B78">
              <w:rPr>
                <w:color w:val="auto"/>
              </w:rPr>
              <w:t xml:space="preserve">Για </w:t>
            </w:r>
            <w:r w:rsidRPr="007B2B78">
              <w:rPr>
                <w:b/>
                <w:i/>
                <w:color w:val="auto"/>
              </w:rPr>
              <w:t>τη μετάβαση σε ένα</w:t>
            </w:r>
            <w:r w:rsidRPr="007B2B78">
              <w:rPr>
                <w:color w:val="auto"/>
              </w:rPr>
              <w:t xml:space="preserve"> ΚΕΣΑ</w:t>
            </w:r>
            <w:r w:rsidRPr="007B2B78">
              <w:rPr>
                <w:b/>
                <w:i/>
                <w:color w:val="auto"/>
              </w:rPr>
              <w:t xml:space="preserve"> που θα λειτουργεί ομαλά και θα βασίζεται σε υψηλά πρότυπα προστασίας</w:t>
            </w:r>
            <w:r w:rsidRPr="007B2B78">
              <w:rPr>
                <w:color w:val="auto"/>
              </w:rPr>
              <w:t xml:space="preserve">, θα πρέπει να σημειωθεί σημαντική πρόοδος αναφορικά με </w:t>
            </w:r>
            <w:r w:rsidRPr="007B2B78">
              <w:rPr>
                <w:b/>
                <w:i/>
                <w:color w:val="auto"/>
              </w:rPr>
              <w:t xml:space="preserve">την ανταλλαγή βέλτιστων πρακτικών και </w:t>
            </w:r>
            <w:r w:rsidRPr="007B2B78">
              <w:rPr>
                <w:color w:val="auto"/>
              </w:rPr>
              <w:t xml:space="preserve">τη σύγκλιση των εθνικών συστημάτων ασύλου, με ιδιαίτερη αναφορά στα διαφορετικά ποσοστά αναγνώρισης και το είδος του καθεστώτος προστασίας στα επιμέρους κράτη μέλη. </w:t>
            </w:r>
            <w:r w:rsidRPr="007B2B78">
              <w:rPr>
                <w:b/>
                <w:i/>
                <w:color w:val="auto"/>
              </w:rPr>
              <w:t>Παράλληλα, είναι σημαντικό να μην υπάρξει υπέρμετρη διοικητική επιβάρυνση των αρχών των κρατών μελών. Κατά συνέπεια</w:t>
            </w:r>
            <w:r w:rsidRPr="007B2B78">
              <w:rPr>
                <w:color w:val="auto"/>
              </w:rPr>
              <w:t>, οι κανόνες θα πρέπει να ενισχυθούν προκειμένου να εξασφαλίζεται ότι η προστασία χορηγείται σε όσους την έχουν ανάγκη</w:t>
            </w:r>
            <w:r w:rsidRPr="007B2B78">
              <w:rPr>
                <w:b/>
                <w:i/>
                <w:color w:val="auto"/>
              </w:rPr>
              <w:t xml:space="preserve">. </w:t>
            </w:r>
            <w:r w:rsidRPr="007B2B78">
              <w:rPr>
                <w:color w:val="auto"/>
              </w:rPr>
              <w:t xml:space="preserve">Επιπροσθέτως, θα πρέπει να </w:t>
            </w:r>
            <w:r w:rsidRPr="007B2B78">
              <w:rPr>
                <w:b/>
                <w:i/>
                <w:color w:val="auto"/>
              </w:rPr>
              <w:t>καθιερωθεί μια εναρμονισμένη διάρκεια των αδειών διαμονής, λαμβανομένων πλήρως υπόψη των ισχυουσών βέλτιστων πρακτικών των κρατών μελών και κατόπιν διαβούλευσης με τους οικείους ενδιαφερόμενους φορείς</w:t>
            </w:r>
            <w:r w:rsidRPr="007B2B78">
              <w:rPr>
                <w:color w:val="auto"/>
              </w:rPr>
              <w:t>, τα δε δικαιώματα που χορηγούνται στους δικαιούχους διεθνούς προστασίας θα πρέπει να αποσαφηνιστούν και να εναρμονιστούν περαιτέρω.</w:t>
            </w:r>
            <w:r w:rsidRPr="007B2B78">
              <w:rPr>
                <w:color w:val="auto"/>
              </w:rPr>
              <w:br/>
            </w:r>
            <w:r w:rsidRPr="007B2B78">
              <w:rPr>
                <w:b/>
                <w:i/>
                <w:color w:val="auto"/>
              </w:rPr>
              <w:t>Ωστόσο, τα κράτη μέλη θα πρέπει να μπορούν να εφαρμόζουν ευνοϊκότερα πρότυπα όσον αφορά τη διάρκεια των αδειών διαμονής.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Ο σκιώδης εισηγητής συμφωνεί με την εισηγήτρια ότι, για την εναρμόνιση της διάρκειας των αδειών διαμονής που χορηγούνται σε όσους χρήζουν διεθνούς προστασίας, θα πρέπει να συνεκτιμώνται πλήρως οι ισχύουσες βέλτιστες πρακτικές στα κράτη μέλη και να μην θεωρείται ως βάση η αρχή του ανταγωνισμού προς τα κάτω.</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w:t>
      </w:r>
      <w:r w:rsidRPr="007B2B78">
        <w:rPr>
          <w:rStyle w:val="HideTWBExt"/>
          <w:lang w:val="en-US"/>
        </w:rPr>
        <w:t>AmendB</w:t>
      </w:r>
      <w:r w:rsidRPr="002F0E0B">
        <w:rPr>
          <w:rStyle w:val="HideTWBExt"/>
          <w:lang w:val="en-US"/>
        </w:rPr>
        <w:t>&gt;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w:t>
      </w:r>
      <w:r w:rsidRPr="007B2B78">
        <w:rPr>
          <w:rStyle w:val="HideTWBExt"/>
          <w:lang w:val="en-US"/>
        </w:rPr>
        <w:t>NumAmB</w:t>
      </w:r>
      <w:r w:rsidRPr="002F0E0B">
        <w:rPr>
          <w:rStyle w:val="HideTWBExt"/>
          <w:lang w:val="en-US"/>
        </w:rPr>
        <w:t>&gt;</w:t>
      </w:r>
      <w:r w:rsidRPr="002F0E0B">
        <w:rPr>
          <w:color w:val="auto"/>
          <w:lang w:val="en-US"/>
        </w:rPr>
        <w:t>122</w:t>
      </w:r>
      <w:r w:rsidRPr="002F0E0B">
        <w:rPr>
          <w:rStyle w:val="HideTWBExt"/>
          <w:lang w:val="en-US"/>
        </w:rPr>
        <w:t>&lt;/</w:t>
      </w:r>
      <w:r w:rsidRPr="007B2B78">
        <w:rPr>
          <w:rStyle w:val="HideTWBExt"/>
          <w:lang w:val="en-US"/>
        </w:rPr>
        <w:t>NumAmB</w:t>
      </w:r>
      <w:r w:rsidRPr="002F0E0B">
        <w:rPr>
          <w:rStyle w:val="HideTWBExt"/>
          <w:lang w:val="en-US"/>
        </w:rPr>
        <w:t>&gt;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Lorenzo Fontana</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w:t>
            </w:r>
            <w:r w:rsidRPr="007B2B78">
              <w:rPr>
                <w:color w:val="auto"/>
              </w:rPr>
              <w:tab/>
              <w:t xml:space="preserve">Για την καλύτερη λειτουργία του ΚΕΣΑ, συμπεριλαμβανομένου του συστήματος του Δουβλίνου, θα πρέπει να σημειωθεί σημαντική πρόοδος αναφορικά με </w:t>
            </w:r>
            <w:r w:rsidRPr="007B2B78">
              <w:rPr>
                <w:b/>
                <w:i/>
                <w:color w:val="auto"/>
              </w:rPr>
              <w:t>τη σύγκλιση των εθνικών συστημάτων ασύλου, με ιδιαίτερη αναφορά στα διαφορετικά ποσοστά αναγνώρισης και το είδος του καθεστώτος προστασίας στα επιμέρους κράτη μέλη. Επιπλέον, οι κανόνες για την επανεξέταση του καθεστώτος</w:t>
            </w:r>
            <w:r w:rsidRPr="007B2B78">
              <w:rPr>
                <w:color w:val="auto"/>
              </w:rPr>
              <w:t xml:space="preserve"> θα πρέπει να ενισχυθούν </w:t>
            </w:r>
            <w:r w:rsidRPr="007B2B78">
              <w:rPr>
                <w:b/>
                <w:i/>
                <w:color w:val="auto"/>
              </w:rPr>
              <w:t>προκειμένου</w:t>
            </w:r>
            <w:r w:rsidRPr="007B2B78">
              <w:rPr>
                <w:color w:val="auto"/>
              </w:rPr>
              <w:t xml:space="preserve"> να εξασφαλίζεται ότι η προστασία χορηγείται μόνο σε όσους </w:t>
            </w:r>
            <w:r w:rsidRPr="007B2B78">
              <w:rPr>
                <w:b/>
                <w:i/>
                <w:color w:val="auto"/>
              </w:rPr>
              <w:t>την έχουν ανάγκη και για όσον χρόνο χρειάζεται. Επιπροσθέτως, θα πρέπει να αποφεύγονται οι διαφορετικές πρακτικές όσον αφορά τη διάρκεια των αδειών διαμονής, τα δε δικαιώματα που χορηγούνται στους δικαιούχους διεθνούς προστασίας θα πρέπει να αποσαφηνιστούν και να εναρμονιστούν περαιτέρω</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(5)</w:t>
            </w:r>
            <w:r w:rsidRPr="007B2B78">
              <w:rPr>
                <w:color w:val="auto"/>
              </w:rPr>
              <w:tab/>
              <w:t xml:space="preserve">Για την καλύτερη λειτουργία του ΚΕΣΑ, συμπεριλαμβανομένου του συστήματος του Δουβλίνου, θα πρέπει να σημειωθεί σημαντική πρόοδος αναφορικά με </w:t>
            </w:r>
            <w:r w:rsidRPr="007B2B78">
              <w:rPr>
                <w:b/>
                <w:i/>
                <w:color w:val="auto"/>
              </w:rPr>
              <w:t>μια ριζική αλλαγή της μεταναστευτικής πολιτικής συνολικά· για τον σκοπό αυτό,</w:t>
            </w:r>
            <w:r w:rsidRPr="007B2B78">
              <w:rPr>
                <w:color w:val="auto"/>
              </w:rPr>
              <w:t xml:space="preserve"> θα πρέπει να ενισχυθούν </w:t>
            </w:r>
            <w:r w:rsidRPr="007B2B78">
              <w:rPr>
                <w:b/>
                <w:i/>
                <w:color w:val="auto"/>
              </w:rPr>
              <w:t>οι πολιτικές επαναπατρισμού και</w:t>
            </w:r>
            <w:r w:rsidRPr="007B2B78">
              <w:rPr>
                <w:color w:val="auto"/>
              </w:rPr>
              <w:t xml:space="preserve"> να εξασφαλίζεται ότι η προστασία χορηγείται μόνο σε όσους </w:t>
            </w:r>
            <w:r w:rsidRPr="007B2B78">
              <w:rPr>
                <w:b/>
                <w:i/>
                <w:color w:val="auto"/>
              </w:rPr>
              <w:t>τη δικαιούνται</w:t>
            </w:r>
            <w:r w:rsidRPr="007B2B78">
              <w:rPr>
                <w:color w:val="auto"/>
              </w:rPr>
              <w:t>.</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123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 xml:space="preserve">Alessandra Mussolini, </w:t>
      </w:r>
      <w:r w:rsidRPr="007B2B78">
        <w:rPr>
          <w:color w:val="auto"/>
        </w:rPr>
        <w:t>Ελισσάβετ</w:t>
      </w:r>
      <w:r w:rsidRPr="007B2B78">
        <w:rPr>
          <w:color w:val="auto"/>
          <w:lang w:val="en-US"/>
        </w:rPr>
        <w:t xml:space="preserve"> </w:t>
      </w:r>
      <w:r w:rsidRPr="007B2B78">
        <w:rPr>
          <w:color w:val="auto"/>
        </w:rPr>
        <w:t>Βόζεμπεργκ</w:t>
      </w:r>
      <w:r w:rsidRPr="007B2B78">
        <w:rPr>
          <w:color w:val="auto"/>
          <w:lang w:val="en-US"/>
        </w:rPr>
        <w:t>-</w:t>
      </w:r>
      <w:r w:rsidRPr="007B2B78">
        <w:rPr>
          <w:color w:val="auto"/>
        </w:rPr>
        <w:t>Βρυωνίδη</w:t>
      </w:r>
      <w:r w:rsidRPr="007B2B78">
        <w:rPr>
          <w:color w:val="auto"/>
          <w:lang w:val="en-US"/>
        </w:rPr>
        <w:t>, Frank Engel, Barbara Matera, Salvatore Domenico Pogliese, József Nagy, Carlos Coelho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w:t>
            </w:r>
            <w:r w:rsidRPr="007B2B78">
              <w:rPr>
                <w:color w:val="auto"/>
              </w:rPr>
              <w:tab/>
              <w:t>Για την καλύτερη λειτουργία του ΚΕΣΑ, συμπεριλαμβανομένου του συστήματος του Δουβλίνου, θα πρέπει να σημειωθεί σημαντική πρόοδος αναφορικά με τη σύγκλιση των εθνικών συστημάτων ασύλου, με ιδιαίτερη αναφορά στα διαφορετικά ποσοστά αναγνώρισης και το είδος του καθεστώτος προστασίας στα επιμέρους κράτη μέλη. Επιπλέον, οι κανόνες για την επανεξέταση του καθεστώτος θα πρέπει να ενισχυθούν προκειμένου να εξασφαλίζεται ότι η προστασία χορηγείται μόνο σε όσους την έχουν ανάγκη και για όσον χρόνο χρειάζεται. Επιπροσθέτως, θα πρέπει να αποφεύγονται οι διαφορετικές πρακτικές όσον αφορά τη διάρκεια των αδειών διαμονής, τα δε δικαιώματα που χορηγούνται στους δικαιούχους διεθνούς προστασίας θα πρέπει να αποσαφηνιστούν και να εναρμονιστούν περαιτέρω.</w:t>
            </w:r>
          </w:p>
        </w:tc>
        <w:tc>
          <w:tcPr>
            <w:tcW w:w="4876" w:type="dxa"/>
          </w:tcPr>
          <w:p w:rsidR="00D87991" w:rsidRPr="007B2B78" w:rsidRDefault="00D87991" w:rsidP="00BA589A">
            <w:pPr>
              <w:pStyle w:val="Normal6"/>
              <w:rPr>
                <w:color w:val="auto"/>
              </w:rPr>
            </w:pPr>
            <w:r w:rsidRPr="007B2B78">
              <w:rPr>
                <w:color w:val="auto"/>
              </w:rPr>
              <w:t>(5)</w:t>
            </w:r>
            <w:r w:rsidRPr="007B2B78">
              <w:rPr>
                <w:color w:val="auto"/>
              </w:rPr>
              <w:tab/>
              <w:t>Για την καλύτερη λειτουργία του ΚΕΣΑ, συμπεριλαμβανομένου του συστήματος του Δουβλίνου, θα πρέπει να σημειωθεί σημαντική πρόοδος αναφορικά με τη σύγκλιση των εθνικών συστημάτων ασύλου, με ιδιαίτερη αναφορά στα διαφορετικά ποσοστά αναγνώρισης και το είδος του καθεστώτος προστασίας στα επιμέρους κράτη μέλη. Επιπλέον, οι κανόνες για την επανεξέταση του καθεστώτος θα πρέπει να ενισχυθούν προκειμένου να εξασφαλίζεται ότι η προστασία χορηγείται μόνο σε όσους την έχουν ανάγκη και για όσον χρόνο χρειάζεται. Επιπροσθέτως, θα πρέπει να αποφεύγονται οι διαφορετικές πρακτικές όσον αφορά τη διάρκεια των αδειών διαμονής, τα δε δικαιώματα που χορηγούνται στους δικαιούχους διεθνούς προστασίας θα πρέπει να αποσαφηνιστούν και να εναρμονιστούν περαιτέρω</w:t>
            </w:r>
            <w:r w:rsidRPr="007B2B78">
              <w:rPr>
                <w:b/>
                <w:i/>
                <w:color w:val="auto"/>
              </w:rPr>
              <w:t>, λαμβανομένων υπόψη των νομικών διαφορών ανάμεσα στο καθεστώς του πρόσφυγα και στο καθεστώς επικουρικής προστασίας</w:t>
            </w:r>
            <w:r w:rsidRPr="007B2B78">
              <w:rPr>
                <w:color w:val="auto"/>
              </w:rPr>
              <w:t>.</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Παρότι είναι αποδεκτή η εναρμόνιση της διάρκειας των αδειών διαμονής που συνδέονται με τα δύο καθεστώτα διεθνούς προστασίας, φαίνεται σκόπιμο να υπογραμμιστεί εδώ ότι οι νομικές διαφορές μεταξύ των δύο θα πρέπει να διατηρηθούν δεδομένου ότι είναι αποτέλεσμα δύο διαφορετικών νομικών πλαισίων. Το καθεστώς του πρόσφυγα καλύπτεται από τη Σύμβαση της Γενεύης, ενώ η έννοια του καθεστώτος επικουρικής προστασίας θεσπίστηκε για πρώτη φορά από τη νομοθεσία της Ευρωπαϊκής Ένωσης στην οδηγία 2004/83/ΕΚ.</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&lt;AmendB&gt;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&lt;NumAmB&gt;</w:t>
      </w:r>
      <w:r w:rsidRPr="002F0E0B">
        <w:rPr>
          <w:color w:val="auto"/>
          <w:lang w:val="en-US"/>
        </w:rPr>
        <w:t>124</w:t>
      </w:r>
      <w:r w:rsidRPr="002F0E0B">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w:t>
            </w:r>
            <w:r w:rsidRPr="007B2B78">
              <w:rPr>
                <w:color w:val="auto"/>
              </w:rPr>
              <w:tab/>
              <w:t xml:space="preserve">Για την καλύτερη λειτουργία του ΚΕΣΑ, συμπεριλαμβανομένου του συστήματος του Δουβλίνου, θα πρέπει να σημειωθεί σημαντική πρόοδος αναφορικά με τη σύγκλιση των εθνικών συστημάτων ασύλου, με ιδιαίτερη αναφορά στα διαφορετικά ποσοστά αναγνώρισης και το είδος του καθεστώτος προστασίας στα επιμέρους κράτη μέλη. </w:t>
            </w:r>
            <w:r w:rsidRPr="007B2B78">
              <w:rPr>
                <w:b/>
                <w:i/>
                <w:color w:val="auto"/>
              </w:rPr>
              <w:t>Επιπλέον, οι κανόνες για την επανεξέταση του καθεστώτος θα πρέπει να ενισχυθούν προκειμένου να εξασφαλίζεται ότι η προστασία χορηγείται μόνο σε όσους την έχουν ανάγκη και για όσον χρόνο χρειάζεται.</w:t>
            </w:r>
            <w:r w:rsidRPr="007B2B78">
              <w:rPr>
                <w:color w:val="auto"/>
              </w:rPr>
              <w:t xml:space="preserve"> Επιπροσθέτως, θα πρέπει να αποφεύγονται οι διαφορετικές πρακτικές όσον αφορά τη διάρκεια των αδειών διαμονής, τα δε δικαιώματα που χορηγούνται στους δικαιούχους διεθνούς προστασίας θα πρέπει να αποσαφηνιστούν και να εναρμονιστούν περαιτέρω.</w:t>
            </w:r>
          </w:p>
        </w:tc>
        <w:tc>
          <w:tcPr>
            <w:tcW w:w="4876" w:type="dxa"/>
          </w:tcPr>
          <w:p w:rsidR="00D87991" w:rsidRPr="007B2B78" w:rsidRDefault="00D87991" w:rsidP="00BA589A">
            <w:pPr>
              <w:pStyle w:val="Normal6"/>
              <w:rPr>
                <w:color w:val="auto"/>
              </w:rPr>
            </w:pPr>
            <w:r w:rsidRPr="007B2B78">
              <w:rPr>
                <w:color w:val="auto"/>
              </w:rPr>
              <w:t>(5)</w:t>
            </w:r>
            <w:r w:rsidRPr="007B2B78">
              <w:rPr>
                <w:color w:val="auto"/>
              </w:rPr>
              <w:tab/>
              <w:t xml:space="preserve">Για την καλύτερη λειτουργία του ΚΕΣΑ, συμπεριλαμβανομένου του συστήματος του Δουβλίνου, θα πρέπει να σημειωθεί σημαντική πρόοδος αναφορικά με τη σύγκλιση των εθνικών συστημάτων ασύλου, με ιδιαίτερη αναφορά στα διαφορετικά ποσοστά αναγνώρισης και το είδος του καθεστώτος προστασίας στα επιμέρους κράτη μέλη. Επιπροσθέτως, θα πρέπει να αποφεύγονται οι διαφορετικές πρακτικές όσον αφορά τη διάρκεια των αδειών διαμονής, τα δε δικαιώματα που χορηγούνται στους δικαιούχους διεθνούς προστασίας θα πρέπει να αποσαφηνιστούν και να εναρμονιστούν περαιτέρω </w:t>
            </w:r>
            <w:r w:rsidRPr="007B2B78">
              <w:rPr>
                <w:b/>
                <w:i/>
                <w:color w:val="auto"/>
              </w:rPr>
              <w:t>προκειμένου να διασφαλιστεί η επίτευξη εξίσου υψηλών προτύπων προστασίας σε όλα τα κράτη μέλη</w:t>
            </w:r>
            <w:r w:rsidRPr="007B2B78">
              <w:rPr>
                <w:color w:val="auto"/>
              </w:rPr>
              <w:t>.</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125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w:t>
            </w:r>
            <w:r w:rsidRPr="007B2B78">
              <w:rPr>
                <w:color w:val="auto"/>
              </w:rPr>
              <w:tab/>
              <w:t>Για την καλύτερη λειτουργία του ΚΕΣΑ, συμπεριλαμβανομένου του συστήματος του Δουβλίνου, θα πρέπει να σημειωθεί σημαντική πρόοδος αναφορικά με τη σύγκλιση των εθνικών συστημάτων ασύλου, με ιδιαίτερη αναφορά στα διαφορετικά ποσοστά αναγνώρισης και το είδος του καθεστώτος προστασίας στα επιμέρους κράτη μέλη. Επιπλέον, οι κανόνες για την επανεξέταση του καθεστώτος θα πρέπει να ενισχυθούν προκειμένου να εξασφαλίζεται ότι η προστασία χορηγείται μόνο σε όσους την έχουν ανάγκη και για όσον χρόνο χρειάζεται. Επιπροσθέτως, θα πρέπει να αποφεύγονται οι διαφορετικές πρακτικές όσον αφορά τη διάρκεια των αδειών διαμονής, τα δε δικαιώματα που χορηγούνται στους δικαιούχους διεθνούς προστασίας θα πρέπει να αποσαφηνιστούν και να εναρμονιστούν περαιτέρω.</w:t>
            </w:r>
          </w:p>
        </w:tc>
        <w:tc>
          <w:tcPr>
            <w:tcW w:w="4876" w:type="dxa"/>
          </w:tcPr>
          <w:p w:rsidR="00D87991" w:rsidRPr="007B2B78" w:rsidRDefault="00D87991" w:rsidP="00BA589A">
            <w:pPr>
              <w:pStyle w:val="Normal6"/>
              <w:rPr>
                <w:color w:val="auto"/>
              </w:rPr>
            </w:pPr>
            <w:r w:rsidRPr="007B2B78">
              <w:rPr>
                <w:color w:val="auto"/>
              </w:rPr>
              <w:t>(5)</w:t>
            </w:r>
            <w:r w:rsidRPr="007B2B78">
              <w:rPr>
                <w:color w:val="auto"/>
              </w:rPr>
              <w:tab/>
              <w:t>Για την καλύτερη λειτουργία του ΚΕΣΑ, συμπεριλαμβανομένου του συστήματος του Δουβλίνου, θα πρέπει να σημειωθεί σημαντική πρόοδος αναφορικά με τη σύγκλιση των εθνικών συστημάτων ασύλου, με ιδιαίτερη αναφορά στα διαφορετικά ποσοστά αναγνώρισης και το είδος του καθεστώτος προστασίας στα επιμέρους κράτη μέλη. Επιπλέον, οι κανόνες για την επανεξέταση του καθεστώτος θα πρέπει να ενισχυθούν προκειμένου να εξασφαλίζεται ότι η προστασία χορηγείται μόνο σε όσους την έχουν ανάγκη και για όσον χρόνο χρειάζεται. Επιπροσθέτως, θα πρέπει να αποφεύγονται οι διαφορετικές πρακτικές όσον αφορά τη διάρκεια των αδειών διαμονής, τα δε δικαιώματα που χορηγούνται στους δικαιούχους διεθνούς προστασίας θα πρέπει να αποσαφηνιστούν</w:t>
            </w:r>
            <w:r w:rsidRPr="007B2B78">
              <w:rPr>
                <w:b/>
                <w:i/>
                <w:color w:val="auto"/>
              </w:rPr>
              <w:t xml:space="preserve">, να περιοριστούν </w:t>
            </w:r>
            <w:r w:rsidRPr="007B2B78">
              <w:rPr>
                <w:color w:val="auto"/>
              </w:rPr>
              <w:t>και να εναρμονιστούν περαιτέρω.</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126</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Fabio Massimo Castaldo, Laura Ferrara, Ignazio Corrao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lang w:val="en-US"/>
        </w:rPr>
      </w:pPr>
      <w:r w:rsidRPr="007B2B78">
        <w:rPr>
          <w:rStyle w:val="HideTWBExt"/>
          <w:lang w:val="en-US"/>
        </w:rPr>
        <w:t>&lt;Article&gt;</w:t>
      </w:r>
      <w:r w:rsidRPr="007B2B78">
        <w:rPr>
          <w:color w:val="auto"/>
        </w:rPr>
        <w:t>Αιτιολογική</w:t>
      </w:r>
      <w:r w:rsidRPr="007B2B78">
        <w:rPr>
          <w:color w:val="auto"/>
          <w:lang w:val="en-US"/>
        </w:rPr>
        <w:t xml:space="preserve"> </w:t>
      </w:r>
      <w:r w:rsidRPr="007B2B78">
        <w:rPr>
          <w:color w:val="auto"/>
        </w:rPr>
        <w:t>σκέψη</w:t>
      </w:r>
      <w:r w:rsidRPr="007B2B78">
        <w:rPr>
          <w:color w:val="auto"/>
          <w:lang w:val="en-US"/>
        </w:rPr>
        <w:t xml:space="preserve"> 5</w:t>
      </w:r>
      <w:r w:rsidRPr="007B2B78">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pPr>
              <w:rPr>
                <w:lang w:val="en-US"/>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w:t>
            </w:r>
            <w:r w:rsidRPr="007B2B78">
              <w:rPr>
                <w:color w:val="auto"/>
              </w:rPr>
              <w:tab/>
              <w:t xml:space="preserve">Για την καλύτερη λειτουργία του ΚΕΣΑ, συμπεριλαμβανομένου του συστήματος του Δουβλίνου, θα πρέπει να σημειωθεί σημαντική πρόοδος αναφορικά με τη σύγκλιση των εθνικών συστημάτων ασύλου, με ιδιαίτερη αναφορά στα διαφορετικά ποσοστά αναγνώρισης και το είδος του καθεστώτος προστασίας στα επιμέρους κράτη μέλη. Επιπλέον, </w:t>
            </w:r>
            <w:r w:rsidRPr="007B2B78">
              <w:rPr>
                <w:b/>
                <w:i/>
                <w:color w:val="auto"/>
              </w:rPr>
              <w:t>οι κανόνες για την επανεξέταση του καθεστώτος</w:t>
            </w:r>
            <w:r w:rsidRPr="007B2B78">
              <w:rPr>
                <w:color w:val="auto"/>
              </w:rPr>
              <w:t xml:space="preserve"> θα πρέπει να ενισχυθούν προκειμένου να εξασφαλίζεται ότι η προστασία χορηγείται </w:t>
            </w:r>
            <w:r w:rsidRPr="007B2B78">
              <w:rPr>
                <w:b/>
                <w:i/>
                <w:color w:val="auto"/>
              </w:rPr>
              <w:t>μόνο</w:t>
            </w:r>
            <w:r w:rsidRPr="007B2B78">
              <w:rPr>
                <w:color w:val="auto"/>
              </w:rPr>
              <w:t xml:space="preserve"> σε όσους την έχουν ανάγκη </w:t>
            </w:r>
            <w:r w:rsidRPr="007B2B78">
              <w:rPr>
                <w:b/>
                <w:i/>
                <w:color w:val="auto"/>
              </w:rPr>
              <w:t>και για όσον χρόνο χρειάζεται</w:t>
            </w:r>
            <w:r w:rsidRPr="007B2B78">
              <w:rPr>
                <w:color w:val="auto"/>
              </w:rPr>
              <w:t>. Επιπροσθέτως, θα πρέπει να αποφεύγονται οι διαφορετικές πρακτικές όσον αφορά τη διάρκεια των αδειών διαμονής, τα δε δικαιώματα που χορηγούνται στους δικαιούχους διεθνούς προστασίας θα πρέπει να αποσαφηνιστούν και να εναρμονιστούν περαιτέρω.</w:t>
            </w:r>
          </w:p>
        </w:tc>
        <w:tc>
          <w:tcPr>
            <w:tcW w:w="4876" w:type="dxa"/>
          </w:tcPr>
          <w:p w:rsidR="00D87991" w:rsidRPr="007B2B78" w:rsidRDefault="00D87991" w:rsidP="00BA589A">
            <w:pPr>
              <w:pStyle w:val="Normal6"/>
              <w:rPr>
                <w:color w:val="auto"/>
              </w:rPr>
            </w:pPr>
            <w:r w:rsidRPr="007B2B78">
              <w:rPr>
                <w:color w:val="auto"/>
              </w:rPr>
              <w:t>(5)</w:t>
            </w:r>
            <w:r w:rsidRPr="007B2B78">
              <w:rPr>
                <w:color w:val="auto"/>
              </w:rPr>
              <w:tab/>
              <w:t xml:space="preserve">Για την καλύτερη λειτουργία του ΚΕΣΑ, συμπεριλαμβανομένου του συστήματος του Δουβλίνου, θα πρέπει να σημειωθεί σημαντική πρόοδος αναφορικά με τη σύγκλιση των εθνικών συστημάτων ασύλου, με ιδιαίτερη αναφορά στα διαφορετικά ποσοστά αναγνώρισης και το είδος του καθεστώτος προστασίας στα επιμέρους κράτη μέλη. Επιπλέον, </w:t>
            </w:r>
            <w:r w:rsidRPr="007B2B78">
              <w:rPr>
                <w:b/>
                <w:i/>
                <w:color w:val="auto"/>
              </w:rPr>
              <w:t>δεν θα πρέπει να επιβαρυνθούν οι κρατικές διοικήσεις και, συνεπώς,</w:t>
            </w:r>
            <w:r w:rsidRPr="007B2B78">
              <w:rPr>
                <w:color w:val="auto"/>
              </w:rPr>
              <w:t xml:space="preserve"> θα πρέπει να ενισχυθούν </w:t>
            </w:r>
            <w:r w:rsidRPr="007B2B78">
              <w:rPr>
                <w:b/>
                <w:i/>
                <w:color w:val="auto"/>
              </w:rPr>
              <w:t>οι κανόνες για το καθεστώς</w:t>
            </w:r>
            <w:r w:rsidRPr="007B2B78">
              <w:rPr>
                <w:color w:val="auto"/>
              </w:rPr>
              <w:t xml:space="preserve"> προκειμένου να εξασφαλίζεται ότι η προστασία χορηγείται σε όσους την έχουν ανάγκη. Επιπροσθέτως, θα πρέπει να αποφεύγονται οι διαφορετικές πρακτικές όσον αφορά τη διάρκεια των αδειών διαμονής, τα δε δικαιώματα που χορηγούνται στους δικαιούχους διεθνούς προστασίας θα πρέπει να αποσαφηνιστούν και να εναρμονιστούν περαιτέρω.</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127</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Artis Pabriks, Traian Ungureanu, Tomáš Zdechovský, Kinga Gál, Pál Csáky, Monica Macovei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w:t>
            </w:r>
            <w:r w:rsidRPr="007B2B78">
              <w:rPr>
                <w:color w:val="auto"/>
              </w:rPr>
              <w:tab/>
              <w:t xml:space="preserve">Για την καλύτερη λειτουργία του ΚΕΣΑ, συμπεριλαμβανομένου του συστήματος του Δουβλίνου, θα πρέπει να σημειωθεί σημαντική πρόοδος αναφορικά με τη σύγκλιση των εθνικών συστημάτων ασύλου, με ιδιαίτερη αναφορά στα διαφορετικά ποσοστά αναγνώρισης και το είδος του καθεστώτος προστασίας στα επιμέρους κράτη μέλη. Επιπλέον, οι κανόνες για την επανεξέταση του καθεστώτος θα πρέπει να ενισχυθούν προκειμένου να εξασφαλίζεται ότι η προστασία χορηγείται μόνο σε όσους την έχουν ανάγκη και για όσον χρόνο χρειάζεται. Επιπροσθέτως, θα πρέπει να αποφεύγονται οι διαφορετικές πρακτικές όσον αφορά τη διάρκεια των αδειών διαμονής, τα δε δικαιώματα που χορηγούνται στους δικαιούχους διεθνούς προστασίας θα πρέπει να αποσαφηνιστούν </w:t>
            </w:r>
            <w:r w:rsidRPr="007B2B78">
              <w:rPr>
                <w:b/>
                <w:i/>
                <w:color w:val="auto"/>
              </w:rPr>
              <w:t>και να εναρμονιστούν</w:t>
            </w:r>
            <w:r w:rsidRPr="007B2B78">
              <w:rPr>
                <w:color w:val="auto"/>
              </w:rPr>
              <w:t xml:space="preserve"> περαιτέρω.</w:t>
            </w:r>
          </w:p>
        </w:tc>
        <w:tc>
          <w:tcPr>
            <w:tcW w:w="4876" w:type="dxa"/>
          </w:tcPr>
          <w:p w:rsidR="00D87991" w:rsidRPr="007B2B78" w:rsidRDefault="00D87991" w:rsidP="00BA589A">
            <w:pPr>
              <w:pStyle w:val="Normal6"/>
              <w:rPr>
                <w:color w:val="auto"/>
              </w:rPr>
            </w:pPr>
            <w:r w:rsidRPr="007B2B78">
              <w:rPr>
                <w:color w:val="auto"/>
              </w:rPr>
              <w:t>(5)</w:t>
            </w:r>
            <w:r w:rsidRPr="007B2B78">
              <w:rPr>
                <w:color w:val="auto"/>
              </w:rPr>
              <w:tab/>
              <w:t>Για την καλύτερη λειτουργία του ΚΕΣΑ, συμπεριλαμβανομένου του συστήματος του Δουβλίνου, θα πρέπει να σημειωθεί σημαντική πρόοδος αναφορικά με τη σύγκλιση των εθνικών συστημάτων ασύλου, με ιδιαίτερη αναφορά στα διαφορετικά ποσοστά αναγνώρισης και το είδος του καθεστώτος προστασίας στα επιμέρους κράτη μέλη. Επιπλέον, οι κανόνες για την επανεξέταση του καθεστώτος θα πρέπει να ενισχυθούν προκειμένου να εξασφαλίζεται ότι η προστασία χορηγείται μόνο σε όσους την έχουν ανάγκη και για όσον χρόνο χρειάζεται. Επιπροσθέτως, θα πρέπει να αποφεύγονται οι διαφορετικές πρακτικές όσον αφορά τη διάρκεια των αδειών διαμονής, τα δε δικαιώματα που χορηγούνται στους δικαιούχους διεθνούς προστασίας θα πρέπει να αποσαφηνιστούν περαιτέρω.</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128</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Gérard Deprez, Louis Michel</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 α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(5α)</w:t>
            </w:r>
            <w:r w:rsidRPr="007B2B78">
              <w:rPr>
                <w:color w:val="auto"/>
              </w:rPr>
              <w:tab/>
            </w:r>
            <w:r w:rsidRPr="007B2B78">
              <w:rPr>
                <w:b/>
                <w:i/>
                <w:color w:val="auto"/>
              </w:rPr>
              <w:t>Κρίνεται σκόπιμο να εναρμονισθεί η περίοδος ισχύος των αδειών διαμονής που χορηγούνται στους πρόσφυγες και στους δικαιούχους επικουρικής προστασίας προκειμένου να αναπτυχθεί το κοινό ευρωπαϊκό σύστημα ασύλου και να ενθαρρυνθούν οι δικαιούχοι διεθνούς προστασίας να παραμείνουν στο κράτος μέλος που χορηγεί την προστασία. Για τον λόγο αυτό, η περίοδος ισχύος των αδειών διαμονής θα πρέπει να είναι 5 έτη για τους πρόσφυγες και 1 έτος για τους δικαιούχους επικουρικής προστασίας. Ωστόσο, τα κράτη μέλη που ήδη χορηγούν άδειες διαμονής με μεγαλύτερη περίοδο ισχύος μπορούν να επιλέξουν μια περίοδο 10 ετών για τους πρόσφυγες και 5 ετών για τους δικαιούχους επικουρικής προστασίας.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FR</w:t>
      </w:r>
      <w:r w:rsidRPr="007B2B78">
        <w:rPr>
          <w:rStyle w:val="HideTWBInt"/>
          <w:color w:val="auto"/>
          <w:lang w:val="en-US"/>
        </w:rPr>
        <w:t>}</w:t>
      </w:r>
      <w:r w:rsidRPr="007B2B78">
        <w:rPr>
          <w:color w:val="auto"/>
        </w:rPr>
        <w:t>fr</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Η προσθήκη της παρούσας αιτιολογικής σκέψης έχει ως στόχο να πλαισιώσει την εφαρμογή του άρθρου 26.</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&lt;AmendB&gt;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&lt;NumAmB&gt;</w:t>
      </w:r>
      <w:r w:rsidRPr="002F0E0B">
        <w:rPr>
          <w:color w:val="auto"/>
          <w:lang w:val="en-US"/>
        </w:rPr>
        <w:t>129</w:t>
      </w:r>
      <w:r w:rsidRPr="002F0E0B">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Artis Pabriks, Traian Ungureanu, Tomáš Zdechovský, Kinga Gál, Pál Csáky, Monica Macovei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6</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(6)</w:t>
            </w:r>
            <w:r w:rsidRPr="007B2B78">
              <w:rPr>
                <w:color w:val="auto"/>
              </w:rPr>
              <w:tab/>
            </w:r>
            <w:r w:rsidRPr="007B2B78">
              <w:rPr>
                <w:b/>
                <w:i/>
                <w:color w:val="auto"/>
              </w:rPr>
              <w:t>Κατά συνέπεια, απαιτείται ένας κανονισμός που θα εξασφαλίζει περισσότερο συνεκτικό επίπεδο εναρμόνισης σε όλη την Ένωση και θα παρέχει υψηλότερο επίπεδο ασφάλειας δικαίου και διαφάνειας.</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130</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6</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(6)</w:t>
            </w:r>
            <w:r w:rsidRPr="007B2B78">
              <w:rPr>
                <w:color w:val="auto"/>
              </w:rPr>
              <w:tab/>
            </w:r>
            <w:r w:rsidRPr="007B2B78">
              <w:rPr>
                <w:b/>
                <w:i/>
                <w:color w:val="auto"/>
              </w:rPr>
              <w:t>Κατά συνέπεια, απαιτείται ένας κανονισμός που θα εξασφαλίζει περισσότερο συνεκτικό επίπεδο εναρμόνισης σε όλη την Ένωση και θα παρέχει υψηλότερο επίπεδο ασφάλειας δικαίου και διαφάνειας.</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131</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6</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(6)</w:t>
            </w:r>
            <w:r w:rsidRPr="007B2B78">
              <w:rPr>
                <w:color w:val="auto"/>
              </w:rPr>
              <w:tab/>
              <w:t xml:space="preserve">Κατά συνέπεια, απαιτείται </w:t>
            </w:r>
            <w:r w:rsidRPr="007B2B78">
              <w:rPr>
                <w:b/>
                <w:i/>
                <w:color w:val="auto"/>
              </w:rPr>
              <w:t>ένας κανονισμός</w:t>
            </w:r>
            <w:r w:rsidRPr="007B2B78">
              <w:rPr>
                <w:color w:val="auto"/>
              </w:rPr>
              <w:t xml:space="preserve"> που θα εξασφαλίζει περισσότερο συνεκτικό επίπεδο εναρμόνισης σε όλη την Ένωση και θα παρέχει υψηλότερο επίπεδο ασφάλειας δικαίου και διαφάνειας.</w:t>
            </w:r>
          </w:p>
        </w:tc>
        <w:tc>
          <w:tcPr>
            <w:tcW w:w="4876" w:type="dxa"/>
          </w:tcPr>
          <w:p w:rsidR="00D87991" w:rsidRPr="007B2B78" w:rsidRDefault="00D87991" w:rsidP="00BA589A">
            <w:pPr>
              <w:pStyle w:val="Normal6"/>
              <w:rPr>
                <w:color w:val="auto"/>
              </w:rPr>
            </w:pPr>
            <w:r w:rsidRPr="007B2B78">
              <w:rPr>
                <w:color w:val="auto"/>
              </w:rPr>
              <w:t>(6)</w:t>
            </w:r>
            <w:r w:rsidRPr="007B2B78">
              <w:rPr>
                <w:color w:val="auto"/>
              </w:rPr>
              <w:tab/>
              <w:t xml:space="preserve">Κατά συνέπεια, απαιτείται </w:t>
            </w:r>
            <w:r w:rsidRPr="007B2B78">
              <w:rPr>
                <w:b/>
                <w:i/>
                <w:color w:val="auto"/>
              </w:rPr>
              <w:t>μια οδηγία</w:t>
            </w:r>
            <w:r w:rsidRPr="007B2B78">
              <w:rPr>
                <w:color w:val="auto"/>
              </w:rPr>
              <w:t xml:space="preserve"> που θα εξασφαλίζει </w:t>
            </w:r>
            <w:r w:rsidRPr="007B2B78">
              <w:rPr>
                <w:b/>
                <w:i/>
                <w:color w:val="auto"/>
              </w:rPr>
              <w:t>την εφαρμογή εξίσου υψηλών προτύπων προστασίας και</w:t>
            </w:r>
            <w:r w:rsidRPr="007B2B78">
              <w:rPr>
                <w:color w:val="auto"/>
              </w:rPr>
              <w:t xml:space="preserve"> περισσότερο συνεκτικό επίπεδο εναρμόνισης σε όλη την Ένωση και θα παρέχει υψηλότερο επίπεδο ασφάλειας δικαίου και διαφάνειας.</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132</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Nadine Morano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7</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(7)</w:t>
            </w:r>
            <w:r w:rsidRPr="007B2B78">
              <w:rPr>
                <w:color w:val="auto"/>
              </w:rPr>
              <w:tab/>
              <w:t>Κύριος στόχος του παρόντος κανονισμού είναι η διασφάλιση, αφενός, ότι τα κράτη μέλη εφαρμόζουν κοινά κριτήρια για τον προσδιορισμό των προσώπων που χρήζουν όντως διεθνούς προστασίας και, αφετέρου, ότι τα εν λόγω πρόσωπα έχουν πρόσβαση σε ένα κοινό σύνολο δικαιωμάτων σε όλα τα κράτη.</w:t>
            </w:r>
          </w:p>
        </w:tc>
        <w:tc>
          <w:tcPr>
            <w:tcW w:w="4876" w:type="dxa"/>
          </w:tcPr>
          <w:p w:rsidR="00D87991" w:rsidRPr="007B2B78" w:rsidRDefault="00D87991" w:rsidP="00BA589A">
            <w:pPr>
              <w:pStyle w:val="Normal6"/>
              <w:rPr>
                <w:color w:val="auto"/>
              </w:rPr>
            </w:pPr>
            <w:r w:rsidRPr="007B2B78">
              <w:rPr>
                <w:color w:val="auto"/>
              </w:rPr>
              <w:t>(7)</w:t>
            </w:r>
            <w:r w:rsidRPr="007B2B78">
              <w:rPr>
                <w:color w:val="auto"/>
              </w:rPr>
              <w:tab/>
              <w:t xml:space="preserve">Κύριος στόχος του παρόντος κανονισμού είναι η διασφάλιση, αφενός, ότι τα κράτη μέλη εφαρμόζουν κοινά κριτήρια για τον προσδιορισμό των προσώπων που χρήζουν όντως διεθνούς προστασίας και, αφετέρου, ότι τα εν λόγω πρόσωπα έχουν πρόσβαση σε ένα κοινό σύνολο δικαιωμάτων σε όλα τα κράτη. </w:t>
            </w:r>
            <w:r w:rsidRPr="007B2B78">
              <w:rPr>
                <w:b/>
                <w:i/>
                <w:color w:val="auto"/>
              </w:rPr>
              <w:t>Η αποσαφήνιση των κριτηρίων για τον προσδιορισμό των προσώπων που χρήζουν όντως διεθνούς προστασίας πρέπει επίσης να καταστήσει δυνατή την αποτελεσματικότερη και συστηματικότερη επιστροφή των προσώπων που δεν έχουν δικαίωμα στην εν λόγω προστασία.</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{FR}</w:t>
      </w:r>
      <w:r w:rsidRPr="007B2B78">
        <w:rPr>
          <w:color w:val="auto"/>
        </w:rPr>
        <w:t>fr</w:t>
      </w:r>
      <w:r w:rsidRPr="007B2B78">
        <w:rPr>
          <w:rStyle w:val="HideTWBExt"/>
        </w:rPr>
        <w:t>&lt;/Original&gt;</w:t>
      </w:r>
    </w:p>
    <w:p w:rsidR="00D87991" w:rsidRPr="007B2B78" w:rsidRDefault="00D87991" w:rsidP="00D87991">
      <w:pPr>
        <w:pStyle w:val="AMNumberTabs"/>
        <w:rPr>
          <w:color w:val="auto"/>
          <w:lang w:val="en-US"/>
        </w:rPr>
      </w:pPr>
      <w:r w:rsidRPr="007B2B78">
        <w:rPr>
          <w:rStyle w:val="HideTWBExt"/>
          <w:lang w:val="en-US"/>
        </w:rPr>
        <w:t>&lt;/AmendB&gt;&lt;AmendB&gt;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133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 Helga Stevens</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7</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(7)</w:t>
            </w:r>
            <w:r w:rsidRPr="007B2B78">
              <w:rPr>
                <w:color w:val="auto"/>
              </w:rPr>
              <w:tab/>
              <w:t>Κύριος στόχος του παρόντος κανονισμού είναι η διασφάλιση, αφενός, ότι τα κράτη μέλη εφαρμόζουν κοινά κριτήρια για τον προσδιορισμό των προσώπων που χρήζουν όντως διεθνούς προστασίας και, αφετέρου, ότι τα εν λόγω πρόσωπα έχουν πρόσβαση σε ένα κοινό σύνολο δικαιωμάτων σε όλα τα κράτη.</w:t>
            </w:r>
          </w:p>
        </w:tc>
        <w:tc>
          <w:tcPr>
            <w:tcW w:w="4876" w:type="dxa"/>
          </w:tcPr>
          <w:p w:rsidR="00D87991" w:rsidRPr="007B2B78" w:rsidRDefault="00D87991" w:rsidP="00BA589A">
            <w:pPr>
              <w:pStyle w:val="Normal6"/>
              <w:rPr>
                <w:color w:val="auto"/>
              </w:rPr>
            </w:pPr>
            <w:r w:rsidRPr="007B2B78">
              <w:rPr>
                <w:color w:val="auto"/>
              </w:rPr>
              <w:t>(7)</w:t>
            </w:r>
            <w:r w:rsidRPr="007B2B78">
              <w:rPr>
                <w:color w:val="auto"/>
              </w:rPr>
              <w:tab/>
              <w:t xml:space="preserve">Κύριος στόχος του παρόντος κανονισμού είναι η διασφάλιση, αφενός, ότι τα κράτη μέλη εφαρμόζουν κοινά κριτήρια για τον προσδιορισμό των προσώπων που χρήζουν όντως διεθνούς προστασίας και, αφετέρου, ότι τα εν λόγω πρόσωπα έχουν πρόσβαση σε ένα κοινό σύνολο δικαιωμάτων σε όλα τα κράτη. </w:t>
            </w:r>
            <w:r w:rsidRPr="007B2B78">
              <w:rPr>
                <w:b/>
                <w:i/>
                <w:color w:val="auto"/>
              </w:rPr>
              <w:t>Επιπλέον, η καταπολέμηση της κατάχρησης των συστημάτων ασύλου των κρατών μελών θα πρέπει να αποτελεί κατευθυντήρια αρχή του παρόντος κανονισμού.</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134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 xml:space="preserve">Alessandra Mussolini, </w:t>
      </w:r>
      <w:r w:rsidRPr="007B2B78">
        <w:rPr>
          <w:color w:val="auto"/>
        </w:rPr>
        <w:t>Ελισσάβετ</w:t>
      </w:r>
      <w:r w:rsidRPr="007B2B78">
        <w:rPr>
          <w:color w:val="auto"/>
          <w:lang w:val="en-US"/>
        </w:rPr>
        <w:t xml:space="preserve"> </w:t>
      </w:r>
      <w:r w:rsidRPr="007B2B78">
        <w:rPr>
          <w:color w:val="auto"/>
        </w:rPr>
        <w:t>Βόζεμπεργκ</w:t>
      </w:r>
      <w:r w:rsidRPr="007B2B78">
        <w:rPr>
          <w:color w:val="auto"/>
          <w:lang w:val="en-US"/>
        </w:rPr>
        <w:t>-</w:t>
      </w:r>
      <w:r w:rsidRPr="007B2B78">
        <w:rPr>
          <w:color w:val="auto"/>
        </w:rPr>
        <w:t>Βρυωνίδη</w:t>
      </w:r>
      <w:r w:rsidRPr="007B2B78">
        <w:rPr>
          <w:color w:val="auto"/>
          <w:lang w:val="en-US"/>
        </w:rPr>
        <w:t>, Frank Engel, Barbara Matera, Salvatore Domenico Pogliese, József Nagy, Carlos Coelho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7</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(7)</w:t>
            </w:r>
            <w:r w:rsidRPr="007B2B78">
              <w:rPr>
                <w:color w:val="auto"/>
              </w:rPr>
              <w:tab/>
              <w:t xml:space="preserve">Κύριος στόχος του παρόντος κανονισμού είναι η διασφάλιση, αφενός, ότι τα κράτη μέλη εφαρμόζουν κοινά κριτήρια για τον προσδιορισμό των προσώπων που χρήζουν όντως διεθνούς προστασίας και, αφετέρου, ότι </w:t>
            </w:r>
            <w:r w:rsidRPr="007B2B78">
              <w:rPr>
                <w:b/>
                <w:i/>
                <w:color w:val="auto"/>
              </w:rPr>
              <w:t xml:space="preserve">τα εν λόγω πρόσωπα </w:t>
            </w:r>
            <w:r w:rsidRPr="007B2B78">
              <w:rPr>
                <w:color w:val="auto"/>
              </w:rPr>
              <w:t>έχουν πρόσβαση σε ένα κοινό σύνολο δικαιωμάτων σε όλα τα κράτη.</w:t>
            </w:r>
          </w:p>
        </w:tc>
        <w:tc>
          <w:tcPr>
            <w:tcW w:w="4876" w:type="dxa"/>
          </w:tcPr>
          <w:p w:rsidR="00D87991" w:rsidRPr="007B2B78" w:rsidRDefault="00D87991" w:rsidP="00BA589A">
            <w:pPr>
              <w:pStyle w:val="Normal6"/>
              <w:rPr>
                <w:color w:val="auto"/>
              </w:rPr>
            </w:pPr>
            <w:r w:rsidRPr="007B2B78">
              <w:rPr>
                <w:color w:val="auto"/>
              </w:rPr>
              <w:t>(7)</w:t>
            </w:r>
            <w:r w:rsidRPr="007B2B78">
              <w:rPr>
                <w:color w:val="auto"/>
              </w:rPr>
              <w:tab/>
              <w:t xml:space="preserve">Κύριος στόχος του παρόντος κανονισμού είναι η διασφάλιση, αφενός, ότι τα κράτη μέλη εφαρμόζουν κοινά κριτήρια για τον προσδιορισμό των προσώπων που χρήζουν όντως διεθνούς προστασίας και, αφετέρου, ότι </w:t>
            </w:r>
            <w:r w:rsidRPr="007B2B78">
              <w:rPr>
                <w:b/>
                <w:i/>
                <w:color w:val="auto"/>
              </w:rPr>
              <w:t>οι πρόσφυγες και οι δικαιούχοι επικουρικής προστασίας</w:t>
            </w:r>
            <w:r w:rsidRPr="007B2B78">
              <w:rPr>
                <w:color w:val="auto"/>
              </w:rPr>
              <w:t xml:space="preserve"> έχουν πρόσβαση σε ένα κοινό σύνολο δικαιωμάτων σε όλα τα κράτη.</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Η διάκριση αυτή αναφέρεται σε όσα προβλέπονται στο άρθρο 34 παράγραφος 2.</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&lt;AmendB&gt;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&lt;NumAmB&gt;</w:t>
      </w:r>
      <w:r w:rsidRPr="002F0E0B">
        <w:rPr>
          <w:color w:val="auto"/>
          <w:lang w:val="en-US"/>
        </w:rPr>
        <w:t>135</w:t>
      </w:r>
      <w:r w:rsidRPr="002F0E0B">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7</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(7)</w:t>
            </w:r>
            <w:r w:rsidRPr="007B2B78">
              <w:rPr>
                <w:color w:val="auto"/>
              </w:rPr>
              <w:tab/>
              <w:t xml:space="preserve">Κύριος στόχος </w:t>
            </w:r>
            <w:r w:rsidRPr="007B2B78">
              <w:rPr>
                <w:b/>
                <w:i/>
                <w:color w:val="auto"/>
              </w:rPr>
              <w:t xml:space="preserve">του παρόντος κανονισμού </w:t>
            </w:r>
            <w:r w:rsidRPr="007B2B78">
              <w:rPr>
                <w:color w:val="auto"/>
              </w:rPr>
              <w:t xml:space="preserve">είναι η διασφάλιση, αφενός, ότι τα κράτη μέλη εφαρμόζουν κοινά κριτήρια για τον προσδιορισμό των προσώπων που χρήζουν </w:t>
            </w:r>
            <w:r w:rsidRPr="007B2B78">
              <w:rPr>
                <w:b/>
                <w:i/>
                <w:color w:val="auto"/>
              </w:rPr>
              <w:t>όντως</w:t>
            </w:r>
            <w:r w:rsidRPr="007B2B78">
              <w:rPr>
                <w:color w:val="auto"/>
              </w:rPr>
              <w:t xml:space="preserve"> διεθνούς προστασίας και, αφετέρου, ότι τα </w:t>
            </w:r>
            <w:r w:rsidRPr="007B2B78">
              <w:rPr>
                <w:b/>
                <w:i/>
                <w:color w:val="auto"/>
              </w:rPr>
              <w:t>εν λόγω</w:t>
            </w:r>
            <w:r w:rsidRPr="007B2B78">
              <w:rPr>
                <w:color w:val="auto"/>
              </w:rPr>
              <w:t xml:space="preserve"> πρόσωπα έχουν πρόσβαση σε ένα κοινό σύνολο δικαιωμάτων σε όλα τα κράτη.</w:t>
            </w:r>
          </w:p>
        </w:tc>
        <w:tc>
          <w:tcPr>
            <w:tcW w:w="4876" w:type="dxa"/>
          </w:tcPr>
          <w:p w:rsidR="00D87991" w:rsidRPr="007B2B78" w:rsidRDefault="00D87991" w:rsidP="00BA589A">
            <w:pPr>
              <w:pStyle w:val="Normal6"/>
              <w:rPr>
                <w:color w:val="auto"/>
              </w:rPr>
            </w:pPr>
            <w:r w:rsidRPr="007B2B78">
              <w:rPr>
                <w:color w:val="auto"/>
              </w:rPr>
              <w:t>(7)</w:t>
            </w:r>
            <w:r w:rsidRPr="007B2B78">
              <w:rPr>
                <w:color w:val="auto"/>
              </w:rPr>
              <w:tab/>
              <w:t xml:space="preserve">Κύριος στόχος </w:t>
            </w:r>
            <w:r w:rsidRPr="007B2B78">
              <w:rPr>
                <w:b/>
                <w:i/>
                <w:color w:val="auto"/>
              </w:rPr>
              <w:t>της παρούσας οδηγίας</w:t>
            </w:r>
            <w:r w:rsidRPr="007B2B78">
              <w:rPr>
                <w:color w:val="auto"/>
              </w:rPr>
              <w:t xml:space="preserve"> είναι η διασφάλιση, αφενός, ότι τα κράτη μέλη εφαρμόζουν κοινά κριτήρια για τον προσδιορισμό των προσώπων που χρήζουν διεθνούς προστασίας και, αφετέρου, ότι </w:t>
            </w:r>
            <w:r w:rsidRPr="007B2B78">
              <w:rPr>
                <w:b/>
                <w:i/>
                <w:color w:val="auto"/>
              </w:rPr>
              <w:t>όλα</w:t>
            </w:r>
            <w:r w:rsidRPr="007B2B78">
              <w:rPr>
                <w:color w:val="auto"/>
              </w:rPr>
              <w:t xml:space="preserve"> τα πρόσωπα </w:t>
            </w:r>
            <w:r w:rsidRPr="007B2B78">
              <w:rPr>
                <w:b/>
                <w:i/>
                <w:color w:val="auto"/>
              </w:rPr>
              <w:t>που χρήζουν διεθνούς προστασίας</w:t>
            </w:r>
            <w:r w:rsidRPr="007B2B78">
              <w:rPr>
                <w:color w:val="auto"/>
              </w:rPr>
              <w:t xml:space="preserve"> έχουν πρόσβαση σε ένα κοινό σύνολο δικαιωμάτων σε όλα τα κράτη.</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Italic"/>
              <w:rPr>
                <w:color w:val="auto"/>
              </w:rPr>
            </w:pPr>
            <w:r w:rsidRPr="007B2B78">
              <w:rPr>
                <w:color w:val="auto"/>
              </w:rPr>
              <w:t>(Η τροπολογία αφορά το σύνολο του κειμένου. Η έγκρισή της απαιτεί αντίστοιχες προσαρμογές σε όλο το κείμενο.)</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136</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Artis Pabriks, Traian Ungureanu, Tomáš Zdechovský, Monica Macovei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7</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(7)</w:t>
            </w:r>
            <w:r w:rsidRPr="007B2B78">
              <w:rPr>
                <w:color w:val="auto"/>
              </w:rPr>
              <w:tab/>
              <w:t xml:space="preserve">Κύριος στόχος του παρόντος κανονισμού είναι η διασφάλιση, αφενός, ότι τα κράτη μέλη εφαρμόζουν </w:t>
            </w:r>
            <w:r w:rsidRPr="007B2B78">
              <w:rPr>
                <w:b/>
                <w:i/>
                <w:color w:val="auto"/>
              </w:rPr>
              <w:t>κοινά κριτήρια</w:t>
            </w:r>
            <w:r w:rsidRPr="007B2B78">
              <w:rPr>
                <w:color w:val="auto"/>
              </w:rPr>
              <w:t xml:space="preserve"> για τον προσδιορισμό των προσώπων που χρήζουν όντως διεθνούς προστασίας και, αφετέρου, ότι τα εν λόγω πρόσωπα έχουν πρόσβαση σε ένα </w:t>
            </w:r>
            <w:r w:rsidRPr="007B2B78">
              <w:rPr>
                <w:b/>
                <w:i/>
                <w:color w:val="auto"/>
              </w:rPr>
              <w:t>κοινό</w:t>
            </w:r>
            <w:r w:rsidRPr="007B2B78">
              <w:rPr>
                <w:color w:val="auto"/>
              </w:rPr>
              <w:t xml:space="preserve"> σύνολο δικαιωμάτων σε όλα τα κράτη.</w:t>
            </w:r>
          </w:p>
        </w:tc>
        <w:tc>
          <w:tcPr>
            <w:tcW w:w="4876" w:type="dxa"/>
          </w:tcPr>
          <w:p w:rsidR="00D87991" w:rsidRPr="007B2B78" w:rsidRDefault="00D87991" w:rsidP="00BA589A">
            <w:pPr>
              <w:pStyle w:val="Normal6"/>
              <w:rPr>
                <w:color w:val="auto"/>
              </w:rPr>
            </w:pPr>
            <w:r w:rsidRPr="007B2B78">
              <w:rPr>
                <w:color w:val="auto"/>
              </w:rPr>
              <w:t>(7)</w:t>
            </w:r>
            <w:r w:rsidRPr="007B2B78">
              <w:rPr>
                <w:color w:val="auto"/>
              </w:rPr>
              <w:tab/>
              <w:t xml:space="preserve">Κύριος στόχος του παρόντος κανονισμού είναι η διασφάλιση, αφενός, ότι τα κράτη μέλη εφαρμόζουν </w:t>
            </w:r>
            <w:r w:rsidRPr="007B2B78">
              <w:rPr>
                <w:b/>
                <w:i/>
                <w:color w:val="auto"/>
              </w:rPr>
              <w:t>ένα σύνολο βασικών κριτηρίων</w:t>
            </w:r>
            <w:r w:rsidRPr="007B2B78">
              <w:rPr>
                <w:color w:val="auto"/>
              </w:rPr>
              <w:t xml:space="preserve"> για τον προσδιορισμό των προσώπων που χρήζουν όντως διεθνούς προστασίας και, αφετέρου, ότι τα εν λόγω πρόσωπα έχουν πρόσβαση σε ένα σύνολο </w:t>
            </w:r>
            <w:r w:rsidRPr="007B2B78">
              <w:rPr>
                <w:b/>
                <w:i/>
                <w:color w:val="auto"/>
              </w:rPr>
              <w:t>βασικών</w:t>
            </w:r>
            <w:r w:rsidRPr="007B2B78">
              <w:rPr>
                <w:color w:val="auto"/>
              </w:rPr>
              <w:t xml:space="preserve"> δικαιωμάτων σε όλα τα κράτη.</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137</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7</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(7)</w:t>
            </w:r>
            <w:r w:rsidRPr="007B2B78">
              <w:rPr>
                <w:color w:val="auto"/>
              </w:rPr>
              <w:tab/>
              <w:t xml:space="preserve">Κύριος στόχος </w:t>
            </w:r>
            <w:r w:rsidRPr="007B2B78">
              <w:rPr>
                <w:b/>
                <w:i/>
                <w:color w:val="auto"/>
              </w:rPr>
              <w:t>του παρόντος κανονισμού</w:t>
            </w:r>
            <w:r w:rsidRPr="007B2B78">
              <w:rPr>
                <w:color w:val="auto"/>
              </w:rPr>
              <w:t xml:space="preserve"> είναι η διασφάλιση, αφενός, ότι τα κράτη μέλη εφαρμόζουν κοινά κριτήρια για τον προσδιορισμό των προσώπων που χρήζουν </w:t>
            </w:r>
            <w:r w:rsidRPr="007B2B78">
              <w:rPr>
                <w:b/>
                <w:i/>
                <w:color w:val="auto"/>
              </w:rPr>
              <w:t>όντως</w:t>
            </w:r>
            <w:r w:rsidRPr="007B2B78">
              <w:rPr>
                <w:color w:val="auto"/>
              </w:rPr>
              <w:t xml:space="preserve"> διεθνούς προστασίας και, αφετέρου, ότι τα εν λόγω πρόσωπα έχουν πρόσβαση σε ένα κοινό σύνολο δικαιωμάτων σε όλα τα κράτη.</w:t>
            </w:r>
          </w:p>
        </w:tc>
        <w:tc>
          <w:tcPr>
            <w:tcW w:w="4876" w:type="dxa"/>
          </w:tcPr>
          <w:p w:rsidR="00D87991" w:rsidRPr="007B2B78" w:rsidRDefault="00D87991" w:rsidP="00BA589A">
            <w:pPr>
              <w:pStyle w:val="Normal6"/>
              <w:rPr>
                <w:color w:val="auto"/>
              </w:rPr>
            </w:pPr>
            <w:r w:rsidRPr="007B2B78">
              <w:rPr>
                <w:color w:val="auto"/>
              </w:rPr>
              <w:t>(7)</w:t>
            </w:r>
            <w:r w:rsidRPr="007B2B78">
              <w:rPr>
                <w:color w:val="auto"/>
              </w:rPr>
              <w:tab/>
              <w:t xml:space="preserve">Κύριος στόχος </w:t>
            </w:r>
            <w:r w:rsidRPr="007B2B78">
              <w:rPr>
                <w:b/>
                <w:i/>
                <w:color w:val="auto"/>
              </w:rPr>
              <w:t>της παρούσας οδηγίας</w:t>
            </w:r>
            <w:r w:rsidRPr="007B2B78">
              <w:rPr>
                <w:color w:val="auto"/>
              </w:rPr>
              <w:t xml:space="preserve"> είναι η διασφάλιση, αφενός, ότι τα κράτη μέλη εφαρμόζουν κοινά κριτήρια για τον προσδιορισμό των προσώπων που χρήζουν όντως διεθνούς προστασίας και, αφετέρου, ότι τα εν λόγω πρόσωπα έχουν πρόσβαση σε ένα κοινό σύνολο δικαιωμάτων σε όλα τα κράτη.</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138</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Lorenzo Fontana</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7</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(7)</w:t>
            </w:r>
            <w:r w:rsidRPr="007B2B78">
              <w:rPr>
                <w:color w:val="auto"/>
              </w:rPr>
              <w:tab/>
              <w:t xml:space="preserve">Κύριος στόχος του παρόντος κανονισμού είναι η διασφάλιση, αφενός, ότι τα κράτη μέλη εφαρμόζουν κοινά κριτήρια για τον προσδιορισμό των προσώπων που </w:t>
            </w:r>
            <w:r w:rsidRPr="007B2B78">
              <w:rPr>
                <w:b/>
                <w:i/>
                <w:color w:val="auto"/>
              </w:rPr>
              <w:t>χρήζουν όντως διεθνούς προστασίας</w:t>
            </w:r>
            <w:r w:rsidRPr="007B2B78">
              <w:rPr>
                <w:color w:val="auto"/>
              </w:rPr>
              <w:t xml:space="preserve"> και, αφετέρου, ότι τα εν λόγω πρόσωπα έχουν πρόσβαση σε ένα κοινό σύνολο δικαιωμάτων σε όλα τα κράτη.</w:t>
            </w:r>
          </w:p>
        </w:tc>
        <w:tc>
          <w:tcPr>
            <w:tcW w:w="4876" w:type="dxa"/>
          </w:tcPr>
          <w:p w:rsidR="00D87991" w:rsidRPr="007B2B78" w:rsidRDefault="00D87991" w:rsidP="00BA589A">
            <w:pPr>
              <w:pStyle w:val="Normal6"/>
              <w:rPr>
                <w:color w:val="auto"/>
              </w:rPr>
            </w:pPr>
            <w:r w:rsidRPr="007B2B78">
              <w:rPr>
                <w:color w:val="auto"/>
              </w:rPr>
              <w:t>(7)</w:t>
            </w:r>
            <w:r w:rsidRPr="007B2B78">
              <w:rPr>
                <w:color w:val="auto"/>
              </w:rPr>
              <w:tab/>
              <w:t xml:space="preserve">Κύριος στόχος του παρόντος κανονισμού είναι η διασφάλιση, αφενός, ότι τα κράτη μέλη εφαρμόζουν κοινά κριτήρια για τον προσδιορισμό των προσώπων που </w:t>
            </w:r>
            <w:r w:rsidRPr="007B2B78">
              <w:rPr>
                <w:b/>
                <w:i/>
                <w:color w:val="auto"/>
              </w:rPr>
              <w:t>δικαιούνται διεθνή προστασία</w:t>
            </w:r>
            <w:r w:rsidRPr="007B2B78">
              <w:rPr>
                <w:color w:val="auto"/>
              </w:rPr>
              <w:t xml:space="preserve"> και, αφετέρου, ότι τα εν λόγω πρόσωπα έχουν πρόσβαση σε ένα κοινό σύνολο δικαιωμάτων σε όλα τα κράτη.</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139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Lorenzo Fontana</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8</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(8)</w:t>
            </w:r>
            <w:r w:rsidRPr="007B2B78">
              <w:rPr>
                <w:color w:val="auto"/>
              </w:rPr>
              <w:tab/>
            </w:r>
            <w:r w:rsidRPr="007B2B78">
              <w:rPr>
                <w:b/>
                <w:i/>
                <w:color w:val="auto"/>
              </w:rPr>
              <w:t>Η περαιτέρω προσέγγιση των κανόνων για την αναγνώριση και το περιεχόμενο των καθεστώτων πρόσφυγα και επικουρικής προστασίας θα συμβάλλει επιπλέον στον περιορισμό των δευτερογενών μετακινήσεων των αιτούντων διεθνή προστασία και των δικαιούχων διεθνούς προστασίας μεταξύ των κρατών μελών, στις περιπτώσεις κατά τις οποίες οι εν λόγω μετακινήσεις ενδέχεται να έχουν προκληθεί από τυχόν διαφορές στα εθνικά νομικά μέτρα που λαμβάνονται για τη μεταφορά στο εθνικό δίκαιο της οδηγίας για την αναγνώριση η οποία αντικαθίσταται από τον παρόντα κανονισμό.</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140</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8</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(8)</w:t>
            </w:r>
            <w:r w:rsidRPr="007B2B78">
              <w:rPr>
                <w:color w:val="auto"/>
              </w:rPr>
              <w:tab/>
            </w:r>
            <w:r w:rsidRPr="007B2B78">
              <w:rPr>
                <w:b/>
                <w:i/>
                <w:color w:val="auto"/>
              </w:rPr>
              <w:t>Η περαιτέρω προσέγγιση των κανόνων για την αναγνώριση και το περιεχόμενο των καθεστώτων πρόσφυγα και επικουρικής προστασίας θα συμβάλλει επιπλέον στον περιορισμό των δευτερογενών μετακινήσεων των αιτούντων διεθνή προστασία και των δικαιούχων διεθνούς προστασίας μεταξύ των κρατών μελών, στις περιπτώσεις κατά τις οποίες οι εν λόγω μετακινήσεις ενδέχεται να έχουν προκληθεί από τυχόν διαφορές στα εθνικά νομικά μέτρα που λαμβάνονται για τη μεταφορά στο εθνικό δίκαιο της οδηγίας για την αναγνώριση η οποία αντικαθίσταται από τον παρόντα κανονισμό.</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141</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8</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(8)</w:t>
            </w:r>
            <w:r w:rsidRPr="007B2B78">
              <w:rPr>
                <w:color w:val="auto"/>
              </w:rPr>
              <w:tab/>
              <w:t xml:space="preserve">Η περαιτέρω προσέγγιση των κανόνων για την αναγνώριση και το περιεχόμενο των καθεστώτων πρόσφυγα και επικουρικής προστασίας θα συμβάλλει επιπλέον </w:t>
            </w:r>
            <w:r w:rsidRPr="007B2B78">
              <w:rPr>
                <w:b/>
                <w:i/>
                <w:color w:val="auto"/>
              </w:rPr>
              <w:t xml:space="preserve">στον περιορισμό των δευτερογενών μετακινήσεων των αιτούντων διεθνή προστασία και των δικαιούχων διεθνούς </w:t>
            </w:r>
            <w:r w:rsidRPr="007B2B78">
              <w:rPr>
                <w:color w:val="auto"/>
              </w:rPr>
              <w:t xml:space="preserve">προστασίας </w:t>
            </w:r>
            <w:r w:rsidRPr="007B2B78">
              <w:rPr>
                <w:b/>
                <w:i/>
                <w:color w:val="auto"/>
              </w:rPr>
              <w:t>μεταξύ των κρατών μελών, στις περιπτώσεις κατά τις οποίες οι εν λόγω μετακινήσεις ενδέχεται να έχουν προκληθεί από τυχόν διαφορές στα εθνικά νομικά μέτρα που λαμβάνονται για τη μεταφορά στο εθνικό δίκαιο της οδηγίας για την αναγνώριση η οποία αντικαθίσταται από τον παρόντα κανονισμό</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(8)</w:t>
            </w:r>
            <w:r w:rsidRPr="007B2B78">
              <w:rPr>
                <w:color w:val="auto"/>
              </w:rPr>
              <w:tab/>
              <w:t xml:space="preserve">Η περαιτέρω προσέγγιση των κανόνων για την αναγνώριση και το περιεχόμενο των καθεστώτων πρόσφυγα και επικουρικής προστασίας θα συμβάλλει επιπλέον </w:t>
            </w:r>
            <w:r w:rsidRPr="007B2B78">
              <w:rPr>
                <w:b/>
                <w:i/>
                <w:color w:val="auto"/>
              </w:rPr>
              <w:t>στην επίτευξη υψηλού επιπέδου προτύπων</w:t>
            </w:r>
            <w:r w:rsidRPr="007B2B78">
              <w:rPr>
                <w:color w:val="auto"/>
              </w:rPr>
              <w:t xml:space="preserve"> προστασίας </w:t>
            </w:r>
            <w:r w:rsidRPr="007B2B78">
              <w:rPr>
                <w:b/>
                <w:i/>
                <w:color w:val="auto"/>
              </w:rPr>
              <w:t>σε όλη την Ένωση</w:t>
            </w:r>
            <w:r w:rsidRPr="007B2B78">
              <w:rPr>
                <w:color w:val="auto"/>
              </w:rPr>
              <w:t>.</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142</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Fabio Massimo Castaldo, Laura Ferrara, Ignazio Corrao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lang w:val="en-US"/>
        </w:rPr>
      </w:pPr>
      <w:r w:rsidRPr="007B2B78">
        <w:rPr>
          <w:rStyle w:val="HideTWBExt"/>
          <w:lang w:val="en-US"/>
        </w:rPr>
        <w:t>&lt;Article&gt;</w:t>
      </w:r>
      <w:r w:rsidRPr="007B2B78">
        <w:rPr>
          <w:color w:val="auto"/>
        </w:rPr>
        <w:t>Αιτιολογική</w:t>
      </w:r>
      <w:r w:rsidRPr="007B2B78">
        <w:rPr>
          <w:color w:val="auto"/>
          <w:lang w:val="en-US"/>
        </w:rPr>
        <w:t xml:space="preserve"> </w:t>
      </w:r>
      <w:r w:rsidRPr="007B2B78">
        <w:rPr>
          <w:color w:val="auto"/>
        </w:rPr>
        <w:t>σκέψη</w:t>
      </w:r>
      <w:r w:rsidRPr="007B2B78">
        <w:rPr>
          <w:color w:val="auto"/>
          <w:lang w:val="en-US"/>
        </w:rPr>
        <w:t xml:space="preserve"> 8</w:t>
      </w:r>
      <w:r w:rsidRPr="007B2B78">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pPr>
              <w:rPr>
                <w:lang w:val="en-US"/>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(8)</w:t>
            </w:r>
            <w:r w:rsidRPr="007B2B78">
              <w:rPr>
                <w:b/>
                <w:i/>
                <w:color w:val="auto"/>
              </w:rPr>
              <w:tab/>
            </w:r>
            <w:r w:rsidRPr="007B2B78">
              <w:rPr>
                <w:color w:val="auto"/>
              </w:rPr>
              <w:t xml:space="preserve">Η περαιτέρω προσέγγιση των κανόνων για την αναγνώριση και το περιεχόμενο των καθεστώτων πρόσφυγα και επικουρικής προστασίας </w:t>
            </w:r>
            <w:r w:rsidRPr="007B2B78">
              <w:rPr>
                <w:b/>
                <w:i/>
                <w:color w:val="auto"/>
              </w:rPr>
              <w:t>θα</w:t>
            </w:r>
            <w:r w:rsidRPr="007B2B78">
              <w:rPr>
                <w:color w:val="auto"/>
              </w:rPr>
              <w:t xml:space="preserve"> συμβάλλει επιπλέον στον περιορισμό των δευτερογενών μετακινήσεων των αιτούντων διεθνή προστασία και των δικαιούχων διεθνούς προστασίας μεταξύ των κρατών μελών, στις περιπτώσεις κατά τις οποίες οι εν λόγω μετακινήσεις ενδέχεται να έχουν προκληθεί από τυχόν διαφορές στα εθνικά νομικά μέτρα που λαμβάνονται για τη μεταφορά στο εθνικό δίκαιο της οδηγίας για την αναγνώριση η οποία αντικαθίσταται από τον παρόντα κανονισμό.</w:t>
            </w:r>
          </w:p>
        </w:tc>
        <w:tc>
          <w:tcPr>
            <w:tcW w:w="4876" w:type="dxa"/>
          </w:tcPr>
          <w:p w:rsidR="00D87991" w:rsidRPr="007B2B78" w:rsidRDefault="00D87991" w:rsidP="00BA589A">
            <w:pPr>
              <w:pStyle w:val="Normal6"/>
              <w:rPr>
                <w:color w:val="auto"/>
              </w:rPr>
            </w:pPr>
            <w:r w:rsidRPr="007B2B78">
              <w:rPr>
                <w:color w:val="auto"/>
              </w:rPr>
              <w:t>(8)</w:t>
            </w:r>
            <w:r w:rsidRPr="007B2B78">
              <w:rPr>
                <w:b/>
                <w:i/>
                <w:color w:val="auto"/>
              </w:rPr>
              <w:tab/>
            </w:r>
            <w:r w:rsidRPr="007B2B78">
              <w:rPr>
                <w:color w:val="auto"/>
              </w:rPr>
              <w:t>Η περαιτέρω προσέγγιση των κανόνων για την αναγνώριση και το περιεχόμενο των καθεστώτων πρόσφυγα και επικουρικής προστασίας</w:t>
            </w:r>
            <w:r w:rsidRPr="007B2B78">
              <w:rPr>
                <w:b/>
                <w:i/>
                <w:color w:val="auto"/>
              </w:rPr>
              <w:t xml:space="preserve"> μπορεί να</w:t>
            </w:r>
            <w:r w:rsidRPr="007B2B78">
              <w:rPr>
                <w:color w:val="auto"/>
              </w:rPr>
              <w:t xml:space="preserve"> συμβάλλει επιπλέον στον περιορισμό των δευτερογενών μετακινήσεων των αιτούντων διεθνή προστασία και των δικαιούχων διεθνούς προστασίας μεταξύ των κρατών μελών, στις περιπτώσεις κατά τις οποίες οι εν λόγω μετακινήσεις ενδέχεται να έχουν προκληθεί από τυχόν διαφορές στα εθνικά νομικά μέτρα που λαμβάνονται για τη μεταφορά στο εθνικό δίκαιο της οδηγίας για την αναγνώριση η οποία αντικαθίσταται από τον παρόντα κανονισμό.</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143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9</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(9)</w:t>
            </w:r>
            <w:r w:rsidRPr="007B2B78">
              <w:rPr>
                <w:color w:val="auto"/>
              </w:rPr>
              <w:tab/>
            </w:r>
            <w:r w:rsidRPr="007B2B78">
              <w:rPr>
                <w:b/>
                <w:i/>
                <w:color w:val="auto"/>
              </w:rPr>
              <w:t>Ο παρών κανονισμός</w:t>
            </w:r>
            <w:r w:rsidRPr="007B2B78">
              <w:rPr>
                <w:color w:val="auto"/>
              </w:rPr>
              <w:t xml:space="preserve"> δεν ισχύει για άλλα εθνικά καθεστώτα που χορηγούνται για ανθρωπιστικούς λόγους από τα κράτη μέλη στο πλαίσιο της εθνικής νομοθεσίας σε όσους δεν πληρούν τα κριτήρια για το καθεστώς πρόσφυγα ή επικουρικής προστασίας. </w:t>
            </w:r>
            <w:r w:rsidRPr="007B2B78">
              <w:rPr>
                <w:b/>
                <w:i/>
                <w:color w:val="auto"/>
              </w:rPr>
              <w:t>Τα εν λόγω καθεστώτα, αν χορηγηθούν, πρέπει να χορηγούνται με τρόπο που δεν συνεπάγεται κίνδυνο σύγχυσης με τη διεθνή προστασία.</w:t>
            </w:r>
          </w:p>
        </w:tc>
        <w:tc>
          <w:tcPr>
            <w:tcW w:w="4876" w:type="dxa"/>
          </w:tcPr>
          <w:p w:rsidR="00D87991" w:rsidRPr="007B2B78" w:rsidRDefault="00D87991" w:rsidP="00BA589A">
            <w:pPr>
              <w:pStyle w:val="Normal6"/>
              <w:rPr>
                <w:color w:val="auto"/>
              </w:rPr>
            </w:pPr>
            <w:r w:rsidRPr="007B2B78">
              <w:rPr>
                <w:color w:val="auto"/>
              </w:rPr>
              <w:t>(9)</w:t>
            </w:r>
            <w:r w:rsidRPr="007B2B78">
              <w:rPr>
                <w:color w:val="auto"/>
              </w:rPr>
              <w:tab/>
            </w:r>
            <w:r w:rsidRPr="007B2B78">
              <w:rPr>
                <w:b/>
                <w:i/>
                <w:color w:val="auto"/>
              </w:rPr>
              <w:t>Η παρούσα οδηγία</w:t>
            </w:r>
            <w:r w:rsidRPr="007B2B78">
              <w:rPr>
                <w:color w:val="auto"/>
              </w:rPr>
              <w:t xml:space="preserve"> δεν ισχύει για άλλα εθνικά καθεστώτα που χορηγούνται για ανθρωπιστικούς λόγους από τα κράτη μέλη στο πλαίσιο της εθνικής νομοθεσίας σε όσους δεν πληρούν τα κριτήρια για το καθεστώς πρόσφυγα ή επικουρικής προστασίας.</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144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9</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(9)</w:t>
            </w:r>
            <w:r w:rsidRPr="007B2B78">
              <w:rPr>
                <w:color w:val="auto"/>
              </w:rPr>
              <w:tab/>
              <w:t xml:space="preserve">Ο παρών κανονισμός δεν ισχύει για άλλα εθνικά καθεστώτα που χορηγούνται για ανθρωπιστικούς λόγους από τα κράτη μέλη στο πλαίσιο της εθνικής νομοθεσίας σε όσους δεν πληρούν τα κριτήρια για το καθεστώς πρόσφυγα ή επικουρικής προστασίας. </w:t>
            </w:r>
            <w:r w:rsidRPr="007B2B78">
              <w:rPr>
                <w:b/>
                <w:i/>
                <w:color w:val="auto"/>
              </w:rPr>
              <w:t>Τα εν λόγω καθεστώτα, αν χορηγηθούν, πρέπει να χορηγούνται με τρόπο που δεν συνεπάγεται κίνδυνο σύγχυσης με τη διεθνή προστασία.</w:t>
            </w:r>
          </w:p>
        </w:tc>
        <w:tc>
          <w:tcPr>
            <w:tcW w:w="4876" w:type="dxa"/>
          </w:tcPr>
          <w:p w:rsidR="00D87991" w:rsidRPr="007B2B78" w:rsidRDefault="00D87991" w:rsidP="00BA589A">
            <w:pPr>
              <w:pStyle w:val="Normal6"/>
              <w:rPr>
                <w:color w:val="auto"/>
              </w:rPr>
            </w:pPr>
            <w:r w:rsidRPr="007B2B78">
              <w:rPr>
                <w:color w:val="auto"/>
              </w:rPr>
              <w:t>(9)</w:t>
            </w:r>
            <w:r w:rsidRPr="007B2B78">
              <w:rPr>
                <w:color w:val="auto"/>
              </w:rPr>
              <w:tab/>
              <w:t>Ο παρών κανονισμός δεν ισχύει για άλλα εθνικά καθεστώτα που χορηγούνται για ανθρωπιστικούς λόγους από τα κράτη μέλη στο πλαίσιο της εθνικής νομοθεσίας σε όσους δεν πληρούν τα κριτήρια για το καθεστώς πρόσφυγα ή επικουρικής προστασίας.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Ο σκιώδης εισηγητής συμφωνεί με την εισηγήτρια ότι, όσο εξακολουθούν να υπάρχουν εθνικά καθεστώτα για την ανθρωπιστική προστασία, είναι πολύ δύσκολο να κατανοήσει κανείς πώς δεν θα υπάρχει κίνδυνος σύγχυσης μεταξύ του καθεστώτος πρόσφυγα και του καθεστώτος επικουρικής προστασίας.</w:t>
      </w:r>
    </w:p>
    <w:p w:rsidR="00D87991" w:rsidRPr="007B2B78" w:rsidRDefault="00D87991" w:rsidP="00D87991">
      <w:pPr>
        <w:pStyle w:val="Normal12Italic"/>
        <w:rPr>
          <w:color w:val="auto"/>
          <w:lang w:val="el-GR"/>
        </w:rPr>
      </w:pPr>
      <w:r w:rsidRPr="007B2B78">
        <w:rPr>
          <w:color w:val="auto"/>
          <w:lang w:val="el-GR"/>
        </w:rPr>
        <w:t>Η τροπολογία συνάδει με επόμενη τροπολογία στο άρθρο 3 του κανονισμού.</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&lt;AmendB&gt;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&lt;NumAmB&gt;</w:t>
      </w:r>
      <w:r w:rsidRPr="002F0E0B">
        <w:rPr>
          <w:color w:val="auto"/>
          <w:lang w:val="en-US"/>
        </w:rPr>
        <w:t>145</w:t>
      </w:r>
      <w:r w:rsidRPr="002F0E0B">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10</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(10)</w:t>
            </w:r>
            <w:r w:rsidRPr="007B2B78">
              <w:rPr>
                <w:color w:val="auto"/>
              </w:rPr>
              <w:tab/>
            </w:r>
            <w:r w:rsidRPr="007B2B78">
              <w:rPr>
                <w:b/>
                <w:i/>
                <w:color w:val="auto"/>
              </w:rPr>
              <w:t>Στους υποψηφίους των οποίων η επανεγκατάσταση γίνεται αποδεκτή θα πρέπει να παρέχεται διεθνής προστασία. Κατά συνέπεια, θα πρέπει να εφαρμόζονται οι διατάξεις του παρόντος κανονισμού σχετικά με το περιεχόμενο της διεθνούς προστασίας, συμπεριλαμβανομένων των κανόνων για την αποθάρρυνση των δευτερογενών μετακινήσεων.</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146</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10</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(10)</w:t>
            </w:r>
            <w:r w:rsidRPr="007B2B78">
              <w:rPr>
                <w:color w:val="auto"/>
              </w:rPr>
              <w:tab/>
            </w:r>
            <w:r w:rsidRPr="007B2B78">
              <w:rPr>
                <w:b/>
                <w:i/>
                <w:color w:val="auto"/>
              </w:rPr>
              <w:t>Στους υποψηφίους των οποίων η επανεγκατάσταση γίνεται αποδεκτή</w:t>
            </w:r>
            <w:r w:rsidRPr="007B2B78">
              <w:rPr>
                <w:color w:val="auto"/>
              </w:rPr>
              <w:t xml:space="preserve"> θα πρέπει να παρέχεται διεθνής προστασία. Κατά συνέπεια, θα πρέπει να εφαρμόζονται οι διατάξεις </w:t>
            </w:r>
            <w:r w:rsidRPr="007B2B78">
              <w:rPr>
                <w:b/>
                <w:i/>
                <w:color w:val="auto"/>
              </w:rPr>
              <w:t xml:space="preserve">του παρόντος κανονισμού </w:t>
            </w:r>
            <w:r w:rsidRPr="007B2B78">
              <w:rPr>
                <w:color w:val="auto"/>
              </w:rPr>
              <w:t>σχετικά με το περιεχόμενο της διεθνούς προστασίας</w:t>
            </w:r>
            <w:r w:rsidRPr="007B2B78">
              <w:rPr>
                <w:b/>
                <w:i/>
                <w:color w:val="auto"/>
              </w:rPr>
              <w:t>, συμπεριλαμβανομένων των κανόνων για την αποθάρρυνση των δευτερογενών μετακινήσεων</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(10)</w:t>
            </w:r>
            <w:r w:rsidRPr="007B2B78">
              <w:rPr>
                <w:color w:val="auto"/>
              </w:rPr>
              <w:tab/>
            </w:r>
            <w:r w:rsidRPr="007B2B78">
              <w:rPr>
                <w:b/>
                <w:i/>
                <w:color w:val="auto"/>
              </w:rPr>
              <w:t>Στα επανεγκατεστημένα άτομα</w:t>
            </w:r>
            <w:r w:rsidRPr="007B2B78">
              <w:rPr>
                <w:color w:val="auto"/>
              </w:rPr>
              <w:t xml:space="preserve"> θα πρέπει να παρέχεται διεθνής προστασία </w:t>
            </w:r>
            <w:r w:rsidRPr="007B2B78">
              <w:rPr>
                <w:b/>
                <w:i/>
                <w:color w:val="auto"/>
              </w:rPr>
              <w:t>προκειμένου να βρεθεί βιώσιμη λύση στο ζήτημά τους</w:t>
            </w:r>
            <w:r w:rsidRPr="007B2B78">
              <w:rPr>
                <w:color w:val="auto"/>
              </w:rPr>
              <w:t xml:space="preserve">. Κατά συνέπεια, θα πρέπει να εφαρμόζονται οι διατάξεις σχετικά με το περιεχόμενο της διεθνούς προστασίας </w:t>
            </w:r>
            <w:r w:rsidRPr="007B2B78">
              <w:rPr>
                <w:b/>
                <w:i/>
                <w:color w:val="auto"/>
              </w:rPr>
              <w:t>που περιλαμβάνονται στο κεκτημένο για το άσυλο αμέσως μόλις τα επανεγκατεστημένα άτομα φτάσουν στο έδαφος των κρατών μελών</w:t>
            </w:r>
            <w:r w:rsidRPr="007B2B78">
              <w:rPr>
                <w:color w:val="auto"/>
              </w:rPr>
              <w:t>.</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147</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Fabio Massimo Castaldo, Laura Ferrara, Ignazio Corrao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lang w:val="en-US"/>
        </w:rPr>
      </w:pPr>
      <w:r w:rsidRPr="007B2B78">
        <w:rPr>
          <w:rStyle w:val="HideTWBExt"/>
          <w:lang w:val="en-US"/>
        </w:rPr>
        <w:t>&lt;Article&gt;</w:t>
      </w:r>
      <w:r w:rsidRPr="007B2B78">
        <w:rPr>
          <w:color w:val="auto"/>
        </w:rPr>
        <w:t>Αιτιολογική</w:t>
      </w:r>
      <w:r w:rsidRPr="007B2B78">
        <w:rPr>
          <w:color w:val="auto"/>
          <w:lang w:val="en-US"/>
        </w:rPr>
        <w:t xml:space="preserve"> </w:t>
      </w:r>
      <w:r w:rsidRPr="007B2B78">
        <w:rPr>
          <w:color w:val="auto"/>
        </w:rPr>
        <w:t>σκέψη</w:t>
      </w:r>
      <w:r w:rsidRPr="007B2B78">
        <w:rPr>
          <w:color w:val="auto"/>
          <w:lang w:val="en-US"/>
        </w:rPr>
        <w:t xml:space="preserve"> 10</w:t>
      </w:r>
      <w:r w:rsidRPr="007B2B78">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pPr>
              <w:rPr>
                <w:lang w:val="en-US"/>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(10)</w:t>
            </w:r>
            <w:r w:rsidRPr="007B2B78">
              <w:rPr>
                <w:color w:val="auto"/>
              </w:rPr>
              <w:tab/>
              <w:t>Στους υποψηφίους των οποίων η επανεγκατάσταση γίνεται αποδεκτή θα πρέπει να παρέχεται διεθνής προστασία. Κατά συνέπεια, θα πρέπει να εφαρμόζονται οι διατάξεις του παρόντος κανονισμού σχετικά με το περιεχόμενο της διεθνούς προστασίας</w:t>
            </w:r>
            <w:r w:rsidRPr="007B2B78">
              <w:rPr>
                <w:b/>
                <w:i/>
                <w:color w:val="auto"/>
              </w:rPr>
              <w:t>, συμπεριλαμβανομένων των κανόνων για την αποθάρρυνση των δευτερογενών μετακινήσεων</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(10)</w:t>
            </w:r>
            <w:r w:rsidRPr="007B2B78">
              <w:rPr>
                <w:color w:val="auto"/>
              </w:rPr>
              <w:tab/>
              <w:t>Στους υποψηφίους των οποίων η επανεγκατάσταση γίνεται αποδεκτή θα πρέπει να παρέχεται διεθνής προστασία. Κατά συνέπεια, θα πρέπει να εφαρμόζονται οι διατάξεις του παρόντος κανονισμού σχετικά με το περιεχόμενο της διεθνούς προστασίας.</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148</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10</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(10)</w:t>
            </w:r>
            <w:r w:rsidRPr="007B2B78">
              <w:rPr>
                <w:color w:val="auto"/>
              </w:rPr>
              <w:tab/>
              <w:t xml:space="preserve">Στους υποψηφίους των οποίων η επανεγκατάσταση γίνεται αποδεκτή θα πρέπει να παρέχεται διεθνής προστασία. Κατά συνέπεια, θα πρέπει να εφαρμόζονται οι διατάξεις </w:t>
            </w:r>
            <w:r w:rsidRPr="007B2B78">
              <w:rPr>
                <w:b/>
                <w:i/>
                <w:color w:val="auto"/>
              </w:rPr>
              <w:t>του παρόντος κανονισμού</w:t>
            </w:r>
            <w:r w:rsidRPr="007B2B78">
              <w:rPr>
                <w:color w:val="auto"/>
              </w:rPr>
              <w:t xml:space="preserve"> σχετικά με το περιεχόμενο της διεθνούς προστασίας</w:t>
            </w:r>
            <w:r w:rsidRPr="007B2B78">
              <w:rPr>
                <w:b/>
                <w:i/>
                <w:color w:val="auto"/>
              </w:rPr>
              <w:t>, συμπεριλαμβανομένων των κανόνων για την αποθάρρυνση των δευτερογενών μετακινήσεων</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(10)</w:t>
            </w:r>
            <w:r w:rsidRPr="007B2B78">
              <w:rPr>
                <w:color w:val="auto"/>
              </w:rPr>
              <w:tab/>
              <w:t xml:space="preserve">Στους υποψηφίους των οποίων η επανεγκατάσταση γίνεται αποδεκτή θα πρέπει να παρέχεται διεθνής προστασία. Κατά συνέπεια, θα πρέπει να εφαρμόζονται οι διατάξεις </w:t>
            </w:r>
            <w:r w:rsidRPr="007B2B78">
              <w:rPr>
                <w:b/>
                <w:i/>
                <w:color w:val="auto"/>
              </w:rPr>
              <w:t>της παρούσας οδηγίας</w:t>
            </w:r>
            <w:r w:rsidRPr="007B2B78">
              <w:rPr>
                <w:color w:val="auto"/>
              </w:rPr>
              <w:t xml:space="preserve"> σχετικά με το περιεχόμενο της διεθνούς προστασίας.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149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Lorenzo Fontana</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(11)</w:t>
            </w:r>
            <w:r w:rsidRPr="007B2B78">
              <w:rPr>
                <w:color w:val="auto"/>
              </w:rPr>
              <w:tab/>
              <w:t>Ο παρών κανονισμός σέβεται τα θεμελιώδη δικαιώματα</w:t>
            </w:r>
            <w:r w:rsidRPr="007B2B78">
              <w:rPr>
                <w:b/>
                <w:i/>
                <w:color w:val="auto"/>
              </w:rPr>
              <w:t xml:space="preserve"> και τηρεί τις αρχές που αναγνωρίζονται ιδίως από τον Χάρτη των Θεμελιωδών Δικαιωμάτων της Ευρωπαϊκής Ένωσης (στο εξής: Χάρτης). Ειδικότερα, ο παρών κανονισμός σκοπεί να διασφαλίσει τον πλήρη σεβασμό της ανθρώπινης αξιοπρέπειας και του δικαιώματος ασύλου των αιτούντων άσυλο και των μελών της οικογένειάς τους που τους συνοδεύουν και να προωθήσει την εφαρμογή των άρθρων του Χάρτη που αφορούν την ανθρώπινη αξιοπρέπεια, τον σεβασμό της ιδιωτικής και οικογενειακής ζωής, την ελευθερία έκφρασης και πληροφόρησης, το δικαίωμα εκπαίδευσης, την ελευθερία του επαγγέλματος και το δικαίωμα προς εργασία, την επιχειρηματική ελευθερία, το δικαίωμα ασύλου, την απαγόρευση διακρίσεων, τα δικαιώματα του παιδιού, την κοινωνική ασφάλιση και την κοινωνική αρωγή, την προστασία της υγείας, και θα πρέπει επομένως να εφαρμοστεί αναλόγως</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(11)</w:t>
            </w:r>
            <w:r w:rsidRPr="007B2B78">
              <w:rPr>
                <w:color w:val="auto"/>
              </w:rPr>
              <w:tab/>
              <w:t>Ο παρών κανονισμός σέβεται τα θεμελιώδη δικαιώματα.</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150</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(11)</w:t>
            </w:r>
            <w:r w:rsidRPr="007B2B78">
              <w:rPr>
                <w:color w:val="auto"/>
              </w:rPr>
              <w:tab/>
              <w:t>Ο παρών κανονισμός σέβεται τα θεμελιώδη δικαιώματα και τηρεί τις αρχές που αναγνωρίζονται ιδίως από τον Χάρτη των Θεμελιωδών Δικαιωμάτων της Ευρωπαϊκής Ένωσης (στο εξής: Χάρτης). Ειδικότερα, ο παρών κανονισμός σκοπεί να διασφαλίσει τον πλήρη σεβασμό της ανθρώπινης αξιοπρέπειας και του δικαιώματος ασύλου των αιτούντων άσυλο και των μελών της οικογένειάς τους που τους συνοδεύουν</w:t>
            </w:r>
            <w:r w:rsidRPr="007B2B78">
              <w:rPr>
                <w:b/>
                <w:i/>
                <w:color w:val="auto"/>
              </w:rPr>
              <w:t xml:space="preserve"> και να προωθήσει την εφαρμογή των άρθρων του Χάρτη που αφορούν την ανθρώπινη αξιοπρέπεια, τον σεβασμό της ιδιωτικής και οικογενειακής ζωής, την ελευθερία έκφρασης και πληροφόρησης, το δικαίωμα εκπαίδευσης, την ελευθερία του επαγγέλματος και το δικαίωμα προς εργασία, την επιχειρηματική ελευθερία, το δικαίωμα ασύλου, την απαγόρευση διακρίσεων, τα δικαιώματα του παιδιού, την κοινωνική ασφάλιση και την κοινωνική αρωγή, την προστασία της υγείας, και θα πρέπει επομένως να εφαρμοστεί αναλόγως</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(11)</w:t>
            </w:r>
            <w:r w:rsidRPr="007B2B78">
              <w:rPr>
                <w:color w:val="auto"/>
              </w:rPr>
              <w:tab/>
              <w:t>Ο παρών κανονισμός σέβεται τα θεμελιώδη δικαιώματα και τηρεί τις αρχές που αναγνωρίζονται ιδίως από τον Χάρτη των Θεμελιωδών Δικαιωμάτων της Ευρωπαϊκής Ένωσης (στο εξής: Χάρτης). Ειδικότερα, η παρούσα οδηγία σκοπεί να διασφαλίσει τον πλήρη σεβασμό της ανθρώπινης αξιοπρέπειας και του δικαιώματος ασύλου των αιτούντων άσυλο και των μελών της οικογενείας τους που τους συνοδεύουν.</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151</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(11)</w:t>
            </w:r>
            <w:r w:rsidRPr="007B2B78">
              <w:rPr>
                <w:color w:val="auto"/>
              </w:rPr>
              <w:tab/>
              <w:t xml:space="preserve">Ο παρών κανονισμός σέβεται τα θεμελιώδη δικαιώματα και τηρεί τις αρχές που αναγνωρίζονται ιδίως από τον Χάρτη των Θεμελιωδών Δικαιωμάτων της Ευρωπαϊκής Ένωσης (στο εξής: Χάρτης). Ειδικότερα, ο παρών κανονισμός σκοπεί να διασφαλίσει τον πλήρη σεβασμό της ανθρώπινης αξιοπρέπειας και του δικαιώματος ασύλου των αιτούντων άσυλο και των μελών της οικογένειάς τους που τους συνοδεύουν και να προωθήσει την εφαρμογή των άρθρων του Χάρτη που αφορούν την ανθρώπινη αξιοπρέπεια, τον σεβασμό της ιδιωτικής και οικογενειακής ζωής, την ελευθερία έκφρασης και πληροφόρησης, το δικαίωμα εκπαίδευσης, την ελευθερία του επαγγέλματος και το δικαίωμα προς εργασία, την επιχειρηματική ελευθερία, το δικαίωμα ασύλου, την απαγόρευση διακρίσεων, τα δικαιώματα του παιδιού, </w:t>
            </w:r>
            <w:r w:rsidRPr="007B2B78">
              <w:rPr>
                <w:b/>
                <w:i/>
                <w:color w:val="auto"/>
              </w:rPr>
              <w:t>την κοινωνική ασφάλιση και την κοινωνική αρωγή</w:t>
            </w:r>
            <w:r w:rsidRPr="007B2B78">
              <w:rPr>
                <w:color w:val="auto"/>
              </w:rPr>
              <w:t>, την προστασία της υγείας, και θα πρέπει επομένως να εφαρμοστεί αναλόγως.</w:t>
            </w:r>
          </w:p>
        </w:tc>
        <w:tc>
          <w:tcPr>
            <w:tcW w:w="4876" w:type="dxa"/>
          </w:tcPr>
          <w:p w:rsidR="00D87991" w:rsidRPr="007B2B78" w:rsidRDefault="00D87991" w:rsidP="00BA589A">
            <w:pPr>
              <w:pStyle w:val="Normal6"/>
              <w:rPr>
                <w:color w:val="auto"/>
              </w:rPr>
            </w:pPr>
            <w:r w:rsidRPr="007B2B78">
              <w:rPr>
                <w:color w:val="auto"/>
              </w:rPr>
              <w:t>(11)</w:t>
            </w:r>
            <w:r w:rsidRPr="007B2B78">
              <w:rPr>
                <w:color w:val="auto"/>
              </w:rPr>
              <w:tab/>
              <w:t>Ο παρών κανονισμός σέβεται τα θεμελιώδη δικαιώματα και τηρεί τις αρχές που αναγνωρίζονται ιδίως από τον Χάρτη των Θεμελιωδών Δικαιωμάτων της Ευρωπαϊκής Ένωσης (στο εξής: Χάρτης)</w:t>
            </w:r>
            <w:r w:rsidRPr="007B2B78">
              <w:rPr>
                <w:b/>
                <w:i/>
                <w:color w:val="auto"/>
              </w:rPr>
              <w:t>, την Ευρωπαϊκή Σύμβαση για την Προάσπιση των Δικαιωμάτων του Ανθρώπου και των Θεμελιωδών Ελευθεριών (ΕΣΔΑ) και τον Ευρωπαϊκό Κοινωνικό Χάρτη</w:t>
            </w:r>
            <w:r w:rsidRPr="007B2B78">
              <w:rPr>
                <w:color w:val="auto"/>
              </w:rPr>
              <w:t>. Ειδικότερα, ο παρών κανονισμός σκοπεί να διασφαλίσει τον πλήρη σεβασμό της ανθρώπινης αξιοπρέπειας και του δικαιώματος ασύλου των αιτούντων άσυλο και των μελών της οικογένειάς τους που τους συνοδεύουν και να προωθήσει την εφαρμογή των άρθρων του Χάρτη</w:t>
            </w:r>
            <w:r w:rsidRPr="007B2B78">
              <w:rPr>
                <w:b/>
                <w:i/>
                <w:color w:val="auto"/>
              </w:rPr>
              <w:t>, της ΕΣΔΑ και του Ευρωπαϊκού Κοινωνικού Χάρτη</w:t>
            </w:r>
            <w:r w:rsidRPr="007B2B78">
              <w:rPr>
                <w:color w:val="auto"/>
              </w:rPr>
              <w:t xml:space="preserve"> που αφορούν την ανθρώπινη αξιοπρέπεια, τον σεβασμό της ιδιωτικής και οικογενειακής ζωής, </w:t>
            </w:r>
            <w:r w:rsidRPr="007B2B78">
              <w:rPr>
                <w:b/>
                <w:i/>
                <w:color w:val="auto"/>
              </w:rPr>
              <w:t>την προστασία σε περίπτωση μετακίνησης, απέλασης ή έκδοσης,</w:t>
            </w:r>
            <w:r w:rsidRPr="007B2B78">
              <w:rPr>
                <w:color w:val="auto"/>
              </w:rPr>
              <w:t xml:space="preserve"> την ελευθερία έκφρασης και πληροφόρησης, το δικαίωμα εκπαίδευσης, την ελευθερία του επαγγέλματος και το δικαίωμα προς εργασία, την επιχειρηματική ελευθερία, το δικαίωμα ασύλου, την απαγόρευση διακρίσεων, </w:t>
            </w:r>
            <w:r w:rsidRPr="007B2B78">
              <w:rPr>
                <w:b/>
                <w:i/>
                <w:color w:val="auto"/>
              </w:rPr>
              <w:t>την αρχή της ισότητας,</w:t>
            </w:r>
            <w:r w:rsidRPr="007B2B78">
              <w:rPr>
                <w:color w:val="auto"/>
              </w:rPr>
              <w:t xml:space="preserve"> τα δικαιώματα του παιδιού, </w:t>
            </w:r>
            <w:r w:rsidRPr="007B2B78">
              <w:rPr>
                <w:b/>
                <w:i/>
                <w:color w:val="auto"/>
              </w:rPr>
              <w:t>την απόλαυση των κοινωνικών δικαιωμάτων, συμπεριλαμβανομένων της κοινωνικής ασφάλισης και της κοινωνικής αρωγής</w:t>
            </w:r>
            <w:r w:rsidRPr="007B2B78">
              <w:rPr>
                <w:color w:val="auto"/>
              </w:rPr>
              <w:t>, την προστασία της υγείας, και θα πρέπει επομένως να εφαρμοστεί αναλόγως.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152</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(11)</w:t>
            </w:r>
            <w:r w:rsidRPr="007B2B78">
              <w:rPr>
                <w:color w:val="auto"/>
              </w:rPr>
              <w:tab/>
            </w:r>
            <w:r w:rsidRPr="007B2B78">
              <w:rPr>
                <w:b/>
                <w:i/>
                <w:color w:val="auto"/>
              </w:rPr>
              <w:t>Ο παρών κανονισμός</w:t>
            </w:r>
            <w:r w:rsidRPr="007B2B78">
              <w:rPr>
                <w:color w:val="auto"/>
              </w:rPr>
              <w:t xml:space="preserve"> σέβεται τα θεμελιώδη δικαιώματα και τηρεί τις αρχές που αναγνωρίζονται ιδίως από τον Χάρτη των Θεμελιωδών Δικαιωμάτων της Ευρωπαϊκής Ένωσης (στο εξής: Χάρτης). Ειδικότερα, </w:t>
            </w:r>
            <w:r w:rsidRPr="007B2B78">
              <w:rPr>
                <w:b/>
                <w:i/>
                <w:color w:val="auto"/>
              </w:rPr>
              <w:t>ο παρών κανονισμός</w:t>
            </w:r>
            <w:r w:rsidRPr="007B2B78">
              <w:rPr>
                <w:color w:val="auto"/>
              </w:rPr>
              <w:t xml:space="preserve"> σκοπεί να διασφαλίσει τον πλήρη σεβασμό της ανθρώπινης αξιοπρέπειας και του δικαιώματος ασύλου των αιτούντων άσυλο και των μελών της οικογένειάς τους που τους συνοδεύουν και να προωθήσει την εφαρμογή των άρθρων του Χάρτη που αφορούν την ανθρώπινη αξιοπρέπεια, τον σεβασμό της ιδιωτικής και οικογενειακής ζωής, την ελευθερία έκφρασης και πληροφόρησης, το δικαίωμα εκπαίδευσης, την ελευθερία του επαγγέλματος και το δικαίωμα προς εργασία, την επιχειρηματική ελευθερία, το δικαίωμα ασύλου, την απαγόρευση διακρίσεων, τα δικαιώματα του παιδιού, την κοινωνική ασφάλιση και την κοινωνική αρωγή, την προστασία της υγείας, και θα πρέπει επομένως να εφαρμοστεί αναλόγως.</w:t>
            </w:r>
          </w:p>
        </w:tc>
        <w:tc>
          <w:tcPr>
            <w:tcW w:w="4876" w:type="dxa"/>
          </w:tcPr>
          <w:p w:rsidR="00D87991" w:rsidRPr="007B2B78" w:rsidRDefault="00D87991" w:rsidP="00BA589A">
            <w:pPr>
              <w:pStyle w:val="Normal6"/>
              <w:rPr>
                <w:color w:val="auto"/>
              </w:rPr>
            </w:pPr>
            <w:r w:rsidRPr="007B2B78">
              <w:rPr>
                <w:color w:val="auto"/>
              </w:rPr>
              <w:t>(11)</w:t>
            </w:r>
            <w:r w:rsidRPr="007B2B78">
              <w:rPr>
                <w:color w:val="auto"/>
              </w:rPr>
              <w:tab/>
            </w:r>
            <w:r w:rsidRPr="007B2B78">
              <w:rPr>
                <w:b/>
                <w:i/>
                <w:color w:val="auto"/>
              </w:rPr>
              <w:t>Η παρούσα οδηγία</w:t>
            </w:r>
            <w:r w:rsidRPr="007B2B78">
              <w:rPr>
                <w:color w:val="auto"/>
              </w:rPr>
              <w:t xml:space="preserve"> σέβεται τα θεμελιώδη δικαιώματα και συνάδει με τις αρχές που αναγνωρίζονται, ιδίως, στον Χάρτη των Θεμελιωδών Δικαιωμάτων της Ευρωπαϊκής Ένωσης (Χάρτης). Ειδικότερα, </w:t>
            </w:r>
            <w:r w:rsidRPr="007B2B78">
              <w:rPr>
                <w:b/>
                <w:i/>
                <w:color w:val="auto"/>
              </w:rPr>
              <w:t>η παρούσα οδηγία</w:t>
            </w:r>
            <w:r w:rsidRPr="007B2B78">
              <w:rPr>
                <w:color w:val="auto"/>
              </w:rPr>
              <w:t xml:space="preserve"> σκοπεί να διασφαλίσει τον πλήρη σεβασμό της ανθρώπινης αξιοπρέπειας και του δικαιώματος ασύλου των αιτούντων άσυλο και των μελών της οικογένειάς τους που τους συνοδεύουν και να προωθήσει την εφαρμογή των άρθρων του Χάρτη που αφορούν την ανθρώπινη αξιοπρέπεια, τον σεβασμό της ιδιωτικής και οικογενειακής ζωής, την ελευθερία έκφρασης και πληροφόρησης, το δικαίωμα εκπαίδευσης, την ελευθερία του επαγγέλματος και το δικαίωμα προς εργασία, την επιχειρηματική ελευθερία, το δικαίωμα ασύλου, την απαγόρευση διακρίσεων, τα δικαιώματα του παιδιού, την κοινωνική ασφάλιση και την κοινωνική αρωγή, την προστασία της υγείας, και θα πρέπει επομένως να εφαρμοστεί αναλόγως.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153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(12)</w:t>
            </w:r>
            <w:r w:rsidRPr="007B2B78">
              <w:rPr>
                <w:color w:val="auto"/>
              </w:rPr>
              <w:tab/>
              <w:t xml:space="preserve">Όσον αφορά τη μεταχείριση των προσώπων που εμπίπτουν </w:t>
            </w:r>
            <w:r w:rsidRPr="007B2B78">
              <w:rPr>
                <w:b/>
                <w:i/>
                <w:color w:val="auto"/>
              </w:rPr>
              <w:t>στον παρόντα κανονισμό</w:t>
            </w:r>
            <w:r w:rsidRPr="007B2B78">
              <w:rPr>
                <w:color w:val="auto"/>
              </w:rPr>
              <w:t>, τα κράτη μέλη δεσμεύονται από υποχρεώσεις που υπέχουν από πράξεις διεθνούς δικαίου στις οποίες είναι μέρη, συμπεριλαμβανομένων συγκεκριμένα εκείνων που απαγορεύουν τις διακρίσεις.</w:t>
            </w:r>
          </w:p>
        </w:tc>
        <w:tc>
          <w:tcPr>
            <w:tcW w:w="4876" w:type="dxa"/>
          </w:tcPr>
          <w:p w:rsidR="00D87991" w:rsidRPr="007B2B78" w:rsidRDefault="00D87991" w:rsidP="00BA589A">
            <w:pPr>
              <w:pStyle w:val="Normal6"/>
              <w:rPr>
                <w:color w:val="auto"/>
              </w:rPr>
            </w:pPr>
            <w:r w:rsidRPr="007B2B78">
              <w:rPr>
                <w:color w:val="auto"/>
              </w:rPr>
              <w:t>(12)</w:t>
            </w:r>
            <w:r w:rsidRPr="007B2B78">
              <w:rPr>
                <w:color w:val="auto"/>
              </w:rPr>
              <w:tab/>
              <w:t xml:space="preserve">Όσον αφορά τη μεταχείριση των προσώπων που εμπίπτουν </w:t>
            </w:r>
            <w:r w:rsidRPr="007B2B78">
              <w:rPr>
                <w:b/>
                <w:i/>
                <w:color w:val="auto"/>
              </w:rPr>
              <w:t>στην παρούσα οδηγία</w:t>
            </w:r>
            <w:r w:rsidRPr="007B2B78">
              <w:rPr>
                <w:color w:val="auto"/>
              </w:rPr>
              <w:t>, τα κράτη μέλη δεσμεύονται από υποχρεώσεις που υπέχουν από πράξεις διεθνούς δικαίου στις οποίες είναι μέρη, συμπεριλαμβανομένων συγκεκριμένα εκείνων που απαγορεύουν τις διακρίσεις.</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154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(13)</w:t>
            </w:r>
            <w:r w:rsidRPr="007B2B78">
              <w:rPr>
                <w:color w:val="auto"/>
              </w:rPr>
              <w:tab/>
              <w:t>Οι πόροι του Ταμείου Ασύλου, Μετανάστευσης και Ένταξης πρέπει να χρησιμοποιηθούν για να δοθεί η δέουσα στήριξη στις προσπάθειες των κρατών μελών κατά την υλοποίηση των απαιτήσεων που ορίζονται από τον κανονισμό, ιδίως σε εκείνα τα κράτη μέλη που αντιμετωπίζουν ειδικές και δυσανάλογες πιέσεις στα συστήματα ασύλου τους, λόγω ιδίως της γεωγραφικής τους θέσης ή της δημογραφικής τους κατάστασης.</w:t>
            </w:r>
          </w:p>
        </w:tc>
        <w:tc>
          <w:tcPr>
            <w:tcW w:w="4876" w:type="dxa"/>
          </w:tcPr>
          <w:p w:rsidR="00D87991" w:rsidRPr="007B2B78" w:rsidRDefault="00D87991" w:rsidP="00A63E38">
            <w:pPr>
              <w:pStyle w:val="Normal6"/>
              <w:rPr>
                <w:color w:val="auto"/>
              </w:rPr>
            </w:pPr>
            <w:r w:rsidRPr="007B2B78">
              <w:rPr>
                <w:color w:val="auto"/>
              </w:rPr>
              <w:t>(13)</w:t>
            </w:r>
            <w:r w:rsidRPr="007B2B78">
              <w:rPr>
                <w:color w:val="auto"/>
              </w:rPr>
              <w:tab/>
              <w:t>Οι πόροι του Ταμείου Ασύλου, Μετανάστευσης και Ένταξης πρέπει να χρησιμοποιηθούν για να δοθεί η δέουσα στήριξη στις προσπάθειες των κρατών μελών κατά την υλοποίηση των απαιτήσεων που ορίζονται από τον κανονισμό, ιδίως σε εκείνα τα κράτη μέλη που αντιμετωπίζουν ειδικές και δυσανάλογες πιέσεις στα συστήματα ασύλου τους, λόγω ιδίως της γεωγραφικής τους θέσης ή τη</w:t>
            </w:r>
            <w:r w:rsidR="00A63E38" w:rsidRPr="007B2B78">
              <w:rPr>
                <w:color w:val="auto"/>
              </w:rPr>
              <w:t xml:space="preserve">ς δημογραφικής τους κατάστασης. </w:t>
            </w:r>
            <w:r w:rsidRPr="007B2B78">
              <w:rPr>
                <w:b/>
                <w:i/>
                <w:color w:val="auto"/>
              </w:rPr>
              <w:t>Επιπλέον, τα κράτη μέλη θα πρέπει να αξιοποιούν πλήρως, σε όλα τα επίπεδα διακυβέρνησης, τις δυνατότητες που προσφέρονται από κονδύλια που δεν σχετίζονται άμεσα με τη μεταναστευτική πολιτική και την πολιτική ασύλου, αλλά μπορούν να χρησιμοποιηθούν για τη χρηματοδότηση δράσεων στον τομέα αυτόν, π.χ. δράσεις ένταξης, όπως εκείνα που διατίθενται στο πλαίσιο του Ευρωπαϊκού Κοινωνικού Ταμείου, του Ταμείου Ευρωπαϊκής Βοήθειας προς τους Απόρους, του προγράμματος «Ορίζοντας 2020», του Ευρωπαϊκού Ταμείου Περιφερειακής Ανάπτυξης και του προγράμματος για τα Δικαιώματα, την Ισότητα και την Ιθαγένεια. Στα κονδύλια αυτά θα πρέπει να έχουν δυνατότητα άμεσης πρόσβασης οι τοπικές και οι περιφερειακές αρχές για δράσεις οι οποίες υπάγονται στην άμεση αρμοδιότητά τους.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155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(13)</w:t>
            </w:r>
            <w:r w:rsidRPr="007B2B78">
              <w:rPr>
                <w:color w:val="auto"/>
              </w:rPr>
              <w:tab/>
              <w:t xml:space="preserve">Οι πόροι του Ταμείου Ασύλου, Μετανάστευσης και Ένταξης πρέπει να χρησιμοποιηθούν για να δοθεί η δέουσα στήριξη στις προσπάθειες των κρατών μελών κατά την υλοποίηση των απαιτήσεων που ορίζονται από </w:t>
            </w:r>
            <w:r w:rsidRPr="007B2B78">
              <w:rPr>
                <w:b/>
                <w:i/>
                <w:color w:val="auto"/>
              </w:rPr>
              <w:t>τον κανονισμό</w:t>
            </w:r>
            <w:r w:rsidRPr="007B2B78">
              <w:rPr>
                <w:color w:val="auto"/>
              </w:rPr>
              <w:t xml:space="preserve">, ιδίως σε εκείνα τα κράτη μέλη που αντιμετωπίζουν </w:t>
            </w:r>
            <w:r w:rsidRPr="007B2B78">
              <w:rPr>
                <w:b/>
                <w:i/>
                <w:color w:val="auto"/>
              </w:rPr>
              <w:t>ειδικές και δυσανάλογες πιέσεις στα συστήματα</w:t>
            </w:r>
            <w:r w:rsidRPr="007B2B78">
              <w:rPr>
                <w:color w:val="auto"/>
              </w:rPr>
              <w:t xml:space="preserve"> ασύλου τους, λόγω ιδίως της γεωγραφικής τους θέσης ή της δημογραφικής τους κατάστασης.</w:t>
            </w:r>
          </w:p>
        </w:tc>
        <w:tc>
          <w:tcPr>
            <w:tcW w:w="4876" w:type="dxa"/>
          </w:tcPr>
          <w:p w:rsidR="00D87991" w:rsidRPr="007B2B78" w:rsidRDefault="00D87991" w:rsidP="00BA589A">
            <w:pPr>
              <w:pStyle w:val="Normal6"/>
              <w:rPr>
                <w:color w:val="auto"/>
              </w:rPr>
            </w:pPr>
            <w:r w:rsidRPr="007B2B78">
              <w:rPr>
                <w:color w:val="auto"/>
              </w:rPr>
              <w:t>(13)</w:t>
            </w:r>
            <w:r w:rsidRPr="007B2B78">
              <w:rPr>
                <w:color w:val="auto"/>
              </w:rPr>
              <w:tab/>
              <w:t xml:space="preserve">Οι πόροι του Ταμείου Ασύλου, Μετανάστευσης και Ένταξης πρέπει να χρησιμοποιηθούν για να δοθεί η δέουσα στήριξη στις προσπάθειες των κρατών μελών κατά την υλοποίηση των </w:t>
            </w:r>
            <w:r w:rsidRPr="007B2B78">
              <w:rPr>
                <w:b/>
                <w:i/>
                <w:color w:val="auto"/>
              </w:rPr>
              <w:t>υψηλών</w:t>
            </w:r>
            <w:r w:rsidRPr="007B2B78">
              <w:rPr>
                <w:color w:val="auto"/>
              </w:rPr>
              <w:t xml:space="preserve"> απαιτήσεων που ορίζονται από </w:t>
            </w:r>
            <w:r w:rsidRPr="007B2B78">
              <w:rPr>
                <w:b/>
                <w:i/>
                <w:color w:val="auto"/>
              </w:rPr>
              <w:t>την οδηγία</w:t>
            </w:r>
            <w:r w:rsidRPr="007B2B78">
              <w:rPr>
                <w:color w:val="auto"/>
              </w:rPr>
              <w:t xml:space="preserve">, ιδίως </w:t>
            </w:r>
            <w:r w:rsidRPr="007B2B78">
              <w:rPr>
                <w:b/>
                <w:i/>
                <w:color w:val="auto"/>
              </w:rPr>
              <w:t>σε σχέση με την προώθηση της μακροπρόθεσμης ένταξης των δικαιούχων διεθνούς προστασίας και την παροχή στήριξης</w:t>
            </w:r>
            <w:r w:rsidRPr="007B2B78">
              <w:rPr>
                <w:color w:val="auto"/>
              </w:rPr>
              <w:t xml:space="preserve"> σε εκείνα τα κράτη μέλη που αντιμετωπίζουν </w:t>
            </w:r>
            <w:r w:rsidRPr="007B2B78">
              <w:rPr>
                <w:b/>
                <w:i/>
                <w:color w:val="auto"/>
              </w:rPr>
              <w:t>προκλήσεις ως προς τη διασφάλιση υψηλών προτύπων ως μέρος των συστημάτων</w:t>
            </w:r>
            <w:r w:rsidRPr="007B2B78">
              <w:rPr>
                <w:color w:val="auto"/>
              </w:rPr>
              <w:t xml:space="preserve"> ασύλου τους, λόγω ιδίως της γεωγραφικής τους θέσης ή της δημογραφικής τους κατάστασης. </w:t>
            </w:r>
            <w:r w:rsidRPr="007B2B78">
              <w:rPr>
                <w:b/>
                <w:i/>
                <w:color w:val="auto"/>
              </w:rPr>
              <w:t>Για τον σκοπό αυτόν, θα πρέπει να διατεθεί επαρκής χρηματοδότηση στις τοπικές και τις περιφερειακές αρχές, καθώς και στις διεθνείς οργανώσεις και στις οργανώσεις της κοινωνίας των πολιτών, μεταξύ άλλων μέσω της παροχής της δυνατότητας στις τοπικές και στις περιφερειακές αρχές να έχουν άμεση πρόσβαση στο Ταμείο Ασύλου, Μετανάστευσης και Ένταξης.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156</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 xml:space="preserve">Alessandra Mussolini, </w:t>
      </w:r>
      <w:r w:rsidRPr="007B2B78">
        <w:rPr>
          <w:color w:val="auto"/>
        </w:rPr>
        <w:t>Ελισσάβετ</w:t>
      </w:r>
      <w:r w:rsidRPr="007B2B78">
        <w:rPr>
          <w:color w:val="auto"/>
          <w:lang w:val="en-US"/>
        </w:rPr>
        <w:t xml:space="preserve"> </w:t>
      </w:r>
      <w:r w:rsidRPr="007B2B78">
        <w:rPr>
          <w:color w:val="auto"/>
        </w:rPr>
        <w:t>Βόζεμπεργκ</w:t>
      </w:r>
      <w:r w:rsidRPr="007B2B78">
        <w:rPr>
          <w:color w:val="auto"/>
          <w:lang w:val="en-US"/>
        </w:rPr>
        <w:t>-</w:t>
      </w:r>
      <w:r w:rsidRPr="007B2B78">
        <w:rPr>
          <w:color w:val="auto"/>
        </w:rPr>
        <w:t>Βρυωνίδη</w:t>
      </w:r>
      <w:r w:rsidRPr="007B2B78">
        <w:rPr>
          <w:color w:val="auto"/>
          <w:lang w:val="en-US"/>
        </w:rPr>
        <w:t>, Barbara Matera, Salvatore Domenico Pogliese</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(13)</w:t>
            </w:r>
            <w:r w:rsidRPr="007B2B78">
              <w:rPr>
                <w:color w:val="auto"/>
              </w:rPr>
              <w:tab/>
              <w:t xml:space="preserve">Οι πόροι του Ταμείου Ασύλου, Μετανάστευσης και Ένταξης πρέπει να χρησιμοποιηθούν για να δοθεί η δέουσα στήριξη στις προσπάθειες των κρατών μελών κατά την υλοποίηση των απαιτήσεων που ορίζονται από τον κανονισμό, </w:t>
            </w:r>
            <w:r w:rsidRPr="007B2B78">
              <w:rPr>
                <w:b/>
                <w:i/>
                <w:color w:val="auto"/>
              </w:rPr>
              <w:t>ιδίως</w:t>
            </w:r>
            <w:r w:rsidRPr="007B2B78">
              <w:rPr>
                <w:color w:val="auto"/>
              </w:rPr>
              <w:t xml:space="preserve"> σε εκείνα τα κράτη μέλη που αντιμετωπίζουν ειδικές και δυσανάλογες πιέσεις στα συστήματα ασύλου τους, λόγω ιδίως της γεωγραφικής τους θέσης ή της δημογραφικής τους κατάστασης.</w:t>
            </w:r>
          </w:p>
        </w:tc>
        <w:tc>
          <w:tcPr>
            <w:tcW w:w="4876" w:type="dxa"/>
          </w:tcPr>
          <w:p w:rsidR="00D87991" w:rsidRPr="007B2B78" w:rsidRDefault="00D87991" w:rsidP="00BA589A">
            <w:pPr>
              <w:pStyle w:val="Normal6"/>
              <w:rPr>
                <w:color w:val="auto"/>
              </w:rPr>
            </w:pPr>
            <w:r w:rsidRPr="007B2B78">
              <w:rPr>
                <w:color w:val="auto"/>
              </w:rPr>
              <w:t>(13)</w:t>
            </w:r>
            <w:r w:rsidRPr="007B2B78">
              <w:rPr>
                <w:color w:val="auto"/>
              </w:rPr>
              <w:tab/>
              <w:t xml:space="preserve">Οι πόροι του Ταμείου Ασύλου, Μετανάστευσης και Ένταξης πρέπει να χρησιμοποιηθούν για να δοθεί η δέουσα στήριξη στις προσπάθειες των κρατών μελών κατά την υλοποίηση των απαιτήσεων που ορίζονται από τον κανονισμό, </w:t>
            </w:r>
            <w:r w:rsidRPr="007B2B78">
              <w:rPr>
                <w:b/>
                <w:i/>
                <w:color w:val="auto"/>
              </w:rPr>
              <w:t>με προτεραιότητα</w:t>
            </w:r>
            <w:r w:rsidRPr="007B2B78">
              <w:rPr>
                <w:color w:val="auto"/>
              </w:rPr>
              <w:t xml:space="preserve"> σε εκείνα τα κράτη μέλη που αντιμετωπίζουν ειδικές και δυσανάλογες πιέσεις στα συστήματα ασύλου τους, λόγω ιδίως της γεωγραφικής τους θέσης ή της δημογραφικής τους κατάστασης. </w:t>
            </w:r>
            <w:r w:rsidRPr="007B2B78">
              <w:rPr>
                <w:b/>
                <w:i/>
                <w:color w:val="auto"/>
              </w:rPr>
              <w:t>Η εν λόγω στήριξη πρέπει να περιορίζεται στο Ταμείο Ασύλου, Μετανάστευσης και Ένταξης σύμφωνα με τη γενική αρχή της αποφυγής της διπλής χρηματοδότησης.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Η απαγόρευση της διπλής χρηματοδότησης αποτελεί γενική αρχή των ΕΔΕΤ. Είναι συνεπώς σημαντικό να διασφαλιστεί ότι κάθε ευρωπαϊκό ταμείο χρησιμοποιείται για τους σκοπούς για τους οποίους έχει δημιουργηθεί.</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&lt;AmendB&gt;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&lt;NumAmB&gt;</w:t>
      </w:r>
      <w:r w:rsidRPr="002F0E0B">
        <w:rPr>
          <w:color w:val="auto"/>
          <w:lang w:val="en-US"/>
        </w:rPr>
        <w:t>157</w:t>
      </w:r>
      <w:r w:rsidRPr="002F0E0B">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Artis Pabriks, Traian Ungureanu, Tomáš Zdechovský, Kinga Gál, Pál Csáky, Monica Macovei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(13)</w:t>
            </w:r>
            <w:r w:rsidRPr="007B2B78">
              <w:rPr>
                <w:color w:val="auto"/>
              </w:rPr>
              <w:tab/>
              <w:t>Οι πόροι του Ταμείου Ασύλου, Μετανάστευσης και Ένταξης πρέπει να χρησιμοποιηθούν για να δοθεί η δέουσα στήριξη στις προσπάθειες των κρατών μελών κατά την υλοποίηση των απαιτήσεων που ορίζονται από τον κανονισμό, ιδίως σε εκείνα τα κράτη μέλη που αντιμετωπίζουν ειδικές και δυσανάλογες πιέσεις στα συστήματα ασύλου τους, λόγω ιδίως της γεωγραφικής τους θέσης</w:t>
            </w:r>
            <w:r w:rsidRPr="007B2B78">
              <w:rPr>
                <w:b/>
                <w:i/>
                <w:color w:val="auto"/>
              </w:rPr>
              <w:t xml:space="preserve"> ή της δημογραφικής τους κατάστασης</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(13)</w:t>
            </w:r>
            <w:r w:rsidRPr="007B2B78">
              <w:rPr>
                <w:color w:val="auto"/>
              </w:rPr>
              <w:tab/>
              <w:t>Οι πόροι του Ταμείου Ασύλου, Μετανάστευσης και Ένταξης πρέπει να χρησιμοποιηθούν για να δοθεί η δέουσα στήριξη στις προσπάθειες των κρατών μελών κατά την υλοποίηση των απαιτήσεων που ορίζονται από τον κανονισμό, ιδίως σε εκείνα τα κράτη μέλη που αντιμετωπίζουν ειδικές και δυσανάλογες πιέσεις στα συστήματα ασύλου τους, λόγω ιδίως της γεωγραφικής τους θέσης.</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158</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Fabio Massimo Castaldo, Laura Ferrara, Ignazio Corrao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lang w:val="en-US"/>
        </w:rPr>
      </w:pPr>
      <w:r w:rsidRPr="007B2B78">
        <w:rPr>
          <w:rStyle w:val="HideTWBExt"/>
          <w:lang w:val="en-US"/>
        </w:rPr>
        <w:t>&lt;Article&gt;</w:t>
      </w:r>
      <w:r w:rsidRPr="007B2B78">
        <w:rPr>
          <w:color w:val="auto"/>
        </w:rPr>
        <w:t>Αιτιολογική</w:t>
      </w:r>
      <w:r w:rsidRPr="007B2B78">
        <w:rPr>
          <w:color w:val="auto"/>
          <w:lang w:val="en-US"/>
        </w:rPr>
        <w:t xml:space="preserve"> </w:t>
      </w:r>
      <w:r w:rsidRPr="007B2B78">
        <w:rPr>
          <w:color w:val="auto"/>
        </w:rPr>
        <w:t>σκέψη</w:t>
      </w:r>
      <w:r w:rsidRPr="007B2B78">
        <w:rPr>
          <w:color w:val="auto"/>
          <w:lang w:val="en-US"/>
        </w:rPr>
        <w:t xml:space="preserve"> 14</w:t>
      </w:r>
      <w:r w:rsidRPr="007B2B78">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pPr>
              <w:rPr>
                <w:lang w:val="en-US"/>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(14)</w:t>
            </w:r>
            <w:r w:rsidRPr="007B2B78">
              <w:rPr>
                <w:color w:val="auto"/>
              </w:rPr>
              <w:tab/>
              <w:t>Ο Οργανισμός της Ευρωπαϊκής Ένωσης για το Άσυλο θα πρέπει να παρέχει τη δέουσα στήριξη για την εφαρμογή του παρόντος κανονισμού, ιδιαίτερα παρέχοντας εμπειρογνώμονες που θα συνδράμουν τις αρχές των κρατών μελών να λαμβάνουν, να καταχωρούν και να εξετάζουν αιτήσεις διεθνούς προστασίας, παρέχοντας επικαιροποιημένες πληροφορίες για τρίτες χώρες, συμπεριλαμβανομένων των πληροφοριών για τη χώρα καταγωγής, καθώς και άλλες κατευθυντήριες γραμμές και εργαλεία. Κατά την εφαρμογή του παρόντος κανονισμού, οι αρχές των κρατών μελών θα πρέπει να λαμβάνουν υπόψη τα επιχειρησιακά πρότυπα, τις ενδεικτικές κατευθυντήριες γραμμές και τις βέλτιστες πρακτικές που αναπτύσσονται από τον Οργανισμό της Ευρωπαϊκής Ένωσης για το Άσυλο [στο εξής: Οργανισμός]. Κατά την αξιολόγηση των αιτήσεων διεθνούς προστασίας, οι αρχές των κρατών μελών θα πρέπει να λαμβάνουν υπόψη ιδιαίτερα τις πληροφορίες, τις εκθέσεις,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w:t>
            </w:r>
            <w:r w:rsidRPr="007B2B78">
              <w:rPr>
                <w:rStyle w:val="Sup"/>
                <w:color w:val="auto"/>
              </w:rPr>
              <w:t>34</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(14)</w:t>
            </w:r>
            <w:r w:rsidRPr="007B2B78">
              <w:rPr>
                <w:color w:val="auto"/>
              </w:rPr>
              <w:tab/>
              <w:t>Ο Οργανισμός της Ευρωπαϊκής Ένωσης για το Άσυλο θα πρέπει να παρέχει τη δέουσα στήριξη για την εφαρμογή του παρόντος κανονισμού, ιδιαίτερα παρέχοντας εμπειρογνώμονες που θα συνδράμουν τις αρχές των κρατών μελών να λαμβάνουν, να καταχωρούν και να εξετάζουν αιτήσεις διεθνούς προστασίας, παρέχοντας επικαιροποιημένες πληροφορίες για τρίτες χώρες, συμπεριλαμβανομένων των πληροφοριών για τη χώρα καταγωγής, καθώς και άλλες κατευθυντήριες γραμμές και εργαλεία. Κατά την εφαρμογή του παρόντος κανονισμού, οι αρχές των κρατών μελών θα πρέπει να λαμβάνουν υπόψη τα επιχειρησιακά πρότυπα, τις ενδεικτικές κατευθυντήριες γραμμές και τις βέλτιστες πρακτικές που αναπτύσσονται από τον Οργανισμό της Ευρωπαϊκής Ένωσης για το Άσυλο [στο εξής: Οργανισμός]. Κατά την αξιολόγηση των αιτήσεων διεθνούς προστασίας, οι αρχές των κρατών μελών θα πρέπει να λαμβάνουν υπόψη ιδιαίτερα τις πληροφορίες, τις εκθέσεις,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w:t>
            </w:r>
            <w:r w:rsidRPr="007B2B78">
              <w:rPr>
                <w:rStyle w:val="Sup"/>
                <w:color w:val="auto"/>
              </w:rPr>
              <w:t>34</w:t>
            </w:r>
            <w:r w:rsidRPr="007B2B78">
              <w:rPr>
                <w:color w:val="auto"/>
              </w:rPr>
              <w:t xml:space="preserve">. </w:t>
            </w:r>
            <w:r w:rsidRPr="007B2B78">
              <w:rPr>
                <w:b/>
                <w:i/>
                <w:color w:val="auto"/>
              </w:rPr>
              <w:t>Για τους σκοπούς της εφαρμογής του παρόντος κανονισμού, ο Οργανισμός της Ευρωπαϊκής Ένωσης και τα κράτη μέλη θα πρέπει να λαμβάνουν υπόψη τις πληροφορίες που προέρχονται από την Ύπατη Αρμοστεία του ΟΗΕ για τους πρόσφυγες και από τις μη κυβερνητικές οργανώσεις που δραστηριοποιούνται τοπικά.</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34</w:t>
            </w:r>
            <w:r w:rsidRPr="007B2B78">
              <w:rPr>
                <w:color w:val="auto"/>
              </w:rPr>
              <w:t xml:space="preserve"> COM(2016) 271 final.</w:t>
            </w:r>
          </w:p>
        </w:tc>
        <w:tc>
          <w:tcPr>
            <w:tcW w:w="4876" w:type="dxa"/>
          </w:tcPr>
          <w:p w:rsidR="00D87991" w:rsidRPr="007B2B78" w:rsidRDefault="00D87991" w:rsidP="00BA589A">
            <w:pPr>
              <w:pStyle w:val="Normal6"/>
              <w:rPr>
                <w:color w:val="auto"/>
              </w:rPr>
            </w:pPr>
            <w:r w:rsidRPr="007B2B78">
              <w:rPr>
                <w:rStyle w:val="Sup"/>
                <w:color w:val="auto"/>
              </w:rPr>
              <w:t>34</w:t>
            </w:r>
            <w:r w:rsidRPr="007B2B78">
              <w:rPr>
                <w:color w:val="auto"/>
              </w:rPr>
              <w:t xml:space="preserve"> COM(2016) 271 final.</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159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(14)</w:t>
            </w:r>
            <w:r w:rsidRPr="007B2B78">
              <w:rPr>
                <w:color w:val="auto"/>
              </w:rPr>
              <w:tab/>
              <w:t>Ο Οργανισμός της Ευρωπαϊκής Ένωσης για το Άσυλο θα πρέπει να παρέχει τη δέουσα στήριξη για την εφαρμογή του παρόντος κανονισμού</w:t>
            </w:r>
            <w:r w:rsidRPr="007B2B78">
              <w:rPr>
                <w:b/>
                <w:i/>
                <w:color w:val="auto"/>
              </w:rPr>
              <w:t>, ιδιαίτερα παρέχοντας εμπειρογνώμονες που θα συνδράμουν τις αρχές των κρατών μελών να λαμβάνουν, να καταχωρούν και να εξετάζουν αιτήσεις διεθνούς προστασίας, παρέχοντας επικαιροποιημένες πληροφορίες για τρίτες χώρες, συμπεριλαμβανομένων των πληροφοριών για τη χώρα καταγωγής, καθώς και άλλες κατευθυντήριες γραμμές και εργαλεία</w:t>
            </w:r>
            <w:r w:rsidRPr="007B2B78">
              <w:rPr>
                <w:color w:val="auto"/>
              </w:rPr>
              <w:t>.</w:t>
            </w:r>
            <w:r w:rsidRPr="007B2B78">
              <w:rPr>
                <w:b/>
                <w:i/>
                <w:color w:val="auto"/>
              </w:rPr>
              <w:t xml:space="preserve"> </w:t>
            </w:r>
            <w:r w:rsidRPr="007B2B78">
              <w:rPr>
                <w:color w:val="auto"/>
              </w:rPr>
              <w:t xml:space="preserve">Κατά την εφαρμογή του παρόντος κανονισμού, οι αρχές των κρατών μελών θα </w:t>
            </w:r>
            <w:r w:rsidRPr="007B2B78">
              <w:rPr>
                <w:b/>
                <w:i/>
                <w:color w:val="auto"/>
              </w:rPr>
              <w:t>πρέπει</w:t>
            </w:r>
            <w:r w:rsidRPr="007B2B78">
              <w:rPr>
                <w:color w:val="auto"/>
              </w:rPr>
              <w:t xml:space="preserve"> να λαμβάνουν υπόψη </w:t>
            </w:r>
            <w:r w:rsidRPr="007B2B78">
              <w:rPr>
                <w:b/>
                <w:i/>
                <w:color w:val="auto"/>
              </w:rPr>
              <w:t>τα επιχειρησιακά πρότυπα,</w:t>
            </w:r>
            <w:r w:rsidRPr="007B2B78">
              <w:rPr>
                <w:color w:val="auto"/>
              </w:rPr>
              <w:t xml:space="preserve"> τις ενδεικτικές κατευθυντήριες γραμμές και τις βέλτιστες πρακτικές που αναπτύσσονται από τον Οργανισμό</w:t>
            </w:r>
            <w:r w:rsidRPr="007B2B78">
              <w:rPr>
                <w:b/>
                <w:i/>
                <w:color w:val="auto"/>
              </w:rPr>
              <w:t xml:space="preserve"> της Ευρωπαϊκής Ένωσης για το Άσυλο [στο εξής: Οργανισμός]</w:t>
            </w:r>
            <w:r w:rsidRPr="007B2B78">
              <w:rPr>
                <w:color w:val="auto"/>
              </w:rPr>
              <w:t xml:space="preserve">. Κατά την αξιολόγηση των αιτήσεων διεθνούς προστασίας, οι αρχές των κρατών μελών </w:t>
            </w:r>
            <w:r w:rsidRPr="007B2B78">
              <w:rPr>
                <w:b/>
                <w:i/>
                <w:color w:val="auto"/>
              </w:rPr>
              <w:t>θα πρέπει</w:t>
            </w:r>
            <w:r w:rsidRPr="007B2B78">
              <w:rPr>
                <w:color w:val="auto"/>
              </w:rPr>
              <w:t xml:space="preserve"> να λαμβάνουν υπόψη </w:t>
            </w:r>
            <w:r w:rsidRPr="007B2B78">
              <w:rPr>
                <w:b/>
                <w:i/>
                <w:color w:val="auto"/>
              </w:rPr>
              <w:t>ιδιαίτερα</w:t>
            </w:r>
            <w:r w:rsidRPr="007B2B78">
              <w:rPr>
                <w:color w:val="auto"/>
              </w:rPr>
              <w:t xml:space="preserve"> τις πληροφορίες, τις εκθέσεις,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w:t>
            </w:r>
            <w:r w:rsidRPr="007B2B78">
              <w:rPr>
                <w:rStyle w:val="Sup"/>
                <w:color w:val="auto"/>
              </w:rPr>
              <w:t>34</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(14)</w:t>
            </w:r>
            <w:r w:rsidRPr="007B2B78">
              <w:rPr>
                <w:color w:val="auto"/>
              </w:rPr>
              <w:tab/>
              <w:t>Ο Οργανισμός της Ευρωπαϊκής Ένωσης για το Άσυλο θα πρέπει να παρέχει τη δέουσα στήριξη για την εφαρμογή του παρόντος κανονισμού.</w:t>
            </w:r>
            <w:r w:rsidRPr="007B2B78">
              <w:rPr>
                <w:b/>
                <w:i/>
                <w:color w:val="auto"/>
              </w:rPr>
              <w:t xml:space="preserve"> </w:t>
            </w:r>
            <w:r w:rsidRPr="007B2B78">
              <w:rPr>
                <w:color w:val="auto"/>
              </w:rPr>
              <w:t xml:space="preserve">Κατά την εφαρμογή του παρόντος κανονισμού, οι αρχές των κρατών μελών θα </w:t>
            </w:r>
            <w:r w:rsidRPr="007B2B78">
              <w:rPr>
                <w:b/>
                <w:i/>
                <w:color w:val="auto"/>
              </w:rPr>
              <w:t>μπορούσαν</w:t>
            </w:r>
            <w:r w:rsidRPr="007B2B78">
              <w:rPr>
                <w:color w:val="auto"/>
              </w:rPr>
              <w:t xml:space="preserve"> να λαμβάνουν υπόψη τις ενδεικτικές κατευθυντήριες γραμμές και τις βέλτιστες πρακτικές που αναπτύσσονται από τον Οργανισμό. Κατά την αξιολόγηση των αιτήσεων διεθνούς προστασίας, οι αρχές των κρατών μελών </w:t>
            </w:r>
            <w:r w:rsidRPr="007B2B78">
              <w:rPr>
                <w:b/>
                <w:i/>
                <w:color w:val="auto"/>
              </w:rPr>
              <w:t>μπορούν</w:t>
            </w:r>
            <w:r w:rsidRPr="007B2B78">
              <w:rPr>
                <w:color w:val="auto"/>
              </w:rPr>
              <w:t xml:space="preserve"> να λαμβάνουν υπόψη τις πληροφορίες, τις εκθέσεις,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w:t>
            </w:r>
            <w:r w:rsidRPr="007B2B78">
              <w:rPr>
                <w:rStyle w:val="Sup"/>
                <w:color w:val="auto"/>
              </w:rPr>
              <w:t>34</w:t>
            </w:r>
            <w:r w:rsidRPr="007B2B78">
              <w:rPr>
                <w:b/>
                <w:i/>
                <w:color w:val="auto"/>
              </w:rPr>
              <w:t>. Επιπλέον, κατά την αξιολόγηση των αιτήσεων παροχής διεθνούς προστασίας, τα κράτη μέλη λαμβάνουν υπόψη όλες τις συναφείς πληροφορίες της Ύπατης Αρμοστείας των Ηνωμένων Εθνών για τους Πρόσφυγες και των οργανώσεων της κοινωνίας των πολιτών που δραστηριοποιούνται επιτόπου.</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34</w:t>
            </w:r>
            <w:r w:rsidRPr="007B2B78">
              <w:rPr>
                <w:color w:val="auto"/>
              </w:rPr>
              <w:t xml:space="preserve"> COM (2016) 271 final.</w:t>
            </w:r>
          </w:p>
        </w:tc>
        <w:tc>
          <w:tcPr>
            <w:tcW w:w="4876" w:type="dxa"/>
          </w:tcPr>
          <w:p w:rsidR="00D87991" w:rsidRPr="007B2B78" w:rsidRDefault="00D87991" w:rsidP="00BA589A">
            <w:pPr>
              <w:pStyle w:val="Normal6"/>
              <w:rPr>
                <w:color w:val="auto"/>
              </w:rPr>
            </w:pPr>
            <w:r w:rsidRPr="007B2B78">
              <w:rPr>
                <w:rStyle w:val="Sup"/>
                <w:color w:val="auto"/>
              </w:rPr>
              <w:t>34</w:t>
            </w:r>
            <w:r w:rsidRPr="007B2B78">
              <w:rPr>
                <w:color w:val="auto"/>
              </w:rPr>
              <w:t xml:space="preserve"> COM (2016) 271 final.</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160</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(14)</w:t>
            </w:r>
            <w:r w:rsidRPr="007B2B78">
              <w:rPr>
                <w:color w:val="auto"/>
              </w:rPr>
              <w:tab/>
              <w:t xml:space="preserve">Ο Οργανισμός της Ευρωπαϊκής Ένωσης για το Άσυλο θα πρέπει να παρέχει τη δέουσα στήριξη για την εφαρμογή </w:t>
            </w:r>
            <w:r w:rsidRPr="007B2B78">
              <w:rPr>
                <w:b/>
                <w:i/>
                <w:color w:val="auto"/>
              </w:rPr>
              <w:t>του παρόντος κανονισμού</w:t>
            </w:r>
            <w:r w:rsidRPr="007B2B78">
              <w:rPr>
                <w:color w:val="auto"/>
              </w:rPr>
              <w:t xml:space="preserve">, ιδιαίτερα παρέχοντας εμπειρογνώμονες που θα συνδράμουν τις αρχές των κρατών μελών να λαμβάνουν, να καταχωρούν και να εξετάζουν αιτήσεις διεθνούς προστασίας, παρέχοντας επικαιροποιημένες πληροφορίες για τρίτες χώρες, συμπεριλαμβανομένων των πληροφοριών για τη χώρα καταγωγής, καθώς και άλλες κατευθυντήριες γραμμές και εργαλεία. Κατά την εφαρμογή </w:t>
            </w:r>
            <w:r w:rsidRPr="007B2B78">
              <w:rPr>
                <w:b/>
                <w:i/>
                <w:color w:val="auto"/>
              </w:rPr>
              <w:t>του παρόντος κανονισμού</w:t>
            </w:r>
            <w:r w:rsidRPr="007B2B78">
              <w:rPr>
                <w:color w:val="auto"/>
              </w:rPr>
              <w:t>, οι αρχές των κρατών μελών θα πρέπει να λαμβάνουν υπόψη τα επιχειρησιακά πρότυπα, τις ενδεικτικές κατευθυντήριες γραμμές και τις βέλτιστες πρακτικές που αναπτύσσονται από τον Οργανισμό της Ευρωπαϊκής Ένωσης για το Άσυλο [στο εξής: Οργανισμός]. Κατά την αξιολόγηση των αιτήσεων διεθνούς προστασίας, οι αρχές των κρατών μελών θα πρέπει να λαμβάνουν υπόψη ιδιαίτερα τις πληροφορίες, τις εκθέσεις,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w:t>
            </w:r>
            <w:r w:rsidRPr="007B2B78">
              <w:rPr>
                <w:rStyle w:val="Sup"/>
                <w:color w:val="auto"/>
              </w:rPr>
              <w:t>34</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(14)</w:t>
            </w:r>
            <w:r w:rsidRPr="007B2B78">
              <w:rPr>
                <w:color w:val="auto"/>
              </w:rPr>
              <w:tab/>
              <w:t xml:space="preserve">Ο Οργανισμός της Ευρωπαϊκής Ένωσης για το Άσυλο θα πρέπει να παρέχει τη δέουσα στήριξη για την εφαρμογή </w:t>
            </w:r>
            <w:r w:rsidRPr="007B2B78">
              <w:rPr>
                <w:b/>
                <w:i/>
                <w:color w:val="auto"/>
              </w:rPr>
              <w:t>της παρούσας οδηγίας</w:t>
            </w:r>
            <w:r w:rsidRPr="007B2B78">
              <w:rPr>
                <w:color w:val="auto"/>
              </w:rPr>
              <w:t xml:space="preserve">, ιδιαίτερα παρέχοντας εμπειρογνώμονες που θα συνδράμουν τις αρχές των κρατών μελών να λαμβάνουν, να καταχωρούν και να εξετάζουν αιτήσεις διεθνούς προστασίας, παρέχοντας επικαιροποιημένες πληροφορίες για τρίτες χώρες, συμπεριλαμβανομένων των πληροφοριών για τη χώρα καταγωγής, καθώς και άλλες κατευθυντήριες γραμμές και εργαλεία. Κατά </w:t>
            </w:r>
            <w:r w:rsidRPr="007B2B78">
              <w:rPr>
                <w:b/>
                <w:i/>
                <w:color w:val="auto"/>
              </w:rPr>
              <w:t>τη μεταφορά και</w:t>
            </w:r>
            <w:r w:rsidRPr="007B2B78">
              <w:rPr>
                <w:color w:val="auto"/>
              </w:rPr>
              <w:t xml:space="preserve"> την εφαρμογή </w:t>
            </w:r>
            <w:r w:rsidRPr="007B2B78">
              <w:rPr>
                <w:b/>
                <w:i/>
                <w:color w:val="auto"/>
              </w:rPr>
              <w:t>της παρούσας οδηγίας</w:t>
            </w:r>
            <w:r w:rsidRPr="007B2B78">
              <w:rPr>
                <w:color w:val="auto"/>
              </w:rPr>
              <w:t>, οι αρχές των κρατών μελών θα πρέπει να λαμβάνουν υπόψη τα επιχειρησιακά πρότυπα, τις ενδεικτικές κατευθυντήριες γραμμές και τις βέλτιστες πρακτικές που αναπτύσσονται από τον Οργανισμό της Ευρωπαϊκής Ένωσης για το Άσυλο [στο εξής: Οργανισμός]. Κατά την αξιολόγηση των αιτήσεων διεθνούς προστασίας, οι αρχές των κρατών μελών θα πρέπει να λαμβάνουν υπόψη ιδιαίτερα τις πληροφορίες, τις εκθέσεις,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w:t>
            </w:r>
            <w:r w:rsidRPr="007B2B78">
              <w:rPr>
                <w:rStyle w:val="Sup"/>
                <w:color w:val="auto"/>
              </w:rPr>
              <w:t>34</w:t>
            </w:r>
            <w:r w:rsidRPr="007B2B78">
              <w:rPr>
                <w:color w:val="auto"/>
              </w:rPr>
              <w:t>.</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34</w:t>
            </w:r>
            <w:r w:rsidRPr="007B2B78">
              <w:rPr>
                <w:color w:val="auto"/>
              </w:rPr>
              <w:t xml:space="preserve"> COM (2016) 271 final.</w:t>
            </w:r>
          </w:p>
        </w:tc>
        <w:tc>
          <w:tcPr>
            <w:tcW w:w="4876" w:type="dxa"/>
          </w:tcPr>
          <w:p w:rsidR="00D87991" w:rsidRPr="007B2B78" w:rsidRDefault="00D87991" w:rsidP="00BA589A">
            <w:pPr>
              <w:pStyle w:val="Normal6"/>
              <w:rPr>
                <w:color w:val="auto"/>
              </w:rPr>
            </w:pPr>
            <w:r w:rsidRPr="007B2B78">
              <w:rPr>
                <w:rStyle w:val="Sup"/>
                <w:color w:val="auto"/>
              </w:rPr>
              <w:t>34</w:t>
            </w:r>
            <w:r w:rsidRPr="007B2B78">
              <w:rPr>
                <w:color w:val="auto"/>
              </w:rPr>
              <w:t xml:space="preserve"> COM (2016) 271 final.</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161</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Artis Pabriks, Traian Ungureanu, Tomáš Zdechovský, Pál Csáky, Monica Macovei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(14)</w:t>
            </w:r>
            <w:r w:rsidRPr="007B2B78">
              <w:rPr>
                <w:color w:val="auto"/>
              </w:rPr>
              <w:tab/>
              <w:t xml:space="preserve">Ο Οργανισμός της Ευρωπαϊκής Ένωσης για το Άσυλο θα πρέπει να παρέχει τη δέουσα στήριξη για την εφαρμογή του παρόντος κανονισμού, ιδιαίτερα παρέχοντας εμπειρογνώμονες που θα συνδράμουν τις αρχές των κρατών μελών να λαμβάνουν, να καταχωρούν και να εξετάζουν αιτήσεις διεθνούς προστασίας, παρέχοντας επικαιροποιημένες πληροφορίες για τρίτες χώρες, συμπεριλαμβανομένων των πληροφοριών για τη χώρα καταγωγής, καθώς και άλλες κατευθυντήριες γραμμές και εργαλεία. Κατά την εφαρμογή του παρόντος κανονισμού, οι αρχές των κρατών μελών θα πρέπει να λαμβάνουν υπόψη τα επιχειρησιακά πρότυπα, τις ενδεικτικές κατευθυντήριες γραμμές και τις βέλτιστες πρακτικές που αναπτύσσονται από τον Οργανισμό της Ευρωπαϊκής Ένωσης για το Άσυλο [στο εξής: Οργανισμός]. Κατά την αξιολόγηση των αιτήσεων διεθνούς προστασίας, οι αρχές των κρατών μελών θα πρέπει να λαμβάνουν υπόψη </w:t>
            </w:r>
            <w:r w:rsidRPr="007B2B78">
              <w:rPr>
                <w:b/>
                <w:i/>
                <w:color w:val="auto"/>
              </w:rPr>
              <w:t>ιδιαίτερα</w:t>
            </w:r>
            <w:r w:rsidRPr="007B2B78">
              <w:rPr>
                <w:color w:val="auto"/>
              </w:rPr>
              <w:t xml:space="preserve"> τις πληροφορίες, τις εκθέσεις,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w:t>
            </w:r>
            <w:r w:rsidRPr="007B2B78">
              <w:rPr>
                <w:rStyle w:val="Sup"/>
                <w:color w:val="auto"/>
              </w:rPr>
              <w:t>34</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(14)</w:t>
            </w:r>
            <w:r w:rsidRPr="007B2B78">
              <w:rPr>
                <w:color w:val="auto"/>
              </w:rPr>
              <w:tab/>
              <w:t>Ο Οργανισμός της Ευρωπαϊκής Ένωσης για το Άσυλο θα πρέπει να παρέχει τη δέουσα στήριξη για την εφαρμογή του παρόντος κανονισμού, ιδιαίτερα παρέχοντας εμπειρογνώμονες που θα συνδράμουν τις αρχές των κρατών μελών να λαμβάνουν, να καταχωρούν και να εξετάζουν αιτήσεις διεθνούς προστασίας, παρέχοντας επικαιροποιημένες πληροφορίες για τρίτες χώρες, συμπεριλαμβανομένων των πληροφοριών για τη χώρα καταγωγής, καθώς και άλλες κατευθυντήριες γραμμές και εργαλεία. Κατά την εφαρμογή του παρόντος κανονισμού, οι αρχές των κρατών μελών θα πρέπει να λαμβάνουν υπόψη τα επιχειρησιακά πρότυπα, τις ενδεικτικές κατευθυντήριες γραμμές και τις βέλτιστες πρακτικές που αναπτύσσονται από τον Οργανισμό της Ευρωπαϊκής Ένωσης για το Άσυλο [στο εξής: Οργανισμός]. Κατά την αξιολόγηση των αιτήσεων διεθνούς προστασίας, οι αρχές των κρατών μελών θα πρέπει να λαμβάνουν υπόψη τις πληροφορίες, τις εκθέσεις,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w:t>
            </w:r>
            <w:r w:rsidRPr="007B2B78">
              <w:rPr>
                <w:rStyle w:val="Sup"/>
                <w:color w:val="auto"/>
              </w:rPr>
              <w:t>34</w:t>
            </w:r>
            <w:r w:rsidRPr="007B2B78">
              <w:rPr>
                <w:color w:val="auto"/>
              </w:rPr>
              <w:t>.</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34</w:t>
            </w:r>
            <w:r w:rsidRPr="007B2B78">
              <w:rPr>
                <w:color w:val="auto"/>
              </w:rPr>
              <w:t xml:space="preserve"> COM (2016) 271 final.</w:t>
            </w:r>
          </w:p>
        </w:tc>
        <w:tc>
          <w:tcPr>
            <w:tcW w:w="4876" w:type="dxa"/>
          </w:tcPr>
          <w:p w:rsidR="00D87991" w:rsidRPr="007B2B78" w:rsidRDefault="00D87991" w:rsidP="00BA589A">
            <w:pPr>
              <w:pStyle w:val="Normal6"/>
              <w:rPr>
                <w:color w:val="auto"/>
              </w:rPr>
            </w:pPr>
            <w:r w:rsidRPr="007B2B78">
              <w:rPr>
                <w:rStyle w:val="Sup"/>
                <w:color w:val="auto"/>
              </w:rPr>
              <w:t>34</w:t>
            </w:r>
            <w:r w:rsidRPr="007B2B78">
              <w:rPr>
                <w:color w:val="auto"/>
              </w:rPr>
              <w:t xml:space="preserve"> COM (2016) 271 final.</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162</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(14)</w:t>
            </w:r>
            <w:r w:rsidRPr="007B2B78">
              <w:rPr>
                <w:color w:val="auto"/>
              </w:rPr>
              <w:tab/>
              <w:t>Ο Οργανισμός της Ευρωπαϊκής Ένωσης για το Άσυλο θα πρέπει να παρέχει τη δέουσα στήριξη για την εφαρμογή του παρόντος κανονισμού, ιδιαίτερα παρέχοντας εμπειρογνώμονες που θα συνδράμουν τις αρχές των κρατών μελών να λαμβάνουν</w:t>
            </w:r>
            <w:r w:rsidRPr="007B2B78">
              <w:rPr>
                <w:b/>
                <w:i/>
                <w:color w:val="auto"/>
              </w:rPr>
              <w:t>,</w:t>
            </w:r>
            <w:r w:rsidRPr="007B2B78">
              <w:rPr>
                <w:color w:val="auto"/>
              </w:rPr>
              <w:t xml:space="preserve"> να καταχωρούν </w:t>
            </w:r>
            <w:r w:rsidRPr="007B2B78">
              <w:rPr>
                <w:b/>
                <w:i/>
                <w:color w:val="auto"/>
              </w:rPr>
              <w:t>και να εξετάζουν</w:t>
            </w:r>
            <w:r w:rsidRPr="007B2B78">
              <w:rPr>
                <w:color w:val="auto"/>
              </w:rPr>
              <w:t xml:space="preserve"> αιτήσεις διεθνούς προστασίας, παρέχοντας επικαιροποιημένες πληροφορίες για τρίτες χώρες, συμπεριλαμβανομένων των πληροφοριών για τη χώρα καταγωγής, καθώς και άλλες κατευθυντήριες γραμμές και εργαλεία. Κατά την εφαρμογή του παρόντος κανονισμού, οι αρχές των κρατών μελών </w:t>
            </w:r>
            <w:r w:rsidRPr="007B2B78">
              <w:rPr>
                <w:b/>
                <w:i/>
                <w:color w:val="auto"/>
              </w:rPr>
              <w:t>θα πρέπει</w:t>
            </w:r>
            <w:r w:rsidRPr="007B2B78">
              <w:rPr>
                <w:color w:val="auto"/>
              </w:rPr>
              <w:t xml:space="preserve"> να λαμβάνουν υπόψη τα επιχειρησιακά πρότυπα, τις ενδεικτικές κατευθυντήριες γραμμές και τις βέλτιστες πρακτικές που αναπτύσσονται από τον Οργανισμό της Ευρωπαϊκής Ένωσης για το Άσυλο [στο εξής: Οργανισμός]. Κατά την αξιολόγηση των αιτήσεων διεθνούς προστασίας, οι αρχές των κρατών μελών </w:t>
            </w:r>
            <w:r w:rsidRPr="007B2B78">
              <w:rPr>
                <w:b/>
                <w:i/>
                <w:color w:val="auto"/>
              </w:rPr>
              <w:t>θα πρέπει</w:t>
            </w:r>
            <w:r w:rsidRPr="007B2B78">
              <w:rPr>
                <w:color w:val="auto"/>
              </w:rPr>
              <w:t xml:space="preserve"> να λαμβάνουν υπόψη ιδιαίτερα τις πληροφορίες, τις εκθέσεις,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w:t>
            </w:r>
            <w:r w:rsidRPr="007B2B78">
              <w:rPr>
                <w:rStyle w:val="Sup"/>
                <w:color w:val="auto"/>
              </w:rPr>
              <w:t>34</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(14)</w:t>
            </w:r>
            <w:r w:rsidRPr="007B2B78">
              <w:rPr>
                <w:color w:val="auto"/>
              </w:rPr>
              <w:tab/>
              <w:t xml:space="preserve">Ο Οργανισμός της Ευρωπαϊκής Ένωσης για το Άσυλο θα πρέπει να παρέχει τη δέουσα στήριξη για την εφαρμογή του παρόντος κανονισμού, ιδιαίτερα παρέχοντας εμπειρογνώμονες που θα συνδράμουν τις αρχές των κρατών μελών να λαμβάνουν </w:t>
            </w:r>
            <w:r w:rsidRPr="007B2B78">
              <w:rPr>
                <w:b/>
                <w:i/>
                <w:color w:val="auto"/>
              </w:rPr>
              <w:t>και</w:t>
            </w:r>
            <w:r w:rsidRPr="007B2B78">
              <w:rPr>
                <w:color w:val="auto"/>
              </w:rPr>
              <w:t xml:space="preserve"> να καταχωρούν αιτήσεις διεθνούς προστασίας, παρέχοντας επικαιροποιημένες πληροφορίες για τρίτες χώρες, συμπεριλαμβανομένων των πληροφοριών για τη χώρα καταγωγής, καθώς και άλλες κατευθυντήριες γραμμές και εργαλεία. Κατά την εφαρμογή του παρόντος κανονισμού, οι αρχές των κρατών μελών </w:t>
            </w:r>
            <w:r w:rsidRPr="007B2B78">
              <w:rPr>
                <w:b/>
                <w:i/>
                <w:color w:val="auto"/>
              </w:rPr>
              <w:t>δύνανται</w:t>
            </w:r>
            <w:r w:rsidRPr="007B2B78">
              <w:rPr>
                <w:color w:val="auto"/>
              </w:rPr>
              <w:t xml:space="preserve"> να λαμβάνουν υπόψη τα επιχειρησιακά πρότυπα, τις ενδεικτικές κατευθυντήριες γραμμές και τις βέλτιστες πρακτικές που αναπτύσσονται από τον Οργανισμό της Ευρωπαϊκής Ένωσης για το Άσυλο [στο εξής: Οργανισμός]. Κατά την αξιολόγηση των αιτήσεων διεθνούς προστασίας, οι αρχές των κρατών μελών </w:t>
            </w:r>
            <w:r w:rsidRPr="007B2B78">
              <w:rPr>
                <w:b/>
                <w:i/>
                <w:color w:val="auto"/>
              </w:rPr>
              <w:t>δύνανται</w:t>
            </w:r>
            <w:r w:rsidRPr="007B2B78">
              <w:rPr>
                <w:color w:val="auto"/>
              </w:rPr>
              <w:t xml:space="preserve"> να λαμβάνουν υπόψη ιδιαίτερα τις πληροφορίες, τις εκθέσεις,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w:t>
            </w:r>
            <w:r w:rsidRPr="007B2B78">
              <w:rPr>
                <w:rStyle w:val="Sup"/>
                <w:color w:val="auto"/>
              </w:rPr>
              <w:t>34</w:t>
            </w:r>
            <w:r w:rsidRPr="007B2B78">
              <w:rPr>
                <w:color w:val="auto"/>
              </w:rPr>
              <w:t>.</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34</w:t>
            </w:r>
            <w:r w:rsidRPr="007B2B78">
              <w:rPr>
                <w:color w:val="auto"/>
              </w:rPr>
              <w:t xml:space="preserve"> COM (2016) 271 final.</w:t>
            </w:r>
          </w:p>
        </w:tc>
        <w:tc>
          <w:tcPr>
            <w:tcW w:w="4876" w:type="dxa"/>
          </w:tcPr>
          <w:p w:rsidR="00D87991" w:rsidRPr="007B2B78" w:rsidRDefault="00D87991" w:rsidP="00BA589A">
            <w:pPr>
              <w:pStyle w:val="Normal6"/>
              <w:rPr>
                <w:color w:val="auto"/>
              </w:rPr>
            </w:pPr>
            <w:r w:rsidRPr="007B2B78">
              <w:rPr>
                <w:rStyle w:val="Sup"/>
                <w:color w:val="auto"/>
              </w:rPr>
              <w:t>34</w:t>
            </w:r>
            <w:r w:rsidRPr="007B2B78">
              <w:rPr>
                <w:color w:val="auto"/>
              </w:rPr>
              <w:t xml:space="preserve"> COM (2016) 271 final.</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163</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Angelika Mlinar, Cecilia Wikström, Maite Pagazaurtundúa Ruiz</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15</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(15)</w:t>
            </w:r>
            <w:r w:rsidRPr="007B2B78">
              <w:rPr>
                <w:color w:val="auto"/>
              </w:rPr>
              <w:tab/>
              <w:t>Κατά την εφαρμογή του παρόντος κανονισμού, το «μείζον συμφέρον του παιδιού» θα πρέπει να αποτελεί πρωταρχικό μέλημα, σύμφωνα με τη σύμβαση των Ηνωμένων Εθνών του 1989 για τα δικαιώματα του παιδιού. Κατά την αξιολόγηση του μείζονος συμφέροντος του παιδιού, οι αρχές των κρατών μελών θα πρέπει να λάβουν ιδίως υπόψη τους την αρχή της οικογενειακής ενότητας, την ευημερία και την κοινωνική ανάπτυξη του ανηλίκου, ζητήματα ασφάλειας και προστασίας και τις απόψεις του ανηλίκου ανάλογα με την ηλικία του και την ωριμότητά του.</w:t>
            </w:r>
          </w:p>
        </w:tc>
        <w:tc>
          <w:tcPr>
            <w:tcW w:w="4876" w:type="dxa"/>
          </w:tcPr>
          <w:p w:rsidR="00D87991" w:rsidRPr="007B2B78" w:rsidRDefault="00D87991" w:rsidP="00BA589A">
            <w:pPr>
              <w:pStyle w:val="Normal6"/>
              <w:rPr>
                <w:color w:val="auto"/>
              </w:rPr>
            </w:pPr>
            <w:r w:rsidRPr="007B2B78">
              <w:rPr>
                <w:color w:val="auto"/>
              </w:rPr>
              <w:t>(15)</w:t>
            </w:r>
            <w:r w:rsidRPr="007B2B78">
              <w:rPr>
                <w:color w:val="auto"/>
              </w:rPr>
              <w:tab/>
              <w:t xml:space="preserve">Κατά την εφαρμογή του παρόντος κανονισμού, το «μείζον συμφέρον του παιδιού» θα πρέπει να αποτελεί πρωταρχικό μέλημα, σύμφωνα με τη σύμβαση των Ηνωμένων Εθνών του 1989 για τα δικαιώματα του παιδιού. Κατά την αξιολόγηση του μείζονος συμφέροντος του παιδιού, οι αρχές των κρατών μελών θα πρέπει να λάβουν ιδίως υπόψη τους την αρχή της οικογενειακής ενότητας, την ευημερία και την κοινωνική ανάπτυξη του ανηλίκου, ζητήματα ασφάλειας και προστασίας και τις απόψεις του ανηλίκου ανάλογα με την ηλικία του και την ωριμότητά του. </w:t>
            </w:r>
            <w:r w:rsidRPr="007B2B78">
              <w:rPr>
                <w:b/>
                <w:i/>
                <w:color w:val="auto"/>
              </w:rPr>
              <w:t>Τα παιδιά αιτούντες που συμπληρώνουν το 18ο έτος ηλικίας πριν από τη λήψη απόφασης για την αίτησή τους συνεχίζουν συνεπώς να επωφελούνται από την οικογενειακή ενότητα.</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164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15</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(15)</w:t>
            </w:r>
            <w:r w:rsidRPr="007B2B78">
              <w:rPr>
                <w:color w:val="auto"/>
              </w:rPr>
              <w:tab/>
              <w:t xml:space="preserve">Κατά την εφαρμογή </w:t>
            </w:r>
            <w:r w:rsidRPr="007B2B78">
              <w:rPr>
                <w:b/>
                <w:i/>
                <w:color w:val="auto"/>
              </w:rPr>
              <w:t>του παρόντος κανονισμού</w:t>
            </w:r>
            <w:r w:rsidRPr="007B2B78">
              <w:rPr>
                <w:color w:val="auto"/>
              </w:rPr>
              <w:t>, το «μείζον συμφέρον του παιδιού» θα πρέπει να αποτελεί πρωταρχικό μέλημα, σύμφωνα με τη σύμβαση των Ηνωμένων Εθνών του 1989 για τα δικαιώματα του παιδιού. Κατά την αξιολόγηση του μείζονος συμφέροντος του παιδιού, οι αρχές των κρατών μελών θα πρέπει να λάβουν ιδίως υπόψη τους την αρχή της οικογενειακής ενότητας, την ευημερία και την κοινωνική ανάπτυξη του ανηλίκου, ζητήματα ασφάλειας και προστασίας και τις απόψεις του ανηλίκου ανάλογα με την ηλικία του και την ωριμότητά του.</w:t>
            </w:r>
          </w:p>
        </w:tc>
        <w:tc>
          <w:tcPr>
            <w:tcW w:w="4876" w:type="dxa"/>
          </w:tcPr>
          <w:p w:rsidR="00D87991" w:rsidRPr="007B2B78" w:rsidRDefault="00D87991" w:rsidP="00BA589A">
            <w:pPr>
              <w:pStyle w:val="Normal6"/>
              <w:rPr>
                <w:color w:val="auto"/>
              </w:rPr>
            </w:pPr>
            <w:r w:rsidRPr="007B2B78">
              <w:rPr>
                <w:color w:val="auto"/>
              </w:rPr>
              <w:t>(15)</w:t>
            </w:r>
            <w:r w:rsidRPr="007B2B78">
              <w:rPr>
                <w:color w:val="auto"/>
              </w:rPr>
              <w:tab/>
              <w:t xml:space="preserve">Κατά την εφαρμογή </w:t>
            </w:r>
            <w:r w:rsidRPr="007B2B78">
              <w:rPr>
                <w:b/>
                <w:i/>
                <w:color w:val="auto"/>
              </w:rPr>
              <w:t>της παρούσας οδηγίας</w:t>
            </w:r>
            <w:r w:rsidRPr="007B2B78">
              <w:rPr>
                <w:color w:val="auto"/>
              </w:rPr>
              <w:t>, το «μείζον συμφέρον του παιδιού» θα πρέπει να αποτελεί πρωταρχικό μέλημα, σύμφωνα με τη σύμβαση των Ηνωμένων Εθνών του 1989 για τα δικαιώματα του παιδιού. Κατά την αξιολόγηση του μείζονος συμφέροντος του παιδιού, οι αρχές των κρατών μελών θα πρέπει να λάβουν ιδίως υπόψη τους την αρχή της οικογενειακής ενότητας, την ευημερία και την κοινωνική ανάπτυξη του ανηλίκου, ζητήματα ασφάλειας και προστασίας και τις απόψεις του ανηλίκου ανάλογα με την ηλικία του και την ωριμότητά του.</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165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Lorenzo Fontana</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16</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(16)</w:t>
            </w:r>
            <w:r w:rsidRPr="007B2B78">
              <w:rPr>
                <w:color w:val="auto"/>
              </w:rPr>
              <w:tab/>
              <w:t xml:space="preserve">Η έννοια των μελών οικογένειας </w:t>
            </w:r>
            <w:r w:rsidRPr="007B2B78">
              <w:rPr>
                <w:b/>
                <w:i/>
                <w:color w:val="auto"/>
              </w:rPr>
              <w:t>θα</w:t>
            </w:r>
            <w:r w:rsidRPr="007B2B78">
              <w:rPr>
                <w:color w:val="auto"/>
              </w:rPr>
              <w:t xml:space="preserve"> πρέπει να </w:t>
            </w:r>
            <w:r w:rsidRPr="007B2B78">
              <w:rPr>
                <w:b/>
                <w:i/>
                <w:color w:val="auto"/>
              </w:rPr>
              <w:t>λαμβάνει υπόψη τις διάφορες ειδικές περιστάσεις εξάρτησης και την ιδιαίτερη προσοχή που πρέπει να δίδεται στο μείζον συμφέρον του παιδιού. Θα πρέπει επίσης να αντικατοπτρίζει την πραγματικότητα που συνθέτουν οι τρέχουσες μεταναστευτικές τάσεις, σύμφωνα με την οποία οι αιτούντες συχνά καταφθάνουν στο έδαφος των κρατών μελών μετά από παρατεταμένη περίοδο διέλευσης. Η εν λόγω έννοια θα πρέπει επομένως να περιλαμβάνει τις οικογένειες που δημιουργούνται εκτός</w:t>
            </w:r>
            <w:r w:rsidRPr="007B2B78">
              <w:rPr>
                <w:color w:val="auto"/>
              </w:rPr>
              <w:t xml:space="preserve"> της χώρας </w:t>
            </w:r>
            <w:r w:rsidRPr="007B2B78">
              <w:rPr>
                <w:b/>
                <w:i/>
                <w:color w:val="auto"/>
              </w:rPr>
              <w:t>καταγωγής, αλλά πριν από την άφιξή τους στο έδαφος του κράτους μέλους</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(16)</w:t>
            </w:r>
            <w:r w:rsidRPr="007B2B78">
              <w:rPr>
                <w:color w:val="auto"/>
              </w:rPr>
              <w:tab/>
              <w:t xml:space="preserve">Η έννοια των μελών οικογένειας πρέπει να </w:t>
            </w:r>
            <w:r w:rsidRPr="007B2B78">
              <w:rPr>
                <w:b/>
                <w:i/>
                <w:color w:val="auto"/>
              </w:rPr>
              <w:t>αναφέρεται στο δικαστικό σύστημα</w:t>
            </w:r>
            <w:r w:rsidRPr="007B2B78">
              <w:rPr>
                <w:color w:val="auto"/>
              </w:rPr>
              <w:t xml:space="preserve"> της χώρας </w:t>
            </w:r>
            <w:r w:rsidRPr="007B2B78">
              <w:rPr>
                <w:b/>
                <w:i/>
                <w:color w:val="auto"/>
              </w:rPr>
              <w:t>υποδοχής</w:t>
            </w:r>
            <w:r w:rsidRPr="007B2B78">
              <w:rPr>
                <w:color w:val="auto"/>
              </w:rPr>
              <w:t>.</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166</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 Cornelia Ernst</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16</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(16)</w:t>
            </w:r>
            <w:r w:rsidRPr="007B2B78">
              <w:rPr>
                <w:color w:val="auto"/>
              </w:rPr>
              <w:tab/>
              <w:t>Η έννοια των μελών οικογένειας θα πρέπει να λαμβάνει υπόψη τις διάφορες ειδικές περιστάσεις εξάρτησης και την ιδιαίτερη προσοχή που πρέπει να δίδεται στο μείζον συμφέρον του παιδιού. Θα πρέπει επίσης να αντικατοπτρίζει την πραγματικότητα που συνθέτουν οι τρέχουσες μεταναστευτικές τάσεις, σύμφωνα με την οποία οι αιτούντες συχνά καταφθάνουν στο έδαφος των κρατών μελών μετά από παρατεταμένη περίοδο διέλευσης. Η εν λόγω έννοια θα πρέπει επομένως να περιλαμβάνει τις οικογένειες που δημιουργούνται εκτός της χώρας καταγωγής</w:t>
            </w:r>
            <w:r w:rsidRPr="007B2B78">
              <w:rPr>
                <w:b/>
                <w:i/>
                <w:color w:val="auto"/>
              </w:rPr>
              <w:t>, αλλά πριν από</w:t>
            </w:r>
            <w:r w:rsidRPr="007B2B78">
              <w:rPr>
                <w:color w:val="auto"/>
              </w:rPr>
              <w:t xml:space="preserve"> την άφιξή τους στο έδαφος του κράτους μέλους.</w:t>
            </w:r>
          </w:p>
        </w:tc>
        <w:tc>
          <w:tcPr>
            <w:tcW w:w="4876" w:type="dxa"/>
          </w:tcPr>
          <w:p w:rsidR="00D87991" w:rsidRPr="007B2B78" w:rsidRDefault="00D87991" w:rsidP="00BA589A">
            <w:pPr>
              <w:pStyle w:val="Normal6"/>
              <w:rPr>
                <w:color w:val="auto"/>
              </w:rPr>
            </w:pPr>
            <w:r w:rsidRPr="007B2B78">
              <w:rPr>
                <w:color w:val="auto"/>
              </w:rPr>
              <w:t>(16)</w:t>
            </w:r>
            <w:r w:rsidRPr="007B2B78">
              <w:rPr>
                <w:color w:val="auto"/>
              </w:rPr>
              <w:tab/>
              <w:t xml:space="preserve">Η έννοια των μελών οικογένειας θα πρέπει να λαμβάνει υπόψη </w:t>
            </w:r>
            <w:r w:rsidRPr="007B2B78">
              <w:rPr>
                <w:b/>
                <w:i/>
                <w:color w:val="auto"/>
              </w:rPr>
              <w:t>την οικογενειακή ποικιλομορφία και τις νέες μορφές οικογένειας</w:t>
            </w:r>
            <w:r w:rsidRPr="007B2B78">
              <w:rPr>
                <w:color w:val="auto"/>
              </w:rPr>
              <w:t xml:space="preserve">, τις διάφορες ειδικές περιστάσεις εξάρτησης και την ιδιαίτερη προσοχή που πρέπει να δίδεται στο μείζον συμφέρον του παιδιού. Θα πρέπει επίσης να αντικατοπτρίζει την πραγματικότητα που συνθέτουν οι τρέχουσες μεταναστευτικές τάσεις, σύμφωνα με την οποία οι αιτούντες συχνά καταφθάνουν στο έδαφος των κρατών μελών μετά από παρατεταμένη περίοδο διέλευσης. Η εν λόγω έννοια θα πρέπει επομένως να περιλαμβάνει </w:t>
            </w:r>
            <w:r w:rsidRPr="007B2B78">
              <w:rPr>
                <w:b/>
                <w:i/>
                <w:color w:val="auto"/>
              </w:rPr>
              <w:t>τόσο</w:t>
            </w:r>
            <w:r w:rsidRPr="007B2B78">
              <w:rPr>
                <w:color w:val="auto"/>
              </w:rPr>
              <w:t xml:space="preserve"> τις οικογένειες που δημιουργούνται εκτός της χώρας καταγωγής </w:t>
            </w:r>
            <w:r w:rsidRPr="007B2B78">
              <w:rPr>
                <w:b/>
                <w:i/>
                <w:color w:val="auto"/>
              </w:rPr>
              <w:t>όσο και τις οικογένειες που δημιουργούνται μετά</w:t>
            </w:r>
            <w:r w:rsidRPr="007B2B78">
              <w:rPr>
                <w:color w:val="auto"/>
              </w:rPr>
              <w:t xml:space="preserve"> την άφιξή τους στο έδαφος του κράτους μέλους</w:t>
            </w:r>
            <w:r w:rsidRPr="007B2B78">
              <w:rPr>
                <w:b/>
                <w:i/>
                <w:color w:val="auto"/>
              </w:rPr>
              <w:t>, εξαιρουμένων, σε όλες τις περιπτώσεις, των καταναγκαστικών γάμων. Η έννοια του συζύγου και του συντρόφου μη έγγαμης σχέσης συμβίωσης δεν θα πρέπει να εισάγει διακρίσεις μεταξύ συζύγων ή συντρόφων μη έγγαμης σχέσης συμβίωσης με βάση το φύλο</w:t>
            </w:r>
            <w:r w:rsidRPr="007B2B78">
              <w:rPr>
                <w:color w:val="auto"/>
              </w:rPr>
              <w:t>.</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Ο σκιώδης εισηγητής συμφωνεί με την εισηγήτρια ότι οι οικογένειες που δημιουργούνται μετά την άφιξή τους στο έδαφος κράτους μέλους θα πρέπει να περιλαμβάνονται στον ορισμό των μελών της οικογένειας. Ο σκιώδης εισηγητής συμφωνεί επίσης με την εισηγήτρια στο γεγονός ότι οι καταναγκαστικοί γάμοι -ανεξάρτητα από τον τόπο τέλεσής τους- θα πρέπει να εξαιρούνται.</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&lt;AmendB&gt;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&lt;NumAmB&gt;</w:t>
      </w:r>
      <w:r w:rsidRPr="002F0E0B">
        <w:rPr>
          <w:color w:val="auto"/>
          <w:lang w:val="en-US"/>
        </w:rPr>
        <w:t>167</w:t>
      </w:r>
      <w:r w:rsidRPr="002F0E0B">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 Helga Stevens</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16</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(16)</w:t>
            </w:r>
            <w:r w:rsidRPr="007B2B78">
              <w:rPr>
                <w:color w:val="auto"/>
              </w:rPr>
              <w:tab/>
              <w:t>Η έννοια των μελών οικογένειας θα πρέπει να λαμβάνει υπόψη τις διάφορες ειδικές περιστάσεις εξάρτησης και την ιδιαίτερη προσοχή που πρέπει να δίδεται στο μείζον συμφέρον του παιδιού.</w:t>
            </w:r>
            <w:r w:rsidRPr="007B2B78">
              <w:rPr>
                <w:b/>
                <w:i/>
                <w:color w:val="auto"/>
              </w:rPr>
              <w:t xml:space="preserve"> Θα πρέπει επίσης να αντικατοπτρίζει την πραγματικότητα που συνθέτουν οι τρέχουσες μεταναστευτικές τάσεις, σύμφωνα με την οποία οι αιτούντες συχνά καταφθάνουν στο έδαφος των κρατών μελών μετά από παρατεταμένη περίοδο διέλευσης. Η εν λόγω έννοια θα πρέπει επομένως να περιλαμβάνει τις οικογένειες που δημιουργούνται εκτός της χώρας καταγωγής, αλλά πριν από την άφιξή τους στο έδαφος του κράτους μέλους.</w:t>
            </w:r>
          </w:p>
        </w:tc>
        <w:tc>
          <w:tcPr>
            <w:tcW w:w="4876" w:type="dxa"/>
          </w:tcPr>
          <w:p w:rsidR="00D87991" w:rsidRPr="007B2B78" w:rsidRDefault="00D87991" w:rsidP="00BA589A">
            <w:pPr>
              <w:pStyle w:val="Normal6"/>
              <w:rPr>
                <w:color w:val="auto"/>
              </w:rPr>
            </w:pPr>
            <w:r w:rsidRPr="007B2B78">
              <w:rPr>
                <w:color w:val="auto"/>
              </w:rPr>
              <w:t>(16)</w:t>
            </w:r>
            <w:r w:rsidRPr="007B2B78">
              <w:rPr>
                <w:color w:val="auto"/>
              </w:rPr>
              <w:tab/>
              <w:t xml:space="preserve">Η έννοια των μελών οικογένειας θα πρέπει να λαμβάνει υπόψη τις </w:t>
            </w:r>
            <w:r w:rsidRPr="007B2B78">
              <w:rPr>
                <w:b/>
                <w:i/>
                <w:color w:val="auto"/>
              </w:rPr>
              <w:t>αρχές που καθορίζονται στην οδηγία 2003/86/ΕΚ του Συμβουλίου</w:t>
            </w:r>
            <w:r w:rsidRPr="007B2B78">
              <w:rPr>
                <w:rStyle w:val="SupBoldItalic"/>
                <w:color w:val="auto"/>
              </w:rPr>
              <w:t>1α</w:t>
            </w:r>
            <w:r w:rsidRPr="007B2B78">
              <w:rPr>
                <w:color w:val="auto"/>
              </w:rPr>
              <w:t>,</w:t>
            </w:r>
            <w:r w:rsidRPr="007B2B78">
              <w:rPr>
                <w:b/>
                <w:i/>
                <w:color w:val="auto"/>
              </w:rPr>
              <w:t xml:space="preserve"> οι οποίες δίνουν έμφαση στην πυρηνική οικογενειακή μονάδα,</w:t>
            </w:r>
            <w:r w:rsidRPr="007B2B78">
              <w:rPr>
                <w:color w:val="auto"/>
              </w:rPr>
              <w:t xml:space="preserve"> τις διάφορες ειδικές περιστάσεις εξάρτησης και την ιδιαίτερη προσοχή που πρέπει να δίδεται στο μείζον συμφέρον του παιδιού.</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rStyle w:val="SupBoldItalic"/>
                <w:color w:val="auto"/>
              </w:rPr>
              <w:t>1a</w:t>
            </w:r>
            <w:r w:rsidRPr="007B2B78">
              <w:rPr>
                <w:color w:val="auto"/>
              </w:rPr>
              <w:t xml:space="preserve"> </w:t>
            </w:r>
            <w:r w:rsidRPr="007B2B78">
              <w:rPr>
                <w:b/>
                <w:i/>
                <w:color w:val="auto"/>
              </w:rPr>
              <w:t>Οδηγία 2003/86/ΕΚ του Συμβουλίου, της 22ας Σεπτεμβρίου 2003, σχετικά με το δικαίωμα οικογενειακής επανένωσης, ΕΕ L 251 της 3.10.2003, σ. 12</w:t>
            </w:r>
            <w:r w:rsidRPr="007B2B78">
              <w:rPr>
                <w:b/>
                <w:i/>
                <w:color w:val="auto"/>
                <w:cs/>
              </w:rPr>
              <w:t>–</w:t>
            </w:r>
            <w:r w:rsidRPr="007B2B78">
              <w:rPr>
                <w:b/>
                <w:i/>
                <w:color w:val="auto"/>
              </w:rPr>
              <w:t>18.</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168</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Fabio Massimo Castaldo, Laura Ferrara, Ignazio Corrao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lang w:val="en-US"/>
        </w:rPr>
      </w:pPr>
      <w:r w:rsidRPr="007B2B78">
        <w:rPr>
          <w:rStyle w:val="HideTWBExt"/>
          <w:lang w:val="en-US"/>
        </w:rPr>
        <w:t>&lt;Article&gt;</w:t>
      </w:r>
      <w:r w:rsidRPr="007B2B78">
        <w:rPr>
          <w:color w:val="auto"/>
        </w:rPr>
        <w:t>Αιτιολογική</w:t>
      </w:r>
      <w:r w:rsidRPr="007B2B78">
        <w:rPr>
          <w:color w:val="auto"/>
          <w:lang w:val="en-US"/>
        </w:rPr>
        <w:t xml:space="preserve"> </w:t>
      </w:r>
      <w:r w:rsidRPr="007B2B78">
        <w:rPr>
          <w:color w:val="auto"/>
        </w:rPr>
        <w:t>σκέψη</w:t>
      </w:r>
      <w:r w:rsidRPr="007B2B78">
        <w:rPr>
          <w:color w:val="auto"/>
          <w:lang w:val="en-US"/>
        </w:rPr>
        <w:t xml:space="preserve"> 16</w:t>
      </w:r>
      <w:r w:rsidRPr="007B2B78">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pPr>
              <w:rPr>
                <w:lang w:val="en-US"/>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(16)</w:t>
            </w:r>
            <w:r w:rsidRPr="007B2B78">
              <w:rPr>
                <w:color w:val="auto"/>
              </w:rPr>
              <w:tab/>
              <w:t xml:space="preserve">Η έννοια των μελών οικογένειας θα πρέπει να λαμβάνει υπόψη τις διάφορες ειδικές περιστάσεις εξάρτησης και την ιδιαίτερη προσοχή που πρέπει να δίδεται στο μείζον συμφέρον του παιδιού. Θα πρέπει επίσης να αντικατοπτρίζει την πραγματικότητα που συνθέτουν οι τρέχουσες μεταναστευτικές τάσεις, σύμφωνα με την οποία οι αιτούντες συχνά καταφθάνουν στο έδαφος των κρατών μελών μετά από παρατεταμένη περίοδο διέλευσης. Η εν λόγω έννοια θα πρέπει επομένως να περιλαμβάνει τις οικογένειες που δημιουργούνται εκτός της χώρας καταγωγής, </w:t>
            </w:r>
            <w:r w:rsidRPr="007B2B78">
              <w:rPr>
                <w:b/>
                <w:i/>
                <w:color w:val="auto"/>
              </w:rPr>
              <w:t>αλλά πριν από</w:t>
            </w:r>
            <w:r w:rsidRPr="007B2B78">
              <w:rPr>
                <w:color w:val="auto"/>
              </w:rPr>
              <w:t xml:space="preserve"> την άφιξή τους στο έδαφος του κράτους μέλους.</w:t>
            </w:r>
          </w:p>
        </w:tc>
        <w:tc>
          <w:tcPr>
            <w:tcW w:w="4876" w:type="dxa"/>
          </w:tcPr>
          <w:p w:rsidR="00D87991" w:rsidRPr="007B2B78" w:rsidRDefault="00D87991" w:rsidP="00BA589A">
            <w:pPr>
              <w:pStyle w:val="Normal6"/>
              <w:rPr>
                <w:color w:val="auto"/>
              </w:rPr>
            </w:pPr>
            <w:r w:rsidRPr="007B2B78">
              <w:rPr>
                <w:color w:val="auto"/>
              </w:rPr>
              <w:t>(16)</w:t>
            </w:r>
            <w:r w:rsidRPr="007B2B78">
              <w:rPr>
                <w:color w:val="auto"/>
              </w:rPr>
              <w:tab/>
              <w:t xml:space="preserve">Η έννοια των μελών οικογένειας θα πρέπει να λαμβάνει υπόψη </w:t>
            </w:r>
            <w:r w:rsidRPr="007B2B78">
              <w:rPr>
                <w:b/>
                <w:i/>
                <w:color w:val="auto"/>
              </w:rPr>
              <w:t>τις ποικίλες μορφές οικογένειας</w:t>
            </w:r>
            <w:r w:rsidRPr="007B2B78">
              <w:rPr>
                <w:color w:val="auto"/>
              </w:rPr>
              <w:t xml:space="preserve">, τις διάφορες ειδικές περιστάσεις εξάρτησης και την ιδιαίτερη προσοχή που πρέπει να δίδεται στο μείζον συμφέρον του παιδιού. Θα πρέπει επίσης να αντικατοπτρίζει την πραγματικότητα που συνθέτουν οι τρέχουσες μεταναστευτικές τάσεις, σύμφωνα με την οποία οι αιτούντες συχνά καταφθάνουν στο έδαφος των κρατών μελών μετά από παρατεταμένη περίοδο διέλευσης. Η εν λόγω έννοια θα πρέπει επομένως να περιλαμβάνει </w:t>
            </w:r>
            <w:r w:rsidRPr="007B2B78">
              <w:rPr>
                <w:b/>
                <w:i/>
                <w:color w:val="auto"/>
              </w:rPr>
              <w:t>τόσο</w:t>
            </w:r>
            <w:r w:rsidRPr="007B2B78">
              <w:rPr>
                <w:color w:val="auto"/>
              </w:rPr>
              <w:t xml:space="preserve"> τις οικογένειες που δημιουργούνται εκτός της χώρας καταγωγής, </w:t>
            </w:r>
            <w:r w:rsidRPr="007B2B78">
              <w:rPr>
                <w:b/>
                <w:i/>
                <w:color w:val="auto"/>
              </w:rPr>
              <w:t>όσο και εκείνες που δημιουργούνται μετά</w:t>
            </w:r>
            <w:r w:rsidRPr="007B2B78">
              <w:rPr>
                <w:color w:val="auto"/>
              </w:rPr>
              <w:t xml:space="preserve"> την άφιξή τους στο έδαφος του κράτους μέλους. </w:t>
            </w:r>
            <w:r w:rsidRPr="007B2B78">
              <w:rPr>
                <w:b/>
                <w:i/>
                <w:color w:val="auto"/>
              </w:rPr>
              <w:t>Η εν λόγω έννοια δεν πρέπει, ωστόσο, να περιλαμβάνει τους αναγκαστικούς γάμους.</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169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16</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(16)</w:t>
            </w:r>
            <w:r w:rsidRPr="007B2B78">
              <w:rPr>
                <w:color w:val="auto"/>
              </w:rPr>
              <w:tab/>
              <w:t>Η έννοια των μελών οικογένειας θα πρέπει να λαμβάνει υπόψη τις διάφορες ειδικές περιστάσεις εξάρτησης και την ιδιαίτερη προσοχή που πρέπει να δίδεται στο μείζον συμφέρον του παιδιού. Θα πρέπει επίσης να αντικατοπτρίζει την πραγματικότητα που συνθέτουν οι τρέχουσες μεταναστευτικές τάσεις, σύμφωνα με την οποία οι αιτούντες συχνά καταφθάνουν στο έδαφος των κρατών μελών μετά από παρατεταμένη περίοδο διέλευσης. Η εν λόγω έννοια θα πρέπει επομένως να περιλαμβάνει τις οικογένειες που δημιουργούνται εκτός της χώρας καταγωγής,</w:t>
            </w:r>
            <w:r w:rsidRPr="007B2B78">
              <w:rPr>
                <w:b/>
                <w:i/>
                <w:color w:val="auto"/>
              </w:rPr>
              <w:t xml:space="preserve"> αλλά</w:t>
            </w:r>
            <w:r w:rsidRPr="007B2B78">
              <w:rPr>
                <w:color w:val="auto"/>
              </w:rPr>
              <w:t xml:space="preserve"> πριν από την άφιξή τους στο έδαφος του κράτους μέλους.</w:t>
            </w:r>
          </w:p>
        </w:tc>
        <w:tc>
          <w:tcPr>
            <w:tcW w:w="4876" w:type="dxa"/>
          </w:tcPr>
          <w:p w:rsidR="00D87991" w:rsidRPr="007B2B78" w:rsidRDefault="00D87991" w:rsidP="00BA589A">
            <w:pPr>
              <w:pStyle w:val="Normal6"/>
              <w:rPr>
                <w:color w:val="auto"/>
              </w:rPr>
            </w:pPr>
            <w:r w:rsidRPr="007B2B78">
              <w:rPr>
                <w:color w:val="auto"/>
              </w:rPr>
              <w:t>(16)</w:t>
            </w:r>
            <w:r w:rsidRPr="007B2B78">
              <w:rPr>
                <w:color w:val="auto"/>
              </w:rPr>
              <w:tab/>
              <w:t xml:space="preserve">Η έννοια των μελών οικογένειας θα πρέπει να λαμβάνει υπόψη τις διάφορες ειδικές περιστάσεις εξάρτησης και την ιδιαίτερη προσοχή που πρέπει να δίδεται στο μείζον συμφέρον του παιδιού. Θα πρέπει επίσης να αντικατοπτρίζει την πραγματικότητα που συνθέτουν οι τρέχουσες μεταναστευτικές τάσεις, σύμφωνα με την οποία οι αιτούντες συχνά καταφθάνουν στο έδαφος των κρατών μελών μετά από παρατεταμένη περίοδο διέλευσης. Η εν λόγω έννοια θα πρέπει επομένως να περιλαμβάνει τις οικογένειες που δημιουργούνται εκτός της χώρας καταγωγής, </w:t>
            </w:r>
            <w:r w:rsidRPr="007B2B78">
              <w:rPr>
                <w:b/>
                <w:i/>
                <w:color w:val="auto"/>
              </w:rPr>
              <w:t>είτε</w:t>
            </w:r>
            <w:r w:rsidRPr="007B2B78">
              <w:rPr>
                <w:color w:val="auto"/>
              </w:rPr>
              <w:t xml:space="preserve"> πριν </w:t>
            </w:r>
            <w:r w:rsidRPr="007B2B78">
              <w:rPr>
                <w:b/>
                <w:i/>
                <w:color w:val="auto"/>
              </w:rPr>
              <w:t>είτε μετά</w:t>
            </w:r>
            <w:r w:rsidRPr="007B2B78">
              <w:rPr>
                <w:color w:val="auto"/>
              </w:rPr>
              <w:t xml:space="preserve"> από την άφιξή τους στο έδαφος του κράτους μέλους.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170</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17</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(17)</w:t>
            </w:r>
            <w:r w:rsidRPr="007B2B78">
              <w:rPr>
                <w:color w:val="auto"/>
              </w:rPr>
              <w:tab/>
            </w:r>
            <w:r w:rsidRPr="007B2B78">
              <w:rPr>
                <w:b/>
                <w:i/>
                <w:color w:val="auto"/>
              </w:rPr>
              <w:t>Ο παρών κανονισμός</w:t>
            </w:r>
            <w:r w:rsidRPr="007B2B78">
              <w:rPr>
                <w:color w:val="auto"/>
              </w:rPr>
              <w:t xml:space="preserve"> δεν θίγει το πρωτόκολλο σχετικά με το δικαίωμα ασύλου των υπηκόων κρατών μελών της Ευρωπαϊκής Ένωσης, το οποίο προσαρτάται στη Συνθήκη για την Ευρωπαϊκή Ένωση (ΣΕΕ) και στη ΣΛΕΕ.</w:t>
            </w:r>
          </w:p>
        </w:tc>
        <w:tc>
          <w:tcPr>
            <w:tcW w:w="4876" w:type="dxa"/>
          </w:tcPr>
          <w:p w:rsidR="00D87991" w:rsidRPr="007B2B78" w:rsidRDefault="00D87991" w:rsidP="00BA589A">
            <w:pPr>
              <w:pStyle w:val="Normal6"/>
              <w:rPr>
                <w:color w:val="auto"/>
              </w:rPr>
            </w:pPr>
            <w:r w:rsidRPr="007B2B78">
              <w:rPr>
                <w:color w:val="auto"/>
              </w:rPr>
              <w:t>(17)</w:t>
            </w:r>
            <w:r w:rsidRPr="007B2B78">
              <w:rPr>
                <w:color w:val="auto"/>
              </w:rPr>
              <w:tab/>
            </w:r>
            <w:r w:rsidRPr="007B2B78">
              <w:rPr>
                <w:b/>
                <w:i/>
                <w:color w:val="auto"/>
              </w:rPr>
              <w:t>Η παρούσα οδηγία</w:t>
            </w:r>
            <w:r w:rsidRPr="007B2B78">
              <w:rPr>
                <w:color w:val="auto"/>
              </w:rPr>
              <w:t xml:space="preserve"> δεν θίγει το πρωτόκολλο σχετικά με το δικαίωμα ασύλου των υπηκόων κρατών μελών της Ευρωπαϊκής Ένωσης, το οποίο προσαρτάται στη Συνθήκη για την Ευρωπαϊκή Ένωση (ΣΕΕ) και στη ΣΛΕΕ.</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171</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19</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(19)</w:t>
            </w:r>
            <w:r w:rsidRPr="007B2B78">
              <w:rPr>
                <w:color w:val="auto"/>
              </w:rPr>
              <w:tab/>
            </w:r>
            <w:r w:rsidRPr="007B2B78">
              <w:rPr>
                <w:b/>
                <w:i/>
                <w:color w:val="auto"/>
              </w:rPr>
              <w:t>Οι διαβουλεύσεις με την Ύπατη Αρμοστεία των Ηνωμένων Εθνών για τους Πρόσφυγες μπορεί να παρέχουν πολύτιμες οδηγίες προς τις αρχές των κρατών μελών για τη χορήγηση ή μη του καθεστώτος πρόσφυγα σύμφωνα με το άρθρο 1 της σύμβασης της Γενεύης.</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172</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Lorenzo Fontana</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20</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(20)</w:t>
            </w:r>
            <w:r w:rsidRPr="007B2B78">
              <w:rPr>
                <w:color w:val="auto"/>
              </w:rPr>
              <w:tab/>
            </w:r>
            <w:r w:rsidRPr="007B2B78">
              <w:rPr>
                <w:b/>
                <w:i/>
                <w:color w:val="auto"/>
              </w:rPr>
              <w:t>Είναι σκόπιμη η θέσπιση ελάχιστων απαιτήσεων για τον ορισμό και το περιεχόμενο του καθεστώτος</w:t>
            </w:r>
            <w:r w:rsidRPr="007B2B78">
              <w:rPr>
                <w:color w:val="auto"/>
              </w:rPr>
              <w:t xml:space="preserve"> πρόσφυγα, </w:t>
            </w:r>
            <w:r w:rsidRPr="007B2B78">
              <w:rPr>
                <w:b/>
                <w:i/>
                <w:color w:val="auto"/>
              </w:rPr>
              <w:t>ούτως ώστε οι αρμόδιοι εθνικοί φορείς των κρατών μελών να καθοδηγούνται κατά την εφαρμογή της σύμβασης της Γενεύης</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(20)</w:t>
            </w:r>
            <w:r w:rsidRPr="007B2B78">
              <w:rPr>
                <w:color w:val="auto"/>
              </w:rPr>
              <w:tab/>
            </w:r>
            <w:r w:rsidRPr="007B2B78">
              <w:rPr>
                <w:b/>
                <w:i/>
                <w:color w:val="auto"/>
              </w:rPr>
              <w:t>Μέχρι στιγμής, η ΕΕ και τα κράτη μέλη δεν πληρούν, εκ των πραγμάτων, τα κριτήρια που καθορίζουν το καθεστώς</w:t>
            </w:r>
            <w:r w:rsidRPr="007B2B78">
              <w:rPr>
                <w:color w:val="auto"/>
              </w:rPr>
              <w:t xml:space="preserve"> πρόσφυγα, </w:t>
            </w:r>
            <w:r w:rsidRPr="007B2B78">
              <w:rPr>
                <w:b/>
                <w:i/>
                <w:color w:val="auto"/>
              </w:rPr>
              <w:t>διότι στην Ευρώπη, όπως αποδεικνύεται στην πράξη από την περίπτωση της Ιταλίας, η συντριπτική πλειονότητα των ατόμων που έχουν γίνει δεκτά στην εν λόγω χώρα δεν είναι πρόσφυγες αλλά οικονομικοί μετανάστες οι οποίοι στη συνέχεια παραμένουν στο ευρωπαϊκό έδαφος, τροφοδοτώντας κοινωνικές εντάσεις</w:t>
            </w:r>
            <w:r w:rsidRPr="007B2B78">
              <w:rPr>
                <w:color w:val="auto"/>
              </w:rPr>
              <w:t>.</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173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Lorenzo Fontana</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(21)</w:t>
            </w:r>
            <w:r w:rsidRPr="007B2B78">
              <w:rPr>
                <w:color w:val="auto"/>
              </w:rPr>
              <w:tab/>
            </w:r>
            <w:r w:rsidRPr="007B2B78">
              <w:rPr>
                <w:b/>
                <w:i/>
                <w:color w:val="auto"/>
              </w:rPr>
              <w:t>Είναι αναγκαίο να θεσπισθούν κοινά κριτήρια για την αναγνώριση των αιτούντων άσυλο ως προσφύγων κατά την έννοια του άρθρου 1 της σύμβασης της Γενεύης.</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Ο αιτών άσυλο δεν είναι πρόσφυγας. Ο πρόσφυγας είναι ένα πρόσωπο στο οποίο χορηγείται το καθεστώς πρόσφυγα μετά την εξέταση της αίτησης ασύλου.</w:t>
      </w:r>
    </w:p>
    <w:p w:rsidR="00D87991" w:rsidRPr="002F0E0B" w:rsidRDefault="00D87991" w:rsidP="00D87991">
      <w:pPr>
        <w:rPr>
          <w:color w:val="000080"/>
          <w:lang w:val="en-US"/>
        </w:rPr>
      </w:pPr>
      <w:r w:rsidRPr="002F0E0B">
        <w:rPr>
          <w:rStyle w:val="HideTWBExt"/>
          <w:lang w:val="en-US"/>
        </w:rPr>
        <w:t>&lt;/</w:t>
      </w:r>
      <w:r w:rsidRPr="007B2B78">
        <w:rPr>
          <w:rStyle w:val="HideTWBExt"/>
          <w:lang w:val="en-US"/>
        </w:rPr>
        <w:t>AmendB</w:t>
      </w:r>
      <w:r w:rsidRPr="002F0E0B">
        <w:rPr>
          <w:rStyle w:val="HideTWBExt"/>
          <w:lang w:val="en-US"/>
        </w:rPr>
        <w:t>&gt;</w:t>
      </w:r>
    </w:p>
    <w:p w:rsidR="00D87991" w:rsidRPr="002F0E0B" w:rsidRDefault="00D87991" w:rsidP="00D87991">
      <w:pPr>
        <w:pStyle w:val="AMNumberTabs"/>
        <w:rPr>
          <w:color w:val="auto"/>
          <w:lang w:val="en-US"/>
        </w:rPr>
      </w:pPr>
      <w:r w:rsidRPr="002F0E0B">
        <w:rPr>
          <w:rStyle w:val="HideTWBExt"/>
          <w:lang w:val="en-US"/>
        </w:rPr>
        <w:t>&lt;AmendB&gt;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&lt;NumAmB&gt;</w:t>
      </w:r>
      <w:r w:rsidRPr="002F0E0B">
        <w:rPr>
          <w:color w:val="auto"/>
          <w:lang w:val="en-US"/>
        </w:rPr>
        <w:t>174</w:t>
      </w:r>
      <w:r w:rsidRPr="002F0E0B">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Artis Pabriks, Traian Ungureanu, Tomáš Zdechovský, Monica Macovei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(21)</w:t>
            </w:r>
            <w:r w:rsidRPr="007B2B78">
              <w:rPr>
                <w:color w:val="auto"/>
              </w:rPr>
              <w:tab/>
              <w:t xml:space="preserve">Είναι αναγκαίο να θεσπισθούν </w:t>
            </w:r>
            <w:r w:rsidRPr="007B2B78">
              <w:rPr>
                <w:b/>
                <w:i/>
                <w:color w:val="auto"/>
              </w:rPr>
              <w:t>κοινά</w:t>
            </w:r>
            <w:r w:rsidRPr="007B2B78">
              <w:rPr>
                <w:color w:val="auto"/>
              </w:rPr>
              <w:t xml:space="preserve"> κριτήρια για την αναγνώριση των αιτούντων άσυλο ως προσφύγων κατά την έννοια του άρθρου 1 της σύμβασης της Γενεύης.</w:t>
            </w:r>
          </w:p>
        </w:tc>
        <w:tc>
          <w:tcPr>
            <w:tcW w:w="4876" w:type="dxa"/>
          </w:tcPr>
          <w:p w:rsidR="00D87991" w:rsidRPr="007B2B78" w:rsidRDefault="00D87991" w:rsidP="00BA589A">
            <w:pPr>
              <w:pStyle w:val="Normal6"/>
              <w:rPr>
                <w:color w:val="auto"/>
              </w:rPr>
            </w:pPr>
            <w:r w:rsidRPr="007B2B78">
              <w:rPr>
                <w:color w:val="auto"/>
              </w:rPr>
              <w:t>(21)</w:t>
            </w:r>
            <w:r w:rsidRPr="007B2B78">
              <w:rPr>
                <w:color w:val="auto"/>
              </w:rPr>
              <w:tab/>
              <w:t xml:space="preserve">Είναι αναγκαίο να θεσπισθούν </w:t>
            </w:r>
            <w:r w:rsidRPr="007B2B78">
              <w:rPr>
                <w:b/>
                <w:i/>
                <w:color w:val="auto"/>
              </w:rPr>
              <w:t>βασικά</w:t>
            </w:r>
            <w:r w:rsidRPr="007B2B78">
              <w:rPr>
                <w:color w:val="auto"/>
              </w:rPr>
              <w:t xml:space="preserve"> κριτήρια για την αναγνώριση των αιτούντων άσυλο ως προσφύγων κατά την έννοια του άρθρου 1 της σύμβασης της Γενεύης.</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175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21 α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(21α)</w:t>
            </w:r>
            <w:r w:rsidRPr="007B2B78">
              <w:rPr>
                <w:color w:val="auto"/>
              </w:rPr>
              <w:tab/>
            </w:r>
            <w:r w:rsidRPr="007B2B78">
              <w:rPr>
                <w:b/>
                <w:i/>
                <w:color w:val="auto"/>
              </w:rPr>
              <w:t>Ενώ το βάρος της απόδειξης το φέρει κατ´ αρχήν ο αιτών για την τεκμηρίωση της αίτησής του, η υποχρέωση εξακρίβωσης και αξιολόγησης όλων των σχετικών στοιχείων επιμερίζεται μεταξύ του αιτούντος και της αποφαινόμενης αρχής. Στην περίπτωση που πτυχές των δηλώσεων του αιτούντος δεν τεκμηριώνονται με έγγραφα ή άλλες αποδείξεις, πρέπει να του αναγνωρίζεται το ευεργέτημα της αμφιβολίας εάν έχει καταβάλλει πραγματική προσπάθεια τεκμηρίωσης της αίτησής του, έχει υποβάλει όλα τα σχετικά στοιχεία που έχει στη διάθεσή του και διαπιστώνεται ότι οι δηλώσεις του είναι συνεπείς και ευλογοφανείς.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Βλέπε αιτιολόγηση στο άρθρο 4 παράγραφος 5.</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&lt;AmendB&gt;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&lt;NumAmB&gt;</w:t>
      </w:r>
      <w:r w:rsidRPr="002F0E0B">
        <w:rPr>
          <w:color w:val="auto"/>
          <w:lang w:val="en-US"/>
        </w:rPr>
        <w:t>176</w:t>
      </w:r>
      <w:r w:rsidRPr="002F0E0B">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(22)</w:t>
            </w:r>
            <w:r w:rsidRPr="007B2B78">
              <w:rPr>
                <w:color w:val="auto"/>
              </w:rPr>
              <w:tab/>
              <w:t>Ειδικότερα, είναι αναγκαίο να καθιερωθεί κοινή αντίληψη των εννοιών της επιτόπου ανακύπτουσας ανάγκης παροχής προστασίας, των πηγών βλάβης ή προστασίας</w:t>
            </w:r>
            <w:r w:rsidRPr="007B2B78">
              <w:rPr>
                <w:b/>
                <w:i/>
                <w:color w:val="auto"/>
              </w:rPr>
              <w:t>, της εγχώριας προστασίας</w:t>
            </w:r>
            <w:r w:rsidRPr="007B2B78">
              <w:rPr>
                <w:color w:val="auto"/>
              </w:rPr>
              <w:t xml:space="preserve"> και της δίωξης, περιλαμβανομένων των λόγων δίωξης.</w:t>
            </w:r>
          </w:p>
        </w:tc>
        <w:tc>
          <w:tcPr>
            <w:tcW w:w="4876" w:type="dxa"/>
          </w:tcPr>
          <w:p w:rsidR="00D87991" w:rsidRPr="007B2B78" w:rsidRDefault="00D87991" w:rsidP="00BA589A">
            <w:pPr>
              <w:pStyle w:val="Normal6"/>
              <w:rPr>
                <w:color w:val="auto"/>
              </w:rPr>
            </w:pPr>
            <w:r w:rsidRPr="007B2B78">
              <w:rPr>
                <w:color w:val="auto"/>
              </w:rPr>
              <w:t>(22)</w:t>
            </w:r>
            <w:r w:rsidRPr="007B2B78">
              <w:rPr>
                <w:color w:val="auto"/>
              </w:rPr>
              <w:tab/>
              <w:t>Ειδικότερα, είναι αναγκαίο να καθιερωθεί κοινή αντίληψη των εννοιών της επιτόπου ανακύπτουσας ανάγκης παροχής προστασίας, των πηγών βλάβης ή προστασίας και της δίωξης, περιλαμβανομένων των λόγων δίωξης.</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177</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(22)</w:t>
            </w:r>
            <w:r w:rsidRPr="007B2B78">
              <w:rPr>
                <w:color w:val="auto"/>
              </w:rPr>
              <w:tab/>
              <w:t>Ειδικότερα, είναι αναγκαίο να καθιερωθεί κοινή αντίληψη των εννοιών της επιτόπου ανακύπτουσας ανάγκης παροχής προστασίας, των πηγών βλάβης ή προστασίας</w:t>
            </w:r>
            <w:r w:rsidRPr="007B2B78">
              <w:rPr>
                <w:b/>
                <w:i/>
                <w:color w:val="auto"/>
              </w:rPr>
              <w:t>, της εγχώριας προστασίας</w:t>
            </w:r>
            <w:r w:rsidRPr="007B2B78">
              <w:rPr>
                <w:color w:val="auto"/>
              </w:rPr>
              <w:t xml:space="preserve"> και της δίωξης, περιλαμβανομένων των λόγων δίωξης.</w:t>
            </w:r>
          </w:p>
        </w:tc>
        <w:tc>
          <w:tcPr>
            <w:tcW w:w="4876" w:type="dxa"/>
          </w:tcPr>
          <w:p w:rsidR="00D87991" w:rsidRPr="007B2B78" w:rsidRDefault="00D87991" w:rsidP="00BA589A">
            <w:pPr>
              <w:pStyle w:val="Normal6"/>
              <w:rPr>
                <w:color w:val="auto"/>
              </w:rPr>
            </w:pPr>
            <w:r w:rsidRPr="007B2B78">
              <w:rPr>
                <w:color w:val="auto"/>
              </w:rPr>
              <w:t>(22)</w:t>
            </w:r>
            <w:r w:rsidRPr="007B2B78">
              <w:rPr>
                <w:color w:val="auto"/>
              </w:rPr>
              <w:tab/>
              <w:t>Ειδικότερα, είναι αναγκαίο να καθιερωθεί κοινή αντίληψη των εννοιών της επιτόπου ανακύπτουσας ανάγκης παροχής προστασίας, των πηγών βλάβης ή προστασίας και της δίωξης, περιλαμβανομένων των λόγων δίωξης.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Ο σκιώδης εισηγητής, όπως και η εισηγήτρια, πιστεύει ότι η έννοια της εγχώριας προστασίας δεν είναι επαρκώς ανεπτυγμένη, σαφής ή ασφαλής ώστε να εφαρμόζεται με απολύτως εναρμονισμένο τρόπο.</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w:t>
      </w:r>
      <w:r w:rsidRPr="007B2B78">
        <w:rPr>
          <w:rStyle w:val="HideTWBExt"/>
          <w:lang w:val="es-ES"/>
        </w:rPr>
        <w:t>AmendB</w:t>
      </w:r>
      <w:r w:rsidRPr="002F0E0B">
        <w:rPr>
          <w:rStyle w:val="HideTWBExt"/>
          <w:lang w:val="en-US"/>
        </w:rPr>
        <w:t>&gt;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w:t>
      </w:r>
      <w:r w:rsidRPr="007B2B78">
        <w:rPr>
          <w:rStyle w:val="HideTWBExt"/>
          <w:lang w:val="es-ES"/>
        </w:rPr>
        <w:t>NumAmB</w:t>
      </w:r>
      <w:r w:rsidRPr="002F0E0B">
        <w:rPr>
          <w:rStyle w:val="HideTWBExt"/>
          <w:lang w:val="en-US"/>
        </w:rPr>
        <w:t>&gt;</w:t>
      </w:r>
      <w:r w:rsidRPr="002F0E0B">
        <w:rPr>
          <w:color w:val="auto"/>
          <w:lang w:val="en-US"/>
        </w:rPr>
        <w:t>178</w:t>
      </w:r>
      <w:r w:rsidRPr="002F0E0B">
        <w:rPr>
          <w:rStyle w:val="HideTWBExt"/>
          <w:lang w:val="en-US"/>
        </w:rPr>
        <w:t>&lt;/</w:t>
      </w:r>
      <w:r w:rsidRPr="007B2B78">
        <w:rPr>
          <w:rStyle w:val="HideTWBExt"/>
          <w:lang w:val="es-ES"/>
        </w:rPr>
        <w:t>NumAmB</w:t>
      </w:r>
      <w:r w:rsidRPr="002F0E0B">
        <w:rPr>
          <w:rStyle w:val="HideTWBExt"/>
          <w:lang w:val="en-US"/>
        </w:rPr>
        <w:t>&gt;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Fabio Massimo Castaldo, Laura Ferrara, Ignazio Corrao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lang w:val="en-US"/>
        </w:rPr>
      </w:pPr>
      <w:r w:rsidRPr="007B2B78">
        <w:rPr>
          <w:rStyle w:val="HideTWBExt"/>
          <w:lang w:val="en-US"/>
        </w:rPr>
        <w:t>&lt;Article&gt;</w:t>
      </w:r>
      <w:r w:rsidRPr="007B2B78">
        <w:rPr>
          <w:color w:val="auto"/>
        </w:rPr>
        <w:t>Αιτιολογική</w:t>
      </w:r>
      <w:r w:rsidRPr="007B2B78">
        <w:rPr>
          <w:color w:val="auto"/>
          <w:lang w:val="en-US"/>
        </w:rPr>
        <w:t xml:space="preserve"> </w:t>
      </w:r>
      <w:r w:rsidRPr="007B2B78">
        <w:rPr>
          <w:color w:val="auto"/>
        </w:rPr>
        <w:t>σκέψη</w:t>
      </w:r>
      <w:r w:rsidRPr="007B2B78">
        <w:rPr>
          <w:color w:val="auto"/>
          <w:lang w:val="en-US"/>
        </w:rPr>
        <w:t xml:space="preserve"> 23</w:t>
      </w:r>
      <w:r w:rsidRPr="007B2B78">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pPr>
              <w:rPr>
                <w:lang w:val="en-US"/>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(23)</w:t>
            </w:r>
            <w:r w:rsidRPr="007B2B78">
              <w:rPr>
                <w:color w:val="auto"/>
              </w:rPr>
              <w:tab/>
              <w:t>Προστασία μπορεί να παρέχεται</w:t>
            </w:r>
            <w:r w:rsidRPr="007B2B78">
              <w:rPr>
                <w:b/>
                <w:i/>
                <w:color w:val="auto"/>
              </w:rPr>
              <w:t>, στις περιπτώσεις που υπάρχει βούληση και δυνατότητα παροχής προστασίας, είτε</w:t>
            </w:r>
            <w:r w:rsidRPr="007B2B78">
              <w:rPr>
                <w:color w:val="auto"/>
              </w:rPr>
              <w:t xml:space="preserve"> από το κράτος</w:t>
            </w:r>
            <w:r w:rsidRPr="007B2B78">
              <w:rPr>
                <w:b/>
                <w:i/>
                <w:color w:val="auto"/>
              </w:rPr>
              <w:t>, είτε από ομάδες ή οργανώσεις, συμπεριλαμβανομένων διεθνών οργανισμών, που πληρούν τις προϋποθέσεις του παρόντος κανονισμού και ελέγχουν περιοχή ή ευρύτερο χώρο εντός του εδάφους του κράτους</w:t>
            </w:r>
            <w:r w:rsidRPr="007B2B78">
              <w:rPr>
                <w:color w:val="auto"/>
              </w:rPr>
              <w:t>. Η προστασία αυτή θα πρέπει να είναι αποτελεσματική και όχι προσωρινή.</w:t>
            </w:r>
          </w:p>
        </w:tc>
        <w:tc>
          <w:tcPr>
            <w:tcW w:w="4876" w:type="dxa"/>
          </w:tcPr>
          <w:p w:rsidR="00D87991" w:rsidRPr="007B2B78" w:rsidRDefault="00D87991" w:rsidP="00BA589A">
            <w:pPr>
              <w:pStyle w:val="Normal6"/>
              <w:rPr>
                <w:color w:val="auto"/>
              </w:rPr>
            </w:pPr>
            <w:r w:rsidRPr="007B2B78">
              <w:rPr>
                <w:color w:val="auto"/>
              </w:rPr>
              <w:t>(23)</w:t>
            </w:r>
            <w:r w:rsidRPr="007B2B78">
              <w:rPr>
                <w:color w:val="auto"/>
              </w:rPr>
              <w:tab/>
              <w:t xml:space="preserve">Προστασία μπορεί να παρέχεται από το κράτος </w:t>
            </w:r>
            <w:r w:rsidRPr="007B2B78">
              <w:rPr>
                <w:b/>
                <w:i/>
                <w:color w:val="auto"/>
              </w:rPr>
              <w:t>που έχει τη βούληση και τη δυνατότητα της διασφάλισης προστασίας</w:t>
            </w:r>
            <w:r w:rsidRPr="007B2B78">
              <w:rPr>
                <w:color w:val="auto"/>
              </w:rPr>
              <w:t>. Η προστασία αυτή θα πρέπει να είναι αποτελεσματική και όχι προσωρινή.</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179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(23)</w:t>
            </w:r>
            <w:r w:rsidRPr="007B2B78">
              <w:rPr>
                <w:color w:val="auto"/>
              </w:rPr>
              <w:tab/>
              <w:t>Προστασία μπορεί να παρέχεται</w:t>
            </w:r>
            <w:r w:rsidRPr="007B2B78">
              <w:rPr>
                <w:b/>
                <w:i/>
                <w:color w:val="auto"/>
              </w:rPr>
              <w:t>,</w:t>
            </w:r>
            <w:r w:rsidRPr="007B2B78">
              <w:rPr>
                <w:color w:val="auto"/>
              </w:rPr>
              <w:t xml:space="preserve"> στις περιπτώσεις που </w:t>
            </w:r>
            <w:r w:rsidRPr="007B2B78">
              <w:rPr>
                <w:b/>
                <w:i/>
                <w:color w:val="auto"/>
              </w:rPr>
              <w:t>υπάρχει</w:t>
            </w:r>
            <w:r w:rsidRPr="007B2B78">
              <w:rPr>
                <w:color w:val="auto"/>
              </w:rPr>
              <w:t xml:space="preserve"> βούληση και δυνατότητα παροχής προστασίας</w:t>
            </w:r>
            <w:r w:rsidRPr="007B2B78">
              <w:rPr>
                <w:b/>
                <w:i/>
                <w:color w:val="auto"/>
              </w:rPr>
              <w:t>, είτε από το κράτος, είτε από ομάδες ή οργανώσεις, συμπεριλαμβανομένων διεθνών οργανισμών, που πληρούν τις προϋποθέσεις του παρόντος κανονισμού και ελέγχουν περιοχή ή ευρύτερο χώρο εντός του εδάφους του κράτους</w:t>
            </w:r>
            <w:r w:rsidRPr="007B2B78">
              <w:rPr>
                <w:color w:val="auto"/>
              </w:rPr>
              <w:t>. Η προστασία αυτή θα πρέπει να είναι αποτελεσματική και όχι προσωρινή.</w:t>
            </w:r>
          </w:p>
        </w:tc>
        <w:tc>
          <w:tcPr>
            <w:tcW w:w="4876" w:type="dxa"/>
          </w:tcPr>
          <w:p w:rsidR="00D87991" w:rsidRPr="007B2B78" w:rsidRDefault="00D87991" w:rsidP="00BA589A">
            <w:pPr>
              <w:pStyle w:val="Normal6"/>
              <w:rPr>
                <w:color w:val="auto"/>
              </w:rPr>
            </w:pPr>
            <w:r w:rsidRPr="007B2B78">
              <w:rPr>
                <w:color w:val="auto"/>
              </w:rPr>
              <w:t>(23)</w:t>
            </w:r>
            <w:r w:rsidRPr="007B2B78">
              <w:rPr>
                <w:color w:val="auto"/>
              </w:rPr>
              <w:tab/>
              <w:t xml:space="preserve">Προστασία μπορεί να παρέχεται </w:t>
            </w:r>
            <w:r w:rsidRPr="007B2B78">
              <w:rPr>
                <w:b/>
                <w:i/>
                <w:color w:val="auto"/>
              </w:rPr>
              <w:t>από ένα κράτος μόνο</w:t>
            </w:r>
            <w:r w:rsidRPr="007B2B78">
              <w:rPr>
                <w:color w:val="auto"/>
              </w:rPr>
              <w:t xml:space="preserve"> στις περιπτώσεις που </w:t>
            </w:r>
            <w:r w:rsidRPr="007B2B78">
              <w:rPr>
                <w:b/>
                <w:i/>
                <w:color w:val="auto"/>
              </w:rPr>
              <w:t xml:space="preserve">οι αρχές του έχουν τη </w:t>
            </w:r>
            <w:r w:rsidRPr="007B2B78">
              <w:rPr>
                <w:color w:val="auto"/>
              </w:rPr>
              <w:t xml:space="preserve">βούληση και </w:t>
            </w:r>
            <w:r w:rsidRPr="007B2B78">
              <w:rPr>
                <w:b/>
                <w:i/>
                <w:color w:val="auto"/>
              </w:rPr>
              <w:t>τη</w:t>
            </w:r>
            <w:r w:rsidRPr="007B2B78">
              <w:rPr>
                <w:color w:val="auto"/>
              </w:rPr>
              <w:t xml:space="preserve"> δυνατότητα παροχής προστασίας. Η προστασία αυτή θα πρέπει να είναι αποτελεσματική και όχι προσωρινή.</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180</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(23)</w:t>
            </w:r>
            <w:r w:rsidRPr="007B2B78">
              <w:rPr>
                <w:color w:val="auto"/>
              </w:rPr>
              <w:tab/>
              <w:t xml:space="preserve">Προστασία μπορεί να παρέχεται, στις περιπτώσεις που υπάρχει βούληση και δυνατότητα παροχής προστασίας, </w:t>
            </w:r>
            <w:r w:rsidRPr="007B2B78">
              <w:rPr>
                <w:b/>
                <w:i/>
                <w:color w:val="auto"/>
              </w:rPr>
              <w:t>είτε από το κράτος, είτε από ομάδες ή οργανώσεις, συμπεριλαμβανομένων διεθνών οργανισμών,</w:t>
            </w:r>
            <w:r w:rsidRPr="007B2B78">
              <w:rPr>
                <w:color w:val="auto"/>
              </w:rPr>
              <w:t xml:space="preserve"> που πληρούν τις προϋποθέσεις του παρόντος κανονισμού </w:t>
            </w:r>
            <w:r w:rsidRPr="007B2B78">
              <w:rPr>
                <w:b/>
                <w:i/>
                <w:color w:val="auto"/>
              </w:rPr>
              <w:t>και ελέγχουν περιοχή ή ευρύτερο χώρο εντός του εδάφους του κράτους</w:t>
            </w:r>
            <w:r w:rsidRPr="007B2B78">
              <w:rPr>
                <w:color w:val="auto"/>
              </w:rPr>
              <w:t>. Η προστασία αυτή θα πρέπει να είναι αποτελεσματική και όχι προσωρινή.</w:t>
            </w:r>
          </w:p>
        </w:tc>
        <w:tc>
          <w:tcPr>
            <w:tcW w:w="4876" w:type="dxa"/>
          </w:tcPr>
          <w:p w:rsidR="00D87991" w:rsidRPr="007B2B78" w:rsidRDefault="00D87991" w:rsidP="00BA589A">
            <w:pPr>
              <w:pStyle w:val="Normal6"/>
              <w:rPr>
                <w:color w:val="auto"/>
              </w:rPr>
            </w:pPr>
            <w:r w:rsidRPr="007B2B78">
              <w:rPr>
                <w:color w:val="auto"/>
              </w:rPr>
              <w:t>(23)</w:t>
            </w:r>
            <w:r w:rsidRPr="007B2B78">
              <w:rPr>
                <w:color w:val="auto"/>
              </w:rPr>
              <w:tab/>
              <w:t>Προστασία μπορεί να παρέχεται, στις περιπτώσεις που υπάρχει βούληση και δυνατότητα παροχής προστασίας,</w:t>
            </w:r>
            <w:r w:rsidRPr="007B2B78">
              <w:rPr>
                <w:b/>
                <w:i/>
                <w:color w:val="auto"/>
              </w:rPr>
              <w:t xml:space="preserve"> από κράτη</w:t>
            </w:r>
            <w:r w:rsidRPr="007B2B78">
              <w:rPr>
                <w:color w:val="auto"/>
              </w:rPr>
              <w:t xml:space="preserve"> που πληρούν τις προϋποθέσεις του παρόντος κανονισμού</w:t>
            </w:r>
            <w:r w:rsidRPr="007B2B78">
              <w:rPr>
                <w:b/>
                <w:i/>
                <w:color w:val="auto"/>
              </w:rPr>
              <w:t>.</w:t>
            </w:r>
            <w:r w:rsidRPr="007B2B78">
              <w:rPr>
                <w:color w:val="auto"/>
              </w:rPr>
              <w:t xml:space="preserve"> Η προστασία αυτή θα πρέπει να είναι αποτελεσματική και όχι προσωρινή.</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rPr>
      </w:pPr>
      <w:r w:rsidRPr="007B2B78">
        <w:rPr>
          <w:rStyle w:val="HideTWBExt"/>
        </w:rPr>
        <w:t>&lt;TitreJust&gt;</w:t>
      </w:r>
      <w:r w:rsidRPr="007B2B78">
        <w:rPr>
          <w:color w:val="auto"/>
        </w:rPr>
        <w:t>Αιτιολόγηση</w:t>
      </w:r>
      <w:r w:rsidRPr="007B2B78">
        <w:rPr>
          <w:rStyle w:val="HideTWBExt"/>
        </w:rPr>
        <w:t>&lt;/TitreJust&gt;</w:t>
      </w:r>
    </w:p>
    <w:p w:rsidR="00D87991" w:rsidRPr="007B2B78" w:rsidRDefault="00D87991" w:rsidP="00D87991">
      <w:pPr>
        <w:pStyle w:val="Normal12Italic"/>
        <w:rPr>
          <w:color w:val="auto"/>
        </w:rPr>
      </w:pPr>
      <w:r w:rsidRPr="007B2B78">
        <w:rPr>
          <w:color w:val="auto"/>
        </w:rPr>
        <w:t>According to the 1951 refugee convention, as amended in 1967, the only protection actor is the State [Art. 1A(2)]:</w:t>
      </w:r>
    </w:p>
    <w:p w:rsidR="00D87991" w:rsidRPr="007B2B78" w:rsidRDefault="00D87991" w:rsidP="00D87991">
      <w:pPr>
        <w:pStyle w:val="Normal12Italic"/>
        <w:rPr>
          <w:color w:val="auto"/>
        </w:rPr>
      </w:pPr>
      <w:r w:rsidRPr="007B2B78">
        <w:rPr>
          <w:color w:val="auto"/>
          <w:cs/>
        </w:rPr>
        <w:t>“</w:t>
      </w:r>
      <w:r w:rsidRPr="007B2B78">
        <w:rPr>
          <w:color w:val="auto"/>
        </w:rPr>
        <w:t xml:space="preserve">For the purposes of the present Convention, the term </w:t>
      </w:r>
      <w:r w:rsidRPr="007B2B78">
        <w:rPr>
          <w:color w:val="auto"/>
          <w:cs/>
        </w:rPr>
        <w:t>“</w:t>
      </w:r>
      <w:r w:rsidRPr="007B2B78">
        <w:rPr>
          <w:color w:val="auto"/>
        </w:rPr>
        <w:t>refugee</w:t>
      </w:r>
      <w:r w:rsidRPr="007B2B78">
        <w:rPr>
          <w:color w:val="auto"/>
          <w:cs/>
        </w:rPr>
        <w:t xml:space="preserve">” </w:t>
      </w:r>
      <w:r w:rsidRPr="007B2B78">
        <w:rPr>
          <w:color w:val="auto"/>
        </w:rPr>
        <w:t>shall apply to any person who:</w:t>
      </w:r>
    </w:p>
    <w:p w:rsidR="00D87991" w:rsidRPr="007B2B78" w:rsidRDefault="00D87991" w:rsidP="00D87991">
      <w:pPr>
        <w:pStyle w:val="Normal12Italic"/>
        <w:rPr>
          <w:color w:val="auto"/>
        </w:rPr>
      </w:pPr>
      <w:r w:rsidRPr="007B2B78">
        <w:rPr>
          <w:color w:val="auto"/>
          <w:cs/>
        </w:rPr>
        <w:t>…</w:t>
      </w:r>
    </w:p>
    <w:p w:rsidR="00D87991" w:rsidRPr="007B2B78" w:rsidRDefault="00D87991" w:rsidP="00D87991">
      <w:pPr>
        <w:pStyle w:val="Normal12Italic"/>
        <w:rPr>
          <w:color w:val="auto"/>
        </w:rPr>
      </w:pPr>
      <w:r w:rsidRPr="007B2B78">
        <w:rPr>
          <w:color w:val="auto"/>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w:t>
      </w:r>
      <w:r w:rsidRPr="007B2B78">
        <w:rPr>
          <w:color w:val="auto"/>
          <w:cs/>
        </w:rPr>
        <w:t xml:space="preserve">” </w:t>
      </w:r>
      <w:r w:rsidRPr="007B2B78">
        <w:rPr>
          <w:color w:val="auto"/>
        </w:rPr>
        <w:t>[country = state]</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181</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 Helga Stevens</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(23)</w:t>
            </w:r>
            <w:r w:rsidRPr="007B2B78">
              <w:rPr>
                <w:color w:val="auto"/>
              </w:rPr>
              <w:tab/>
              <w:t xml:space="preserve">Προστασία μπορεί να παρέχεται, στις περιπτώσεις που υπάρχει βούληση και δυνατότητα παροχής προστασίας, είτε από το κράτος, είτε από ομάδες ή οργανώσεις, συμπεριλαμβανομένων διεθνών οργανισμών, που πληρούν τις προϋποθέσεις του παρόντος κανονισμού και ελέγχουν περιοχή ή ευρύτερο χώρο εντός του εδάφους του κράτους. Η προστασία αυτή θα πρέπει να είναι αποτελεσματική </w:t>
            </w:r>
            <w:r w:rsidRPr="007B2B78">
              <w:rPr>
                <w:b/>
                <w:i/>
                <w:color w:val="auto"/>
              </w:rPr>
              <w:t>και όχι προσωρινή</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(23)</w:t>
            </w:r>
            <w:r w:rsidRPr="007B2B78">
              <w:rPr>
                <w:color w:val="auto"/>
              </w:rPr>
              <w:tab/>
              <w:t>Προστασία μπορεί να παρέχεται, στις περιπτώσεις που υπάρχει βούληση και δυνατότητα παροχής προστασίας, είτε από το κράτος, είτε από ομάδες ή οργανώσεις, συμπεριλαμβανομένων διεθνών οργανισμών, που πληρούν τις προϋποθέσεις του παρόντος κανονισμού και ελέγχουν περιοχή ή ευρύτερο χώρο εντός του εδάφους του κράτους. Η προστασία αυτή θα πρέπει να είναι αποτελεσματική.</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182</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Lorenzo Fontana</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(23)</w:t>
            </w:r>
            <w:r w:rsidRPr="007B2B78">
              <w:rPr>
                <w:color w:val="auto"/>
              </w:rPr>
              <w:tab/>
              <w:t>Προστασία μπορεί να παρέχεται, στις περιπτώσεις που υπάρχει βούληση και δυνατότητα παροχής προστασίας, είτε από το κράτος</w:t>
            </w:r>
            <w:r w:rsidRPr="007B2B78">
              <w:rPr>
                <w:b/>
                <w:i/>
                <w:color w:val="auto"/>
              </w:rPr>
              <w:t>,</w:t>
            </w:r>
            <w:r w:rsidRPr="007B2B78">
              <w:rPr>
                <w:color w:val="auto"/>
              </w:rPr>
              <w:t xml:space="preserve"> είτε από </w:t>
            </w:r>
            <w:r w:rsidRPr="007B2B78">
              <w:rPr>
                <w:b/>
                <w:i/>
                <w:color w:val="auto"/>
              </w:rPr>
              <w:t>ομάδες ή</w:t>
            </w:r>
            <w:r w:rsidRPr="007B2B78">
              <w:rPr>
                <w:color w:val="auto"/>
              </w:rPr>
              <w:t xml:space="preserve"> οργανώσεις, συμπεριλαμβανομένων διεθνών οργανισμών, που πληρούν τις προϋποθέσεις του παρόντος κανονισμού και ελέγχουν περιοχή ή ευρύτερο χώρο εντός του εδάφους του κράτους. Η προστασία αυτή θα πρέπει να είναι αποτελεσματική και όχι προσωρινή.</w:t>
            </w:r>
          </w:p>
        </w:tc>
        <w:tc>
          <w:tcPr>
            <w:tcW w:w="4876" w:type="dxa"/>
          </w:tcPr>
          <w:p w:rsidR="00D87991" w:rsidRPr="007B2B78" w:rsidRDefault="00D87991" w:rsidP="00BA589A">
            <w:pPr>
              <w:pStyle w:val="Normal6"/>
              <w:rPr>
                <w:color w:val="auto"/>
              </w:rPr>
            </w:pPr>
            <w:r w:rsidRPr="007B2B78">
              <w:rPr>
                <w:color w:val="auto"/>
              </w:rPr>
              <w:t>(23)</w:t>
            </w:r>
            <w:r w:rsidRPr="007B2B78">
              <w:rPr>
                <w:color w:val="auto"/>
              </w:rPr>
              <w:tab/>
              <w:t>Προστασία μπορεί να παρέχεται, στις περιπτώσεις που υπάρχει βούληση και δυνατότητα παροχής προστασίας, είτε από το κράτοςείτε από οργανώσεις, συμπεριλαμβανομένων διεθνών οργανισμών, που πληρούν τις προϋποθέσεις του παρόντος κανονισμού και ελέγχουν περιοχή ή ευρύτερο χώρο εντός του εδάφους του κράτους. Η προστασία αυτή θα πρέπει να είναι αποτελεσματική και όχι προσωρινή.</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183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Fabio Massimo Castaldo, Laura Ferrara, Ignazio Corrao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lang w:val="en-US"/>
        </w:rPr>
      </w:pPr>
      <w:r w:rsidRPr="007B2B78">
        <w:rPr>
          <w:rStyle w:val="HideTWBExt"/>
          <w:lang w:val="en-US"/>
        </w:rPr>
        <w:t>&lt;Article&gt;</w:t>
      </w:r>
      <w:r w:rsidRPr="007B2B78">
        <w:rPr>
          <w:color w:val="auto"/>
        </w:rPr>
        <w:t>Αιτιολογική</w:t>
      </w:r>
      <w:r w:rsidRPr="007B2B78">
        <w:rPr>
          <w:color w:val="auto"/>
          <w:lang w:val="en-US"/>
        </w:rPr>
        <w:t xml:space="preserve"> </w:t>
      </w:r>
      <w:r w:rsidRPr="007B2B78">
        <w:rPr>
          <w:color w:val="auto"/>
        </w:rPr>
        <w:t>σκέψη</w:t>
      </w:r>
      <w:r w:rsidRPr="007B2B78">
        <w:rPr>
          <w:color w:val="auto"/>
          <w:lang w:val="en-US"/>
        </w:rPr>
        <w:t xml:space="preserve"> 24</w:t>
      </w:r>
      <w:r w:rsidRPr="007B2B78">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pPr>
              <w:rPr>
                <w:lang w:val="en-US"/>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(24)</w:t>
            </w:r>
            <w:r w:rsidRPr="007B2B78">
              <w:rPr>
                <w:color w:val="auto"/>
              </w:rPr>
              <w:tab/>
            </w:r>
            <w:r w:rsidRPr="007B2B78">
              <w:rPr>
                <w:b/>
                <w:i/>
                <w:color w:val="auto"/>
              </w:rPr>
              <w:t>Ο αιτών ενδέχεται να έχει όντως πρόσβαση στην εγχώρια προστασία κατά δίωξης ή σοβαρής βλάβης σε τμήμα της χώρας καταγωγής όπου μπορεί νόμιμα και με ασφάλεια να ταξιδέψει, να γίνει δεκτός και να μπορεί λογικά να αναμένεται να εγκατασταθεί. Η αξιολόγηση του κατά πόσον υπάρχει η εν λόγω εγχώρια προστασία θα πρέπει να αποτελεί αναπόσπαστο τμήμα της αξιολόγησης της αίτησης διεθνούς προστασίας και θα πρέπει να διενεργείται αφού αποδειχθεί από την αποφαινόμενη αρχή ότι διαφορετικά θα εφαρμόζονταν τα κριτήρια αναγνώρισης. Το βάρος απόδειξης της διαθεσιμότητας της εγχώριας προστασίας θα πρέπει να φέρει η αποφαινόμενη αρχή.</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184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(24)</w:t>
            </w:r>
            <w:r w:rsidRPr="007B2B78">
              <w:rPr>
                <w:color w:val="auto"/>
              </w:rPr>
              <w:tab/>
            </w:r>
            <w:r w:rsidRPr="007B2B78">
              <w:rPr>
                <w:b/>
                <w:i/>
                <w:color w:val="auto"/>
              </w:rPr>
              <w:t>Ο αιτών θα πρέπει να έχει όντως πρόσβαση στην εγχώρια προστασία κατά δίωξης ή σοβαρής βλάβης σε τμήμα της χώρας καταγωγής όπου μπορεί νόμιμα και με ασφάλεια να ταξιδέψει, να γίνει δεκτός και να μπορεί λογικά να αναμένεται να εγκατασταθεί. Η αξιολόγηση του κατά πόσον υπάρχει η εν λόγω εγχώρια προστασία θα πρέπει να αποτελεί αναπόσπαστο τμήμα της αξιολόγησης της αίτησης διεθνούς προστασίας και θα πρέπει να διενεργείται αφού αποδειχθεί από την αποφαινόμενη αρχή ότι διαφορετικά θα εφαρμόζονταν τα κριτήρια αναγνώρισης. Το βάρος απόδειξης της διαθεσιμότητας της εγχώριας προστασίας θα πρέπει να φέρει η αποφαινόμενη αρχή.</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185</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(24)</w:t>
            </w:r>
            <w:r w:rsidRPr="007B2B78">
              <w:rPr>
                <w:color w:val="auto"/>
              </w:rPr>
              <w:tab/>
            </w:r>
            <w:r w:rsidRPr="007B2B78">
              <w:rPr>
                <w:b/>
                <w:i/>
                <w:color w:val="auto"/>
              </w:rPr>
              <w:t>Ο αιτών θα πρέπει να έχει όντως πρόσβαση στην εγχώρια προστασία κατά δίωξης ή σοβαρής βλάβης σε τμήμα της χώρας καταγωγής όπου μπορεί νόμιμα και με ασφάλεια να ταξιδέψει, να γίνει δεκτός και να μπορεί λογικά να αναμένεται να εγκατασταθεί. Η αξιολόγηση του κατά πόσον υπάρχει η εν λόγω εγχώρια προστασία θα πρέπει να αποτελεί αναπόσπαστο τμήμα της αξιολόγησης της αίτησης διεθνούς προστασίας και θα πρέπει να διενεργείται αφού αποδειχθεί από την αποφαινόμενη αρχή ότι διαφορετικά θα εφαρμόζονταν τα κριτήρια αναγνώρισης. Το βάρος απόδειξης της διαθεσιμότητας της εγχώριας προστασίας θα πρέπει να φέρει η αποφαινόμενη αρχή.</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Η έννοια της εγχώριας προστασίας δεν απορρέει από τη Σύμβαση για το Καθεστώς των Προσφύγων του 1951 και προσθέτει ένα συμπληρωματικό κριτήριο στην επιλεξιμότητα για τη χορήγηση καθεστώτος πρόσφυγα πέρα από τα κριτήρια που προβλέπονται στο άρθρο 1Α της προαναφερθείσας Σύμβασης, με αποτέλεσμα να υπάρχει κίνδυνος οι αιτούντες, οι οποίοι δικαιούνται προστασία δυνάμει της Σύμβασης, να στερούνται της προστασίας δυνάμει της νομοθεσίας της ΕΕ.</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&lt;AmendB&gt;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&lt;NumAmB&gt;</w:t>
      </w:r>
      <w:r w:rsidRPr="002F0E0B">
        <w:rPr>
          <w:color w:val="auto"/>
          <w:lang w:val="en-US"/>
        </w:rPr>
        <w:t>186</w:t>
      </w:r>
      <w:r w:rsidRPr="002F0E0B">
        <w:rPr>
          <w:rStyle w:val="HideTWBExt"/>
          <w:lang w:val="en-US"/>
        </w:rPr>
        <w:t>&lt;/NumAmB&gt;</w:t>
      </w:r>
    </w:p>
    <w:p w:rsidR="00D87991" w:rsidRPr="002F0E0B" w:rsidRDefault="00D87991" w:rsidP="00D87991">
      <w:pPr>
        <w:pStyle w:val="NormalBold"/>
        <w:rPr>
          <w:color w:val="auto"/>
          <w:lang w:val="en-US"/>
        </w:rPr>
      </w:pPr>
      <w:r w:rsidRPr="002F0E0B">
        <w:rPr>
          <w:rStyle w:val="HideTWBExt"/>
          <w:lang w:val="en-US"/>
        </w:rPr>
        <w:t>&lt;RepeatBlock-By&gt;&lt;Members&gt;</w:t>
      </w:r>
      <w:r w:rsidRPr="002F0E0B">
        <w:rPr>
          <w:color w:val="auto"/>
          <w:lang w:val="en-US"/>
        </w:rPr>
        <w:t xml:space="preserve">Alessandra Mussolini, </w:t>
      </w:r>
      <w:r w:rsidRPr="007B2B78">
        <w:rPr>
          <w:color w:val="auto"/>
        </w:rPr>
        <w:t>Ελισσάβετ</w:t>
      </w:r>
      <w:r w:rsidRPr="002F0E0B">
        <w:rPr>
          <w:color w:val="auto"/>
          <w:lang w:val="en-US"/>
        </w:rPr>
        <w:t xml:space="preserve"> </w:t>
      </w:r>
      <w:r w:rsidRPr="007B2B78">
        <w:rPr>
          <w:color w:val="auto"/>
        </w:rPr>
        <w:t>Βόζεμπεργκ</w:t>
      </w:r>
      <w:r w:rsidRPr="002F0E0B">
        <w:rPr>
          <w:color w:val="auto"/>
          <w:lang w:val="en-US"/>
        </w:rPr>
        <w:t>-</w:t>
      </w:r>
      <w:r w:rsidRPr="007B2B78">
        <w:rPr>
          <w:color w:val="auto"/>
        </w:rPr>
        <w:t>Βρυωνίδη</w:t>
      </w:r>
      <w:r w:rsidRPr="002F0E0B">
        <w:rPr>
          <w:color w:val="auto"/>
          <w:lang w:val="en-US"/>
        </w:rPr>
        <w:t>, Frank Engel, Barbara Matera, Salvatore Domenico Pogliese, Carlos Coelho</w:t>
      </w:r>
      <w:r w:rsidRPr="002F0E0B">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(24)</w:t>
            </w:r>
            <w:r w:rsidRPr="007B2B78">
              <w:rPr>
                <w:color w:val="auto"/>
              </w:rPr>
              <w:tab/>
              <w:t xml:space="preserve">Ο αιτών θα πρέπει να έχει όντως πρόσβαση στην εγχώρια προστασία κατά δίωξης ή σοβαρής βλάβης σε τμήμα της χώρας καταγωγής όπου μπορεί νόμιμα και με ασφάλεια να ταξιδέψει, να γίνει δεκτός και να μπορεί λογικά να αναμένεται να εγκατασταθεί. Η αξιολόγηση του κατά πόσον υπάρχει η εν λόγω εγχώρια προστασία </w:t>
            </w:r>
            <w:r w:rsidRPr="007B2B78">
              <w:rPr>
                <w:b/>
                <w:i/>
                <w:color w:val="auto"/>
              </w:rPr>
              <w:t xml:space="preserve">θα πρέπει </w:t>
            </w:r>
            <w:r w:rsidRPr="007B2B78">
              <w:rPr>
                <w:color w:val="auto"/>
              </w:rPr>
              <w:t xml:space="preserve">να αποτελεί </w:t>
            </w:r>
            <w:r w:rsidRPr="007B2B78">
              <w:rPr>
                <w:b/>
                <w:i/>
                <w:color w:val="auto"/>
              </w:rPr>
              <w:t xml:space="preserve">αναπόσπαστο τμήμα </w:t>
            </w:r>
            <w:r w:rsidRPr="007B2B78">
              <w:rPr>
                <w:color w:val="auto"/>
              </w:rPr>
              <w:t>της αξιολόγησης της αίτησης διεθνούς προστασίας και θα πρέπει να διενεργείται αφού αποδειχθεί από την αποφαινόμενη αρχή ότι διαφορετικά θα εφαρμόζονταν τα κριτήρια αναγνώρισης. Το βάρος απόδειξης της διαθεσιμότητας της εγχώριας προστασίας θα πρέπει να φέρει η αποφαινόμενη αρχή.</w:t>
            </w:r>
          </w:p>
        </w:tc>
        <w:tc>
          <w:tcPr>
            <w:tcW w:w="4876" w:type="dxa"/>
          </w:tcPr>
          <w:p w:rsidR="00D87991" w:rsidRPr="007B2B78" w:rsidRDefault="00D87991" w:rsidP="00BA589A">
            <w:pPr>
              <w:pStyle w:val="Normal6"/>
              <w:rPr>
                <w:color w:val="auto"/>
              </w:rPr>
            </w:pPr>
            <w:r w:rsidRPr="007B2B78">
              <w:rPr>
                <w:color w:val="auto"/>
              </w:rPr>
              <w:t>(24)</w:t>
            </w:r>
            <w:r w:rsidRPr="007B2B78">
              <w:rPr>
                <w:color w:val="auto"/>
              </w:rPr>
              <w:tab/>
              <w:t xml:space="preserve">Ο αιτών θα πρέπει να έχει όντως πρόσβαση στην εγχώρια προστασία κατά δίωξης ή σοβαρής βλάβης σε τμήμα της χώρας καταγωγής όπου μπορεί νόμιμα και με ασφάλεια να ταξιδέψει, να γίνει δεκτός και να μπορεί λογικά να αναμένεται να εγκατασταθεί. Η αξιολόγηση του κατά πόσον υπάρχει η εν λόγω εγχώρια προστασία </w:t>
            </w:r>
            <w:r w:rsidRPr="007B2B78">
              <w:rPr>
                <w:b/>
                <w:i/>
                <w:color w:val="auto"/>
              </w:rPr>
              <w:t>μπορεί</w:t>
            </w:r>
            <w:r w:rsidRPr="007B2B78">
              <w:rPr>
                <w:color w:val="auto"/>
              </w:rPr>
              <w:t xml:space="preserve"> να αποτελεί </w:t>
            </w:r>
            <w:r w:rsidRPr="007B2B78">
              <w:rPr>
                <w:b/>
                <w:i/>
                <w:color w:val="auto"/>
              </w:rPr>
              <w:t>μέρος</w:t>
            </w:r>
            <w:r w:rsidRPr="007B2B78">
              <w:rPr>
                <w:color w:val="auto"/>
              </w:rPr>
              <w:t xml:space="preserve"> της αξιολόγησης της αίτησης διεθνούς προστασίας και θα πρέπει να διενεργείται αφού αποδειχθεί από την αποφαινόμενη αρχή ότι διαφορετικά θα εφαρμόζονταν τα κριτήρια αναγνώρισης. Το βάρος απόδειξης της διαθεσιμότητας της εγχώριας προστασίας θα πρέπει να φέρει η αποφαινόμενη αρχή. </w:t>
            </w:r>
            <w:r w:rsidRPr="007B2B78">
              <w:rPr>
                <w:b/>
                <w:i/>
                <w:color w:val="auto"/>
              </w:rPr>
              <w:t>Ωστόσο, ο αιτών θα πρέπει να συνεργάζεται με την αποφαινόμενη αρχή προκειμένου να εξακριβωθεί κατά πόσο πληρούνται οι προϋποθέσεις εγχώριας προστασίας σε ένα τμήμα της χώρας καταγωγής του.</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Παρότι το βάρος απόδειξης της διαθεσιμότητας της εγχώριας προστασίας πρέπει να το φέρει η αποφαινόμενη αρχή, είναι επίσης σημαντικό να βοηθά ο αιτών την αποφαινόμενη αρχή να συνάγει κατά πόσο πληρούνται οι προϋποθέσεις εγχώριας προστασίας παρέχοντας τις αναγκαίες πληροφορίες και απαντώντας σε όλες τις ερωτήσεις που του τίθενται.</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&lt;AmendB&gt;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&lt;NumAmB&gt;</w:t>
      </w:r>
      <w:r w:rsidRPr="002F0E0B">
        <w:rPr>
          <w:color w:val="auto"/>
          <w:lang w:val="en-US"/>
        </w:rPr>
        <w:t>187</w:t>
      </w:r>
      <w:r w:rsidRPr="002F0E0B">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Artis Pabriks, Traian Ungureanu, Tomáš Zdechovský, Kinga Gál, Pál Csáky, Monica Macovei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(24)</w:t>
            </w:r>
            <w:r w:rsidRPr="007B2B78">
              <w:rPr>
                <w:color w:val="auto"/>
              </w:rPr>
              <w:tab/>
              <w:t xml:space="preserve">Ο αιτών θα πρέπει να έχει όντως πρόσβαση στην εγχώρια προστασία κατά δίωξης ή σοβαρής βλάβης σε τμήμα της χώρας καταγωγής όπου μπορεί νόμιμα και με ασφάλεια να ταξιδέψει, να γίνει δεκτός και να μπορεί λογικά να αναμένεται να εγκατασταθεί. Η αξιολόγηση του κατά πόσον υπάρχει η εν λόγω εγχώρια προστασία θα πρέπει να αποτελεί αναπόσπαστο τμήμα της αξιολόγησης της αίτησης διεθνούς προστασίας και θα πρέπει να διενεργείται αφού αποδειχθεί από την αποφαινόμενη αρχή ότι διαφορετικά θα εφαρμόζονταν τα κριτήρια αναγνώρισης. </w:t>
            </w:r>
            <w:r w:rsidRPr="007B2B78">
              <w:rPr>
                <w:b/>
                <w:i/>
                <w:color w:val="auto"/>
              </w:rPr>
              <w:t>Το βάρος απόδειξης της διαθεσιμότητας της εγχώριας προστασίας θα πρέπει να φέρει η αποφαινόμενη αρχή.</w:t>
            </w:r>
          </w:p>
        </w:tc>
        <w:tc>
          <w:tcPr>
            <w:tcW w:w="4876" w:type="dxa"/>
          </w:tcPr>
          <w:p w:rsidR="00D87991" w:rsidRPr="007B2B78" w:rsidRDefault="00D87991" w:rsidP="00BA589A">
            <w:pPr>
              <w:pStyle w:val="Normal6"/>
              <w:rPr>
                <w:color w:val="auto"/>
              </w:rPr>
            </w:pPr>
            <w:r w:rsidRPr="007B2B78">
              <w:rPr>
                <w:color w:val="auto"/>
              </w:rPr>
              <w:t>(24)</w:t>
            </w:r>
            <w:r w:rsidRPr="007B2B78">
              <w:rPr>
                <w:color w:val="auto"/>
              </w:rPr>
              <w:tab/>
              <w:t>Ο αιτών θα πρέπει να έχει όντως πρόσβαση στην εγχώρια προστασία κατά δίωξης ή σοβαρής βλάβης σε τμήμα της χώρας καταγωγής όπου μπορεί νόμιμα και με ασφάλεια να ταξιδέψει, να γίνει δεκτός και να μπορεί λογικά να αναμένεται να εγκατασταθεί. Η αξιολόγηση του κατά πόσον υπάρχει η εν λόγω εγχώρια προστασία θα πρέπει να αποτελεί αναπόσπαστο τμήμα της αξιολόγησης της αίτησης διεθνούς προστασίας και θα πρέπει να διενεργείται αφού αποδειχθεί από την αποφαινόμενη αρχή ότι διαφορετικά θα εφαρμόζονταν τα κριτήρια αναγνώρισης.</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188</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(24)</w:t>
            </w:r>
            <w:r w:rsidRPr="007B2B78">
              <w:rPr>
                <w:color w:val="auto"/>
              </w:rPr>
              <w:tab/>
              <w:t xml:space="preserve">Ο αιτών θα πρέπει να έχει όντως πρόσβαση στην εγχώρια προστασία κατά δίωξης ή σοβαρής βλάβης σε τμήμα της χώρας καταγωγής όπου μπορεί νόμιμα και με ασφάλεια να ταξιδέψει, να γίνει δεκτός και να μπορεί λογικά να αναμένεται να εγκατασταθεί. Η αξιολόγηση του κατά πόσον υπάρχει η εν λόγω εγχώρια προστασία θα πρέπει να αποτελεί αναπόσπαστο τμήμα της αξιολόγησης της αίτησης διεθνούς προστασίας και θα πρέπει να διενεργείται </w:t>
            </w:r>
            <w:r w:rsidRPr="007B2B78">
              <w:rPr>
                <w:b/>
                <w:i/>
                <w:color w:val="auto"/>
              </w:rPr>
              <w:t xml:space="preserve">αφού </w:t>
            </w:r>
            <w:r w:rsidRPr="007B2B78">
              <w:rPr>
                <w:color w:val="auto"/>
              </w:rPr>
              <w:t xml:space="preserve">αποδειχθεί από την αποφαινόμενη αρχή ότι διαφορετικά θα εφαρμόζονταν τα κριτήρια αναγνώρισης. Το βάρος απόδειξης της διαθεσιμότητας της εγχώριας προστασίας θα πρέπει να φέρει </w:t>
            </w:r>
            <w:r w:rsidRPr="007B2B78">
              <w:rPr>
                <w:b/>
                <w:i/>
                <w:color w:val="auto"/>
              </w:rPr>
              <w:t>η αποφαινόμενη αρχή</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(24)</w:t>
            </w:r>
            <w:r w:rsidRPr="007B2B78">
              <w:rPr>
                <w:color w:val="auto"/>
              </w:rPr>
              <w:tab/>
              <w:t xml:space="preserve">Ο αιτών θα πρέπει να έχει όντως πρόσβαση στην εγχώρια προστασία κατά δίωξης ή σοβαρής βλάβης σε τμήμα της χώρας καταγωγής όπου μπορεί νόμιμα και με ασφάλεια να ταξιδέψει, να γίνει δεκτός και να μπορεί λογικά να αναμένεται να εγκατασταθεί. Η αξιολόγηση του κατά πόσον υπάρχει η εν λόγω εγχώρια προστασία θα πρέπει να αποτελεί αναπόσπαστο τμήμα της αξιολόγησης της αίτησης διεθνούς προστασίας και θα πρέπει να διενεργείται </w:t>
            </w:r>
            <w:r w:rsidRPr="007B2B78">
              <w:rPr>
                <w:b/>
                <w:i/>
                <w:color w:val="auto"/>
              </w:rPr>
              <w:t>το αργότερο μόλις</w:t>
            </w:r>
            <w:r w:rsidRPr="007B2B78">
              <w:rPr>
                <w:color w:val="auto"/>
              </w:rPr>
              <w:t xml:space="preserve"> αποδειχθεί από την αποφαινόμενη αρχή ότι διαφορετικά θα εφαρμόζονταν τα κριτήρια αναγνώρισης. Το βάρος απόδειξης της </w:t>
            </w:r>
            <w:r w:rsidRPr="007B2B78">
              <w:rPr>
                <w:b/>
                <w:i/>
                <w:color w:val="auto"/>
              </w:rPr>
              <w:t>μη</w:t>
            </w:r>
            <w:r w:rsidRPr="007B2B78">
              <w:rPr>
                <w:color w:val="auto"/>
              </w:rPr>
              <w:t xml:space="preserve"> διαθεσιμότητας της εγχώριας προστασίας θα πρέπει να φέρει </w:t>
            </w:r>
            <w:r w:rsidRPr="007B2B78">
              <w:rPr>
                <w:b/>
                <w:i/>
                <w:color w:val="auto"/>
              </w:rPr>
              <w:t>ο αιτών</w:t>
            </w:r>
            <w:r w:rsidRPr="007B2B78">
              <w:rPr>
                <w:color w:val="auto"/>
              </w:rPr>
              <w:t>.</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189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 xml:space="preserve">Alessandra Mussolini, </w:t>
      </w:r>
      <w:r w:rsidRPr="007B2B78">
        <w:rPr>
          <w:color w:val="auto"/>
        </w:rPr>
        <w:t>Ελισσάβετ</w:t>
      </w:r>
      <w:r w:rsidRPr="007B2B78">
        <w:rPr>
          <w:color w:val="auto"/>
          <w:lang w:val="en-US"/>
        </w:rPr>
        <w:t xml:space="preserve"> </w:t>
      </w:r>
      <w:r w:rsidRPr="007B2B78">
        <w:rPr>
          <w:color w:val="auto"/>
        </w:rPr>
        <w:t>Βόζεμπεργκ</w:t>
      </w:r>
      <w:r w:rsidRPr="007B2B78">
        <w:rPr>
          <w:color w:val="auto"/>
          <w:lang w:val="en-US"/>
        </w:rPr>
        <w:t>-</w:t>
      </w:r>
      <w:r w:rsidRPr="007B2B78">
        <w:rPr>
          <w:color w:val="auto"/>
        </w:rPr>
        <w:t>Βρυωνίδη</w:t>
      </w:r>
      <w:r w:rsidRPr="007B2B78">
        <w:rPr>
          <w:color w:val="auto"/>
          <w:lang w:val="en-US"/>
        </w:rPr>
        <w:t>, Frank Engel, Barbara Matera, Salvatore Domenico Pogliese, József Nagy, Carlos Coelho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24 α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(24α)</w:t>
            </w:r>
            <w:r w:rsidRPr="007B2B78">
              <w:rPr>
                <w:color w:val="auto"/>
              </w:rPr>
              <w:tab/>
            </w:r>
            <w:r w:rsidRPr="007B2B78">
              <w:rPr>
                <w:b/>
                <w:i/>
                <w:color w:val="auto"/>
              </w:rPr>
              <w:t>Η αξιολόγηση του μείζονος συμφέροντος του παιδιού θα πρέπει να αποτελεί πρωταρχική μέριμνα των οικείων αρχών κατά την αξιολόγηση των προϋποθέσεων εγχώριας προστασίας σε περίπτωση ανηλίκων.</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Αυτή η αιτιολογική σκέψη ευθυγραμμίζεται με την πρόταση που διατυπώνεται στο άρθρο 8 παράγραφος 4 στοιχείο α) (νέο).</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&lt;AmendB&gt;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&lt;NumAmB&gt;</w:t>
      </w:r>
      <w:r w:rsidRPr="002F0E0B">
        <w:rPr>
          <w:color w:val="auto"/>
          <w:lang w:val="en-US"/>
        </w:rPr>
        <w:t>190</w:t>
      </w:r>
      <w:r w:rsidRPr="002F0E0B">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25</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(25)</w:t>
            </w:r>
            <w:r w:rsidRPr="007B2B78">
              <w:rPr>
                <w:color w:val="auto"/>
              </w:rPr>
              <w:tab/>
            </w:r>
            <w:r w:rsidRPr="007B2B78">
              <w:rPr>
                <w:b/>
                <w:i/>
                <w:color w:val="auto"/>
              </w:rPr>
              <w:t>Στις περιπτώσεις που το κράτος ή τα όργανα του κράτους είναι οι υπεύθυνοι της δίωξης ή της σοβαρής βλάβης, θα πρέπει να τεκμαίρεται ότι δεν παρέχεται ουσιαστική προστασία στον αιτούντα. Όταν ο αιτών είναι ασυνόδευτος ανήλικος, η παροχή κατάλληλης φροντίδας και η πρόβλεψη ρυθμίσεων για την επιμέλειά του, οι οποίες είναι προς το μείζον συμφέρον του ασυνόδευτου ανηλίκου, θα πρέπει να αποτελούν μέρος της αξιολόγησης του κατά πόσον υπάρχει πραγματικά προστασία.</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Ευθυγραμμίζεται με επόμενες τροπολογίες που διαγράφουν το άρθρο 8.</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&lt;AmendB&gt;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&lt;NumAmB&gt;</w:t>
      </w:r>
      <w:r w:rsidRPr="002F0E0B">
        <w:rPr>
          <w:color w:val="auto"/>
          <w:lang w:val="en-US"/>
        </w:rPr>
        <w:t>191</w:t>
      </w:r>
      <w:r w:rsidRPr="002F0E0B">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25</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(25)</w:t>
            </w:r>
            <w:r w:rsidRPr="007B2B78">
              <w:rPr>
                <w:color w:val="auto"/>
              </w:rPr>
              <w:tab/>
              <w:t xml:space="preserve">Στις περιπτώσεις που το κράτος ή τα όργανα του κράτους είναι οι υπεύθυνοι της δίωξης ή της σοβαρής βλάβης, θα πρέπει να τεκμαίρεται ότι δεν παρέχεται ουσιαστική προστασία στον αιτούντα. </w:t>
            </w:r>
            <w:r w:rsidRPr="007B2B78">
              <w:rPr>
                <w:b/>
                <w:i/>
                <w:color w:val="auto"/>
              </w:rPr>
              <w:t>Όταν ο αιτών είναι ασυνόδευτος ανήλικος, η παροχή κατάλληλης φροντίδας και η πρόβλεψη ρυθμίσεων για την επιμέλειά του, οι οποίες είναι προς το μείζον συμφέρον του ασυνόδευτου ανηλίκου, θα πρέπει να αποτελούν μέρος της αξιολόγησης του κατά πόσον υπάρχει πραγματικά προστασία.</w:t>
            </w:r>
          </w:p>
        </w:tc>
        <w:tc>
          <w:tcPr>
            <w:tcW w:w="4876" w:type="dxa"/>
          </w:tcPr>
          <w:p w:rsidR="00D87991" w:rsidRPr="007B2B78" w:rsidRDefault="00D87991" w:rsidP="00BA589A">
            <w:pPr>
              <w:pStyle w:val="Normal6"/>
              <w:rPr>
                <w:color w:val="auto"/>
              </w:rPr>
            </w:pPr>
            <w:r w:rsidRPr="007B2B78">
              <w:rPr>
                <w:color w:val="auto"/>
              </w:rPr>
              <w:t>(25)</w:t>
            </w:r>
            <w:r w:rsidRPr="007B2B78">
              <w:rPr>
                <w:color w:val="auto"/>
              </w:rPr>
              <w:tab/>
              <w:t xml:space="preserve">Στις περιπτώσεις που </w:t>
            </w:r>
            <w:r w:rsidRPr="007B2B78">
              <w:rPr>
                <w:b/>
                <w:i/>
                <w:color w:val="auto"/>
              </w:rPr>
              <w:t>αποδεικνύεται ότι</w:t>
            </w:r>
            <w:r w:rsidRPr="007B2B78">
              <w:rPr>
                <w:color w:val="auto"/>
              </w:rPr>
              <w:t xml:space="preserve"> το κράτος ή τα όργανα του κράτους είναι οι υπεύθυνοι της δίωξης ή της σοβαρής βλάβης, θα πρέπει να τεκμαίρεται ότι δεν παρέχεται ουσιαστική προστασία στον αιτούντα.</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192</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26</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(26)</w:t>
            </w:r>
            <w:r w:rsidRPr="007B2B78">
              <w:rPr>
                <w:color w:val="auto"/>
              </w:rPr>
              <w:tab/>
              <w:t xml:space="preserve">Οσάκις αξιολογούνται αιτήματα ανηλίκων για παροχή διεθνούς προστασίας, οι αποφαινόμενες αρχές </w:t>
            </w:r>
            <w:r w:rsidRPr="007B2B78">
              <w:rPr>
                <w:b/>
                <w:i/>
                <w:color w:val="auto"/>
              </w:rPr>
              <w:t xml:space="preserve">θα πρέπει </w:t>
            </w:r>
            <w:r w:rsidRPr="007B2B78">
              <w:rPr>
                <w:color w:val="auto"/>
              </w:rPr>
              <w:t>να λαμβάνουν υπόψη τις μορφές δίωξης που αφορούν ειδικά τα παιδιά.</w:t>
            </w:r>
          </w:p>
        </w:tc>
        <w:tc>
          <w:tcPr>
            <w:tcW w:w="4876" w:type="dxa"/>
          </w:tcPr>
          <w:p w:rsidR="00D87991" w:rsidRPr="007B2B78" w:rsidRDefault="00D87991" w:rsidP="00BA589A">
            <w:pPr>
              <w:pStyle w:val="Normal6"/>
              <w:rPr>
                <w:color w:val="auto"/>
              </w:rPr>
            </w:pPr>
            <w:r w:rsidRPr="007B2B78">
              <w:rPr>
                <w:color w:val="auto"/>
              </w:rPr>
              <w:t>(26)</w:t>
            </w:r>
            <w:r w:rsidRPr="007B2B78">
              <w:rPr>
                <w:color w:val="auto"/>
              </w:rPr>
              <w:tab/>
              <w:t xml:space="preserve">Οσάκις αξιολογούνται αιτήματα ανηλίκων για παροχή διεθνούς προστασίας, </w:t>
            </w:r>
            <w:r w:rsidRPr="007B2B78">
              <w:rPr>
                <w:b/>
                <w:i/>
                <w:color w:val="auto"/>
              </w:rPr>
              <w:t>είναι αναγκαίο</w:t>
            </w:r>
            <w:r w:rsidRPr="007B2B78">
              <w:rPr>
                <w:color w:val="auto"/>
              </w:rPr>
              <w:t xml:space="preserve"> οι αποφαινόμενες αρχές να λαμβάνουν υπόψη τις μορφές δίωξης</w:t>
            </w:r>
            <w:r w:rsidRPr="007B2B78">
              <w:rPr>
                <w:b/>
                <w:i/>
                <w:color w:val="auto"/>
              </w:rPr>
              <w:t>, εμπορίας και εκμετάλλευσης</w:t>
            </w:r>
            <w:r w:rsidRPr="007B2B78">
              <w:rPr>
                <w:color w:val="auto"/>
              </w:rPr>
              <w:t xml:space="preserve"> που αφορούν ειδικά τα παιδιά </w:t>
            </w:r>
            <w:r w:rsidRPr="007B2B78">
              <w:rPr>
                <w:b/>
                <w:i/>
                <w:color w:val="auto"/>
              </w:rPr>
              <w:t>ή την έλλειψη προστασίας έναντι πράξεων δίωξης αυτού του είδους</w:t>
            </w:r>
            <w:r w:rsidRPr="007B2B78">
              <w:rPr>
                <w:color w:val="auto"/>
              </w:rPr>
              <w:t>.</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193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Fabio Massimo Castaldo, Laura Ferrara, Ignazio Corrao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lang w:val="en-US"/>
        </w:rPr>
      </w:pPr>
      <w:r w:rsidRPr="007B2B78">
        <w:rPr>
          <w:rStyle w:val="HideTWBExt"/>
          <w:lang w:val="en-US"/>
        </w:rPr>
        <w:t>&lt;Article&gt;</w:t>
      </w:r>
      <w:r w:rsidRPr="007B2B78">
        <w:rPr>
          <w:color w:val="auto"/>
        </w:rPr>
        <w:t>Αιτιολογική</w:t>
      </w:r>
      <w:r w:rsidRPr="007B2B78">
        <w:rPr>
          <w:color w:val="auto"/>
          <w:lang w:val="en-US"/>
        </w:rPr>
        <w:t xml:space="preserve"> </w:t>
      </w:r>
      <w:r w:rsidRPr="007B2B78">
        <w:rPr>
          <w:color w:val="auto"/>
        </w:rPr>
        <w:t>σκέψη</w:t>
      </w:r>
      <w:r w:rsidRPr="007B2B78">
        <w:rPr>
          <w:color w:val="auto"/>
          <w:lang w:val="en-US"/>
        </w:rPr>
        <w:t xml:space="preserve"> 26</w:t>
      </w:r>
      <w:r w:rsidRPr="007B2B78">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pPr>
              <w:rPr>
                <w:lang w:val="en-US"/>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(26)</w:t>
            </w:r>
            <w:r w:rsidRPr="007B2B78">
              <w:rPr>
                <w:color w:val="auto"/>
              </w:rPr>
              <w:tab/>
              <w:t>Οσάκις αξιολογούνται αιτήματα ανηλίκων για παροχή διεθνούς προστασίας, οι αποφαινόμενες αρχές θα πρέπει να λαμβάνουν υπόψη τις μορφές δίωξης που αφορούν ειδικά τα παιδιά.</w:t>
            </w:r>
          </w:p>
        </w:tc>
        <w:tc>
          <w:tcPr>
            <w:tcW w:w="4876" w:type="dxa"/>
          </w:tcPr>
          <w:p w:rsidR="00D87991" w:rsidRPr="007B2B78" w:rsidRDefault="00D87991" w:rsidP="00BA589A">
            <w:pPr>
              <w:pStyle w:val="Normal6"/>
              <w:rPr>
                <w:color w:val="auto"/>
              </w:rPr>
            </w:pPr>
            <w:r w:rsidRPr="007B2B78">
              <w:rPr>
                <w:color w:val="auto"/>
              </w:rPr>
              <w:t>(26)</w:t>
            </w:r>
            <w:r w:rsidRPr="007B2B78">
              <w:rPr>
                <w:color w:val="auto"/>
              </w:rPr>
              <w:tab/>
              <w:t xml:space="preserve">Οσάκις αξιολογούνται αιτήματα ανηλίκων για παροχή διεθνούς προστασίας, οι αποφαινόμενες αρχές θα πρέπει να λαμβάνουν υπόψη </w:t>
            </w:r>
            <w:r w:rsidRPr="007B2B78">
              <w:rPr>
                <w:b/>
                <w:i/>
                <w:color w:val="auto"/>
              </w:rPr>
              <w:t>κάθε είδους</w:t>
            </w:r>
            <w:r w:rsidRPr="007B2B78">
              <w:rPr>
                <w:color w:val="auto"/>
              </w:rPr>
              <w:t xml:space="preserve"> μορφές δίωξης </w:t>
            </w:r>
            <w:r w:rsidRPr="007B2B78">
              <w:rPr>
                <w:b/>
                <w:i/>
                <w:color w:val="auto"/>
              </w:rPr>
              <w:t>και εκμετάλλευσης ή ελλιπούς προστασίας από τα εν λόγω φαινόμενα,</w:t>
            </w:r>
            <w:r w:rsidRPr="007B2B78">
              <w:rPr>
                <w:color w:val="auto"/>
              </w:rPr>
              <w:t xml:space="preserve"> που αφορούν ειδικά τα παιδιά.</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194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27</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(27)</w:t>
            </w:r>
            <w:r w:rsidRPr="007B2B78">
              <w:rPr>
                <w:color w:val="auto"/>
              </w:rPr>
              <w:tab/>
              <w:t>Μία από τις προϋποθέσεις αναγνώρισης του καθεστώτος πρόσφυγα κατά την έννοια του άρθρου 1α) της σύμβασης της Γενεύης έγκειται στην ύπαρξη αιτιώδους συνάφειας μεταξύ των λόγων της δίωξης, δηλαδή της φυλής, της θρησκείας, της ιθαγένειας, των πολιτικών πεποιθήσεων ή της ιδιότητας μέλους ιδιαίτερης κοινωνικής ομάδας και των πράξεων δίωξης ή της έλλειψης προστασίας κατά παρόμοιων πράξεων.</w:t>
            </w:r>
          </w:p>
        </w:tc>
        <w:tc>
          <w:tcPr>
            <w:tcW w:w="4876" w:type="dxa"/>
          </w:tcPr>
          <w:p w:rsidR="00D87991" w:rsidRPr="007B2B78" w:rsidRDefault="00D87991" w:rsidP="00BA589A">
            <w:pPr>
              <w:pStyle w:val="Normal6"/>
              <w:rPr>
                <w:color w:val="auto"/>
              </w:rPr>
            </w:pPr>
            <w:r w:rsidRPr="007B2B78">
              <w:rPr>
                <w:color w:val="auto"/>
              </w:rPr>
              <w:t>(27)</w:t>
            </w:r>
            <w:r w:rsidRPr="007B2B78">
              <w:rPr>
                <w:color w:val="auto"/>
              </w:rPr>
              <w:tab/>
              <w:t xml:space="preserve">Μία από τις προϋποθέσεις αναγνώρισης του καθεστώτος πρόσφυγα κατά την έννοια του άρθρου 1α) της σύμβασης της Γενεύης έγκειται στην ύπαρξη αιτιώδους συνάφειας μεταξύ των λόγων της δίωξης, δηλαδή της φυλής, της θρησκείας </w:t>
            </w:r>
            <w:r w:rsidRPr="007B2B78">
              <w:rPr>
                <w:b/>
                <w:i/>
                <w:color w:val="auto"/>
              </w:rPr>
              <w:t>ή των πεποιθήσεων</w:t>
            </w:r>
            <w:r w:rsidRPr="007B2B78">
              <w:rPr>
                <w:color w:val="auto"/>
              </w:rPr>
              <w:t>, της ιθαγένειας, των πολιτικών πεποιθήσεων ή της ιδιότητας μέλους ιδιαίτερης κοινωνικής ομάδας και των πράξεων δίωξης ή της έλλειψης προστασίας κατά παρόμοιων πράξεων.</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195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Artis Pabriks, Traian Ungureanu, Tomáš Zdechovský, Monica Macovei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28</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(28)</w:t>
            </w:r>
            <w:r w:rsidRPr="007B2B78">
              <w:rPr>
                <w:color w:val="auto"/>
              </w:rPr>
              <w:tab/>
            </w:r>
            <w:r w:rsidRPr="007B2B78">
              <w:rPr>
                <w:b/>
                <w:i/>
                <w:color w:val="auto"/>
              </w:rPr>
              <w:t>Είναι εξίσου αναγκαίο να καθιερωθεί κοινή εννοιολογική αντίληψη του λόγου δίωξης που στηρίζεται στην «ιδιότητα μέλους ιδιαίτερης κοινωνικής ομάδας». Για τους σκοπούς του καθορισμού της ιδιαίτερης κοινωνικής ομάδας, θα πρέπει να λαμβάνονται δεόντως υπόψη θέματα που απορρέουν από το φύλο του αιτούντος, συμπεριλαμβανομένης της ταυτότητας του φύλου και του γενετήσιου προσανατολισμού, τα οποία μπορεί να σχετίζονται με ορισμένες νομικές παραδόσεις και έθιμα, που οδηγούν επί παραδείγματι σε ακρωτηριασμό των γεννητικών οργάνων, υποχρεωτική στείρωση ή υποχρεωτική αποβολή, στον βαθμό που έχουν σχέση με τον βάσιμο φόβο του αιτούντος για δίωξη σε βάρος του.</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196</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Traian Ungureanu, Artis Pabriks, Tomáš Zdechovský, Monica Macovei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28</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(28)</w:t>
            </w:r>
            <w:r w:rsidRPr="007B2B78">
              <w:rPr>
                <w:color w:val="auto"/>
              </w:rPr>
              <w:tab/>
            </w:r>
            <w:r w:rsidRPr="007B2B78">
              <w:rPr>
                <w:b/>
                <w:i/>
                <w:color w:val="auto"/>
              </w:rPr>
              <w:t>Είναι εξίσου αναγκαίο να καθιερωθεί κοινή εννοιολογική αντίληψη του λόγου δίωξης που στηρίζεται στην «ιδιότητα μέλους ιδιαίτερης κοινωνικής ομάδας». Για τους σκοπούς του καθορισμού της ιδιαίτερης κοινωνικής ομάδας, θα πρέπει να λαμβάνονται δεόντως υπόψη θέματα που απορρέουν από το φύλο του αιτούντος, συμπεριλαμβανομένης της ταυτότητας του φύλου και του γενετήσιου προσανατολισμού, τα οποία μπορεί να σχετίζονται με ορισμένες νομικές παραδόσεις και έθιμα, που οδηγούν επί παραδείγματι σε ακρωτηριασμό των γεννητικών οργάνων, υποχρεωτική στείρωση ή υποχρεωτική αποβολή, στον βαθμό που έχουν σχέση με τον βάσιμο φόβο του αιτούντος για δίωξη σε βάρος του.</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197</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28</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(28)</w:t>
            </w:r>
            <w:r w:rsidRPr="007B2B78">
              <w:rPr>
                <w:color w:val="auto"/>
              </w:rPr>
              <w:tab/>
              <w:t xml:space="preserve">Είναι εξίσου αναγκαίο να καθιερωθεί κοινή εννοιολογική αντίληψη του λόγου δίωξης που στηρίζεται στην «ιδιότητα μέλους ιδιαίτερης κοινωνικής ομάδας». </w:t>
            </w:r>
            <w:r w:rsidRPr="007B2B78">
              <w:rPr>
                <w:b/>
                <w:i/>
                <w:color w:val="auto"/>
              </w:rPr>
              <w:t>Για τους σκοπούς του καθορισμού της ιδιαίτερης κοινωνικής ομάδας, θα πρέπει να λαμβάνονται δεόντως υπόψη θέματα που απορρέουν από το φύλο του αιτούντος, συμπεριλαμβανομένης της ταυτότητας του φύλου και του γενετήσιου προσανατολισμού, τα οποία μπορεί να σχετίζονται με ορισμένες νομικές παραδόσεις και έθιμα, που οδηγούν επί παραδείγματι σε ακρωτηριασμό των γεννητικών οργάνων, υποχρεωτική στείρωση ή υποχρεωτική αποβολή, στον βαθμό που έχουν σχέση με τον βάσιμο φόβο του αιτούντος για δίωξη σε βάρος του.</w:t>
            </w:r>
          </w:p>
        </w:tc>
        <w:tc>
          <w:tcPr>
            <w:tcW w:w="4876" w:type="dxa"/>
          </w:tcPr>
          <w:p w:rsidR="00D87991" w:rsidRPr="007B2B78" w:rsidRDefault="00D87991" w:rsidP="00BA589A">
            <w:pPr>
              <w:pStyle w:val="Normal6"/>
              <w:rPr>
                <w:color w:val="auto"/>
              </w:rPr>
            </w:pPr>
            <w:r w:rsidRPr="007B2B78">
              <w:rPr>
                <w:color w:val="auto"/>
              </w:rPr>
              <w:t>(28)</w:t>
            </w:r>
            <w:r w:rsidRPr="007B2B78">
              <w:rPr>
                <w:color w:val="auto"/>
              </w:rPr>
              <w:tab/>
              <w:t>Είναι εξίσου αναγκαίο να καθιερωθεί κοινή εννοιολογική αντίληψη του λόγου δίωξης που στηρίζεται στην «ιδιότητα μέλους ιδιαίτερης κοινωνικής ομάδας».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198</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28</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(28)</w:t>
            </w:r>
            <w:r w:rsidRPr="007B2B78">
              <w:rPr>
                <w:color w:val="auto"/>
              </w:rPr>
              <w:tab/>
              <w:t>Είναι εξίσου αναγκαίο να καθιερωθεί κοινή εννοιολογική αντίληψη του λόγου δίωξης που στηρίζεται στην «ιδιότητα μέλους ιδιαίτερης κοινωνικής ομάδας». Για τους σκοπούς του καθορισμού της ιδιαίτερης κοινωνικής ομάδας, θα πρέπει να λαμβάνονται δεόντως υπόψη θέματα που απορρέουν από το φύλο του αιτούντος, συμπεριλαμβανομένης της ταυτότητας του φύλου και του γενετήσιου προσανατολισμού, τα οποία μπορεί να σχετίζονται με ορισμένες νομικές παραδόσεις και έθιμα, που οδηγούν επί παραδείγματι σε ακρωτηριασμό των γεννητικών οργάνων, υποχρεωτική στείρωση ή υποχρεωτική αποβολή, στον βαθμό που έχουν σχέση με τον βάσιμο φόβο του αιτούντος για δίωξη σε βάρος του.</w:t>
            </w:r>
          </w:p>
        </w:tc>
        <w:tc>
          <w:tcPr>
            <w:tcW w:w="4876" w:type="dxa"/>
          </w:tcPr>
          <w:p w:rsidR="00D87991" w:rsidRPr="007B2B78" w:rsidRDefault="00D87991" w:rsidP="00BA589A">
            <w:pPr>
              <w:pStyle w:val="Normal6"/>
              <w:rPr>
                <w:color w:val="auto"/>
              </w:rPr>
            </w:pPr>
            <w:r w:rsidRPr="007B2B78">
              <w:rPr>
                <w:color w:val="auto"/>
              </w:rPr>
              <w:t>(28)</w:t>
            </w:r>
            <w:r w:rsidRPr="007B2B78">
              <w:rPr>
                <w:color w:val="auto"/>
              </w:rPr>
              <w:tab/>
              <w:t xml:space="preserve">Είναι εξίσου αναγκαίο να καθιερωθεί κοινή εννοιολογική αντίληψη του λόγου δίωξης που στηρίζεται στην «ιδιότητα μέλους ιδιαίτερης κοινωνικής ομάδας». Για τους σκοπούς του καθορισμού της ιδιαίτερης κοινωνικής ομάδας, θα πρέπει να λαμβάνονται δεόντως υπόψη θέματα που απορρέουν από το φύλο του αιτούντος, συμπεριλαμβανομένης της ταυτότητας του φύλου και του γενετήσιου προσανατολισμού, τα οποία μπορεί να σχετίζονται με ορισμένες νομικές παραδόσεις και έθιμα, που οδηγούν επί παραδείγματι σε ακρωτηριασμό των γεννητικών οργάνων, υποχρεωτική στείρωση ή υποχρεωτική αποβολή, στον βαθμό που έχουν σχέση με τον βάσιμο φόβο του αιτούντος για δίωξη σε βάρος του. </w:t>
            </w:r>
            <w:r w:rsidRPr="007B2B78">
              <w:rPr>
                <w:b/>
                <w:i/>
                <w:color w:val="auto"/>
              </w:rPr>
              <w:t>Ο βάσιμος φόβος δίωξης του αιτούντος μπορεί να οφείλεται στην αντίληψή του ότι ανήκει σε ιδιαίτερη κοινωνική ομάδα, είτε το γεγονός αυτό είναι πραγματικό είτε όχι.</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199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 Cornelia Ernst</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28</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(28)</w:t>
            </w:r>
            <w:r w:rsidRPr="007B2B78">
              <w:rPr>
                <w:color w:val="auto"/>
              </w:rPr>
              <w:tab/>
              <w:t>Είναι εξίσου αναγκαίο να καθιερωθεί κοινή εννοιολογική αντίληψη του λόγου δίωξης που στηρίζεται στην «ιδιότητα μέλους ιδιαίτερης κοινωνικής ομάδας». Για τους σκοπούς του καθορισμού της ιδιαίτερης κοινωνικής ομάδας, θα πρέπει να λαμβάνονται δεόντως υπόψη θέματα που απορρέουν από το φύλο του αιτούντος, συμπεριλαμβανομένης της ταυτότητας του φύλου και του γενετήσιου προσανατολισμού, τα οποία μπορεί να σχετίζονται με ορισμένες νομικές παραδόσεις και έθιμα, που οδηγούν επί παραδείγματι σε ακρωτηριασμό των γεννητικών οργάνων, υποχρεωτική στείρωση ή υποχρεωτική αποβολή, στον βαθμό που έχουν σχέση με τον βάσιμο φόβο του αιτούντος για δίωξη σε βάρος του.</w:t>
            </w:r>
          </w:p>
        </w:tc>
        <w:tc>
          <w:tcPr>
            <w:tcW w:w="4876" w:type="dxa"/>
          </w:tcPr>
          <w:p w:rsidR="00D87991" w:rsidRPr="007B2B78" w:rsidRDefault="00D87991" w:rsidP="00BA589A">
            <w:pPr>
              <w:pStyle w:val="Normal6"/>
              <w:rPr>
                <w:color w:val="auto"/>
              </w:rPr>
            </w:pPr>
            <w:r w:rsidRPr="007B2B78">
              <w:rPr>
                <w:color w:val="auto"/>
              </w:rPr>
              <w:t>(28)</w:t>
            </w:r>
            <w:r w:rsidRPr="007B2B78">
              <w:rPr>
                <w:color w:val="auto"/>
              </w:rPr>
              <w:tab/>
              <w:t xml:space="preserve">Είναι εξίσου αναγκαίο να καθιερωθεί κοινή εννοιολογική αντίληψη του λόγου δίωξης που στηρίζεται στην «ιδιότητα μέλους ιδιαίτερης κοινωνικής ομάδας». Για τους σκοπούς του καθορισμού της ιδιαίτερης κοινωνικής ομάδας, θα πρέπει να λαμβάνονται δεόντως υπόψη θέματα που απορρέουν από το φύλο του αιτούντος, συμπεριλαμβανομένων της ταυτότητας του φύλου, </w:t>
            </w:r>
            <w:r w:rsidRPr="007B2B78">
              <w:rPr>
                <w:b/>
                <w:i/>
                <w:color w:val="auto"/>
              </w:rPr>
              <w:t>της έκφρασης του φύλου, των χαρακτηριστικών φύλου</w:t>
            </w:r>
            <w:r w:rsidRPr="007B2B78">
              <w:rPr>
                <w:color w:val="auto"/>
              </w:rPr>
              <w:t xml:space="preserve"> και του γενετήσιου προσανατολισμού, τα οποία μπορεί να σχετίζονται με </w:t>
            </w:r>
            <w:r w:rsidRPr="007B2B78">
              <w:rPr>
                <w:b/>
                <w:i/>
                <w:color w:val="auto"/>
              </w:rPr>
              <w:t>την εμπορία με σκοπό τη σεξουαλική εκμετάλλευση,</w:t>
            </w:r>
            <w:r w:rsidRPr="007B2B78">
              <w:rPr>
                <w:color w:val="auto"/>
              </w:rPr>
              <w:t xml:space="preserve"> ορισμένες νομικές παραδόσεις και έθιμα, που οδηγούν επί παραδείγματι σε ακρωτηριασμό των γεννητικών οργάνων, υποχρεωτική στείρωση ή υποχρεωτική αποβολή, στον βαθμό που έχουν σχέση με τον βάσιμο φόβο του αιτούντος για δίωξη σε βάρος του.</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rPr>
      </w:pPr>
      <w:r w:rsidRPr="007B2B78">
        <w:rPr>
          <w:rStyle w:val="HideTWBExt"/>
        </w:rPr>
        <w:t>&lt;TitreJust&gt;</w:t>
      </w:r>
      <w:r w:rsidRPr="007B2B78">
        <w:rPr>
          <w:color w:val="auto"/>
        </w:rPr>
        <w:t>Αιτιολόγηση</w:t>
      </w:r>
      <w:r w:rsidRPr="007B2B78">
        <w:rPr>
          <w:rStyle w:val="HideTWBExt"/>
        </w:rPr>
        <w:t>&lt;/TitreJust&gt;</w:t>
      </w:r>
    </w:p>
    <w:p w:rsidR="00D87991" w:rsidRPr="007B2B78" w:rsidRDefault="00D87991" w:rsidP="00D87991">
      <w:pPr>
        <w:pStyle w:val="Normal12Italic"/>
        <w:rPr>
          <w:color w:val="auto"/>
        </w:rPr>
      </w:pPr>
      <w:r w:rsidRPr="007B2B78">
        <w:rPr>
          <w:color w:val="auto"/>
        </w:rPr>
        <w:t xml:space="preserve">The shadow rapporteur agrees with the rapporteur that the sex characteristics of an applicant might also be a factor in determining whether that applicant belongs to a particular social group. Furthermore, she would like to add </w:t>
      </w:r>
      <w:r w:rsidRPr="007B2B78">
        <w:rPr>
          <w:color w:val="auto"/>
          <w:cs/>
        </w:rPr>
        <w:t>“</w:t>
      </w:r>
      <w:r w:rsidRPr="007B2B78">
        <w:rPr>
          <w:color w:val="auto"/>
        </w:rPr>
        <w:t>gender expression</w:t>
      </w:r>
      <w:r w:rsidRPr="007B2B78">
        <w:rPr>
          <w:color w:val="auto"/>
          <w:cs/>
        </w:rPr>
        <w:t xml:space="preserve">” </w:t>
      </w:r>
      <w:r w:rsidRPr="007B2B78">
        <w:rPr>
          <w:color w:val="auto"/>
        </w:rPr>
        <w:t xml:space="preserve">to the definition of </w:t>
      </w:r>
      <w:r w:rsidRPr="007B2B78">
        <w:rPr>
          <w:color w:val="auto"/>
          <w:cs/>
        </w:rPr>
        <w:t>“</w:t>
      </w:r>
      <w:r w:rsidRPr="007B2B78">
        <w:rPr>
          <w:color w:val="auto"/>
        </w:rPr>
        <w:t>particular social group</w:t>
      </w:r>
      <w:r w:rsidRPr="007B2B78">
        <w:rPr>
          <w:color w:val="auto"/>
          <w:cs/>
        </w:rPr>
        <w:t xml:space="preserve">” </w:t>
      </w:r>
      <w:r w:rsidRPr="007B2B78">
        <w:rPr>
          <w:color w:val="auto"/>
        </w:rPr>
        <w:t>following a European Court of Human Rights ruling where it was clarified that individuals can be at particular risk of ill-treatment (under Άρθρο 3 ECHR) in third countries where they are perceived as not conforming to the gender roles ascribed to them by society, tradition and even the legal system (N v. Σουηδία, προσφυγή αριθ. 23505/09.</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200</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 Cornelia Ernst</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29</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(29)</w:t>
            </w:r>
            <w:r w:rsidRPr="007B2B78">
              <w:rPr>
                <w:color w:val="auto"/>
              </w:rPr>
              <w:tab/>
              <w:t>Σύμφωνα με τη σχετική νομολογία του Δικαστηρίου της Ευρωπαϊκής Ένωσης, κατά την αξιολόγηση των αιτήσεων διεθνούς προστασίας, οι αρμόδιες αρχές των κρατών μελών θα πρέπει να χρησιμοποιούν μεθόδους για την αξιολόγηση της αξιοπιστίας του αιτούντος με τρόπο που να σέβεται τα δικαιώματα του ατόμου όπως τα εγγυάται ο Χάρτης, ιδιαίτερα το δικαίωμα στην ανθρώπινη αξιοπρέπεια και τον σεβασμό της ιδιωτικής και της οικογενειακής ζωής. Ειδικότερα όσον αφορά</w:t>
            </w:r>
            <w:r w:rsidRPr="007B2B78">
              <w:rPr>
                <w:b/>
                <w:i/>
                <w:color w:val="auto"/>
              </w:rPr>
              <w:t xml:space="preserve"> την ομοφυλοφιλία</w:t>
            </w:r>
            <w:r w:rsidRPr="007B2B78">
              <w:rPr>
                <w:color w:val="auto"/>
              </w:rPr>
              <w:t xml:space="preserve">, η εκάστοτε αξιολόγηση της αξιοπιστίας του αιτούντος δεν θα πρέπει να βασίζεται σε στερεοτυπικές έννοιες αναφορικά με </w:t>
            </w:r>
            <w:r w:rsidRPr="007B2B78">
              <w:rPr>
                <w:b/>
                <w:i/>
                <w:color w:val="auto"/>
              </w:rPr>
              <w:t>τους ομοφυλόφιλους</w:t>
            </w:r>
            <w:r w:rsidRPr="007B2B78">
              <w:rPr>
                <w:color w:val="auto"/>
              </w:rPr>
              <w:t xml:space="preserve"> και ο αιτών δεν θα πρέπει να υποβάλλεται σε λεπτομερείς ανακρίσεις ή δοκιμασίες σχετικά με τις σεξουαλικές πρακτικές του.</w:t>
            </w:r>
          </w:p>
        </w:tc>
        <w:tc>
          <w:tcPr>
            <w:tcW w:w="4876" w:type="dxa"/>
          </w:tcPr>
          <w:p w:rsidR="00D87991" w:rsidRPr="007B2B78" w:rsidRDefault="00D87991" w:rsidP="00BA589A">
            <w:pPr>
              <w:pStyle w:val="Normal6"/>
              <w:rPr>
                <w:color w:val="auto"/>
              </w:rPr>
            </w:pPr>
            <w:r w:rsidRPr="007B2B78">
              <w:rPr>
                <w:color w:val="auto"/>
              </w:rPr>
              <w:t>(29)</w:t>
            </w:r>
            <w:r w:rsidRPr="007B2B78">
              <w:rPr>
                <w:color w:val="auto"/>
              </w:rPr>
              <w:tab/>
              <w:t xml:space="preserve">Σύμφωνα με τη σχετική νομολογία του Δικαστηρίου της Ευρωπαϊκής Ένωσης </w:t>
            </w:r>
            <w:r w:rsidRPr="007B2B78">
              <w:rPr>
                <w:b/>
                <w:i/>
                <w:color w:val="auto"/>
              </w:rPr>
              <w:t>και του Ευρωπαϊκού Δικαστηρίου Ανθρωπίνων Δικαιωμάτων</w:t>
            </w:r>
            <w:r w:rsidRPr="007B2B78">
              <w:rPr>
                <w:color w:val="auto"/>
              </w:rPr>
              <w:t>, κατά την αξιολόγηση των αιτήσεων διεθνούς προστασίας, οι αρμόδιες αρχές των κρατών μελών θα πρέπει να χρησιμοποιούν μεθόδους για την αξιολόγηση της αξιοπιστίας του αιτούντος με τρόπο που να σέβεται τα δικαιώματα του ατόμου όπως τα εγγυάται ο Χάρτης</w:t>
            </w:r>
            <w:r w:rsidRPr="007B2B78">
              <w:rPr>
                <w:b/>
                <w:i/>
                <w:color w:val="auto"/>
              </w:rPr>
              <w:t xml:space="preserve"> και η ΕΣΔΑ</w:t>
            </w:r>
            <w:r w:rsidRPr="007B2B78">
              <w:rPr>
                <w:color w:val="auto"/>
              </w:rPr>
              <w:t xml:space="preserve">, ιδιαίτερα το δικαίωμα στην ανθρώπινη αξιοπρέπεια και τον σεβασμό της ιδιωτικής και της οικογενειακής ζωής. Ειδικότερα όσον αφορά </w:t>
            </w:r>
            <w:r w:rsidRPr="007B2B78">
              <w:rPr>
                <w:b/>
                <w:i/>
                <w:color w:val="auto"/>
              </w:rPr>
              <w:t>τον γενετήσιο προσανατολισμό και την ταυτότητα φύλου</w:t>
            </w:r>
            <w:r w:rsidRPr="007B2B78">
              <w:rPr>
                <w:color w:val="auto"/>
              </w:rPr>
              <w:t xml:space="preserve">, η εκάστοτε αξιολόγηση της αξιοπιστίας του αιτούντος δεν θα πρέπει να βασίζεται σε στερεοτυπικές έννοιες αναφορικά με </w:t>
            </w:r>
            <w:r w:rsidRPr="007B2B78">
              <w:rPr>
                <w:b/>
                <w:i/>
                <w:color w:val="auto"/>
              </w:rPr>
              <w:t>τον γενετήσιο προσανατολισμό και την ταυτότητα φύλου</w:t>
            </w:r>
            <w:r w:rsidRPr="007B2B78">
              <w:rPr>
                <w:color w:val="auto"/>
              </w:rPr>
              <w:t xml:space="preserve"> και ο αιτών δεν θα πρέπει να υποβάλλεται σε λεπτομερείς ανακρίσεις ή δοκιμασίες σχετικά με τις σεξουαλικές πρακτικές του. </w:t>
            </w:r>
            <w:r w:rsidRPr="007B2B78">
              <w:rPr>
                <w:b/>
                <w:i/>
                <w:color w:val="auto"/>
              </w:rPr>
              <w:t>Επιπλέον, οι αρμόδιες εθνικές αρχές δεν θα πρέπει να καταλήγουν στη διαπίστωση ότι οι δηλώσεις του αιτούντος στερούνται αξιοπιστίας για τον λόγο και μόνο ότι ο αιτών δεν χρησιμοποίησε ως βάση τον γενετήσιο προσανατολισμό του, την ταυτότητα του φύλου, την έκφραση φύλου ή τα χαρακτηριστικά φύλου όταν αναφέρθηκε για πρώτη φορά λεπτομερώς στη δίωξή του.</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 xml:space="preserve">Ο σκιώδης εισηγητής συμφωνεί με την εισηγήτρια ότι η καθυστερημένη γνωστοποίηση είναι μία από τις τέσσερις παραμέτρους που αναφέρονται στην πρόσφατη απόφαση του Δικαστηρίου στην υπόθεση </w:t>
      </w:r>
      <w:r w:rsidRPr="007B2B78">
        <w:rPr>
          <w:color w:val="auto"/>
        </w:rPr>
        <w:t>A</w:t>
      </w:r>
      <w:r w:rsidRPr="007B2B78">
        <w:rPr>
          <w:color w:val="auto"/>
          <w:lang w:val="el-GR"/>
        </w:rPr>
        <w:t xml:space="preserve">, </w:t>
      </w:r>
      <w:r w:rsidRPr="007B2B78">
        <w:rPr>
          <w:color w:val="auto"/>
        </w:rPr>
        <w:t>B</w:t>
      </w:r>
      <w:r w:rsidRPr="007B2B78">
        <w:rPr>
          <w:color w:val="auto"/>
          <w:lang w:val="el-GR"/>
        </w:rPr>
        <w:t xml:space="preserve"> και </w:t>
      </w:r>
      <w:r w:rsidRPr="007B2B78">
        <w:rPr>
          <w:color w:val="auto"/>
        </w:rPr>
        <w:t>C</w:t>
      </w:r>
      <w:r w:rsidRPr="007B2B78">
        <w:rPr>
          <w:color w:val="auto"/>
          <w:lang w:val="el-GR"/>
        </w:rPr>
        <w:t xml:space="preserve"> κατά </w:t>
      </w:r>
      <w:r w:rsidRPr="007B2B78">
        <w:rPr>
          <w:color w:val="auto"/>
        </w:rPr>
        <w:t>Staatssecretaris</w:t>
      </w:r>
      <w:r w:rsidRPr="007B2B78">
        <w:rPr>
          <w:color w:val="auto"/>
          <w:lang w:val="el-GR"/>
        </w:rPr>
        <w:t xml:space="preserve"> </w:t>
      </w:r>
      <w:r w:rsidRPr="007B2B78">
        <w:rPr>
          <w:color w:val="auto"/>
        </w:rPr>
        <w:t>van</w:t>
      </w:r>
      <w:r w:rsidRPr="007B2B78">
        <w:rPr>
          <w:color w:val="auto"/>
          <w:lang w:val="el-GR"/>
        </w:rPr>
        <w:t xml:space="preserve"> </w:t>
      </w:r>
      <w:r w:rsidRPr="007B2B78">
        <w:rPr>
          <w:color w:val="auto"/>
        </w:rPr>
        <w:t>Veiligheid</w:t>
      </w:r>
      <w:r w:rsidRPr="007B2B78">
        <w:rPr>
          <w:color w:val="auto"/>
          <w:lang w:val="el-GR"/>
        </w:rPr>
        <w:t xml:space="preserve"> </w:t>
      </w:r>
      <w:r w:rsidRPr="007B2B78">
        <w:rPr>
          <w:color w:val="auto"/>
        </w:rPr>
        <w:t>en</w:t>
      </w:r>
      <w:r w:rsidRPr="007B2B78">
        <w:rPr>
          <w:color w:val="auto"/>
          <w:lang w:val="el-GR"/>
        </w:rPr>
        <w:t xml:space="preserve"> </w:t>
      </w:r>
      <w:r w:rsidRPr="007B2B78">
        <w:rPr>
          <w:color w:val="auto"/>
        </w:rPr>
        <w:t>Justitie</w:t>
      </w:r>
      <w:r w:rsidRPr="007B2B78">
        <w:rPr>
          <w:color w:val="auto"/>
          <w:lang w:val="el-GR"/>
        </w:rPr>
        <w:t>, της 2ας Δεκεμβρίου 2014, στην οποία, ωστόσο, δεν γίνεται μνεία στο κείμενο της Επιτροπής και άρα θα πρέπει να προστεθεί. Για τους ΛΟΑΔΜ αιτούντες άσυλο, ο φόβος και ο στιγματισμός συχνά οδηγούν στην καθυστερημένη γνωστοποίηση του γενετήσιου προσανατολισμού, της ταυτότητας του φύλου, της έκφρασης φύλου ή των χαρακτηριστικών φύλου. Η καθυστερημένη αυτή γνωστοποίηση δεν θα πρέπει να αποτελεί λόγο απόρριψης των αιτήσεων.</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w:t>
      </w:r>
      <w:r w:rsidRPr="007B2B78">
        <w:rPr>
          <w:rStyle w:val="HideTWBExt"/>
          <w:lang w:val="es-ES"/>
        </w:rPr>
        <w:t>AmendB</w:t>
      </w:r>
      <w:r w:rsidRPr="002F0E0B">
        <w:rPr>
          <w:rStyle w:val="HideTWBExt"/>
          <w:lang w:val="en-US"/>
        </w:rPr>
        <w:t>&gt;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w:t>
      </w:r>
      <w:r w:rsidRPr="007B2B78">
        <w:rPr>
          <w:rStyle w:val="HideTWBExt"/>
          <w:lang w:val="es-ES"/>
        </w:rPr>
        <w:t>NumAmB</w:t>
      </w:r>
      <w:r w:rsidRPr="002F0E0B">
        <w:rPr>
          <w:rStyle w:val="HideTWBExt"/>
          <w:lang w:val="en-US"/>
        </w:rPr>
        <w:t>&gt;</w:t>
      </w:r>
      <w:r w:rsidRPr="002F0E0B">
        <w:rPr>
          <w:color w:val="auto"/>
          <w:lang w:val="en-US"/>
        </w:rPr>
        <w:t>201</w:t>
      </w:r>
      <w:r w:rsidRPr="002F0E0B">
        <w:rPr>
          <w:rStyle w:val="HideTWBExt"/>
          <w:lang w:val="en-US"/>
        </w:rPr>
        <w:t>&lt;/</w:t>
      </w:r>
      <w:r w:rsidRPr="007B2B78">
        <w:rPr>
          <w:rStyle w:val="HideTWBExt"/>
          <w:lang w:val="es-ES"/>
        </w:rPr>
        <w:t>NumAmB</w:t>
      </w:r>
      <w:r w:rsidRPr="002F0E0B">
        <w:rPr>
          <w:rStyle w:val="HideTWBExt"/>
          <w:lang w:val="en-US"/>
        </w:rPr>
        <w:t>&gt;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Fabio Massimo Castaldo, Laura Ferrara, Ignazio Corrao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lang w:val="en-US"/>
        </w:rPr>
      </w:pPr>
      <w:r w:rsidRPr="007B2B78">
        <w:rPr>
          <w:rStyle w:val="HideTWBExt"/>
          <w:lang w:val="en-US"/>
        </w:rPr>
        <w:t>&lt;Article&gt;</w:t>
      </w:r>
      <w:r w:rsidRPr="007B2B78">
        <w:rPr>
          <w:color w:val="auto"/>
        </w:rPr>
        <w:t>Αιτιολογική</w:t>
      </w:r>
      <w:r w:rsidRPr="007B2B78">
        <w:rPr>
          <w:color w:val="auto"/>
          <w:lang w:val="en-US"/>
        </w:rPr>
        <w:t xml:space="preserve"> </w:t>
      </w:r>
      <w:r w:rsidRPr="007B2B78">
        <w:rPr>
          <w:color w:val="auto"/>
        </w:rPr>
        <w:t>σκέψη</w:t>
      </w:r>
      <w:r w:rsidRPr="007B2B78">
        <w:rPr>
          <w:color w:val="auto"/>
          <w:lang w:val="en-US"/>
        </w:rPr>
        <w:t xml:space="preserve"> 29</w:t>
      </w:r>
      <w:r w:rsidRPr="007B2B78">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pPr>
              <w:rPr>
                <w:lang w:val="en-US"/>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(29)</w:t>
            </w:r>
            <w:r w:rsidRPr="007B2B78">
              <w:rPr>
                <w:color w:val="auto"/>
              </w:rPr>
              <w:tab/>
              <w:t>Σύμφωνα με τη σχετική νομολογία του Δικαστηρίου της Ευρωπαϊκής Ένωσης, κατά την αξιολόγηση των αιτήσεων διεθνούς προστασίας, οι αρμόδιες αρχές των κρατών μελών θα πρέπει να χρησιμοποιούν μεθόδους για την αξιολόγηση της αξιοπιστίας του αιτούντος με τρόπο που να σέβεται τα δικαιώματα του ατόμου όπως τα εγγυάται ο Χάρτης, ιδιαίτερα το δικαίωμα στην ανθρώπινη αξιοπρέπεια και τον σεβασμό της ιδιωτικής και της οικογενειακής ζωής. Ειδικότερα όσον αφορά</w:t>
            </w:r>
            <w:r w:rsidRPr="007B2B78">
              <w:rPr>
                <w:b/>
                <w:i/>
                <w:color w:val="auto"/>
              </w:rPr>
              <w:t xml:space="preserve"> την ομοφυλοφιλία</w:t>
            </w:r>
            <w:r w:rsidRPr="007B2B78">
              <w:rPr>
                <w:color w:val="auto"/>
              </w:rPr>
              <w:t>, η εκάστοτε αξιολόγηση της αξιοπιστίας του αιτούντος δεν θα πρέπει να βασίζεται σε στερεοτυπικές έννοιες αναφορικά με</w:t>
            </w:r>
            <w:r w:rsidRPr="007B2B78">
              <w:rPr>
                <w:b/>
                <w:i/>
                <w:color w:val="auto"/>
              </w:rPr>
              <w:t xml:space="preserve"> τους ομοφυλόφιλους</w:t>
            </w:r>
            <w:r w:rsidRPr="007B2B78">
              <w:rPr>
                <w:color w:val="auto"/>
              </w:rPr>
              <w:t xml:space="preserve"> και ο αιτών δεν θα πρέπει να υποβάλλεται σε λεπτομερείς ανακρίσεις ή δοκιμασίες σχετικά με τις σεξουαλικές πρακτικές του.</w:t>
            </w:r>
          </w:p>
        </w:tc>
        <w:tc>
          <w:tcPr>
            <w:tcW w:w="4876" w:type="dxa"/>
          </w:tcPr>
          <w:p w:rsidR="00D87991" w:rsidRPr="007B2B78" w:rsidRDefault="00D87991" w:rsidP="00BA589A">
            <w:pPr>
              <w:pStyle w:val="Normal6"/>
              <w:rPr>
                <w:color w:val="auto"/>
              </w:rPr>
            </w:pPr>
            <w:r w:rsidRPr="007B2B78">
              <w:rPr>
                <w:color w:val="auto"/>
              </w:rPr>
              <w:t>(29)</w:t>
            </w:r>
            <w:r w:rsidRPr="007B2B78">
              <w:rPr>
                <w:color w:val="auto"/>
              </w:rPr>
              <w:tab/>
              <w:t xml:space="preserve">Σύμφωνα με τη σχετική νομολογία του Δικαστηρίου της Ευρωπαϊκής Ένωσης, κατά την αξιολόγηση των αιτήσεων διεθνούς προστασίας, οι αρμόδιες αρχές των κρατών μελών θα πρέπει να χρησιμοποιούν μεθόδους για την αξιολόγηση της αξιοπιστίας του αιτούντος με τρόπο που να σέβεται τα δικαιώματα του ατόμου όπως τα εγγυάται ο Χάρτης, ιδιαίτερα το δικαίωμα στην ανθρώπινη αξιοπρέπεια και τον σεβασμό της ιδιωτικής και της οικογενειακής ζωής. Ειδικότερα όσον αφορά </w:t>
            </w:r>
            <w:r w:rsidRPr="007B2B78">
              <w:rPr>
                <w:b/>
                <w:i/>
                <w:color w:val="auto"/>
              </w:rPr>
              <w:t>τον γενετήσιο προσανατολισμό και την ταυτότητα φύλου</w:t>
            </w:r>
            <w:r w:rsidRPr="007B2B78">
              <w:rPr>
                <w:color w:val="auto"/>
              </w:rPr>
              <w:t>, η εκάστοτε αξιολόγηση της αξιοπιστίας του αιτούντος δεν θα πρέπει να βασίζεται σε στερεοτυπικές έννοιες αναφορικά με</w:t>
            </w:r>
            <w:r w:rsidRPr="007B2B78">
              <w:rPr>
                <w:b/>
                <w:i/>
                <w:color w:val="auto"/>
              </w:rPr>
              <w:t xml:space="preserve"> τον γενετήσιο προσανατολισμό και την ταυτότητα φύλου,</w:t>
            </w:r>
            <w:r w:rsidRPr="007B2B78">
              <w:rPr>
                <w:color w:val="auto"/>
              </w:rPr>
              <w:t xml:space="preserve"> και ο αιτών δεν θα πρέπει να υποβάλλεται σε λεπτομερείς ανακρίσεις ή δοκιμασίες σχετικά με τις σεξουαλικές πρακτικές του.</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202</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29</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(29)</w:t>
            </w:r>
            <w:r w:rsidRPr="007B2B78">
              <w:rPr>
                <w:color w:val="auto"/>
              </w:rPr>
              <w:tab/>
              <w:t xml:space="preserve">Σύμφωνα με τη σχετική νομολογία του Δικαστηρίου της Ευρωπαϊκής Ένωσης, κατά την αξιολόγηση των αιτήσεων διεθνούς προστασίας, οι αρμόδιες αρχές των κρατών μελών θα πρέπει να χρησιμοποιούν μεθόδους για την αξιολόγηση της αξιοπιστίας του αιτούντος με τρόπο που να σέβεται τα δικαιώματα του ατόμου όπως τα εγγυάται ο Χάρτης, ιδιαίτερα το δικαίωμα στην ανθρώπινη αξιοπρέπεια και τον σεβασμό της ιδιωτικής και της οικογενειακής ζωής. Ειδικότερα όσον αφορά την ομοφυλοφιλία, η εκάστοτε αξιολόγηση της αξιοπιστίας του αιτούντος δεν θα πρέπει να βασίζεται σε στερεοτυπικές έννοιες αναφορικά με τους ομοφυλόφιλους </w:t>
            </w:r>
            <w:r w:rsidRPr="007B2B78">
              <w:rPr>
                <w:b/>
                <w:i/>
                <w:color w:val="auto"/>
              </w:rPr>
              <w:t>και ο αιτών δεν θα πρέπει να υποβάλλεται σε λεπτομερείς ανακρίσεις ή δοκιμασίες σχετικά με τις σεξουαλικές πρακτικές του.</w:t>
            </w:r>
          </w:p>
        </w:tc>
        <w:tc>
          <w:tcPr>
            <w:tcW w:w="4876" w:type="dxa"/>
          </w:tcPr>
          <w:p w:rsidR="00D87991" w:rsidRPr="007B2B78" w:rsidRDefault="00D87991" w:rsidP="00BA589A">
            <w:pPr>
              <w:pStyle w:val="Normal6"/>
              <w:rPr>
                <w:color w:val="auto"/>
              </w:rPr>
            </w:pPr>
            <w:r w:rsidRPr="007B2B78">
              <w:rPr>
                <w:color w:val="auto"/>
              </w:rPr>
              <w:t>(29)</w:t>
            </w:r>
            <w:r w:rsidRPr="007B2B78">
              <w:rPr>
                <w:color w:val="auto"/>
              </w:rPr>
              <w:tab/>
              <w:t>Σύμφωνα με τη σχετική νομολογία του Δικαστηρίου της Ευρωπαϊκής Ένωσης, κατά την αξιολόγηση των αιτήσεων διεθνούς προστασίας, οι αρμόδιες αρχές των κρατών μελών θα πρέπει να χρησιμοποιούν μεθόδους για την αξιολόγηση της αξιοπιστίας του αιτούντος με τρόπο που να σέβεται τα δικαιώματα του ατόμου όπως τα εγγυάται ο Χάρτης, ιδιαίτερα το δικαίωμα στην ανθρώπινη αξιοπρέπεια και τον σεβασμό της ιδιωτικής και της οικογενειακής ζωής. Ειδικότερα όσον αφορά την ομοφυλοφιλία, η εκάστοτε αξιολόγηση της αξιοπιστίας του αιτούντος δεν θα πρέπει να βασίζεται σε στερεοτυπικές έννοιες αναφορικά με τους ομοφυλόφιλους</w:t>
            </w:r>
            <w:r w:rsidRPr="007B2B78">
              <w:rPr>
                <w:b/>
                <w:i/>
                <w:color w:val="auto"/>
              </w:rPr>
              <w:t>, αλλά οι αρμόδιες αρχές θα πρέπει να απαιτούν τεκμηριωμένη απόδειξη της ομοφυλοφιλίας του ατόμου</w:t>
            </w:r>
            <w:r w:rsidRPr="007B2B78">
              <w:rPr>
                <w:color w:val="auto"/>
              </w:rPr>
              <w:t>.</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203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 Helga Stevens</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30</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(30)</w:t>
            </w:r>
            <w:r w:rsidRPr="007B2B78">
              <w:rPr>
                <w:color w:val="auto"/>
              </w:rPr>
              <w:tab/>
              <w:t>Πράξεις αντιβαίνουσες προς τους σκοπούς και τις αρχές των Ηνωμένων Εθνών εκτίθενται στο προοίμιο και στα άρθρα 1 και 2 του καταστατικού χάρτη των Ηνωμένων Εθνών και αναφέρονται, μεταξύ άλλων, στα ψηφίσματα των Ηνωμένων Εθνών σχετικά με μέτρα καταπολέμησης της τρομοκρατίας, οι οποίες δηλώνουν ότι «οι τρομοκρατικές πράξεις, μέθοδοι και πρακτικές αντιβαίνουν προς τους σκοπούς και τις αρχές των Ηνωμένων Εθνών» και ότι «η ενσυνείδητη χρηματοδότηση, ο σχεδιασμός και η εξώθηση σε τρομοκρατικές πράξεις αντιβαίνουν ομοίως στους σκοπούς και στις αρχές των Ηνωμένων Εθνών».</w:t>
            </w:r>
          </w:p>
        </w:tc>
        <w:tc>
          <w:tcPr>
            <w:tcW w:w="4876" w:type="dxa"/>
          </w:tcPr>
          <w:p w:rsidR="00D87991" w:rsidRPr="007B2B78" w:rsidRDefault="00D87991" w:rsidP="00BA589A">
            <w:pPr>
              <w:pStyle w:val="Normal6"/>
              <w:rPr>
                <w:color w:val="auto"/>
              </w:rPr>
            </w:pPr>
            <w:r w:rsidRPr="007B2B78">
              <w:rPr>
                <w:color w:val="auto"/>
              </w:rPr>
              <w:t>(30)</w:t>
            </w:r>
            <w:r w:rsidRPr="007B2B78">
              <w:rPr>
                <w:color w:val="auto"/>
              </w:rPr>
              <w:tab/>
              <w:t xml:space="preserve">Πράξεις αντιβαίνουσες προς τους σκοπούς και τις αρχές των Ηνωμένων Εθνών εκτίθενται στο προοίμιο και στα άρθρα 1 και 2 του καταστατικού χάρτη των Ηνωμένων Εθνών και αναφέρονται, μεταξύ άλλων, στα ψηφίσματα των Ηνωμένων Εθνών σχετικά με μέτρα καταπολέμησης της τρομοκρατίας, οι οποίες δηλώνουν ότι «οι τρομοκρατικές πράξεις, μέθοδοι και πρακτικές αντιβαίνουν προς τους σκοπούς και τις αρχές των Ηνωμένων Εθνών» και ότι «η ενσυνείδητη χρηματοδότηση, ο σχεδιασμός και η εξώθηση σε τρομοκρατικές πράξεις αντιβαίνουν ομοίως στους σκοπούς και στις αρχές των Ηνωμένων Εθνών». </w:t>
            </w:r>
            <w:r w:rsidRPr="007B2B78">
              <w:rPr>
                <w:b/>
                <w:i/>
                <w:color w:val="auto"/>
              </w:rPr>
              <w:t>Αυτές οι ίδιες πράξεις, μέθοδοι και πρακτικές θα πρέπει να αποτελούν επίσης λόγο απόρριψης ή ανάκλησης του καθεστώτος πρόσφυγα ή του καθεστώτος επικουρικής προστασίας.</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204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(31)</w:t>
            </w:r>
            <w:r w:rsidRPr="007B2B78">
              <w:rPr>
                <w:color w:val="auto"/>
              </w:rPr>
              <w:tab/>
            </w:r>
            <w:r w:rsidRPr="007B2B78">
              <w:rPr>
                <w:b/>
                <w:i/>
                <w:color w:val="auto"/>
              </w:rPr>
              <w:t>Η διάπραξη πολιτικού εγκλήματος δεν αποτελεί καταρχήν λόγο που να αιτιολογεί τον αποκλεισμό από το καθεστώς πρόσφυγα. Ωστόσο, σύμφωνα με τη σχετική νομολογία του Δικαστηρίου της Ευρωπαϊκής Ένωσης, οι ιδιαίτερα σκληρές πράξεις, σε περίπτωση που η εν λόγω πράξη είναι δυσανάλογη με τον εικαζόμενο πολιτικό στόχο, και οι τρομοκρατικές πράξεις που χαρακτηρίζονται από βία κατά άμαχων πληθυσμών, ακόμα και αν διαπράττονται για τυχόν πολιτικό σκοπό, θα πρέπει να θεωρούνται ως μη πολιτικό έγκλημα και επομένως μπορούν να οδηγήσουν σε αποκλεισμό από το καθεστώς πρόσφυγα.</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205</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(31)</w:t>
            </w:r>
            <w:r w:rsidRPr="007B2B78">
              <w:rPr>
                <w:color w:val="auto"/>
              </w:rPr>
              <w:tab/>
              <w:t xml:space="preserve">Η διάπραξη πολιτικού εγκλήματος </w:t>
            </w:r>
            <w:r w:rsidRPr="007B2B78">
              <w:rPr>
                <w:b/>
                <w:i/>
                <w:color w:val="auto"/>
              </w:rPr>
              <w:t>δεν</w:t>
            </w:r>
            <w:r w:rsidRPr="007B2B78">
              <w:rPr>
                <w:color w:val="auto"/>
              </w:rPr>
              <w:t xml:space="preserve"> αποτελεί </w:t>
            </w:r>
            <w:r w:rsidRPr="007B2B78">
              <w:rPr>
                <w:b/>
                <w:i/>
                <w:color w:val="auto"/>
              </w:rPr>
              <w:t>καταρχήν</w:t>
            </w:r>
            <w:r w:rsidRPr="007B2B78">
              <w:rPr>
                <w:color w:val="auto"/>
              </w:rPr>
              <w:t xml:space="preserve"> λόγο που να αιτιολογεί τον αποκλεισμό από το καθεστώς πρόσφυγα. </w:t>
            </w:r>
            <w:r w:rsidRPr="007B2B78">
              <w:rPr>
                <w:b/>
                <w:i/>
                <w:color w:val="auto"/>
              </w:rPr>
              <w:t>Ωστόσο, σύμφωνα με τη σχετική νομολογία του Δικαστηρίου της Ευρωπαϊκής Ένωσης, οι ιδιαίτερα σκληρές πράξεις, σε περίπτωση που η εν λόγω πράξη είναι δυσανάλογη με τον εικαζόμενο πολιτικό στόχο, και οι τρομοκρατικές πράξεις που χαρακτηρίζονται από βία κατά άμαχων πληθυσμών, ακόμα και αν διαπράττονται για τυχόν πολιτικό σκοπό, θα πρέπει να θεωρούνται ως μη πολιτικό έγκλημα και επομένως μπορούν να οδηγήσουν σε αποκλεισμό από το καθεστώς πρόσφυγα.</w:t>
            </w:r>
          </w:p>
        </w:tc>
        <w:tc>
          <w:tcPr>
            <w:tcW w:w="4876" w:type="dxa"/>
          </w:tcPr>
          <w:p w:rsidR="00D87991" w:rsidRPr="007B2B78" w:rsidRDefault="00D87991" w:rsidP="00BA589A">
            <w:pPr>
              <w:pStyle w:val="Normal6"/>
              <w:rPr>
                <w:color w:val="auto"/>
              </w:rPr>
            </w:pPr>
            <w:r w:rsidRPr="007B2B78">
              <w:rPr>
                <w:color w:val="auto"/>
              </w:rPr>
              <w:t>(31)</w:t>
            </w:r>
            <w:r w:rsidRPr="007B2B78">
              <w:rPr>
                <w:color w:val="auto"/>
              </w:rPr>
              <w:tab/>
              <w:t xml:space="preserve">Η διάπραξη πολιτικού εγκλήματος </w:t>
            </w:r>
            <w:r w:rsidRPr="007B2B78">
              <w:rPr>
                <w:b/>
                <w:i/>
                <w:color w:val="auto"/>
              </w:rPr>
              <w:t>θα μπορούσε να</w:t>
            </w:r>
            <w:r w:rsidRPr="007B2B78">
              <w:rPr>
                <w:color w:val="auto"/>
              </w:rPr>
              <w:t xml:space="preserve"> αποτελεί λόγο που να αιτιολογεί τον αποκλεισμό από το καθεστώς πρόσφυγα.</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206</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Jeroen Lenaers</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(31)</w:t>
            </w:r>
            <w:r w:rsidRPr="007B2B78">
              <w:rPr>
                <w:color w:val="auto"/>
              </w:rPr>
              <w:tab/>
              <w:t xml:space="preserve">Η διάπραξη πολιτικού εγκλήματος δεν αποτελεί καταρχήν λόγο που να αιτιολογεί τον αποκλεισμό από το καθεστώς πρόσφυγα. Ωστόσο, σύμφωνα με τη σχετική νομολογία του Δικαστηρίου της Ευρωπαϊκής Ένωσης, οι ιδιαίτερα σκληρές πράξεις, σε περίπτωση που η εν λόγω πράξη είναι δυσανάλογη με τον εικαζόμενο πολιτικό στόχο, και οι τρομοκρατικές πράξεις που χαρακτηρίζονται από βία κατά άμαχων πληθυσμών, ακόμα και αν διαπράττονται για τυχόν πολιτικό σκοπό, θα πρέπει να θεωρούνται ως μη πολιτικό έγκλημα και επομένως </w:t>
            </w:r>
            <w:r w:rsidRPr="007B2B78">
              <w:rPr>
                <w:b/>
                <w:i/>
                <w:color w:val="auto"/>
              </w:rPr>
              <w:t>μπορούν να οδηγήσουν</w:t>
            </w:r>
            <w:r w:rsidRPr="007B2B78">
              <w:rPr>
                <w:color w:val="auto"/>
              </w:rPr>
              <w:t xml:space="preserve"> σε αποκλεισμό από το καθεστώς πρόσφυγα.</w:t>
            </w:r>
          </w:p>
        </w:tc>
        <w:tc>
          <w:tcPr>
            <w:tcW w:w="4876" w:type="dxa"/>
          </w:tcPr>
          <w:p w:rsidR="00D87991" w:rsidRPr="007B2B78" w:rsidRDefault="00D87991" w:rsidP="00BA589A">
            <w:pPr>
              <w:pStyle w:val="Normal6"/>
              <w:rPr>
                <w:color w:val="auto"/>
              </w:rPr>
            </w:pPr>
            <w:r w:rsidRPr="007B2B78">
              <w:rPr>
                <w:color w:val="auto"/>
              </w:rPr>
              <w:t>(31)</w:t>
            </w:r>
            <w:r w:rsidRPr="007B2B78">
              <w:rPr>
                <w:color w:val="auto"/>
              </w:rPr>
              <w:tab/>
              <w:t xml:space="preserve">Η διάπραξη πολιτικού εγκλήματος δεν αποτελεί καταρχήν λόγο που να αιτιολογεί τον αποκλεισμό από το καθεστώς πρόσφυγα. Ωστόσο, σύμφωνα με τη σχετική νομολογία του Δικαστηρίου της Ευρωπαϊκής Ένωσης, οι ιδιαίτερα σκληρές πράξεις, σε περίπτωση που η εν λόγω πράξη είναι δυσανάλογη με τον εικαζόμενο πολιτικό στόχο, και οι τρομοκρατικές πράξεις που χαρακτηρίζονται από βία κατά άμαχων πληθυσμών, ακόμα και αν διαπράττονται για τυχόν πολιτικό σκοπό, θα πρέπει να θεωρούνται ως μη πολιτικό έγκλημα και επομένως </w:t>
            </w:r>
            <w:r w:rsidRPr="007B2B78">
              <w:rPr>
                <w:b/>
                <w:i/>
                <w:color w:val="auto"/>
              </w:rPr>
              <w:t>θα πρέπει να οδηγούν</w:t>
            </w:r>
            <w:r w:rsidRPr="007B2B78">
              <w:rPr>
                <w:color w:val="auto"/>
              </w:rPr>
              <w:t xml:space="preserve"> σε αποκλεισμό από το καθεστώς πρόσφυγα.</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207</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Monika Hohlmeier</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31</w:t>
      </w:r>
      <w:r w:rsidR="00D33A48" w:rsidRPr="007B2B78">
        <w:rPr>
          <w:color w:val="auto"/>
        </w:rPr>
        <w:t xml:space="preserve"> </w:t>
      </w:r>
      <w:r w:rsidRPr="007B2B78">
        <w:rPr>
          <w:color w:val="auto"/>
        </w:rPr>
        <w:t>α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(31α)</w:t>
            </w:r>
            <w:r w:rsidRPr="007B2B78">
              <w:rPr>
                <w:color w:val="auto"/>
              </w:rPr>
              <w:tab/>
            </w:r>
            <w:r w:rsidRPr="007B2B78">
              <w:rPr>
                <w:b/>
                <w:i/>
                <w:color w:val="auto"/>
              </w:rPr>
              <w:t>Το Δικαστήριο της Ευρωπαϊκής Ένωσης δήλωσε σαφώς στην απόφασή του</w:t>
            </w:r>
          </w:p>
        </w:tc>
      </w:tr>
      <w:tr w:rsidR="00D87991" w:rsidRPr="00AA035A"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2F0E0B" w:rsidRDefault="00D87991" w:rsidP="00BA589A">
            <w:pPr>
              <w:pStyle w:val="Normal6"/>
              <w:rPr>
                <w:color w:val="auto"/>
                <w:lang w:val="en-US"/>
              </w:rPr>
            </w:pPr>
            <w:r w:rsidRPr="002F0E0B">
              <w:rPr>
                <w:b/>
                <w:i/>
                <w:color w:val="auto"/>
                <w:lang w:val="en-US"/>
              </w:rPr>
              <w:t>Commissaire général aux réfugiés et aux apatrides /Mostafa Lounani</w:t>
            </w:r>
            <w:r w:rsidRPr="002F0E0B">
              <w:rPr>
                <w:rStyle w:val="SupBoldItalic"/>
                <w:color w:val="auto"/>
                <w:lang w:val="en-US"/>
              </w:rPr>
              <w:t>1a</w:t>
            </w:r>
          </w:p>
        </w:tc>
      </w:tr>
      <w:tr w:rsidR="00D87991" w:rsidRPr="007B2B78" w:rsidTr="00BA589A">
        <w:trPr>
          <w:jc w:val="center"/>
        </w:trPr>
        <w:tc>
          <w:tcPr>
            <w:tcW w:w="4876" w:type="dxa"/>
          </w:tcPr>
          <w:p w:rsidR="00D87991" w:rsidRPr="002F0E0B" w:rsidRDefault="00D87991" w:rsidP="00BA589A">
            <w:pPr>
              <w:pStyle w:val="Normal6"/>
              <w:rPr>
                <w:color w:val="auto"/>
                <w:lang w:val="en-US"/>
              </w:rPr>
            </w:pPr>
          </w:p>
        </w:tc>
        <w:tc>
          <w:tcPr>
            <w:tcW w:w="4876" w:type="dxa"/>
          </w:tcPr>
          <w:p w:rsidR="00D87991" w:rsidRPr="007B2B78" w:rsidRDefault="00D87991" w:rsidP="00BA589A">
            <w:pPr>
              <w:pStyle w:val="Normal6"/>
              <w:rPr>
                <w:color w:val="auto"/>
              </w:rPr>
            </w:pPr>
            <w:r w:rsidRPr="007B2B78">
              <w:rPr>
                <w:b/>
                <w:i/>
                <w:color w:val="auto"/>
              </w:rPr>
              <w:t>ότι η υποστήριξη τρομοκρατικής ομάδας ή η διάπραξη τρομοκρατικής πράξης αποτελεί επαρκή λόγο αποκλεισμού ενός αιτούντος διεθνή προστασία από το καθεστώς πρόσφυγα ή τη χορήγηση επικουρικής προστασίας.</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rStyle w:val="SupBoldItalic"/>
                <w:color w:val="auto"/>
              </w:rPr>
              <w:t>1a</w:t>
            </w:r>
            <w:r w:rsidRPr="007B2B78">
              <w:rPr>
                <w:color w:val="auto"/>
              </w:rPr>
              <w:t xml:space="preserve"> </w:t>
            </w:r>
            <w:r w:rsidRPr="007B2B78">
              <w:rPr>
                <w:b/>
                <w:i/>
                <w:color w:val="auto"/>
              </w:rPr>
              <w:t>C-573/14.</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Συμφωνεί με την τροπολογία του άρθρου 12.</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&lt;AmendB&gt;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&lt;NumAmB&gt;</w:t>
      </w:r>
      <w:r w:rsidRPr="002F0E0B">
        <w:rPr>
          <w:color w:val="auto"/>
          <w:lang w:val="en-US"/>
        </w:rPr>
        <w:t>208</w:t>
      </w:r>
      <w:r w:rsidRPr="002F0E0B">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31</w:t>
      </w:r>
      <w:r w:rsidR="00560583" w:rsidRPr="007B2B78">
        <w:rPr>
          <w:color w:val="auto"/>
        </w:rPr>
        <w:t xml:space="preserve"> </w:t>
      </w:r>
      <w:r w:rsidRPr="007B2B78">
        <w:rPr>
          <w:color w:val="auto"/>
        </w:rPr>
        <w:t>α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(31α)</w:t>
            </w:r>
            <w:r w:rsidRPr="007B2B78">
              <w:rPr>
                <w:color w:val="auto"/>
              </w:rPr>
              <w:tab/>
            </w:r>
            <w:r w:rsidRPr="007B2B78">
              <w:rPr>
                <w:b/>
                <w:i/>
                <w:color w:val="auto"/>
              </w:rPr>
              <w:t>Η αναγνώριση του καθεστώτος επικουρικής προστασίας είναι πράξη με αναγνωριστικό χαρακτήρα.</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209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(32)</w:t>
            </w:r>
            <w:r w:rsidRPr="007B2B78">
              <w:rPr>
                <w:color w:val="auto"/>
              </w:rPr>
              <w:tab/>
            </w:r>
            <w:r w:rsidRPr="007B2B78">
              <w:rPr>
                <w:b/>
                <w:i/>
                <w:color w:val="auto"/>
              </w:rPr>
              <w:t>Είναι επίσης σκόπιμο να θεσπισθούν απαιτήσεις για τον ορισμό και το περιεχόμενο του καθεστώτος επικουρικής προστασίας. Η επικουρική προστασία θα πρέπει να είναι συμπληρωματική και πρόσθετη σε σχέση με το καθεστώς προστασίας των προσφύγων που έχει θεσμοθετηθεί με τη σύμβαση της Γενεύης.</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210</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(32)</w:t>
            </w:r>
            <w:r w:rsidRPr="007B2B78">
              <w:rPr>
                <w:color w:val="auto"/>
              </w:rPr>
              <w:tab/>
              <w:t>Είναι επίσης σκόπιμο να θεσπισθούν απαιτήσεις για τον ορισμό και το περιεχόμενο του καθεστώτος επικουρικής προστασίας. Η επικουρική προστασία θα πρέπει να είναι συμπληρωματική και πρόσθετη σε σχέση με το καθεστώς προστασίας των προσφύγων που έχει θεσμοθετηθεί με τη σύμβαση της Γενεύης.</w:t>
            </w:r>
          </w:p>
        </w:tc>
        <w:tc>
          <w:tcPr>
            <w:tcW w:w="4876" w:type="dxa"/>
          </w:tcPr>
          <w:p w:rsidR="00D87991" w:rsidRPr="007B2B78" w:rsidRDefault="00D87991" w:rsidP="00BA589A">
            <w:pPr>
              <w:pStyle w:val="Normal6"/>
              <w:rPr>
                <w:color w:val="auto"/>
              </w:rPr>
            </w:pPr>
            <w:r w:rsidRPr="007B2B78">
              <w:rPr>
                <w:color w:val="auto"/>
              </w:rPr>
              <w:t>(32)</w:t>
            </w:r>
            <w:r w:rsidRPr="007B2B78">
              <w:rPr>
                <w:color w:val="auto"/>
              </w:rPr>
              <w:tab/>
              <w:t xml:space="preserve">Είναι επίσης σκόπιμο να θεσπισθούν απαιτήσεις για τον ορισμό και το περιεχόμενο του καθεστώτος επικουρικής προστασίας. Η επικουρική προστασία θα πρέπει να είναι συμπληρωματική και πρόσθετη σε σχέση με το καθεστώς προστασίας των προσφύγων που έχει θεσμοθετηθεί με τη σύμβαση της Γενεύης. </w:t>
            </w:r>
            <w:r w:rsidRPr="007B2B78">
              <w:rPr>
                <w:b/>
                <w:i/>
                <w:color w:val="auto"/>
              </w:rPr>
              <w:t>Ενώ η βάση προστασίας διαφέρει μεταξύ πρόσφυγα και επικουρικής προστασίας, η συνεχής ανάγκη προστασίας μπορεί να είναι παρόμοιας διάρκειας.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211</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(33)</w:t>
            </w:r>
            <w:r w:rsidRPr="007B2B78">
              <w:rPr>
                <w:color w:val="auto"/>
              </w:rPr>
              <w:tab/>
            </w:r>
            <w:r w:rsidRPr="007B2B78">
              <w:rPr>
                <w:b/>
                <w:i/>
                <w:color w:val="auto"/>
              </w:rPr>
              <w:t>Είναι αναγκαίο να θεσπισθούν κοινά κριτήρια βάσει των οποίων θα αποφασίζεται αν οι αιτούντες διεθνή προστασία δικαιούνται ή όχι επικουρικής προστασίας. Τα εν λόγω κριτήρια θα πρέπει να αντλούνται από τις διεθνείς υποχρεώσεις που απορρέουν από νομικές πράξεις που αφορούν τα δικαιώματα του ανθρώπου και τις πρακτικές που υφίστανται στα κράτη μέλη.</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212</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(34)</w:t>
            </w:r>
            <w:r w:rsidRPr="007B2B78">
              <w:rPr>
                <w:color w:val="auto"/>
              </w:rPr>
              <w:tab/>
            </w:r>
            <w:r w:rsidRPr="007B2B78">
              <w:rPr>
                <w:b/>
                <w:i/>
                <w:color w:val="auto"/>
              </w:rPr>
              <w:t>Προκειμένου να αξιολογηθεί η σοβαρή βλάβη για την οποία οι αιτούντες μπορεί να θεωρηθεί ότι δικαιούνται επικουρική προστασία, η έννοια της αδιάκριτης άσκησης βίας, σύμφωνα με τη σχετική νομολογία του Ευρωπαϊκού Δικαστηρίου, θα πρέπει να περιλαμβάνει τη βία η άσκηση της οποίας μπορεί να εκτείνεται σε άτομα ανεξάρτητα από τις προσωπικές περιστάσεις τους.</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213</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(34)</w:t>
            </w:r>
            <w:r w:rsidRPr="007B2B78">
              <w:rPr>
                <w:color w:val="auto"/>
              </w:rPr>
              <w:tab/>
              <w:t>Προκειμένου να αξιολογηθεί η σοβαρή βλάβη για την οποία οι αιτούντες μπορεί να θεωρηθεί ότι δικαιούνται επικουρική προστασία, η έννοια της αδιάκριτης άσκησης βίας, σύμφωνα με τη σχετική νομολογία του Ευρωπαϊκού Δικαστηρίου, θα πρέπει να περιλαμβάνει τη βία η άσκηση της οποίας μπορεί να εκτείνεται σε άτομα ανεξάρτητα από τις προσωπικές περιστάσεις τους.</w:t>
            </w:r>
          </w:p>
        </w:tc>
        <w:tc>
          <w:tcPr>
            <w:tcW w:w="4876" w:type="dxa"/>
          </w:tcPr>
          <w:p w:rsidR="00D87991" w:rsidRPr="007B2B78" w:rsidRDefault="00D87991" w:rsidP="00BA589A">
            <w:pPr>
              <w:pStyle w:val="Normal6"/>
              <w:rPr>
                <w:color w:val="auto"/>
              </w:rPr>
            </w:pPr>
            <w:r w:rsidRPr="007B2B78">
              <w:rPr>
                <w:color w:val="auto"/>
              </w:rPr>
              <w:t>(34)</w:t>
            </w:r>
            <w:r w:rsidRPr="007B2B78">
              <w:rPr>
                <w:color w:val="auto"/>
              </w:rPr>
              <w:tab/>
              <w:t>Προκειμένου να αξιολογηθεί η σοβαρή βλάβη για την οποία οι αιτούντες μπορεί να θεωρηθεί ότι δικαιούνται επικουρική προστασία, η έννοια της αδιάκριτης άσκησης βίας, σύμφωνα με τη σχετική νομολογία του Ευρωπαϊκού Δικαστηρίου</w:t>
            </w:r>
            <w:r w:rsidRPr="007B2B78">
              <w:rPr>
                <w:b/>
                <w:i/>
                <w:color w:val="auto"/>
              </w:rPr>
              <w:t xml:space="preserve"> και του Ευρωπαϊκού Δικαστηρίου Ανθρωπίνων Δικαιωμάτων</w:t>
            </w:r>
            <w:r w:rsidRPr="007B2B78">
              <w:rPr>
                <w:color w:val="auto"/>
              </w:rPr>
              <w:t xml:space="preserve">, θα πρέπει να περιλαμβάνει τη βία η άσκηση της οποίας μπορεί να εκτείνεται σε άτομα ανεξάρτητα από τις προσωπικές περιστάσεις τους. </w:t>
            </w:r>
            <w:r w:rsidRPr="007B2B78">
              <w:rPr>
                <w:b/>
                <w:i/>
                <w:color w:val="auto"/>
              </w:rPr>
              <w:t>Στους παράγοντες που πρέπει να λαμβάνονται υπόψη για να προσδιοριστεί κατά πόσον υφίσταται αδιάκριτη άσκηση βίας θα μπορούσαν να περιλαμβάνονται η εξωτερική επίθεση, η κατοχή, η ξένη κυριαρχία, οι εσωτερικές συγκρούσεις, η σοβαρή παραβίαση ανθρωπίνων δικαιωμάτων ή γεγονότα που προκαλούν σοβαρή διατάραξη της δημόσιας τάξης στη χώρα καταγωγής ή σε τμήμα αυτής.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214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36</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(36)</w:t>
            </w:r>
            <w:r w:rsidRPr="007B2B78">
              <w:rPr>
                <w:color w:val="auto"/>
              </w:rPr>
              <w:tab/>
              <w:t xml:space="preserve">Όσον αφορά τις απαιτούμενες αποδείξεις που αφορούν την ύπαρξη σοβαρής </w:t>
            </w:r>
            <w:r w:rsidRPr="007B2B78">
              <w:rPr>
                <w:b/>
                <w:i/>
                <w:color w:val="auto"/>
              </w:rPr>
              <w:t>και προσωπικής</w:t>
            </w:r>
            <w:r w:rsidRPr="007B2B78">
              <w:rPr>
                <w:color w:val="auto"/>
              </w:rPr>
              <w:t xml:space="preserve"> απειλής κατά της ζωής ή της σωματικής ακεραιότητας ενός αιτούντος, σύμφωνα με τη σχετική νομολογία του Δικαστηρίου της Ευρωπαϊκής Ένωσης</w:t>
            </w:r>
            <w:r w:rsidRPr="007B2B78">
              <w:rPr>
                <w:rStyle w:val="Sup"/>
                <w:color w:val="auto"/>
              </w:rPr>
              <w:t>36</w:t>
            </w:r>
            <w:r w:rsidRPr="007B2B78">
              <w:rPr>
                <w:b/>
                <w:i/>
                <w:color w:val="auto"/>
              </w:rPr>
              <w:t>, οι αποφαινόμενες αρχές δεν θα πρέπει να απαιτούν από τον αιτούντα να αποδείξει ότι η απειλή τον αφορά ειδικώς λόγω των χαρακτηριστικών της κατάστασής του</w:t>
            </w:r>
            <w:r w:rsidRPr="007B2B78">
              <w:rPr>
                <w:color w:val="auto"/>
              </w:rPr>
              <w:t xml:space="preserve">. Ωστόσο, το επίπεδο της αδιάκριτης άσκησης βίας που απαιτείται για την τεκμηρίωση της αίτησης είναι χαμηλότερο αν ο αιτών μπορεί να καταδείξει ότι θίγεται ειδικώς λόγω των χαρακτηριστικών της κατάστασής του. Επιπλέον, η ύπαρξη σοβαρής </w:t>
            </w:r>
            <w:r w:rsidRPr="007B2B78">
              <w:rPr>
                <w:b/>
                <w:i/>
                <w:color w:val="auto"/>
              </w:rPr>
              <w:t>και προσωπικής</w:t>
            </w:r>
            <w:r w:rsidRPr="007B2B78">
              <w:rPr>
                <w:color w:val="auto"/>
              </w:rPr>
              <w:t xml:space="preserve"> απειλής θα πρέπει να διαπιστώνεται κατ' εξαίρεση από τις αποφαινόμενες αρχές μόνο εξαιτίας της παρουσίας του αιτούντος στο έδαφος ή στο σχετικό μέρος του εδάφους της χώρας διαμονής εφόσον ο βαθμός της αδιάκριτης άσκησης βίας που χαρακτηρίζει την ένοπλη σύρραξη που λαμβάνει χώρα είναι τόσο υψηλός ώστε να υπάρχουν ουσιώδεις λόγοι να πιστεύεται ότι ένας πολίτης, ο οποίος αν επιστρέφει στη χώρα διαμονής ή στο σχετικό μέρος της χώρας διαμονής, θα αντιμετωπίσει, αποκλειστικά λόγω της παρουσίας του στο έδαφος της εν λόγω χώρας ή περιοχής, πραγματικό κίνδυνο να εκτεθεί στη σοβαρή απειλή.</w:t>
            </w:r>
          </w:p>
        </w:tc>
        <w:tc>
          <w:tcPr>
            <w:tcW w:w="4876" w:type="dxa"/>
          </w:tcPr>
          <w:p w:rsidR="00D87991" w:rsidRPr="007B2B78" w:rsidRDefault="00D87991" w:rsidP="00BA589A">
            <w:pPr>
              <w:pStyle w:val="Normal6"/>
              <w:rPr>
                <w:color w:val="auto"/>
              </w:rPr>
            </w:pPr>
            <w:r w:rsidRPr="007B2B78">
              <w:rPr>
                <w:color w:val="auto"/>
              </w:rPr>
              <w:t>(36)</w:t>
            </w:r>
            <w:r w:rsidRPr="007B2B78">
              <w:rPr>
                <w:color w:val="auto"/>
              </w:rPr>
              <w:tab/>
              <w:t>Όσον αφορά τις απαιτούμενες αποδείξεις που αφορούν την ύπαρξη σοβαρής απειλής κατά της ζωής ή της σωματικής ακεραιότητας ενός αιτούντος, σύμφωνα με τη σχετική νομολογία του Δικαστηρίου της Ευρωπαϊκής Ένωσης</w:t>
            </w:r>
            <w:r w:rsidRPr="007B2B78">
              <w:rPr>
                <w:rStyle w:val="Sup"/>
                <w:color w:val="auto"/>
              </w:rPr>
              <w:t>36</w:t>
            </w:r>
            <w:r w:rsidRPr="007B2B78">
              <w:rPr>
                <w:color w:val="auto"/>
              </w:rPr>
              <w:t xml:space="preserve"> </w:t>
            </w:r>
            <w:r w:rsidRPr="007B2B78">
              <w:rPr>
                <w:b/>
                <w:i/>
                <w:color w:val="auto"/>
              </w:rPr>
              <w:t>και του Ευρωπαϊκού Δικαστηρίου Ανθρωπίνων Δικαιωμάτων, το απαιτούμενο επίπεδο βλάβης δεν χρειάζεται να ισοδυναμεί με βασανιστήρια ή απάνθρωπη ή εξευτελιστική μεταχείριση ή τιμωρία</w:t>
            </w:r>
            <w:r w:rsidRPr="007B2B78">
              <w:rPr>
                <w:color w:val="auto"/>
              </w:rPr>
              <w:t xml:space="preserve">. Ωστόσο, το επίπεδο της αδιάκριτης άσκησης βίας που απαιτείται για την τεκμηρίωση της αίτησης είναι χαμηλότερο αν ο αιτών μπορεί να καταδείξει ότι θίγεται ειδικώς λόγω των χαρακτηριστικών της κατάστασής του. Επιπλέον, η ύπαρξη σοβαρής απειλής θα πρέπει να διαπιστώνεται κατ' εξαίρεση από τις αποφαινόμενες αρχές μόνο εξαιτίας της παρουσίας του αιτούντος στο έδαφος ή στο σχετικό μέρος του εδάφους της χώρας διαμονής εφόσον ο βαθμός της αδιάκριτης άσκησης βίας που χαρακτηρίζει την ένοπλη σύρραξη που λαμβάνει χώρα είναι τόσο υψηλός ώστε να υπάρχουν ουσιώδεις λόγοι να πιστεύεται ότι ένας πολίτης, ο οποίος αν επιστρέφει στη χώρα διαμονής ή στο σχετικό μέρος της χώρας διαμονής, θα αντιμετωπίσει, αποκλειστικά λόγω της παρουσίας του στο έδαφος της εν λόγω χώρας ή περιοχής, πραγματικό κίνδυνο να εκτεθεί στη σοβαρή απειλή. </w:t>
            </w:r>
            <w:r w:rsidRPr="007B2B78">
              <w:rPr>
                <w:b/>
                <w:i/>
                <w:color w:val="auto"/>
              </w:rPr>
              <w:t>Παρότι η Ένωση δεν έχει επί του παρόντος συμφωνηθέντα νομικό ορισμό των περιβαλλοντικά εκτοπισθέντων ατόμων, το γεγονός αυτό δεν εμποδίζει τα κράτη μέλη να παρέχουν προστασία στα άτομα αυτά βάσει του εθνικού δικαίου.</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36</w:t>
            </w:r>
            <w:r w:rsidRPr="007B2B78">
              <w:rPr>
                <w:color w:val="auto"/>
              </w:rPr>
              <w:t xml:space="preserve"> C-465/07.</w:t>
            </w:r>
          </w:p>
        </w:tc>
        <w:tc>
          <w:tcPr>
            <w:tcW w:w="4876" w:type="dxa"/>
          </w:tcPr>
          <w:p w:rsidR="00D87991" w:rsidRPr="007B2B78" w:rsidRDefault="00D87991" w:rsidP="00BA589A">
            <w:pPr>
              <w:pStyle w:val="Normal6"/>
              <w:rPr>
                <w:color w:val="auto"/>
              </w:rPr>
            </w:pPr>
            <w:r w:rsidRPr="007B2B78">
              <w:rPr>
                <w:rStyle w:val="Sup"/>
                <w:color w:val="auto"/>
              </w:rPr>
              <w:t>36</w:t>
            </w:r>
            <w:r w:rsidRPr="007B2B78">
              <w:rPr>
                <w:color w:val="auto"/>
              </w:rPr>
              <w:t xml:space="preserve"> C-465/07.</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215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Fabio Massimo Castaldo, Laura Ferrara, Ignazio Corrao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lang w:val="en-US"/>
        </w:rPr>
      </w:pPr>
      <w:r w:rsidRPr="007B2B78">
        <w:rPr>
          <w:rStyle w:val="HideTWBExt"/>
          <w:lang w:val="en-US"/>
        </w:rPr>
        <w:t>&lt;Article&gt;</w:t>
      </w:r>
      <w:r w:rsidRPr="007B2B78">
        <w:rPr>
          <w:color w:val="auto"/>
        </w:rPr>
        <w:t>Αιτιολογική</w:t>
      </w:r>
      <w:r w:rsidRPr="007B2B78">
        <w:rPr>
          <w:color w:val="auto"/>
          <w:lang w:val="en-US"/>
        </w:rPr>
        <w:t xml:space="preserve"> </w:t>
      </w:r>
      <w:r w:rsidRPr="007B2B78">
        <w:rPr>
          <w:color w:val="auto"/>
        </w:rPr>
        <w:t>σκέψη</w:t>
      </w:r>
      <w:r w:rsidRPr="007B2B78">
        <w:rPr>
          <w:color w:val="auto"/>
          <w:lang w:val="en-US"/>
        </w:rPr>
        <w:t xml:space="preserve"> 36</w:t>
      </w:r>
      <w:r w:rsidRPr="007B2B78">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pPr>
              <w:rPr>
                <w:lang w:val="en-US"/>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(36)</w:t>
            </w:r>
            <w:r w:rsidRPr="007B2B78">
              <w:rPr>
                <w:color w:val="auto"/>
              </w:rPr>
              <w:tab/>
              <w:t>Όσον αφορά τις απαιτούμενες αποδείξεις που αφορούν την ύπαρξη σοβαρής και προσωπικής απειλής κατά της ζωής ή της σωματικής ακεραιότητας ενός αιτούντος, σύμφωνα με τη σχετική νομολογία του Δικαστηρίου της Ευρωπαϊκής Ένωσης</w:t>
            </w:r>
            <w:r w:rsidRPr="007B2B78">
              <w:rPr>
                <w:rStyle w:val="Sup"/>
                <w:color w:val="auto"/>
              </w:rPr>
              <w:t>36</w:t>
            </w:r>
            <w:r w:rsidRPr="007B2B78">
              <w:rPr>
                <w:color w:val="auto"/>
              </w:rPr>
              <w:t xml:space="preserve"> , οι αποφαινόμενες αρχές δεν θα πρέπει να απαιτούν από τον αιτούντα να αποδείξει ότι η απειλή τον αφορά ειδικώς λόγω των χαρακτηριστικών της κατάστασής του. Ωστόσο, το επίπεδο της αδιάκριτης άσκησης βίας που απαιτείται για την τεκμηρίωση της αίτησης είναι χαμηλότερο αν ο αιτών μπορεί να καταδείξει ότι θίγεται ειδικώς λόγω των χαρακτηριστικών της κατάστασής του. Επιπλέον, η ύπαρξη σοβαρής και προσωπικής απειλής θα πρέπει να διαπιστώνεται κατ' εξαίρεση από τις αποφαινόμενες αρχές μόνο εξαιτίας της παρουσίας του αιτούντος στο έδαφος </w:t>
            </w:r>
            <w:r w:rsidRPr="007B2B78">
              <w:rPr>
                <w:b/>
                <w:i/>
                <w:color w:val="auto"/>
              </w:rPr>
              <w:t>ή στο σχετικό μέρος του εδάφους της χώρας διαμονής</w:t>
            </w:r>
            <w:r w:rsidRPr="007B2B78">
              <w:rPr>
                <w:color w:val="auto"/>
              </w:rPr>
              <w:t xml:space="preserve"> εφόσον ο βαθμός της αδιάκριτης άσκησης βίας που χαρακτηρίζει την ένοπλη σύρραξη που λαμβάνει χώρα είναι τόσο υψηλός ώστε να υπάρχουν ουσιώδεις λόγοι να πιστεύεται ότι ένας πολίτης, ο οποίος αν επιστρέφει στη χώρα διαμονής</w:t>
            </w:r>
            <w:r w:rsidRPr="007B2B78">
              <w:rPr>
                <w:b/>
                <w:i/>
                <w:color w:val="auto"/>
              </w:rPr>
              <w:t xml:space="preserve"> ή στο σχετικό μέρος της χώρας διαμονής</w:t>
            </w:r>
            <w:r w:rsidRPr="007B2B78">
              <w:rPr>
                <w:color w:val="auto"/>
              </w:rPr>
              <w:t>, θα αντιμετωπίσει, αποκλειστικά λόγω της παρουσίας του στο έδαφος της εν λόγω χώρας ή περιοχής, πραγματικό κίνδυνο να εκτεθεί στη σοβαρή απειλή.</w:t>
            </w:r>
          </w:p>
        </w:tc>
        <w:tc>
          <w:tcPr>
            <w:tcW w:w="4876" w:type="dxa"/>
          </w:tcPr>
          <w:p w:rsidR="00D87991" w:rsidRPr="007B2B78" w:rsidRDefault="00D87991" w:rsidP="00BA589A">
            <w:pPr>
              <w:pStyle w:val="Normal6"/>
              <w:rPr>
                <w:color w:val="auto"/>
              </w:rPr>
            </w:pPr>
            <w:r w:rsidRPr="007B2B78">
              <w:rPr>
                <w:color w:val="auto"/>
              </w:rPr>
              <w:t>(36)</w:t>
            </w:r>
            <w:r w:rsidRPr="007B2B78">
              <w:rPr>
                <w:color w:val="auto"/>
              </w:rPr>
              <w:tab/>
              <w:t>Όσον αφορά τις απαιτούμενες αποδείξεις που αφορούν την ύπαρξη σοβαρής και προσωπικής απειλής κατά της ζωής ή της σωματικής ακεραιότητας ενός αιτούντος, σύμφωνα με τη σχετική νομολογία του Δικαστηρίου της Ευρωπαϊκής Ένωσης</w:t>
            </w:r>
            <w:r w:rsidRPr="007B2B78">
              <w:rPr>
                <w:rStyle w:val="Sup"/>
                <w:color w:val="auto"/>
              </w:rPr>
              <w:t>36</w:t>
            </w:r>
            <w:r w:rsidRPr="007B2B78">
              <w:rPr>
                <w:color w:val="auto"/>
              </w:rPr>
              <w:t xml:space="preserve"> , οι αποφαινόμενες αρχές δεν θα πρέπει να απαιτούν από τον αιτούντα να αποδείξει ότι η απειλή τον αφορά ειδικώς λόγω των χαρακτηριστικών της κατάστασής του. Ωστόσο, το επίπεδο της αδιάκριτης άσκησης βίας που απαιτείται για την τεκμηρίωση της αίτησης είναι χαμηλότερο αν ο αιτών μπορεί να καταδείξει ότι θίγεται ειδικώς λόγω των χαρακτηριστικών της κατάστασής του. Επιπλέον, η ύπαρξη σοβαρής και προσωπικής απειλής θα πρέπει να διαπιστώνεται κατ' εξαίρεση από τις αποφαινόμενες αρχές μόνο εξαιτίας της παρουσίας του αιτούντος στο έδαφος εφόσον ο βαθμός της αδιάκριτης άσκησης βίας που χαρακτηρίζει την ένοπλη σύρραξη που λαμβάνει χώρα είναι τόσο υψηλός ώστε να υπάρχουν ουσιώδεις λόγοι να πιστεύεται ότι ένας πολίτης, ο οποίος αν επιστρέφει στη χώρα διαμονής, θα αντιμετωπίσει, αποκλειστικά λόγω της παρουσίας του στο έδαφος της εν λόγω χώρας ή περιοχής, πραγματικό κίνδυνο να εκτεθεί στη σοβαρή απειλή. </w:t>
            </w:r>
            <w:r w:rsidRPr="007B2B78">
              <w:rPr>
                <w:b/>
                <w:i/>
                <w:color w:val="auto"/>
              </w:rPr>
              <w:t>Για τους σκοπούς του παρόντος κανονισμού, θα πρέπει επίσης να διασφαλίζεται διεθνής προστασία στα άτομα που υφίστανται σοβαρή απειλή λόγω φυσικών ή ανθρωπογενών καταστροφών.</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36</w:t>
            </w:r>
            <w:r w:rsidRPr="007B2B78">
              <w:rPr>
                <w:color w:val="auto"/>
              </w:rPr>
              <w:t xml:space="preserve"> C-465/07.</w:t>
            </w:r>
          </w:p>
        </w:tc>
        <w:tc>
          <w:tcPr>
            <w:tcW w:w="4876" w:type="dxa"/>
          </w:tcPr>
          <w:p w:rsidR="00D87991" w:rsidRPr="007B2B78" w:rsidRDefault="00D87991" w:rsidP="00BA589A">
            <w:pPr>
              <w:pStyle w:val="Normal6"/>
              <w:rPr>
                <w:color w:val="auto"/>
              </w:rPr>
            </w:pPr>
            <w:r w:rsidRPr="007B2B78">
              <w:rPr>
                <w:rStyle w:val="Sup"/>
                <w:color w:val="auto"/>
              </w:rPr>
              <w:t>36</w:t>
            </w:r>
            <w:r w:rsidRPr="007B2B78">
              <w:rPr>
                <w:color w:val="auto"/>
              </w:rPr>
              <w:t xml:space="preserve"> C-465/07.</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216</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36</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(36)</w:t>
            </w:r>
            <w:r w:rsidRPr="007B2B78">
              <w:rPr>
                <w:color w:val="auto"/>
              </w:rPr>
              <w:tab/>
              <w:t xml:space="preserve">Όσον αφορά τις απαιτούμενες αποδείξεις που αφορούν την ύπαρξη σοβαρής </w:t>
            </w:r>
            <w:r w:rsidRPr="007B2B78">
              <w:rPr>
                <w:b/>
                <w:i/>
                <w:color w:val="auto"/>
              </w:rPr>
              <w:t>και προσωπικής</w:t>
            </w:r>
            <w:r w:rsidRPr="007B2B78">
              <w:rPr>
                <w:color w:val="auto"/>
              </w:rPr>
              <w:t xml:space="preserve"> απειλής κατά της ζωής ή της σωματικής ακεραιότητας ενός αιτούντος, σύμφωνα με τη σχετική νομολογία του Δικαστηρίου της Ευρωπαϊκής Ένωσης</w:t>
            </w:r>
            <w:r w:rsidRPr="007B2B78">
              <w:rPr>
                <w:rStyle w:val="SupBoldItalic"/>
                <w:color w:val="auto"/>
              </w:rPr>
              <w:t>36</w:t>
            </w:r>
            <w:r w:rsidRPr="007B2B78">
              <w:rPr>
                <w:b/>
                <w:i/>
                <w:color w:val="auto"/>
              </w:rPr>
              <w:t>, οι αποφαινόμενες αρχές δεν θα πρέπει να απαιτούν από τον αιτούντα να αποδείξει ότι η απειλή τον αφορά ειδικώς λόγω των χαρακτηριστικών της κατάστασής του. Ωστόσο, το</w:t>
            </w:r>
            <w:r w:rsidRPr="007B2B78">
              <w:rPr>
                <w:color w:val="auto"/>
              </w:rPr>
              <w:t xml:space="preserve"> επίπεδο της αδιάκριτης άσκησης βίας που απαιτείται για την τεκμηρίωση της αίτησης είναι χαμηλότερο αν ο αιτών μπορεί να καταδείξει ότι θίγεται ειδικώς λόγω των χαρακτηριστικών της κατάστασής του. Επιπλέον, η ύπαρξη σοβαρής </w:t>
            </w:r>
            <w:r w:rsidRPr="007B2B78">
              <w:rPr>
                <w:b/>
                <w:i/>
                <w:color w:val="auto"/>
              </w:rPr>
              <w:t>και προσωπικής</w:t>
            </w:r>
            <w:r w:rsidRPr="007B2B78">
              <w:rPr>
                <w:color w:val="auto"/>
              </w:rPr>
              <w:t xml:space="preserve"> απειλής θα πρέπει να διαπιστώνεται </w:t>
            </w:r>
            <w:r w:rsidRPr="007B2B78">
              <w:rPr>
                <w:b/>
                <w:i/>
                <w:color w:val="auto"/>
              </w:rPr>
              <w:t>κατ' εξαίρεση</w:t>
            </w:r>
            <w:r w:rsidRPr="007B2B78">
              <w:rPr>
                <w:color w:val="auto"/>
              </w:rPr>
              <w:t xml:space="preserve"> από τις αποφαινόμενες αρχές μόνο εξαιτίας της παρουσίας του αιτούντος στο έδαφος ή στο σχετικό μέρος του εδάφους της χώρας διαμονής εφόσον ο βαθμός της αδιάκριτης άσκησης βίας που χαρακτηρίζει την ένοπλη σύρραξη που λαμβάνει χώρα είναι </w:t>
            </w:r>
            <w:r w:rsidRPr="007B2B78">
              <w:rPr>
                <w:b/>
                <w:i/>
                <w:color w:val="auto"/>
              </w:rPr>
              <w:t>τόσο υψηλός</w:t>
            </w:r>
            <w:r w:rsidRPr="007B2B78">
              <w:rPr>
                <w:color w:val="auto"/>
              </w:rPr>
              <w:t xml:space="preserve"> ώστε να υπάρχουν ουσιώδεις λόγοι να πιστεύεται ότι ένας πολίτης, ο οποίος αν επιστρέφει στη χώρα διαμονής ή στο σχετικό μέρος της χώρας διαμονής, θα αντιμετωπίσει, αποκλειστικά λόγω της παρουσίας του στο έδαφος της εν λόγω χώρας ή περιοχής, πραγματικό κίνδυνο να εκτεθεί στη σοβαρή απειλή.</w:t>
            </w:r>
          </w:p>
        </w:tc>
        <w:tc>
          <w:tcPr>
            <w:tcW w:w="4876" w:type="dxa"/>
          </w:tcPr>
          <w:p w:rsidR="00D87991" w:rsidRPr="007B2B78" w:rsidRDefault="00D87991" w:rsidP="00BA589A">
            <w:pPr>
              <w:pStyle w:val="Normal6"/>
              <w:rPr>
                <w:color w:val="auto"/>
              </w:rPr>
            </w:pPr>
            <w:r w:rsidRPr="007B2B78">
              <w:rPr>
                <w:color w:val="auto"/>
              </w:rPr>
              <w:t>(36)</w:t>
            </w:r>
            <w:r w:rsidRPr="007B2B78">
              <w:rPr>
                <w:color w:val="auto"/>
              </w:rPr>
              <w:tab/>
              <w:t xml:space="preserve">Όσον αφορά τις απαιτούμενες αποδείξεις που αφορούν την ύπαρξη σοβαρής απειλής κατά της ζωής ή της σωματικής ακεραιότητας ενός αιτούντος, σύμφωνα με τη σχετική νομολογία του Δικαστηρίου της Ευρωπαϊκής Ένωσης </w:t>
            </w:r>
            <w:r w:rsidRPr="007B2B78">
              <w:rPr>
                <w:b/>
                <w:i/>
                <w:color w:val="auto"/>
              </w:rPr>
              <w:t>και του Ευρωπαϊκού Δικαστηρίου Ανθρωπίνων Δικαιωμάτων, το απαιτούμενο επίπεδο βλάβης δεν χρειάζεται να ισοδυναμεί με βασανιστήρια ή απάνθρωπη ή εξευτελιστική μεταχείριση ή τιμωρία</w:t>
            </w:r>
            <w:r w:rsidRPr="007B2B78">
              <w:rPr>
                <w:color w:val="auto"/>
              </w:rPr>
              <w:t xml:space="preserve">. </w:t>
            </w:r>
            <w:r w:rsidRPr="007B2B78">
              <w:rPr>
                <w:b/>
                <w:i/>
                <w:color w:val="auto"/>
              </w:rPr>
              <w:t>Το</w:t>
            </w:r>
            <w:r w:rsidRPr="007B2B78">
              <w:rPr>
                <w:color w:val="auto"/>
              </w:rPr>
              <w:t xml:space="preserve"> επίπεδο της αδιάκριτης άσκησης βίας που απαιτείται για την τεκμηρίωση της αίτησης είναι χαμηλότερο αν ο αιτών μπορεί να καταδείξει ότι θίγεται ειδικώς λόγω των χαρακτηριστικών της κατάστασής του. Επιπλέον, η ύπαρξη σοβαρής απειλής θα πρέπει να διαπιστώνεται από τις αποφαινόμενες αρχές μόνο εξαιτίας της παρουσίας του αιτούντος στο έδαφος ή στο σχετικό μέρος του εδάφους της χώρας διαμονής εφόσον ο βαθμός της αδιάκριτης άσκησης βίας που χαρακτηρίζει την ένοπλη σύρραξη που λαμβάνει χώρα είναι </w:t>
            </w:r>
            <w:r w:rsidRPr="007B2B78">
              <w:rPr>
                <w:b/>
                <w:i/>
                <w:color w:val="auto"/>
              </w:rPr>
              <w:t>τέτοιος</w:t>
            </w:r>
            <w:r w:rsidRPr="007B2B78">
              <w:rPr>
                <w:color w:val="auto"/>
              </w:rPr>
              <w:t xml:space="preserve"> ώστε να υπάρχουν ουσιώδεις λόγοι να πιστεύεται ότι ένας πολίτης, ο οποίος αν επιστρέφει στη χώρα διαμονής ή στο σχετικό μέρος της χώρας διαμονής, θα αντιμετωπίσει, αποκλειστικά λόγω της παρουσίας του στο έδαφος της εν λόγω χώρας ή περιοχής, πραγματικό κίνδυνο να εκτεθεί στη σοβαρή απειλή.</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BoldItalic"/>
                <w:color w:val="auto"/>
              </w:rPr>
              <w:t>36</w:t>
            </w:r>
            <w:r w:rsidRPr="007B2B78">
              <w:rPr>
                <w:color w:val="auto"/>
              </w:rPr>
              <w:t xml:space="preserve"> C-465/07.</w:t>
            </w:r>
          </w:p>
        </w:tc>
        <w:tc>
          <w:tcPr>
            <w:tcW w:w="4876" w:type="dxa"/>
          </w:tcPr>
          <w:p w:rsidR="00D87991" w:rsidRPr="007B2B78" w:rsidRDefault="00D87991" w:rsidP="00BA589A">
            <w:pPr>
              <w:pStyle w:val="Normal6"/>
              <w:rPr>
                <w:color w:val="auto"/>
              </w:rPr>
            </w:pP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217</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36</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(36)</w:t>
            </w:r>
            <w:r w:rsidRPr="007B2B78">
              <w:rPr>
                <w:color w:val="auto"/>
              </w:rPr>
              <w:tab/>
              <w:t>Όσον αφορά τις απαιτούμενες αποδείξεις που αφορούν την ύπαρξη σοβαρής και προσωπικής απειλής κατά της ζωής ή της σωματικής ακεραιότητας ενός αιτούντος, σύμφωνα με τη σχετική νομολογία του Δικαστηρίου της Ευρωπαϊκής Ένωσης</w:t>
            </w:r>
            <w:r w:rsidRPr="007B2B78">
              <w:rPr>
                <w:rStyle w:val="Sup"/>
                <w:color w:val="auto"/>
              </w:rPr>
              <w:t>36</w:t>
            </w:r>
            <w:r w:rsidRPr="007B2B78">
              <w:rPr>
                <w:color w:val="auto"/>
              </w:rPr>
              <w:t xml:space="preserve">, οι αποφαινόμενες αρχές δεν θα πρέπει να απαιτούν από τον αιτούντα να αποδείξει ότι η απειλή τον αφορά ειδικώς λόγω των χαρακτηριστικών της κατάστασής του. Ωστόσο, το επίπεδο της αδιάκριτης άσκησης βίας που απαιτείται για την τεκμηρίωση της αίτησης είναι χαμηλότερο αν ο αιτών μπορεί να καταδείξει ότι θίγεται ειδικώς λόγω των χαρακτηριστικών της κατάστασής του. Επιπλέον, η ύπαρξη σοβαρής και προσωπικής απειλής θα πρέπει να διαπιστώνεται κατ' εξαίρεση από τις αποφαινόμενες αρχές μόνο εξαιτίας της παρουσίας του αιτούντος στο έδαφος </w:t>
            </w:r>
            <w:r w:rsidRPr="007B2B78">
              <w:rPr>
                <w:b/>
                <w:i/>
                <w:color w:val="auto"/>
              </w:rPr>
              <w:t>ή στο σχετικό μέρος του εδάφους</w:t>
            </w:r>
            <w:r w:rsidRPr="007B2B78">
              <w:rPr>
                <w:color w:val="auto"/>
              </w:rPr>
              <w:t xml:space="preserve"> της χώρας διαμονής εφόσον ο βαθμός της αδιάκριτης άσκησης βίας που χαρακτηρίζει την ένοπλη σύρραξη που λαμβάνει χώρα είναι τόσο υψηλός ώστε να υπάρχουν ουσιώδεις λόγοι να πιστεύεται ότι ένας πολίτης, ο οποίος αν επιστρέφει </w:t>
            </w:r>
            <w:r w:rsidRPr="007B2B78">
              <w:rPr>
                <w:b/>
                <w:i/>
                <w:color w:val="auto"/>
              </w:rPr>
              <w:t xml:space="preserve">στη χώρα διαμονής ή στο σχετικό </w:t>
            </w:r>
            <w:r w:rsidRPr="007B2B78">
              <w:rPr>
                <w:color w:val="auto"/>
              </w:rPr>
              <w:t xml:space="preserve">μέρος της χώρας διαμονής, θα αντιμετωπίσει, αποκλειστικά λόγω της παρουσίας του στο έδαφος της εν λόγω χώρας </w:t>
            </w:r>
            <w:r w:rsidRPr="007B2B78">
              <w:rPr>
                <w:b/>
                <w:i/>
                <w:color w:val="auto"/>
              </w:rPr>
              <w:t>ή περιοχής</w:t>
            </w:r>
            <w:r w:rsidRPr="007B2B78">
              <w:rPr>
                <w:color w:val="auto"/>
              </w:rPr>
              <w:t>, πραγματικό κίνδυνο να εκτεθεί στη σοβαρή απειλή.</w:t>
            </w:r>
          </w:p>
        </w:tc>
        <w:tc>
          <w:tcPr>
            <w:tcW w:w="4876" w:type="dxa"/>
          </w:tcPr>
          <w:p w:rsidR="00D87991" w:rsidRPr="007B2B78" w:rsidRDefault="00D87991" w:rsidP="00BA589A">
            <w:pPr>
              <w:pStyle w:val="Normal6"/>
              <w:rPr>
                <w:color w:val="auto"/>
              </w:rPr>
            </w:pPr>
            <w:r w:rsidRPr="007B2B78">
              <w:rPr>
                <w:color w:val="auto"/>
              </w:rPr>
              <w:t>(36)</w:t>
            </w:r>
            <w:r w:rsidRPr="007B2B78">
              <w:rPr>
                <w:color w:val="auto"/>
              </w:rPr>
              <w:tab/>
              <w:t>Όσον αφορά τις απαιτούμενες αποδείξεις που αφορούν την ύπαρξη σοβαρής και προσωπικής απειλής κατά της ζωής ή της σωματικής ακεραιότητας ενός αιτούντος, σύμφωνα με τη σχετική νομολογία του Δικαστηρίου της Ευρωπαϊκής Ένωσης</w:t>
            </w:r>
            <w:r w:rsidRPr="007B2B78">
              <w:rPr>
                <w:rStyle w:val="Sup"/>
                <w:color w:val="auto"/>
              </w:rPr>
              <w:t>36</w:t>
            </w:r>
            <w:r w:rsidRPr="007B2B78">
              <w:rPr>
                <w:color w:val="auto"/>
              </w:rPr>
              <w:t xml:space="preserve">, οι αποφαινόμενες αρχές δεν θα πρέπει να απαιτούν από τον αιτούντα να αποδείξει ότι η απειλή τον αφορά ειδικώς λόγω των χαρακτηριστικών της κατάστασής του. Ωστόσο, το επίπεδο της αδιάκριτης άσκησης βίας που απαιτείται για την τεκμηρίωση της αίτησης είναι χαμηλότερο αν ο αιτών μπορεί να καταδείξει ότι θίγεται ειδικώς λόγω των χαρακτηριστικών της κατάστασής του. Επιπλέον, η ύπαρξη σοβαρής και προσωπικής απειλής θα πρέπει να διαπιστώνεται κατ' εξαίρεση από τις αποφαινόμενες αρχές μόνο εξαιτίας της παρουσίας του αιτούντος στο έδαφος της χώρας διαμονής εφόσον ο βαθμός της αδιάκριτης άσκησης βίας που χαρακτηρίζει την ένοπλη σύρραξη που λαμβάνει χώρα είναι τόσο υψηλός ώστε να υπάρχουν ουσιώδεις λόγοι να πιστεύεται ότι ένας πολίτης, ο οποίος αν επιστρέφει </w:t>
            </w:r>
            <w:r w:rsidRPr="007B2B78">
              <w:rPr>
                <w:b/>
                <w:i/>
                <w:color w:val="auto"/>
              </w:rPr>
              <w:t>σε οποιοδήποτε</w:t>
            </w:r>
            <w:r w:rsidRPr="007B2B78">
              <w:rPr>
                <w:color w:val="auto"/>
              </w:rPr>
              <w:t xml:space="preserve"> μέρος της χώρας διαμονής, θα αντιμετωπίσει, αποκλειστικά λόγω της παρουσίας του στο έδαφος της εν λόγω χώρας, πραγματικό κίνδυνο να εκτεθεί στη σοβαρή απειλή.</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36</w:t>
            </w:r>
            <w:r w:rsidRPr="007B2B78">
              <w:rPr>
                <w:color w:val="auto"/>
              </w:rPr>
              <w:t xml:space="preserve"> C-465/07.</w:t>
            </w:r>
          </w:p>
        </w:tc>
        <w:tc>
          <w:tcPr>
            <w:tcW w:w="4876" w:type="dxa"/>
          </w:tcPr>
          <w:p w:rsidR="00D87991" w:rsidRPr="007B2B78" w:rsidRDefault="00D87991" w:rsidP="00BA589A">
            <w:pPr>
              <w:pStyle w:val="Normal6"/>
              <w:rPr>
                <w:color w:val="auto"/>
              </w:rPr>
            </w:pPr>
            <w:r w:rsidRPr="007B2B78">
              <w:rPr>
                <w:rStyle w:val="Sup"/>
                <w:color w:val="auto"/>
              </w:rPr>
              <w:t>36</w:t>
            </w:r>
            <w:r w:rsidRPr="007B2B78">
              <w:rPr>
                <w:color w:val="auto"/>
              </w:rPr>
              <w:t xml:space="preserve"> C-465/07.</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Η αιτιολογική σκέψη τροποποιείται ώστε να ληφθεί υπόψη η προτεινόμενη αξιολόγηση της δυνατότητας εγχώριας προστασίας.</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&lt;AmendB&gt;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&lt;NumAmB&gt;</w:t>
      </w:r>
      <w:r w:rsidRPr="002F0E0B">
        <w:rPr>
          <w:color w:val="auto"/>
          <w:lang w:val="en-US"/>
        </w:rPr>
        <w:t>218</w:t>
      </w:r>
      <w:r w:rsidRPr="002F0E0B">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36 α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(36α)</w:t>
            </w:r>
            <w:r w:rsidRPr="007B2B78">
              <w:rPr>
                <w:color w:val="auto"/>
              </w:rPr>
              <w:tab/>
            </w:r>
            <w:r w:rsidRPr="007B2B78">
              <w:rPr>
                <w:b/>
                <w:i/>
                <w:color w:val="auto"/>
              </w:rPr>
              <w:t>Τα πρόσωπα τα οποία χρήζουν προστασίας διότι αδυνατούν να επιστρέψουν στη χώρα καταγωγής τους λόγω φυσικής ή ανθρωπογενούς καταστροφής θα πρέπει επίσης να δικαιούνται προστασία δυνάμει του παρόντος κανονισμού.</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219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36 β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(36β)</w:t>
            </w:r>
            <w:r w:rsidRPr="007B2B78">
              <w:rPr>
                <w:color w:val="auto"/>
              </w:rPr>
              <w:tab/>
            </w:r>
            <w:r w:rsidRPr="007B2B78">
              <w:rPr>
                <w:b/>
                <w:i/>
                <w:color w:val="auto"/>
              </w:rPr>
              <w:t>Στις ανθρωπογενείς καταστροφές περιλαμβάνονται: οι επιπτώσεις της κλιματικής αλλαγής, η αρπαγή γης, η αρπαγή υδάτων, η απερήμωση του οικοτόπου, η διά της βίας μεταστέγαση των ανθρώπων σε χωριά, καθώς και οι περιβαλλοντικές καταστροφές και η ρύπανση ως αποτέλεσμα πολέμου.</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Οι περιβαλλοντικοί πρόσφυγες δεν προστατεύονται επί του παρόντος από το διεθνές δίκαιο. Αντίθετα από τους πρόσφυγες οι οποίοι καλύπτονται από τη σύμβαση των Ηνωμένων Εθνών του 1951 για το Καθεστώς των Προσφύγων, οι περιβαλλοντικοί πρόσφυγες, εάν επιστραφούν στη χώρα καταγωγής τους, επιστρέφουν σε μια κατεστραμμένη πατρίδα ή εξωθούνται σε καταυλισμούς προσφύγων. Η κλιματική αλλαγή δεν αφορά μόνο το περιβάλλον, αλλά οι επιπτώσεις της επηρεάζουν κάθε πλευρά της ζωής των ανθρώπων: από τη σταθερότητα των κυβερνήσεων και τις οικονομίες έως την υγεία.</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&lt;AmendB&gt;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&lt;NumAmB&gt;</w:t>
      </w:r>
      <w:r w:rsidRPr="002F0E0B">
        <w:rPr>
          <w:color w:val="auto"/>
          <w:lang w:val="en-US"/>
        </w:rPr>
        <w:t>220</w:t>
      </w:r>
      <w:r w:rsidRPr="002F0E0B">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37</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(37)</w:t>
            </w:r>
            <w:r w:rsidRPr="007B2B78">
              <w:rPr>
                <w:color w:val="auto"/>
              </w:rPr>
              <w:tab/>
              <w:t xml:space="preserve">Η άδεια διαμονής και τα ταξιδιωτικά έγγραφα που χορηγούνται σε δικαιούχους διεθνούς προστασίας για πρώτη φορά ή ανανεώνονται μετά την έναρξη ισχύος </w:t>
            </w:r>
            <w:r w:rsidRPr="007B2B78">
              <w:rPr>
                <w:b/>
                <w:i/>
                <w:color w:val="auto"/>
              </w:rPr>
              <w:t>του παρόντος κανονισμού</w:t>
            </w:r>
            <w:r w:rsidRPr="007B2B78">
              <w:rPr>
                <w:color w:val="auto"/>
              </w:rPr>
              <w:t xml:space="preserve"> θα πρέπει να συμμορφώνονται με του κανόνες που θεσπίζονται από τον κανονισμό (ΕΚ) αριθ. 1030/2002 και από τον κανονισμό (ΕΚ) αριθ. 2252/2004 του Συμβουλίου αντίστοιχα.</w:t>
            </w:r>
          </w:p>
        </w:tc>
        <w:tc>
          <w:tcPr>
            <w:tcW w:w="4876" w:type="dxa"/>
          </w:tcPr>
          <w:p w:rsidR="00D87991" w:rsidRPr="007B2B78" w:rsidRDefault="00D87991" w:rsidP="00BA589A">
            <w:pPr>
              <w:pStyle w:val="Normal6"/>
              <w:rPr>
                <w:color w:val="auto"/>
              </w:rPr>
            </w:pPr>
            <w:r w:rsidRPr="007B2B78">
              <w:rPr>
                <w:color w:val="auto"/>
              </w:rPr>
              <w:t>(37)</w:t>
            </w:r>
            <w:r w:rsidRPr="007B2B78">
              <w:rPr>
                <w:color w:val="auto"/>
              </w:rPr>
              <w:tab/>
              <w:t xml:space="preserve">Η άδεια διαμονής και τα ταξιδιωτικά έγγραφα που χορηγούνται σε δικαιούχους διεθνούς προστασίας για πρώτη φορά ή ανανεώνονται μετά την έναρξη ισχύος </w:t>
            </w:r>
            <w:r w:rsidRPr="007B2B78">
              <w:rPr>
                <w:b/>
                <w:i/>
                <w:color w:val="auto"/>
              </w:rPr>
              <w:t>της παρούσας οδηγίας</w:t>
            </w:r>
            <w:r w:rsidRPr="007B2B78">
              <w:rPr>
                <w:color w:val="auto"/>
              </w:rPr>
              <w:t xml:space="preserve"> θα πρέπει να συμμορφώνονται με του κανόνες που θεσπίζονται από τον κανονισμό (ΕΚ) αριθ. 1030/2002 και από τον κανονισμό (ΕΚ) αριθ. 2252/2004 του Συμβουλίου αντίστοιχα.</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221</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37</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(37)</w:t>
            </w:r>
            <w:r w:rsidRPr="007B2B78">
              <w:rPr>
                <w:color w:val="auto"/>
              </w:rPr>
              <w:tab/>
              <w:t xml:space="preserve">Η άδεια διαμονής και τα ταξιδιωτικά έγγραφα που χορηγούνται σε δικαιούχους διεθνούς προστασίας </w:t>
            </w:r>
            <w:r w:rsidRPr="007B2B78">
              <w:rPr>
                <w:b/>
                <w:i/>
                <w:color w:val="auto"/>
              </w:rPr>
              <w:t>για πρώτη φορά ή ανανεώνονται</w:t>
            </w:r>
            <w:r w:rsidRPr="007B2B78">
              <w:rPr>
                <w:color w:val="auto"/>
              </w:rPr>
              <w:t xml:space="preserve"> μετά την έναρξη ισχύος του παρόντος κανονισμού θα πρέπει να συμμορφώνονται με του κανόνες που θεσπίζονται από τον κανονισμό (ΕΚ) αριθ. 1030/2002 και από τον κανονισμό (ΕΚ) αριθ. 2252/2004 του Συμβουλίου αντίστοιχα.</w:t>
            </w:r>
          </w:p>
        </w:tc>
        <w:tc>
          <w:tcPr>
            <w:tcW w:w="4876" w:type="dxa"/>
          </w:tcPr>
          <w:p w:rsidR="00D87991" w:rsidRPr="007B2B78" w:rsidRDefault="00D87991" w:rsidP="00BA589A">
            <w:pPr>
              <w:pStyle w:val="Normal6"/>
              <w:rPr>
                <w:color w:val="auto"/>
              </w:rPr>
            </w:pPr>
            <w:r w:rsidRPr="007B2B78">
              <w:rPr>
                <w:color w:val="auto"/>
              </w:rPr>
              <w:t>(37)</w:t>
            </w:r>
            <w:r w:rsidRPr="007B2B78">
              <w:rPr>
                <w:color w:val="auto"/>
              </w:rPr>
              <w:tab/>
              <w:t>Η άδεια διαμονής και τα ταξιδιωτικά έγγραφα που χορηγούνται σε δικαιούχους διεθνούς προστασίας μετά την έναρξη ισχύος του παρόντος κανονισμού θα πρέπει να συμμορφώνονται με του κανόνες που θεσπίζονται από τον κανονισμό (ΕΚ) αριθ. 1030/2002 και από τον κανονισμό (ΕΚ) αριθ. 2252/2004 του Συμβουλίου αντίστοιχα.</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222</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38</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(38)</w:t>
            </w:r>
            <w:r w:rsidRPr="007B2B78">
              <w:rPr>
                <w:color w:val="auto"/>
              </w:rPr>
              <w:tab/>
              <w:t>Τα μέλη της οικογένειας</w:t>
            </w:r>
            <w:r w:rsidRPr="007B2B78">
              <w:rPr>
                <w:b/>
                <w:i/>
                <w:color w:val="auto"/>
              </w:rPr>
              <w:t>, λόγω της στενής σχέσης τους με τον πρόσφυγα, εκτίθενται συνήθως σε διώξεις κατά τρόπον που να μπορεί να αποτελέσει βάση για τη χορήγηση της διεθνούς προστασίας. Εφόσον δεν πληρούν τις απαιτήσεις για τη χορήγηση διεθνούς προστασίας</w:t>
            </w:r>
            <w:r w:rsidRPr="007B2B78">
              <w:rPr>
                <w:color w:val="auto"/>
              </w:rPr>
              <w:t xml:space="preserve">, με σκοπό τη διατήρηση της οικογενειακής ενότητας, θα δικαιούνται να υποβάλουν αίτηση για άδεια διαμονής </w:t>
            </w:r>
            <w:r w:rsidRPr="007B2B78">
              <w:rPr>
                <w:b/>
                <w:i/>
                <w:color w:val="auto"/>
              </w:rPr>
              <w:t xml:space="preserve">και για τα ίδια δικαιώματα που χορηγούνται στους δικαιούχους </w:t>
            </w:r>
            <w:r w:rsidRPr="007B2B78">
              <w:rPr>
                <w:color w:val="auto"/>
              </w:rPr>
              <w:t>διεθνούς προστασίας. Με την επιφύλαξη των διατάξεων που αφορούν τη διατήρηση της οικογενειακής ενότητας στον παρόντα κανονισμό, σε περίπτωση που η κατάσταση εμπίπτει στο πεδίο εφαρμογής της οδηγίας 2003/86/ΕΚ σχετικά με το δικαίωμα οικογενειακής επανένωσης και που πληρούνται οι συνθήκες επανένωσης που παρατίθενται εκεί, στα μέλη οικογένειας του δικαιούχου διεθνούς προστασίας που δεν πληρούν ατομικά τις προϋποθέσεις για την αναγνώριση της προστασίας αυτής θα πρέπει να χορηγούνται άδειες διαμονής και δικαιώματα σύμφωνα με την εν λόγω οδηγίας. Ο παρών κανονισμός εφαρμόζεται με την επιφύλαξη της οδηγίας 2004/38/ΕΚ.</w:t>
            </w:r>
          </w:p>
        </w:tc>
        <w:tc>
          <w:tcPr>
            <w:tcW w:w="4876" w:type="dxa"/>
          </w:tcPr>
          <w:p w:rsidR="00D87991" w:rsidRPr="007B2B78" w:rsidRDefault="00D87991" w:rsidP="00BA589A">
            <w:pPr>
              <w:pStyle w:val="Normal6"/>
              <w:rPr>
                <w:color w:val="auto"/>
              </w:rPr>
            </w:pPr>
            <w:r w:rsidRPr="007B2B78">
              <w:rPr>
                <w:color w:val="auto"/>
              </w:rPr>
              <w:t>(38)</w:t>
            </w:r>
            <w:r w:rsidRPr="007B2B78">
              <w:rPr>
                <w:color w:val="auto"/>
              </w:rPr>
              <w:tab/>
              <w:t>Τα μέλη της οικογένειας, με σκοπό τη διατήρηση της οικογενειακής ενότητας, θα δικαιούνται να υποβάλουν αίτηση για άδεια διαμονής</w:t>
            </w:r>
            <w:r w:rsidRPr="007B2B78">
              <w:rPr>
                <w:b/>
                <w:i/>
                <w:color w:val="auto"/>
              </w:rPr>
              <w:t xml:space="preserve"> η διάρκεια της οποίας δεν υπερβαίνει τη διάρκεια άδειας διαμονής δικαιούχου</w:t>
            </w:r>
            <w:r w:rsidRPr="007B2B78">
              <w:rPr>
                <w:color w:val="auto"/>
              </w:rPr>
              <w:t xml:space="preserve"> διεθνούς προστασίας. Με την επιφύλαξη των διατάξεων που αφορούν τη διατήρηση της οικογενειακής ενότητας στον παρόντα κανονισμό, σε περίπτωση που η κατάσταση εμπίπτει στο πεδίο εφαρμογής της οδηγίας 2003/86/ΕΚ σχετικά με το δικαίωμα οικογενειακής επανένωσης και που πληρούνται οι συνθήκες επανένωσης που παρατίθενται εκεί, στα μέλη οικογένειας του δικαιούχου διεθνούς προστασίας που δεν πληρούν ατομικά τις προϋποθέσεις για την αναγνώριση της προστασίας αυτής θα πρέπει να χορηγούνται άδειες διαμονής και δικαιώματα σύμφωνα με την εν λόγω οδηγίας. Ο παρών κανονισμός εφαρμόζεται με την επιφύλαξη της οδηγίας 2004/38/ΕΚ.</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223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38</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(38)</w:t>
            </w:r>
            <w:r w:rsidRPr="007B2B78">
              <w:rPr>
                <w:color w:val="auto"/>
              </w:rPr>
              <w:tab/>
              <w:t xml:space="preserve">Τα μέλη της οικογένειας, λόγω της στενής σχέσης τους με τον </w:t>
            </w:r>
            <w:r w:rsidRPr="007B2B78">
              <w:rPr>
                <w:b/>
                <w:i/>
                <w:color w:val="auto"/>
              </w:rPr>
              <w:t>πρόσφυγα</w:t>
            </w:r>
            <w:r w:rsidRPr="007B2B78">
              <w:rPr>
                <w:color w:val="auto"/>
              </w:rPr>
              <w:t xml:space="preserve">, εκτίθενται συνήθως σε διώξεις κατά τρόπον που να μπορεί να αποτελέσει βάση για τη χορήγηση της διεθνούς προστασίας. Εφόσον δεν πληρούν τις απαιτήσεις για τη χορήγηση διεθνούς προστασίας, με σκοπό τη διατήρηση της οικογενειακής ενότητας, θα δικαιούνται να υποβάλουν αίτηση για άδεια διαμονής και για τα ίδια δικαιώματα που χορηγούνται στους δικαιούχους διεθνούς προστασίας. Με την επιφύλαξη των διατάξεων που αφορούν τη διατήρηση της οικογενειακής ενότητας </w:t>
            </w:r>
            <w:r w:rsidRPr="007B2B78">
              <w:rPr>
                <w:b/>
                <w:i/>
                <w:color w:val="auto"/>
              </w:rPr>
              <w:t>στον παρόντα κανονισμό</w:t>
            </w:r>
            <w:r w:rsidRPr="007B2B78">
              <w:rPr>
                <w:color w:val="auto"/>
              </w:rPr>
              <w:t xml:space="preserve">, σε περίπτωση που η κατάσταση εμπίπτει στο πεδίο εφαρμογής της οδηγίας 2003/86/ΕΚ σχετικά με το δικαίωμα οικογενειακής επανένωσης και που πληρούνται οι συνθήκες επανένωσης που παρατίθενται εκεί, στα μέλη οικογένειας του δικαιούχου διεθνούς προστασίας που δεν πληρούν ατομικά τις προϋποθέσεις για την αναγνώριση της προστασίας αυτής θα πρέπει να χορηγούνται άδειες διαμονής και δικαιώματα σύμφωνα με την εν λόγω οδηγίας. </w:t>
            </w:r>
            <w:r w:rsidRPr="007B2B78">
              <w:rPr>
                <w:b/>
                <w:i/>
                <w:color w:val="auto"/>
              </w:rPr>
              <w:t>Ο παρών κανονισμός</w:t>
            </w:r>
            <w:r w:rsidRPr="007B2B78">
              <w:rPr>
                <w:color w:val="auto"/>
              </w:rPr>
              <w:t xml:space="preserve"> εφαρμόζεται με την επιφύλαξη της οδηγίας 2004/38/ΕΚ.</w:t>
            </w:r>
          </w:p>
        </w:tc>
        <w:tc>
          <w:tcPr>
            <w:tcW w:w="4876" w:type="dxa"/>
          </w:tcPr>
          <w:p w:rsidR="00D87991" w:rsidRPr="007B2B78" w:rsidRDefault="00D87991" w:rsidP="00BA589A">
            <w:pPr>
              <w:pStyle w:val="Normal6"/>
              <w:rPr>
                <w:color w:val="auto"/>
              </w:rPr>
            </w:pPr>
            <w:r w:rsidRPr="007B2B78">
              <w:rPr>
                <w:color w:val="auto"/>
              </w:rPr>
              <w:t>(38)</w:t>
            </w:r>
            <w:r w:rsidRPr="007B2B78">
              <w:rPr>
                <w:color w:val="auto"/>
              </w:rPr>
              <w:tab/>
              <w:t xml:space="preserve">Τα μέλη της οικογένειας, λόγω της στενής σχέσης τους με τον </w:t>
            </w:r>
            <w:r w:rsidRPr="007B2B78">
              <w:rPr>
                <w:b/>
                <w:i/>
                <w:color w:val="auto"/>
              </w:rPr>
              <w:t>δικαιούχο διεθνούς προστασίας</w:t>
            </w:r>
            <w:r w:rsidRPr="007B2B78">
              <w:rPr>
                <w:color w:val="auto"/>
              </w:rPr>
              <w:t xml:space="preserve">, εκτίθενται συνήθως σε διώξεις κατά τρόπον που να μπορεί να αποτελέσει βάση για τη χορήγηση της διεθνούς προστασίας. Εφόσον δεν πληρούν τις απαιτήσεις για τη χορήγηση διεθνούς προστασίας, με σκοπό τη διατήρηση της οικογενειακής ενότητας, θα δικαιούνται να υποβάλουν αίτηση για άδεια διαμονής και για τα ίδια δικαιώματα που χορηγούνται στους δικαιούχους διεθνούς προστασίας. Με την επιφύλαξη των διατάξεων που αφορούν τη διατήρηση της οικογενειακής ενότητας </w:t>
            </w:r>
            <w:r w:rsidRPr="007B2B78">
              <w:rPr>
                <w:b/>
                <w:i/>
                <w:color w:val="auto"/>
              </w:rPr>
              <w:t>στην παρούσα οδηγία</w:t>
            </w:r>
            <w:r w:rsidRPr="007B2B78">
              <w:rPr>
                <w:color w:val="auto"/>
              </w:rPr>
              <w:t xml:space="preserve">, σε περίπτωση που η κατάσταση εμπίπτει στο πεδίο εφαρμογής της οδηγίας 2003/86/ΕΚ σχετικά με το δικαίωμα οικογενειακής επανένωσης και που πληρούνται οι συνθήκες επανένωσης που παρατίθενται εκεί, στα μέλη οικογένειας του δικαιούχου διεθνούς προστασίας που δεν πληρούν ατομικά τις προϋποθέσεις για την αναγνώριση της προστασίας αυτής θα πρέπει να χορηγούνται άδειες διαμονής και δικαιώματα σύμφωνα με την εν λόγω οδηγίας. </w:t>
            </w:r>
            <w:r w:rsidRPr="007B2B78">
              <w:rPr>
                <w:b/>
                <w:i/>
                <w:color w:val="auto"/>
              </w:rPr>
              <w:t>Η παρούσα οδηγία</w:t>
            </w:r>
            <w:r w:rsidRPr="007B2B78">
              <w:rPr>
                <w:color w:val="auto"/>
              </w:rPr>
              <w:t xml:space="preserve"> εφαρμόζεται με την επιφύλαξη της οδηγίας 2004/38/ΕΚ.</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224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 xml:space="preserve">Alessandra Mussolini, </w:t>
      </w:r>
      <w:r w:rsidRPr="007B2B78">
        <w:rPr>
          <w:color w:val="auto"/>
        </w:rPr>
        <w:t>Ελισσάβετ</w:t>
      </w:r>
      <w:r w:rsidRPr="007B2B78">
        <w:rPr>
          <w:color w:val="auto"/>
          <w:lang w:val="en-US"/>
        </w:rPr>
        <w:t xml:space="preserve"> </w:t>
      </w:r>
      <w:r w:rsidRPr="007B2B78">
        <w:rPr>
          <w:color w:val="auto"/>
        </w:rPr>
        <w:t>Βόζεμπεργκ</w:t>
      </w:r>
      <w:r w:rsidRPr="007B2B78">
        <w:rPr>
          <w:color w:val="auto"/>
          <w:lang w:val="en-US"/>
        </w:rPr>
        <w:t>-</w:t>
      </w:r>
      <w:r w:rsidRPr="007B2B78">
        <w:rPr>
          <w:color w:val="auto"/>
        </w:rPr>
        <w:t>Βρυωνίδη</w:t>
      </w:r>
      <w:r w:rsidRPr="007B2B78">
        <w:rPr>
          <w:color w:val="auto"/>
          <w:lang w:val="en-US"/>
        </w:rPr>
        <w:t>, Frank Engel, Barbara Matera, Salvatore Domenico Pogliese</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38 α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(38α)</w:t>
            </w:r>
            <w:r w:rsidRPr="007B2B78">
              <w:rPr>
                <w:color w:val="auto"/>
              </w:rPr>
              <w:tab/>
            </w:r>
            <w:r w:rsidRPr="007B2B78">
              <w:rPr>
                <w:b/>
                <w:i/>
                <w:color w:val="auto"/>
              </w:rPr>
              <w:t>Για την αποφυγή καταχρήσεων, τα κράτη μέλη θα πρέπει να αξιολογούν κατά πόσον ο γάμος μεταξύ δικαιούχου διεθνούς προστασίας και του ή της συζύγου του είναι αποτέλεσμα πραγματικής σχέσης.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Αυτή η αιτιολογική σκέψη ευθυγραμμίζεται με την πρόταση που διατυπώνεται στο άρθρο 25 παράγραφος 3 στοιχείο α) (νέο).</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&lt;AmendB&gt;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&lt;NumAmB&gt;</w:t>
      </w:r>
      <w:r w:rsidRPr="002F0E0B">
        <w:rPr>
          <w:color w:val="auto"/>
          <w:lang w:val="en-US"/>
        </w:rPr>
        <w:t>225</w:t>
      </w:r>
      <w:r w:rsidRPr="002F0E0B">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39</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(39)</w:t>
            </w:r>
            <w:r w:rsidRPr="007B2B78">
              <w:rPr>
                <w:color w:val="auto"/>
              </w:rPr>
              <w:tab/>
            </w:r>
            <w:r w:rsidRPr="007B2B78">
              <w:rPr>
                <w:b/>
                <w:i/>
                <w:color w:val="auto"/>
              </w:rPr>
              <w:t>Προκειμένου να διαπιστωθεί κατά πόσον οι δικαιούχοι διεθνούς προστασίας εξακολουθούν να χρειάζονται την εν λόγω προστασία, οι αποφαινόμενες αρχές θα πρέπει να επανεξετάζουν το χορηγούμενο καθεστώς όταν η άδεια διαμονής πρέπει να ανανεωθεί, για πρώτη φορά στην περίπτωση προσφύγων, και για πρώτη και δεύτερη φορά στην περίπτωση δικαιούχων επικουρικής προστασίας, καθώς και όταν επέρχεται μια σημαντική σχετική αλλαγή στη χώρα καταγωγής του δικαιούχου όπως προκύπτει από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w:t>
            </w:r>
            <w:r w:rsidRPr="007B2B78">
              <w:rPr>
                <w:rStyle w:val="SupBoldItalic"/>
                <w:color w:val="auto"/>
              </w:rPr>
              <w:t>37</w:t>
            </w:r>
            <w:r w:rsidRPr="007B2B78">
              <w:rPr>
                <w:b/>
                <w:i/>
                <w:color w:val="auto"/>
              </w:rPr>
              <w:t>.</w:t>
            </w:r>
          </w:p>
        </w:tc>
        <w:tc>
          <w:tcPr>
            <w:tcW w:w="4876" w:type="dxa"/>
          </w:tcPr>
          <w:p w:rsidR="00D87991" w:rsidRPr="007B2B78" w:rsidRDefault="00D87991" w:rsidP="00BA589A">
            <w:pPr>
              <w:pStyle w:val="Normal6"/>
              <w:rPr>
                <w:color w:val="auto"/>
              </w:rPr>
            </w:pPr>
            <w:r w:rsidRPr="007B2B78">
              <w:rPr>
                <w:b/>
                <w:i/>
                <w:color w:val="auto"/>
              </w:rPr>
              <w:t>διαγράφεται</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BoldItalic"/>
                <w:color w:val="auto"/>
              </w:rPr>
              <w:t>37</w:t>
            </w:r>
            <w:r w:rsidRPr="007B2B78">
              <w:rPr>
                <w:color w:val="auto"/>
              </w:rPr>
              <w:t xml:space="preserve"> </w:t>
            </w:r>
            <w:r w:rsidRPr="007B2B78">
              <w:rPr>
                <w:b/>
                <w:i/>
                <w:color w:val="auto"/>
              </w:rPr>
              <w:t>COM (2016) 271 final.</w:t>
            </w:r>
          </w:p>
        </w:tc>
        <w:tc>
          <w:tcPr>
            <w:tcW w:w="4876" w:type="dxa"/>
          </w:tcPr>
          <w:p w:rsidR="00D87991" w:rsidRPr="007B2B78" w:rsidRDefault="00D87991" w:rsidP="00BA589A">
            <w:pPr>
              <w:pStyle w:val="Normal6"/>
              <w:rPr>
                <w:color w:val="auto"/>
              </w:rPr>
            </w:pP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226</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39</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(39)</w:t>
            </w:r>
            <w:r w:rsidRPr="007B2B78">
              <w:rPr>
                <w:color w:val="auto"/>
              </w:rPr>
              <w:tab/>
              <w:t xml:space="preserve">Προκειμένου να διαπιστωθεί κατά πόσον οι δικαιούχοι διεθνούς προστασίας εξακολουθούν να χρειάζονται την εν λόγω προστασία, οι αποφαινόμενες αρχές θα </w:t>
            </w:r>
            <w:r w:rsidRPr="007B2B78">
              <w:rPr>
                <w:b/>
                <w:i/>
                <w:color w:val="auto"/>
              </w:rPr>
              <w:t>πρέπει να</w:t>
            </w:r>
            <w:r w:rsidRPr="007B2B78">
              <w:rPr>
                <w:color w:val="auto"/>
              </w:rPr>
              <w:t xml:space="preserve"> επανεξετάζουν το χορηγούμενο καθεστώς </w:t>
            </w:r>
            <w:r w:rsidRPr="007B2B78">
              <w:rPr>
                <w:b/>
                <w:i/>
                <w:color w:val="auto"/>
              </w:rPr>
              <w:t>όταν η άδεια διαμονής πρέπει να ανανεωθεί, για πρώτη φορά στην περίπτωση προσφύγων, και για πρώτη και δεύτερη φορά στην περίπτωση δικαιούχων επικουρικής προστασίας, καθώς και</w:t>
            </w:r>
            <w:r w:rsidRPr="007B2B78">
              <w:rPr>
                <w:color w:val="auto"/>
              </w:rPr>
              <w:t xml:space="preserve"> όταν επέρχεται μια σημαντική σχετική αλλαγή στη χώρα καταγωγής του δικαιούχου όπως προκύπτει από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w:t>
            </w:r>
            <w:r w:rsidRPr="007B2B78">
              <w:rPr>
                <w:rStyle w:val="Sup"/>
                <w:color w:val="auto"/>
              </w:rPr>
              <w:t>37</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(39)</w:t>
            </w:r>
            <w:r w:rsidRPr="007B2B78">
              <w:rPr>
                <w:color w:val="auto"/>
              </w:rPr>
              <w:tab/>
              <w:t>Προκειμένου να διαπιστωθεί κατά πόσον οι δικαιούχοι διεθνούς προστασίας εξακολουθούν να χρειάζονται την εν λόγω προστασία, οι αποφαινόμενες αρχές θα επανεξετάζουν το χορηγούμενο καθεστώς όταν επέρχεται μια σημαντική σχετική αλλαγή στη χώρα καταγωγής του δικαιούχου όπως προκύπτει από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37</w:t>
            </w:r>
            <w:r w:rsidRPr="007B2B78">
              <w:rPr>
                <w:color w:val="auto"/>
              </w:rPr>
              <w:t xml:space="preserve"> COM(2016)271 final.</w:t>
            </w:r>
          </w:p>
        </w:tc>
        <w:tc>
          <w:tcPr>
            <w:tcW w:w="4876" w:type="dxa"/>
          </w:tcPr>
          <w:p w:rsidR="00D87991" w:rsidRPr="007B2B78" w:rsidRDefault="00D87991" w:rsidP="00BA589A">
            <w:pPr>
              <w:pStyle w:val="Normal6"/>
              <w:rPr>
                <w:color w:val="auto"/>
              </w:rPr>
            </w:pPr>
            <w:r w:rsidRPr="007B2B78">
              <w:rPr>
                <w:rStyle w:val="Sup"/>
                <w:color w:val="auto"/>
              </w:rPr>
              <w:t>37</w:t>
            </w:r>
            <w:r w:rsidRPr="007B2B78">
              <w:rPr>
                <w:color w:val="auto"/>
              </w:rPr>
              <w:t xml:space="preserve"> COM(2016)271 final.</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227</w:t>
      </w:r>
      <w:r w:rsidRPr="007B2B78">
        <w:rPr>
          <w:rStyle w:val="HideTWBExt"/>
          <w:lang w:val="en-GB"/>
        </w:rPr>
        <w:t>&lt;/NumAmB&gt;</w:t>
      </w:r>
    </w:p>
    <w:p w:rsidR="00202769" w:rsidRPr="007B2B78" w:rsidRDefault="00202769" w:rsidP="00202769">
      <w:pPr>
        <w:pStyle w:val="NormalBold"/>
        <w:rPr>
          <w:color w:val="auto"/>
          <w:lang w:val="en-GB"/>
        </w:rPr>
      </w:pPr>
      <w:r w:rsidRPr="007B2B78">
        <w:rPr>
          <w:rStyle w:val="HideTWBExt"/>
          <w:lang w:val="en-GB"/>
        </w:rPr>
        <w:t>&lt;RepeatBlock-By&gt;&lt;Members&gt;</w:t>
      </w:r>
      <w:r w:rsidRPr="007B2B78">
        <w:rPr>
          <w:color w:val="auto"/>
          <w:lang w:val="en-GB"/>
        </w:rPr>
        <w:t xml:space="preserve">Alessandra Mussolini, </w:t>
      </w:r>
      <w:r w:rsidRPr="007B2B78">
        <w:rPr>
          <w:color w:val="auto"/>
        </w:rPr>
        <w:t>Ελισσάβετ</w:t>
      </w:r>
      <w:r w:rsidRPr="007B2B78">
        <w:rPr>
          <w:color w:val="auto"/>
          <w:lang w:val="en-GB"/>
        </w:rPr>
        <w:t xml:space="preserve"> </w:t>
      </w:r>
      <w:r w:rsidRPr="007B2B78">
        <w:rPr>
          <w:color w:val="auto"/>
        </w:rPr>
        <w:t>Βόζεμπεργκ</w:t>
      </w:r>
      <w:r w:rsidRPr="007B2B78">
        <w:rPr>
          <w:color w:val="auto"/>
          <w:lang w:val="en-GB"/>
        </w:rPr>
        <w:t>-</w:t>
      </w:r>
      <w:r w:rsidRPr="007B2B78">
        <w:rPr>
          <w:color w:val="auto"/>
        </w:rPr>
        <w:t>Βρυωνίδη</w:t>
      </w:r>
      <w:r w:rsidRPr="007B2B78">
        <w:rPr>
          <w:color w:val="auto"/>
          <w:lang w:val="en-GB"/>
        </w:rPr>
        <w:t>, Frank Engel, Barbara Matera, Salvatore Domenico Pogliese, Carlos Coelho</w:t>
      </w:r>
      <w:r w:rsidRPr="007B2B78">
        <w:rPr>
          <w:rStyle w:val="HideTWBExt"/>
          <w:lang w:val="en-GB"/>
        </w:rPr>
        <w:t>&lt;/Members&gt;</w:t>
      </w:r>
    </w:p>
    <w:p w:rsidR="00D87991" w:rsidRPr="007B2B78" w:rsidRDefault="00D87991" w:rsidP="00D87991">
      <w:pPr>
        <w:pStyle w:val="NormalBold"/>
        <w:rPr>
          <w:color w:val="000080"/>
          <w:lang w:val="en-GB"/>
        </w:rPr>
      </w:pPr>
      <w:r w:rsidRPr="007B2B78">
        <w:rPr>
          <w:rStyle w:val="HideTWBExt"/>
          <w:lang w:val="en-GB"/>
        </w:rPr>
        <w:t>&lt;/RepeatBlock-By&gt;</w:t>
      </w:r>
    </w:p>
    <w:p w:rsidR="00D87991" w:rsidRPr="007B2B78" w:rsidRDefault="00D87991" w:rsidP="00D87991">
      <w:pPr>
        <w:pStyle w:val="NormalBold"/>
        <w:rPr>
          <w:color w:val="auto"/>
          <w:lang w:val="en-GB"/>
        </w:rPr>
      </w:pPr>
      <w:r w:rsidRPr="007B2B78">
        <w:rPr>
          <w:rStyle w:val="HideTWBExt"/>
          <w:lang w:val="en-GB"/>
        </w:rPr>
        <w:t>&lt;DocAmend&gt;</w:t>
      </w:r>
      <w:r w:rsidRPr="007B2B78">
        <w:rPr>
          <w:color w:val="auto"/>
        </w:rPr>
        <w:t>Πρόταση</w:t>
      </w:r>
      <w:r w:rsidRPr="007B2B78">
        <w:rPr>
          <w:color w:val="auto"/>
          <w:lang w:val="en-GB"/>
        </w:rPr>
        <w:t xml:space="preserve"> </w:t>
      </w:r>
      <w:r w:rsidRPr="007B2B78">
        <w:rPr>
          <w:color w:val="auto"/>
        </w:rPr>
        <w:t>κανονισμού</w:t>
      </w:r>
      <w:r w:rsidRPr="007B2B78">
        <w:rPr>
          <w:rStyle w:val="HideTWBExt"/>
          <w:lang w:val="en-GB"/>
        </w:rPr>
        <w:t>&lt;/DocAmend&gt;</w:t>
      </w:r>
    </w:p>
    <w:p w:rsidR="00D87991" w:rsidRPr="007B2B78" w:rsidRDefault="00D87991" w:rsidP="00D87991">
      <w:pPr>
        <w:pStyle w:val="NormalBold"/>
        <w:rPr>
          <w:color w:val="auto"/>
          <w:lang w:val="en-GB"/>
        </w:rPr>
      </w:pPr>
      <w:r w:rsidRPr="007B2B78">
        <w:rPr>
          <w:rStyle w:val="HideTWBExt"/>
          <w:lang w:val="en-GB"/>
        </w:rPr>
        <w:t>&lt;Article&gt;</w:t>
      </w:r>
      <w:r w:rsidRPr="007B2B78">
        <w:rPr>
          <w:color w:val="auto"/>
        </w:rPr>
        <w:t>Αιτιολογική</w:t>
      </w:r>
      <w:r w:rsidRPr="007B2B78">
        <w:rPr>
          <w:color w:val="auto"/>
          <w:lang w:val="en-GB"/>
        </w:rPr>
        <w:t xml:space="preserve"> </w:t>
      </w:r>
      <w:r w:rsidRPr="007B2B78">
        <w:rPr>
          <w:color w:val="auto"/>
        </w:rPr>
        <w:t>σκέψη</w:t>
      </w:r>
      <w:r w:rsidRPr="007B2B78">
        <w:rPr>
          <w:color w:val="auto"/>
          <w:lang w:val="en-GB"/>
        </w:rPr>
        <w:t xml:space="preserve"> 39</w:t>
      </w:r>
      <w:r w:rsidRPr="007B2B78">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pPr>
              <w:rPr>
                <w:lang w:val="en-GB"/>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202769">
            <w:pPr>
              <w:pStyle w:val="Normal6"/>
              <w:rPr>
                <w:color w:val="auto"/>
              </w:rPr>
            </w:pPr>
            <w:r w:rsidRPr="007B2B78">
              <w:rPr>
                <w:color w:val="auto"/>
              </w:rPr>
              <w:t>(39)</w:t>
            </w:r>
            <w:r w:rsidR="001D5CCF" w:rsidRPr="007B2B78">
              <w:rPr>
                <w:color w:val="auto"/>
              </w:rPr>
              <w:tab/>
            </w:r>
            <w:r w:rsidRPr="007B2B78">
              <w:rPr>
                <w:color w:val="auto"/>
              </w:rPr>
              <w:t xml:space="preserve">Προκειμένου να διαπιστωθεί κατά πόσον οι δικαιούχοι διεθνούς προστασίας εξακολουθούν να χρειάζονται την εν λόγω προστασία, οι αποφαινόμενες αρχές θα πρέπει να επανεξετάζουν το χορηγούμενο καθεστώς όταν </w:t>
            </w:r>
            <w:r w:rsidRPr="007B2B78">
              <w:rPr>
                <w:b/>
                <w:bCs/>
                <w:i/>
                <w:iCs/>
                <w:color w:val="auto"/>
              </w:rPr>
              <w:t>η άδεια διαμονής πρέπει να ανανεωθεί, για πρώτη φορά στην περίπτωση προσφύγων, και για πρώτη και δεύτερη φορά στην περίπτωση δικαιούχων επικουρικής προστασίας, καθώς και όταν</w:t>
            </w:r>
            <w:r w:rsidRPr="007B2B78">
              <w:rPr>
                <w:color w:val="auto"/>
              </w:rPr>
              <w:t xml:space="preserve"> επέρχεται μια σημαντική σχετική αλλαγή στη χώρα καταγωγής του δικαιούχου όπως προκύπτει από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w:t>
            </w:r>
            <w:r w:rsidRPr="007B2B78">
              <w:rPr>
                <w:color w:val="auto"/>
                <w:vertAlign w:val="superscript"/>
              </w:rPr>
              <w:t>37</w:t>
            </w:r>
            <w:r w:rsidR="00202769" w:rsidRPr="007B2B78">
              <w:rPr>
                <w:color w:val="auto"/>
                <w:vertAlign w:val="superscript"/>
              </w:rPr>
              <w:t>.</w:t>
            </w:r>
          </w:p>
        </w:tc>
        <w:tc>
          <w:tcPr>
            <w:tcW w:w="4876" w:type="dxa"/>
          </w:tcPr>
          <w:p w:rsidR="00D87991" w:rsidRPr="007B2B78" w:rsidRDefault="00D87991" w:rsidP="001D5CCF">
            <w:pPr>
              <w:pStyle w:val="Normal6"/>
              <w:rPr>
                <w:color w:val="auto"/>
              </w:rPr>
            </w:pPr>
            <w:r w:rsidRPr="007B2B78">
              <w:rPr>
                <w:color w:val="auto"/>
              </w:rPr>
              <w:t>(39)</w:t>
            </w:r>
            <w:r w:rsidR="001D5CCF" w:rsidRPr="007B2B78">
              <w:rPr>
                <w:color w:val="auto"/>
              </w:rPr>
              <w:tab/>
            </w:r>
            <w:r w:rsidRPr="007B2B78">
              <w:rPr>
                <w:color w:val="auto"/>
              </w:rPr>
              <w:t>Προκειμένου να διαπιστωθεί κατά πόσον οι δικαιούχοι διεθνούς προστασίας εξακολουθούν να χρειάζονται την εν λόγω προστασία, οι αποφαινόμενες αρχές θα πρέπει να επανεξετάζουν το χορηγούμενο καθεστώς όταν επέρχεται μια σημαντική σχετική αλλαγή στη χώρα καταγωγής του δικαιούχου όπως προκύπτει από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w:t>
            </w:r>
            <w:r w:rsidRPr="007B2B78">
              <w:rPr>
                <w:color w:val="auto"/>
                <w:vertAlign w:val="superscript"/>
              </w:rPr>
              <w:t>37</w:t>
            </w:r>
            <w:r w:rsidR="00202769" w:rsidRPr="007B2B78">
              <w:rPr>
                <w:color w:val="auto"/>
                <w:vertAlign w:val="superscript"/>
              </w:rPr>
              <w:t>.</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37</w:t>
            </w:r>
            <w:r w:rsidRPr="007B2B78">
              <w:rPr>
                <w:color w:val="auto"/>
              </w:rPr>
              <w:t xml:space="preserve"> COM(2016)271 final.</w:t>
            </w:r>
          </w:p>
        </w:tc>
        <w:tc>
          <w:tcPr>
            <w:tcW w:w="4876" w:type="dxa"/>
          </w:tcPr>
          <w:p w:rsidR="00D87991" w:rsidRPr="007B2B78" w:rsidRDefault="00D87991" w:rsidP="00BA589A">
            <w:pPr>
              <w:pStyle w:val="Normal6"/>
              <w:rPr>
                <w:color w:val="auto"/>
              </w:rPr>
            </w:pPr>
            <w:r w:rsidRPr="007B2B78">
              <w:rPr>
                <w:rStyle w:val="Sup"/>
                <w:color w:val="auto"/>
              </w:rPr>
              <w:t>37</w:t>
            </w:r>
            <w:r w:rsidRPr="007B2B78">
              <w:rPr>
                <w:color w:val="auto"/>
              </w:rPr>
              <w:t xml:space="preserve"> COM(2016)271 final.</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iCs/>
          <w:color w:val="auto"/>
          <w:lang w:val="el-GR"/>
        </w:rPr>
        <w:t>Η επανεξέταση των αναγκών προστασίας κατά την επανεξέταση της άδειας διαμονής θα μπορούσε να αποδειχθεί εξαιρετικά απαιτητική από άποψη πόρων για τις αποφαινόμενες αρχές στα κράτη μέλη.</w:t>
      </w:r>
      <w:r w:rsidR="00E03BE7" w:rsidRPr="007B2B78">
        <w:rPr>
          <w:iCs/>
          <w:color w:val="auto"/>
          <w:lang w:val="el-GR"/>
        </w:rPr>
        <w:t xml:space="preserve"> </w:t>
      </w:r>
      <w:r w:rsidRPr="007B2B78">
        <w:rPr>
          <w:iCs/>
          <w:color w:val="auto"/>
          <w:lang w:val="el-GR"/>
        </w:rPr>
        <w:t>Ωστόσο, οι αποφαινόμενες αρχές των κρατών μελών θα πρέπει να υποχρεούνται να επανεξετάζουν το καθεστώς διεθνούς προστασίας όταν ο Οργανισμός της Ευρωπαϊκής Ένωσης για το Άσυλο διαπιστώνει σημαντική σχετική αλλαγή στη χώρα καταγωγής των δικαιούχων.</w:t>
      </w:r>
    </w:p>
    <w:p w:rsidR="00D87991" w:rsidRPr="002F0E0B" w:rsidRDefault="00D87991" w:rsidP="00D87991">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w:t>
      </w:r>
      <w:r w:rsidRPr="007B2B78">
        <w:rPr>
          <w:rStyle w:val="HideTWBExt"/>
          <w:lang w:val="es-ES"/>
        </w:rPr>
        <w:t>AmendB</w:t>
      </w:r>
      <w:r w:rsidRPr="002F0E0B">
        <w:rPr>
          <w:rStyle w:val="HideTWBExt"/>
          <w:lang w:val="en-US"/>
        </w:rPr>
        <w:t>&gt;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w:t>
      </w:r>
      <w:r w:rsidRPr="007B2B78">
        <w:rPr>
          <w:rStyle w:val="HideTWBExt"/>
          <w:lang w:val="es-ES"/>
        </w:rPr>
        <w:t>NumAmB</w:t>
      </w:r>
      <w:r w:rsidRPr="002F0E0B">
        <w:rPr>
          <w:rStyle w:val="HideTWBExt"/>
          <w:lang w:val="en-US"/>
        </w:rPr>
        <w:t>&gt;</w:t>
      </w:r>
      <w:r w:rsidRPr="002F0E0B">
        <w:rPr>
          <w:color w:val="auto"/>
          <w:lang w:val="en-US"/>
        </w:rPr>
        <w:t>228</w:t>
      </w:r>
      <w:r w:rsidRPr="002F0E0B">
        <w:rPr>
          <w:rStyle w:val="HideTWBExt"/>
          <w:lang w:val="en-US"/>
        </w:rPr>
        <w:t>&lt;/</w:t>
      </w:r>
      <w:r w:rsidRPr="007B2B78">
        <w:rPr>
          <w:rStyle w:val="HideTWBExt"/>
          <w:lang w:val="es-ES"/>
        </w:rPr>
        <w:t>NumAmB</w:t>
      </w:r>
      <w:r w:rsidRPr="002F0E0B">
        <w:rPr>
          <w:rStyle w:val="HideTWBExt"/>
          <w:lang w:val="en-US"/>
        </w:rPr>
        <w:t>&gt;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Fabio Massimo Castaldo, Laura Ferrara, Ignazio Corrao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lang w:val="en-US"/>
        </w:rPr>
      </w:pPr>
      <w:r w:rsidRPr="007B2B78">
        <w:rPr>
          <w:rStyle w:val="HideTWBExt"/>
          <w:lang w:val="en-US"/>
        </w:rPr>
        <w:t>&lt;Article&gt;</w:t>
      </w:r>
      <w:r w:rsidRPr="007B2B78">
        <w:rPr>
          <w:color w:val="auto"/>
        </w:rPr>
        <w:t>Αιτιολογική</w:t>
      </w:r>
      <w:r w:rsidRPr="007B2B78">
        <w:rPr>
          <w:color w:val="auto"/>
          <w:lang w:val="en-US"/>
        </w:rPr>
        <w:t xml:space="preserve"> </w:t>
      </w:r>
      <w:r w:rsidRPr="007B2B78">
        <w:rPr>
          <w:color w:val="auto"/>
        </w:rPr>
        <w:t>σκέψη</w:t>
      </w:r>
      <w:r w:rsidRPr="007B2B78">
        <w:rPr>
          <w:color w:val="auto"/>
          <w:lang w:val="en-US"/>
        </w:rPr>
        <w:t xml:space="preserve"> 39</w:t>
      </w:r>
      <w:r w:rsidRPr="007B2B78">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pPr>
              <w:rPr>
                <w:lang w:val="en-US"/>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(39)</w:t>
            </w:r>
            <w:r w:rsidRPr="007B2B78">
              <w:rPr>
                <w:color w:val="auto"/>
              </w:rPr>
              <w:tab/>
              <w:t xml:space="preserve">Προκειμένου να διαπιστωθεί κατά πόσον οι δικαιούχοι διεθνούς προστασίας εξακολουθούν να χρειάζονται την εν λόγω προστασία, οι αποφαινόμενες αρχές </w:t>
            </w:r>
            <w:r w:rsidRPr="007B2B78">
              <w:rPr>
                <w:b/>
                <w:i/>
                <w:color w:val="auto"/>
              </w:rPr>
              <w:t>θα πρέπει</w:t>
            </w:r>
            <w:r w:rsidRPr="007B2B78">
              <w:rPr>
                <w:color w:val="auto"/>
              </w:rPr>
              <w:t xml:space="preserve"> να επανεξετάζουν το χορηγούμενο καθεστώς </w:t>
            </w:r>
            <w:r w:rsidRPr="007B2B78">
              <w:rPr>
                <w:b/>
                <w:i/>
                <w:color w:val="auto"/>
              </w:rPr>
              <w:t>όταν η άδεια διαμονής πρέπει να ανανεωθεί, για πρώτη φορά στην περίπτωση προσφύγων, και για πρώτη και δεύτερη φορά στην περίπτωση δικαιούχων επικουρικής προστασίας, καθώς και</w:t>
            </w:r>
            <w:r w:rsidRPr="007B2B78">
              <w:rPr>
                <w:color w:val="auto"/>
              </w:rPr>
              <w:t xml:space="preserve"> όταν επέρχεται μια σημαντική σχετική αλλαγή στη χώρα καταγωγής του δικαιούχου όπως προκύπτει από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 </w:t>
            </w:r>
            <w:r w:rsidRPr="007B2B78">
              <w:rPr>
                <w:rStyle w:val="Sup"/>
                <w:color w:val="auto"/>
              </w:rPr>
              <w:t>37</w:t>
            </w:r>
          </w:p>
        </w:tc>
        <w:tc>
          <w:tcPr>
            <w:tcW w:w="4876" w:type="dxa"/>
          </w:tcPr>
          <w:p w:rsidR="00D87991" w:rsidRPr="007B2B78" w:rsidRDefault="00D87991" w:rsidP="00BA589A">
            <w:pPr>
              <w:pStyle w:val="Normal6"/>
              <w:rPr>
                <w:color w:val="auto"/>
              </w:rPr>
            </w:pPr>
            <w:r w:rsidRPr="007B2B78">
              <w:rPr>
                <w:color w:val="auto"/>
              </w:rPr>
              <w:t>(39)</w:t>
            </w:r>
            <w:r w:rsidRPr="007B2B78">
              <w:rPr>
                <w:color w:val="auto"/>
              </w:rPr>
              <w:tab/>
              <w:t xml:space="preserve">Προκειμένου να διαπιστωθεί κατά πόσον οι δικαιούχοι διεθνούς προστασίας εξακολουθούν να χρειάζονται προστασία, οι αποφαινόμενες αρχές </w:t>
            </w:r>
            <w:r w:rsidRPr="007B2B78">
              <w:rPr>
                <w:b/>
                <w:i/>
                <w:color w:val="auto"/>
              </w:rPr>
              <w:t>θα μπορούσαν</w:t>
            </w:r>
            <w:r w:rsidRPr="007B2B78">
              <w:rPr>
                <w:color w:val="auto"/>
              </w:rPr>
              <w:t xml:space="preserve"> να επανεξετάζουν το χορηγούμενο καθεστώς όταν επέρχεται μια σημαντική σχετική αλλαγή στη χώρα καταγωγής του δικαιούχου όπως προκύπτει από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w:t>
            </w:r>
            <w:r w:rsidRPr="007B2B78">
              <w:rPr>
                <w:rStyle w:val="Sup"/>
                <w:color w:val="auto"/>
              </w:rPr>
              <w:t>37</w:t>
            </w:r>
            <w:r w:rsidRPr="007B2B78">
              <w:rPr>
                <w:color w:val="auto"/>
              </w:rPr>
              <w:t>.</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37</w:t>
            </w:r>
            <w:r w:rsidRPr="007B2B78">
              <w:rPr>
                <w:color w:val="auto"/>
              </w:rPr>
              <w:t xml:space="preserve"> COM(2016) 271 final.</w:t>
            </w:r>
          </w:p>
        </w:tc>
        <w:tc>
          <w:tcPr>
            <w:tcW w:w="4876" w:type="dxa"/>
          </w:tcPr>
          <w:p w:rsidR="00D87991" w:rsidRPr="007B2B78" w:rsidRDefault="00D87991" w:rsidP="00BA589A">
            <w:pPr>
              <w:pStyle w:val="Normal6"/>
              <w:rPr>
                <w:color w:val="auto"/>
              </w:rPr>
            </w:pPr>
            <w:r w:rsidRPr="007B2B78">
              <w:rPr>
                <w:rStyle w:val="Sup"/>
                <w:color w:val="auto"/>
              </w:rPr>
              <w:t>37</w:t>
            </w:r>
            <w:r w:rsidRPr="007B2B78">
              <w:rPr>
                <w:color w:val="auto"/>
              </w:rPr>
              <w:t xml:space="preserve"> COM(2016) 271 final.</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229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Jeroen Lenaers</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39</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iCs/>
                <w:color w:val="auto"/>
              </w:rPr>
              <w:t>Τροπολογία</w:t>
            </w:r>
          </w:p>
        </w:tc>
      </w:tr>
      <w:tr w:rsidR="00D87991" w:rsidRPr="007B2B78" w:rsidTr="00BA589A">
        <w:trPr>
          <w:jc w:val="center"/>
        </w:trPr>
        <w:tc>
          <w:tcPr>
            <w:tcW w:w="4876" w:type="dxa"/>
          </w:tcPr>
          <w:p w:rsidR="00D87991" w:rsidRPr="007B2B78" w:rsidRDefault="00D87991" w:rsidP="005D1E9B">
            <w:pPr>
              <w:pStyle w:val="Normal6"/>
              <w:rPr>
                <w:color w:val="auto"/>
              </w:rPr>
            </w:pPr>
            <w:r w:rsidRPr="007B2B78">
              <w:rPr>
                <w:color w:val="auto"/>
              </w:rPr>
              <w:t>(39)</w:t>
            </w:r>
            <w:r w:rsidR="005D1E9B" w:rsidRPr="007B2B78">
              <w:rPr>
                <w:color w:val="auto"/>
              </w:rPr>
              <w:tab/>
            </w:r>
            <w:r w:rsidRPr="007B2B78">
              <w:rPr>
                <w:color w:val="auto"/>
              </w:rPr>
              <w:t>Προκειμένου να διαπιστωθεί κατά πόσον οι δικαιούχοι διεθνούς προστασίας εξακολουθούν να χρειάζονται την εν λόγω προστασία, οι αποφαινόμενες αρχές θα πρέπει να επανεξετάζουν το χορηγούμενο καθεστώς όταν η άδεια διαμονής πρέπει να ανανεωθεί</w:t>
            </w:r>
            <w:r w:rsidRPr="007B2B78">
              <w:rPr>
                <w:b/>
                <w:bCs/>
                <w:i/>
                <w:iCs/>
                <w:color w:val="auto"/>
              </w:rPr>
              <w:t>, για πρώτη φορά στην περίπτωση προσφύγων, και για πρώτη και δεύτερη φορά στην περίπτωση δικαιούχων επικουρικής προστασίας</w:t>
            </w:r>
            <w:r w:rsidRPr="007B2B78">
              <w:rPr>
                <w:color w:val="auto"/>
              </w:rPr>
              <w:t>, καθώς και όταν επέρχεται μια σημαντική σχετική αλλαγή στη χώρα καταγωγής του δικαιούχου όπως προκύπτει από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w:t>
            </w:r>
            <w:r w:rsidRPr="007B2B78">
              <w:rPr>
                <w:color w:val="auto"/>
                <w:vertAlign w:val="superscript"/>
              </w:rPr>
              <w:t>37</w:t>
            </w:r>
            <w:r w:rsidRPr="007B2B78">
              <w:rPr>
                <w:color w:val="auto"/>
              </w:rPr>
              <w:t>.</w:t>
            </w:r>
          </w:p>
        </w:tc>
        <w:tc>
          <w:tcPr>
            <w:tcW w:w="4876" w:type="dxa"/>
          </w:tcPr>
          <w:p w:rsidR="00D87991" w:rsidRPr="007B2B78" w:rsidRDefault="00D87991" w:rsidP="005D1E9B">
            <w:pPr>
              <w:pStyle w:val="Normal6"/>
              <w:rPr>
                <w:color w:val="auto"/>
              </w:rPr>
            </w:pPr>
            <w:r w:rsidRPr="007B2B78">
              <w:rPr>
                <w:color w:val="auto"/>
              </w:rPr>
              <w:t>(39)</w:t>
            </w:r>
            <w:r w:rsidR="005D1E9B" w:rsidRPr="007B2B78">
              <w:rPr>
                <w:color w:val="auto"/>
              </w:rPr>
              <w:tab/>
            </w:r>
            <w:r w:rsidRPr="007B2B78">
              <w:rPr>
                <w:color w:val="auto"/>
              </w:rPr>
              <w:t xml:space="preserve">Προκειμένου να διαπιστωθεί κατά πόσον οι δικαιούχοι διεθνούς προστασίας εξακολουθούν να χρειάζονται την εν λόγω προστασία, οι αποφαινόμενες αρχές θα πρέπει να επανεξετάζουν το χορηγούμενο καθεστώς </w:t>
            </w:r>
            <w:r w:rsidRPr="007B2B78">
              <w:rPr>
                <w:b/>
                <w:bCs/>
                <w:i/>
                <w:iCs/>
                <w:color w:val="auto"/>
              </w:rPr>
              <w:t>το αργότερο</w:t>
            </w:r>
            <w:r w:rsidRPr="007B2B78">
              <w:rPr>
                <w:color w:val="auto"/>
              </w:rPr>
              <w:t xml:space="preserve"> όταν η άδεια διαμονής πρέπει να ανανεωθεί, καθώς και όταν επέρχεται μια σημαντική σχετική αλλαγή στη χώρα καταγωγής του δικαιούχου όπως προκύπτει από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w:t>
            </w:r>
            <w:r w:rsidRPr="007B2B78">
              <w:rPr>
                <w:color w:val="auto"/>
                <w:vertAlign w:val="superscript"/>
              </w:rPr>
              <w:t>37</w:t>
            </w:r>
            <w:r w:rsidR="006B7D49" w:rsidRPr="007B2B78">
              <w:rPr>
                <w:color w:val="auto"/>
              </w:rPr>
              <w:t>.</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37</w:t>
            </w:r>
            <w:r w:rsidRPr="007B2B78">
              <w:rPr>
                <w:color w:val="auto"/>
              </w:rPr>
              <w:t xml:space="preserve"> COM(2016)271 final.</w:t>
            </w:r>
          </w:p>
        </w:tc>
        <w:tc>
          <w:tcPr>
            <w:tcW w:w="4876" w:type="dxa"/>
          </w:tcPr>
          <w:p w:rsidR="00D87991" w:rsidRPr="007B2B78" w:rsidRDefault="00D87991" w:rsidP="00BA589A">
            <w:pPr>
              <w:pStyle w:val="Normal6"/>
              <w:rPr>
                <w:color w:val="auto"/>
              </w:rPr>
            </w:pPr>
            <w:r w:rsidRPr="007B2B78">
              <w:rPr>
                <w:rStyle w:val="Sup"/>
                <w:color w:val="auto"/>
              </w:rPr>
              <w:t>37</w:t>
            </w:r>
            <w:r w:rsidRPr="007B2B78">
              <w:rPr>
                <w:color w:val="auto"/>
              </w:rPr>
              <w:t xml:space="preserve"> COM(2016)271 final.</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230</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39</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iCs/>
                <w:color w:val="auto"/>
              </w:rPr>
              <w:t>Τροπολογία</w:t>
            </w:r>
          </w:p>
        </w:tc>
      </w:tr>
      <w:tr w:rsidR="00D87991" w:rsidRPr="007B2B78" w:rsidTr="00BA589A">
        <w:trPr>
          <w:jc w:val="center"/>
        </w:trPr>
        <w:tc>
          <w:tcPr>
            <w:tcW w:w="4876" w:type="dxa"/>
          </w:tcPr>
          <w:p w:rsidR="00D87991" w:rsidRPr="007B2B78" w:rsidRDefault="00D87991" w:rsidP="006B7D49">
            <w:pPr>
              <w:pStyle w:val="Normal6"/>
              <w:rPr>
                <w:color w:val="auto"/>
              </w:rPr>
            </w:pPr>
            <w:r w:rsidRPr="007B2B78">
              <w:rPr>
                <w:color w:val="auto"/>
              </w:rPr>
              <w:t>(39)</w:t>
            </w:r>
            <w:r w:rsidR="006B7D49" w:rsidRPr="007B2B78">
              <w:rPr>
                <w:color w:val="auto"/>
              </w:rPr>
              <w:tab/>
            </w:r>
            <w:r w:rsidRPr="007B2B78">
              <w:rPr>
                <w:color w:val="auto"/>
              </w:rPr>
              <w:t xml:space="preserve">Προκειμένου να διαπιστωθεί κατά πόσον οι δικαιούχοι διεθνούς προστασίας εξακολουθούν να χρειάζονται την εν λόγω προστασία, οι αποφαινόμενες αρχές θα πρέπει να επανεξετάζουν το χορηγούμενο καθεστώς όταν η άδεια διαμονής πρέπει να ανανεωθεί, για πρώτη φορά στην περίπτωση προσφύγων, </w:t>
            </w:r>
            <w:r w:rsidRPr="007B2B78">
              <w:rPr>
                <w:b/>
                <w:bCs/>
                <w:i/>
                <w:iCs/>
                <w:color w:val="auto"/>
              </w:rPr>
              <w:t>και για πρώτη και δεύτερη φορά στην περίπτωση δικαιούχων επικουρικής προστασίας,</w:t>
            </w:r>
            <w:r w:rsidRPr="007B2B78">
              <w:rPr>
                <w:color w:val="auto"/>
              </w:rPr>
              <w:t xml:space="preserve"> καθώς και όταν επέρχεται μια σημαντική σχετική αλλαγή στη χώρα καταγωγής του δικαιούχου όπως προκύπτει από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w:t>
            </w:r>
            <w:r w:rsidRPr="007B2B78">
              <w:rPr>
                <w:color w:val="auto"/>
                <w:vertAlign w:val="superscript"/>
              </w:rPr>
              <w:t>37</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(39)</w:t>
            </w:r>
            <w:r w:rsidR="006B7D49" w:rsidRPr="007B2B78">
              <w:rPr>
                <w:color w:val="auto"/>
              </w:rPr>
              <w:tab/>
            </w:r>
            <w:r w:rsidRPr="007B2B78">
              <w:rPr>
                <w:color w:val="auto"/>
              </w:rPr>
              <w:t>Προκειμένου να διαπιστωθεί κατά πόσον οι δικαιούχοι διεθνούς προστασίας εξακολουθούν να χρειάζονται την εν λόγω προστασία, οι αποφαινόμενες αρχές θα πρέπει να επανεξετάζουν το χορηγούμενο καθεστώς όταν η άδεια διαμονής πρέπει να ανανεωθεί, για πρώτη φορά στην περίπτωση προσφύγων, καθώς και όταν επέρχεται μια σημαντική σχετική αλλαγή στη χώρα καταγωγής του δικαιούχου όπως προκύπτει από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w:t>
            </w:r>
            <w:r w:rsidRPr="007B2B78">
              <w:rPr>
                <w:color w:val="auto"/>
                <w:vertAlign w:val="superscript"/>
              </w:rPr>
              <w:t>37</w:t>
            </w:r>
            <w:r w:rsidRPr="007B2B78">
              <w:rPr>
                <w:color w:val="auto"/>
              </w:rPr>
              <w:t>.</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37</w:t>
            </w:r>
            <w:r w:rsidRPr="007B2B78">
              <w:rPr>
                <w:color w:val="auto"/>
              </w:rPr>
              <w:t xml:space="preserve"> COM(2016)271 final.</w:t>
            </w:r>
          </w:p>
        </w:tc>
        <w:tc>
          <w:tcPr>
            <w:tcW w:w="4876" w:type="dxa"/>
          </w:tcPr>
          <w:p w:rsidR="00D87991" w:rsidRPr="007B2B78" w:rsidRDefault="00D87991" w:rsidP="00BA589A">
            <w:pPr>
              <w:pStyle w:val="Normal6"/>
              <w:rPr>
                <w:color w:val="auto"/>
              </w:rPr>
            </w:pPr>
            <w:r w:rsidRPr="007B2B78">
              <w:rPr>
                <w:rStyle w:val="Sup"/>
                <w:color w:val="auto"/>
              </w:rPr>
              <w:t>37</w:t>
            </w:r>
            <w:r w:rsidRPr="007B2B78">
              <w:rPr>
                <w:color w:val="auto"/>
              </w:rPr>
              <w:t xml:space="preserve"> COM(2016)271 final.</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231</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39</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C86F38">
            <w:pPr>
              <w:pStyle w:val="Normal6"/>
              <w:rPr>
                <w:color w:val="auto"/>
              </w:rPr>
            </w:pPr>
            <w:r w:rsidRPr="007B2B78">
              <w:rPr>
                <w:color w:val="auto"/>
              </w:rPr>
              <w:t>(39)</w:t>
            </w:r>
            <w:r w:rsidR="00C86F38" w:rsidRPr="007B2B78">
              <w:rPr>
                <w:color w:val="auto"/>
              </w:rPr>
              <w:tab/>
            </w:r>
            <w:r w:rsidRPr="007B2B78">
              <w:rPr>
                <w:color w:val="auto"/>
              </w:rPr>
              <w:t xml:space="preserve">Προκειμένου να διαπιστωθεί κατά πόσον οι δικαιούχοι διεθνούς προστασίας εξακολουθούν να χρειάζονται την εν λόγω προστασία, οι αποφαινόμενες αρχές θα πρέπει να επανεξετάζουν το χορηγούμενο καθεστώς όταν η άδεια διαμονής πρέπει να ανανεωθεί, για πρώτη φορά στην περίπτωση προσφύγων, και για πρώτη </w:t>
            </w:r>
            <w:r w:rsidRPr="007B2B78">
              <w:rPr>
                <w:b/>
                <w:bCs/>
                <w:i/>
                <w:iCs/>
                <w:color w:val="auto"/>
              </w:rPr>
              <w:t>και</w:t>
            </w:r>
            <w:r w:rsidRPr="007B2B78">
              <w:rPr>
                <w:color w:val="auto"/>
              </w:rPr>
              <w:t xml:space="preserve"> δεύτερη φορά στην περίπτωση δικαιούχων επικουρικής προστασίας, καθώς και όταν επέρχεται μια σημαντική σχετική αλλαγή στη χώρα καταγωγής του δικαιούχου όπως προκύπτει από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w:t>
            </w:r>
            <w:r w:rsidRPr="007B2B78">
              <w:rPr>
                <w:color w:val="auto"/>
                <w:vertAlign w:val="superscript"/>
              </w:rPr>
              <w:t>37</w:t>
            </w:r>
            <w:r w:rsidRPr="007B2B78">
              <w:rPr>
                <w:color w:val="auto"/>
              </w:rPr>
              <w:t>.</w:t>
            </w:r>
          </w:p>
        </w:tc>
        <w:tc>
          <w:tcPr>
            <w:tcW w:w="4876" w:type="dxa"/>
          </w:tcPr>
          <w:p w:rsidR="00D87991" w:rsidRPr="007B2B78" w:rsidRDefault="00D87991" w:rsidP="00C86F38">
            <w:pPr>
              <w:pStyle w:val="Normal6"/>
              <w:rPr>
                <w:color w:val="auto"/>
              </w:rPr>
            </w:pPr>
            <w:r w:rsidRPr="007B2B78">
              <w:rPr>
                <w:color w:val="auto"/>
              </w:rPr>
              <w:t>(39)</w:t>
            </w:r>
            <w:r w:rsidR="00C86F38" w:rsidRPr="007B2B78">
              <w:rPr>
                <w:color w:val="auto"/>
              </w:rPr>
              <w:tab/>
            </w:r>
            <w:r w:rsidRPr="007B2B78">
              <w:rPr>
                <w:color w:val="auto"/>
              </w:rPr>
              <w:t xml:space="preserve">Προκειμένου να διαπιστωθεί κατά πόσον οι δικαιούχοι διεθνούς προστασίας εξακολουθούν να χρειάζονται την εν λόγω προστασία, οι αποφαινόμενες αρχές θα πρέπει να επανεξετάζουν το χορηγούμενο καθεστώς όταν η άδεια διαμονής πρέπει να ανανεωθεί, για πρώτη </w:t>
            </w:r>
            <w:r w:rsidRPr="007B2B78">
              <w:rPr>
                <w:b/>
                <w:bCs/>
                <w:i/>
                <w:iCs/>
                <w:color w:val="auto"/>
              </w:rPr>
              <w:t>και δεύτερη</w:t>
            </w:r>
            <w:r w:rsidRPr="007B2B78">
              <w:rPr>
                <w:color w:val="auto"/>
              </w:rPr>
              <w:t xml:space="preserve"> φορά στην περίπτωση προσφύγων, και για πρώτη</w:t>
            </w:r>
            <w:r w:rsidR="00C86F38" w:rsidRPr="007B2B78">
              <w:rPr>
                <w:color w:val="auto"/>
              </w:rPr>
              <w:t xml:space="preserve">, </w:t>
            </w:r>
            <w:r w:rsidRPr="007B2B78">
              <w:rPr>
                <w:color w:val="auto"/>
              </w:rPr>
              <w:t xml:space="preserve">δεύτερη </w:t>
            </w:r>
            <w:r w:rsidRPr="007B2B78">
              <w:rPr>
                <w:b/>
                <w:bCs/>
                <w:i/>
                <w:iCs/>
                <w:color w:val="auto"/>
              </w:rPr>
              <w:t>και τρίτη</w:t>
            </w:r>
            <w:r w:rsidRPr="007B2B78">
              <w:rPr>
                <w:color w:val="auto"/>
              </w:rPr>
              <w:t xml:space="preserve"> φορά στην περίπτωση δικαιούχων επικουρικής προστασίας, καθώς και όταν επέρχεται μια σημαντική σχετική αλλαγή στη χώρα καταγωγής του δικαιούχου όπως προκύπτει από την κοινή ανάλυση και τις οδηγίες για την κατάσταση στις χώρες καταγωγής που αναπτύσσονται σε επίπεδο Ένωσης από τον Οργανισμό και τα ευρωπαϊκά δίκτυα σχετικά με τις πληροφορίες για τη χώρα καταγωγής σύμφωνα με τα άρθρα 8 και 10 του κανονισμού</w:t>
            </w:r>
            <w:r w:rsidRPr="007B2B78">
              <w:rPr>
                <w:color w:val="auto"/>
                <w:vertAlign w:val="superscript"/>
              </w:rPr>
              <w:t>37</w:t>
            </w:r>
            <w:r w:rsidRPr="007B2B78">
              <w:rPr>
                <w:color w:val="auto"/>
              </w:rPr>
              <w:t>.</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37</w:t>
            </w:r>
            <w:r w:rsidRPr="007B2B78">
              <w:rPr>
                <w:color w:val="auto"/>
              </w:rPr>
              <w:t xml:space="preserve"> COM(2016)271 final.</w:t>
            </w:r>
          </w:p>
        </w:tc>
        <w:tc>
          <w:tcPr>
            <w:tcW w:w="4876" w:type="dxa"/>
          </w:tcPr>
          <w:p w:rsidR="00D87991" w:rsidRPr="007B2B78" w:rsidRDefault="00D87991" w:rsidP="00BA589A">
            <w:pPr>
              <w:pStyle w:val="Normal6"/>
              <w:rPr>
                <w:color w:val="auto"/>
              </w:rPr>
            </w:pPr>
            <w:r w:rsidRPr="007B2B78">
              <w:rPr>
                <w:rStyle w:val="Sup"/>
                <w:color w:val="auto"/>
              </w:rPr>
              <w:t>37</w:t>
            </w:r>
            <w:r w:rsidRPr="007B2B78">
              <w:rPr>
                <w:color w:val="auto"/>
              </w:rPr>
              <w:t xml:space="preserve"> COM(2016)271 final.</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232</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40</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(40)</w:t>
            </w:r>
            <w:r w:rsidR="000A7AF9" w:rsidRPr="007B2B78">
              <w:rPr>
                <w:color w:val="auto"/>
              </w:rPr>
              <w:tab/>
            </w:r>
            <w:r w:rsidRPr="007B2B78">
              <w:rPr>
                <w:color w:val="auto"/>
              </w:rPr>
              <w:t xml:space="preserve">Κατά την αξιολόγηση μιας μεταβολής στις περιστάσεις στην οικεία τρίτη χώρα, οι αρμόδιες αρχές του κράτους μέλους πρέπει να επαληθεύσουν, λαμβανομένης υπόψη της ατομικής καταστάσεως του </w:t>
            </w:r>
            <w:r w:rsidRPr="007B2B78">
              <w:rPr>
                <w:b/>
                <w:bCs/>
                <w:i/>
                <w:iCs/>
                <w:color w:val="auto"/>
              </w:rPr>
              <w:t>πρόσφυγα</w:t>
            </w:r>
            <w:r w:rsidRPr="007B2B78">
              <w:rPr>
                <w:color w:val="auto"/>
              </w:rPr>
              <w:t xml:space="preserve">, ότι ο φορέας ή οι φορείς προστασίας στην εν λόγω χώρα έλαβαν </w:t>
            </w:r>
            <w:r w:rsidRPr="007B2B78">
              <w:rPr>
                <w:b/>
                <w:bCs/>
                <w:i/>
                <w:iCs/>
                <w:color w:val="auto"/>
              </w:rPr>
              <w:t>εύλογα</w:t>
            </w:r>
            <w:r w:rsidRPr="007B2B78">
              <w:rPr>
                <w:color w:val="auto"/>
              </w:rPr>
              <w:t xml:space="preserve"> μέτρα για να αποτρέψουν τη δίωξη, ότι επομένως διαθέτουν, μεταξύ άλλων, αποτελεσματικό νομικό σύστημα για τον εντοπισμό, την ποινική δίωξη και τον κολασμό πράξεων που συνιστούν δίωξη, και ότι ο ενδιαφερόμενος πρόσφυγας θα έχει πρόσβαση στην προστασία αυτή, σε περίπτωση παύσεως της υπαγωγής του στο καθεστώς πρόσφυγα.</w:t>
            </w:r>
          </w:p>
        </w:tc>
        <w:tc>
          <w:tcPr>
            <w:tcW w:w="4876" w:type="dxa"/>
          </w:tcPr>
          <w:p w:rsidR="00D87991" w:rsidRPr="007B2B78" w:rsidRDefault="00D87991" w:rsidP="00BA589A">
            <w:pPr>
              <w:pStyle w:val="Normal6"/>
              <w:rPr>
                <w:color w:val="auto"/>
              </w:rPr>
            </w:pPr>
            <w:r w:rsidRPr="007B2B78">
              <w:rPr>
                <w:color w:val="auto"/>
              </w:rPr>
              <w:t>(40)</w:t>
            </w:r>
            <w:r w:rsidR="000A7AF9" w:rsidRPr="007B2B78">
              <w:rPr>
                <w:color w:val="auto"/>
              </w:rPr>
              <w:tab/>
            </w:r>
            <w:r w:rsidRPr="007B2B78">
              <w:rPr>
                <w:color w:val="auto"/>
              </w:rPr>
              <w:t xml:space="preserve">Κατά την αξιολόγηση μιας μεταβολής στις περιστάσεις στην οικεία τρίτη χώρα, οι αρμόδιες αρχές του κράτους μέλους πρέπει να επαληθεύσουν, λαμβανομένης υπόψη της ατομικής καταστάσεως του </w:t>
            </w:r>
            <w:r w:rsidRPr="007B2B78">
              <w:rPr>
                <w:b/>
                <w:bCs/>
                <w:i/>
                <w:iCs/>
                <w:color w:val="auto"/>
              </w:rPr>
              <w:t>δικαιούχου διεθνούς προστασίας</w:t>
            </w:r>
            <w:r w:rsidRPr="007B2B78">
              <w:rPr>
                <w:color w:val="auto"/>
              </w:rPr>
              <w:t xml:space="preserve">, ότι ο φορέας ή οι φορείς προστασίας στην εν λόγω χώρα έλαβαν </w:t>
            </w:r>
            <w:r w:rsidRPr="007B2B78">
              <w:rPr>
                <w:b/>
                <w:bCs/>
                <w:i/>
                <w:iCs/>
                <w:color w:val="auto"/>
              </w:rPr>
              <w:t>τα αναγκαία</w:t>
            </w:r>
            <w:r w:rsidRPr="007B2B78">
              <w:rPr>
                <w:color w:val="auto"/>
              </w:rPr>
              <w:t xml:space="preserve"> μέτρα για να αποτρέψουν τη δίωξη, ότι επομένως διαθέτουν, μεταξύ άλλων, αποτελεσματικό νομικό σύστημα για τον εντοπισμό, την ποινική δίωξη και τον κολασμό πράξεων που συνιστούν δίωξη, και ότι ο ενδιαφερόμενος πρόσφυγας θα έχει πρόσβαση στην προστασία αυτή</w:t>
            </w:r>
            <w:r w:rsidRPr="007B2B78">
              <w:rPr>
                <w:b/>
                <w:bCs/>
                <w:i/>
                <w:iCs/>
                <w:color w:val="auto"/>
              </w:rPr>
              <w:t>, θα μπορεί να γίνει δεκτός με ασφάλεια στη χώρα και θα μπορεί εύλογα να αναμένεται να εγκατασταθεί εκεί</w:t>
            </w:r>
            <w:r w:rsidRPr="007B2B78">
              <w:rPr>
                <w:color w:val="auto"/>
              </w:rPr>
              <w:t>, σε περίπτωση παύσεως της υπαγωγής του στο καθεστώς πρόσφυγα.</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233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Artis Pabriks, Traian Ungureanu, Tomáš Zdechovský, Kinga Gál, Monica Macovei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bCs/>
                <w:i/>
                <w:iCs/>
                <w:color w:val="auto"/>
              </w:rPr>
              <w:t>(41)</w:t>
            </w:r>
            <w:r w:rsidR="000A7AF9" w:rsidRPr="007B2B78">
              <w:rPr>
                <w:color w:val="auto"/>
              </w:rPr>
              <w:tab/>
            </w:r>
            <w:r w:rsidRPr="007B2B78">
              <w:rPr>
                <w:b/>
                <w:bCs/>
                <w:i/>
                <w:iCs/>
                <w:color w:val="auto"/>
              </w:rPr>
              <w:t>Όταν παύσει η υπαγωγή στο καθεστώς πρόσφυγα ή επικουρικής προστασίας, η εφαρμογή της απόφασης με την οποία οι αποφαινόμενες αρχές ενός κράτους μέλους ανακαλούν, τερματίζουν ή δεν ανανεώνουν το καθεστώς θα πρέπει να αναβάλλεται για εύλογο χρονικό διάστημα μετά την έγκριση, προκειμένου ο ενδιαφερόμενος υπήκοος τρίτης χώρας ή ο άπατρις να έχει τη δυνατότητα να υποβάλει αίτηση για άδεια διαμονής με βάση άλλους λόγους εκτός από αυτούς που δικαιολογούν την παροχή διεθνούς προστασίας, όπως οικογενειακοί λόγοι, ή λόγοι που σχετίζονται με την απασχόληση ή την εκπαίδευση, σύμφωνα με τη σχετική ενωσιακή και εθνική νομοθεσία.</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234</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(41)</w:t>
            </w:r>
            <w:r w:rsidR="000A7AF9" w:rsidRPr="007B2B78">
              <w:rPr>
                <w:color w:val="auto"/>
              </w:rPr>
              <w:tab/>
            </w:r>
            <w:r w:rsidRPr="007B2B78">
              <w:rPr>
                <w:color w:val="auto"/>
              </w:rPr>
              <w:t xml:space="preserve">Όταν παύσει η υπαγωγή στο καθεστώς </w:t>
            </w:r>
            <w:r w:rsidRPr="007B2B78">
              <w:rPr>
                <w:b/>
                <w:bCs/>
                <w:i/>
                <w:iCs/>
                <w:color w:val="auto"/>
              </w:rPr>
              <w:t>πρόσφυγα ή επικουρικής προστασίας</w:t>
            </w:r>
            <w:r w:rsidRPr="007B2B78">
              <w:rPr>
                <w:color w:val="auto"/>
              </w:rPr>
              <w:t>, η εφαρμογή της απόφασης με την οποία οι αποφαινόμενες αρχές ενός κράτους μέλους ανακαλούν</w:t>
            </w:r>
            <w:r w:rsidRPr="007B2B78">
              <w:rPr>
                <w:b/>
                <w:bCs/>
                <w:i/>
                <w:iCs/>
                <w:color w:val="auto"/>
              </w:rPr>
              <w:t xml:space="preserve">, τερματίζουν ή δεν ανανεώνουν </w:t>
            </w:r>
            <w:r w:rsidRPr="007B2B78">
              <w:rPr>
                <w:color w:val="auto"/>
              </w:rPr>
              <w:t xml:space="preserve">το καθεστώς θα πρέπει να αναβάλλεται για εύλογο χρονικό διάστημα μετά την έγκριση, προκειμένου ο ενδιαφερόμενος υπήκοος τρίτης χώρας ή ο άπατρις να έχει τη δυνατότητα να υποβάλει αίτηση για άδεια διαμονής </w:t>
            </w:r>
            <w:r w:rsidRPr="007B2B78">
              <w:rPr>
                <w:b/>
                <w:bCs/>
                <w:i/>
                <w:iCs/>
                <w:color w:val="auto"/>
              </w:rPr>
              <w:t xml:space="preserve">με βάση άλλους λόγους εκτός από αυτούς που δικαιολογούν την παροχή διεθνούς προστασίας, όπως οικογενειακοί λόγοι, ή λόγοι που σχετίζονται με την απασχόληση ή την εκπαίδευση, </w:t>
            </w:r>
            <w:r w:rsidRPr="007B2B78">
              <w:rPr>
                <w:color w:val="auto"/>
              </w:rPr>
              <w:t>σύμφωνα με τη σχετική ενωσιακή και εθνική νομοθεσία.</w:t>
            </w:r>
          </w:p>
        </w:tc>
        <w:tc>
          <w:tcPr>
            <w:tcW w:w="4876" w:type="dxa"/>
          </w:tcPr>
          <w:p w:rsidR="00D87991" w:rsidRPr="007B2B78" w:rsidRDefault="00D87991" w:rsidP="00BA589A">
            <w:pPr>
              <w:pStyle w:val="Normal6"/>
              <w:rPr>
                <w:color w:val="auto"/>
              </w:rPr>
            </w:pPr>
            <w:r w:rsidRPr="007B2B78">
              <w:rPr>
                <w:color w:val="auto"/>
              </w:rPr>
              <w:t>(41)</w:t>
            </w:r>
            <w:r w:rsidR="000A7AF9" w:rsidRPr="007B2B78">
              <w:rPr>
                <w:color w:val="auto"/>
              </w:rPr>
              <w:tab/>
            </w:r>
            <w:r w:rsidRPr="007B2B78">
              <w:rPr>
                <w:color w:val="auto"/>
              </w:rPr>
              <w:t xml:space="preserve">Όταν παύσει η υπαγωγή στο καθεστώς </w:t>
            </w:r>
            <w:r w:rsidRPr="007B2B78">
              <w:rPr>
                <w:b/>
                <w:bCs/>
                <w:i/>
                <w:iCs/>
                <w:color w:val="auto"/>
              </w:rPr>
              <w:t>δικαιούχου διεθνούς προστασίας</w:t>
            </w:r>
            <w:r w:rsidRPr="007B2B78">
              <w:rPr>
                <w:color w:val="auto"/>
              </w:rPr>
              <w:t>, η εφαρμογή της απόφασης με την οποία οι αποφαινόμενες αρχές ενός κράτους μέλους ανακαλούν το καθεστώς θα πρέπει να αναβάλλεται για εύλογο χρονικό διάστημα μετά την έγκριση, προκειμένου ο ενδιαφερόμενος υπήκοος τρίτης χώρας ή ο άπατρις να έχει τη δυνατότητα να υποβάλει αίτηση για άδεια διαμονής, σύμφωνα με τη σχετική ενωσιακή και εθνική νομοθεσία.</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235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(41)</w:t>
            </w:r>
            <w:r w:rsidR="000A7AF9" w:rsidRPr="007B2B78">
              <w:rPr>
                <w:color w:val="auto"/>
              </w:rPr>
              <w:tab/>
            </w:r>
            <w:r w:rsidRPr="007B2B78">
              <w:rPr>
                <w:color w:val="auto"/>
              </w:rPr>
              <w:t xml:space="preserve">Όταν παύσει η υπαγωγή στο καθεστώς πρόσφυγα ή επικουρικής προστασίας, η εφαρμογή της απόφασης με την οποία οι αποφαινόμενες αρχές ενός κράτους μέλους ανακαλούν, τερματίζουν ή δεν ανανεώνουν το καθεστώς θα πρέπει να αναβάλλεται για εύλογο χρονικό διάστημα μετά την έγκριση, προκειμένου ο ενδιαφερόμενος υπήκοος τρίτης χώρας ή ο άπατρις να έχει τη δυνατότητα να υποβάλει αίτηση για άδεια διαμονής με βάση άλλους λόγους εκτός από αυτούς που δικαιολογούν την παροχή διεθνούς προστασίας, όπως </w:t>
            </w:r>
            <w:r w:rsidRPr="007B2B78">
              <w:rPr>
                <w:b/>
                <w:bCs/>
                <w:i/>
                <w:iCs/>
                <w:color w:val="auto"/>
              </w:rPr>
              <w:t>οικογενειακοί λόγοι, ή</w:t>
            </w:r>
            <w:r w:rsidRPr="007B2B78">
              <w:rPr>
                <w:color w:val="auto"/>
              </w:rPr>
              <w:t xml:space="preserve"> λόγοι που σχετίζονται με την </w:t>
            </w:r>
            <w:r w:rsidRPr="007B2B78">
              <w:rPr>
                <w:b/>
                <w:bCs/>
                <w:i/>
                <w:iCs/>
                <w:color w:val="auto"/>
              </w:rPr>
              <w:t>απασχόληση ή την εκπαίδευση</w:t>
            </w:r>
            <w:r w:rsidRPr="007B2B78">
              <w:rPr>
                <w:color w:val="auto"/>
              </w:rPr>
              <w:t>, σύμφωνα με τη σχετική ενωσιακή και εθνική νομοθεσία.</w:t>
            </w:r>
          </w:p>
        </w:tc>
        <w:tc>
          <w:tcPr>
            <w:tcW w:w="4876" w:type="dxa"/>
          </w:tcPr>
          <w:p w:rsidR="00D87991" w:rsidRPr="007B2B78" w:rsidRDefault="00D87991" w:rsidP="00BA589A">
            <w:pPr>
              <w:pStyle w:val="Normal6"/>
              <w:rPr>
                <w:color w:val="auto"/>
              </w:rPr>
            </w:pPr>
            <w:r w:rsidRPr="007B2B78">
              <w:rPr>
                <w:color w:val="auto"/>
              </w:rPr>
              <w:t>(41)</w:t>
            </w:r>
            <w:r w:rsidR="000A7AF9" w:rsidRPr="007B2B78">
              <w:rPr>
                <w:color w:val="auto"/>
              </w:rPr>
              <w:tab/>
            </w:r>
            <w:r w:rsidRPr="007B2B78">
              <w:rPr>
                <w:color w:val="auto"/>
              </w:rPr>
              <w:t xml:space="preserve">Όταν παύσει η υπαγωγή στο καθεστώς πρόσφυγα ή επικουρικής προστασίας, η εφαρμογή της απόφασης με την οποία οι αποφαινόμενες αρχές ενός κράτους μέλους ανακαλούν, τερματίζουν ή δεν ανανεώνουν το καθεστώς θα πρέπει να αναβάλλεται για εύλογο χρονικό διάστημα μετά την έγκριση, προκειμένου ο ενδιαφερόμενος υπήκοος τρίτης χώρας ή ο άπατρις να έχει τη δυνατότητα να υποβάλει αίτηση για άδεια διαμονής με βάση άλλους λόγους εκτός από αυτούς που δικαιολογούν την παροχή διεθνούς προστασίας, </w:t>
            </w:r>
            <w:r w:rsidRPr="007B2B78">
              <w:rPr>
                <w:b/>
                <w:bCs/>
                <w:i/>
                <w:iCs/>
                <w:color w:val="auto"/>
              </w:rPr>
              <w:t>ειδικότερα λόγους</w:t>
            </w:r>
            <w:r w:rsidRPr="007B2B78">
              <w:rPr>
                <w:color w:val="auto"/>
              </w:rPr>
              <w:t xml:space="preserve"> που σχετίζονται με την </w:t>
            </w:r>
            <w:r w:rsidRPr="007B2B78">
              <w:rPr>
                <w:b/>
                <w:bCs/>
                <w:i/>
                <w:iCs/>
                <w:color w:val="auto"/>
              </w:rPr>
              <w:t>εργασία</w:t>
            </w:r>
            <w:r w:rsidRPr="007B2B78">
              <w:rPr>
                <w:color w:val="auto"/>
              </w:rPr>
              <w:t>, σύμφωνα με τη σχετική ενωσιακή και εθνική νομοθεσία.</w:t>
            </w:r>
            <w:r w:rsidR="000A7AF9" w:rsidRPr="007B2B78">
              <w:rPr>
                <w:vanish/>
                <w:color w:val="auto"/>
              </w:rPr>
              <w:t xml:space="preserve"> </w:t>
            </w:r>
            <w:r w:rsidRPr="007B2B78">
              <w:rPr>
                <w:b/>
                <w:bCs/>
                <w:i/>
                <w:iCs/>
                <w:color w:val="auto"/>
              </w:rPr>
              <w:t>Ωστόσο, αυτό δεν θα πρέπει να οδηγεί σε καταστρατήγηση των εθνικών κανόνων περί μετανάστευσης.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236</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(41)</w:t>
            </w:r>
            <w:r w:rsidR="00263E9E" w:rsidRPr="007B2B78">
              <w:rPr>
                <w:color w:val="auto"/>
              </w:rPr>
              <w:tab/>
            </w:r>
            <w:r w:rsidRPr="007B2B78">
              <w:rPr>
                <w:color w:val="auto"/>
              </w:rPr>
              <w:t xml:space="preserve">Όταν παύσει η υπαγωγή στο καθεστώς πρόσφυγα </w:t>
            </w:r>
            <w:r w:rsidRPr="007B2B78">
              <w:rPr>
                <w:b/>
                <w:bCs/>
                <w:i/>
                <w:iCs/>
                <w:color w:val="auto"/>
              </w:rPr>
              <w:t>ή επικουρικής προστασίας</w:t>
            </w:r>
            <w:r w:rsidRPr="007B2B78">
              <w:rPr>
                <w:color w:val="auto"/>
              </w:rPr>
              <w:t>, η εφαρμογή της απόφασης με την οποία οι αποφαινόμενες αρχές ενός κράτους μέλους ανακαλούν, τερματίζουν ή δεν ανανεώνουν το καθεστώς θα πρέπει να αναβάλλεται για εύλογο χρονικό διάστημα μετά την έγκριση, προκειμένου ο ενδιαφερόμενος υπήκοος τρίτης χώρας ή ο άπατρις να έχει τη δυνατότητα να υποβάλει αίτηση για άδεια διαμονής με βάση άλλους λόγους εκτός από αυτούς που δικαιολογούν την παροχή διεθνούς προστασίας, όπως οικογενειακοί λόγοι, ή λόγοι που σχετίζονται με την απασχόληση ή την εκπαίδευση, σύμφωνα με τη σχετική ενωσιακή και εθνική νομοθεσία.</w:t>
            </w:r>
          </w:p>
        </w:tc>
        <w:tc>
          <w:tcPr>
            <w:tcW w:w="4876" w:type="dxa"/>
          </w:tcPr>
          <w:p w:rsidR="00D87991" w:rsidRPr="007B2B78" w:rsidRDefault="00263E9E" w:rsidP="00BA589A">
            <w:pPr>
              <w:pStyle w:val="Normal6"/>
              <w:rPr>
                <w:color w:val="auto"/>
              </w:rPr>
            </w:pPr>
            <w:r w:rsidRPr="007B2B78">
              <w:rPr>
                <w:color w:val="auto"/>
              </w:rPr>
              <w:t>(41)</w:t>
            </w:r>
            <w:r w:rsidRPr="007B2B78">
              <w:rPr>
                <w:color w:val="auto"/>
              </w:rPr>
              <w:tab/>
            </w:r>
            <w:r w:rsidR="00D87991" w:rsidRPr="007B2B78">
              <w:rPr>
                <w:color w:val="auto"/>
              </w:rPr>
              <w:t>Όταν παύσει η υπαγωγή στο καθεστώς πρόσφυγα, η εφαρμογή της απόφασης με την οποία οι αποφαινόμενες αρχές ενός κράτους μέλους ανακαλούν, τερματίζουν ή δεν ανανεώνουν το καθεστώς θα πρέπει να αναβάλλεται για εύλογο χρονικό διάστημα μετά την έγκριση, προκειμένου ο ενδιαφερόμενος υπήκοος τρίτης χώρας ή ο άπατρις να έχει τη δυνατότητα να υποβάλει αίτηση για άδεια διαμονής με βάση άλλους λόγους εκτός από αυτούς που δικαιολογούν την παροχή διεθνούς προστασίας, όπως οικογενειακοί λόγοι, ή λόγοι που σχετίζονται με την απασχόληση ή την εκπαίδευση, σύμφωνα με τη σχετική ενωσιακή και εθνική νομοθεσία.</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237</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Fabio Massimo Castaldo, Laura Ferrara, Ignazio Corrao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lang w:val="en-US"/>
        </w:rPr>
      </w:pPr>
      <w:r w:rsidRPr="007B2B78">
        <w:rPr>
          <w:rStyle w:val="HideTWBExt"/>
          <w:lang w:val="en-US"/>
        </w:rPr>
        <w:t>&lt;Article&gt;</w:t>
      </w:r>
      <w:r w:rsidRPr="007B2B78">
        <w:rPr>
          <w:color w:val="auto"/>
        </w:rPr>
        <w:t>Αιτιολογική</w:t>
      </w:r>
      <w:r w:rsidRPr="007B2B78">
        <w:rPr>
          <w:color w:val="auto"/>
          <w:lang w:val="en-US"/>
        </w:rPr>
        <w:t xml:space="preserve"> </w:t>
      </w:r>
      <w:r w:rsidRPr="007B2B78">
        <w:rPr>
          <w:color w:val="auto"/>
        </w:rPr>
        <w:t>σκέψη</w:t>
      </w:r>
      <w:r w:rsidRPr="007B2B78">
        <w:rPr>
          <w:color w:val="auto"/>
          <w:lang w:val="en-US"/>
        </w:rPr>
        <w:t xml:space="preserve"> 41</w:t>
      </w:r>
      <w:r w:rsidRPr="007B2B78">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pPr>
              <w:rPr>
                <w:lang w:val="en-US"/>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(41)</w:t>
            </w:r>
            <w:r w:rsidRPr="007B2B78">
              <w:rPr>
                <w:color w:val="auto"/>
              </w:rPr>
              <w:tab/>
              <w:t xml:space="preserve">Όταν παύσει η υπαγωγή στο καθεστώς </w:t>
            </w:r>
            <w:r w:rsidRPr="007B2B78">
              <w:rPr>
                <w:b/>
                <w:i/>
                <w:color w:val="auto"/>
              </w:rPr>
              <w:t>πρόσφυγα ή επικουρικής</w:t>
            </w:r>
            <w:r w:rsidRPr="007B2B78">
              <w:rPr>
                <w:color w:val="auto"/>
              </w:rPr>
              <w:t xml:space="preserve"> προστασίας, η εφαρμογή της απόφασης με την οποία οι αποφαινόμενες αρχές ενός κράτους μέλους ανακαλούν, τερματίζουν ή δεν ανανεώνουν το καθεστώς θα πρέπει να αναβάλλεται για εύλογο χρονικό διάστημα μετά την έγκριση, προκειμένου ο ενδιαφερόμενος υπήκοος τρίτης χώρας ή ο άπατρις να έχει τη δυνατότητα να υποβάλει αίτηση για άδεια διαμονής με βάση άλλους λόγους εκτός από αυτούς που δικαιολογούν την παροχή διεθνούς προστασίας, όπως οικογενειακοί λόγοι, ή λόγοι που σχετίζονται με την απασχόληση ή την εκπαίδευση, σύμφωνα με τη σχετική ενωσιακή και εθνική νομοθεσία.</w:t>
            </w:r>
          </w:p>
        </w:tc>
        <w:tc>
          <w:tcPr>
            <w:tcW w:w="4876" w:type="dxa"/>
          </w:tcPr>
          <w:p w:rsidR="00D87991" w:rsidRPr="007B2B78" w:rsidRDefault="00D87991" w:rsidP="00BA589A">
            <w:pPr>
              <w:pStyle w:val="Normal6"/>
              <w:rPr>
                <w:color w:val="auto"/>
              </w:rPr>
            </w:pPr>
            <w:r w:rsidRPr="007B2B78">
              <w:rPr>
                <w:color w:val="auto"/>
              </w:rPr>
              <w:t>(41)</w:t>
            </w:r>
            <w:r w:rsidRPr="007B2B78">
              <w:rPr>
                <w:color w:val="auto"/>
              </w:rPr>
              <w:tab/>
              <w:t xml:space="preserve">Όταν παύσει η υπαγωγή στο καθεστώς </w:t>
            </w:r>
            <w:r w:rsidRPr="007B2B78">
              <w:rPr>
                <w:b/>
                <w:i/>
                <w:color w:val="auto"/>
              </w:rPr>
              <w:t>δικαιούχου διεθνούς</w:t>
            </w:r>
            <w:r w:rsidRPr="007B2B78">
              <w:rPr>
                <w:color w:val="auto"/>
              </w:rPr>
              <w:t xml:space="preserve"> προστασίας, η εφαρμογή της απόφασης με την οποία οι αποφαινόμενες αρχές ενός κράτους μέλους ανακαλούν, τερματίζουν ή δεν ανανεώνουν το καθεστώς θα πρέπει να αναβάλλεται για εύλογο χρονικό διάστημα μετά την έγκριση, προκειμένου ο ενδιαφερόμενος υπήκοος τρίτης χώρας ή ο άπατρις να έχει τη δυνατότητα να υποβάλει αίτηση για άδεια διαμονής με βάση άλλους λόγους εκτός από αυτούς που δικαιολογούν την παροχή διεθνούς προστασίας, όπως οικογενειακοί λόγοι, ή λόγοι που σχετίζονται με την απασχόληση ή την εκπαίδευση, σύμφωνα με τη σχετική ενωσιακή και εθνική νομοθεσία.</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238</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Angelika Mlinar, Cecilia Wikström, Maite Pagazaurtundúa Ruiz</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003F40AC" w:rsidRPr="007B2B78">
        <w:rPr>
          <w:color w:val="auto"/>
        </w:rPr>
        <w:t>Αιτιολογική σκέψη 41 α</w:t>
      </w:r>
      <w:r w:rsidRPr="007B2B78">
        <w:rPr>
          <w:color w:val="auto"/>
        </w:rPr>
        <w:t xml:space="preserve">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bCs/>
                <w:i/>
                <w:iCs/>
                <w:color w:val="auto"/>
              </w:rPr>
              <w:t>(41α)</w:t>
            </w:r>
            <w:r w:rsidR="003F40AC" w:rsidRPr="007B2B78">
              <w:rPr>
                <w:color w:val="auto"/>
              </w:rPr>
              <w:tab/>
            </w:r>
            <w:r w:rsidRPr="007B2B78">
              <w:rPr>
                <w:b/>
                <w:bCs/>
                <w:i/>
                <w:iCs/>
                <w:color w:val="auto"/>
              </w:rPr>
              <w:t>Η αρχή του ευεργετήματος της αμφιβολίας αντανακλά την αναγνώριση των σημαντικών δυσκολιών που αντιμετωπίζουν οι αιτούντες στην εξασφάλιση και την προσκόμιση αποδείξεων προς υποστήριξη του ισχυρισμού τους.</w:t>
            </w:r>
            <w:r w:rsidR="00E03BE7" w:rsidRPr="007B2B78">
              <w:rPr>
                <w:b/>
                <w:bCs/>
                <w:i/>
                <w:iCs/>
                <w:color w:val="auto"/>
              </w:rPr>
              <w:t xml:space="preserve"> </w:t>
            </w:r>
            <w:r w:rsidRPr="007B2B78">
              <w:rPr>
                <w:b/>
                <w:bCs/>
                <w:i/>
                <w:iCs/>
                <w:color w:val="auto"/>
              </w:rPr>
              <w:t>Σύμφωνα με τη γενική νομική αρχή, το βάρος της απόδειξης το φέρει ο αιτών διεθνούς προστασίας και η υποχρέωση εξακρίβωσης και αξιολόγησης όλων των σχετικών στοιχείων επιμερίζεται μεταξύ του αιτούντος και της αποφαινόμενης αρχής.</w:t>
            </w:r>
            <w:r w:rsidR="00E03BE7" w:rsidRPr="007B2B78">
              <w:rPr>
                <w:b/>
                <w:bCs/>
                <w:i/>
                <w:iCs/>
                <w:color w:val="auto"/>
              </w:rPr>
              <w:t xml:space="preserve"> </w:t>
            </w:r>
            <w:r w:rsidRPr="007B2B78">
              <w:rPr>
                <w:b/>
                <w:bCs/>
                <w:i/>
                <w:iCs/>
                <w:color w:val="auto"/>
              </w:rPr>
              <w:t>Ωστόσο, στην περίπτωση που ορισμένες πτυχές των δηλώσεών του δεν τεκμηριώνονται με έγγραφα ή άλλες αποδείξεις, πρέπει να του αναγνωρίζεται το ευεργέτημα της αμφιβολίας εάν έχει καταβάλλει πραγματική προσπάθεια τεκμηρίωσης της αίτησής του, έχει υποβάλει όλα τα σχετικά στοιχεία που έχει στη διάθεσή του και διαπιστώνεται ότι οι δηλώσεις του είναι συνεπείς και ευλογοφανείς.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239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 Jean Lambert</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bCs/>
                <w:i/>
                <w:iCs/>
                <w:color w:val="auto"/>
              </w:rPr>
              <w:t>(42)</w:t>
            </w:r>
            <w:r w:rsidR="003F40AC" w:rsidRPr="007B2B78">
              <w:rPr>
                <w:color w:val="auto"/>
              </w:rPr>
              <w:tab/>
            </w:r>
            <w:r w:rsidRPr="007B2B78">
              <w:rPr>
                <w:b/>
                <w:bCs/>
                <w:i/>
                <w:iCs/>
                <w:color w:val="auto"/>
              </w:rPr>
              <w:t>Οι δικαιούχοι διεθνούς προστασίας θα πρέπει να διαμένουν στο κράτος μέλος που τους παρέχει προστασία.</w:t>
            </w:r>
            <w:r w:rsidR="003F40AC" w:rsidRPr="007B2B78">
              <w:rPr>
                <w:b/>
                <w:bCs/>
                <w:i/>
                <w:iCs/>
                <w:color w:val="auto"/>
              </w:rPr>
              <w:t xml:space="preserve"> </w:t>
            </w:r>
            <w:r w:rsidRPr="007B2B78">
              <w:rPr>
                <w:b/>
                <w:bCs/>
                <w:i/>
                <w:iCs/>
                <w:color w:val="auto"/>
              </w:rPr>
              <w:t>Στους εν λόγω δικαιούχους που κατέχουν ένα έγκυρο ταξιδιωτικό έγγραφο και άδεια διαμονής που χορηγούνται από κράτος μέλος που εφαρμόζει πλήρως το κεκτημένο του Σένγκεν, θα πρέπει να επιτρέπεται η είσοδος και η ελεύθερη κυκλοφορία στο έδαφος των κρατών μελών που εφαρμόζουν πλήρως το κεκτημένο του Σένγκεν, για μια περίοδο 90 ημερών στη διάρκεια μιας οποιασδήποτε περιόδου 180 ημερών, σύμφωνα με τον κώδικα συνόρων του Σένγκεν</w:t>
            </w:r>
            <w:r w:rsidRPr="007B2B78">
              <w:rPr>
                <w:b/>
                <w:bCs/>
                <w:i/>
                <w:iCs/>
                <w:vanish/>
                <w:color w:val="auto"/>
                <w:vertAlign w:val="superscript"/>
              </w:rPr>
              <w:t>f</w:t>
            </w:r>
            <w:r w:rsidRPr="007B2B78">
              <w:rPr>
                <w:b/>
                <w:bCs/>
                <w:i/>
                <w:iCs/>
                <w:color w:val="auto"/>
                <w:vertAlign w:val="superscript"/>
              </w:rPr>
              <w:t>38</w:t>
            </w:r>
            <w:r w:rsidRPr="007B2B78">
              <w:rPr>
                <w:b/>
                <w:bCs/>
                <w:i/>
                <w:iCs/>
                <w:color w:val="auto"/>
              </w:rPr>
              <w:t xml:space="preserve"> και με το άρθρο 21 της σύμβασης εφαρμογής της συμφωνίας του Σένγκεν</w:t>
            </w:r>
            <w:r w:rsidRPr="007B2B78">
              <w:rPr>
                <w:b/>
                <w:bCs/>
                <w:i/>
                <w:iCs/>
                <w:vanish/>
                <w:color w:val="auto"/>
                <w:vertAlign w:val="superscript"/>
              </w:rPr>
              <w:t>f</w:t>
            </w:r>
            <w:r w:rsidRPr="007B2B78">
              <w:rPr>
                <w:b/>
                <w:bCs/>
                <w:i/>
                <w:iCs/>
                <w:color w:val="auto"/>
                <w:vertAlign w:val="superscript"/>
              </w:rPr>
              <w:t>39</w:t>
            </w:r>
            <w:r w:rsidRPr="007B2B78">
              <w:rPr>
                <w:b/>
                <w:bCs/>
                <w:i/>
                <w:iCs/>
                <w:color w:val="auto"/>
              </w:rPr>
              <w:t>.</w:t>
            </w:r>
            <w:r w:rsidR="003F40AC" w:rsidRPr="007B2B78">
              <w:rPr>
                <w:b/>
                <w:i/>
                <w:vanish/>
                <w:color w:val="auto"/>
              </w:rPr>
              <w:t xml:space="preserve"> </w:t>
            </w:r>
            <w:r w:rsidRPr="007B2B78">
              <w:rPr>
                <w:b/>
                <w:bCs/>
                <w:i/>
                <w:iCs/>
                <w:color w:val="auto"/>
              </w:rPr>
              <w:t>Οι δικαιούχοι διεθνούς προστασίας μπορούν επίσης να υποβάλουν αίτηση διαμονής σε διαφορετικό κράτος μέλος από αυτό που χορήγησε την προστασία, σύμφωνα με τους σχετικούς κανόνες της ΕΕ, ιδιαίτερα όσον αφορά τις προϋποθέσεις εισόδου και διαμονής υπηκόων τρίτων χωρών με σκοπό την απασχόληση υψηλών δεξιοτήτων</w:t>
            </w:r>
            <w:r w:rsidRPr="007B2B78">
              <w:rPr>
                <w:b/>
                <w:bCs/>
                <w:i/>
                <w:iCs/>
                <w:color w:val="auto"/>
                <w:vertAlign w:val="superscript"/>
              </w:rPr>
              <w:t>40</w:t>
            </w:r>
            <w:r w:rsidRPr="007B2B78">
              <w:rPr>
                <w:b/>
                <w:bCs/>
                <w:i/>
                <w:iCs/>
                <w:color w:val="auto"/>
              </w:rPr>
              <w:t xml:space="preserve"> και με εθνικούς κανόνες·</w:t>
            </w:r>
            <w:r w:rsidR="003F40AC" w:rsidRPr="007B2B78">
              <w:rPr>
                <w:b/>
                <w:i/>
                <w:vanish/>
                <w:color w:val="auto"/>
              </w:rPr>
              <w:t xml:space="preserve"> </w:t>
            </w:r>
            <w:r w:rsidRPr="007B2B78">
              <w:rPr>
                <w:b/>
                <w:bCs/>
                <w:i/>
                <w:iCs/>
                <w:color w:val="auto"/>
              </w:rPr>
              <w:t>ωστόσο, αυτό δεν συνεπάγεται οποιαδήποτε μεταβίβαση της διεθνούς προστασίας και των σχετικών δικαιωμάτων.</w:t>
            </w:r>
          </w:p>
        </w:tc>
        <w:tc>
          <w:tcPr>
            <w:tcW w:w="4876" w:type="dxa"/>
          </w:tcPr>
          <w:p w:rsidR="00D87991" w:rsidRPr="007B2B78" w:rsidRDefault="00D87991" w:rsidP="00BA589A">
            <w:pPr>
              <w:pStyle w:val="Normal6"/>
              <w:rPr>
                <w:color w:val="auto"/>
              </w:rPr>
            </w:pPr>
            <w:r w:rsidRPr="007B2B78">
              <w:rPr>
                <w:b/>
                <w:i/>
                <w:color w:val="auto"/>
              </w:rPr>
              <w:t>διαγράφεται</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BoldItalic"/>
                <w:color w:val="auto"/>
              </w:rPr>
              <w:t>38</w:t>
            </w:r>
            <w:r w:rsidRPr="007B2B78">
              <w:rPr>
                <w:color w:val="auto"/>
              </w:rPr>
              <w:t xml:space="preserve"> </w:t>
            </w:r>
            <w:r w:rsidR="00E03BE7" w:rsidRPr="007B2B78">
              <w:rPr>
                <w:b/>
                <w:i/>
                <w:color w:val="auto"/>
              </w:rPr>
              <w:t xml:space="preserve"> </w:t>
            </w:r>
            <w:r w:rsidRPr="007B2B78">
              <w:rPr>
                <w:b/>
                <w:bCs/>
                <w:i/>
                <w:iCs/>
                <w:color w:val="auto"/>
              </w:rPr>
              <w:t>Κανονισμός 2016/399 του Ευρωπαϊκού Κοινοβουλίου και του Συμβουλίου, της 9ης Μαρτίου 2016, περί κώδικα της Ένωσης σχετικά με το καθεστώς διέλευσης προσώπων από τα σύνορα.</w:t>
            </w:r>
          </w:p>
        </w:tc>
        <w:tc>
          <w:tcPr>
            <w:tcW w:w="4876" w:type="dxa"/>
          </w:tcPr>
          <w:p w:rsidR="00D87991" w:rsidRPr="007B2B78" w:rsidRDefault="00D87991" w:rsidP="00BA589A">
            <w:pPr>
              <w:pStyle w:val="Normal6"/>
              <w:rPr>
                <w:color w:val="auto"/>
              </w:rPr>
            </w:pP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BoldItalic"/>
                <w:color w:val="auto"/>
              </w:rPr>
              <w:t>39</w:t>
            </w:r>
            <w:r w:rsidRPr="007B2B78">
              <w:rPr>
                <w:color w:val="auto"/>
              </w:rPr>
              <w:t xml:space="preserve"> </w:t>
            </w:r>
            <w:r w:rsidRPr="007B2B78">
              <w:rPr>
                <w:b/>
                <w:bCs/>
                <w:i/>
                <w:iCs/>
                <w:color w:val="auto"/>
              </w:rPr>
              <w:t>Συμφωνία του Σένγκεν της 14ης Ιουνίου 1985 μεταξύ των κυβερνήσεων των κρατών της Οικονομικής Ένωσης Μπενελούξ, της Ομοσπονδιακής Δημοκρατίας της Γερμανίας και της Γαλλικής Δημοκρατίας, σχετικά με τη σταδιακή κατάργηση των ελέγχων στα κοινά σύνορα.</w:t>
            </w:r>
          </w:p>
        </w:tc>
        <w:tc>
          <w:tcPr>
            <w:tcW w:w="4876" w:type="dxa"/>
          </w:tcPr>
          <w:p w:rsidR="00D87991" w:rsidRPr="007B2B78" w:rsidRDefault="00D87991" w:rsidP="00BA589A">
            <w:pPr>
              <w:pStyle w:val="Normal6"/>
              <w:rPr>
                <w:color w:val="auto"/>
              </w:rPr>
            </w:pP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BoldItalic"/>
                <w:color w:val="auto"/>
              </w:rPr>
              <w:t>40</w:t>
            </w:r>
            <w:r w:rsidRPr="007B2B78">
              <w:rPr>
                <w:color w:val="auto"/>
              </w:rPr>
              <w:t xml:space="preserve"> </w:t>
            </w:r>
            <w:r w:rsidRPr="007B2B78">
              <w:rPr>
                <w:b/>
                <w:i/>
                <w:color w:val="auto"/>
              </w:rPr>
              <w:t>COM (2016) 378 final.</w:t>
            </w:r>
          </w:p>
        </w:tc>
        <w:tc>
          <w:tcPr>
            <w:tcW w:w="4876" w:type="dxa"/>
          </w:tcPr>
          <w:p w:rsidR="00D87991" w:rsidRPr="007B2B78" w:rsidRDefault="00D87991" w:rsidP="00BA589A">
            <w:pPr>
              <w:pStyle w:val="Normal6"/>
              <w:rPr>
                <w:color w:val="auto"/>
              </w:rPr>
            </w:pP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6131D5" w:rsidRPr="007B2B78" w:rsidRDefault="00D87991" w:rsidP="00D87991">
      <w:pPr>
        <w:rPr>
          <w:i/>
          <w:iCs/>
        </w:rPr>
      </w:pPr>
      <w:r w:rsidRPr="007B2B78">
        <w:rPr>
          <w:i/>
          <w:iCs/>
        </w:rPr>
        <w:t>Διαγράφεται για λόγους συνοχής με το παράρτημα για την αμοιβαία αναγνώριση των αποφάσεων περί ασύλου.</w:t>
      </w:r>
    </w:p>
    <w:p w:rsidR="00D87991" w:rsidRPr="002F0E0B" w:rsidRDefault="00D87991" w:rsidP="00D87991">
      <w:pPr>
        <w:rPr>
          <w:color w:val="000080"/>
          <w:lang w:val="en-US"/>
        </w:rPr>
      </w:pPr>
      <w:r w:rsidRPr="002F0E0B">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240</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6131D5" w:rsidP="006131D5">
            <w:pPr>
              <w:pStyle w:val="Normal6"/>
              <w:rPr>
                <w:color w:val="auto"/>
              </w:rPr>
            </w:pPr>
            <w:r w:rsidRPr="007B2B78">
              <w:rPr>
                <w:color w:val="auto"/>
              </w:rPr>
              <w:t>(42)</w:t>
            </w:r>
            <w:r w:rsidRPr="007B2B78">
              <w:rPr>
                <w:color w:val="auto"/>
              </w:rPr>
              <w:tab/>
            </w:r>
            <w:r w:rsidR="00D87991" w:rsidRPr="007B2B78">
              <w:rPr>
                <w:color w:val="auto"/>
              </w:rPr>
              <w:t>Οι δικαιούχοι διεθνούς προστασίας θα πρέπει να διαμένουν στο κράτος μέλος που τους παρέχει προστασία.</w:t>
            </w:r>
            <w:r w:rsidRPr="007B2B78">
              <w:rPr>
                <w:color w:val="auto"/>
              </w:rPr>
              <w:t xml:space="preserve"> </w:t>
            </w:r>
            <w:r w:rsidR="00D87991" w:rsidRPr="007B2B78">
              <w:rPr>
                <w:color w:val="auto"/>
              </w:rPr>
              <w:t>Στους εν λόγω δικαιούχους που κατέχουν ένα έγκυρο ταξιδιωτικό έγγραφο και άδεια διαμονής που χορηγούνται από κράτος μέλος που εφαρμόζει πλήρως το κεκτημένο του Σένγκεν, θα πρέπει να επιτρέπεται η είσοδος και η ελεύθερη κυκλοφορία στο έδαφος των κρατών μελών που εφαρμόζουν πλήρως το κεκτημένο του Σένγκεν, για μια περίοδο 90 ημερών στη διάρκεια μιας οποιασδήποτε περιόδου 180 ημερών, σύμφωνα με τον κώδικα συνόρων του Σένγκεν</w:t>
            </w:r>
            <w:r w:rsidR="00D87991" w:rsidRPr="007B2B78">
              <w:rPr>
                <w:color w:val="auto"/>
                <w:vertAlign w:val="superscript"/>
              </w:rPr>
              <w:t>38</w:t>
            </w:r>
            <w:r w:rsidR="00D87991" w:rsidRPr="007B2B78">
              <w:rPr>
                <w:color w:val="auto"/>
              </w:rPr>
              <w:t>και με το άρθρο 21 της σύμβασης εφαρμογής της συμφωνίας του Σένγκεν</w:t>
            </w:r>
            <w:r w:rsidR="00D87991" w:rsidRPr="007B2B78">
              <w:rPr>
                <w:color w:val="auto"/>
                <w:vertAlign w:val="superscript"/>
              </w:rPr>
              <w:t>39</w:t>
            </w:r>
            <w:r w:rsidR="00D87991" w:rsidRPr="007B2B78">
              <w:rPr>
                <w:color w:val="auto"/>
              </w:rPr>
              <w:t>.</w:t>
            </w:r>
            <w:r w:rsidRPr="007B2B78">
              <w:rPr>
                <w:vanish/>
                <w:color w:val="auto"/>
              </w:rPr>
              <w:t xml:space="preserve"> </w:t>
            </w:r>
            <w:r w:rsidR="00D87991" w:rsidRPr="007B2B78">
              <w:rPr>
                <w:b/>
                <w:bCs/>
                <w:i/>
                <w:iCs/>
                <w:color w:val="auto"/>
              </w:rPr>
              <w:t>Οι δικαιούχοι διεθνούς προστασίας μπορούν επίσης να υποβάλουν αίτηση διαμονής σε διαφορετικό κράτος μέλος από αυτό που χορήγησε την προστασία, σύμφωνα με τους σχετικούς κανόνες της ΕΕ, ιδιαίτερα όσον αφορά τις προϋποθέσεις εισόδου και διαμονής υπηκόων τρίτων χωρών με σκοπό την απασχόληση υψηλών δεξιοτήτων</w:t>
            </w:r>
            <w:r w:rsidR="00D87991" w:rsidRPr="007B2B78">
              <w:rPr>
                <w:b/>
                <w:bCs/>
                <w:i/>
                <w:iCs/>
                <w:color w:val="auto"/>
                <w:vertAlign w:val="superscript"/>
              </w:rPr>
              <w:t>40</w:t>
            </w:r>
            <w:r w:rsidR="00D87991" w:rsidRPr="007B2B78">
              <w:rPr>
                <w:b/>
                <w:bCs/>
                <w:i/>
                <w:iCs/>
                <w:color w:val="auto"/>
              </w:rPr>
              <w:t xml:space="preserve"> και με εθνικούς κανόνες·</w:t>
            </w:r>
            <w:r w:rsidR="00E03BE7" w:rsidRPr="007B2B78">
              <w:rPr>
                <w:color w:val="auto"/>
              </w:rPr>
              <w:t xml:space="preserve"> </w:t>
            </w:r>
            <w:r w:rsidR="00D87991" w:rsidRPr="007B2B78">
              <w:rPr>
                <w:b/>
                <w:bCs/>
                <w:i/>
                <w:iCs/>
                <w:color w:val="auto"/>
              </w:rPr>
              <w:t>ωστόσο, αυτό δεν συνεπάγεται οποιαδήποτε μεταβίβαση της διεθνούς προστασίας και των σχετικών δικαιωμάτων.</w:t>
            </w:r>
          </w:p>
        </w:tc>
        <w:tc>
          <w:tcPr>
            <w:tcW w:w="4876" w:type="dxa"/>
          </w:tcPr>
          <w:p w:rsidR="00D87991" w:rsidRPr="007B2B78" w:rsidRDefault="006131D5" w:rsidP="006131D5">
            <w:pPr>
              <w:pStyle w:val="Normal6"/>
              <w:rPr>
                <w:color w:val="auto"/>
              </w:rPr>
            </w:pPr>
            <w:r w:rsidRPr="007B2B78">
              <w:rPr>
                <w:color w:val="auto"/>
              </w:rPr>
              <w:t>(42)</w:t>
            </w:r>
            <w:r w:rsidRPr="007B2B78">
              <w:rPr>
                <w:color w:val="auto"/>
              </w:rPr>
              <w:tab/>
            </w:r>
            <w:r w:rsidR="00D87991" w:rsidRPr="007B2B78">
              <w:rPr>
                <w:color w:val="auto"/>
              </w:rPr>
              <w:t>Οι δικαιούχοι διεθνούς προστασίας θα πρέπει να διαμένουν στο κράτος μέλος που τους παρέχει προστασία.</w:t>
            </w:r>
            <w:r w:rsidRPr="007B2B78">
              <w:rPr>
                <w:color w:val="auto"/>
              </w:rPr>
              <w:t xml:space="preserve"> </w:t>
            </w:r>
            <w:r w:rsidR="00D87991" w:rsidRPr="007B2B78">
              <w:rPr>
                <w:color w:val="auto"/>
              </w:rPr>
              <w:t>Στους εν λόγω δικαιούχους που κατέχουν ένα έγκυρο ταξιδιωτικό έγγραφο και άδεια διαμονής που χορηγούνται από κράτος μέλος που εφαρμόζει πλήρως το κεκτημένο του Σένγκεν, θα πρέπει να επιτρέπεται η είσοδος και η ελεύθερη κυκλοφορία στο έδαφος των κρατών μελών που εφαρμόζουν πλήρως το κεκτημένο του Σένγκεν, για μια περίοδο 90 ημερών στη διάρκεια μιας οποιασδήποτε περιόδου 180 ημερών, σύμφωνα με τον κώδικα συνόρων του Σένγκεν</w:t>
            </w:r>
            <w:r w:rsidR="00D87991" w:rsidRPr="007B2B78">
              <w:rPr>
                <w:color w:val="auto"/>
                <w:vertAlign w:val="superscript"/>
              </w:rPr>
              <w:t>38</w:t>
            </w:r>
            <w:r w:rsidR="00D87991" w:rsidRPr="007B2B78">
              <w:rPr>
                <w:color w:val="auto"/>
              </w:rPr>
              <w:t xml:space="preserve"> και με το άρθρο 21 της σύμβασης εφαρμογής της συμφωνίας του Σένγκεν</w:t>
            </w:r>
            <w:r w:rsidR="00D87991" w:rsidRPr="007B2B78">
              <w:rPr>
                <w:color w:val="auto"/>
                <w:vertAlign w:val="superscript"/>
              </w:rPr>
              <w:t>39</w:t>
            </w:r>
            <w:r w:rsidR="00D87991" w:rsidRPr="007B2B78">
              <w:rPr>
                <w:color w:val="auto"/>
              </w:rPr>
              <w:t>.</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38</w:t>
            </w:r>
            <w:r w:rsidRPr="007B2B78">
              <w:rPr>
                <w:color w:val="auto"/>
              </w:rPr>
              <w:t xml:space="preserve"> Κανονισμός 2016/399 του Ευρωπαϊκού Κοινοβουλίου και του Συμβουλίου, της 9ης Μαρτίου 2016, περί κώδικα της Ένωσης σχετικά με το καθεστώς διέλευσης προσώπων από τα σύνορα.</w:t>
            </w:r>
          </w:p>
        </w:tc>
        <w:tc>
          <w:tcPr>
            <w:tcW w:w="4876" w:type="dxa"/>
          </w:tcPr>
          <w:p w:rsidR="00D87991" w:rsidRPr="007B2B78" w:rsidRDefault="00D87991" w:rsidP="00BA589A">
            <w:pPr>
              <w:pStyle w:val="Normal6"/>
              <w:rPr>
                <w:color w:val="auto"/>
              </w:rPr>
            </w:pPr>
            <w:r w:rsidRPr="007B2B78">
              <w:rPr>
                <w:rStyle w:val="Sup"/>
                <w:color w:val="auto"/>
              </w:rPr>
              <w:t>38</w:t>
            </w:r>
            <w:r w:rsidRPr="007B2B78">
              <w:rPr>
                <w:color w:val="auto"/>
              </w:rPr>
              <w:t xml:space="preserve"> </w:t>
            </w:r>
            <w:r w:rsidR="00E03BE7" w:rsidRPr="007B2B78">
              <w:rPr>
                <w:color w:val="auto"/>
              </w:rPr>
              <w:t xml:space="preserve"> </w:t>
            </w:r>
            <w:r w:rsidRPr="007B2B78">
              <w:rPr>
                <w:color w:val="auto"/>
              </w:rPr>
              <w:t>Κανονισμός 2016/399 του Ευρωπαϊκού Κοινοβουλίου και του Συμβουλίου, της 9ης Μαρτίου 2016, περί κώδικα της Ένωσης σχετικά με το καθεστώς διέλευσης προσώπων από τα σύνορα.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39</w:t>
            </w:r>
            <w:r w:rsidRPr="007B2B78">
              <w:rPr>
                <w:color w:val="auto"/>
              </w:rPr>
              <w:t xml:space="preserve"> Συμφωνία του Σένγκεν της 14ης Ιουνίου 1985 μεταξύ των κυβερνήσεων των κρατών της Οικονομικής Ένωσης Μπενελούξ, της Ομοσπονδιακής Δημοκρατίας της Γερμανίας και της Γαλλικής Δημοκρατίας, σχετικά με τη σταδιακή κατάργηση των ελέγχων στα κοινά σύνορα.</w:t>
            </w:r>
          </w:p>
        </w:tc>
        <w:tc>
          <w:tcPr>
            <w:tcW w:w="4876" w:type="dxa"/>
          </w:tcPr>
          <w:p w:rsidR="00D87991" w:rsidRPr="007B2B78" w:rsidRDefault="00D87991" w:rsidP="00BA589A">
            <w:pPr>
              <w:pStyle w:val="Normal6"/>
              <w:rPr>
                <w:color w:val="auto"/>
              </w:rPr>
            </w:pPr>
            <w:r w:rsidRPr="007B2B78">
              <w:rPr>
                <w:rStyle w:val="Sup"/>
                <w:color w:val="auto"/>
              </w:rPr>
              <w:t>39</w:t>
            </w:r>
            <w:r w:rsidRPr="007B2B78">
              <w:rPr>
                <w:color w:val="auto"/>
              </w:rPr>
              <w:t xml:space="preserve"> Συμφωνία του Σένγκεν της 14ης Ιουνίου 1985 μεταξύ των κυβερνήσεων των κρατών της Οικονομικής Ένωσης Μπενελούξ, της Ομοσπονδιακής Δημοκρατίας της Γερμανίας και της Γαλλικής Δημοκρατίας, σχετικά με τη σταδιακή κατάργηση των ελέγχων στα κοινά σύνορα.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BoldItalic"/>
                <w:color w:val="auto"/>
              </w:rPr>
              <w:t>40</w:t>
            </w:r>
            <w:r w:rsidRPr="007B2B78">
              <w:rPr>
                <w:color w:val="auto"/>
              </w:rPr>
              <w:t xml:space="preserve"> </w:t>
            </w:r>
            <w:r w:rsidRPr="007B2B78">
              <w:rPr>
                <w:b/>
                <w:i/>
                <w:color w:val="auto"/>
              </w:rPr>
              <w:t>COM (2016) 378 final.</w:t>
            </w:r>
          </w:p>
        </w:tc>
        <w:tc>
          <w:tcPr>
            <w:tcW w:w="4876" w:type="dxa"/>
          </w:tcPr>
          <w:p w:rsidR="00D87991" w:rsidRPr="007B2B78" w:rsidRDefault="00D87991" w:rsidP="00BA589A">
            <w:pPr>
              <w:pStyle w:val="Normal6"/>
              <w:rPr>
                <w:color w:val="auto"/>
              </w:rPr>
            </w:pP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241</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A373A2" w:rsidP="00A373A2">
            <w:pPr>
              <w:pStyle w:val="Normal6"/>
              <w:rPr>
                <w:color w:val="auto"/>
              </w:rPr>
            </w:pPr>
            <w:r w:rsidRPr="007B2B78">
              <w:rPr>
                <w:color w:val="auto"/>
              </w:rPr>
              <w:t>(42)</w:t>
            </w:r>
            <w:r w:rsidRPr="007B2B78">
              <w:rPr>
                <w:color w:val="auto"/>
              </w:rPr>
              <w:tab/>
            </w:r>
            <w:r w:rsidR="00D87991" w:rsidRPr="007B2B78">
              <w:rPr>
                <w:color w:val="auto"/>
              </w:rPr>
              <w:t>Οι δικαιούχοι διεθνούς προστασίας θα πρέπει να διαμένουν στο κράτος μέλος που τους παρέχει προστασία.</w:t>
            </w:r>
            <w:r w:rsidR="00E03BE7" w:rsidRPr="007B2B78">
              <w:rPr>
                <w:color w:val="auto"/>
              </w:rPr>
              <w:t xml:space="preserve"> </w:t>
            </w:r>
            <w:r w:rsidR="00D87991" w:rsidRPr="007B2B78">
              <w:rPr>
                <w:color w:val="auto"/>
              </w:rPr>
              <w:t xml:space="preserve">Στους εν λόγω δικαιούχους που κατέχουν ένα έγκυρο ταξιδιωτικό έγγραφο και άδεια διαμονής που χορηγούνται από κράτος μέλος που εφαρμόζει πλήρως το κεκτημένο του Σένγκεν, θα πρέπει να επιτρέπεται η είσοδος και η ελεύθερη κυκλοφορία στο έδαφος των κρατών μελών που εφαρμόζουν πλήρως το κεκτημένο του Σένγκεν, </w:t>
            </w:r>
            <w:r w:rsidR="00D87991" w:rsidRPr="007B2B78">
              <w:rPr>
                <w:b/>
                <w:bCs/>
                <w:i/>
                <w:iCs/>
                <w:color w:val="auto"/>
              </w:rPr>
              <w:t>για μια περίοδο 90 ημερών στη διάρκεια μιας οποιασδήποτε περιόδου 180 ημερών,</w:t>
            </w:r>
            <w:r w:rsidR="00D87991" w:rsidRPr="007B2B78">
              <w:rPr>
                <w:color w:val="auto"/>
              </w:rPr>
              <w:t xml:space="preserve"> σύμφωνα με τον κώδικα συνόρων του Σένγκεν</w:t>
            </w:r>
            <w:r w:rsidR="00D87991" w:rsidRPr="007B2B78">
              <w:rPr>
                <w:color w:val="auto"/>
                <w:vertAlign w:val="superscript"/>
              </w:rPr>
              <w:t>38</w:t>
            </w:r>
            <w:r w:rsidRPr="007B2B78">
              <w:rPr>
                <w:vanish/>
                <w:color w:val="auto"/>
                <w:vertAlign w:val="superscript"/>
              </w:rPr>
              <w:t xml:space="preserve"> </w:t>
            </w:r>
            <w:r w:rsidR="00D87991" w:rsidRPr="007B2B78">
              <w:rPr>
                <w:color w:val="auto"/>
              </w:rPr>
              <w:t>και με το άρθρο 21 της σύμβασης εφαρμογής της συμφωνίας του Σένγκεν</w:t>
            </w:r>
            <w:r w:rsidR="00D87991" w:rsidRPr="007B2B78">
              <w:rPr>
                <w:color w:val="auto"/>
                <w:vertAlign w:val="superscript"/>
              </w:rPr>
              <w:t>39</w:t>
            </w:r>
            <w:r w:rsidR="00D87991" w:rsidRPr="007B2B78">
              <w:rPr>
                <w:color w:val="auto"/>
              </w:rPr>
              <w:t>.</w:t>
            </w:r>
            <w:r w:rsidRPr="007B2B78">
              <w:rPr>
                <w:vanish/>
                <w:color w:val="auto"/>
              </w:rPr>
              <w:t xml:space="preserve"> </w:t>
            </w:r>
            <w:r w:rsidR="00D87991" w:rsidRPr="007B2B78">
              <w:rPr>
                <w:color w:val="auto"/>
              </w:rPr>
              <w:t>Οι δικαιούχοι διεθνούς προστασίας μπορούν επίσης να υποβάλουν αίτηση διαμονής σε διαφορετικό κράτος μέλος από αυτό που χορήγησε την προστασία, σύμφωνα με τους σχετικούς κανόνες της ΕΕ, ιδιαίτερα όσον αφορά τις προϋποθέσεις εισόδου και διαμονής υπηκόων τρίτων χωρών με σκοπό την απασχόληση υψηλών δεξιοτήτων</w:t>
            </w:r>
            <w:r w:rsidR="00D87991" w:rsidRPr="007B2B78">
              <w:rPr>
                <w:color w:val="auto"/>
                <w:vertAlign w:val="superscript"/>
              </w:rPr>
              <w:t>40</w:t>
            </w:r>
            <w:r w:rsidR="00D87991" w:rsidRPr="007B2B78">
              <w:rPr>
                <w:color w:val="auto"/>
              </w:rPr>
              <w:t xml:space="preserve"> και με εθνικούς κανόνες</w:t>
            </w:r>
            <w:r w:rsidRPr="007B2B78">
              <w:rPr>
                <w:color w:val="auto"/>
              </w:rPr>
              <w:t xml:space="preserve">· </w:t>
            </w:r>
            <w:r w:rsidR="00D87991" w:rsidRPr="007B2B78">
              <w:rPr>
                <w:color w:val="auto"/>
              </w:rPr>
              <w:t>ωστόσο, αυτό δεν συνεπάγεται οποιαδήποτε μεταβίβαση της διεθνούς προστασίας και των σχετικών δικαιωμάτων.</w:t>
            </w:r>
            <w:r w:rsidR="00E03BE7" w:rsidRPr="007B2B78">
              <w:rPr>
                <w:color w:val="auto"/>
              </w:rPr>
              <w:t xml:space="preserve"> </w:t>
            </w:r>
          </w:p>
        </w:tc>
        <w:tc>
          <w:tcPr>
            <w:tcW w:w="4876" w:type="dxa"/>
          </w:tcPr>
          <w:p w:rsidR="00D87991" w:rsidRPr="007B2B78" w:rsidRDefault="00A373A2" w:rsidP="00A373A2">
            <w:pPr>
              <w:pStyle w:val="Normal6"/>
              <w:rPr>
                <w:color w:val="auto"/>
              </w:rPr>
            </w:pPr>
            <w:r w:rsidRPr="007B2B78">
              <w:rPr>
                <w:color w:val="auto"/>
              </w:rPr>
              <w:t>(42)</w:t>
            </w:r>
            <w:r w:rsidRPr="007B2B78">
              <w:rPr>
                <w:color w:val="auto"/>
              </w:rPr>
              <w:tab/>
            </w:r>
            <w:r w:rsidR="00D87991" w:rsidRPr="007B2B78">
              <w:rPr>
                <w:color w:val="auto"/>
              </w:rPr>
              <w:t>Οι δικαιούχοι διεθνούς προστασίας θα πρέπει να διαμένουν στο κράτος μέλος που τους παρέχει προστασία.</w:t>
            </w:r>
            <w:r w:rsidR="00E03BE7" w:rsidRPr="007B2B78">
              <w:rPr>
                <w:color w:val="auto"/>
              </w:rPr>
              <w:t xml:space="preserve"> </w:t>
            </w:r>
            <w:r w:rsidR="00D87991" w:rsidRPr="007B2B78">
              <w:rPr>
                <w:color w:val="auto"/>
              </w:rPr>
              <w:t>Στους εν λόγω δικαιούχους που κατέχουν ένα έγκυρο ταξιδιωτικό έγγραφο και άδεια διαμονής που χορηγούνται από κράτος μέλος που εφαρμόζει πλήρως το κεκτημένο του Σένγκεν, θα πρέπει να επιτρέπεται η είσοδος και η ελεύθερη κυκλοφορία στο έδαφος των κρατών μελών που εφαρμόζουν πλήρως το κεκτημένο του Σένγκεν, σύμφωνα με τον κώδικα συνόρων του Σένγκεν</w:t>
            </w:r>
            <w:r w:rsidR="00D87991" w:rsidRPr="007B2B78">
              <w:rPr>
                <w:color w:val="auto"/>
                <w:vertAlign w:val="superscript"/>
              </w:rPr>
              <w:t>38</w:t>
            </w:r>
            <w:r w:rsidRPr="007B2B78">
              <w:rPr>
                <w:vanish/>
                <w:color w:val="auto"/>
                <w:vertAlign w:val="superscript"/>
              </w:rPr>
              <w:t xml:space="preserve"> </w:t>
            </w:r>
            <w:r w:rsidR="00D87991" w:rsidRPr="007B2B78">
              <w:rPr>
                <w:color w:val="auto"/>
              </w:rPr>
              <w:t>και με το άρθρο 21 της σύμβασης εφαρμογής της συμφωνίας του Σένγκεν</w:t>
            </w:r>
            <w:r w:rsidR="00D87991" w:rsidRPr="007B2B78">
              <w:rPr>
                <w:color w:val="auto"/>
                <w:vertAlign w:val="superscript"/>
              </w:rPr>
              <w:t>39</w:t>
            </w:r>
            <w:r w:rsidRPr="007B2B78">
              <w:rPr>
                <w:color w:val="auto"/>
              </w:rPr>
              <w:t>. Ο</w:t>
            </w:r>
            <w:r w:rsidR="00D87991" w:rsidRPr="007B2B78">
              <w:rPr>
                <w:color w:val="auto"/>
              </w:rPr>
              <w:t>ι δικαιούχοι διεθνούς προστασίας μπορούν επίσης να υποβάλουν αίτηση διαμονής σε διαφορετικό κράτος μέλος από αυτό που χορήγησε την προστασία, σύμφωνα με τους σχετικούς κανόνες της ΕΕ, ιδιαίτερα όσον αφορά τις προϋποθέσεις εισόδου και διαμονής υπηκόων τρίτων χωρών με σκοπό την απασχόληση υψηλών δεξιοτήτων</w:t>
            </w:r>
            <w:r w:rsidR="00D87991" w:rsidRPr="007B2B78">
              <w:rPr>
                <w:color w:val="auto"/>
                <w:vertAlign w:val="superscript"/>
              </w:rPr>
              <w:t>40</w:t>
            </w:r>
            <w:r w:rsidR="00D87991" w:rsidRPr="007B2B78">
              <w:rPr>
                <w:b/>
                <w:bCs/>
                <w:i/>
                <w:iCs/>
                <w:color w:val="auto"/>
              </w:rPr>
              <w:t>, καθώς και σύμφωνα με την οδηγία (ΕΕ) 2016/801 του Ευρωπαϊκού Κοινοβουλίου και του Συμβουλίου</w:t>
            </w:r>
            <w:r w:rsidR="00D87991" w:rsidRPr="007B2B78">
              <w:rPr>
                <w:b/>
                <w:bCs/>
                <w:i/>
                <w:iCs/>
                <w:color w:val="auto"/>
                <w:vertAlign w:val="superscript"/>
              </w:rPr>
              <w:t>1a</w:t>
            </w:r>
            <w:r w:rsidR="00D87991" w:rsidRPr="007B2B78">
              <w:rPr>
                <w:b/>
                <w:bCs/>
                <w:i/>
                <w:iCs/>
                <w:color w:val="auto"/>
              </w:rPr>
              <w:t>,</w:t>
            </w:r>
            <w:r w:rsidR="00D87991" w:rsidRPr="007B2B78">
              <w:rPr>
                <w:color w:val="auto"/>
              </w:rPr>
              <w:t xml:space="preserve"> και με εθνικούς κανόνες·</w:t>
            </w:r>
            <w:r w:rsidRPr="007B2B78">
              <w:rPr>
                <w:vanish/>
                <w:color w:val="auto"/>
              </w:rPr>
              <w:t xml:space="preserve"> </w:t>
            </w:r>
            <w:r w:rsidR="00D87991" w:rsidRPr="007B2B78">
              <w:rPr>
                <w:color w:val="auto"/>
              </w:rPr>
              <w:t>ωστόσο, αυτό δεν συνεπάγεται οποιαδήποτε μεταβίβαση της διεθνούς προστασίας και των σχετικών δικαιωμάτων.</w:t>
            </w:r>
            <w:r w:rsidR="00E03BE7" w:rsidRPr="007B2B78">
              <w:rPr>
                <w:color w:val="auto"/>
              </w:rPr>
              <w:t xml:space="preserve"> </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rStyle w:val="SupBoldItalic"/>
                <w:color w:val="auto"/>
              </w:rPr>
              <w:t>1α</w:t>
            </w:r>
            <w:r w:rsidRPr="007B2B78">
              <w:rPr>
                <w:color w:val="auto"/>
              </w:rPr>
              <w:t xml:space="preserve"> </w:t>
            </w:r>
            <w:r w:rsidRPr="007B2B78">
              <w:rPr>
                <w:b/>
                <w:bCs/>
                <w:i/>
                <w:iCs/>
                <w:color w:val="auto"/>
              </w:rPr>
              <w:t>Οδηγία (ΕΕ) 2016/801 του Ευρωπαϊκού Κοινοβουλίου και του Συμβουλίου, της 11ης Μαΐου 2016, σχετικά με τις προϋποθέσεις εισόδου και διαμονής υπηκόων τρίτων χωρών με σκοπό την έρευνα, τις σπουδές, την πρακτική άσκηση, την εθελοντική υπηρεσία, τις ανταλλαγές μαθητών ή τα εκπαιδευτικά προγράμματα και την απασχόληση των εσωτερικών άμισθων βοηθών (au pair), ΕΕ L 132 της 21.5.2016, σ. 21–57.</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38</w:t>
            </w:r>
            <w:r w:rsidRPr="007B2B78">
              <w:rPr>
                <w:color w:val="auto"/>
              </w:rPr>
              <w:t xml:space="preserve"> Κανονισμός 2016/399 του Ευρωπαϊκού Κοινοβουλίου και του Συμβουλίου, της 9ης Μαρτίου 2016, περί κώδικα της Ένωσης σχετικά με το καθεστώς διέλευσης προσώπων από τα σύνορα.</w:t>
            </w:r>
            <w:r w:rsidR="00E03BE7" w:rsidRPr="007B2B78">
              <w:rPr>
                <w:color w:val="auto"/>
              </w:rPr>
              <w:t xml:space="preserve"> </w:t>
            </w:r>
          </w:p>
        </w:tc>
        <w:tc>
          <w:tcPr>
            <w:tcW w:w="4876" w:type="dxa"/>
          </w:tcPr>
          <w:p w:rsidR="00D87991" w:rsidRPr="007B2B78" w:rsidRDefault="00D87991" w:rsidP="00BA589A">
            <w:pPr>
              <w:pStyle w:val="Normal6"/>
              <w:rPr>
                <w:color w:val="auto"/>
              </w:rPr>
            </w:pPr>
            <w:r w:rsidRPr="007B2B78">
              <w:rPr>
                <w:rStyle w:val="Sup"/>
                <w:color w:val="auto"/>
              </w:rPr>
              <w:t>38</w:t>
            </w:r>
            <w:r w:rsidRPr="007B2B78">
              <w:rPr>
                <w:color w:val="auto"/>
              </w:rPr>
              <w:t xml:space="preserve"> Κανονισμός 2016/399 του Ευρωπαϊκού Κοινοβουλίου και του Συμβουλίου, της 9ης Μαρτίου 2016, περί κώδικα της Ένωσης σχετικά με το καθεστώς διέλευσης προσώπων από τα σύνορα.</w:t>
            </w:r>
            <w:r w:rsidR="00E03BE7" w:rsidRPr="007B2B78">
              <w:rPr>
                <w:color w:val="auto"/>
              </w:rPr>
              <w:t xml:space="preserve"> </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39</w:t>
            </w:r>
            <w:r w:rsidRPr="007B2B78">
              <w:rPr>
                <w:color w:val="auto"/>
              </w:rPr>
              <w:t xml:space="preserve"> Συμφωνία του Σένγκεν της 14ης Ιουνίου 1985 μεταξύ των κυβερνήσεων των κρατών της Οικονομικής Ένωσης Μπενελούξ, της Ομοσπονδιακής Δημοκρατίας της Γερμανίας και της Γαλλικής Δημοκρατίας, σχετικά με τη σταδιακή κατάργηση των ελέγχων στα κοινά σύνορα.</w:t>
            </w:r>
          </w:p>
        </w:tc>
        <w:tc>
          <w:tcPr>
            <w:tcW w:w="4876" w:type="dxa"/>
          </w:tcPr>
          <w:p w:rsidR="00D87991" w:rsidRPr="007B2B78" w:rsidRDefault="00D87991" w:rsidP="00BA589A">
            <w:pPr>
              <w:pStyle w:val="Normal6"/>
              <w:rPr>
                <w:color w:val="auto"/>
              </w:rPr>
            </w:pPr>
            <w:r w:rsidRPr="007B2B78">
              <w:rPr>
                <w:rStyle w:val="Sup"/>
                <w:color w:val="auto"/>
              </w:rPr>
              <w:t>39</w:t>
            </w:r>
            <w:r w:rsidRPr="007B2B78">
              <w:rPr>
                <w:color w:val="auto"/>
              </w:rPr>
              <w:t xml:space="preserve"> Συμφωνία του Σένγκεν της 14ης Ιουνίου 1985 μεταξύ των κυβερνήσεων των κρατών της Οικονομικής Ένωσης Μπενελούξ, της Ομοσπονδιακής Δημοκρατίας της Γερμανίας και της Γαλλικής Δημοκρατίας, σχετικά με τη σταδιακή κατάργηση των ελέγχων στα κοινά σύνορα.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40</w:t>
            </w:r>
            <w:r w:rsidRPr="007B2B78">
              <w:rPr>
                <w:color w:val="auto"/>
              </w:rPr>
              <w:t xml:space="preserve"> COM (2016) 378 final.</w:t>
            </w:r>
          </w:p>
        </w:tc>
        <w:tc>
          <w:tcPr>
            <w:tcW w:w="4876" w:type="dxa"/>
          </w:tcPr>
          <w:p w:rsidR="00D87991" w:rsidRPr="007B2B78" w:rsidRDefault="00D87991" w:rsidP="00BA589A">
            <w:pPr>
              <w:pStyle w:val="Normal6"/>
              <w:rPr>
                <w:color w:val="auto"/>
              </w:rPr>
            </w:pPr>
            <w:r w:rsidRPr="007B2B78">
              <w:rPr>
                <w:rStyle w:val="Sup"/>
                <w:color w:val="auto"/>
              </w:rPr>
              <w:t>40</w:t>
            </w:r>
            <w:r w:rsidRPr="007B2B78">
              <w:rPr>
                <w:color w:val="auto"/>
              </w:rPr>
              <w:t xml:space="preserve"> COM (2016) 378 final.</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242</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Emil Radev</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(43)</w:t>
            </w:r>
            <w:r w:rsidRPr="007B2B78">
              <w:rPr>
                <w:color w:val="auto"/>
              </w:rPr>
              <w:tab/>
            </w:r>
            <w:r w:rsidRPr="007B2B78">
              <w:rPr>
                <w:b/>
                <w:i/>
                <w:color w:val="auto"/>
              </w:rPr>
              <w:t>Προκειμένου να αποφεύγονται οι δευτερογενείς μετακινήσεις στο εσωτερικό της Ευρωπαϊκής Ένωσης, οι δικαιούχοι διεθνούς προστασίας, αν εντοπιστούν σε άλλο κράτος μέλος από αυτό που του παρείχε διεθνή προστασία, χωρίς να κατέχουν δικαίωμα διαμονής ή παραμονής εκεί, θα πρέπει να επιστρέφονται από το υπεύθυνο κράτος μέλος σύμφωνα με τη διαδικασία που θεσπίζεται από τον κανονισμό του Δουβλίνου</w:t>
            </w:r>
            <w:r w:rsidRPr="007B2B78">
              <w:rPr>
                <w:rStyle w:val="SupBoldItalic"/>
                <w:color w:val="auto"/>
              </w:rPr>
              <w:t>41</w:t>
            </w:r>
          </w:p>
        </w:tc>
        <w:tc>
          <w:tcPr>
            <w:tcW w:w="4876" w:type="dxa"/>
          </w:tcPr>
          <w:p w:rsidR="00D87991" w:rsidRPr="007B2B78" w:rsidRDefault="00D87991" w:rsidP="00BA589A">
            <w:pPr>
              <w:pStyle w:val="Normal6"/>
              <w:rPr>
                <w:color w:val="auto"/>
              </w:rPr>
            </w:pPr>
            <w:r w:rsidRPr="007B2B78">
              <w:rPr>
                <w:b/>
                <w:i/>
                <w:color w:val="auto"/>
              </w:rPr>
              <w:t>διαγράφεται</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BoldItalic"/>
                <w:color w:val="auto"/>
              </w:rPr>
              <w:t>41</w:t>
            </w:r>
            <w:r w:rsidRPr="007B2B78">
              <w:rPr>
                <w:color w:val="auto"/>
              </w:rPr>
              <w:t xml:space="preserve"> </w:t>
            </w:r>
            <w:r w:rsidRPr="007B2B78">
              <w:rPr>
                <w:b/>
                <w:i/>
                <w:color w:val="auto"/>
              </w:rPr>
              <w:t>(ΕΕ) αριθ. [xxx/xxxx νέος κανονισμός για το σύστημα του Δουβλίνου].</w:t>
            </w:r>
          </w:p>
        </w:tc>
        <w:tc>
          <w:tcPr>
            <w:tcW w:w="4876" w:type="dxa"/>
          </w:tcPr>
          <w:p w:rsidR="00D87991" w:rsidRPr="007B2B78" w:rsidRDefault="00D87991" w:rsidP="00BA589A">
            <w:pPr>
              <w:pStyle w:val="Normal6"/>
              <w:rPr>
                <w:color w:val="auto"/>
              </w:rPr>
            </w:pP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BG</w:t>
      </w:r>
      <w:r w:rsidRPr="007B2B78">
        <w:rPr>
          <w:rStyle w:val="HideTWBInt"/>
          <w:color w:val="auto"/>
          <w:lang w:val="en-US"/>
        </w:rPr>
        <w:t>}</w:t>
      </w:r>
      <w:r w:rsidRPr="007B2B78">
        <w:rPr>
          <w:color w:val="auto"/>
        </w:rPr>
        <w:t>bg</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Αιτιολόγηση</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pPr>
        <w:pStyle w:val="Normal12Italic"/>
        <w:rPr>
          <w:color w:val="auto"/>
          <w:lang w:val="el-GR"/>
        </w:rPr>
      </w:pPr>
      <w:r w:rsidRPr="007B2B78">
        <w:rPr>
          <w:color w:val="auto"/>
          <w:lang w:val="el-GR"/>
        </w:rPr>
        <w:t>Οι χώρες που βρίσκονται στα εξωτερικά σύνορα της ΕΕ δεν μπορούν να φέρουν υποχρεωτικά μόνιμη ευθύνη για τα άτομα που λαμβάνουν διεθνή προστασία.</w:t>
      </w:r>
    </w:p>
    <w:p w:rsidR="00BC47AE" w:rsidRPr="002F0E0B" w:rsidRDefault="00BC47AE" w:rsidP="00BC47AE">
      <w:pPr>
        <w:rPr>
          <w:color w:val="000080"/>
          <w:lang w:val="en-US"/>
        </w:rPr>
      </w:pPr>
      <w:r w:rsidRPr="002F0E0B">
        <w:rPr>
          <w:rStyle w:val="HideTWBExt"/>
          <w:lang w:val="en-US"/>
        </w:rPr>
        <w:t>&lt;/AmendB&gt;</w:t>
      </w:r>
    </w:p>
    <w:p w:rsidR="00D87991" w:rsidRPr="002F0E0B" w:rsidRDefault="00D87991" w:rsidP="00D87991">
      <w:pPr>
        <w:pStyle w:val="AMNumberTabs"/>
        <w:rPr>
          <w:color w:val="auto"/>
          <w:lang w:val="en-US"/>
        </w:rPr>
      </w:pPr>
      <w:r w:rsidRPr="002F0E0B">
        <w:rPr>
          <w:rStyle w:val="HideTWBExt"/>
          <w:lang w:val="en-US"/>
        </w:rPr>
        <w:t>&lt;AmendB&gt;</w:t>
      </w:r>
      <w:r w:rsidRPr="007B2B78">
        <w:rPr>
          <w:color w:val="auto"/>
        </w:rPr>
        <w:t>Τροπολογία</w:t>
      </w:r>
      <w:r w:rsidRPr="002F0E0B">
        <w:rPr>
          <w:color w:val="auto"/>
          <w:lang w:val="en-US"/>
        </w:rPr>
        <w:t xml:space="preserve"> </w:t>
      </w:r>
      <w:r w:rsidRPr="002F0E0B">
        <w:rPr>
          <w:color w:val="auto"/>
          <w:lang w:val="en-US"/>
        </w:rPr>
        <w:tab/>
      </w:r>
      <w:r w:rsidRPr="002F0E0B">
        <w:rPr>
          <w:color w:val="auto"/>
          <w:lang w:val="en-US"/>
        </w:rPr>
        <w:tab/>
      </w:r>
      <w:r w:rsidRPr="002F0E0B">
        <w:rPr>
          <w:rStyle w:val="HideTWBExt"/>
          <w:lang w:val="en-US"/>
        </w:rPr>
        <w:t>&lt;NumAmB&gt;</w:t>
      </w:r>
      <w:r w:rsidRPr="002F0E0B">
        <w:rPr>
          <w:color w:val="auto"/>
          <w:lang w:val="en-US"/>
        </w:rPr>
        <w:t>243</w:t>
      </w:r>
      <w:r w:rsidRPr="002F0E0B">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 Jean Lambert</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C47AE">
            <w:pPr>
              <w:pStyle w:val="Normal6"/>
              <w:rPr>
                <w:color w:val="auto"/>
              </w:rPr>
            </w:pPr>
            <w:r w:rsidRPr="007B2B78">
              <w:rPr>
                <w:b/>
                <w:i/>
                <w:color w:val="auto"/>
              </w:rPr>
              <w:t>(43)</w:t>
            </w:r>
            <w:r w:rsidRPr="007B2B78">
              <w:rPr>
                <w:color w:val="auto"/>
              </w:rPr>
              <w:tab/>
            </w:r>
            <w:r w:rsidRPr="007B2B78">
              <w:rPr>
                <w:b/>
                <w:bCs/>
                <w:i/>
                <w:iCs/>
                <w:color w:val="auto"/>
              </w:rPr>
              <w:t>Προκειμένου να αποφεύγονται οι δευτερογενείς μετακινήσεις στο εσωτερικό της Ευρωπαϊκής Ένωσης, οι δικαιούχοι διεθνούς προστασίας, αν εντοπιστούν σε άλλο κράτος μέλος από αυτό που του παρείχε διεθνή προστασία, χωρίς να κατέχουν δικαίωμα διαμονής ή παραμονής εκεί, θα πρέπει να επιστρέφονται από το υπεύθυνο κράτος μέλος σύμφωνα με τη διαδικασία που θεσπίζεται από τον κανονισμό του Δουβλίνο</w:t>
            </w:r>
            <w:r w:rsidR="00BC47AE" w:rsidRPr="007B2B78">
              <w:rPr>
                <w:b/>
                <w:bCs/>
                <w:i/>
                <w:iCs/>
                <w:color w:val="auto"/>
              </w:rPr>
              <w:t>υ</w:t>
            </w:r>
            <w:r w:rsidRPr="007B2B78">
              <w:rPr>
                <w:b/>
                <w:bCs/>
                <w:i/>
                <w:iCs/>
                <w:color w:val="auto"/>
                <w:vertAlign w:val="superscript"/>
              </w:rPr>
              <w:t>41</w:t>
            </w:r>
            <w:r w:rsidR="00BC47AE" w:rsidRPr="007B2B78">
              <w:rPr>
                <w:b/>
                <w:bCs/>
                <w:i/>
                <w:iCs/>
                <w:color w:val="auto"/>
              </w:rPr>
              <w:t>.</w:t>
            </w:r>
          </w:p>
        </w:tc>
        <w:tc>
          <w:tcPr>
            <w:tcW w:w="4876" w:type="dxa"/>
          </w:tcPr>
          <w:p w:rsidR="00D87991" w:rsidRPr="007B2B78" w:rsidRDefault="00D87991" w:rsidP="00BA589A">
            <w:pPr>
              <w:pStyle w:val="Normal6"/>
              <w:rPr>
                <w:color w:val="auto"/>
              </w:rPr>
            </w:pPr>
            <w:r w:rsidRPr="007B2B78">
              <w:rPr>
                <w:b/>
                <w:i/>
                <w:color w:val="auto"/>
              </w:rPr>
              <w:t>διαγράφεται</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BoldItalic"/>
                <w:color w:val="auto"/>
              </w:rPr>
              <w:t>41</w:t>
            </w:r>
            <w:r w:rsidRPr="007B2B78">
              <w:rPr>
                <w:color w:val="auto"/>
              </w:rPr>
              <w:t xml:space="preserve"> </w:t>
            </w:r>
            <w:r w:rsidRPr="007B2B78">
              <w:rPr>
                <w:b/>
                <w:bCs/>
                <w:i/>
                <w:iCs/>
                <w:color w:val="auto"/>
              </w:rPr>
              <w:t>(ΕΕ) αριθ. [xxx/xxxx νέος κανονισμός για το σύστημα του Δουβλίνου].</w:t>
            </w:r>
          </w:p>
        </w:tc>
        <w:tc>
          <w:tcPr>
            <w:tcW w:w="4876" w:type="dxa"/>
          </w:tcPr>
          <w:p w:rsidR="00D87991" w:rsidRPr="007B2B78" w:rsidRDefault="00D87991" w:rsidP="00BA589A">
            <w:pPr>
              <w:pStyle w:val="Normal6"/>
              <w:rPr>
                <w:color w:val="auto"/>
              </w:rPr>
            </w:pP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9D51CE" w:rsidRPr="007B2B78" w:rsidRDefault="00D87991" w:rsidP="00D87991">
      <w:pPr>
        <w:rPr>
          <w:i/>
          <w:iCs/>
        </w:rPr>
      </w:pPr>
      <w:r w:rsidRPr="007B2B78">
        <w:rPr>
          <w:i/>
          <w:iCs/>
        </w:rPr>
        <w:t>Διαγράφεται για λόγους συνοχής με το παράρτημα για την αμοιβαία αναγνώριση των αποφάσεων περί ασύλου.</w:t>
      </w:r>
    </w:p>
    <w:p w:rsidR="00D87991" w:rsidRPr="002F0E0B" w:rsidRDefault="00D87991" w:rsidP="00D87991">
      <w:pPr>
        <w:rPr>
          <w:color w:val="000080"/>
          <w:lang w:val="en-US"/>
        </w:rPr>
      </w:pPr>
      <w:r w:rsidRPr="002F0E0B">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244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(43)</w:t>
            </w:r>
            <w:r w:rsidRPr="007B2B78">
              <w:rPr>
                <w:color w:val="auto"/>
              </w:rPr>
              <w:tab/>
            </w:r>
            <w:r w:rsidRPr="007B2B78">
              <w:rPr>
                <w:b/>
                <w:bCs/>
                <w:i/>
                <w:iCs/>
                <w:color w:val="auto"/>
              </w:rPr>
              <w:t>Προκειμένου να αποφεύγονται οι δευτερογενείς μετακινήσεις στο εσωτερικό της Ευρωπαϊκής Ένωσης, οι</w:t>
            </w:r>
            <w:r w:rsidRPr="007B2B78">
              <w:rPr>
                <w:color w:val="auto"/>
              </w:rPr>
              <w:t xml:space="preserve"> δικαιούχοι διεθνούς προστασίας, αν εντοπιστούν σε άλλο κράτος μέλος από αυτό που παρείχε διεθνή προστασία, χωρίς να κατέχουν δικαίωμα διαμονής ή παραμονής εκεί, θα πρέπει να επιστρέφονται από το υπεύθυνο κράτος μέλος σύμφωνα με τη διαδικασία που θεσπίζεται από τον κανονισμό του Δουβλίνου</w:t>
            </w:r>
            <w:r w:rsidRPr="007B2B78">
              <w:rPr>
                <w:b/>
                <w:bCs/>
                <w:i/>
                <w:iCs/>
                <w:color w:val="auto"/>
                <w:vertAlign w:val="superscript"/>
              </w:rPr>
              <w:t>41</w:t>
            </w:r>
            <w:r w:rsidR="009D51CE" w:rsidRPr="007B2B78">
              <w:rPr>
                <w:b/>
                <w:bCs/>
                <w:i/>
                <w:iCs/>
                <w:color w:val="auto"/>
              </w:rPr>
              <w:t>.</w:t>
            </w:r>
          </w:p>
        </w:tc>
        <w:tc>
          <w:tcPr>
            <w:tcW w:w="4876" w:type="dxa"/>
          </w:tcPr>
          <w:p w:rsidR="00D87991" w:rsidRPr="007B2B78" w:rsidRDefault="00D87991" w:rsidP="00BA589A">
            <w:pPr>
              <w:pStyle w:val="Normal6"/>
              <w:rPr>
                <w:color w:val="auto"/>
              </w:rPr>
            </w:pPr>
            <w:r w:rsidRPr="007B2B78">
              <w:rPr>
                <w:color w:val="auto"/>
              </w:rPr>
              <w:t>(43)</w:t>
            </w:r>
            <w:r w:rsidRPr="007B2B78">
              <w:rPr>
                <w:color w:val="auto"/>
              </w:rPr>
              <w:tab/>
            </w:r>
            <w:r w:rsidRPr="007B2B78">
              <w:rPr>
                <w:b/>
                <w:bCs/>
                <w:i/>
                <w:iCs/>
                <w:color w:val="auto"/>
              </w:rPr>
              <w:t>Οι</w:t>
            </w:r>
            <w:r w:rsidRPr="007B2B78">
              <w:rPr>
                <w:color w:val="auto"/>
              </w:rPr>
              <w:t xml:space="preserve"> δικαιούχοι διεθνούς προστασίας, αν εντοπιστούν σε άλλο κράτος μέλος από αυτό που </w:t>
            </w:r>
            <w:r w:rsidRPr="007B2B78">
              <w:rPr>
                <w:b/>
                <w:bCs/>
                <w:i/>
                <w:iCs/>
                <w:color w:val="auto"/>
              </w:rPr>
              <w:t>τους</w:t>
            </w:r>
            <w:r w:rsidRPr="007B2B78">
              <w:rPr>
                <w:color w:val="auto"/>
              </w:rPr>
              <w:t xml:space="preserve"> παρείχε διεθνή προστασία, χωρίς να κατέχουν δικαίωμα διαμονής ή παραμονής εκεί, θα πρέπει να επιστρέφονται από το υπεύθυνο κράτος μέλος σύμφωνα με τη διαδικασία που θεσπίζεται από τον κανονισμό του Δουβλίνου </w:t>
            </w:r>
            <w:r w:rsidRPr="007B2B78">
              <w:rPr>
                <w:b/>
                <w:bCs/>
                <w:i/>
                <w:iCs/>
                <w:color w:val="auto"/>
                <w:vertAlign w:val="superscript"/>
              </w:rPr>
              <w:t>41</w:t>
            </w:r>
            <w:r w:rsidRPr="007B2B78">
              <w:rPr>
                <w:b/>
                <w:bCs/>
                <w:i/>
                <w:iCs/>
                <w:color w:val="auto"/>
              </w:rPr>
              <w:t>. Οι ασυνόδευτοι ανήλικοι οι οποίοι είναι δικαιούχοι διεθνούς προστασίας μπορούν να επιστραφούν από το υπεύθυνο κράτος μέλος σύμφωνα με τη διαδικασία που ορίζεται στον κανονισμό [κανονισμό του Δουβλίνου] μόνον εφόσον αποδειχθεί, κατόπιν πολυεπιστημονικής αξιολόγησης του μείζονος συμφέροντος του παιδιού, ότι αυτό θα ήταν προς το μείζον συμφέρον του παιδιού.</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CE70C8">
            <w:pPr>
              <w:pStyle w:val="Normal6"/>
              <w:rPr>
                <w:color w:val="auto"/>
              </w:rPr>
            </w:pPr>
            <w:r w:rsidRPr="007B2B78">
              <w:rPr>
                <w:rStyle w:val="SupBoldItalic"/>
                <w:color w:val="auto"/>
              </w:rPr>
              <w:t>41</w:t>
            </w:r>
            <w:r w:rsidRPr="007B2B78">
              <w:rPr>
                <w:color w:val="auto"/>
              </w:rPr>
              <w:t>(ΕΕ) αριθ. [xxx/xxxx νέος κανονισμός για το σύστημα του Δουβλίνου].</w:t>
            </w:r>
          </w:p>
        </w:tc>
        <w:tc>
          <w:tcPr>
            <w:tcW w:w="4876" w:type="dxa"/>
          </w:tcPr>
          <w:p w:rsidR="00D87991" w:rsidRPr="007B2B78" w:rsidRDefault="00D87991" w:rsidP="00BA589A">
            <w:pPr>
              <w:pStyle w:val="Normal6"/>
              <w:rPr>
                <w:color w:val="auto"/>
              </w:rPr>
            </w:pPr>
            <w:r w:rsidRPr="007B2B78">
              <w:rPr>
                <w:rStyle w:val="SupBoldItalic"/>
                <w:color w:val="auto"/>
              </w:rPr>
              <w:t>41</w:t>
            </w:r>
            <w:r w:rsidRPr="007B2B78">
              <w:rPr>
                <w:color w:val="auto"/>
              </w:rPr>
              <w:t xml:space="preserve"> (ΕΕ) αριθ. [xxx/xxxx νέος κανονισμός για το σύστημα του Δουβλίνου].</w:t>
            </w:r>
          </w:p>
        </w:tc>
      </w:tr>
    </w:tbl>
    <w:p w:rsidR="00D87991" w:rsidRPr="001965A6" w:rsidRDefault="00D87991" w:rsidP="00D87991">
      <w:pPr>
        <w:pStyle w:val="Olang"/>
        <w:rPr>
          <w:color w:val="auto"/>
          <w:lang w:val="en-US"/>
        </w:rPr>
      </w:pPr>
      <w:r w:rsidRPr="007B2B78">
        <w:rPr>
          <w:color w:val="auto"/>
          <w:lang w:val="en-US"/>
        </w:rPr>
        <w:t>Or</w:t>
      </w:r>
      <w:r w:rsidRPr="001965A6">
        <w:rPr>
          <w:color w:val="auto"/>
          <w:lang w:val="en-US"/>
        </w:rPr>
        <w:t xml:space="preserve">. </w:t>
      </w:r>
      <w:r w:rsidRPr="001965A6">
        <w:rPr>
          <w:rStyle w:val="HideTWBExt"/>
          <w:lang w:val="en-US"/>
        </w:rPr>
        <w:t>&lt;</w:t>
      </w:r>
      <w:r w:rsidRPr="007B2B78">
        <w:rPr>
          <w:rStyle w:val="HideTWBExt"/>
          <w:lang w:val="en-US"/>
        </w:rPr>
        <w:t>Original</w:t>
      </w:r>
      <w:r w:rsidRPr="001965A6">
        <w:rPr>
          <w:rStyle w:val="HideTWBExt"/>
          <w:lang w:val="en-US"/>
        </w:rPr>
        <w:t>&gt;</w:t>
      </w:r>
      <w:r w:rsidRPr="001965A6">
        <w:rPr>
          <w:rStyle w:val="HideTWBInt"/>
          <w:color w:val="auto"/>
          <w:lang w:val="en-US"/>
        </w:rPr>
        <w:t>{</w:t>
      </w:r>
      <w:r w:rsidRPr="007B2B78">
        <w:rPr>
          <w:rStyle w:val="HideTWBInt"/>
          <w:color w:val="auto"/>
          <w:lang w:val="en-US"/>
        </w:rPr>
        <w:t>EN</w:t>
      </w:r>
      <w:r w:rsidRPr="001965A6">
        <w:rPr>
          <w:rStyle w:val="HideTWBInt"/>
          <w:color w:val="auto"/>
          <w:lang w:val="en-US"/>
        </w:rPr>
        <w:t>}</w:t>
      </w:r>
      <w:r w:rsidRPr="007B2B78">
        <w:rPr>
          <w:color w:val="auto"/>
          <w:lang w:val="en-US"/>
        </w:rPr>
        <w:t>en</w:t>
      </w:r>
      <w:r w:rsidRPr="001965A6">
        <w:rPr>
          <w:rStyle w:val="HideTWBExt"/>
          <w:lang w:val="en-US"/>
        </w:rPr>
        <w:t>&lt;/</w:t>
      </w:r>
      <w:r w:rsidRPr="007B2B78">
        <w:rPr>
          <w:rStyle w:val="HideTWBExt"/>
          <w:lang w:val="en-US"/>
        </w:rPr>
        <w:t>Original</w:t>
      </w:r>
      <w:r w:rsidRPr="001965A6">
        <w:rPr>
          <w:rStyle w:val="HideTWBExt"/>
          <w:lang w:val="en-US"/>
        </w:rPr>
        <w:t>&gt;</w:t>
      </w:r>
    </w:p>
    <w:p w:rsidR="00D87991" w:rsidRPr="001965A6" w:rsidRDefault="00D87991" w:rsidP="00D87991">
      <w:pPr>
        <w:rPr>
          <w:color w:val="000080"/>
          <w:lang w:val="en-US"/>
        </w:rPr>
      </w:pPr>
      <w:r w:rsidRPr="001965A6">
        <w:rPr>
          <w:rStyle w:val="HideTWBExt"/>
          <w:lang w:val="en-US"/>
        </w:rPr>
        <w:t>&lt;/</w:t>
      </w:r>
      <w:r w:rsidRPr="007B2B78">
        <w:rPr>
          <w:rStyle w:val="HideTWBExt"/>
          <w:lang w:val="en-US"/>
        </w:rPr>
        <w:t>AmendB</w:t>
      </w:r>
      <w:r w:rsidRPr="001965A6">
        <w:rPr>
          <w:rStyle w:val="HideTWBExt"/>
          <w:lang w:val="en-US"/>
        </w:rPr>
        <w:t>&gt;</w:t>
      </w:r>
    </w:p>
    <w:p w:rsidR="00D87991" w:rsidRPr="007B2B78" w:rsidRDefault="00D87991" w:rsidP="00D87991">
      <w:pPr>
        <w:pStyle w:val="AMNumberTabs"/>
        <w:rPr>
          <w:color w:val="auto"/>
          <w:lang w:val="en-US"/>
        </w:rPr>
      </w:pPr>
      <w:r w:rsidRPr="001965A6">
        <w:rPr>
          <w:rStyle w:val="HideTWBExt"/>
          <w:lang w:val="en-US"/>
        </w:rPr>
        <w:t>&lt;</w:t>
      </w:r>
      <w:r w:rsidRPr="007B2B78">
        <w:rPr>
          <w:rStyle w:val="HideTWBExt"/>
          <w:lang w:val="en-US"/>
        </w:rPr>
        <w:t>AmendB</w:t>
      </w:r>
      <w:r w:rsidRPr="001965A6">
        <w:rPr>
          <w:rStyle w:val="HideTWBExt"/>
          <w:lang w:val="en-US"/>
        </w:rPr>
        <w:t>&gt;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245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(43)</w:t>
            </w:r>
            <w:r w:rsidRPr="007B2B78">
              <w:rPr>
                <w:color w:val="auto"/>
              </w:rPr>
              <w:tab/>
              <w:t xml:space="preserve">Προκειμένου να αποφεύγονται οι δευτερογενείς μετακινήσεις στο εσωτερικό της Ευρωπαϊκής Ένωσης, οι δικαιούχοι διεθνούς προστασίας, αν εντοπιστούν σε άλλο κράτος μέλος από αυτό που </w:t>
            </w:r>
            <w:r w:rsidRPr="007B2B78">
              <w:rPr>
                <w:b/>
                <w:bCs/>
                <w:i/>
                <w:iCs/>
                <w:color w:val="auto"/>
              </w:rPr>
              <w:t>του</w:t>
            </w:r>
            <w:r w:rsidRPr="007B2B78">
              <w:rPr>
                <w:color w:val="auto"/>
              </w:rPr>
              <w:t xml:space="preserve"> παρείχε διεθνή προστασία, χωρίς να κατέχουν δικαίωμα διαμονής ή παραμονής εκεί, θα πρέπει να επιστρέφονται από το υπεύθυνο κράτος μέλος σύμφωνα με τη διαδικασία που θεσπίζεται από τον κανονισμό του Δουβλίνου</w:t>
            </w:r>
            <w:r w:rsidRPr="007B2B78">
              <w:rPr>
                <w:b/>
                <w:bCs/>
                <w:i/>
                <w:iCs/>
                <w:color w:val="auto"/>
                <w:vertAlign w:val="superscript"/>
              </w:rPr>
              <w:t>41</w:t>
            </w:r>
          </w:p>
        </w:tc>
        <w:tc>
          <w:tcPr>
            <w:tcW w:w="4876" w:type="dxa"/>
          </w:tcPr>
          <w:p w:rsidR="00D87991" w:rsidRPr="007B2B78" w:rsidRDefault="00D87991" w:rsidP="00BA589A">
            <w:pPr>
              <w:pStyle w:val="Normal6"/>
              <w:rPr>
                <w:color w:val="auto"/>
              </w:rPr>
            </w:pPr>
            <w:r w:rsidRPr="007B2B78">
              <w:rPr>
                <w:color w:val="auto"/>
              </w:rPr>
              <w:t>(43)</w:t>
            </w:r>
            <w:r w:rsidRPr="007B2B78">
              <w:rPr>
                <w:color w:val="auto"/>
              </w:rPr>
              <w:tab/>
              <w:t xml:space="preserve">Προκειμένου να αποφεύγονται οι δευτερογενείς μετακινήσεις στο εσωτερικό της Ευρωπαϊκής Ένωσης, οι δικαιούχοι διεθνούς προστασίας, αν εντοπιστούν σε άλλο κράτος μέλος από αυτό που </w:t>
            </w:r>
            <w:r w:rsidRPr="007B2B78">
              <w:rPr>
                <w:b/>
                <w:bCs/>
                <w:i/>
                <w:iCs/>
                <w:color w:val="auto"/>
              </w:rPr>
              <w:t>του</w:t>
            </w:r>
            <w:r w:rsidRPr="007B2B78">
              <w:rPr>
                <w:color w:val="auto"/>
              </w:rPr>
              <w:t xml:space="preserve"> παρείχε διεθνή προστασία, χωρίς να κατέχουν δικαίωμα διαμονής ή παραμονής εκεί, θα πρέπει να επιστρέφονται </w:t>
            </w:r>
            <w:r w:rsidRPr="007B2B78">
              <w:rPr>
                <w:b/>
                <w:bCs/>
                <w:i/>
                <w:iCs/>
                <w:color w:val="auto"/>
              </w:rPr>
              <w:t>με κυρώσεις</w:t>
            </w:r>
            <w:r w:rsidRPr="007B2B78">
              <w:rPr>
                <w:color w:val="auto"/>
              </w:rPr>
              <w:t xml:space="preserve"> από το υπεύθυνο κράτος μέλος σύμφωνα με τη διαδικασία που θεσπίζεται από τον κανονισμό του Δουβλίνου</w:t>
            </w:r>
            <w:r w:rsidRPr="007B2B78">
              <w:rPr>
                <w:b/>
                <w:bCs/>
                <w:i/>
                <w:iCs/>
                <w:color w:val="auto"/>
              </w:rPr>
              <w:t xml:space="preserve"> και τον παρόντα κανονισμό</w:t>
            </w:r>
            <w:r w:rsidRPr="007B2B78">
              <w:rPr>
                <w:color w:val="auto"/>
              </w:rPr>
              <w:t>.</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BoldItalic"/>
                <w:color w:val="auto"/>
              </w:rPr>
              <w:t>41</w:t>
            </w:r>
            <w:r w:rsidRPr="007B2B78">
              <w:rPr>
                <w:color w:val="auto"/>
              </w:rPr>
              <w:t xml:space="preserve"> </w:t>
            </w:r>
            <w:r w:rsidRPr="007B2B78">
              <w:rPr>
                <w:b/>
                <w:i/>
                <w:color w:val="auto"/>
              </w:rPr>
              <w:t>(ΕΕ) αριθ. [xxx/xxxx νέος κανονισμός για το σύστημα του Δουβλίνου].</w:t>
            </w:r>
          </w:p>
        </w:tc>
        <w:tc>
          <w:tcPr>
            <w:tcW w:w="4876" w:type="dxa"/>
          </w:tcPr>
          <w:p w:rsidR="00D87991" w:rsidRPr="007B2B78" w:rsidRDefault="00D87991" w:rsidP="00BA589A">
            <w:pPr>
              <w:pStyle w:val="Normal6"/>
              <w:rPr>
                <w:color w:val="auto"/>
              </w:rPr>
            </w:pP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246</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Fabio Massimo Castaldo, Laura Ferrara, Ignazio Corrao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lang w:val="en-US"/>
        </w:rPr>
      </w:pPr>
      <w:r w:rsidRPr="007B2B78">
        <w:rPr>
          <w:rStyle w:val="HideTWBExt"/>
          <w:lang w:val="en-US"/>
        </w:rPr>
        <w:t>&lt;Article&gt;</w:t>
      </w:r>
      <w:r w:rsidRPr="007B2B78">
        <w:rPr>
          <w:color w:val="auto"/>
        </w:rPr>
        <w:t>Αιτιολογική</w:t>
      </w:r>
      <w:r w:rsidRPr="007B2B78">
        <w:rPr>
          <w:color w:val="auto"/>
          <w:lang w:val="en-US"/>
        </w:rPr>
        <w:t xml:space="preserve"> </w:t>
      </w:r>
      <w:r w:rsidRPr="007B2B78">
        <w:rPr>
          <w:color w:val="auto"/>
        </w:rPr>
        <w:t>σκέψη</w:t>
      </w:r>
      <w:r w:rsidRPr="007B2B78">
        <w:rPr>
          <w:color w:val="auto"/>
          <w:lang w:val="en-US"/>
        </w:rPr>
        <w:t xml:space="preserve"> 43</w:t>
      </w:r>
      <w:r w:rsidRPr="007B2B78">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pPr>
              <w:rPr>
                <w:lang w:val="en-US"/>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(43)</w:t>
            </w:r>
            <w:r w:rsidRPr="007B2B78">
              <w:rPr>
                <w:color w:val="auto"/>
              </w:rPr>
              <w:tab/>
              <w:t>Προκειμένου να αποφεύγονται οι δευτερογενείς μετακινήσεις στο εσωτερικό της Ευρωπαϊκής Ένωσης, οι δικαιούχοι διεθνούς προστασίας, αν εντοπιστούν σε άλλο κράτος μέλος από αυτό που του παρείχε διεθνή προστασία, χωρίς να κατέχουν δικαίωμα διαμονής ή παραμονής εκεί, θα πρέπει να επιστρέφονται από το υπεύθυνο κράτος μέλος σύμφωνα με τη διαδικασία που θεσπίζεται από τον κανονισμό του Δουβλίνου</w:t>
            </w:r>
            <w:r w:rsidRPr="007B2B78">
              <w:rPr>
                <w:rStyle w:val="Sup"/>
                <w:color w:val="auto"/>
              </w:rPr>
              <w:t>41</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(43)</w:t>
            </w:r>
            <w:r w:rsidRPr="007B2B78">
              <w:rPr>
                <w:color w:val="auto"/>
              </w:rPr>
              <w:tab/>
              <w:t>Προκειμένου</w:t>
            </w:r>
            <w:r w:rsidRPr="007B2B78">
              <w:rPr>
                <w:b/>
                <w:i/>
                <w:color w:val="auto"/>
              </w:rPr>
              <w:t>, επίσης,</w:t>
            </w:r>
            <w:r w:rsidRPr="007B2B78">
              <w:rPr>
                <w:color w:val="auto"/>
              </w:rPr>
              <w:t xml:space="preserve"> να αποφεύγονται οι δευτερογενείς μετακινήσεις στο εσωτερικό της Ευρωπαϊκής Ένωσης, οι δικαιούχοι διεθνούς προστασίας, αν εντοπιστούν σε άλλο κράτος μέλος από αυτό που του παρείχε διεθνή προστασία, χωρίς να κατέχουν δικαίωμα διαμονής ή παραμονής εκεί, θα πρέπει να επιστρέφονται από το υπεύθυνο κράτος μέλος σύμφωνα με τη διαδικασία που θεσπίζεται από τον κανονισμό του Δουβλίνου</w:t>
            </w:r>
            <w:r w:rsidRPr="007B2B78">
              <w:rPr>
                <w:rStyle w:val="Sup"/>
                <w:color w:val="auto"/>
              </w:rPr>
              <w:t>41</w:t>
            </w:r>
            <w:r w:rsidRPr="007B2B78">
              <w:rPr>
                <w:color w:val="auto"/>
              </w:rPr>
              <w:t>.</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41</w:t>
            </w:r>
            <w:r w:rsidRPr="007B2B78">
              <w:rPr>
                <w:color w:val="auto"/>
              </w:rPr>
              <w:t xml:space="preserve"> (ΕΕ) αριθ. [xxx/xxxx νέος κανονισμός για το σύστημα του Δουβλίνου].</w:t>
            </w:r>
          </w:p>
        </w:tc>
        <w:tc>
          <w:tcPr>
            <w:tcW w:w="4876" w:type="dxa"/>
          </w:tcPr>
          <w:p w:rsidR="00D87991" w:rsidRPr="007B2B78" w:rsidRDefault="00D87991" w:rsidP="00BA589A">
            <w:pPr>
              <w:pStyle w:val="Normal6"/>
              <w:rPr>
                <w:color w:val="auto"/>
              </w:rPr>
            </w:pPr>
            <w:r w:rsidRPr="007B2B78">
              <w:rPr>
                <w:rStyle w:val="Sup"/>
                <w:color w:val="auto"/>
              </w:rPr>
              <w:t>41</w:t>
            </w:r>
            <w:r w:rsidRPr="007B2B78">
              <w:rPr>
                <w:color w:val="auto"/>
              </w:rPr>
              <w:t xml:space="preserve"> (ΕΕ) αριθ. [xxx/xxxx νέος κανονισμός για το σύστημα του Δουβλίνου].</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247</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 Jean Lambert</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(44)</w:t>
            </w:r>
            <w:r w:rsidRPr="007B2B78">
              <w:rPr>
                <w:color w:val="auto"/>
              </w:rPr>
              <w:tab/>
            </w:r>
            <w:r w:rsidRPr="007B2B78">
              <w:rPr>
                <w:b/>
                <w:bCs/>
                <w:i/>
                <w:iCs/>
                <w:color w:val="auto"/>
              </w:rPr>
              <w:t>Προκειμένου να αποφεύγονται οι δευτερογενείς μετακινήσεις στο εσωτερικό της Ευρωπαϊκής Ένωσης, η οδηγία 2003/109/ΕΚ για τους επί μακρόν διαμένοντες θα πρέπει να τροποποιηθεί για να προβλέπεται ότι η περίοδος πέντε ετών μετά την παρέλευση της οποίας οι δικαιούχοι διεθνούς προστασίας δικαιούνται τη χορήγηση του καθεστώτος επί μακρόν διαμένοντα θα πρέπει να ξεκινά εκ νέου κάθε φορά που ο δικαιούχος εντοπίζεται σε άλλο κράτος μέλος από αυτό που του παρείχε διεθνή προστασία, χωρίς να κατέχει δικαίωμα διαμονής ή παραμονής εκεί σύμφωνα με το σχετικό εθνικό ή ενωσιακό δίκαιο.</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4F7C3A" w:rsidRPr="007B2B78" w:rsidRDefault="00D87991" w:rsidP="00D87991">
      <w:pPr>
        <w:rPr>
          <w:i/>
          <w:iCs/>
        </w:rPr>
      </w:pPr>
      <w:r w:rsidRPr="007B2B78">
        <w:rPr>
          <w:i/>
          <w:iCs/>
        </w:rPr>
        <w:t>Διαγράφεται για λόγους συνοχής με το παράρτημα για την αμοιβαία αναγνώριση των αποφάσεων περί ασύλου.</w:t>
      </w:r>
    </w:p>
    <w:p w:rsidR="00D87991" w:rsidRPr="001965A6" w:rsidRDefault="00D87991" w:rsidP="00D87991">
      <w:pPr>
        <w:rPr>
          <w:color w:val="000080"/>
          <w:lang w:val="en-US"/>
        </w:rPr>
      </w:pPr>
      <w:r w:rsidRPr="001965A6">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248</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(44)</w:t>
            </w:r>
            <w:r w:rsidRPr="007B2B78">
              <w:rPr>
                <w:color w:val="auto"/>
              </w:rPr>
              <w:tab/>
            </w:r>
            <w:r w:rsidRPr="007B2B78">
              <w:rPr>
                <w:b/>
                <w:bCs/>
                <w:i/>
                <w:iCs/>
                <w:color w:val="auto"/>
              </w:rPr>
              <w:t>Προκειμένου να αποφεύγονται οι δευτερογενείς μετακινήσεις στο εσωτερικό της Ευρωπαϊκής Ένωσης, η οδηγία 2003/109/ΕΚ για τους επί μακρόν διαμένοντες θα πρέπει να τροποποιηθεί για να προβλέπεται ότι η περίοδος πέντε ετών μετά την παρέλευση της οποίας οι δικαιούχοι διεθνούς προστασίας δικαιούνται τη χορήγηση του καθεστώτος επί μακρόν διαμένοντα θα πρέπει να ξεκινά εκ νέου κάθε φορά που ο δικαιούχος εντοπίζεται σε άλλο κράτος μέλος από αυτό που του παρείχε διεθνή προστασία, χωρίς να κατέχει δικαίωμα διαμονής ή παραμονής εκεί σύμφωνα με το σχετικό εθνικό ή ενωσιακό δίκαιο.</w:t>
            </w:r>
            <w:r w:rsidR="00E03BE7" w:rsidRPr="007B2B78">
              <w:rPr>
                <w:b/>
                <w:bCs/>
                <w:i/>
                <w:iCs/>
                <w:color w:val="auto"/>
              </w:rPr>
              <w:t xml:space="preserve"> </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249</w:t>
      </w:r>
      <w:r w:rsidRPr="007B2B78">
        <w:rPr>
          <w:rStyle w:val="HideTWBExt"/>
          <w:lang w:val="en-GB"/>
        </w:rPr>
        <w:t>&lt;/NumAmB&gt;</w:t>
      </w:r>
    </w:p>
    <w:p w:rsidR="00D87991" w:rsidRPr="007B2B78" w:rsidRDefault="00D87991" w:rsidP="00D87991">
      <w:pPr>
        <w:pStyle w:val="NormalBold"/>
        <w:rPr>
          <w:color w:val="auto"/>
          <w:lang w:val="en-GB"/>
        </w:rPr>
      </w:pPr>
      <w:r w:rsidRPr="007B2B78">
        <w:rPr>
          <w:rStyle w:val="HideTWBExt"/>
          <w:lang w:val="en-GB"/>
        </w:rPr>
        <w:t>&lt;RepeatBlock-By&gt;&lt;Members&gt;</w:t>
      </w:r>
      <w:r w:rsidRPr="007B2B78">
        <w:rPr>
          <w:color w:val="auto"/>
          <w:lang w:val="en-GB"/>
        </w:rPr>
        <w:t xml:space="preserve">Alessandra Mussolini, </w:t>
      </w:r>
      <w:r w:rsidRPr="007B2B78">
        <w:rPr>
          <w:color w:val="auto"/>
        </w:rPr>
        <w:t>Ελισσάβετ</w:t>
      </w:r>
      <w:r w:rsidRPr="007B2B78">
        <w:rPr>
          <w:color w:val="auto"/>
          <w:lang w:val="en-GB"/>
        </w:rPr>
        <w:t xml:space="preserve"> </w:t>
      </w:r>
      <w:r w:rsidRPr="007B2B78">
        <w:rPr>
          <w:color w:val="auto"/>
        </w:rPr>
        <w:t>Βόζεμπεργκ</w:t>
      </w:r>
      <w:r w:rsidRPr="007B2B78">
        <w:rPr>
          <w:color w:val="auto"/>
          <w:lang w:val="en-GB"/>
        </w:rPr>
        <w:t>-</w:t>
      </w:r>
      <w:r w:rsidRPr="007B2B78">
        <w:rPr>
          <w:color w:val="auto"/>
        </w:rPr>
        <w:t>Βρυωνίδη</w:t>
      </w:r>
      <w:r w:rsidRPr="007B2B78">
        <w:rPr>
          <w:color w:val="auto"/>
          <w:lang w:val="en-GB"/>
        </w:rPr>
        <w:t>, Frank Engel, Barbara Matera, Salvatore Domenico Pogliese, Carlos Coelho</w:t>
      </w:r>
      <w:r w:rsidRPr="007B2B78">
        <w:rPr>
          <w:rStyle w:val="HideTWBExt"/>
          <w:lang w:val="en-GB"/>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(44)</w:t>
            </w:r>
            <w:r w:rsidRPr="007B2B78">
              <w:rPr>
                <w:color w:val="auto"/>
              </w:rPr>
              <w:tab/>
              <w:t>Προκειμένου να αποφεύγονται οι δευτερογενείς μετακινήσεις στο εσωτερικό της Ευρωπαϊκής Ένωσης, η οδηγία 2003/109/ΕΚ για τους επί μακρόν διαμένοντες θα πρέπει να τροποποιηθεί για να προβλέπεται ότι η περίοδος πέντε ετών μετά την παρέλευση της οποίας οι δικαιούχοι διεθνούς προστασίας δικαιούνται τη χορήγηση του καθεστώτος επί μακρόν διαμένοντα θα πρέπει να ξεκινά εκ νέου κάθε φορά που ο δικαιούχος εντοπίζεται σε άλλο κράτος μέλος από αυτό που του παρείχε διεθνή προστασία, χωρίς να κατέχει δικαίωμα διαμονής ή παραμονής εκεί σύμφωνα με το σχετικό εθνικό ή ενωσιακό δίκαιο.</w:t>
            </w:r>
            <w:r w:rsidR="00E03BE7" w:rsidRPr="007B2B78">
              <w:rPr>
                <w:color w:val="auto"/>
              </w:rPr>
              <w:t xml:space="preserve"> </w:t>
            </w:r>
          </w:p>
        </w:tc>
        <w:tc>
          <w:tcPr>
            <w:tcW w:w="4876" w:type="dxa"/>
          </w:tcPr>
          <w:p w:rsidR="00D87991" w:rsidRPr="007B2B78" w:rsidRDefault="00D87991" w:rsidP="00BA589A">
            <w:pPr>
              <w:pStyle w:val="Normal6"/>
              <w:rPr>
                <w:color w:val="auto"/>
              </w:rPr>
            </w:pPr>
            <w:r w:rsidRPr="007B2B78">
              <w:rPr>
                <w:color w:val="auto"/>
              </w:rPr>
              <w:t>(44)</w:t>
            </w:r>
            <w:r w:rsidRPr="007B2B78">
              <w:rPr>
                <w:color w:val="auto"/>
              </w:rPr>
              <w:tab/>
              <w:t xml:space="preserve">Προκειμένου να αποφεύγονται οι δευτερογενείς μετακινήσεις στο εσωτερικό της Ευρωπαϊκής Ένωσης, η οδηγία 2003/109/ΕΚ για τους επί μακρόν διαμένοντες θα πρέπει να τροποποιηθεί για να προβλέπεται ότι η περίοδος πέντε ετών μετά την παρέλευση της οποίας οι δικαιούχοι διεθνούς προστασίας δικαιούνται τη χορήγηση του καθεστώτος επί μακρόν διαμένοντα θα πρέπει να ξεκινά εκ νέου κάθε φορά που ο δικαιούχος εντοπίζεται σε άλλο κράτος μέλος από αυτό που του παρείχε διεθνή προστασία, χωρίς να κατέχει δικαίωμα διαμονής ή παραμονής εκεί σύμφωνα με το σχετικό εθνικό ή ενωσιακό δίκαιο. </w:t>
            </w:r>
            <w:r w:rsidRPr="007B2B78">
              <w:rPr>
                <w:b/>
                <w:bCs/>
                <w:i/>
                <w:iCs/>
                <w:color w:val="auto"/>
              </w:rPr>
              <w:t>Αυτό δεν θίγει τη δυνατότητα του δικαιούχου διεθνούς προστασίας να παρέχει στην αρμόδια αρχή αποδεκτά δικαιολογητικά.</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4F7C3A" w:rsidRPr="007B2B78" w:rsidRDefault="00D87991" w:rsidP="00D87991">
      <w:pPr>
        <w:rPr>
          <w:i/>
          <w:iCs/>
        </w:rPr>
      </w:pPr>
      <w:r w:rsidRPr="007B2B78">
        <w:rPr>
          <w:i/>
          <w:iCs/>
        </w:rPr>
        <w:t>Αυτή η αιτιολογική σκέψη ευθυγραμμίζεται με την πρόταση που διατυπώνεται στην τροπολογία του άρθρου 44 παράγραφος 1.</w:t>
      </w:r>
    </w:p>
    <w:p w:rsidR="00D87991" w:rsidRPr="001965A6" w:rsidRDefault="00D87991" w:rsidP="00D87991">
      <w:pPr>
        <w:rPr>
          <w:color w:val="000080"/>
          <w:lang w:val="en-US"/>
        </w:rPr>
      </w:pPr>
      <w:r w:rsidRPr="001965A6">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250</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Jeroen Lenaers</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(44)</w:t>
            </w:r>
            <w:r w:rsidRPr="007B2B78">
              <w:rPr>
                <w:color w:val="auto"/>
              </w:rPr>
              <w:tab/>
              <w:t>Προκειμένου να αποφεύγονται οι δευτερογενείς μετακινήσεις στο εσωτερικό της Ευρωπαϊκής Ένωσης, η οδηγία 2003/109/ΕΚ για τους επί μακρόν διαμένοντες θα πρέπει να τροποποιηθεί για να προβλέπεται ότι η περίοδος πέντε ετών μετά την παρέλευση της οποίας οι δικαιούχοι διεθνούς προστασίας δικαιούνται τη χορήγηση του καθεστώτος επί μακρόν διαμένοντα θα πρέπει να ξεκινά εκ νέου κάθε φορά που ο δικαιούχος εντοπίζεται σε άλλο κράτος μέλος από αυτό που του παρείχε διεθνή προστασία, χωρίς να κατέχει δικαίωμα διαμονής ή παραμονής εκεί σύμφωνα με το σχετικό εθνικό ή ενωσιακό δίκαιο.</w:t>
            </w:r>
            <w:r w:rsidR="00E03BE7" w:rsidRPr="007B2B78">
              <w:rPr>
                <w:color w:val="auto"/>
              </w:rPr>
              <w:t xml:space="preserve"> </w:t>
            </w:r>
          </w:p>
        </w:tc>
        <w:tc>
          <w:tcPr>
            <w:tcW w:w="4876" w:type="dxa"/>
          </w:tcPr>
          <w:p w:rsidR="00D87991" w:rsidRPr="007B2B78" w:rsidRDefault="00D87991" w:rsidP="00BA589A">
            <w:pPr>
              <w:pStyle w:val="Normal6"/>
              <w:rPr>
                <w:color w:val="auto"/>
              </w:rPr>
            </w:pPr>
            <w:r w:rsidRPr="007B2B78">
              <w:rPr>
                <w:color w:val="auto"/>
              </w:rPr>
              <w:t>(44)</w:t>
            </w:r>
            <w:r w:rsidRPr="007B2B78">
              <w:rPr>
                <w:color w:val="auto"/>
              </w:rPr>
              <w:tab/>
              <w:t xml:space="preserve">Προκειμένου να αποφεύγονται οι δευτερογενείς μετακινήσεις στο εσωτερικό της Ευρωπαϊκής Ένωσης, η οδηγία 2003/109/ΕΚ για τους επί μακρόν διαμένοντες θα πρέπει να τροποποιηθεί για να προβλέπεται ότι η περίοδος πέντε ετών μετά την παρέλευση της οποίας οι δικαιούχοι διεθνούς προστασίας δικαιούνται τη χορήγηση του καθεστώτος επί μακρόν διαμένοντα θα πρέπει να ξεκινά εκ νέου κάθε φορά που ο δικαιούχος εντοπίζεται σε άλλο κράτος μέλος από αυτό που του παρείχε διεθνή προστασία, χωρίς να κατέχει δικαίωμα διαμονής ή παραμονής εκεί σύμφωνα με το σχετικό εθνικό ή ενωσιακό δίκαιο. </w:t>
            </w:r>
            <w:r w:rsidRPr="007B2B78">
              <w:rPr>
                <w:b/>
                <w:bCs/>
                <w:i/>
                <w:iCs/>
                <w:color w:val="auto"/>
              </w:rPr>
              <w:t>Επιπροσθέτως, η περίοδος των πέντε ετών μετά την παρέλευση της οποίας οι δικαιούχοι διεθνούς προστασίας δικαιούνται τη χορήγηση του καθεστώτος επί μακρόν διαμένοντος θα πρέπει να επεκταθεί στα επτά έτη.</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251</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45</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(45)</w:t>
            </w:r>
            <w:r w:rsidRPr="007B2B78">
              <w:rPr>
                <w:color w:val="auto"/>
              </w:rPr>
              <w:tab/>
              <w:t>Η έννοια της εθνικής ασφάλειας και της δημόσιας τάξης καλύπτει επίσης τις περιπτώσεις στις οποίες υπήκοος τρίτης χώρας ανήκει σε οργάνωση που υποστηρίζει τη διεθνή τρομοκρατία</w:t>
            </w:r>
            <w:r w:rsidRPr="007B2B78">
              <w:rPr>
                <w:b/>
                <w:bCs/>
                <w:i/>
                <w:iCs/>
                <w:color w:val="auto"/>
              </w:rPr>
              <w:t xml:space="preserve"> ή υποστηρίζει οργάνωση</w:t>
            </w:r>
            <w:r w:rsidRPr="007B2B78">
              <w:rPr>
                <w:color w:val="auto"/>
              </w:rPr>
              <w:t xml:space="preserve"> αυτού του είδους.</w:t>
            </w:r>
            <w:r w:rsidR="00E03BE7" w:rsidRPr="007B2B78">
              <w:rPr>
                <w:color w:val="auto"/>
              </w:rPr>
              <w:t xml:space="preserve"> </w:t>
            </w:r>
          </w:p>
        </w:tc>
        <w:tc>
          <w:tcPr>
            <w:tcW w:w="4876" w:type="dxa"/>
          </w:tcPr>
          <w:p w:rsidR="00D87991" w:rsidRPr="007B2B78" w:rsidRDefault="00D87991" w:rsidP="00BA589A">
            <w:pPr>
              <w:pStyle w:val="Normal6"/>
              <w:rPr>
                <w:color w:val="auto"/>
              </w:rPr>
            </w:pPr>
            <w:r w:rsidRPr="007B2B78">
              <w:rPr>
                <w:color w:val="auto"/>
              </w:rPr>
              <w:t>(45)</w:t>
            </w:r>
            <w:r w:rsidRPr="007B2B78">
              <w:rPr>
                <w:color w:val="auto"/>
              </w:rPr>
              <w:tab/>
              <w:t xml:space="preserve">Η έννοια της εθνικής ασφάλειας και της δημόσιας τάξης </w:t>
            </w:r>
            <w:r w:rsidRPr="007B2B78">
              <w:rPr>
                <w:b/>
                <w:bCs/>
                <w:i/>
                <w:iCs/>
                <w:color w:val="auto"/>
              </w:rPr>
              <w:t>μπορεί να</w:t>
            </w:r>
            <w:r w:rsidRPr="007B2B78">
              <w:rPr>
                <w:color w:val="auto"/>
              </w:rPr>
              <w:t xml:space="preserve"> καλύπτει επίσης τις περιπτώσεις στις οποίες υπήκοος τρίτης χώρας ανήκει σε οργάνωση που υποστηρίζει τη διεθνή τρομοκρατία</w:t>
            </w:r>
            <w:r w:rsidRPr="007B2B78">
              <w:rPr>
                <w:b/>
                <w:bCs/>
                <w:i/>
                <w:iCs/>
                <w:color w:val="auto"/>
              </w:rPr>
              <w:t>.</w:t>
            </w:r>
            <w:r w:rsidR="00A23DD1" w:rsidRPr="007B2B78">
              <w:rPr>
                <w:b/>
                <w:bCs/>
                <w:i/>
                <w:iCs/>
                <w:color w:val="auto"/>
              </w:rPr>
              <w:t xml:space="preserve"> </w:t>
            </w:r>
            <w:r w:rsidRPr="007B2B78">
              <w:rPr>
                <w:b/>
                <w:bCs/>
                <w:i/>
                <w:iCs/>
                <w:color w:val="auto"/>
              </w:rPr>
              <w:t>Ωστόσο, απλώς και μόνο το γεγονός ότι ο ενδιαφερόμενος ήταν μέλος οργάνωσης</w:t>
            </w:r>
            <w:r w:rsidRPr="007B2B78">
              <w:rPr>
                <w:color w:val="auto"/>
              </w:rPr>
              <w:t xml:space="preserve"> αυτού του είδους </w:t>
            </w:r>
            <w:r w:rsidRPr="007B2B78">
              <w:rPr>
                <w:b/>
                <w:bCs/>
                <w:i/>
                <w:iCs/>
                <w:color w:val="auto"/>
              </w:rPr>
              <w:t>δεν μπορεί να συνεπάγεται αυτομάτως τον αποκλεισμό του από το καθεστώς του πρόσφυγα:</w:t>
            </w:r>
            <w:r w:rsidR="00A23DD1" w:rsidRPr="007B2B78">
              <w:rPr>
                <w:vanish/>
                <w:color w:val="auto"/>
              </w:rPr>
              <w:t xml:space="preserve"> </w:t>
            </w:r>
            <w:r w:rsidRPr="007B2B78">
              <w:rPr>
                <w:b/>
                <w:bCs/>
                <w:i/>
                <w:iCs/>
                <w:color w:val="auto"/>
              </w:rPr>
              <w:t>πρέπει να είναι δυνατό να καταλογίζεται στον ενδιαφερόμενο μέρος της ευθύνης για τις πράξεις που διέπραξε η επίμαχη οργάνωση την περίοδο κατά την οποία ήταν μέλος της.</w:t>
            </w:r>
            <w:r w:rsidR="00E03BE7" w:rsidRPr="007B2B78">
              <w:rPr>
                <w:b/>
                <w:bCs/>
                <w:i/>
                <w:iCs/>
                <w:color w:val="auto"/>
              </w:rPr>
              <w:t xml:space="preserve"> </w:t>
            </w:r>
            <w:r w:rsidRPr="007B2B78">
              <w:rPr>
                <w:b/>
                <w:bCs/>
                <w:i/>
                <w:iCs/>
                <w:color w:val="auto"/>
              </w:rPr>
              <w:t>Για τον σκοπό αυτόν, η αρμόδια αρχή οφείλει, μεταξύ άλλων, να εξακριβώσει τον πραγματικό ρόλο που έπαιξε ο ενδιαφερόμενος στην τέλεση των εν λόγω πράξεων,</w:t>
            </w:r>
            <w:r w:rsidR="00E03BE7" w:rsidRPr="007B2B78">
              <w:rPr>
                <w:b/>
                <w:bCs/>
                <w:i/>
                <w:iCs/>
                <w:color w:val="auto"/>
              </w:rPr>
              <w:t xml:space="preserve"> </w:t>
            </w:r>
            <w:r w:rsidRPr="007B2B78">
              <w:rPr>
                <w:b/>
                <w:bCs/>
                <w:i/>
                <w:iCs/>
                <w:color w:val="auto"/>
              </w:rPr>
              <w:t>τη θέση του στο εσωτερικό της οργάνωσης,</w:t>
            </w:r>
            <w:r w:rsidR="00E03BE7" w:rsidRPr="007B2B78">
              <w:rPr>
                <w:b/>
                <w:bCs/>
                <w:i/>
                <w:iCs/>
                <w:color w:val="auto"/>
              </w:rPr>
              <w:t xml:space="preserve"> </w:t>
            </w:r>
            <w:r w:rsidRPr="007B2B78">
              <w:rPr>
                <w:b/>
                <w:bCs/>
                <w:i/>
                <w:iCs/>
                <w:color w:val="auto"/>
              </w:rPr>
              <w:t>τον βαθμό της γνώσης που είχε, ή που όφειλε να είχε, σχετικά με τις δραστηριότητές της,</w:t>
            </w:r>
            <w:r w:rsidR="00E03BE7" w:rsidRPr="007B2B78">
              <w:rPr>
                <w:b/>
                <w:bCs/>
                <w:i/>
                <w:iCs/>
                <w:color w:val="auto"/>
              </w:rPr>
              <w:t xml:space="preserve"> </w:t>
            </w:r>
            <w:r w:rsidRPr="007B2B78">
              <w:rPr>
                <w:b/>
                <w:bCs/>
                <w:i/>
                <w:iCs/>
                <w:color w:val="auto"/>
              </w:rPr>
              <w:t>τυχόν πίεση που δέχθηκε,</w:t>
            </w:r>
            <w:r w:rsidR="00E03BE7" w:rsidRPr="007B2B78">
              <w:rPr>
                <w:b/>
                <w:bCs/>
                <w:i/>
                <w:iCs/>
                <w:color w:val="auto"/>
              </w:rPr>
              <w:t xml:space="preserve"> </w:t>
            </w:r>
            <w:r w:rsidRPr="007B2B78">
              <w:rPr>
                <w:b/>
                <w:bCs/>
                <w:i/>
                <w:iCs/>
                <w:color w:val="auto"/>
              </w:rPr>
              <w:t>ή άλλους παράγοντες που ενδέχεται να επηρέασαν τη συμπεριφορά του.</w:t>
            </w:r>
            <w:r w:rsidR="00E03BE7" w:rsidRPr="007B2B78">
              <w:rPr>
                <w:b/>
                <w:bCs/>
                <w:i/>
                <w:iCs/>
                <w:color w:val="auto"/>
              </w:rPr>
              <w:t xml:space="preserve"> </w:t>
            </w:r>
            <w:r w:rsidRPr="007B2B78">
              <w:rPr>
                <w:b/>
                <w:bCs/>
                <w:i/>
                <w:iCs/>
                <w:color w:val="auto"/>
              </w:rPr>
              <w:t>Η εν λόγω ατομική ευθύνη πρέπει να αξιολογείται βάσει αντικειμενικών και υποκειμενικών κριτηρίων και να βασίζεται σε τεκμηριωμένες αποδείξεις, η απόφαση θα πρέπει να είναι θεμιτή και η άρνηση ανάλογη προς τον επιδιωκόμενο στόχο.</w:t>
            </w:r>
            <w:r w:rsidR="00E03BE7" w:rsidRPr="007B2B78">
              <w:rPr>
                <w:b/>
                <w:bCs/>
                <w:i/>
                <w:iCs/>
                <w:color w:val="auto"/>
              </w:rPr>
              <w:t xml:space="preserve"> </w:t>
            </w:r>
            <w:r w:rsidRPr="007B2B78">
              <w:rPr>
                <w:b/>
                <w:bCs/>
                <w:i/>
                <w:iCs/>
                <w:color w:val="auto"/>
              </w:rPr>
              <w:t>Οι αιτούντες θα πρέπει να ενημερώνονται για τους λόγους της άρνησης, η οποία δεν βασίζεται σε υποψίες.</w:t>
            </w:r>
            <w:r w:rsidR="00E03BE7" w:rsidRPr="007B2B78">
              <w:rPr>
                <w:b/>
                <w:bCs/>
                <w:i/>
                <w:iCs/>
                <w:color w:val="auto"/>
              </w:rPr>
              <w:t xml:space="preserve"> </w:t>
            </w:r>
            <w:r w:rsidRPr="007B2B78">
              <w:rPr>
                <w:b/>
                <w:bCs/>
                <w:i/>
                <w:iCs/>
                <w:color w:val="auto"/>
              </w:rPr>
              <w:t>Οι αιτούντες έχουν πρόσβαση σε αποτελεσματικά ένδικα μέσα</w:t>
            </w:r>
            <w:r w:rsidRPr="007B2B78">
              <w:rPr>
                <w:color w:val="auto"/>
              </w:rPr>
              <w:t>.</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193A7C" w:rsidRPr="007B2B78" w:rsidRDefault="00D87991" w:rsidP="00D87991">
      <w:pPr>
        <w:rPr>
          <w:i/>
          <w:iCs/>
        </w:rPr>
      </w:pPr>
      <w:r w:rsidRPr="007B2B78">
        <w:rPr>
          <w:i/>
          <w:iCs/>
        </w:rPr>
        <w:t>Η τροπολογία ενσωματώνει τμήματα της απόφασης του Δικαστηρίου της ΕΕ στις υποθέσεις Bundesrepublik Deutschland κατά B (C-57/09)</w:t>
      </w:r>
      <w:r w:rsidR="00E03BE7" w:rsidRPr="007B2B78">
        <w:rPr>
          <w:i/>
          <w:iCs/>
        </w:rPr>
        <w:t xml:space="preserve"> </w:t>
      </w:r>
      <w:r w:rsidRPr="007B2B78">
        <w:rPr>
          <w:i/>
          <w:iCs/>
        </w:rPr>
        <w:t>και D (C-101/09).</w:t>
      </w:r>
    </w:p>
    <w:p w:rsidR="00D87991" w:rsidRPr="001965A6" w:rsidRDefault="00D87991" w:rsidP="00D87991">
      <w:pPr>
        <w:rPr>
          <w:color w:val="000080"/>
          <w:lang w:val="en-US"/>
        </w:rPr>
      </w:pPr>
      <w:r w:rsidRPr="001965A6">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252</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45</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(45)</w:t>
            </w:r>
            <w:r w:rsidRPr="007B2B78">
              <w:rPr>
                <w:color w:val="auto"/>
              </w:rPr>
              <w:tab/>
              <w:t>Η έννοια της εθνικής ασφάλειας και της δημόσιας τάξης καλύπτει επίσης τις περιπτώσεις στις οποίες υπήκοος τρίτης χώρας ανήκει σε οργάνωση που υποστηρίζει τη διεθνή τρομοκρατία</w:t>
            </w:r>
            <w:r w:rsidRPr="007B2B78">
              <w:rPr>
                <w:b/>
                <w:bCs/>
                <w:i/>
                <w:iCs/>
                <w:color w:val="auto"/>
              </w:rPr>
              <w:t xml:space="preserve"> ή υποστηρίζει οργάνωση αυτού του είδους</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(45)</w:t>
            </w:r>
            <w:r w:rsidRPr="007B2B78">
              <w:rPr>
                <w:color w:val="auto"/>
              </w:rPr>
              <w:tab/>
              <w:t>Η έννοια της εθνικής ασφάλειας και της δημόσιας τάξης καλύπτει επίσης τις περιπτώσεις στις οποίες υπήκοος τρίτης χώρας ανήκει σε οργάνωση που υποστηρίζει τη διεθνή τρομοκρατία.</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253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 Helga Stevens</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45</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(45)</w:t>
            </w:r>
            <w:r w:rsidRPr="007B2B78">
              <w:rPr>
                <w:color w:val="auto"/>
              </w:rPr>
              <w:tab/>
              <w:t xml:space="preserve">Η έννοια της εθνικής ασφάλειας και της δημόσιας τάξης καλύπτει επίσης τις περιπτώσεις στις οποίες υπήκοος τρίτης χώρας </w:t>
            </w:r>
            <w:r w:rsidRPr="007B2B78">
              <w:rPr>
                <w:b/>
                <w:bCs/>
                <w:i/>
                <w:iCs/>
                <w:color w:val="auto"/>
              </w:rPr>
              <w:t xml:space="preserve">ανήκει σε οργάνωση που </w:t>
            </w:r>
            <w:r w:rsidRPr="007B2B78">
              <w:rPr>
                <w:color w:val="auto"/>
              </w:rPr>
              <w:t xml:space="preserve">υποστηρίζει </w:t>
            </w:r>
            <w:r w:rsidRPr="007B2B78">
              <w:rPr>
                <w:b/>
                <w:bCs/>
                <w:i/>
                <w:iCs/>
                <w:color w:val="auto"/>
              </w:rPr>
              <w:t>τη διεθνή</w:t>
            </w:r>
            <w:r w:rsidRPr="007B2B78">
              <w:rPr>
                <w:color w:val="auto"/>
              </w:rPr>
              <w:t xml:space="preserve"> τρομοκρατία ή </w:t>
            </w:r>
            <w:r w:rsidRPr="007B2B78">
              <w:rPr>
                <w:b/>
                <w:bCs/>
                <w:i/>
                <w:iCs/>
                <w:color w:val="auto"/>
              </w:rPr>
              <w:t>υποστηρίζει οργάνωση αυτού του είδους</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(45)</w:t>
            </w:r>
            <w:r w:rsidRPr="007B2B78">
              <w:rPr>
                <w:color w:val="auto"/>
              </w:rPr>
              <w:tab/>
              <w:t>Η έννοια της εθνικής ασφάλειας και της δημόσιας τάξης καλύπτει επίσης τις περιπτώσεις στις οποίες υπήκοος τρίτης χώρας υποστηρίζει</w:t>
            </w:r>
            <w:r w:rsidRPr="007B2B78">
              <w:rPr>
                <w:b/>
                <w:bCs/>
                <w:i/>
                <w:iCs/>
                <w:color w:val="auto"/>
              </w:rPr>
              <w:t>, έμμεσα ή άμεσα, την</w:t>
            </w:r>
            <w:r w:rsidRPr="007B2B78">
              <w:rPr>
                <w:color w:val="auto"/>
              </w:rPr>
              <w:t xml:space="preserve"> τρομοκρατία ή </w:t>
            </w:r>
            <w:r w:rsidRPr="007B2B78">
              <w:rPr>
                <w:b/>
                <w:bCs/>
                <w:i/>
                <w:iCs/>
                <w:color w:val="auto"/>
              </w:rPr>
              <w:t>τον θρησκευτικό ριζοσπαστισμό</w:t>
            </w:r>
            <w:r w:rsidRPr="007B2B78">
              <w:rPr>
                <w:color w:val="auto"/>
              </w:rPr>
              <w:t>.</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193A7C" w:rsidRPr="007B2B78" w:rsidRDefault="00D87991" w:rsidP="00D87991">
      <w:pPr>
        <w:rPr>
          <w:i/>
          <w:iCs/>
        </w:rPr>
      </w:pPr>
      <w:r w:rsidRPr="007B2B78">
        <w:rPr>
          <w:i/>
          <w:iCs/>
        </w:rPr>
        <w:t>Είναι δύσκολο και άσκοπο να αποδειχθεί η ιδιότητα μέλους μιας τρομοκρατικής οργάνωσης·είναι σκοπιμότερο να στοχεύονται οι πράξεις υποστήριξης τέτοιων φαινομένων που υπονομεύουν την εθνική ασφάλεια και τη δημόσια τάξη.</w:t>
      </w:r>
    </w:p>
    <w:p w:rsidR="00D87991" w:rsidRPr="001965A6" w:rsidRDefault="00D87991" w:rsidP="00D87991">
      <w:pPr>
        <w:rPr>
          <w:color w:val="000080"/>
          <w:lang w:val="en-US"/>
        </w:rPr>
      </w:pPr>
      <w:r w:rsidRPr="001965A6">
        <w:rPr>
          <w:rStyle w:val="HideTWBExt"/>
          <w:lang w:val="en-US"/>
        </w:rPr>
        <w:t>&lt;/AmendB&gt;</w:t>
      </w:r>
    </w:p>
    <w:p w:rsidR="00D87991" w:rsidRPr="001965A6" w:rsidRDefault="00D87991" w:rsidP="00D87991">
      <w:pPr>
        <w:pStyle w:val="AMNumberTabs"/>
        <w:rPr>
          <w:color w:val="auto"/>
          <w:lang w:val="en-US"/>
        </w:rPr>
      </w:pPr>
      <w:r w:rsidRPr="001965A6">
        <w:rPr>
          <w:rStyle w:val="HideTWBExt"/>
          <w:lang w:val="en-US"/>
        </w:rPr>
        <w:t>&lt;AmendB&gt;</w:t>
      </w:r>
      <w:r w:rsidRPr="007B2B78">
        <w:rPr>
          <w:color w:val="auto"/>
        </w:rPr>
        <w:t>Τροπολογία</w:t>
      </w:r>
      <w:r w:rsidRPr="001965A6">
        <w:rPr>
          <w:color w:val="auto"/>
          <w:lang w:val="en-US"/>
        </w:rPr>
        <w:t xml:space="preserve"> </w:t>
      </w:r>
      <w:r w:rsidRPr="001965A6">
        <w:rPr>
          <w:color w:val="auto"/>
          <w:lang w:val="en-US"/>
        </w:rPr>
        <w:tab/>
      </w:r>
      <w:r w:rsidRPr="001965A6">
        <w:rPr>
          <w:color w:val="auto"/>
          <w:lang w:val="en-US"/>
        </w:rPr>
        <w:tab/>
      </w:r>
      <w:r w:rsidRPr="001965A6">
        <w:rPr>
          <w:rStyle w:val="HideTWBExt"/>
          <w:lang w:val="en-US"/>
        </w:rPr>
        <w:t>&lt;NumAmB&gt;</w:t>
      </w:r>
      <w:r w:rsidRPr="001965A6">
        <w:rPr>
          <w:color w:val="auto"/>
          <w:lang w:val="en-US"/>
        </w:rPr>
        <w:t>254</w:t>
      </w:r>
      <w:r w:rsidRPr="001965A6">
        <w:rPr>
          <w:rStyle w:val="HideTWBExt"/>
          <w:lang w:val="en-US"/>
        </w:rPr>
        <w:t>&lt;/NumAmB&gt;</w:t>
      </w:r>
    </w:p>
    <w:p w:rsidR="00D87991" w:rsidRPr="001965A6" w:rsidRDefault="00D87991" w:rsidP="00D87991">
      <w:pPr>
        <w:pStyle w:val="NormalBold"/>
        <w:rPr>
          <w:color w:val="auto"/>
          <w:lang w:val="en-US"/>
        </w:rPr>
      </w:pPr>
      <w:r w:rsidRPr="001965A6">
        <w:rPr>
          <w:rStyle w:val="HideTWBExt"/>
          <w:lang w:val="en-US"/>
        </w:rPr>
        <w:t>&lt;RepeatBlock-By&gt;&lt;Members&gt;</w:t>
      </w:r>
      <w:r w:rsidRPr="001965A6">
        <w:rPr>
          <w:color w:val="auto"/>
          <w:lang w:val="en-US"/>
        </w:rPr>
        <w:t xml:space="preserve">Alessandra Mussolini, </w:t>
      </w:r>
      <w:r w:rsidRPr="007B2B78">
        <w:rPr>
          <w:color w:val="auto"/>
        </w:rPr>
        <w:t>Ελισσάβετ</w:t>
      </w:r>
      <w:r w:rsidRPr="001965A6">
        <w:rPr>
          <w:color w:val="auto"/>
          <w:lang w:val="en-US"/>
        </w:rPr>
        <w:t xml:space="preserve"> </w:t>
      </w:r>
      <w:r w:rsidRPr="007B2B78">
        <w:rPr>
          <w:color w:val="auto"/>
        </w:rPr>
        <w:t>Βόζεμπεργκ</w:t>
      </w:r>
      <w:r w:rsidRPr="001965A6">
        <w:rPr>
          <w:color w:val="auto"/>
          <w:lang w:val="en-US"/>
        </w:rPr>
        <w:t>-</w:t>
      </w:r>
      <w:r w:rsidRPr="007B2B78">
        <w:rPr>
          <w:color w:val="auto"/>
        </w:rPr>
        <w:t>Βρυωνίδη</w:t>
      </w:r>
      <w:r w:rsidRPr="001965A6">
        <w:rPr>
          <w:color w:val="auto"/>
          <w:lang w:val="en-US"/>
        </w:rPr>
        <w:t>, Frank Engel, Barbara Matera, Salvatore Domenico Pogliese, József Nagy, Emil Radev</w:t>
      </w:r>
      <w:r w:rsidRPr="001965A6">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45 α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193A7C">
            <w:pPr>
              <w:pStyle w:val="Normal6"/>
              <w:rPr>
                <w:color w:val="auto"/>
              </w:rPr>
            </w:pPr>
            <w:r w:rsidRPr="007B2B78">
              <w:rPr>
                <w:b/>
                <w:bCs/>
                <w:i/>
                <w:iCs/>
                <w:color w:val="auto"/>
              </w:rPr>
              <w:t>(45α)</w:t>
            </w:r>
            <w:r w:rsidRPr="007B2B78">
              <w:rPr>
                <w:color w:val="auto"/>
              </w:rPr>
              <w:tab/>
            </w:r>
            <w:r w:rsidRPr="007B2B78">
              <w:rPr>
                <w:b/>
                <w:bCs/>
                <w:i/>
                <w:iCs/>
                <w:color w:val="auto"/>
              </w:rPr>
              <w:t>Σε περίπτωση δικαιούχου διεθνούς προστασίας ή αιτούντος διεθνή προστασία όπου συντρέχουν οι προϋποθέσεις του άρθρου 33 παράγραφος 2 της σύμβασης της Γενεύης, τα κράτη μέλη θα πρέπει να απολαύουν της διακριτικής ευχέρειας να αποφασίζουν κατά πόσο θα επιστρέφουν το πρόσωπο στη χώρα καταγωγής του, με πλήρη σεβασμό του Ευρωπαϊκού Χάρτη Θεμελιωδών Δικαιωμάτων, και ιδίως του άρθρου 4 και του άρθρου 19 παράγραφος 2.</w:t>
            </w:r>
            <w:r w:rsidR="00E03BE7" w:rsidRPr="007B2B78">
              <w:rPr>
                <w:b/>
                <w:bCs/>
                <w:i/>
                <w:iCs/>
                <w:color w:val="auto"/>
              </w:rPr>
              <w:t xml:space="preserve"> </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193A7C" w:rsidRPr="007B2B78" w:rsidRDefault="00D87991" w:rsidP="00D87991">
      <w:pPr>
        <w:rPr>
          <w:i/>
          <w:iCs/>
        </w:rPr>
      </w:pPr>
      <w:r w:rsidRPr="007B2B78">
        <w:rPr>
          <w:i/>
          <w:iCs/>
        </w:rPr>
        <w:t>Στην υπόθεση Η. Τ. (C-373/13)</w:t>
      </w:r>
      <w:r w:rsidR="00E03BE7" w:rsidRPr="007B2B78">
        <w:rPr>
          <w:i/>
          <w:iCs/>
        </w:rPr>
        <w:t xml:space="preserve"> </w:t>
      </w:r>
      <w:r w:rsidRPr="007B2B78">
        <w:rPr>
          <w:i/>
          <w:iCs/>
        </w:rPr>
        <w:t>της 24ης Ιουνίου 2015, το Ευρωπαϊκό Δικαστήριο τονίζει ότι το ισχύον «δίκαιο» επιτρέπει στα κράτη μέλη να απολαύουν διακριτικής ευχέρειας ως προς ενδεχόμενη επαναπροώθηση.</w:t>
      </w:r>
      <w:r w:rsidR="00E03BE7" w:rsidRPr="007B2B78">
        <w:rPr>
          <w:i/>
          <w:iCs/>
        </w:rPr>
        <w:t xml:space="preserve"> </w:t>
      </w:r>
      <w:r w:rsidRPr="007B2B78">
        <w:rPr>
          <w:i/>
          <w:iCs/>
        </w:rPr>
        <w:t>Παρότι η αρχή της «μη επαναπροώθησης» πρέπει να τηρείται, φαίνεται εξίσου αναγκαίο να δοθεί στα κράτη μέλη η δυνατότητα παρέκκλισης από αυτήν, όταν αυτό δεν αντιβαίνει στις διεθνείς υποχρεώσεις τους και στις διατάξεις του Ευρωπαϊκού Χάρτη των Θεμελιωδών Δικαιωμάτων.</w:t>
      </w:r>
    </w:p>
    <w:p w:rsidR="00D87991" w:rsidRPr="001965A6" w:rsidRDefault="00D87991" w:rsidP="00D87991">
      <w:pPr>
        <w:rPr>
          <w:color w:val="000080"/>
          <w:lang w:val="en-US"/>
        </w:rPr>
      </w:pPr>
      <w:r w:rsidRPr="001965A6">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255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46</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(46)</w:t>
            </w:r>
            <w:r w:rsidRPr="007B2B78">
              <w:rPr>
                <w:color w:val="auto"/>
              </w:rPr>
              <w:tab/>
              <w:t xml:space="preserve">Όταν αποφασίζονται τα δικαιώματα στα ευεργετήματα που περιλαμβάνονται </w:t>
            </w:r>
            <w:r w:rsidRPr="007B2B78">
              <w:rPr>
                <w:b/>
                <w:bCs/>
                <w:i/>
                <w:iCs/>
                <w:color w:val="auto"/>
              </w:rPr>
              <w:t>στον παρόντα κανονισμό</w:t>
            </w:r>
            <w:r w:rsidRPr="007B2B78">
              <w:rPr>
                <w:color w:val="auto"/>
              </w:rPr>
              <w:t>, οι αρμόδιες αρχές θα πρέπει να λάβουν δεόντως υπόψη το μείζον συμφέρον του παιδιού καθώς και τις ειδικές περιστάσεις της εξάρτησης από τον δικαιούχο διεθνούς προστασίας στενών συγγενών που ευρίσκονται ήδη στο κράτος μέλος και που δεν είναι μέλη της οικογένειας του εν λόγω δικαιούχου</w:t>
            </w:r>
            <w:r w:rsidR="00193A7C" w:rsidRPr="007B2B78">
              <w:rPr>
                <w:color w:val="auto"/>
              </w:rPr>
              <w:t xml:space="preserve">. </w:t>
            </w:r>
            <w:r w:rsidRPr="007B2B78">
              <w:rPr>
                <w:color w:val="auto"/>
              </w:rPr>
              <w:t>Σε εξαιρετικές περιπτώσεις, όταν ο στενός συγγενής του δικαιούχου διεθνούς προστασίας είναι ύπανδρος ανήλικος που όμως δεν συνοδεύεται από την (τον) σύζυγό του (της), το μείζον συμφέρον του ανηλίκου μπορεί να θεωρηθεί ότι ευρίσκεται με την αρχική οικογένειά του.</w:t>
            </w:r>
          </w:p>
        </w:tc>
        <w:tc>
          <w:tcPr>
            <w:tcW w:w="4876" w:type="dxa"/>
          </w:tcPr>
          <w:p w:rsidR="00D87991" w:rsidRPr="007B2B78" w:rsidRDefault="00D87991" w:rsidP="00BA589A">
            <w:pPr>
              <w:pStyle w:val="Normal6"/>
              <w:rPr>
                <w:color w:val="auto"/>
              </w:rPr>
            </w:pPr>
            <w:r w:rsidRPr="007B2B78">
              <w:rPr>
                <w:color w:val="auto"/>
              </w:rPr>
              <w:t>(46)</w:t>
            </w:r>
            <w:r w:rsidRPr="007B2B78">
              <w:rPr>
                <w:color w:val="auto"/>
              </w:rPr>
              <w:tab/>
              <w:t xml:space="preserve">Όταν αποφασίζονται τα δικαιώματα στα ευεργετήματα που περιλαμβάνονται </w:t>
            </w:r>
            <w:r w:rsidRPr="007B2B78">
              <w:rPr>
                <w:b/>
                <w:bCs/>
                <w:i/>
                <w:iCs/>
                <w:color w:val="auto"/>
              </w:rPr>
              <w:t>στην παρούσα οδηγία</w:t>
            </w:r>
            <w:r w:rsidRPr="007B2B78">
              <w:rPr>
                <w:color w:val="auto"/>
              </w:rPr>
              <w:t>, οι αρμόδιες αρχές θα πρέπει να λάβουν δεόντως υπόψη το μείζον συμφέρον του παιδιού καθώς και τις ειδικές περιστάσεις της εξάρτησης από τον δικαιούχο διεθνούς προστασίας στενών συγγενών που ευρίσκονται ήδη στο κράτος μέλος και που δεν είναι μέλη της οικογένειας του εν λόγω δικαιούχου</w:t>
            </w:r>
            <w:r w:rsidR="00193A7C" w:rsidRPr="007B2B78">
              <w:rPr>
                <w:color w:val="auto"/>
              </w:rPr>
              <w:t xml:space="preserve">. </w:t>
            </w:r>
            <w:r w:rsidRPr="007B2B78">
              <w:rPr>
                <w:color w:val="auto"/>
              </w:rPr>
              <w:t>Σε εξαιρετικές περιπτώσεις, όταν ο στενός συγγενής του δικαιούχου διεθνούς προστασίας είναι ύπανδρος ανήλικος που όμως δεν συνοδεύεται από την (τον) σύζυγό του (της), το μείζον συμφέρον του ανηλίκου μπορεί να θεωρηθεί ότι ευρίσκεται με την αρχική οικογένειά του.</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256</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47</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(47)</w:t>
            </w:r>
            <w:r w:rsidRPr="007B2B78">
              <w:rPr>
                <w:color w:val="auto"/>
              </w:rPr>
              <w:tab/>
            </w:r>
            <w:r w:rsidRPr="007B2B78">
              <w:rPr>
                <w:b/>
                <w:bCs/>
                <w:i/>
                <w:iCs/>
                <w:color w:val="auto"/>
              </w:rPr>
              <w:t>Εντός των ορίων των διεθνών υποχρεώσεων, η παροχή ευεργετημάτων όσον αφορά την πρόσβαση στην απασχόληση και την κοινωνική ασφάλιση προϋποθέτει την προηγούμενη χορήγηση άδειας διαμονής.</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193A7C" w:rsidRPr="007B2B78" w:rsidRDefault="00D87991" w:rsidP="00D87991">
      <w:pPr>
        <w:rPr>
          <w:i/>
          <w:iCs/>
        </w:rPr>
      </w:pPr>
      <w:r w:rsidRPr="007B2B78">
        <w:rPr>
          <w:i/>
          <w:iCs/>
        </w:rPr>
        <w:t>Η παράγραφος διαγράφεται για λόγους συνοχής με την τροπολογία στο άρθρο 22 παράγραφος 3.</w:t>
      </w:r>
    </w:p>
    <w:p w:rsidR="00D87991" w:rsidRPr="001965A6" w:rsidRDefault="00D87991" w:rsidP="00D87991">
      <w:pPr>
        <w:rPr>
          <w:color w:val="000080"/>
          <w:lang w:val="en-US"/>
        </w:rPr>
      </w:pPr>
      <w:r w:rsidRPr="001965A6">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257</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48</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(48)</w:t>
            </w:r>
            <w:r w:rsidRPr="007B2B78">
              <w:rPr>
                <w:color w:val="auto"/>
              </w:rPr>
              <w:tab/>
            </w:r>
            <w:r w:rsidRPr="007B2B78">
              <w:rPr>
                <w:b/>
                <w:bCs/>
                <w:i/>
                <w:iCs/>
                <w:color w:val="auto"/>
              </w:rPr>
              <w:t>Οι αρμόδιες αρχές μπορούν να περιορίσουν την πρόσβαση σε μισθωτή ή ανεξάρτητη επαγγελματική δραστηριότητα όσον αφορά θέσεις που περιλαμβάνουν την άσκηση δημόσιας εξουσίας, καθώς και την ευθύνη για τη διαφύλαξη του γενικού συμφέροντος του κράτους ή άλλων δημόσιων αρχών.</w:t>
            </w:r>
            <w:r w:rsidR="00E03BE7" w:rsidRPr="007B2B78">
              <w:rPr>
                <w:b/>
                <w:bCs/>
                <w:i/>
                <w:iCs/>
                <w:color w:val="auto"/>
              </w:rPr>
              <w:t xml:space="preserve"> </w:t>
            </w:r>
            <w:r w:rsidRPr="007B2B78">
              <w:rPr>
                <w:b/>
                <w:bCs/>
                <w:i/>
                <w:iCs/>
                <w:color w:val="auto"/>
              </w:rPr>
              <w:t>Στο πλαίσιο άσκησης του δικαιώματός τους για ίση μεταχείριση όσον αφορά τη συμμετοχή σε οργάνωση εργαζομένων ή εργοδοτών σε συγκεκριμένη δραστηριότητα, οι δικαιούχοι διεθνούς προστασίας μπορεί επίσης να εξαιρεθούν από τη συμμετοχή στη διαχείριση οργανισμών που διέπονται από το δημόσιο δίκαιο και από αξιώματα που διέπονται από το δημόσιο δίκαιο.</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258</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48</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(48)</w:t>
            </w:r>
            <w:r w:rsidRPr="007B2B78">
              <w:rPr>
                <w:color w:val="auto"/>
              </w:rPr>
              <w:tab/>
              <w:t>Οι αρμόδιες αρχές μπορούν να περιορίσουν την πρόσβαση σε μισθωτή ή ανεξάρτητη επαγγελματική δραστηριότητα όσον αφορά θέσεις που περιλαμβάνουν την άσκηση δημόσιας εξουσίας, καθώς και την ευθύνη για τη διαφύλαξη του γενικού συμφέροντος του κράτους ή άλλων δημόσιων αρχών.</w:t>
            </w:r>
            <w:r w:rsidR="00193A7C" w:rsidRPr="007B2B78">
              <w:rPr>
                <w:color w:val="auto"/>
              </w:rPr>
              <w:t xml:space="preserve"> </w:t>
            </w:r>
            <w:r w:rsidRPr="007B2B78">
              <w:rPr>
                <w:b/>
                <w:bCs/>
                <w:i/>
                <w:iCs/>
                <w:color w:val="auto"/>
              </w:rPr>
              <w:t>Στο πλαίσιο άσκησης του δικαιώματός τους για ίση μεταχείριση όσον αφορά τη συμμετοχή σε οργάνωση εργαζομένων ή εργοδοτών σε συγκεκριμένη δραστηριότητα, οι δικαιούχοι διεθνούς προστασίας μπορεί επίσης να εξαιρεθούν από τη συμμετοχή στη διαχείριση οργανισμών που διέπονται από το δημόσιο δίκαιο και από αξιώματα που διέπονται από το δημόσιο δίκαιο.</w:t>
            </w:r>
            <w:r w:rsidR="00E03BE7" w:rsidRPr="007B2B78">
              <w:rPr>
                <w:b/>
                <w:bCs/>
                <w:i/>
                <w:iCs/>
                <w:color w:val="auto"/>
              </w:rPr>
              <w:t xml:space="preserve"> </w:t>
            </w:r>
          </w:p>
        </w:tc>
        <w:tc>
          <w:tcPr>
            <w:tcW w:w="4876" w:type="dxa"/>
          </w:tcPr>
          <w:p w:rsidR="00D87991" w:rsidRPr="007B2B78" w:rsidRDefault="00D87991" w:rsidP="00BA589A">
            <w:pPr>
              <w:pStyle w:val="Normal6"/>
              <w:rPr>
                <w:color w:val="auto"/>
              </w:rPr>
            </w:pPr>
            <w:r w:rsidRPr="007B2B78">
              <w:rPr>
                <w:color w:val="auto"/>
              </w:rPr>
              <w:t>(48)</w:t>
            </w:r>
            <w:r w:rsidRPr="007B2B78">
              <w:rPr>
                <w:color w:val="auto"/>
              </w:rPr>
              <w:tab/>
              <w:t>Οι αρμόδιες αρχές μπορούν να περιορίσουν την πρόσβαση σε μισθωτή ή ανεξάρτητη επαγγελματική δραστηριότητα όσον αφορά θέσεις που περιλαμβάνουν την άσκηση δημόσιας εξουσίας, καθώς και την ευθύνη για τη διαφύλαξη του γενικού συμφέροντος του κράτους ή άλλων δημόσιων αρχών.</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259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48</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(48)</w:t>
            </w:r>
            <w:r w:rsidRPr="007B2B78">
              <w:rPr>
                <w:color w:val="auto"/>
              </w:rPr>
              <w:tab/>
              <w:t>Οι αρμόδιες αρχές μπορούν να περιορίσουν την πρόσβαση σε μισθωτή ή ανεξάρτητη επαγγελματική δραστηριότητα όσον αφορά θέσεις που περιλαμβάνουν την άσκηση δημόσιας εξουσίας, καθώς και την ευθύνη για τη διαφύλαξη του γενικού συμφέροντος του κράτους ή άλλων δημόσιων αρχών.</w:t>
            </w:r>
            <w:r w:rsidR="00E03BE7" w:rsidRPr="007B2B78">
              <w:rPr>
                <w:color w:val="auto"/>
              </w:rPr>
              <w:t xml:space="preserve"> </w:t>
            </w:r>
            <w:r w:rsidRPr="007B2B78">
              <w:rPr>
                <w:color w:val="auto"/>
              </w:rPr>
              <w:t>Στο πλαίσιο άσκησης του δικαιώματός τους για ίση μεταχείριση όσον αφορά τη συμμετοχή σε οργάνωση εργαζομένων ή εργοδοτών σε συγκεκριμένη δραστηριότητα, οι δικαιούχοι διεθνούς προστασίας μπορεί επίσης να εξαιρεθούν από τη συμμετοχή στη διαχείριση οργανισμών που διέπονται από το δημόσιο δίκαιο και από αξιώματα που διέπονται από το δημόσιο δίκαιο.</w:t>
            </w:r>
          </w:p>
        </w:tc>
        <w:tc>
          <w:tcPr>
            <w:tcW w:w="4876" w:type="dxa"/>
          </w:tcPr>
          <w:p w:rsidR="00D87991" w:rsidRPr="007B2B78" w:rsidRDefault="00D87991" w:rsidP="00BA589A">
            <w:pPr>
              <w:pStyle w:val="Normal6"/>
              <w:rPr>
                <w:color w:val="auto"/>
              </w:rPr>
            </w:pPr>
            <w:r w:rsidRPr="007B2B78">
              <w:rPr>
                <w:color w:val="auto"/>
              </w:rPr>
              <w:t>(48)</w:t>
            </w:r>
            <w:r w:rsidRPr="007B2B78">
              <w:rPr>
                <w:color w:val="auto"/>
              </w:rPr>
              <w:tab/>
              <w:t>Οι αρμόδιες αρχές μπορούν να περιορίσουν την πρόσβαση σε μισθωτή ή ανεξάρτητη επαγγελματική δραστηριότητα όσον αφορά θέσεις που περιλαμβάνουν την άσκηση δημόσιας εξουσίας, καθώς και την ευθύνη για τη διαφύλαξη του γενικού συμφέροντος του κράτους ή άλλων δημόσιων αρχών.</w:t>
            </w:r>
            <w:r w:rsidR="00193A7C" w:rsidRPr="007B2B78">
              <w:rPr>
                <w:color w:val="auto"/>
              </w:rPr>
              <w:t xml:space="preserve"> </w:t>
            </w:r>
            <w:r w:rsidRPr="007B2B78">
              <w:rPr>
                <w:color w:val="auto"/>
              </w:rPr>
              <w:t>Στο πλαίσιο άσκησης του δικαιώματός τους για ίση μεταχείριση όσον αφορά τη συμμετοχή σε οργάνωση εργαζομένων ή εργοδοτών σε συγκεκριμένη δραστηριότητα, οι δικαιούχοι διεθνούς προστασίας μπορεί επίσης να εξαιρεθούν από τη συμμετοχή στη διαχείριση οργανισμών που διέπονται από το δημόσιο δίκαιο και από αξιώματα που</w:t>
            </w:r>
            <w:r w:rsidR="00193A7C" w:rsidRPr="007B2B78">
              <w:rPr>
                <w:color w:val="auto"/>
              </w:rPr>
              <w:t xml:space="preserve"> διέπονται από το δημόσιο δίκαιο·</w:t>
            </w:r>
            <w:r w:rsidR="00193A7C" w:rsidRPr="007B2B78">
              <w:rPr>
                <w:vanish/>
                <w:color w:val="auto"/>
              </w:rPr>
              <w:t xml:space="preserve"> </w:t>
            </w:r>
            <w:r w:rsidRPr="007B2B78">
              <w:rPr>
                <w:b/>
                <w:bCs/>
                <w:i/>
                <w:iCs/>
                <w:color w:val="auto"/>
              </w:rPr>
              <w:t>επιπλέον, οι αρμόδιες αρχές μπορούν να περιορίζουν την πρόσβαση σε μισθωτές ή μη μισθωτές δραστηριότητες προκειμένου να αποφεύγονται ανισορροπίες στην αγορά εργασίας.</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260</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49</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(49)</w:t>
            </w:r>
            <w:r w:rsidRPr="007B2B78">
              <w:rPr>
                <w:color w:val="auto"/>
              </w:rPr>
              <w:tab/>
              <w:t>Για να βελτιωθεί η αποτελεσματική άσκηση των δικαιωμάτων και των ευεργετημάτων που θεσπίζονται στον παρόντα κανονισμό από τους δικαιούχους διεθνούς προστασίας, είναι ανάγκη να λαμβάνονται υπόψη οι συγκεκριμένες τους ανάγκες και οι ιδιαίτερες προκλήσεις ένταξης τις οποίες αυτοί αντιμετωπίζουν, καθώς και να διευκολύνεται η πρόσβαση σε δικαιώματα σχετικά με την ένταξη ειδικότερα όσον αφορά εκπαιδευτικά προγράμματα τα οποία σχετίζονται με την απασχόληση και την επαγγελματική κατάρτιση και την πρόσβαση στις διαδικασίες αναγνώρισης αλλοδαπών πτυχίων, πιστοποιητικών και άλλων αποδεικτικών επίσημων τίτλων, ιδίως λόγω της έλλειψης τεκμηριωμένων αποδεικτικών στοιχείων και της αδυναμίας τους να καλύψουν το κόστος των διαδικασιών αναγνώρισης.</w:t>
            </w:r>
            <w:r w:rsidR="00E03BE7" w:rsidRPr="007B2B78">
              <w:rPr>
                <w:color w:val="auto"/>
              </w:rPr>
              <w:t xml:space="preserve"> </w:t>
            </w:r>
          </w:p>
        </w:tc>
        <w:tc>
          <w:tcPr>
            <w:tcW w:w="4876" w:type="dxa"/>
          </w:tcPr>
          <w:p w:rsidR="00D87991" w:rsidRPr="007B2B78" w:rsidRDefault="00D87991" w:rsidP="00BA589A">
            <w:pPr>
              <w:pStyle w:val="Normal6"/>
              <w:rPr>
                <w:color w:val="auto"/>
              </w:rPr>
            </w:pPr>
            <w:r w:rsidRPr="007B2B78">
              <w:rPr>
                <w:color w:val="auto"/>
              </w:rPr>
              <w:t>(49)</w:t>
            </w:r>
            <w:r w:rsidRPr="007B2B78">
              <w:rPr>
                <w:color w:val="auto"/>
              </w:rPr>
              <w:tab/>
              <w:t xml:space="preserve">Για να βελτιωθεί η αποτελεσματική άσκηση των δικαιωμάτων και των ευεργετημάτων που θεσπίζονται στον παρόντα κανονισμό από τους δικαιούχους διεθνούς προστασίας, είναι ανάγκη να λαμβάνονται υπόψη οι συγκεκριμένες τους ανάγκες και οι ιδιαίτερες προκλήσεις ένταξης τις οποίες αυτοί αντιμετωπίζουν, καθώς και να διευκολύνεται η πρόσβαση σε δικαιώματα σχετικά με την ένταξη ειδικότερα όσον αφορά εκπαιδευτικά προγράμματα τα οποία σχετίζονται με την απασχόληση και την επαγγελματική κατάρτιση και την πρόσβαση στις διαδικασίες αναγνώρισης αλλοδαπών πτυχίων, πιστοποιητικών και άλλων αποδεικτικών επίσημων τίτλων, ιδίως λόγω της έλλειψης τεκμηριωμένων αποδεικτικών στοιχείων και της αδυναμίας τους να καλύψουν το κόστος των διαδικασιών αναγνώρισης. </w:t>
            </w:r>
            <w:r w:rsidRPr="007B2B78">
              <w:rPr>
                <w:b/>
                <w:bCs/>
                <w:i/>
                <w:iCs/>
                <w:color w:val="auto"/>
              </w:rPr>
              <w:t>Όπως συνάγεται από την οδηγία σχετικά με τις απαιτήσεις για την υποδοχή των αιτούντων διεθνή προστασία, περιορίζοντας την πρόσβαση των δικαιούχων διεθνούς προστασίας στην εργασία οι κυβερνήσεις στερούν τις κοινότητες από εργαζομένους με κίνητρα, καθιστούν τους αιτούντες άσυλο/πρόσφυγες ευάλωτους στην εκμετάλλευση ως φτηνά εργατικά χέρια και δυσχεραίνουν μακροπρόθεσμα τη διαδικασία ένταξης. Επιπλέον, το κόστος που συνδέεται με την υποδοχή των αιτούντων άσυλο είναι χαμηλότερο, όταν τους επιτρέπεται να έχουν αμειβόμενη εργασία. Στο πλαίσιο αυτό, η έγκαιρη ένταξη του εργατικού δυναμικού θα ήταν η καλύτερη λύση.</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261</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 Helga Stevens</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49</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(49)</w:t>
            </w:r>
            <w:r w:rsidRPr="007B2B78">
              <w:rPr>
                <w:color w:val="auto"/>
              </w:rPr>
              <w:tab/>
              <w:t>Για να βελτιωθεί η αποτελεσματική άσκηση των δικαιωμάτων και των ευεργετημάτων που θεσπίζονται στον παρόντα κανονισμό από τους δικαιούχους διεθνούς προστασίας, είναι ανάγκη να λαμβάνονται υπόψη οι συγκεκριμένες τους ανάγκες και οι ιδιαίτερες προκλήσεις ένταξης τις οποίες αυτοί αντιμετωπίζουν, καθώς και να διευκολύνεται η πρόσβαση σε δικαιώματα σχετικά με την ένταξη</w:t>
            </w:r>
            <w:r w:rsidRPr="007B2B78">
              <w:rPr>
                <w:b/>
                <w:bCs/>
                <w:i/>
                <w:iCs/>
                <w:color w:val="auto"/>
              </w:rPr>
              <w:t xml:space="preserve"> ειδικότερα όσον αφορά εκπαιδευτικά προγράμματα τα οποία σχετίζονται με την απασχόληση και την επαγγελματική κατάρτιση και την πρόσβαση στις διαδικασίες αναγνώρισης αλλοδαπών πτυχίων, πιστοποιητικών και άλλων αποδεικτικών επίσημων τίτλων, ιδίως λόγω της έλλειψης τεκμηριωμένων αποδεικτικών στοιχείων και της αδυναμίας τους να καλύψουν το κόστος των διαδικασιών αναγνώρισης</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(49)</w:t>
            </w:r>
            <w:r w:rsidRPr="007B2B78">
              <w:rPr>
                <w:color w:val="auto"/>
              </w:rPr>
              <w:tab/>
              <w:t>Για να βελτιωθεί η αποτελεσματική άσκηση των δικαιωμάτων και των ευεργετημάτων που θεσπίζονται στον παρόντα κανονισμό από τους δικαιούχους διεθνούς προστασίας, είναι ανάγκη να λαμβάνονται υπόψη οι συγκεκριμένες τους ανάγκες και οι ιδιαίτερες προκλήσεις ένταξης τις οποίες αυτοί αντιμετωπίζουν, καθώς και να διευκολύνεται η πρόσβαση σε δικαιώματα σχετικά με την ένταξη.</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262</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49</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(49)</w:t>
            </w:r>
            <w:r w:rsidRPr="007B2B78">
              <w:rPr>
                <w:color w:val="auto"/>
              </w:rPr>
              <w:tab/>
              <w:t xml:space="preserve">Για να βελτιωθεί η αποτελεσματική άσκηση των δικαιωμάτων και των ευεργετημάτων που θεσπίζονται </w:t>
            </w:r>
            <w:r w:rsidRPr="007B2B78">
              <w:rPr>
                <w:b/>
                <w:bCs/>
                <w:i/>
                <w:iCs/>
                <w:color w:val="auto"/>
              </w:rPr>
              <w:t>στον παρόντα κανονισμό</w:t>
            </w:r>
            <w:r w:rsidRPr="007B2B78">
              <w:rPr>
                <w:color w:val="auto"/>
              </w:rPr>
              <w:t xml:space="preserve"> από τους δικαιούχους διεθνούς προστασίας, είναι ανάγκη να λαμβάνονται υπόψη οι συγκεκριμένες τους ανάγκες και οι ιδιαίτερες προκλήσεις ένταξης τις οποίες αυτοί αντιμετωπίζουν, καθώς και να διευκολύνεται η πρόσβαση σε δικαιώματα σχετικά με την ένταξη ειδικότερα όσον αφορά εκπαιδευτικά προγράμματα τα οποία σχετίζονται με την απασχόληση και την επαγγελματική κατάρτιση και την πρόσβαση στις διαδικασίες αναγνώρισης αλλοδαπών πτυχίων, πιστοποιητικών και άλλων αποδεικτικών επίσημων τίτλων, ιδίως λόγω της έλλειψης τεκμηριωμένων αποδεικτικών στοιχείων και της αδυναμίας τους να καλύψουν το κόστος των διαδικασιών αναγνώρισης.</w:t>
            </w:r>
          </w:p>
        </w:tc>
        <w:tc>
          <w:tcPr>
            <w:tcW w:w="4876" w:type="dxa"/>
          </w:tcPr>
          <w:p w:rsidR="00D87991" w:rsidRPr="007B2B78" w:rsidRDefault="00D87991" w:rsidP="00BA589A">
            <w:pPr>
              <w:pStyle w:val="Normal6"/>
              <w:rPr>
                <w:color w:val="auto"/>
              </w:rPr>
            </w:pPr>
            <w:r w:rsidRPr="007B2B78">
              <w:rPr>
                <w:color w:val="auto"/>
              </w:rPr>
              <w:t>(49)</w:t>
            </w:r>
            <w:r w:rsidRPr="007B2B78">
              <w:rPr>
                <w:color w:val="auto"/>
              </w:rPr>
              <w:tab/>
              <w:t xml:space="preserve">Για να βελτιωθεί η αποτελεσματική άσκηση των δικαιωμάτων και των ευεργετημάτων που θεσπίζονται </w:t>
            </w:r>
            <w:r w:rsidRPr="007B2B78">
              <w:rPr>
                <w:b/>
                <w:bCs/>
                <w:i/>
                <w:iCs/>
                <w:color w:val="auto"/>
              </w:rPr>
              <w:t>στην παρούσα οδηγία</w:t>
            </w:r>
            <w:r w:rsidRPr="007B2B78">
              <w:rPr>
                <w:color w:val="auto"/>
              </w:rPr>
              <w:t xml:space="preserve"> από τους δικαιούχους διεθνούς προστασίας, είναι ανάγκη να λαμβάνονται υπόψη οι συγκεκριμένες τους ανάγκες και οι ιδιαίτερες προκλήσεις ένταξης τις οποίες αυτοί αντιμετωπίζουν, καθώς και να διευκολύνεται η πρόσβαση σε δικαιώματα σχετικά με την ένταξη ειδικότερα όσον αφορά εκπαιδευτικά προγράμματα τα οποία σχετίζονται με την απασχόληση και την επαγγελματική κατάρτιση και την πρόσβαση στις διαδικασίες αναγνώρισης αλλοδαπών πτυχίων, πιστοποιητικών και άλλων αποδεικτικών επίσημων τίτλων, ιδίως λόγω της έλλειψης τεκμηριωμένων αποδεικτικών στοιχείων και της αδυναμίας τους να καλύψουν το κόστος των διαδικασιών αναγνώρισης.</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263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49 α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(49α)</w:t>
            </w:r>
            <w:r w:rsidRPr="007B2B78">
              <w:rPr>
                <w:color w:val="auto"/>
              </w:rPr>
              <w:tab/>
            </w:r>
            <w:r w:rsidRPr="007B2B78">
              <w:rPr>
                <w:b/>
                <w:bCs/>
                <w:i/>
                <w:iCs/>
                <w:color w:val="auto"/>
              </w:rPr>
              <w:t>Οι δικαιούχοι διεθνούς προστασίας μπορεί να φτάνουν με ορισμένα μειονεκτήματα.</w:t>
            </w:r>
            <w:r w:rsidR="00E03BE7" w:rsidRPr="007B2B78">
              <w:rPr>
                <w:b/>
                <w:bCs/>
                <w:i/>
                <w:iCs/>
                <w:color w:val="auto"/>
              </w:rPr>
              <w:t xml:space="preserve"> </w:t>
            </w:r>
            <w:r w:rsidRPr="007B2B78">
              <w:rPr>
                <w:b/>
                <w:bCs/>
                <w:i/>
                <w:iCs/>
                <w:color w:val="auto"/>
              </w:rPr>
              <w:t>Στην έκθεσή της με τίτλο «The labour market integration of resettled refugees» (Η ένταξη των επανεγκατεστημένων προσφύγων στην αγορά εργασίας), η Ύπατη Αρμοστεία των Ηνωμένων Εθνών για τους Πρόσφυγες επισημαίνει ότι οι επανεγκατεστημένοι πρόσφυγες είτε εισέρχονται σε χωριστή αγορά εργασίας (με μικρές απαιτήσεις δεξιοτήτων) είτε αντιμετωπίζουν επιπλέον εμπόδια στην εύρεση εργασίας.</w:t>
            </w:r>
            <w:r w:rsidR="00E03BE7" w:rsidRPr="007B2B78">
              <w:rPr>
                <w:b/>
                <w:bCs/>
                <w:i/>
                <w:iCs/>
                <w:color w:val="auto"/>
              </w:rPr>
              <w:t xml:space="preserve"> </w:t>
            </w:r>
            <w:r w:rsidRPr="007B2B78">
              <w:rPr>
                <w:b/>
                <w:bCs/>
                <w:i/>
                <w:iCs/>
                <w:color w:val="auto"/>
              </w:rPr>
              <w:t>Ως εκ τούτου, θα πρέπει να σχεδιαστούν διαρθρωμένα προγράμματα με διαφορετικές πρακτικές προκειμένου να δοθεί σε αυτήν την ομάδα-στόχο ίση πρόσβαση στην αγορά εργασίας.</w:t>
            </w:r>
            <w:r w:rsidR="00E03BE7" w:rsidRPr="007B2B78">
              <w:rPr>
                <w:b/>
                <w:bCs/>
                <w:i/>
                <w:iCs/>
                <w:color w:val="auto"/>
              </w:rPr>
              <w:t xml:space="preserve"> </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264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49 β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(49β)</w:t>
            </w:r>
            <w:r w:rsidRPr="007B2B78">
              <w:rPr>
                <w:color w:val="auto"/>
              </w:rPr>
              <w:tab/>
            </w:r>
            <w:r w:rsidRPr="007B2B78">
              <w:rPr>
                <w:b/>
                <w:bCs/>
                <w:i/>
                <w:iCs/>
                <w:color w:val="auto"/>
              </w:rPr>
              <w:t>Θα πρέπει να μελετηθούν ειδικά μέτρα για την αποτελεσματική αντιμετώπιση των πρακτικών δυσκολιών που αντιμετωπίζουν οι δικαιούχοι διεθνούς προστασίας όσον αφορά την αναγνώριση αλλοδαπών πτυχίων, πιστοποιητικών ή άλλων αποδεικτικών επίσημων τίτλων, ιδίως λόγω της έλλειψης τεκμηριωμένων αποδεικτικών στοιχείων και της αδυναμίας τους να καλύψουν το κόστος των διαδικασιών αναγνώρισης.</w:t>
            </w:r>
          </w:p>
        </w:tc>
      </w:tr>
    </w:tbl>
    <w:p w:rsidR="00D87991" w:rsidRPr="00D834E9" w:rsidRDefault="00D87991" w:rsidP="00D87991">
      <w:pPr>
        <w:pStyle w:val="Olang"/>
        <w:rPr>
          <w:color w:val="auto"/>
          <w:lang w:val="en-US"/>
        </w:rPr>
      </w:pPr>
      <w:r w:rsidRPr="007B2B78">
        <w:rPr>
          <w:color w:val="auto"/>
        </w:rPr>
        <w:t>Or</w:t>
      </w:r>
      <w:r w:rsidRPr="00D834E9">
        <w:rPr>
          <w:color w:val="auto"/>
          <w:lang w:val="en-US"/>
        </w:rPr>
        <w:t xml:space="preserve">. </w:t>
      </w:r>
      <w:r w:rsidRPr="00D834E9">
        <w:rPr>
          <w:rStyle w:val="HideTWBExt"/>
          <w:lang w:val="en-US"/>
        </w:rPr>
        <w:t>&lt;</w:t>
      </w:r>
      <w:r w:rsidRPr="007B2B78">
        <w:rPr>
          <w:rStyle w:val="HideTWBExt"/>
        </w:rPr>
        <w:t>Original</w:t>
      </w:r>
      <w:r w:rsidRPr="00D834E9">
        <w:rPr>
          <w:rStyle w:val="HideTWBExt"/>
          <w:lang w:val="en-US"/>
        </w:rPr>
        <w:t>&gt;</w:t>
      </w:r>
      <w:r w:rsidRPr="00D834E9">
        <w:rPr>
          <w:rStyle w:val="HideTWBInt"/>
          <w:color w:val="auto"/>
          <w:lang w:val="en-US"/>
        </w:rPr>
        <w:t>{</w:t>
      </w:r>
      <w:r w:rsidRPr="007B2B78">
        <w:rPr>
          <w:rStyle w:val="HideTWBInt"/>
          <w:color w:val="auto"/>
        </w:rPr>
        <w:t>EN</w:t>
      </w:r>
      <w:r w:rsidRPr="00D834E9">
        <w:rPr>
          <w:rStyle w:val="HideTWBInt"/>
          <w:color w:val="auto"/>
          <w:lang w:val="en-US"/>
        </w:rPr>
        <w:t>}</w:t>
      </w:r>
      <w:r w:rsidRPr="007B2B78">
        <w:rPr>
          <w:color w:val="auto"/>
        </w:rPr>
        <w:t>en</w:t>
      </w:r>
      <w:r w:rsidRPr="00D834E9">
        <w:rPr>
          <w:rStyle w:val="HideTWBExt"/>
          <w:lang w:val="en-US"/>
        </w:rPr>
        <w:t>&lt;/</w:t>
      </w:r>
      <w:r w:rsidRPr="007B2B78">
        <w:rPr>
          <w:rStyle w:val="HideTWBExt"/>
        </w:rPr>
        <w:t>Original</w:t>
      </w:r>
      <w:r w:rsidRPr="00D834E9">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7A4987" w:rsidRPr="007B2B78" w:rsidRDefault="00D87991" w:rsidP="00D87991">
      <w:pPr>
        <w:rPr>
          <w:i/>
          <w:iCs/>
        </w:rPr>
      </w:pPr>
      <w:r w:rsidRPr="007B2B78">
        <w:rPr>
          <w:i/>
          <w:iCs/>
        </w:rPr>
        <w:t>Η τροπολογία επανεισάγει την αιτιολογική σκέψη 44 του προοιμίου της οδηγίας του 2011 με πολύ μικρές αλλαγές.</w:t>
      </w:r>
    </w:p>
    <w:p w:rsidR="00D87991" w:rsidRPr="00D834E9" w:rsidRDefault="00D87991" w:rsidP="00D87991">
      <w:pPr>
        <w:rPr>
          <w:color w:val="000080"/>
          <w:lang w:val="en-US"/>
        </w:rPr>
      </w:pPr>
      <w:r w:rsidRPr="00D834E9">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265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49 γ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7A4987" w:rsidP="00BA589A">
            <w:pPr>
              <w:pStyle w:val="Normal6"/>
              <w:rPr>
                <w:color w:val="auto"/>
              </w:rPr>
            </w:pPr>
            <w:r w:rsidRPr="007B2B78">
              <w:rPr>
                <w:b/>
                <w:i/>
                <w:color w:val="auto"/>
              </w:rPr>
              <w:t>(49γ</w:t>
            </w:r>
            <w:r w:rsidR="00D87991" w:rsidRPr="007B2B78">
              <w:rPr>
                <w:b/>
                <w:i/>
                <w:color w:val="auto"/>
              </w:rPr>
              <w:t>)</w:t>
            </w:r>
            <w:r w:rsidR="00D87991" w:rsidRPr="007B2B78">
              <w:rPr>
                <w:color w:val="auto"/>
              </w:rPr>
              <w:tab/>
            </w:r>
            <w:r w:rsidR="00D87991" w:rsidRPr="007B2B78">
              <w:rPr>
                <w:b/>
                <w:bCs/>
                <w:i/>
                <w:iCs/>
                <w:color w:val="auto"/>
              </w:rPr>
              <w:t>Δεδομένου ότι η ένταξη είναι αμφίδρομη διαδικασία, ο σεβασμός των αξιών που αποτελούν τα θεμέλια της Ένωσης, καθώς και ο σεβασμός των θεμελιωδών δικαιωμάτων των δικαιούχων διεθνούς προστασίας θα πρέπει να αποτελούν αναπόσπαστο μέρος της διαδικασίας ένταξης.</w:t>
            </w:r>
            <w:r w:rsidR="00E03BE7" w:rsidRPr="007B2B78">
              <w:rPr>
                <w:b/>
                <w:bCs/>
                <w:i/>
                <w:iCs/>
                <w:color w:val="auto"/>
              </w:rPr>
              <w:t xml:space="preserve"> </w:t>
            </w:r>
            <w:r w:rsidR="00D87991" w:rsidRPr="007B2B78">
              <w:rPr>
                <w:b/>
                <w:bCs/>
                <w:i/>
                <w:iCs/>
                <w:color w:val="auto"/>
              </w:rPr>
              <w:t>Η ένταξη θα πρέπει να αποφεύγει την απομόνωση και να προάγει την ενσωμάτωση και η συμμετοχή όλων των ενδιαφερομένων έχει καίρια σημασία για την επιτυχία της.</w:t>
            </w:r>
            <w:r w:rsidR="00E03BE7" w:rsidRPr="007B2B78">
              <w:rPr>
                <w:b/>
                <w:bCs/>
                <w:i/>
                <w:iCs/>
                <w:color w:val="auto"/>
              </w:rPr>
              <w:t xml:space="preserve"> </w:t>
            </w:r>
            <w:r w:rsidR="00D87991" w:rsidRPr="007B2B78">
              <w:rPr>
                <w:b/>
                <w:bCs/>
                <w:i/>
                <w:iCs/>
                <w:color w:val="auto"/>
              </w:rPr>
              <w:t>Τα κράτη μέλη, στο πλαίσιο της δράσης τους σε εθνικό, περιφερειακό και τοπικό επίπεδο, θα πρέπει να παρέχουν στους δικαιούχους διεθνούς προστασίας στήριξη και ευκαιρίες να ενταχθούν και να χτίσουν τη ζωή τους σε μια νέα κοινωνία, στις οποίες θα πρέπει να περιλαμβάνονται η παροχή καταλύματος, ο γραμματισμός και τα μαθήματα γλωσσών, ο διαπολιτισμικός διάλογος, η εκπαίδευση και η επαγγελματική κατάρτιση, καθώς και ουσιαστική πρόσβαση στις δημοκρατικές δομές της κοινωνίας.</w:t>
            </w:r>
            <w:r w:rsidR="00E03BE7" w:rsidRPr="007B2B78">
              <w:rPr>
                <w:b/>
                <w:bCs/>
                <w:i/>
                <w:iCs/>
                <w:color w:val="auto"/>
              </w:rPr>
              <w:t xml:space="preserve"> </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266</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50</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(50)</w:t>
            </w:r>
            <w:r w:rsidRPr="007B2B78">
              <w:rPr>
                <w:color w:val="auto"/>
              </w:rPr>
              <w:tab/>
            </w:r>
            <w:r w:rsidRPr="007B2B78">
              <w:rPr>
                <w:b/>
                <w:bCs/>
                <w:i/>
                <w:iCs/>
                <w:color w:val="auto"/>
              </w:rPr>
              <w:t>Θα πρέπει να προβλέπεται ίση μεταχείριση για τους δικαιούχους διεθνούς προστασίας με τους υπηκόους του κράτους μέλους που παρέχει προστασία όσον αφορά την κοινωνική ασφάλιση.</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267</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Traian Ungureanu, Artis Pabriks, Kinga Gál, Pál Csáky, Tomáš Zdechovský, Monica Macovei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50</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(50)</w:t>
            </w:r>
            <w:r w:rsidRPr="007B2B78">
              <w:rPr>
                <w:color w:val="auto"/>
              </w:rPr>
              <w:tab/>
            </w:r>
            <w:r w:rsidRPr="007B2B78">
              <w:rPr>
                <w:b/>
                <w:bCs/>
                <w:i/>
                <w:iCs/>
                <w:color w:val="auto"/>
              </w:rPr>
              <w:t>Θα πρέπει να προβλέπεται ίση μεταχείριση για τους δικαιούχους διεθνούς προστασίας με τους υπηκόους του κράτους μέλους που παρέχει προστασία όσον αφορά την κοινωνική ασφάλιση.</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268</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Kristina Winberg</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50</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(50)</w:t>
            </w:r>
            <w:r w:rsidRPr="007B2B78">
              <w:rPr>
                <w:color w:val="auto"/>
              </w:rPr>
              <w:tab/>
            </w:r>
            <w:r w:rsidRPr="007B2B78">
              <w:rPr>
                <w:b/>
                <w:bCs/>
                <w:i/>
                <w:iCs/>
                <w:color w:val="auto"/>
              </w:rPr>
              <w:t>Θα πρέπει να προβλέπεται ίση μεταχείριση για τους δικαιούχους διεθνούς προστασίας με τους υπηκόους του κράτους μέλους που παρέχει προστασία όσον αφορά την κοινωνική ασφάλιση.</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269</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Angelika Mlinar, Cecilia Wikström, Maite Pagazaurtundúa Ruiz</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50</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(50)</w:t>
            </w:r>
            <w:r w:rsidRPr="007B2B78">
              <w:rPr>
                <w:color w:val="auto"/>
              </w:rPr>
              <w:tab/>
              <w:t>Θα πρέπει να προβλέπεται ίση μεταχείριση για τους δικαιούχους διεθνούς προστασίας με τους υπηκόους του κράτους μέλους που παρέχει προστασία όσον αφορά την κοινωνική ασφάλιση.</w:t>
            </w:r>
          </w:p>
        </w:tc>
        <w:tc>
          <w:tcPr>
            <w:tcW w:w="4876" w:type="dxa"/>
          </w:tcPr>
          <w:p w:rsidR="00636EBF" w:rsidRPr="00D834E9" w:rsidRDefault="00D87991" w:rsidP="00BA589A">
            <w:pPr>
              <w:pStyle w:val="Normal6"/>
              <w:rPr>
                <w:vanish/>
                <w:color w:val="auto"/>
              </w:rPr>
            </w:pPr>
            <w:r w:rsidRPr="007B2B78">
              <w:rPr>
                <w:color w:val="auto"/>
              </w:rPr>
              <w:t>(50)</w:t>
            </w:r>
            <w:r w:rsidRPr="007B2B78">
              <w:rPr>
                <w:color w:val="auto"/>
              </w:rPr>
              <w:tab/>
              <w:t xml:space="preserve">Θα πρέπει να προβλέπεται ίση μεταχείριση για τους δικαιούχους διεθνούς προστασίας με τους υπηκόους του κράτους μέλους που παρέχει προστασία όσον αφορά την κοινωνική ασφάλιση </w:t>
            </w:r>
          </w:p>
          <w:p w:rsidR="00D87991" w:rsidRPr="007B2B78" w:rsidRDefault="00D87991" w:rsidP="00BA589A">
            <w:pPr>
              <w:pStyle w:val="Normal6"/>
              <w:rPr>
                <w:color w:val="auto"/>
              </w:rPr>
            </w:pPr>
            <w:r w:rsidRPr="007B2B78">
              <w:rPr>
                <w:b/>
                <w:bCs/>
                <w:i/>
                <w:iCs/>
                <w:color w:val="auto"/>
              </w:rPr>
              <w:t>και την πρόσβαση σε προγράμματα ένταξης</w:t>
            </w:r>
            <w:r w:rsidRPr="007B2B78">
              <w:rPr>
                <w:color w:val="auto"/>
              </w:rPr>
              <w:t>.</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270</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Kristina Winberg</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(51)</w:t>
            </w:r>
            <w:r w:rsidRPr="007B2B78">
              <w:rPr>
                <w:color w:val="auto"/>
              </w:rPr>
              <w:tab/>
            </w:r>
            <w:r w:rsidRPr="007B2B78">
              <w:rPr>
                <w:b/>
                <w:bCs/>
                <w:i/>
                <w:iCs/>
                <w:color w:val="auto"/>
              </w:rPr>
              <w:t>Είναι σκόπιμο, ιδίως προκειμένου να αποφεύγονται οι κοινωνικές δυσχέρειες, να προβλέπεται υπέρ των δικαιούχων διεθνούς προστασίας κοινωνική αρωγή άνευ διακρίσεων.</w:t>
            </w:r>
            <w:r w:rsidR="00E03BE7" w:rsidRPr="007B2B78">
              <w:rPr>
                <w:b/>
                <w:bCs/>
                <w:i/>
                <w:iCs/>
                <w:color w:val="auto"/>
              </w:rPr>
              <w:t xml:space="preserve"> </w:t>
            </w:r>
            <w:r w:rsidRPr="007B2B78">
              <w:rPr>
                <w:b/>
                <w:bCs/>
                <w:i/>
                <w:iCs/>
                <w:color w:val="auto"/>
              </w:rPr>
              <w:t>Ωστόσο, όσον αφορά τους δικαιούχους επικουρικής προστασίας, θα πρέπει να παρέχεται μια ορισμένη ευελιξία στα κράτη μέλη όσον αφορά τον περιορισμό των δικαιωμάτων αυτών στα βασικά ευεργετήματα, τα οποία πρέπει να θεωρείται ότι καλύπτουν τουλάχιστον την ελάχιστη στήριξη του εισοδήματος, την αρωγή σε περίπτωση ασθένειας ή κύησης και γονικής μέριμνας, καθόσον τα εν λόγω ευεργετήματα χορηγούνται σε υπηκόους σύμφωνα με το εθνικό δίκαιο.</w:t>
            </w:r>
            <w:r w:rsidR="00E03BE7" w:rsidRPr="007B2B78">
              <w:rPr>
                <w:b/>
                <w:bCs/>
                <w:i/>
                <w:iCs/>
                <w:color w:val="auto"/>
              </w:rPr>
              <w:t xml:space="preserve"> </w:t>
            </w:r>
            <w:r w:rsidRPr="007B2B78">
              <w:rPr>
                <w:b/>
                <w:bCs/>
                <w:i/>
                <w:iCs/>
                <w:color w:val="auto"/>
              </w:rPr>
              <w:t>Προκειμένου να διευκολύνεται η ένταξή τους, θα πρέπει τα κράτη μέλη να διαθέτουν τη δυνατότητα να παρέχουν πρόσβαση σε ορισμένα ευεργετήματα κοινωνικής αρωγής τα οποία καθορίζονται στην εθνική νομοθεσία, τόσο για πρόσφυγες όσο και για δικαιούχους επικουρικής προστασίας, με την προϋπόθεση της πραγματικής συμμετοχής των δικαιούχων διεθνούς προστασίας σε μέτρα ένταξης.</w:t>
            </w:r>
            <w:r w:rsidR="00E03BE7" w:rsidRPr="007B2B78">
              <w:rPr>
                <w:b/>
                <w:bCs/>
                <w:i/>
                <w:iCs/>
                <w:color w:val="auto"/>
              </w:rPr>
              <w:t xml:space="preserve"> </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271</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(51)</w:t>
            </w:r>
            <w:r w:rsidRPr="007B2B78">
              <w:rPr>
                <w:color w:val="auto"/>
              </w:rPr>
              <w:tab/>
              <w:t>Είναι σκόπιμο, ιδίως προκειμένου να αποφεύγονται οι κοινωνικές δυσχέρειες, να προβλέπεται υπέρ των δικαιούχων διεθνούς προστασίας κοινωνική αρωγή άνευ διακρίσεων.</w:t>
            </w:r>
            <w:r w:rsidR="0015388A" w:rsidRPr="007B2B78">
              <w:rPr>
                <w:color w:val="auto"/>
              </w:rPr>
              <w:t xml:space="preserve"> </w:t>
            </w:r>
            <w:r w:rsidRPr="007B2B78">
              <w:rPr>
                <w:b/>
                <w:bCs/>
                <w:i/>
                <w:iCs/>
                <w:color w:val="auto"/>
              </w:rPr>
              <w:t>Ωστόσο, όσον αφορά τους δικαιούχους επικουρικής προστασίας, θα πρέπει να παρέχεται μια ορισμένη ευελιξία στα κράτη μέλη όσον αφορά τον περιορισμό των δικαιωμάτων αυτών στα βασικά ευεργετήματα, τα οποία πρέπει να θεωρείται ότι καλύπτουν τουλάχιστον την ελάχιστη στήριξη του εισοδήματος, την αρωγή σε περίπτωση ασθένειας ή κύησης και γονικής μέριμνας, καθόσον τα εν λόγω ευεργετήματα χορηγούνται σε υπηκόους σύμφωνα με το εθνικό δίκαιο.</w:t>
            </w:r>
            <w:r w:rsidR="00E03BE7" w:rsidRPr="007B2B78">
              <w:rPr>
                <w:b/>
                <w:bCs/>
                <w:i/>
                <w:iCs/>
                <w:color w:val="auto"/>
              </w:rPr>
              <w:t xml:space="preserve"> </w:t>
            </w:r>
            <w:r w:rsidRPr="007B2B78">
              <w:rPr>
                <w:b/>
                <w:bCs/>
                <w:i/>
                <w:iCs/>
                <w:color w:val="auto"/>
              </w:rPr>
              <w:t>Προκειμένου να διευκολύνεται η ένταξή τους, θα πρέπει τα κράτη μέλη να διαθέτουν τη δυνατότητα να παρέχουν πρόσβαση σε ορισμένα ευεργετήματα κοινωνικής αρωγής τα οποία καθορίζονται στην εθνική νομοθεσία, τόσο για πρόσφυγες όσο και για δικαιούχους επικουρικής προστασίας, με την προϋπόθεση της πραγματικής συμμετοχής των δικαιούχων διεθνούς προστασίας σε μέτρα ένταξης.</w:t>
            </w:r>
          </w:p>
        </w:tc>
        <w:tc>
          <w:tcPr>
            <w:tcW w:w="4876" w:type="dxa"/>
          </w:tcPr>
          <w:p w:rsidR="00D87991" w:rsidRPr="007B2B78" w:rsidRDefault="00D87991" w:rsidP="00BA589A">
            <w:pPr>
              <w:pStyle w:val="Normal6"/>
              <w:rPr>
                <w:color w:val="auto"/>
              </w:rPr>
            </w:pPr>
            <w:r w:rsidRPr="007B2B78">
              <w:rPr>
                <w:color w:val="auto"/>
              </w:rPr>
              <w:t>(51)</w:t>
            </w:r>
            <w:r w:rsidRPr="007B2B78">
              <w:rPr>
                <w:color w:val="auto"/>
              </w:rPr>
              <w:tab/>
              <w:t>Είναι σκόπιμο, ιδίως προκειμένου να αποφεύγονται οι κοινωνικές δυσχέρειες, να προβλέπεται υπέρ των δικαιούχων διεθνούς προστασίας κοινωνική αρωγή άνευ διακρίσεων.</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15388A" w:rsidRPr="007B2B78" w:rsidRDefault="00D87991" w:rsidP="00D87991">
      <w:pPr>
        <w:pStyle w:val="Normal12Italic"/>
        <w:rPr>
          <w:iCs/>
          <w:color w:val="auto"/>
          <w:lang w:val="el-GR"/>
        </w:rPr>
      </w:pPr>
      <w:r w:rsidRPr="007B2B78">
        <w:rPr>
          <w:iCs/>
          <w:color w:val="auto"/>
          <w:lang w:val="el-GR"/>
        </w:rPr>
        <w:t>Ο σκιώδης εισηγητής συμφωνεί με την εισηγήτρια ότι δεν είναι καθόλου σαφές για ποιον λόγο τα πρόσωπα που χρήζουν προστασίας και στα οποία έχει χορηγηθεί επικουρική προστασία δεν θα πρέπει να λαμβάνουν την κοινωνική αρωγή της οποίας απολαύουν άλλα άτομα που χρήζουν διεθνούς προστασίας.</w:t>
      </w:r>
      <w:r w:rsidR="00E03BE7" w:rsidRPr="007B2B78">
        <w:rPr>
          <w:iCs/>
          <w:color w:val="auto"/>
          <w:lang w:val="el-GR"/>
        </w:rPr>
        <w:t xml:space="preserve"> </w:t>
      </w:r>
      <w:r w:rsidRPr="007B2B78">
        <w:rPr>
          <w:iCs/>
          <w:color w:val="auto"/>
          <w:lang w:val="el-GR"/>
        </w:rPr>
        <w:t>Δεν θα πρέπει να υπάρχει άνιση μεταχείριση μεταξύ των προσώπων που χρήζουν διεθνούς προστασίας.</w:t>
      </w:r>
      <w:r w:rsidR="00E03BE7" w:rsidRPr="007B2B78">
        <w:rPr>
          <w:iCs/>
          <w:color w:val="auto"/>
          <w:lang w:val="el-GR"/>
        </w:rPr>
        <w:t xml:space="preserve"> </w:t>
      </w:r>
      <w:r w:rsidRPr="007B2B78">
        <w:rPr>
          <w:iCs/>
          <w:color w:val="auto"/>
          <w:lang w:val="el-GR"/>
        </w:rPr>
        <w:t>Αυτό είναι αμφισβητήσιμο από νομική σκοπιά χωρίς να εξυπηρετεί σε κάτι σε διοικητικό επίπεδο.</w:t>
      </w:r>
      <w:r w:rsidR="00E03BE7" w:rsidRPr="007B2B78">
        <w:rPr>
          <w:iCs/>
          <w:color w:val="auto"/>
          <w:lang w:val="el-GR"/>
        </w:rPr>
        <w:t xml:space="preserve"> </w:t>
      </w:r>
      <w:r w:rsidRPr="007B2B78">
        <w:rPr>
          <w:iCs/>
          <w:color w:val="auto"/>
          <w:lang w:val="el-GR"/>
        </w:rPr>
        <w:t>Όταν η ανάγκη προστασίας έχει διαπιστωθεί, τα πρόσωπα αυτά έχουν όλα τις ίδιες κοινωνικές ανάγκες στο κράτος μέλος υποδοχής.</w:t>
      </w:r>
      <w:r w:rsidR="00E03BE7" w:rsidRPr="007B2B78">
        <w:rPr>
          <w:iCs/>
          <w:color w:val="auto"/>
          <w:lang w:val="el-GR"/>
        </w:rPr>
        <w:t xml:space="preserve"> </w:t>
      </w:r>
    </w:p>
    <w:p w:rsidR="00D87991" w:rsidRPr="007B2B78" w:rsidRDefault="00D87991" w:rsidP="00D87991">
      <w:pPr>
        <w:pStyle w:val="Normal12Italic"/>
        <w:rPr>
          <w:color w:val="000080"/>
          <w:lang w:val="en-US"/>
        </w:rPr>
      </w:pPr>
      <w:r w:rsidRPr="007B2B78">
        <w:rPr>
          <w:rStyle w:val="HideTWBExt"/>
          <w:lang w:val="en-US"/>
        </w:rPr>
        <w:t>&lt;/</w:t>
      </w:r>
      <w:r w:rsidRPr="007B2B78">
        <w:rPr>
          <w:rStyle w:val="HideTWBExt"/>
        </w:rPr>
        <w:t>AmendB</w:t>
      </w:r>
      <w:r w:rsidRPr="007B2B78">
        <w:rPr>
          <w:rStyle w:val="HideTWBExt"/>
          <w:lang w:val="en-US"/>
        </w:rPr>
        <w:t>&gt;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272</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Fabio Massimo Castaldo, Laura Ferrara, Ignazio Corrao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lang w:val="en-US"/>
        </w:rPr>
      </w:pPr>
      <w:r w:rsidRPr="007B2B78">
        <w:rPr>
          <w:rStyle w:val="HideTWBExt"/>
          <w:lang w:val="en-US"/>
        </w:rPr>
        <w:t>&lt;Article&gt;</w:t>
      </w:r>
      <w:r w:rsidRPr="007B2B78">
        <w:rPr>
          <w:color w:val="auto"/>
        </w:rPr>
        <w:t>Αιτιολογική</w:t>
      </w:r>
      <w:r w:rsidRPr="007B2B78">
        <w:rPr>
          <w:color w:val="auto"/>
          <w:lang w:val="en-US"/>
        </w:rPr>
        <w:t xml:space="preserve"> </w:t>
      </w:r>
      <w:r w:rsidRPr="007B2B78">
        <w:rPr>
          <w:color w:val="auto"/>
        </w:rPr>
        <w:t>σκέψη</w:t>
      </w:r>
      <w:r w:rsidRPr="007B2B78">
        <w:rPr>
          <w:color w:val="auto"/>
          <w:lang w:val="en-US"/>
        </w:rPr>
        <w:t xml:space="preserve"> 51</w:t>
      </w:r>
      <w:r w:rsidRPr="007B2B78">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pPr>
              <w:rPr>
                <w:lang w:val="en-US"/>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 xml:space="preserve">Είναι σκόπιμο, ιδίως προκειμένου να αποφεύγονται οι κοινωνικές δυσχέρειες, να προβλέπεται υπέρ των δικαιούχων διεθνούς προστασίας κοινωνική αρωγή άνευ διακρίσεων. </w:t>
            </w:r>
            <w:r w:rsidRPr="007B2B78">
              <w:rPr>
                <w:b/>
                <w:i/>
                <w:color w:val="auto"/>
              </w:rPr>
              <w:t>Ωστόσο, όσον αφορά τους δικαιούχους επικουρικής προστασίας, θα πρέπει να παρέχεται μια ορισμένη ευελιξία στα κράτη μέλη όσον αφορά τον περιορισμό των δικαιωμάτων αυτών στα βασικά ευεργετήματα, τα οποία πρέπει να θεωρείται ότι καλύπτουν τουλάχιστον την ελάχιστη στήριξη του εισοδήματος, την αρωγή σε περίπτωση ασθένειας ή κύησης και γονικής μέριμνας, καθόσον τα εν λόγω ευεργετήματα χορηγούνται σε υπηκόους σύμφωνα με το εθνικό δίκαιο.</w:t>
            </w:r>
            <w:r w:rsidRPr="007B2B78">
              <w:rPr>
                <w:color w:val="auto"/>
              </w:rPr>
              <w:t xml:space="preserve"> Προκειμένου να διευκολύνεται η ένταξή τους, θα πρέπει τα κράτη μέλη να διαθέτουν τη δυνατότητα να παρέχουν πρόσβαση σε ορισμένα ευεργετήματα κοινωνικής αρωγής τα οποία καθορίζονται στην εθνική νομοθεσία</w:t>
            </w:r>
            <w:r w:rsidRPr="007B2B78">
              <w:rPr>
                <w:b/>
                <w:i/>
                <w:color w:val="auto"/>
              </w:rPr>
              <w:t>, τόσο για πρόσφυγες όσο και για δικαιούχους επικουρικής προστασίας</w:t>
            </w:r>
            <w:r w:rsidRPr="007B2B78">
              <w:rPr>
                <w:color w:val="auto"/>
              </w:rPr>
              <w:t>, με την προϋπόθεση της πραγματικής συμμετοχής των δικαιούχων διεθνούς προστασίας σε μέτρα ένταξης.</w:t>
            </w:r>
          </w:p>
        </w:tc>
        <w:tc>
          <w:tcPr>
            <w:tcW w:w="4876" w:type="dxa"/>
          </w:tcPr>
          <w:p w:rsidR="00D87991" w:rsidRPr="007B2B78" w:rsidRDefault="00D87991" w:rsidP="00BA589A">
            <w:pPr>
              <w:pStyle w:val="Normal6"/>
              <w:rPr>
                <w:color w:val="auto"/>
              </w:rPr>
            </w:pPr>
            <w:r w:rsidRPr="007B2B78">
              <w:rPr>
                <w:color w:val="auto"/>
              </w:rPr>
              <w:t>Είναι σκόπιμο, ιδίως προκειμένου να αποφεύγονται οι κοινωνικές δυσχέρειες, να προβλέπεται υπέρ των δικαιούχων διεθνούς προστασίας κοινωνική αρωγή άνευ διακρίσεων. Προκειμένου να διευκολύνεται η ένταξή τους, θα πρέπει τα κράτη μέλη να διαθέτουν τη δυνατότητα να παρέχουν πρόσβαση σε ορισμένα ευεργετήματα κοινωνικής αρωγής τα οποία καθορίζονται στην εθνική νομοθεσία, με την προϋπόθεση της πραγματικής συμμετοχής των δικαιούχων διεθνούς προστασίας σε μέτρα ένταξης.</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273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(51)</w:t>
            </w:r>
            <w:r w:rsidRPr="007B2B78">
              <w:rPr>
                <w:color w:val="auto"/>
              </w:rPr>
              <w:tab/>
              <w:t xml:space="preserve">Είναι σκόπιμο, ιδίως προκειμένου να αποφεύγονται οι κοινωνικές δυσχέρειες, να προβλέπεται υπέρ των δικαιούχων διεθνούς προστασίας κοινωνική αρωγή άνευ διακρίσεων. </w:t>
            </w:r>
            <w:r w:rsidRPr="007B2B78">
              <w:rPr>
                <w:b/>
                <w:bCs/>
                <w:i/>
                <w:iCs/>
                <w:color w:val="auto"/>
              </w:rPr>
              <w:t>Ωστόσο, όσον αφορά τους δικαιούχους επικουρικής προστασίας, θα πρέπει να παρέχεται μια ορισμένη ευελιξία στα κράτη μέλη όσον αφορά τον περιορισμό των δικαιωμάτων αυτών στα βασικά ευεργετήματα, τα οποία πρέπει να θεωρείται ότι καλύπτουν τουλάχιστον την ελάχιστη στήριξη του εισοδήματος, την αρωγή σε περίπτωση ασθένειας ή κύησης και γονικής μέριμνας, καθόσον τα εν λόγω ευεργετήματα χορηγούνται σε υπηκόους σύμφωνα με το εθνικό δίκαιο.</w:t>
            </w:r>
            <w:r w:rsidR="0015388A" w:rsidRPr="007B2B78">
              <w:rPr>
                <w:b/>
                <w:bCs/>
                <w:i/>
                <w:iCs/>
                <w:color w:val="auto"/>
              </w:rPr>
              <w:t xml:space="preserve"> </w:t>
            </w:r>
            <w:r w:rsidRPr="007B2B78">
              <w:rPr>
                <w:color w:val="auto"/>
              </w:rPr>
              <w:t xml:space="preserve">Προκειμένου να διευκολύνεται η ένταξή τους, θα πρέπει τα κράτη μέλη να </w:t>
            </w:r>
            <w:r w:rsidRPr="007B2B78">
              <w:rPr>
                <w:b/>
                <w:bCs/>
                <w:i/>
                <w:iCs/>
                <w:color w:val="auto"/>
              </w:rPr>
              <w:t xml:space="preserve">διαθέτουν τη δυνατότητα να παρέχουν </w:t>
            </w:r>
            <w:r w:rsidRPr="007B2B78">
              <w:rPr>
                <w:color w:val="auto"/>
              </w:rPr>
              <w:t>πρόσβαση σε ορισμένα ευεργετήματα κοινωνικής αρωγής τα οποία καθορίζονται στην εθνική νομοθεσία, τόσο για πρόσφυγες όσο και για δικαιούχους επικουρικής προστασίας</w:t>
            </w:r>
            <w:r w:rsidRPr="007B2B78">
              <w:rPr>
                <w:b/>
                <w:bCs/>
                <w:i/>
                <w:iCs/>
                <w:color w:val="auto"/>
              </w:rPr>
              <w:t>, με την προϋπόθεση της πραγματικής συμμετοχής των δικαιούχων διεθνούς προστασίας σε μέτρα ένταξης</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(51)</w:t>
            </w:r>
            <w:r w:rsidRPr="007B2B78">
              <w:rPr>
                <w:color w:val="auto"/>
              </w:rPr>
              <w:tab/>
              <w:t xml:space="preserve">Είναι σκόπιμο, ιδίως προκειμένου να αποφεύγονται οι κοινωνικές δυσχέρειες, να προβλέπεται υπέρ των δικαιούχων διεθνούς προστασίας κοινωνική αρωγή άνευ διακρίσεων. Προκειμένου να διευκολύνεται η ένταξή τους, θα πρέπει τα κράτη μέλη να </w:t>
            </w:r>
            <w:r w:rsidRPr="007B2B78">
              <w:rPr>
                <w:b/>
                <w:bCs/>
                <w:i/>
                <w:iCs/>
                <w:color w:val="auto"/>
              </w:rPr>
              <w:t>διασφαλίζουν την αποτελεσματική</w:t>
            </w:r>
            <w:r w:rsidRPr="007B2B78">
              <w:rPr>
                <w:color w:val="auto"/>
              </w:rPr>
              <w:t xml:space="preserve"> πρόσβαση σε ορισμένα ευεργετήματα κοινωνικής αρωγής τα οποία καθορίζονται στην εθνική νομοθεσία, τόσο για πρόσφυγες όσο και για δικαιούχους επικουρικής προστασίας</w:t>
            </w:r>
            <w:r w:rsidRPr="007B2B78">
              <w:rPr>
                <w:b/>
                <w:bCs/>
                <w:i/>
                <w:iCs/>
                <w:color w:val="auto"/>
              </w:rPr>
              <w:t>.</w:t>
            </w:r>
            <w:r w:rsidR="0015388A" w:rsidRPr="007B2B78">
              <w:rPr>
                <w:vanish/>
                <w:color w:val="auto"/>
              </w:rPr>
              <w:t xml:space="preserve"> </w:t>
            </w:r>
            <w:r w:rsidRPr="007B2B78">
              <w:rPr>
                <w:b/>
                <w:bCs/>
                <w:i/>
                <w:iCs/>
                <w:color w:val="auto"/>
              </w:rPr>
              <w:t>Παρότι η βάση της προστασίας μπορεί να οδηγήσει σε διαφορετικό προσδιορισμό καθεστώτος, δεν υπάρχει διαφορά στις υλικές ανάγκες των προστατευόμενων προσώπων</w:t>
            </w:r>
            <w:r w:rsidRPr="007B2B78">
              <w:rPr>
                <w:color w:val="auto"/>
              </w:rPr>
              <w:t>.</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274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 Helga Stevens</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262AE4">
            <w:pPr>
              <w:pStyle w:val="Normal6"/>
              <w:rPr>
                <w:color w:val="auto"/>
              </w:rPr>
            </w:pPr>
            <w:r w:rsidRPr="007B2B78">
              <w:rPr>
                <w:color w:val="auto"/>
              </w:rPr>
              <w:t>(51)</w:t>
            </w:r>
            <w:r w:rsidRPr="007B2B78">
              <w:rPr>
                <w:color w:val="auto"/>
              </w:rPr>
              <w:tab/>
              <w:t xml:space="preserve">Είναι σκόπιμο, ιδίως προκειμένου να αποφεύγονται οι κοινωνικές δυσχέρειες, να προβλέπεται υπέρ των δικαιούχων διεθνούς προστασίας κοινωνική αρωγή </w:t>
            </w:r>
            <w:r w:rsidRPr="007B2B78">
              <w:rPr>
                <w:b/>
                <w:bCs/>
                <w:i/>
                <w:iCs/>
                <w:color w:val="auto"/>
              </w:rPr>
              <w:t>άνευ διακρίσεων.</w:t>
            </w:r>
            <w:r w:rsidR="00262AE4" w:rsidRPr="007B2B78">
              <w:rPr>
                <w:b/>
                <w:bCs/>
                <w:i/>
                <w:iCs/>
                <w:color w:val="auto"/>
              </w:rPr>
              <w:t xml:space="preserve"> </w:t>
            </w:r>
            <w:r w:rsidRPr="007B2B78">
              <w:rPr>
                <w:color w:val="auto"/>
              </w:rPr>
              <w:t xml:space="preserve">Ωστόσο, </w:t>
            </w:r>
            <w:r w:rsidRPr="007B2B78">
              <w:rPr>
                <w:b/>
                <w:bCs/>
                <w:i/>
                <w:iCs/>
                <w:color w:val="auto"/>
              </w:rPr>
              <w:t xml:space="preserve">όσον αφορά τους δικαιούχους επικουρικής προστασίας, </w:t>
            </w:r>
            <w:r w:rsidRPr="007B2B78">
              <w:rPr>
                <w:color w:val="auto"/>
              </w:rPr>
              <w:t xml:space="preserve">θα πρέπει να παρέχεται </w:t>
            </w:r>
            <w:r w:rsidRPr="007B2B78">
              <w:rPr>
                <w:b/>
                <w:bCs/>
                <w:i/>
                <w:iCs/>
                <w:color w:val="auto"/>
              </w:rPr>
              <w:t xml:space="preserve">μια ορισμένη </w:t>
            </w:r>
            <w:r w:rsidRPr="007B2B78">
              <w:rPr>
                <w:color w:val="auto"/>
              </w:rPr>
              <w:t xml:space="preserve">ευελιξία στα κράτη μέλη όσον αφορά τον περιορισμό των δικαιωμάτων αυτών </w:t>
            </w:r>
            <w:r w:rsidRPr="007B2B78">
              <w:rPr>
                <w:b/>
                <w:bCs/>
                <w:i/>
                <w:iCs/>
                <w:color w:val="auto"/>
              </w:rPr>
              <w:t>στα βασικά ευεργετήματα, τα οποία πρέπει να θεωρείται ότι καλύπτουν τουλάχιστον την ελάχιστη στήριξη του εισοδήματος, την αρωγή σε περίπτωση ασθένειας ή κύησης και γονικής μέριμνας, καθόσον τα εν λόγω ευεργετήματα χορηγούνται σε υπηκόους σύμφωνα με το εθνικό δίκαιο</w:t>
            </w:r>
            <w:r w:rsidRPr="007B2B78">
              <w:rPr>
                <w:color w:val="auto"/>
              </w:rPr>
              <w:t>.</w:t>
            </w:r>
            <w:r w:rsidR="00262AE4" w:rsidRPr="007B2B78">
              <w:rPr>
                <w:color w:val="auto"/>
              </w:rPr>
              <w:t xml:space="preserve"> </w:t>
            </w:r>
            <w:r w:rsidRPr="007B2B78">
              <w:rPr>
                <w:color w:val="auto"/>
              </w:rPr>
              <w:t xml:space="preserve">Προκειμένου να διευκολύνεται η ένταξή τους, θα πρέπει τα κράτη μέλη να </w:t>
            </w:r>
            <w:r w:rsidRPr="007B2B78">
              <w:rPr>
                <w:b/>
                <w:bCs/>
                <w:i/>
                <w:iCs/>
                <w:color w:val="auto"/>
              </w:rPr>
              <w:t>διαθέτουν τη δυνατότητα να</w:t>
            </w:r>
            <w:r w:rsidR="00262AE4" w:rsidRPr="007B2B78">
              <w:rPr>
                <w:b/>
                <w:bCs/>
                <w:i/>
                <w:iCs/>
                <w:color w:val="auto"/>
              </w:rPr>
              <w:t xml:space="preserve"> </w:t>
            </w:r>
            <w:r w:rsidRPr="007B2B78">
              <w:rPr>
                <w:color w:val="auto"/>
              </w:rPr>
              <w:t>παρέχουν πρόσβαση σε ορισμένα ευεργετήματα κοινωνικής αρωγής</w:t>
            </w:r>
            <w:r w:rsidR="00E03BE7" w:rsidRPr="007B2B78">
              <w:rPr>
                <w:color w:val="auto"/>
              </w:rPr>
              <w:t xml:space="preserve"> </w:t>
            </w:r>
            <w:r w:rsidRPr="007B2B78">
              <w:rPr>
                <w:b/>
                <w:bCs/>
                <w:i/>
                <w:iCs/>
                <w:color w:val="auto"/>
              </w:rPr>
              <w:t>τα οποία καθορίζονται στην εθνική νομοθεσία, τόσο για πρόσφυγες όσο και για δικαιούχους επικουρικής προστασίας,</w:t>
            </w:r>
            <w:r w:rsidRPr="007B2B78">
              <w:rPr>
                <w:color w:val="auto"/>
              </w:rPr>
              <w:t xml:space="preserve"> με την προϋπόθεση της πραγματικής συμμετοχής των δικαιούχων διεθνούς προστασίας σε μέτρα ένταξης</w:t>
            </w:r>
            <w:r w:rsidR="00E03BE7" w:rsidRPr="007B2B78">
              <w:rPr>
                <w:color w:val="auto"/>
              </w:rPr>
              <w:t>.</w:t>
            </w:r>
          </w:p>
        </w:tc>
        <w:tc>
          <w:tcPr>
            <w:tcW w:w="4876" w:type="dxa"/>
          </w:tcPr>
          <w:p w:rsidR="00D87991" w:rsidRPr="007B2B78" w:rsidRDefault="00D87991" w:rsidP="00BA589A">
            <w:pPr>
              <w:pStyle w:val="Normal6"/>
              <w:rPr>
                <w:color w:val="auto"/>
              </w:rPr>
            </w:pPr>
            <w:r w:rsidRPr="007B2B78">
              <w:rPr>
                <w:color w:val="auto"/>
              </w:rPr>
              <w:t>(51)</w:t>
            </w:r>
            <w:r w:rsidRPr="007B2B78">
              <w:rPr>
                <w:color w:val="auto"/>
              </w:rPr>
              <w:tab/>
              <w:t xml:space="preserve">Είναι σκόπιμο, ιδίως προκειμένου να αποφεύγονται οι κοινωνικές δυσχέρειες, να προβλέπεται υπέρ των δικαιούχων διεθνούς προστασίας </w:t>
            </w:r>
            <w:r w:rsidRPr="007B2B78">
              <w:rPr>
                <w:b/>
                <w:bCs/>
                <w:i/>
                <w:iCs/>
                <w:color w:val="auto"/>
              </w:rPr>
              <w:t>και των μελών της οικογένειάς τους στο πλαίσιο του παρόντος κανονισμού</w:t>
            </w:r>
            <w:r w:rsidRPr="007B2B78">
              <w:rPr>
                <w:color w:val="auto"/>
              </w:rPr>
              <w:t xml:space="preserve"> κοινωνική αρωγή</w:t>
            </w:r>
            <w:r w:rsidRPr="007B2B78">
              <w:rPr>
                <w:b/>
                <w:bCs/>
                <w:i/>
                <w:iCs/>
                <w:color w:val="auto"/>
              </w:rPr>
              <w:t>.</w:t>
            </w:r>
            <w:r w:rsidRPr="007B2B78">
              <w:rPr>
                <w:color w:val="auto"/>
              </w:rPr>
              <w:t xml:space="preserve">Ωστόσο, θα πρέπει να παρέχεται </w:t>
            </w:r>
            <w:r w:rsidRPr="007B2B78">
              <w:rPr>
                <w:b/>
                <w:bCs/>
                <w:i/>
                <w:iCs/>
                <w:color w:val="auto"/>
              </w:rPr>
              <w:t xml:space="preserve">ευρεία </w:t>
            </w:r>
            <w:r w:rsidRPr="007B2B78">
              <w:rPr>
                <w:color w:val="auto"/>
              </w:rPr>
              <w:t>ευελιξία στα κράτη μέλη όσον αφορά τον περιορισμό των δικαιωμάτων αυτών.</w:t>
            </w:r>
            <w:r w:rsidR="00262AE4" w:rsidRPr="007B2B78">
              <w:rPr>
                <w:vanish/>
                <w:color w:val="auto"/>
              </w:rPr>
              <w:t xml:space="preserve"> </w:t>
            </w:r>
            <w:r w:rsidRPr="007B2B78">
              <w:rPr>
                <w:color w:val="auto"/>
              </w:rPr>
              <w:t xml:space="preserve">Προκειμένου να διευκολύνεται η ένταξή τους, θα πρέπει τα κράτη μέλη να παρέχουν πρόσβαση σε ορισμένα ευεργετήματα κοινωνικής αρωγής με την προϋπόθεση της πραγματικής </w:t>
            </w:r>
            <w:r w:rsidRPr="007B2B78">
              <w:rPr>
                <w:b/>
                <w:bCs/>
                <w:i/>
                <w:iCs/>
                <w:color w:val="auto"/>
              </w:rPr>
              <w:t>και επιτυχούς</w:t>
            </w:r>
            <w:r w:rsidRPr="007B2B78">
              <w:rPr>
                <w:color w:val="auto"/>
              </w:rPr>
              <w:t xml:space="preserve"> συμμετοχής των δικαιούχων διεθνούς προστασίας </w:t>
            </w:r>
            <w:r w:rsidRPr="007B2B78">
              <w:rPr>
                <w:b/>
                <w:bCs/>
                <w:i/>
                <w:iCs/>
                <w:color w:val="auto"/>
              </w:rPr>
              <w:t>και των μελών της οικογένειάς τους</w:t>
            </w:r>
            <w:r w:rsidRPr="007B2B78">
              <w:rPr>
                <w:color w:val="auto"/>
              </w:rPr>
              <w:t xml:space="preserve"> σε μέτρα ένταξης.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275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Angelika Mlinar, Cecilia Wikström, Maite Pagazaurtundúa Ruiz</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(51)</w:t>
            </w:r>
            <w:r w:rsidRPr="007B2B78">
              <w:rPr>
                <w:color w:val="auto"/>
              </w:rPr>
              <w:tab/>
              <w:t>Είναι σκόπιμο, ιδίως προκειμένου να αποφεύγονται οι κοινωνικές δυσχέρειες, να προβλέπεται υπέρ των δικαιούχων διεθνούς προστασίας κ</w:t>
            </w:r>
            <w:r w:rsidR="00E03BE7" w:rsidRPr="007B2B78">
              <w:rPr>
                <w:color w:val="auto"/>
              </w:rPr>
              <w:t xml:space="preserve">οινωνική αρωγή άνευ διακρίσεων. </w:t>
            </w:r>
            <w:r w:rsidRPr="007B2B78">
              <w:rPr>
                <w:color w:val="auto"/>
              </w:rPr>
              <w:t>Ωστόσο, όσον αφορά τους δικαιούχους επικουρικής προστασίας, θα πρέπει να παρέχεται μια ορισμένη ευελιξία στα κράτη μέλη όσον αφορά τον περιορισμό των δικαιωμάτων αυτών στα βασικά ευεργετήματα, τα οποία πρέπει να θεωρείται ότι καλύπτουν τουλάχιστον την ελάχιστη στήριξη του εισοδήματος, την αρωγή σε περίπτωση ασθένειας ή κύησης και γονικής μέριμνας, καθόσον τα εν λόγω ευεργετήματα χορηγούνται σε υπηκόους σύμφωνα με το εθνικό δίκαιο.</w:t>
            </w:r>
            <w:r w:rsidR="00E03BE7" w:rsidRPr="007B2B78">
              <w:rPr>
                <w:color w:val="auto"/>
              </w:rPr>
              <w:t xml:space="preserve"> </w:t>
            </w:r>
            <w:r w:rsidRPr="007B2B78">
              <w:rPr>
                <w:color w:val="auto"/>
              </w:rPr>
              <w:t>Προκειμένου να διευκολύνεται η ένταξή τους, θα πρέπει τα κράτη μέλη να διαθέτουν τη δυνατότητα να παρέχουν πρόσβαση σε ορισμένα ευεργετήματα κοινωνικής αρωγής τα οποία καθορίζονται στην εθνική νομοθεσία, τόσο για πρόσφυγες όσο και για δικαιούχους επικουρικής προστασίας, με την προϋπόθεση της πραγματικής συμμετοχής των δικαιούχων διεθνούς προστασίας σε μέτρα ένταξης.</w:t>
            </w:r>
          </w:p>
        </w:tc>
        <w:tc>
          <w:tcPr>
            <w:tcW w:w="4876" w:type="dxa"/>
          </w:tcPr>
          <w:p w:rsidR="00D87991" w:rsidRPr="007B2B78" w:rsidRDefault="00D87991" w:rsidP="00E03BE7">
            <w:pPr>
              <w:pStyle w:val="Normal6"/>
              <w:rPr>
                <w:color w:val="auto"/>
              </w:rPr>
            </w:pPr>
            <w:r w:rsidRPr="007B2B78">
              <w:rPr>
                <w:color w:val="auto"/>
              </w:rPr>
              <w:t>(51)</w:t>
            </w:r>
            <w:r w:rsidRPr="007B2B78">
              <w:rPr>
                <w:color w:val="auto"/>
              </w:rPr>
              <w:tab/>
              <w:t>Είναι σκόπιμο, ιδίως προκειμένου να αποφεύγονται οι κοινωνικές δυσχέρειες, να προβλέπεται υπέρ των δικαιούχων διεθνούς προστασίας κοινωνική αρωγή άνευ διακρίσεων.</w:t>
            </w:r>
            <w:r w:rsidR="00E03BE7" w:rsidRPr="007B2B78">
              <w:rPr>
                <w:color w:val="auto"/>
              </w:rPr>
              <w:t xml:space="preserve"> </w:t>
            </w:r>
            <w:r w:rsidRPr="007B2B78">
              <w:rPr>
                <w:color w:val="auto"/>
              </w:rPr>
              <w:t xml:space="preserve">Ωστόσο, όσον αφορά τους δικαιούχους επικουρικής προστασίας, θα πρέπει να παρέχεται μια ορισμένη ευελιξία στα κράτη μέλη όσον αφορά τον περιορισμό των δικαιωμάτων αυτών στα βασικά ευεργετήματα, τα οποία πρέπει να θεωρείται ότι καλύπτουν τουλάχιστον την ελάχιστη στήριξη του εισοδήματος, την αρωγή σε περίπτωση ασθένειας ή κύησης και γονικής μέριμνας </w:t>
            </w:r>
            <w:r w:rsidRPr="007B2B78">
              <w:rPr>
                <w:b/>
                <w:bCs/>
                <w:i/>
                <w:iCs/>
                <w:color w:val="auto"/>
              </w:rPr>
              <w:t>και την πρόσβαση σε υπηρεσίες σεξουαλικής και αναπαραγωγικής υγείας</w:t>
            </w:r>
            <w:r w:rsidRPr="007B2B78">
              <w:rPr>
                <w:color w:val="auto"/>
              </w:rPr>
              <w:t>, καθόσον τα εν λόγω ευεργετήματα χορηγούνται σε υπηκόους σύμφωνα με το εθνικό δίκαιο.</w:t>
            </w:r>
            <w:r w:rsidR="00E03BE7" w:rsidRPr="007B2B78">
              <w:rPr>
                <w:color w:val="auto"/>
              </w:rPr>
              <w:t xml:space="preserve"> </w:t>
            </w:r>
            <w:r w:rsidRPr="007B2B78">
              <w:rPr>
                <w:color w:val="auto"/>
              </w:rPr>
              <w:t>Προκειμένου να διευκολύνεται η ένταξή τους, θα πρέπει τα κράτη μέλη να διαθέτουν τη δυνατότητα να παρέχουν πρόσβαση σε ορισμένα ευεργετήματα κοινωνικής αρωγής τα οποία καθορίζονται στην εθνική νομοθεσία, τόσο για πρόσφυγες όσο και για δικαιούχους επικουρικής προστασίας, με την προϋπόθεση της πραγματικής συμμετοχής των δικαιούχων διεθνούς προστασίας σε μέτρα ένταξης.</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276</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51 α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E03BE7" w:rsidP="00BA589A">
            <w:pPr>
              <w:pStyle w:val="Normal6"/>
              <w:rPr>
                <w:color w:val="auto"/>
              </w:rPr>
            </w:pPr>
            <w:r w:rsidRPr="007B2B78">
              <w:rPr>
                <w:b/>
                <w:i/>
                <w:color w:val="auto"/>
              </w:rPr>
              <w:t>(51α</w:t>
            </w:r>
            <w:r w:rsidR="00D87991" w:rsidRPr="007B2B78">
              <w:rPr>
                <w:b/>
                <w:i/>
                <w:color w:val="auto"/>
              </w:rPr>
              <w:t>)</w:t>
            </w:r>
            <w:r w:rsidR="00D87991" w:rsidRPr="007B2B78">
              <w:rPr>
                <w:color w:val="auto"/>
              </w:rPr>
              <w:tab/>
            </w:r>
            <w:r w:rsidR="00D87991" w:rsidRPr="007B2B78">
              <w:rPr>
                <w:b/>
                <w:bCs/>
                <w:i/>
                <w:iCs/>
                <w:color w:val="auto"/>
              </w:rPr>
              <w:t>Οι ειδικές ανάγκες και οι ιδιαιτερότητες της κατάστασης των δικαιούχων καθεστώτος διεθνούς προστασίας θα πρέπει να λαμβάνονται υπόψη, στο μέτρο του δυνατού, στα προγράμματα ένταξης που παρέχονται σ’ αυτούς, συμπεριλαμβανομένων, κατά περίπτωση, της γλωσσικής κατάρτισης και της παροχής ενημέρωσης για τα ατομικά δικαιώματα και τις υποχρεώσεις σχετικά με το καθεστώς προστασίας τους στο οικείο κράτος μέλος.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E03BE7" w:rsidRPr="007B2B78" w:rsidRDefault="00D87991" w:rsidP="00D87991">
      <w:pPr>
        <w:rPr>
          <w:i/>
          <w:iCs/>
        </w:rPr>
      </w:pPr>
      <w:r w:rsidRPr="007B2B78">
        <w:rPr>
          <w:i/>
          <w:iCs/>
        </w:rPr>
        <w:t>Η τροπολογία επανεισάγει την αιτιολογική σκέψη 47 του προοιμίου της οδηγίας του 2011.</w:t>
      </w:r>
    </w:p>
    <w:p w:rsidR="00D87991" w:rsidRPr="00AA035A" w:rsidRDefault="00D87991" w:rsidP="00D87991">
      <w:pPr>
        <w:rPr>
          <w:color w:val="000080"/>
          <w:lang w:val="en-US"/>
        </w:rPr>
      </w:pPr>
      <w:r w:rsidRPr="00AA035A">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277</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(52)</w:t>
            </w:r>
            <w:r w:rsidRPr="007B2B78">
              <w:rPr>
                <w:color w:val="auto"/>
              </w:rPr>
              <w:tab/>
              <w:t>Η πρόσβαση στην ιατρική περίθαλψη, συμπεριλαμβανομένης της περίθαλψης όσον αφορά τη σωματική και την ψυχική υγεία, θα πρέπει να εξασφαλίζεται στους δικαιούχους διεθνούς προστασίας.</w:t>
            </w:r>
          </w:p>
        </w:tc>
        <w:tc>
          <w:tcPr>
            <w:tcW w:w="4876" w:type="dxa"/>
          </w:tcPr>
          <w:p w:rsidR="00D87991" w:rsidRPr="007B2B78" w:rsidRDefault="00D87991" w:rsidP="00BA589A">
            <w:pPr>
              <w:pStyle w:val="Normal6"/>
              <w:rPr>
                <w:color w:val="auto"/>
              </w:rPr>
            </w:pPr>
            <w:r w:rsidRPr="007B2B78">
              <w:rPr>
                <w:color w:val="auto"/>
              </w:rPr>
              <w:t>(52)</w:t>
            </w:r>
            <w:r w:rsidRPr="007B2B78">
              <w:rPr>
                <w:color w:val="auto"/>
              </w:rPr>
              <w:tab/>
              <w:t xml:space="preserve">Η πρόσβαση στην ιατρική περίθαλψη, συμπεριλαμβανομένης της περίθαλψης όσον αφορά τη σωματική και την ψυχική υγεία </w:t>
            </w:r>
            <w:r w:rsidRPr="007B2B78">
              <w:rPr>
                <w:b/>
                <w:bCs/>
                <w:i/>
                <w:iCs/>
                <w:color w:val="auto"/>
              </w:rPr>
              <w:t>και τη σεξουαλική και αναπαραγωγική υγεία</w:t>
            </w:r>
            <w:r w:rsidRPr="007B2B78">
              <w:rPr>
                <w:color w:val="auto"/>
              </w:rPr>
              <w:t>, θα πρέπει να εξασφαλίζεται στους δικαιούχους διεθνούς προστασίας.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278</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Artis Pabriks, Traian Ungureanu, Tomáš Zdechovský, Kinga Gál, Pál Csáky</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3E46D9">
            <w:pPr>
              <w:pStyle w:val="Normal6"/>
              <w:rPr>
                <w:color w:val="auto"/>
              </w:rPr>
            </w:pPr>
            <w:r w:rsidRPr="007B2B78">
              <w:rPr>
                <w:color w:val="auto"/>
              </w:rPr>
              <w:t>(52)</w:t>
            </w:r>
            <w:r w:rsidRPr="007B2B78">
              <w:rPr>
                <w:color w:val="auto"/>
              </w:rPr>
              <w:tab/>
              <w:t xml:space="preserve">Η πρόσβαση </w:t>
            </w:r>
            <w:r w:rsidRPr="007B2B78">
              <w:rPr>
                <w:b/>
                <w:bCs/>
                <w:i/>
                <w:iCs/>
                <w:color w:val="auto"/>
              </w:rPr>
              <w:t>στην ιατρική περίθαλψη, συμπεριλαμβανομένης της περίθαλψης όσον αφορά τη σωματική και την ψυχική υγεία,</w:t>
            </w:r>
            <w:r w:rsidRPr="007B2B78">
              <w:rPr>
                <w:color w:val="auto"/>
              </w:rPr>
              <w:t xml:space="preserve"> θα πρέπει να εξασφαλίζεται στους δικαιούχους διεθνούς προστασίας.</w:t>
            </w:r>
          </w:p>
        </w:tc>
        <w:tc>
          <w:tcPr>
            <w:tcW w:w="4876" w:type="dxa"/>
          </w:tcPr>
          <w:p w:rsidR="00D87991" w:rsidRPr="007B2B78" w:rsidRDefault="00D87991" w:rsidP="003E46D9">
            <w:pPr>
              <w:pStyle w:val="Normal6"/>
              <w:rPr>
                <w:color w:val="auto"/>
              </w:rPr>
            </w:pPr>
            <w:r w:rsidRPr="007B2B78">
              <w:rPr>
                <w:color w:val="auto"/>
              </w:rPr>
              <w:t>(52)</w:t>
            </w:r>
            <w:r w:rsidRPr="007B2B78">
              <w:rPr>
                <w:color w:val="auto"/>
              </w:rPr>
              <w:tab/>
              <w:t>Η πρόσβαση</w:t>
            </w:r>
            <w:r w:rsidR="003E46D9" w:rsidRPr="007B2B78">
              <w:rPr>
                <w:vanish/>
                <w:color w:val="auto"/>
              </w:rPr>
              <w:t xml:space="preserve"> </w:t>
            </w:r>
            <w:r w:rsidRPr="007B2B78">
              <w:rPr>
                <w:b/>
                <w:bCs/>
                <w:i/>
                <w:iCs/>
                <w:color w:val="auto"/>
              </w:rPr>
              <w:t>σε βασικές υπηρεσίες ιατρικής περίθαλψης</w:t>
            </w:r>
            <w:r w:rsidRPr="007B2B78">
              <w:rPr>
                <w:color w:val="auto"/>
              </w:rPr>
              <w:t xml:space="preserve"> θα πρέπει να εξασφαλίζεται στους δικαιούχους διεθνούς προστασίας.</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279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52 α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(52α)</w:t>
            </w:r>
            <w:r w:rsidRPr="007B2B78">
              <w:rPr>
                <w:color w:val="auto"/>
              </w:rPr>
              <w:tab/>
            </w:r>
            <w:r w:rsidRPr="007B2B78">
              <w:rPr>
                <w:b/>
                <w:bCs/>
                <w:i/>
                <w:iCs/>
                <w:color w:val="auto"/>
              </w:rPr>
              <w:t>Οι δικαιούχοι διεθνούς προστασίας θα πρέπει να έχουν πρόσβαση σε αγαθά και υπηρεσίες και στην προμήθεια αγαθών και υπηρεσιών που τίθενται στη διάθεση του κοινού, συμπεριλαμβανομένων υπηρεσιών ενημέρωσης και παροχής συμβουλών που παρέχουν οι υπηρεσίες εύρεσης εργασίας.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082810" w:rsidRPr="007B2B78" w:rsidRDefault="00D87991" w:rsidP="00D87991">
      <w:pPr>
        <w:rPr>
          <w:i/>
          <w:iCs/>
        </w:rPr>
      </w:pPr>
      <w:r w:rsidRPr="007B2B78">
        <w:rPr>
          <w:i/>
          <w:iCs/>
        </w:rPr>
        <w:t>Ο σκιώδης εισηγητής συμφωνεί με την εισηγήτρια ότι η διατύπωση της αιτιολογικής σκέψης ευθυγραμμίζεται με τη διατύπωση που προτείνει η Ευρωπαϊκή Επιτροπή για τις διατάξεις περί ίσης μεταχείρισης στις πράξεις περί νόμιμης μετανάστευσης (ιδίως την αναθεώρηση της μπλε κάρτας).</w:t>
      </w:r>
      <w:r w:rsidR="00E03BE7" w:rsidRPr="007B2B78">
        <w:rPr>
          <w:i/>
          <w:iCs/>
        </w:rPr>
        <w:t xml:space="preserve"> </w:t>
      </w:r>
      <w:r w:rsidRPr="007B2B78">
        <w:rPr>
          <w:i/>
          <w:iCs/>
        </w:rPr>
        <w:t>Οι αιτιολογικές σκέψεις αποτυπώνονται στα άρθρα 30 και 35, αντίστοιχα.</w:t>
      </w:r>
    </w:p>
    <w:p w:rsidR="00D87991" w:rsidRPr="007B2B78" w:rsidRDefault="00D87991" w:rsidP="00D87991">
      <w:pPr>
        <w:rPr>
          <w:color w:val="000080"/>
        </w:rPr>
      </w:pPr>
      <w:r w:rsidRPr="007B2B78">
        <w:rPr>
          <w:rStyle w:val="HideTWBExt"/>
        </w:rPr>
        <w:t>&lt;/AmendB&gt;</w:t>
      </w:r>
    </w:p>
    <w:p w:rsidR="00D87991" w:rsidRPr="007B2B78" w:rsidRDefault="00D87991" w:rsidP="00D87991">
      <w:pPr>
        <w:pStyle w:val="AMNumberTabs"/>
        <w:rPr>
          <w:color w:val="auto"/>
        </w:rPr>
      </w:pPr>
      <w:r w:rsidRPr="007B2B78">
        <w:rPr>
          <w:rStyle w:val="HideTWBExt"/>
        </w:rPr>
        <w:t>&lt;</w:t>
      </w:r>
      <w:r w:rsidRPr="007B2B78">
        <w:rPr>
          <w:rStyle w:val="HideTWBExt"/>
          <w:lang w:val="en-US"/>
        </w:rPr>
        <w:t>AmendB</w:t>
      </w:r>
      <w:r w:rsidRPr="007B2B78">
        <w:rPr>
          <w:rStyle w:val="HideTWBExt"/>
        </w:rPr>
        <w:t>&gt;</w:t>
      </w:r>
      <w:r w:rsidRPr="007B2B78">
        <w:rPr>
          <w:color w:val="auto"/>
        </w:rPr>
        <w:t xml:space="preserve">Τροπολογία </w:t>
      </w:r>
      <w:r w:rsidRPr="007B2B78">
        <w:rPr>
          <w:color w:val="auto"/>
        </w:rPr>
        <w:tab/>
      </w:r>
      <w:r w:rsidRPr="007B2B78">
        <w:rPr>
          <w:color w:val="auto"/>
        </w:rPr>
        <w:tab/>
      </w:r>
      <w:r w:rsidRPr="007B2B78">
        <w:rPr>
          <w:rStyle w:val="HideTWBExt"/>
        </w:rPr>
        <w:t>&lt;</w:t>
      </w:r>
      <w:r w:rsidRPr="007B2B78">
        <w:rPr>
          <w:rStyle w:val="HideTWBExt"/>
          <w:lang w:val="en-US"/>
        </w:rPr>
        <w:t>NumAmB</w:t>
      </w:r>
      <w:r w:rsidRPr="007B2B78">
        <w:rPr>
          <w:rStyle w:val="HideTWBExt"/>
        </w:rPr>
        <w:t>&gt;</w:t>
      </w:r>
      <w:r w:rsidRPr="007B2B78">
        <w:rPr>
          <w:color w:val="auto"/>
        </w:rPr>
        <w:t>280</w:t>
      </w:r>
      <w:r w:rsidRPr="007B2B78">
        <w:rPr>
          <w:rStyle w:val="HideTWBExt"/>
        </w:rPr>
        <w:t>&lt;/</w:t>
      </w:r>
      <w:r w:rsidRPr="007B2B78">
        <w:rPr>
          <w:rStyle w:val="HideTWBExt"/>
          <w:lang w:val="en-US"/>
        </w:rPr>
        <w:t>NumAmB</w:t>
      </w:r>
      <w:r w:rsidRPr="007B2B78">
        <w:rPr>
          <w:rStyle w:val="HideTWBExt"/>
        </w:rPr>
        <w:t>&gt;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Fabio Massimo Castaldo, Laura Ferrara, Ignazio Corrao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lang w:val="en-US"/>
        </w:rPr>
      </w:pPr>
      <w:r w:rsidRPr="007B2B78">
        <w:rPr>
          <w:rStyle w:val="HideTWBExt"/>
          <w:lang w:val="en-US"/>
        </w:rPr>
        <w:t>&lt;Article&gt;</w:t>
      </w:r>
      <w:r w:rsidRPr="007B2B78">
        <w:rPr>
          <w:color w:val="auto"/>
        </w:rPr>
        <w:t>Αιτιολογική</w:t>
      </w:r>
      <w:r w:rsidRPr="007B2B78">
        <w:rPr>
          <w:color w:val="auto"/>
          <w:lang w:val="en-US"/>
        </w:rPr>
        <w:t xml:space="preserve"> </w:t>
      </w:r>
      <w:r w:rsidRPr="007B2B78">
        <w:rPr>
          <w:color w:val="auto"/>
        </w:rPr>
        <w:t>σκέψη</w:t>
      </w:r>
      <w:r w:rsidRPr="007B2B78">
        <w:rPr>
          <w:color w:val="auto"/>
          <w:lang w:val="en-US"/>
        </w:rPr>
        <w:t xml:space="preserve"> 53</w:t>
      </w:r>
      <w:r w:rsidRPr="007B2B78">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pPr>
              <w:rPr>
                <w:lang w:val="en-US"/>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(53)</w:t>
            </w:r>
            <w:r w:rsidRPr="007B2B78">
              <w:rPr>
                <w:color w:val="auto"/>
              </w:rPr>
              <w:tab/>
              <w:t>Προκειμένου να διευκολύνεται η ένταξη των δικαιούχων διεθνούς προστασίας στην κοινωνία, οι δικαιούχοι διεθνούς προστασίας θα έχουν πρόσβαση σε μέτρα ένταξης, οι διαδικασίες των οποίων θα θεσπίζονται από τα κράτη μέλη. Τα κράτη μέλη μπορούν να καταστήσουν υποχρεωτική τη συμμετοχή στα εν λόγω μέτρα ένταξης, όπως μαθήματα γλώσσας, αγωγής του πολίτη, επαγγελματικής κατάρτισης και άλλα μαθήματα που σχετίζονται με την απασχόληση.</w:t>
            </w:r>
          </w:p>
        </w:tc>
        <w:tc>
          <w:tcPr>
            <w:tcW w:w="4876" w:type="dxa"/>
          </w:tcPr>
          <w:p w:rsidR="00D87991" w:rsidRPr="007B2B78" w:rsidRDefault="00D87991" w:rsidP="00BA589A">
            <w:pPr>
              <w:pStyle w:val="Normal6"/>
              <w:rPr>
                <w:color w:val="auto"/>
              </w:rPr>
            </w:pPr>
            <w:r w:rsidRPr="007B2B78">
              <w:rPr>
                <w:color w:val="auto"/>
              </w:rPr>
              <w:t>(53)</w:t>
            </w:r>
            <w:r w:rsidRPr="007B2B78">
              <w:rPr>
                <w:color w:val="auto"/>
              </w:rPr>
              <w:tab/>
              <w:t>Προκειμένου να διευκολύνεται η ένταξη των δικαιούχων διεθνούς προστασίας στην κοινωνία, οι δικαιούχοι διεθνούς προστασίας θα έχουν πρόσβαση σε μέτρα ένταξης, οι διαδικασίες των οποίων θα θεσπίζονται από τα κράτη μέλη. Τα κράτη μέλη μπορούν να καταστήσουν υποχρεωτική τη συμμετοχή στα εν λόγω μέτρα ένταξης, όπως μαθήματα γλώσσας, αγωγής του πολίτη, επαγγελματικής κατάρτισης και άλλα μαθήματα που σχετίζονται με την απασχόληση</w:t>
            </w:r>
            <w:r w:rsidRPr="007B2B78">
              <w:rPr>
                <w:b/>
                <w:i/>
                <w:color w:val="auto"/>
              </w:rPr>
              <w:t>, υπό την προϋπόθεση ότι αυτά τα μέτρα ένταξης παρέχονται δωρεάν, είναι αποτελεσματικά και εύκολα προσβάσιμα και λαμβάνουν υπόψη τις ειδικές ανάγκες των δικαιούχων διεθνούς προστασίας</w:t>
            </w:r>
            <w:r w:rsidRPr="007B2B78">
              <w:rPr>
                <w:color w:val="auto"/>
              </w:rPr>
              <w:t>.</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281</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Jeroen Lenaers</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(53)</w:t>
            </w:r>
            <w:r w:rsidRPr="007B2B78">
              <w:rPr>
                <w:color w:val="auto"/>
              </w:rPr>
              <w:tab/>
              <w:t>Προκειμένου να διευκολύνεται η ένταξη των δικαιούχων διεθνούς προστασίας στην κοινωνία, οι δικαιούχοι διεθνούς προστασίας θα έχουν πρόσβαση σε μέτρα ένταξης, οι διαδικασίες των οποίων θα θεσπίζονται από τα κράτη μέλη.</w:t>
            </w:r>
            <w:r w:rsidR="00E03BE7" w:rsidRPr="007B2B78">
              <w:rPr>
                <w:color w:val="auto"/>
              </w:rPr>
              <w:t xml:space="preserve"> </w:t>
            </w:r>
            <w:r w:rsidRPr="007B2B78">
              <w:rPr>
                <w:color w:val="auto"/>
              </w:rPr>
              <w:t>Τα κράτη μέλη μπορούν να καταστήσουν υποχρεωτική τη συμμετοχή στα εν λόγω μέτρα ένταξης, όπως μαθήματα γλώσσας, αγωγής του πολίτη, επαγγελματικής κατάρτισης και άλλα μαθήματα που σχετίζονται με την απασχόληση.</w:t>
            </w:r>
          </w:p>
        </w:tc>
        <w:tc>
          <w:tcPr>
            <w:tcW w:w="4876" w:type="dxa"/>
          </w:tcPr>
          <w:p w:rsidR="00D87991" w:rsidRPr="007B2B78" w:rsidRDefault="00D87991" w:rsidP="00BA589A">
            <w:pPr>
              <w:pStyle w:val="Normal6"/>
              <w:rPr>
                <w:color w:val="auto"/>
              </w:rPr>
            </w:pPr>
            <w:r w:rsidRPr="007B2B78">
              <w:rPr>
                <w:color w:val="auto"/>
              </w:rPr>
              <w:t>(53)</w:t>
            </w:r>
            <w:r w:rsidRPr="007B2B78">
              <w:rPr>
                <w:color w:val="auto"/>
              </w:rPr>
              <w:tab/>
              <w:t>Προκειμένου να διευκολύνεται η ένταξη των δικαιούχων διεθνούς προστασίας στην κοινωνία, οι δικαιούχοι διεθνούς προστασίας θα έχουν πρόσβαση σε μέτρα ένταξης, οι διαδικασίες των οποίων θα θεσπίζονται από τα κράτη μέλη.</w:t>
            </w:r>
            <w:r w:rsidR="00E03BE7" w:rsidRPr="007B2B78">
              <w:rPr>
                <w:color w:val="auto"/>
              </w:rPr>
              <w:t xml:space="preserve"> </w:t>
            </w:r>
            <w:r w:rsidRPr="007B2B78">
              <w:rPr>
                <w:color w:val="auto"/>
              </w:rPr>
              <w:t>Τα κράτη μέλη μπορούν να καταστήσουν υποχρεωτική τη συμμετοχή στα εν λόγω μέτρα ένταξης, όπως μαθήματα γλώσσας, αγωγής του πολίτη, επαγγελματικής κατάρτισης και άλλα μαθήματα που σχετίζονται με την απασχόληση.</w:t>
            </w:r>
            <w:r w:rsidR="00E03BE7" w:rsidRPr="007B2B78">
              <w:rPr>
                <w:color w:val="auto"/>
              </w:rPr>
              <w:t xml:space="preserve"> </w:t>
            </w:r>
            <w:r w:rsidRPr="007B2B78">
              <w:rPr>
                <w:b/>
                <w:bCs/>
                <w:i/>
                <w:iCs/>
                <w:color w:val="auto"/>
              </w:rPr>
              <w:t>Η συνεχής άρνηση ενεργού ένταξης δύναται, ως μέτρο έσχατης ανάγκης, να οδηγήσει στην παύση της επιλεξιμότητας για διεθνή προστασία.</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282</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(53)</w:t>
            </w:r>
            <w:r w:rsidRPr="007B2B78">
              <w:rPr>
                <w:color w:val="auto"/>
              </w:rPr>
              <w:tab/>
              <w:t xml:space="preserve">Προκειμένου να διευκολύνεται η ένταξη των δικαιούχων διεθνούς προστασίας στην κοινωνία, οι δικαιούχοι διεθνούς προστασίας </w:t>
            </w:r>
            <w:r w:rsidRPr="007B2B78">
              <w:rPr>
                <w:b/>
                <w:bCs/>
                <w:i/>
                <w:iCs/>
                <w:color w:val="auto"/>
              </w:rPr>
              <w:t>θα</w:t>
            </w:r>
            <w:r w:rsidRPr="007B2B78">
              <w:rPr>
                <w:color w:val="auto"/>
              </w:rPr>
              <w:t xml:space="preserve"> έχουν πρόσβαση σε μέτρα ένταξης, οι διαδικασίες των οποίων θα θεσπίζονται από τα κράτη μέλη.</w:t>
            </w:r>
            <w:r w:rsidR="00082810" w:rsidRPr="007B2B78">
              <w:rPr>
                <w:vanish/>
                <w:color w:val="auto"/>
              </w:rPr>
              <w:t xml:space="preserve"> </w:t>
            </w:r>
            <w:r w:rsidRPr="007B2B78">
              <w:rPr>
                <w:color w:val="auto"/>
              </w:rPr>
              <w:t xml:space="preserve">Τα κράτη μέλη μπορούν να καταστήσουν υποχρεωτική τη συμμετοχή στα </w:t>
            </w:r>
            <w:r w:rsidRPr="007B2B78">
              <w:rPr>
                <w:b/>
                <w:bCs/>
                <w:i/>
                <w:iCs/>
                <w:color w:val="auto"/>
              </w:rPr>
              <w:t>εν λόγω</w:t>
            </w:r>
            <w:r w:rsidRPr="007B2B78">
              <w:rPr>
                <w:color w:val="auto"/>
              </w:rPr>
              <w:t xml:space="preserve"> μέτρα ένταξης, όπως μαθήματα γλώσσας, αγωγής του πολίτη, επαγγελματικής κατάρτισης και άλλα μαθήματα που σχετίζονται με την απασχόληση.</w:t>
            </w:r>
            <w:r w:rsidR="00E03BE7" w:rsidRPr="007B2B78">
              <w:rPr>
                <w:color w:val="auto"/>
              </w:rPr>
              <w:t xml:space="preserve"> </w:t>
            </w:r>
          </w:p>
        </w:tc>
        <w:tc>
          <w:tcPr>
            <w:tcW w:w="4876" w:type="dxa"/>
          </w:tcPr>
          <w:p w:rsidR="00D87991" w:rsidRPr="007B2B78" w:rsidRDefault="00D87991" w:rsidP="00BA589A">
            <w:pPr>
              <w:pStyle w:val="Normal6"/>
              <w:rPr>
                <w:color w:val="auto"/>
              </w:rPr>
            </w:pPr>
            <w:r w:rsidRPr="007B2B78">
              <w:rPr>
                <w:color w:val="auto"/>
              </w:rPr>
              <w:t>(53)</w:t>
            </w:r>
            <w:r w:rsidRPr="007B2B78">
              <w:rPr>
                <w:color w:val="auto"/>
              </w:rPr>
              <w:tab/>
              <w:t xml:space="preserve">Προκειμένου να διευκολύνεται η ένταξη των δικαιούχων διεθνούς προστασίας στην κοινωνία, οι δικαιούχοι διεθνούς προστασίας </w:t>
            </w:r>
            <w:r w:rsidRPr="007B2B78">
              <w:rPr>
                <w:b/>
                <w:bCs/>
                <w:i/>
                <w:iCs/>
                <w:color w:val="auto"/>
              </w:rPr>
              <w:t>δύνανται να</w:t>
            </w:r>
            <w:r w:rsidRPr="007B2B78">
              <w:rPr>
                <w:color w:val="auto"/>
              </w:rPr>
              <w:t xml:space="preserve"> έχουν πρόσβαση σε μέτρα ένταξης, οι διαδικασίες των οποίων θα θεσπίζονται από τα κράτη μέλη.</w:t>
            </w:r>
            <w:r w:rsidR="00E03BE7" w:rsidRPr="007B2B78">
              <w:rPr>
                <w:color w:val="auto"/>
              </w:rPr>
              <w:t xml:space="preserve"> </w:t>
            </w:r>
            <w:r w:rsidRPr="007B2B78">
              <w:rPr>
                <w:color w:val="auto"/>
              </w:rPr>
              <w:t xml:space="preserve">Τα κράτη μέλη μπορούν να καταστήσουν υποχρεωτική τη συμμετοχή στα μέτρα ένταξης </w:t>
            </w:r>
            <w:r w:rsidRPr="007B2B78">
              <w:rPr>
                <w:b/>
                <w:bCs/>
                <w:i/>
                <w:iCs/>
                <w:color w:val="auto"/>
              </w:rPr>
              <w:t>που θεωρούν κατάλληλα</w:t>
            </w:r>
            <w:r w:rsidRPr="007B2B78">
              <w:rPr>
                <w:color w:val="auto"/>
              </w:rPr>
              <w:t>, όπως μαθήματα γλώσσας, αγωγής του πολίτη, επαγγελματικής κατάρτισης και άλλα μαθήματα που σχετίζονται με την απασχόληση.</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283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(53)</w:t>
            </w:r>
            <w:r w:rsidRPr="007B2B78">
              <w:rPr>
                <w:color w:val="auto"/>
              </w:rPr>
              <w:tab/>
              <w:t>Προκειμένου να διευκολύνεται η ένταξη των δικαιούχων διεθνούς προστασίας στην κοινωνία, οι δικαιούχοι διεθνούς προστασίας θα έχουν πρόσβαση σε μέτρα ένταξης, οι διαδικασίες των οποίων θα θεσπίζονται από τα κράτη μέλη.</w:t>
            </w:r>
            <w:r w:rsidR="0098627C" w:rsidRPr="007B2B78">
              <w:rPr>
                <w:color w:val="auto"/>
              </w:rPr>
              <w:t xml:space="preserve"> </w:t>
            </w:r>
            <w:r w:rsidRPr="007B2B78">
              <w:rPr>
                <w:color w:val="auto"/>
              </w:rPr>
              <w:t xml:space="preserve">Τα κράτη μέλη </w:t>
            </w:r>
            <w:r w:rsidRPr="007B2B78">
              <w:rPr>
                <w:b/>
                <w:bCs/>
                <w:i/>
                <w:iCs/>
                <w:color w:val="auto"/>
              </w:rPr>
              <w:t xml:space="preserve">μπορούν να καταστήσουν </w:t>
            </w:r>
            <w:r w:rsidRPr="007B2B78">
              <w:rPr>
                <w:color w:val="auto"/>
              </w:rPr>
              <w:t>υποχρεωτική τη συμμετοχή στα εν λόγω μέτρα ένταξης, όπως μαθήματα γλώσσας</w:t>
            </w:r>
            <w:r w:rsidRPr="007B2B78">
              <w:rPr>
                <w:b/>
                <w:bCs/>
                <w:i/>
                <w:iCs/>
                <w:color w:val="auto"/>
              </w:rPr>
              <w:t>,</w:t>
            </w:r>
            <w:r w:rsidRPr="007B2B78">
              <w:rPr>
                <w:color w:val="auto"/>
              </w:rPr>
              <w:t xml:space="preserve"> αγωγής του πολίτη</w:t>
            </w:r>
            <w:r w:rsidRPr="007B2B78">
              <w:rPr>
                <w:b/>
                <w:bCs/>
                <w:i/>
                <w:iCs/>
                <w:color w:val="auto"/>
              </w:rPr>
              <w:t>, επαγγελματικής κατάρτισης και άλλα μαθήματα που σχετίζονται με την απασχόληση</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(53)</w:t>
            </w:r>
            <w:r w:rsidRPr="007B2B78">
              <w:rPr>
                <w:color w:val="auto"/>
              </w:rPr>
              <w:tab/>
              <w:t xml:space="preserve">Προκειμένου να διευκολύνεται η ένταξη των δικαιούχων διεθνούς προστασίας στην κοινωνία, οι δικαιούχοι διεθνούς προστασίας θα έχουν πρόσβαση σε μέτρα ένταξης, οι διαδικασίες των οποίων θα θεσπίζονται από τα κράτη μέλη. Τα κράτη μέλη </w:t>
            </w:r>
            <w:r w:rsidRPr="007B2B78">
              <w:rPr>
                <w:b/>
                <w:bCs/>
                <w:i/>
                <w:iCs/>
                <w:color w:val="auto"/>
              </w:rPr>
              <w:t>καθιστούν</w:t>
            </w:r>
            <w:r w:rsidRPr="007B2B78">
              <w:rPr>
                <w:color w:val="auto"/>
              </w:rPr>
              <w:t xml:space="preserve"> υποχρεωτική τη συμμετοχή στα εν λόγω μέτρα ένταξης, όπως μαθήματα γλώσσας </w:t>
            </w:r>
            <w:r w:rsidRPr="007B2B78">
              <w:rPr>
                <w:b/>
                <w:bCs/>
                <w:i/>
                <w:iCs/>
                <w:color w:val="auto"/>
              </w:rPr>
              <w:t>και</w:t>
            </w:r>
            <w:r w:rsidRPr="007B2B78">
              <w:rPr>
                <w:color w:val="auto"/>
              </w:rPr>
              <w:t xml:space="preserve"> αγωγής του πολίτη.</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284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3B2891">
            <w:pPr>
              <w:pStyle w:val="Normal6"/>
              <w:rPr>
                <w:color w:val="auto"/>
              </w:rPr>
            </w:pPr>
            <w:r w:rsidRPr="007B2B78">
              <w:rPr>
                <w:color w:val="auto"/>
              </w:rPr>
              <w:t>(53)</w:t>
            </w:r>
            <w:r w:rsidRPr="007B2B78">
              <w:rPr>
                <w:color w:val="auto"/>
              </w:rPr>
              <w:tab/>
              <w:t>Προκειμένου να διευκολύνεται η ένταξη των δικαιούχων διεθνούς προστασίας στην κοινωνία, οι δικαιούχοι διεθνούς προστασίας θα έχουν πρόσβαση σε μέτρα ένταξης</w:t>
            </w:r>
            <w:r w:rsidRPr="007B2B78">
              <w:rPr>
                <w:b/>
                <w:bCs/>
                <w:i/>
                <w:iCs/>
                <w:color w:val="auto"/>
              </w:rPr>
              <w:t>, οι διαδικασίες των οποίων θα θεσπίζονται από τα κράτη μέλη.</w:t>
            </w:r>
            <w:r w:rsidRPr="007B2B78">
              <w:rPr>
                <w:color w:val="auto"/>
              </w:rPr>
              <w:t xml:space="preserve"> </w:t>
            </w:r>
            <w:r w:rsidRPr="007B2B78">
              <w:rPr>
                <w:b/>
                <w:bCs/>
                <w:i/>
                <w:iCs/>
                <w:color w:val="auto"/>
              </w:rPr>
              <w:t>Τα κράτη μέλη μπορούν να καταστήσουν υποχρεωτική τη συμμετοχή στα εν λόγω μέτρα ένταξης</w:t>
            </w:r>
            <w:r w:rsidRPr="007B2B78">
              <w:rPr>
                <w:color w:val="auto"/>
              </w:rPr>
              <w:t>, όπως μαθήματα γλώσσας, αγωγής του πολίτη, επαγγελματικής κατάρτισης και άλλα μαθήματα που σχετίζονται με την απασχόληση.</w:t>
            </w:r>
          </w:p>
        </w:tc>
        <w:tc>
          <w:tcPr>
            <w:tcW w:w="4876" w:type="dxa"/>
          </w:tcPr>
          <w:p w:rsidR="00D87991" w:rsidRPr="007B2B78" w:rsidRDefault="00D87991" w:rsidP="00BA589A">
            <w:pPr>
              <w:pStyle w:val="Normal6"/>
              <w:rPr>
                <w:color w:val="auto"/>
              </w:rPr>
            </w:pPr>
            <w:r w:rsidRPr="007B2B78">
              <w:rPr>
                <w:color w:val="auto"/>
              </w:rPr>
              <w:t>(53)</w:t>
            </w:r>
            <w:r w:rsidRPr="007B2B78">
              <w:rPr>
                <w:color w:val="auto"/>
              </w:rPr>
              <w:tab/>
              <w:t>Προκειμένου να διευκολύνεται η ένταξη των δικαιούχων διεθνούς προστασίας στην κοινωνία, οι δικαιούχοι διεθνούς προστασίας θα έχουν πρόσβαση σε μέτρα ένταξης, όπως μαθήματα γλώσσας, αγωγής του πολίτη, επαγγελματικής κατάρτισης και άλλα μαθήματα που σχετίζονται με την απασχόληση</w:t>
            </w:r>
            <w:r w:rsidRPr="007B2B78">
              <w:rPr>
                <w:b/>
                <w:bCs/>
                <w:i/>
                <w:iCs/>
                <w:color w:val="auto"/>
              </w:rPr>
              <w:t xml:space="preserve"> τα οποία θα είναι εύκολα προσβάσιμα, διαθέσιμα, δωρεάν, ενώ θα παρέχονται επίσης υπηρεσίες φροντίδας των παιδιών</w:t>
            </w:r>
            <w:r w:rsidRPr="007B2B78">
              <w:rPr>
                <w:color w:val="auto"/>
              </w:rPr>
              <w:t>.</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285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(53)</w:t>
            </w:r>
            <w:r w:rsidRPr="007B2B78">
              <w:rPr>
                <w:color w:val="auto"/>
              </w:rPr>
              <w:tab/>
              <w:t xml:space="preserve">Προκειμένου να διευκολύνεται η ένταξη των δικαιούχων διεθνούς προστασίας στην κοινωνία, οι δικαιούχοι διεθνούς προστασίας θα έχουν πρόσβαση σε μέτρα ένταξης, οι διαδικασίες των οποίων θα θεσπίζονται από τα κράτη μέλη. </w:t>
            </w:r>
            <w:r w:rsidRPr="007B2B78">
              <w:rPr>
                <w:b/>
                <w:bCs/>
                <w:i/>
                <w:iCs/>
                <w:color w:val="auto"/>
              </w:rPr>
              <w:t xml:space="preserve">Τα κράτη μέλη μπορούν να καταστήσουν υποχρεωτική τη συμμετοχή στα εν λόγω </w:t>
            </w:r>
            <w:r w:rsidRPr="007B2B78">
              <w:rPr>
                <w:color w:val="auto"/>
              </w:rPr>
              <w:t>μέτρα ένταξης</w:t>
            </w:r>
            <w:r w:rsidRPr="007B2B78">
              <w:rPr>
                <w:b/>
                <w:bCs/>
                <w:i/>
                <w:iCs/>
                <w:color w:val="auto"/>
              </w:rPr>
              <w:t>, όπως μαθήματα γλώσσας, αγωγής του πολίτη, επαγγελματικής κατάρτισης και άλλα μαθήματα που σχετίζονται με την απασχόληση</w:t>
            </w:r>
            <w:r w:rsidRPr="007B2B78">
              <w:rPr>
                <w:color w:val="auto"/>
              </w:rPr>
              <w:t>.</w:t>
            </w:r>
          </w:p>
        </w:tc>
        <w:tc>
          <w:tcPr>
            <w:tcW w:w="4876" w:type="dxa"/>
          </w:tcPr>
          <w:p w:rsidR="00D87991" w:rsidRPr="007B2B78" w:rsidRDefault="00D87991" w:rsidP="003B2891">
            <w:pPr>
              <w:pStyle w:val="Normal6"/>
              <w:rPr>
                <w:color w:val="auto"/>
              </w:rPr>
            </w:pPr>
            <w:r w:rsidRPr="007B2B78">
              <w:rPr>
                <w:color w:val="auto"/>
              </w:rPr>
              <w:t>(53)</w:t>
            </w:r>
            <w:r w:rsidRPr="007B2B78">
              <w:rPr>
                <w:color w:val="auto"/>
              </w:rPr>
              <w:tab/>
              <w:t xml:space="preserve">Προκειμένου να διευκολύνεται η ένταξη των δικαιούχων διεθνούς προστασίας στην κοινωνία, οι δικαιούχοι διεθνούς προστασίας θα έχουν </w:t>
            </w:r>
            <w:r w:rsidRPr="007B2B78">
              <w:rPr>
                <w:b/>
                <w:bCs/>
                <w:i/>
                <w:iCs/>
                <w:color w:val="auto"/>
              </w:rPr>
              <w:t>ελεύθερη και αποτελεσματική</w:t>
            </w:r>
            <w:r w:rsidRPr="007B2B78">
              <w:rPr>
                <w:color w:val="auto"/>
              </w:rPr>
              <w:t xml:space="preserve"> πρόσβαση σε μέτρα ένταξης, οι διαδικασίες των οποίων θα θεσπίζονται από τα κράτη μέλη. </w:t>
            </w:r>
            <w:r w:rsidRPr="007B2B78">
              <w:rPr>
                <w:b/>
                <w:bCs/>
                <w:i/>
                <w:iCs/>
                <w:color w:val="auto"/>
              </w:rPr>
              <w:t>Θα πρέπει να αναγνωριστεί ότι μπορεί να μην είναι σε θέση όλοι οι δικαιούχοι διεθνούς προστασίας να συμμετέχουν σε</w:t>
            </w:r>
            <w:r w:rsidRPr="007B2B78">
              <w:rPr>
                <w:color w:val="auto"/>
              </w:rPr>
              <w:t xml:space="preserve"> μέτρα ένταξης </w:t>
            </w:r>
            <w:r w:rsidRPr="007B2B78">
              <w:rPr>
                <w:b/>
                <w:bCs/>
                <w:i/>
                <w:iCs/>
                <w:color w:val="auto"/>
              </w:rPr>
              <w:t>λόγω του τραύματος που πιθανόν να έχουν υποστεί</w:t>
            </w:r>
            <w:r w:rsidRPr="007B2B78">
              <w:rPr>
                <w:color w:val="auto"/>
              </w:rPr>
              <w:t>.</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286</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Traian Ungureanu, Artis Pabriks, Kinga Gál, Pál Csáky, Tomáš Zdechovský, Monica Macovei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(53)</w:t>
            </w:r>
            <w:r w:rsidRPr="007B2B78">
              <w:rPr>
                <w:color w:val="auto"/>
              </w:rPr>
              <w:tab/>
              <w:t>Προκειμένου να διευκολύνεται η ένταξη των δικαιούχων διεθνούς προστασίας στην κοινωνία, οι δικαιούχοι διεθνούς προστασίας θα έχουν πρόσβαση σε μέτρα ένταξης, οι διαδικασίες των οποίων θα θεσπίζονται από τα κράτη μέλη. Τα κράτη μέλη μπορούν να καταστήσουν υποχρεωτική τη συμμετοχή στα εν λόγω μέτρα ένταξης, όπως μαθήματα γλώσσας, αγωγής του πολίτη, επαγγελματικής κατάρτισης και άλλα μαθήματα που σχετίζονται με την απασχόληση.</w:t>
            </w:r>
          </w:p>
        </w:tc>
        <w:tc>
          <w:tcPr>
            <w:tcW w:w="4876" w:type="dxa"/>
          </w:tcPr>
          <w:p w:rsidR="00D87991" w:rsidRPr="007B2B78" w:rsidRDefault="00D87991" w:rsidP="00BA589A">
            <w:pPr>
              <w:pStyle w:val="Normal6"/>
              <w:rPr>
                <w:color w:val="auto"/>
              </w:rPr>
            </w:pPr>
            <w:r w:rsidRPr="007B2B78">
              <w:rPr>
                <w:color w:val="auto"/>
              </w:rPr>
              <w:t>(53)</w:t>
            </w:r>
            <w:r w:rsidRPr="007B2B78">
              <w:rPr>
                <w:color w:val="auto"/>
              </w:rPr>
              <w:tab/>
              <w:t xml:space="preserve">Προκειμένου να διευκολύνεται η ένταξη των δικαιούχων διεθνούς προστασίας στην κοινωνία, οι δικαιούχοι διεθνούς προστασίας θα </w:t>
            </w:r>
            <w:r w:rsidRPr="007B2B78">
              <w:rPr>
                <w:b/>
                <w:bCs/>
                <w:i/>
                <w:iCs/>
                <w:color w:val="auto"/>
              </w:rPr>
              <w:t>πρέπει ν</w:t>
            </w:r>
            <w:r w:rsidR="0017658D" w:rsidRPr="007B2B78">
              <w:rPr>
                <w:b/>
                <w:bCs/>
                <w:i/>
                <w:iCs/>
                <w:color w:val="auto"/>
              </w:rPr>
              <w:t xml:space="preserve">α </w:t>
            </w:r>
            <w:r w:rsidRPr="007B2B78">
              <w:rPr>
                <w:color w:val="auto"/>
              </w:rPr>
              <w:t>έχουν πρόσβαση σε μέτρα ένταξης, οι διαδικασίες των οποίων θα θεσπίζονται από τα κράτη μέλη. Τα κράτη μέλη μπορούν να καταστήσουν υποχρεωτική τη συμμετοχή στα εν λόγω μέτρα ένταξης, όπως μαθήματα γλώσσας, αγωγής του πολίτη, επαγγελματικής κατάρτισης και άλλα μαθήματα που σχετίζονται με την απασχόληση.</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287</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(54)</w:t>
            </w:r>
            <w:r w:rsidRPr="007B2B78">
              <w:rPr>
                <w:color w:val="auto"/>
              </w:rPr>
              <w:tab/>
            </w:r>
            <w:r w:rsidRPr="007B2B78">
              <w:rPr>
                <w:rStyle w:val="hidetransorigin"/>
                <w:b/>
                <w:bCs/>
                <w:i/>
                <w:iCs/>
                <w:color w:val="auto"/>
              </w:rPr>
              <w:t xml:space="preserve">Η αποτελεσματική παρακολούθηση της εφαρμογής </w:t>
            </w:r>
            <w:r w:rsidRPr="007B2B78">
              <w:rPr>
                <w:rStyle w:val="hidetransorigin"/>
                <w:color w:val="auto"/>
              </w:rPr>
              <w:t xml:space="preserve">του παρόντος κανονισμού </w:t>
            </w:r>
            <w:r w:rsidRPr="007B2B78">
              <w:rPr>
                <w:rStyle w:val="hidetransorigin"/>
                <w:b/>
                <w:bCs/>
                <w:i/>
                <w:iCs/>
                <w:color w:val="auto"/>
              </w:rPr>
              <w:t xml:space="preserve">απαιτεί την αξιολόγησή του </w:t>
            </w:r>
            <w:r w:rsidRPr="007B2B78">
              <w:rPr>
                <w:rStyle w:val="hidetransorigin"/>
                <w:color w:val="auto"/>
              </w:rPr>
              <w:t>σε τακτά διαστήματα.</w:t>
            </w:r>
          </w:p>
        </w:tc>
        <w:tc>
          <w:tcPr>
            <w:tcW w:w="4876" w:type="dxa"/>
          </w:tcPr>
          <w:p w:rsidR="00D87991" w:rsidRPr="007B2B78" w:rsidRDefault="00D87991" w:rsidP="0090477D">
            <w:pPr>
              <w:pStyle w:val="Normal6"/>
              <w:rPr>
                <w:color w:val="auto"/>
              </w:rPr>
            </w:pPr>
            <w:r w:rsidRPr="007B2B78">
              <w:rPr>
                <w:color w:val="auto"/>
              </w:rPr>
              <w:t>(54)</w:t>
            </w:r>
            <w:r w:rsidRPr="007B2B78">
              <w:rPr>
                <w:color w:val="auto"/>
              </w:rPr>
              <w:tab/>
            </w:r>
            <w:r w:rsidRPr="007B2B78">
              <w:rPr>
                <w:rStyle w:val="hidetransorigin"/>
                <w:b/>
                <w:bCs/>
                <w:i/>
                <w:iCs/>
                <w:color w:val="auto"/>
              </w:rPr>
              <w:t>Η εφαρμογή</w:t>
            </w:r>
            <w:r w:rsidRPr="007B2B78">
              <w:rPr>
                <w:rStyle w:val="hidetransorigin"/>
                <w:color w:val="auto"/>
              </w:rPr>
              <w:t xml:space="preserve"> του παρόντος κανονισμού</w:t>
            </w:r>
            <w:r w:rsidRPr="007B2B78">
              <w:rPr>
                <w:rStyle w:val="hidetransorigin"/>
                <w:b/>
                <w:bCs/>
                <w:i/>
                <w:iCs/>
                <w:color w:val="auto"/>
              </w:rPr>
              <w:t xml:space="preserve"> θα πρέπει να αξιολογείται</w:t>
            </w:r>
            <w:r w:rsidRPr="007B2B78">
              <w:rPr>
                <w:rStyle w:val="hidetransorigin"/>
                <w:color w:val="auto"/>
              </w:rPr>
              <w:t xml:space="preserve"> σε τακτά διαστήματα</w:t>
            </w:r>
            <w:r w:rsidRPr="007B2B78">
              <w:rPr>
                <w:rStyle w:val="hidetransorigin"/>
                <w:b/>
                <w:bCs/>
                <w:i/>
                <w:iCs/>
                <w:color w:val="auto"/>
              </w:rPr>
              <w:t>, λαμβανομένων ιδίως υπόψη της εξέλιξης των διεθνών υποχρεώσεων των κρατών μελών όσον αφορά τη μη επαναπροώθηση, της εξέλιξης των αγορών εργασίας στα κράτη μέλη, καθώς και της ανάπτυξης των κοινών βασικών αρχών όσον αφορά την ένταξη</w:t>
            </w:r>
            <w:r w:rsidRPr="007B2B78">
              <w:rPr>
                <w:rStyle w:val="hidetransorigin"/>
                <w:color w:val="auto"/>
              </w:rPr>
              <w:t>.</w:t>
            </w:r>
            <w:r w:rsidR="00E03BE7" w:rsidRPr="007B2B78">
              <w:rPr>
                <w:rStyle w:val="hidetransorigin"/>
                <w:color w:val="auto"/>
              </w:rPr>
              <w:t xml:space="preserve"> </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F245F8" w:rsidRPr="007B2B78" w:rsidRDefault="00D87991" w:rsidP="00D87991">
      <w:pPr>
        <w:rPr>
          <w:i/>
          <w:iCs/>
        </w:rPr>
      </w:pPr>
      <w:r w:rsidRPr="007B2B78">
        <w:rPr>
          <w:i/>
          <w:iCs/>
        </w:rPr>
        <w:t>Η τροπολογία επανεισάγει την αιτιολογική σκέψη 48 της οδηγίας του 2011 σύμφωνα με την οποία: «Η εφαρμογή της παρούσας οδηγίας θα πρέπει να αξιολογείται κατά τακτά διαστήματα, λαμβανομένης ιδίως υπόψη της εξέλιξης των διεθνών υποχρεώσεων των κρατών μελών όσον αφορά τη μη επαναπροώθηση, της εξέλιξης της αγοράς εργασίας στα κράτη μέλη, καθώς και της ανάπτυξης κοινών βασικών αρχών όσον αφορά την κοινωνική ένταξη.»</w:t>
      </w:r>
    </w:p>
    <w:p w:rsidR="00D87991" w:rsidRPr="00AA035A" w:rsidRDefault="00D87991" w:rsidP="00D87991">
      <w:pPr>
        <w:rPr>
          <w:color w:val="000080"/>
          <w:lang w:val="en-US"/>
        </w:rPr>
      </w:pPr>
      <w:r w:rsidRPr="00AA035A">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288</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F245F8">
            <w:pPr>
              <w:pStyle w:val="Normal6"/>
              <w:rPr>
                <w:color w:val="auto"/>
              </w:rPr>
            </w:pPr>
            <w:r w:rsidRPr="007B2B78">
              <w:rPr>
                <w:color w:val="auto"/>
              </w:rPr>
              <w:t>(54)</w:t>
            </w:r>
            <w:r w:rsidRPr="007B2B78">
              <w:rPr>
                <w:color w:val="auto"/>
              </w:rPr>
              <w:tab/>
              <w:t xml:space="preserve">Η αποτελεσματική παρακολούθηση της εφαρμογής </w:t>
            </w:r>
            <w:r w:rsidRPr="007B2B78">
              <w:rPr>
                <w:b/>
                <w:bCs/>
                <w:i/>
                <w:iCs/>
                <w:color w:val="auto"/>
              </w:rPr>
              <w:t>του παρόντος κανονισμού</w:t>
            </w:r>
            <w:r w:rsidRPr="007B2B78">
              <w:rPr>
                <w:vanish/>
                <w:color w:val="auto"/>
              </w:rPr>
              <w:t>c</w:t>
            </w:r>
            <w:r w:rsidRPr="007B2B78">
              <w:rPr>
                <w:color w:val="auto"/>
              </w:rPr>
              <w:t xml:space="preserve"> απαιτεί την αξιολόγησή </w:t>
            </w:r>
            <w:r w:rsidRPr="007B2B78">
              <w:rPr>
                <w:b/>
                <w:bCs/>
                <w:i/>
                <w:iCs/>
                <w:color w:val="auto"/>
              </w:rPr>
              <w:t>του</w:t>
            </w:r>
            <w:r w:rsidRPr="007B2B78">
              <w:rPr>
                <w:color w:val="auto"/>
              </w:rPr>
              <w:t xml:space="preserve"> σε τακτά διαστήματα.</w:t>
            </w:r>
          </w:p>
        </w:tc>
        <w:tc>
          <w:tcPr>
            <w:tcW w:w="4876" w:type="dxa"/>
          </w:tcPr>
          <w:p w:rsidR="00D87991" w:rsidRPr="007B2B78" w:rsidRDefault="00D87991" w:rsidP="00F245F8">
            <w:pPr>
              <w:pStyle w:val="Normal6"/>
              <w:rPr>
                <w:color w:val="auto"/>
              </w:rPr>
            </w:pPr>
            <w:r w:rsidRPr="007B2B78">
              <w:rPr>
                <w:color w:val="auto"/>
              </w:rPr>
              <w:t>(54)</w:t>
            </w:r>
            <w:r w:rsidRPr="007B2B78">
              <w:rPr>
                <w:color w:val="auto"/>
              </w:rPr>
              <w:tab/>
              <w:t xml:space="preserve">Η αποτελεσματική παρακολούθηση της </w:t>
            </w:r>
            <w:r w:rsidRPr="007B2B78">
              <w:rPr>
                <w:b/>
                <w:bCs/>
                <w:i/>
                <w:iCs/>
                <w:color w:val="auto"/>
              </w:rPr>
              <w:t>μεταφοράς και της</w:t>
            </w:r>
            <w:r w:rsidRPr="007B2B78">
              <w:rPr>
                <w:color w:val="auto"/>
              </w:rPr>
              <w:t xml:space="preserve"> εφαρμογής </w:t>
            </w:r>
            <w:r w:rsidRPr="007B2B78">
              <w:rPr>
                <w:b/>
                <w:bCs/>
                <w:i/>
                <w:iCs/>
                <w:color w:val="auto"/>
              </w:rPr>
              <w:t>της παρούσας οδηγίας</w:t>
            </w:r>
            <w:r w:rsidRPr="007B2B78">
              <w:rPr>
                <w:color w:val="auto"/>
              </w:rPr>
              <w:t xml:space="preserve"> απαιτεί την αξιολόγησή </w:t>
            </w:r>
            <w:r w:rsidRPr="007B2B78">
              <w:rPr>
                <w:b/>
                <w:bCs/>
                <w:i/>
                <w:iCs/>
                <w:color w:val="auto"/>
              </w:rPr>
              <w:t>της</w:t>
            </w:r>
            <w:r w:rsidRPr="007B2B78">
              <w:rPr>
                <w:color w:val="auto"/>
              </w:rPr>
              <w:t xml:space="preserve"> σε τακτά διαστήματα.</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289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55</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F245F8">
            <w:pPr>
              <w:pStyle w:val="Normal6"/>
              <w:rPr>
                <w:color w:val="auto"/>
              </w:rPr>
            </w:pPr>
            <w:r w:rsidRPr="007B2B78">
              <w:rPr>
                <w:color w:val="auto"/>
              </w:rPr>
              <w:t>(55)</w:t>
            </w:r>
            <w:r w:rsidRPr="007B2B78">
              <w:rPr>
                <w:color w:val="auto"/>
              </w:rPr>
              <w:tab/>
            </w:r>
            <w:r w:rsidRPr="007B2B78">
              <w:rPr>
                <w:rStyle w:val="hidetransorigin"/>
                <w:color w:val="auto"/>
              </w:rPr>
              <w:t xml:space="preserve">Προκειμένου να εξασφαλίζονται ενιαίες συνθήκες για την εφαρμογή των διατάξεων </w:t>
            </w:r>
            <w:r w:rsidRPr="007B2B78">
              <w:rPr>
                <w:rStyle w:val="hidetransorigin"/>
                <w:b/>
                <w:bCs/>
                <w:i/>
                <w:iCs/>
                <w:color w:val="auto"/>
              </w:rPr>
              <w:t>του παρόντος κανονισμού</w:t>
            </w:r>
            <w:r w:rsidR="00F245F8" w:rsidRPr="007B2B78">
              <w:rPr>
                <w:rStyle w:val="tag1"/>
                <w:color w:val="auto"/>
                <w:specVanish w:val="0"/>
              </w:rPr>
              <w:t xml:space="preserve"> </w:t>
            </w:r>
            <w:r w:rsidRPr="007B2B78">
              <w:rPr>
                <w:rStyle w:val="hidetransorigin"/>
                <w:color w:val="auto"/>
              </w:rPr>
              <w:t>όσον αφορά τη μορφή και το περιεχόμενο των πληροφοριών που πρέπει να παρέχονται, θα πρέπει να ανατεθούν εκτελεστικές αρμοδιότητες στην Επιτροπή.</w:t>
            </w:r>
            <w:r w:rsidR="00F245F8" w:rsidRPr="007B2B78">
              <w:rPr>
                <w:rStyle w:val="tag1"/>
                <w:color w:val="auto"/>
                <w:specVanish w:val="0"/>
              </w:rPr>
              <w:t xml:space="preserve"> </w:t>
            </w:r>
            <w:r w:rsidRPr="007B2B78">
              <w:rPr>
                <w:rStyle w:val="hidetransorigin"/>
                <w:color w:val="auto"/>
              </w:rPr>
              <w:t>Οι αρμοδιότητες αυτές πρέπει να ασκούνται σύμφωνα με τον κανονισμό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r w:rsidRPr="007B2B78">
              <w:rPr>
                <w:rStyle w:val="hidetransorigin"/>
                <w:color w:val="auto"/>
                <w:vertAlign w:val="superscript"/>
              </w:rPr>
              <w:t>42</w:t>
            </w:r>
            <w:r w:rsidR="00F245F8" w:rsidRPr="007B2B78">
              <w:rPr>
                <w:color w:val="auto"/>
              </w:rPr>
              <w:t>.</w:t>
            </w:r>
            <w:r w:rsidR="00E03BE7" w:rsidRPr="007B2B78">
              <w:rPr>
                <w:rStyle w:val="hidetransorigin"/>
                <w:color w:val="auto"/>
              </w:rPr>
              <w:t xml:space="preserve"> </w:t>
            </w:r>
          </w:p>
        </w:tc>
        <w:tc>
          <w:tcPr>
            <w:tcW w:w="4876" w:type="dxa"/>
          </w:tcPr>
          <w:p w:rsidR="00D87991" w:rsidRPr="007B2B78" w:rsidRDefault="00D87991" w:rsidP="00F245F8">
            <w:pPr>
              <w:pStyle w:val="Normal6"/>
              <w:rPr>
                <w:color w:val="auto"/>
              </w:rPr>
            </w:pPr>
            <w:r w:rsidRPr="007B2B78">
              <w:rPr>
                <w:color w:val="auto"/>
              </w:rPr>
              <w:t>(55)</w:t>
            </w:r>
            <w:r w:rsidRPr="007B2B78">
              <w:rPr>
                <w:color w:val="auto"/>
              </w:rPr>
              <w:tab/>
              <w:t xml:space="preserve">Προκειμένου να εξασφαλίζονται ενιαίες συνθήκες για την εφαρμογή των διατάξεων </w:t>
            </w:r>
            <w:r w:rsidRPr="007B2B78">
              <w:rPr>
                <w:b/>
                <w:bCs/>
                <w:i/>
                <w:iCs/>
                <w:color w:val="auto"/>
              </w:rPr>
              <w:t>της παρούσας οδηγίας</w:t>
            </w:r>
            <w:r w:rsidRPr="007B2B78">
              <w:rPr>
                <w:color w:val="auto"/>
              </w:rPr>
              <w:t xml:space="preserve"> όσον αφορά τη μορφή και το περιεχόμενο των πληροφοριών που πρέπει να παρέχονται, θα πρέπει να ανατεθούν εκτελεστικές αρμοδιότητες στην Επιτροπή.</w:t>
            </w:r>
            <w:r w:rsidR="00E03BE7" w:rsidRPr="007B2B78">
              <w:rPr>
                <w:color w:val="auto"/>
              </w:rPr>
              <w:t xml:space="preserve"> </w:t>
            </w:r>
            <w:r w:rsidRPr="007B2B78">
              <w:rPr>
                <w:color w:val="auto"/>
              </w:rPr>
              <w:t>Οι αρμοδιότητες αυτές πρέπει να ασκούνται σύμφωνα με τον κανονισμό (ΕΕ)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r w:rsidRPr="007B2B78">
              <w:rPr>
                <w:color w:val="auto"/>
                <w:vertAlign w:val="superscript"/>
              </w:rPr>
              <w:t>42</w:t>
            </w:r>
            <w:r w:rsidRPr="007B2B78">
              <w:rPr>
                <w:color w:val="auto"/>
              </w:rPr>
              <w:t>.</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
                <w:color w:val="auto"/>
              </w:rPr>
              <w:t>42</w:t>
            </w:r>
            <w:r w:rsidR="00F245F8" w:rsidRPr="007B2B78">
              <w:rPr>
                <w:color w:val="auto"/>
              </w:rPr>
              <w:t xml:space="preserve"> </w:t>
            </w:r>
            <w:r w:rsidRPr="007B2B78">
              <w:rPr>
                <w:color w:val="auto"/>
              </w:rPr>
              <w:t>ΕΕ L 55, 28.2.2011, σ. 13.</w:t>
            </w:r>
          </w:p>
        </w:tc>
        <w:tc>
          <w:tcPr>
            <w:tcW w:w="4876" w:type="dxa"/>
          </w:tcPr>
          <w:p w:rsidR="00D87991" w:rsidRPr="007B2B78" w:rsidRDefault="00D87991" w:rsidP="00BA589A">
            <w:pPr>
              <w:pStyle w:val="Normal6"/>
              <w:rPr>
                <w:color w:val="auto"/>
              </w:rPr>
            </w:pPr>
            <w:r w:rsidRPr="007B2B78">
              <w:rPr>
                <w:rStyle w:val="Sup"/>
                <w:color w:val="auto"/>
              </w:rPr>
              <w:t>42</w:t>
            </w:r>
            <w:r w:rsidRPr="007B2B78">
              <w:rPr>
                <w:color w:val="auto"/>
              </w:rPr>
              <w:t xml:space="preserve"> ΕΕ L 55, 28.2.2011, σ. 13.</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290</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Artis Pabriks, Traian Ungureanu, Tomáš Zdechovský, Monica Macovei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56</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(56)</w:t>
            </w:r>
            <w:r w:rsidRPr="007B2B78">
              <w:rPr>
                <w:color w:val="auto"/>
              </w:rPr>
              <w:tab/>
            </w:r>
            <w:r w:rsidRPr="007B2B78">
              <w:rPr>
                <w:b/>
                <w:bCs/>
                <w:i/>
                <w:iCs/>
                <w:color w:val="auto"/>
              </w:rPr>
              <w:t>Δεδομένου ότι οι στόχοι του παρόντος κανονισμού, ήτοι η θέσπιση απαιτήσεων για την παροχή διεθνούς προστασίας από τα κράτη μέλη σε υπηκόους τρίτων χωρών και σε ανιθαγενείς, για ένα ενιαίο καθεστώς για τους πρόσφυγες ή για τα άτομα που δικαιούνται επικουρική προστασία και για το περιεχόμενο της παρεχόμενης προστασίας, δεν μπορούν να επιτευχθούν επαρκώς από τα κράτη μέλη και συνεπώς, λόγω της κλίμακας και των συνεπειών του παρόντος κανονισμού, μπορούν να επιτευχθούν καλύτερα από την Ένωση, η Ένωση μπορεί να λάβει μέτρα, σύμφωνα με την αρχή της επικουρικότητας όπως διατυπώνεται στο άρθρο 5 της ΣΕΕ.</w:t>
            </w:r>
            <w:r w:rsidR="00E03BE7" w:rsidRPr="007B2B78">
              <w:rPr>
                <w:b/>
                <w:bCs/>
                <w:i/>
                <w:iCs/>
                <w:color w:val="auto"/>
              </w:rPr>
              <w:t xml:space="preserve"> </w:t>
            </w:r>
            <w:r w:rsidRPr="007B2B78">
              <w:rPr>
                <w:b/>
                <w:bCs/>
                <w:i/>
                <w:iCs/>
                <w:color w:val="auto"/>
              </w:rPr>
              <w:t>Σύμφωνα με την αρχή της αναλογικότητας, όπως προβλέπεται στο εν λόγω άρθρο, ο παρών κανονισμός δεν υπερβαίνει τα αναγκαία όρια για την επίτευξη των στόχων αυτών.</w:t>
            </w:r>
            <w:r w:rsidR="00E03BE7" w:rsidRPr="007B2B78">
              <w:rPr>
                <w:b/>
                <w:bCs/>
                <w:i/>
                <w:iCs/>
                <w:color w:val="auto"/>
              </w:rPr>
              <w:t xml:space="preserve"> </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291</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56</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(56)</w:t>
            </w:r>
            <w:r w:rsidRPr="007B2B78">
              <w:rPr>
                <w:color w:val="auto"/>
              </w:rPr>
              <w:tab/>
            </w:r>
            <w:r w:rsidRPr="007B2B78">
              <w:rPr>
                <w:b/>
                <w:bCs/>
                <w:i/>
                <w:iCs/>
                <w:color w:val="auto"/>
              </w:rPr>
              <w:t>Δεδομένου ότι οι στόχοι του παρόντος κανονισμού, ήτοι η θέσπιση απαιτήσεων για την παροχή διεθνούς προστασίας από τα κράτη μέλη σε υπηκόους τρίτων χωρών και σε ανιθαγενείς, για ένα ενιαίο καθεστώς για τους πρόσφυγες ή για τα άτομα που δικαιούνται επικουρική προστασία και για το περιεχόμενο της παρεχόμενης προστασίας, δεν μπορούν να επιτευχθούν επαρκώς από τα κράτη μέλη και συνεπώς, λόγω της κλίμακας και των συνεπειών του παρόντος κανονισμού, μπορούν να επιτευχθούν καλύτερα από την Ένωση, η Ένωση μπορεί να λάβει μέτρα, σύμφωνα με την αρχή της επικουρικότητας όπως διατυπώνεται στο άρθρο 5 της ΣΕΕ.</w:t>
            </w:r>
            <w:r w:rsidR="00E03BE7" w:rsidRPr="007B2B78">
              <w:rPr>
                <w:b/>
                <w:bCs/>
                <w:i/>
                <w:iCs/>
                <w:color w:val="auto"/>
              </w:rPr>
              <w:t xml:space="preserve"> </w:t>
            </w:r>
            <w:r w:rsidRPr="007B2B78">
              <w:rPr>
                <w:b/>
                <w:bCs/>
                <w:i/>
                <w:iCs/>
                <w:color w:val="auto"/>
              </w:rPr>
              <w:t>Σύμφωνα με την αρχή της αναλογικότητας, όπως προβλέπεται στο εν λόγω άρθρο, ο παρών κανονισμός δεν υπερβαίνει τα αναγκαία όρια για την επίτευξη των στόχων αυτών.</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292</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56</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(56)</w:t>
            </w:r>
            <w:r w:rsidRPr="007B2B78">
              <w:rPr>
                <w:color w:val="auto"/>
              </w:rPr>
              <w:tab/>
              <w:t xml:space="preserve">Δεδομένου ότι οι στόχοι </w:t>
            </w:r>
            <w:r w:rsidRPr="007B2B78">
              <w:rPr>
                <w:b/>
                <w:bCs/>
                <w:i/>
                <w:iCs/>
                <w:color w:val="auto"/>
              </w:rPr>
              <w:t>του παρόντος κανονισμού</w:t>
            </w:r>
            <w:r w:rsidRPr="007B2B78">
              <w:rPr>
                <w:color w:val="auto"/>
              </w:rPr>
              <w:t xml:space="preserve">, ήτοι η θέσπιση απαιτήσεων για την παροχή διεθνούς προστασίας από τα κράτη μέλη σε υπηκόους τρίτων χωρών και σε ανιθαγενείς, για ένα ενιαίο καθεστώς για τους πρόσφυγες ή για τα άτομα που δικαιούνται επικουρική προστασία και για το περιεχόμενο της παρεχόμενης προστασίας, δεν μπορούν να επιτευχθούν επαρκώς από τα κράτη μέλη και συνεπώς, λόγω της κλίμακας και των συνεπειών </w:t>
            </w:r>
            <w:r w:rsidRPr="007B2B78">
              <w:rPr>
                <w:b/>
                <w:bCs/>
                <w:i/>
                <w:iCs/>
                <w:color w:val="auto"/>
              </w:rPr>
              <w:t>του παρόντος κανονισμού</w:t>
            </w:r>
            <w:r w:rsidRPr="007B2B78">
              <w:rPr>
                <w:color w:val="auto"/>
              </w:rPr>
              <w:t>, μπορούν να επιτευχθούν καλύτερα από την Ένωση, η Ένωση μπορεί να λάβει μέτρα, σύμφωνα με την αρχή της επικουρικότητας όπως διατυπώνεται στο άρθρο 5 της ΣΕΕ.</w:t>
            </w:r>
            <w:r w:rsidR="00E03BE7" w:rsidRPr="007B2B78">
              <w:rPr>
                <w:color w:val="auto"/>
              </w:rPr>
              <w:t xml:space="preserve"> </w:t>
            </w:r>
            <w:r w:rsidRPr="007B2B78">
              <w:rPr>
                <w:color w:val="auto"/>
              </w:rPr>
              <w:t xml:space="preserve">Σύμφωνα με την αρχή της αναλογικότητας, όπως προβλέπεται στο εν λόγω άρθρο, </w:t>
            </w:r>
            <w:r w:rsidRPr="007B2B78">
              <w:rPr>
                <w:b/>
                <w:bCs/>
                <w:i/>
                <w:iCs/>
                <w:color w:val="auto"/>
              </w:rPr>
              <w:t>ο παρών κανονισμός</w:t>
            </w:r>
            <w:r w:rsidRPr="007B2B78">
              <w:rPr>
                <w:color w:val="auto"/>
              </w:rPr>
              <w:t xml:space="preserve"> δεν υπερβαίνει τα αναγκαία όρια για την επίτευξη των στόχων αυτών.</w:t>
            </w:r>
          </w:p>
        </w:tc>
        <w:tc>
          <w:tcPr>
            <w:tcW w:w="4876" w:type="dxa"/>
          </w:tcPr>
          <w:p w:rsidR="00D87991" w:rsidRPr="007B2B78" w:rsidRDefault="00D87991" w:rsidP="00BA589A">
            <w:pPr>
              <w:pStyle w:val="Normal6"/>
              <w:rPr>
                <w:color w:val="auto"/>
              </w:rPr>
            </w:pPr>
            <w:r w:rsidRPr="007B2B78">
              <w:rPr>
                <w:color w:val="auto"/>
              </w:rPr>
              <w:t>(56)</w:t>
            </w:r>
            <w:r w:rsidRPr="007B2B78">
              <w:rPr>
                <w:color w:val="auto"/>
              </w:rPr>
              <w:tab/>
              <w:t xml:space="preserve">Δεδομένου ότι οι στόχοι </w:t>
            </w:r>
            <w:r w:rsidRPr="007B2B78">
              <w:rPr>
                <w:b/>
                <w:bCs/>
                <w:i/>
                <w:iCs/>
                <w:color w:val="auto"/>
              </w:rPr>
              <w:t>της παρούσας οδηγίας</w:t>
            </w:r>
            <w:r w:rsidRPr="007B2B78">
              <w:rPr>
                <w:color w:val="auto"/>
              </w:rPr>
              <w:t xml:space="preserve">, ήτοι η θέσπιση απαιτήσεων για την παροχή διεθνούς προστασίας από τα κράτη μέλη σε υπηκόους τρίτων χωρών και σε ανιθαγενείς, για ένα ενιαίο καθεστώς για τους πρόσφυγες ή για τα άτομα που δικαιούνται επικουρική προστασία και για το περιεχόμενο της παρεχόμενης προστασίας, δεν μπορούν να επιτευχθούν επαρκώς από τα κράτη μέλη και συνεπώς, λόγω της κλίμακας και των συνεπειών </w:t>
            </w:r>
            <w:r w:rsidRPr="007B2B78">
              <w:rPr>
                <w:b/>
                <w:bCs/>
                <w:i/>
                <w:iCs/>
                <w:color w:val="auto"/>
              </w:rPr>
              <w:t>της παρούσας οδηγίας</w:t>
            </w:r>
            <w:r w:rsidRPr="007B2B78">
              <w:rPr>
                <w:color w:val="auto"/>
              </w:rPr>
              <w:t>, μπορούν να επιτευχθούν καλύτερα από την Ένωση, η Ένωση μπορεί να λάβει μέτρα, σύμφωνα με την αρχή της επικουρικότητας όπως διατυπώνεται στο άρθρο 5 της ΣΕΕ.</w:t>
            </w:r>
            <w:r w:rsidR="00E03BE7" w:rsidRPr="007B2B78">
              <w:rPr>
                <w:color w:val="auto"/>
              </w:rPr>
              <w:t xml:space="preserve"> </w:t>
            </w:r>
            <w:r w:rsidRPr="007B2B78">
              <w:rPr>
                <w:color w:val="auto"/>
              </w:rPr>
              <w:t xml:space="preserve">Σύμφωνα με την αρχή της αναλογικότητας, όπως ορίζεται στο ίδιο άρθρο, </w:t>
            </w:r>
            <w:r w:rsidRPr="007B2B78">
              <w:rPr>
                <w:b/>
                <w:bCs/>
                <w:i/>
                <w:iCs/>
                <w:color w:val="auto"/>
              </w:rPr>
              <w:t>η παρούσα οδηγία</w:t>
            </w:r>
            <w:r w:rsidRPr="007B2B78">
              <w:rPr>
                <w:color w:val="auto"/>
              </w:rPr>
              <w:t xml:space="preserve"> δεν υπερβαίνει το αναγκαίο για την επίτευξη αυτών των στόχων.</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293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Αιτιολογική σκέψη 57 </w:t>
      </w:r>
      <w:r w:rsidRPr="007B2B78">
        <w:rPr>
          <w:color w:val="auto"/>
          <w:cs/>
        </w:rPr>
        <w:t xml:space="preserve">– </w:t>
      </w:r>
      <w:r w:rsidR="00357F65" w:rsidRPr="007B2B78">
        <w:rPr>
          <w:color w:val="auto"/>
        </w:rPr>
        <w:t>πρώτο εδάφιο</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 xml:space="preserve">[Σύμφωνα με το άρθρο 3 του πρωτοκόλλου αριθ. 21 για τη θέση του Ηνωμένου Βασιλείου και της Ιρλανδίας όσον αφορά τον χώρο ελευθερίας, ασφάλειας και δικαιοσύνης, το οποίο προσαρτάται στη Συνθήκη για την Ευρωπαϊκή Ένωση και στη Συνθήκη για τη λειτουργία της Ευρωπαϊκής Ένωσης, τα εν λόγω κράτη μέλη έχουν γνωστοποιήσει την επιθυμία τους να συμμετάσχουν στην έκδοση και εφαρμογή </w:t>
            </w:r>
            <w:r w:rsidRPr="007B2B78">
              <w:rPr>
                <w:b/>
                <w:bCs/>
                <w:i/>
                <w:iCs/>
                <w:color w:val="auto"/>
              </w:rPr>
              <w:t>του παρόντος κανονισμού</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 xml:space="preserve">[Σύμφωνα με το άρθρο 3 του πρωτοκόλλου αριθ. 21 για τη θέση του Ηνωμένου Βασιλείου και της Ιρλανδίας όσον αφορά τον χώρο ελευθερίας, ασφάλειας και δικαιοσύνης, το οποίο προσαρτάται στη Συνθήκη για την Ευρωπαϊκή Ένωση και στη Συνθήκη για τη λειτουργία της Ευρωπαϊκής Ένωσης, τα εν λόγω κράτη μέλη έχουν γνωστοποιήσει την επιθυμία τους να συμμετάσχουν στην έκδοση και την εφαρμογή </w:t>
            </w:r>
            <w:r w:rsidRPr="007B2B78">
              <w:rPr>
                <w:b/>
                <w:bCs/>
                <w:i/>
                <w:iCs/>
                <w:color w:val="auto"/>
              </w:rPr>
              <w:t>της παρούσας οδηγίας</w:t>
            </w:r>
            <w:r w:rsidRPr="007B2B78">
              <w:rPr>
                <w:color w:val="auto"/>
              </w:rPr>
              <w:t>.]</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294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Αιτιολογική σκέψη 57 </w:t>
      </w:r>
      <w:r w:rsidRPr="007B2B78">
        <w:rPr>
          <w:color w:val="auto"/>
          <w:cs/>
        </w:rPr>
        <w:t xml:space="preserve">– </w:t>
      </w:r>
      <w:r w:rsidR="00357F65" w:rsidRPr="007B2B78">
        <w:rPr>
          <w:color w:val="auto"/>
        </w:rPr>
        <w:t>τρίτο εδάφιο</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 xml:space="preserve">[Σύμφωνα με τα άρθρα 1 και 2 του πρωτοκόλλου αριθ. 21 για τη θέση του Ηνωμένου Βασιλείου και της Ιρλανδίας όσον αφορά τον χώρο ελευθερίας, ασφάλειας και δικαιοσύνης, το οποίο προσαρτάται στη Συνθήκη για την Ευρωπαϊκή Ένωση και στη Συνθήκη για τη λειτουργία της Ευρωπαϊκής Ένωσης, και με την επιφύλαξη του άρθρου 4 του εν λόγω πρωτοκόλλου, τα εν λόγω κράτη μέλη δεν συμμετέχουν στην έκδοση </w:t>
            </w:r>
            <w:r w:rsidRPr="007B2B78">
              <w:rPr>
                <w:b/>
                <w:bCs/>
                <w:i/>
                <w:iCs/>
                <w:color w:val="auto"/>
              </w:rPr>
              <w:t>του παρόντος κανονισμού</w:t>
            </w:r>
            <w:r w:rsidRPr="007B2B78">
              <w:rPr>
                <w:color w:val="auto"/>
              </w:rPr>
              <w:t xml:space="preserve"> και δεν δεσμεύονται από </w:t>
            </w:r>
            <w:r w:rsidRPr="007B2B78">
              <w:rPr>
                <w:b/>
                <w:bCs/>
                <w:i/>
                <w:iCs/>
                <w:color w:val="auto"/>
              </w:rPr>
              <w:t>αυτόν</w:t>
            </w:r>
            <w:r w:rsidRPr="007B2B78">
              <w:rPr>
                <w:color w:val="auto"/>
              </w:rPr>
              <w:t xml:space="preserve"> ούτε υπόκεινται στην εφαρμογή </w:t>
            </w:r>
            <w:r w:rsidRPr="007B2B78">
              <w:rPr>
                <w:b/>
                <w:bCs/>
                <w:i/>
                <w:iCs/>
                <w:color w:val="auto"/>
              </w:rPr>
              <w:t>του</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 xml:space="preserve">[Σύμφωνα με τα άρθρα 1 και 2 του Πρωτοκόλλου αριθ. 21 για τη θέση του Ηνωμένου Βασιλείου και της Ιρλανδίας όσον αφορά το χώρο ελευθερίας, ασφάλειας και δικαιοσύνης, το οποίο προσαρτάται στη Συνθήκη για την Ευρωπαϊκή Ένωση και στη Συνθήκη για τη λειτουργία της Ευρωπαϊκής Ένωσης, και με την επιφύλαξη του άρθρου 4 του εν λόγω πρωτοκόλλου, τα εν λόγω κράτη μέλη δεν συμμετέχουν στη θέσπιση </w:t>
            </w:r>
            <w:r w:rsidRPr="007B2B78">
              <w:rPr>
                <w:b/>
                <w:bCs/>
                <w:i/>
                <w:iCs/>
                <w:color w:val="auto"/>
              </w:rPr>
              <w:t>της παρούσας οδηγίας</w:t>
            </w:r>
            <w:r w:rsidRPr="007B2B78">
              <w:rPr>
                <w:color w:val="auto"/>
              </w:rPr>
              <w:t xml:space="preserve"> και, συνεπώς, δεν δεσμεύονται από </w:t>
            </w:r>
            <w:r w:rsidRPr="007B2B78">
              <w:rPr>
                <w:b/>
                <w:bCs/>
                <w:i/>
                <w:iCs/>
                <w:color w:val="auto"/>
              </w:rPr>
              <w:t>αυτήν</w:t>
            </w:r>
            <w:r w:rsidRPr="007B2B78">
              <w:rPr>
                <w:color w:val="auto"/>
              </w:rPr>
              <w:t xml:space="preserve"> ούτε υπόκεινται στην εφαρμογή </w:t>
            </w:r>
            <w:r w:rsidRPr="007B2B78">
              <w:rPr>
                <w:b/>
                <w:bCs/>
                <w:i/>
                <w:iCs/>
                <w:color w:val="auto"/>
              </w:rPr>
              <w:t>της</w:t>
            </w:r>
            <w:r w:rsidRPr="007B2B78">
              <w:rPr>
                <w:color w:val="auto"/>
              </w:rPr>
              <w:t>.]</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295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lang w:val="en-US"/>
        </w:rPr>
      </w:pPr>
      <w:r w:rsidRPr="007B2B78">
        <w:rPr>
          <w:rStyle w:val="HideTWBExt"/>
          <w:lang w:val="en-US"/>
        </w:rPr>
        <w:t>&lt;Article&gt;</w:t>
      </w:r>
      <w:r w:rsidRPr="007B2B78">
        <w:rPr>
          <w:color w:val="auto"/>
        </w:rPr>
        <w:t>Αιτιολογική</w:t>
      </w:r>
      <w:r w:rsidRPr="007B2B78">
        <w:rPr>
          <w:color w:val="auto"/>
          <w:lang w:val="en-US"/>
        </w:rPr>
        <w:t xml:space="preserve"> </w:t>
      </w:r>
      <w:r w:rsidRPr="007B2B78">
        <w:rPr>
          <w:color w:val="auto"/>
        </w:rPr>
        <w:t>σκέψη</w:t>
      </w:r>
      <w:r w:rsidRPr="007B2B78">
        <w:rPr>
          <w:color w:val="auto"/>
          <w:lang w:val="en-US"/>
        </w:rPr>
        <w:t xml:space="preserve"> 57 </w:t>
      </w:r>
      <w:r w:rsidRPr="007B2B78">
        <w:rPr>
          <w:color w:val="auto"/>
          <w:cs/>
        </w:rPr>
        <w:t xml:space="preserve">– </w:t>
      </w:r>
      <w:r w:rsidRPr="007B2B78">
        <w:rPr>
          <w:bCs/>
          <w:color w:val="auto"/>
        </w:rPr>
        <w:t>πέμπτο</w:t>
      </w:r>
      <w:r w:rsidRPr="007B2B78">
        <w:rPr>
          <w:bCs/>
          <w:color w:val="auto"/>
          <w:lang w:val="en-US"/>
        </w:rPr>
        <w:t xml:space="preserve"> </w:t>
      </w:r>
      <w:r w:rsidRPr="007B2B78">
        <w:rPr>
          <w:bCs/>
          <w:color w:val="auto"/>
        </w:rPr>
        <w:t>εδάφιο</w:t>
      </w:r>
      <w:r w:rsidRPr="007B2B78">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AA035A" w:rsidTr="00BA589A">
        <w:trPr>
          <w:trHeight w:hRule="exact" w:val="240"/>
          <w:jc w:val="center"/>
        </w:trPr>
        <w:tc>
          <w:tcPr>
            <w:tcW w:w="9752" w:type="dxa"/>
            <w:gridSpan w:val="2"/>
          </w:tcPr>
          <w:p w:rsidR="00D87991" w:rsidRPr="007B2B78" w:rsidRDefault="00D87991" w:rsidP="00BA589A">
            <w:pPr>
              <w:rPr>
                <w:lang w:val="en-US"/>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 xml:space="preserve">[(XX) Σύμφωνα με τα άρθρα 1 και 2 του πρωτοκόλλου αριθ. 21 για τη θέση του Ηνωμένου Βασιλείου και της Ιρλανδίας όσον αφορά τον χώρο ελευθερίας, ασφάλειας και δικαιοσύνης, το οποίο προσαρτάται στη Συνθήκη για την Ευρωπαϊκή Ένωση και στη Συνθήκη για τη λειτουργία της Ευρωπαϊκής Ένωσης, και με την επιφύλαξη του άρθρου 4 του εν λόγω πρωτοκόλλου, το Ηνωμένο Βασίλειο δεν συμμετέχει στην έκδοση </w:t>
            </w:r>
            <w:r w:rsidRPr="007B2B78">
              <w:rPr>
                <w:b/>
                <w:bCs/>
                <w:i/>
                <w:iCs/>
                <w:color w:val="auto"/>
              </w:rPr>
              <w:t>του παρόντος κανονισμού</w:t>
            </w:r>
            <w:r w:rsidRPr="007B2B78">
              <w:rPr>
                <w:color w:val="auto"/>
              </w:rPr>
              <w:t xml:space="preserve"> και δεν δεσμεύεται από </w:t>
            </w:r>
            <w:r w:rsidRPr="007B2B78">
              <w:rPr>
                <w:b/>
                <w:bCs/>
                <w:i/>
                <w:iCs/>
                <w:color w:val="auto"/>
              </w:rPr>
              <w:t>αυτόν</w:t>
            </w:r>
            <w:r w:rsidRPr="007B2B78">
              <w:rPr>
                <w:color w:val="auto"/>
              </w:rPr>
              <w:t xml:space="preserve"> ούτε υπόκειται στην εφαρμογή </w:t>
            </w:r>
            <w:r w:rsidRPr="007B2B78">
              <w:rPr>
                <w:b/>
                <w:bCs/>
                <w:i/>
                <w:iCs/>
                <w:color w:val="auto"/>
              </w:rPr>
              <w:t>του</w:t>
            </w:r>
            <w:r w:rsidRPr="007B2B78">
              <w:rPr>
                <w:color w:val="auto"/>
              </w:rPr>
              <w:t>.</w:t>
            </w:r>
          </w:p>
        </w:tc>
        <w:tc>
          <w:tcPr>
            <w:tcW w:w="4876" w:type="dxa"/>
          </w:tcPr>
          <w:p w:rsidR="00D87991" w:rsidRPr="007B2B78" w:rsidRDefault="00D87991" w:rsidP="00A3585A">
            <w:pPr>
              <w:pStyle w:val="Normal6"/>
              <w:rPr>
                <w:color w:val="auto"/>
              </w:rPr>
            </w:pPr>
            <w:r w:rsidRPr="007B2B78">
              <w:rPr>
                <w:color w:val="auto"/>
              </w:rPr>
              <w:t xml:space="preserve">[(XX) Σύμφωνα με τα άρθρα 1 και 2 του πρωτοκόλλου αριθ. 21 για τη θέση του Ηνωμένου Βασιλείου και της Ιρλανδίας όσον αφορά τον χώρο ελευθερίας, ασφάλειας και δικαιοσύνης, το οποίο προσαρτάται στη Συνθήκη για την Ευρωπαϊκή Ένωση και στη Συνθήκη για τη λειτουργία της Ευρωπαϊκής Ένωσης, και με την επιφύλαξη του άρθρου 4 του εν λόγω πρωτοκόλλου, το Ηνωμένο Βασίλειο δεν συμμετέχει στην έκδοση </w:t>
            </w:r>
            <w:r w:rsidRPr="007B2B78">
              <w:rPr>
                <w:b/>
                <w:bCs/>
                <w:i/>
                <w:iCs/>
                <w:color w:val="auto"/>
              </w:rPr>
              <w:t>της παρούσας οδηγίας</w:t>
            </w:r>
            <w:r w:rsidRPr="007B2B78">
              <w:rPr>
                <w:color w:val="auto"/>
              </w:rPr>
              <w:t xml:space="preserve"> και δεν δεσμεύεται από </w:t>
            </w:r>
            <w:r w:rsidRPr="007B2B78">
              <w:rPr>
                <w:b/>
                <w:bCs/>
                <w:i/>
                <w:iCs/>
                <w:color w:val="auto"/>
              </w:rPr>
              <w:t>αυτήν</w:t>
            </w:r>
            <w:r w:rsidRPr="007B2B78">
              <w:rPr>
                <w:color w:val="auto"/>
              </w:rPr>
              <w:t xml:space="preserve"> ούτε υπόκειται στην εφαρμογή </w:t>
            </w:r>
            <w:r w:rsidRPr="007B2B78">
              <w:rPr>
                <w:b/>
                <w:bCs/>
                <w:i/>
                <w:iCs/>
                <w:color w:val="auto"/>
              </w:rPr>
              <w:t>της</w:t>
            </w:r>
            <w:r w:rsidRPr="007B2B78">
              <w:rPr>
                <w:color w:val="auto"/>
              </w:rPr>
              <w:t>.</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296</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lang w:val="en-US"/>
        </w:rPr>
      </w:pPr>
      <w:r w:rsidRPr="007B2B78">
        <w:rPr>
          <w:rStyle w:val="HideTWBExt"/>
          <w:lang w:val="en-US"/>
        </w:rPr>
        <w:t>&lt;Article&gt;</w:t>
      </w:r>
      <w:r w:rsidRPr="007B2B78">
        <w:rPr>
          <w:color w:val="auto"/>
        </w:rPr>
        <w:t>Αιτιολογική</w:t>
      </w:r>
      <w:r w:rsidRPr="007B2B78">
        <w:rPr>
          <w:color w:val="auto"/>
          <w:lang w:val="en-US"/>
        </w:rPr>
        <w:t xml:space="preserve"> </w:t>
      </w:r>
      <w:r w:rsidRPr="007B2B78">
        <w:rPr>
          <w:color w:val="auto"/>
        </w:rPr>
        <w:t>σκέψη</w:t>
      </w:r>
      <w:r w:rsidRPr="007B2B78">
        <w:rPr>
          <w:color w:val="auto"/>
          <w:lang w:val="en-US"/>
        </w:rPr>
        <w:t xml:space="preserve"> 57 </w:t>
      </w:r>
      <w:r w:rsidRPr="007B2B78">
        <w:rPr>
          <w:color w:val="auto"/>
          <w:cs/>
        </w:rPr>
        <w:t xml:space="preserve">– </w:t>
      </w:r>
      <w:r w:rsidRPr="007B2B78">
        <w:rPr>
          <w:bCs/>
          <w:color w:val="auto"/>
        </w:rPr>
        <w:t>έκτο</w:t>
      </w:r>
      <w:r w:rsidRPr="007B2B78">
        <w:rPr>
          <w:bCs/>
          <w:color w:val="auto"/>
          <w:lang w:val="en-US"/>
        </w:rPr>
        <w:t xml:space="preserve"> </w:t>
      </w:r>
      <w:r w:rsidRPr="007B2B78">
        <w:rPr>
          <w:bCs/>
          <w:color w:val="auto"/>
        </w:rPr>
        <w:t>εδάφιο</w:t>
      </w:r>
      <w:r w:rsidRPr="007B2B78">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AA035A" w:rsidTr="00BA589A">
        <w:trPr>
          <w:trHeight w:hRule="exact" w:val="240"/>
          <w:jc w:val="center"/>
        </w:trPr>
        <w:tc>
          <w:tcPr>
            <w:tcW w:w="9752" w:type="dxa"/>
            <w:gridSpan w:val="2"/>
          </w:tcPr>
          <w:p w:rsidR="00D87991" w:rsidRPr="007B2B78" w:rsidRDefault="00D87991" w:rsidP="00BA589A">
            <w:pPr>
              <w:rPr>
                <w:lang w:val="en-US"/>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(XX)</w:t>
            </w:r>
            <w:r w:rsidR="00E03BE7" w:rsidRPr="007B2B78">
              <w:rPr>
                <w:color w:val="auto"/>
              </w:rPr>
              <w:t xml:space="preserve"> </w:t>
            </w:r>
            <w:r w:rsidRPr="007B2B78">
              <w:rPr>
                <w:color w:val="auto"/>
              </w:rPr>
              <w:t>Σύμφωνα με το άρθρο 3 του πρωτοκόλλου αριθ. 21 για τη θέση του Ηνωμένου Βασιλείου και της Ιρλανδίας όσον αφορά τον χώρο ελευθερίας, ασφάλειας και δικαιοσύνης, το οποίο προσαρτάται στη Συνθήκη για την Ευρωπαϊκή Ένωση και στη Συνθήκη για τη λειτουργία της Ευρωπαϊκής Ένωσης, η Ιρλανδία γνωστοποίησε(, με επιστολή της ...,)</w:t>
            </w:r>
            <w:r w:rsidR="00E03BE7" w:rsidRPr="007B2B78">
              <w:rPr>
                <w:color w:val="auto"/>
              </w:rPr>
              <w:t xml:space="preserve"> </w:t>
            </w:r>
            <w:r w:rsidRPr="007B2B78">
              <w:rPr>
                <w:color w:val="auto"/>
              </w:rPr>
              <w:t xml:space="preserve">την επιθυμία της να συμμετάσχει στην έκδοση και εφαρμογή </w:t>
            </w:r>
            <w:r w:rsidRPr="007B2B78">
              <w:rPr>
                <w:b/>
                <w:bCs/>
                <w:i/>
                <w:iCs/>
                <w:color w:val="auto"/>
              </w:rPr>
              <w:t>του παρόντος κανονισμού</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(XX)</w:t>
            </w:r>
            <w:r w:rsidR="00E03BE7" w:rsidRPr="007B2B78">
              <w:rPr>
                <w:color w:val="auto"/>
              </w:rPr>
              <w:t xml:space="preserve"> </w:t>
            </w:r>
            <w:r w:rsidRPr="007B2B78">
              <w:rPr>
                <w:color w:val="auto"/>
              </w:rPr>
              <w:t>Σύμφωνα με το άρθρο 3 του πρωτοκόλλου αριθ. 21 για τη θέση του Ηνωμένου Βασιλείου και της Ιρλανδίας όσον αφορά τον χώρο ελευθερίας, ασφάλειας και δικαιοσύνης, το οποίο προσαρτάται στη Συνθήκη για την Ευρωπαϊκή Ένωση και στη Συνθήκη για τη λειτουργία της Ευρωπαϊκής Ένωσης, η Ιρλανδία γνωστοποίησε(, με επιστολή της ...,)</w:t>
            </w:r>
            <w:r w:rsidR="00E03BE7" w:rsidRPr="007B2B78">
              <w:rPr>
                <w:color w:val="auto"/>
              </w:rPr>
              <w:t xml:space="preserve"> </w:t>
            </w:r>
            <w:r w:rsidRPr="007B2B78">
              <w:rPr>
                <w:color w:val="auto"/>
              </w:rPr>
              <w:t xml:space="preserve">την επιθυμία της να συμμετάσχει στην έκδοση και εφαρμογή </w:t>
            </w:r>
            <w:r w:rsidRPr="007B2B78">
              <w:rPr>
                <w:b/>
                <w:bCs/>
                <w:i/>
                <w:iCs/>
                <w:color w:val="auto"/>
              </w:rPr>
              <w:t>της παρούσας οδηγίας</w:t>
            </w:r>
            <w:r w:rsidRPr="007B2B78">
              <w:rPr>
                <w:color w:val="auto"/>
              </w:rPr>
              <w:t>.]</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297</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lang w:val="en-US"/>
        </w:rPr>
      </w:pPr>
      <w:r w:rsidRPr="007B2B78">
        <w:rPr>
          <w:rStyle w:val="HideTWBExt"/>
          <w:lang w:val="en-US"/>
        </w:rPr>
        <w:t>&lt;Article&gt;</w:t>
      </w:r>
      <w:r w:rsidRPr="007B2B78">
        <w:rPr>
          <w:color w:val="auto"/>
        </w:rPr>
        <w:t>Αιτιολογική</w:t>
      </w:r>
      <w:r w:rsidRPr="007B2B78">
        <w:rPr>
          <w:color w:val="auto"/>
          <w:lang w:val="en-US"/>
        </w:rPr>
        <w:t xml:space="preserve"> </w:t>
      </w:r>
      <w:r w:rsidRPr="007B2B78">
        <w:rPr>
          <w:color w:val="auto"/>
        </w:rPr>
        <w:t>σκέψη</w:t>
      </w:r>
      <w:r w:rsidRPr="007B2B78">
        <w:rPr>
          <w:color w:val="auto"/>
          <w:lang w:val="en-US"/>
        </w:rPr>
        <w:t xml:space="preserve"> 57 </w:t>
      </w:r>
      <w:r w:rsidRPr="007B2B78">
        <w:rPr>
          <w:color w:val="auto"/>
          <w:cs/>
        </w:rPr>
        <w:t xml:space="preserve">– </w:t>
      </w:r>
      <w:r w:rsidR="00ED2D37" w:rsidRPr="007B2B78">
        <w:rPr>
          <w:color w:val="auto"/>
        </w:rPr>
        <w:t>όγδοο</w:t>
      </w:r>
      <w:r w:rsidR="00ED2D37" w:rsidRPr="007B2B78">
        <w:rPr>
          <w:color w:val="auto"/>
          <w:lang w:val="en-US"/>
        </w:rPr>
        <w:t xml:space="preserve"> </w:t>
      </w:r>
      <w:r w:rsidR="00ED2D37" w:rsidRPr="007B2B78">
        <w:rPr>
          <w:color w:val="auto"/>
        </w:rPr>
        <w:t>εδάφιο</w:t>
      </w:r>
      <w:r w:rsidRPr="007B2B78">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AA035A" w:rsidTr="00BA589A">
        <w:trPr>
          <w:trHeight w:hRule="exact" w:val="240"/>
          <w:jc w:val="center"/>
        </w:trPr>
        <w:tc>
          <w:tcPr>
            <w:tcW w:w="9752" w:type="dxa"/>
            <w:gridSpan w:val="2"/>
          </w:tcPr>
          <w:p w:rsidR="00D87991" w:rsidRPr="007B2B78" w:rsidRDefault="00D87991" w:rsidP="00BA589A">
            <w:pPr>
              <w:rPr>
                <w:lang w:val="en-US"/>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Σύμφωνα με το άρθρο 3 του πρωτοκόλλου αριθ. 21 για τη θέση του Ηνωμένου Βασιλείου και της Ιρλανδίας όσον αφορά τον χώρο ελευθερίας, ασφάλειας και δικαιοσύνης, το οποίο προσαρτάται στη Συνθήκη για την Ευρωπαϊκή Ένωση και στη Συνθήκη για τη λειτουργία της Ευρωπαϊκής Ένωσης, η Ιρλανδία γνωστοποίησε(, με επιστολή της ...,)</w:t>
            </w:r>
            <w:r w:rsidR="00E03BE7" w:rsidRPr="007B2B78">
              <w:rPr>
                <w:color w:val="auto"/>
              </w:rPr>
              <w:t xml:space="preserve"> </w:t>
            </w:r>
            <w:r w:rsidRPr="007B2B78">
              <w:rPr>
                <w:color w:val="auto"/>
              </w:rPr>
              <w:t xml:space="preserve">την επιθυμία της να συμμετάσχει στην έκδοση και εφαρμογή </w:t>
            </w:r>
            <w:r w:rsidRPr="007B2B78">
              <w:rPr>
                <w:b/>
                <w:bCs/>
                <w:i/>
                <w:iCs/>
                <w:color w:val="auto"/>
              </w:rPr>
              <w:t>του παρόντος κανονισμού</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Σύμφωνα με το άρθρο 3 του πρωτοκόλλου αριθ. 21 για τη θέση του Ηνωμένου Βασιλείου και της Ιρλανδίας όσον αφορά τον χώρο ελευθερίας, ασφάλειας και δικαιοσύνης, το οποίο προσαρτάται στη Συνθήκη για την Ευρωπαϊκή Ένωση και στη Συνθήκη για τη λειτουργία της Ευρωπαϊκής Ένωσης, η Ιρλανδία γνωστοποίησε(, με επιστολή της ...,)</w:t>
            </w:r>
            <w:r w:rsidR="00E03BE7" w:rsidRPr="007B2B78">
              <w:rPr>
                <w:color w:val="auto"/>
              </w:rPr>
              <w:t xml:space="preserve"> </w:t>
            </w:r>
            <w:r w:rsidRPr="007B2B78">
              <w:rPr>
                <w:color w:val="auto"/>
              </w:rPr>
              <w:t xml:space="preserve">την επιθυμία της να συμμετάσχει στην έκδοση και εφαρμογή </w:t>
            </w:r>
            <w:r w:rsidRPr="007B2B78">
              <w:rPr>
                <w:b/>
                <w:bCs/>
                <w:i/>
                <w:iCs/>
                <w:color w:val="auto"/>
              </w:rPr>
              <w:t>της παρούσας οδηγίας</w:t>
            </w:r>
            <w:r w:rsidRPr="007B2B78">
              <w:rPr>
                <w:color w:val="auto"/>
              </w:rPr>
              <w:t>.]</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298</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w:t>
      </w:r>
      <w:r w:rsidRPr="007B2B78">
        <w:rPr>
          <w:rStyle w:val="HideTWBExt"/>
          <w:lang w:val="en-US"/>
        </w:rPr>
        <w:t>Article</w:t>
      </w:r>
      <w:r w:rsidRPr="007B2B78">
        <w:rPr>
          <w:rStyle w:val="HideTWBExt"/>
        </w:rPr>
        <w:t>&gt;</w:t>
      </w:r>
      <w:r w:rsidRPr="007B2B78">
        <w:rPr>
          <w:color w:val="auto"/>
        </w:rPr>
        <w:t xml:space="preserve">Αιτιολογική σκέψη 57 </w:t>
      </w:r>
      <w:r w:rsidRPr="007B2B78">
        <w:rPr>
          <w:color w:val="auto"/>
          <w:cs/>
        </w:rPr>
        <w:t xml:space="preserve">– </w:t>
      </w:r>
      <w:r w:rsidR="00BC0414" w:rsidRPr="007B2B78">
        <w:rPr>
          <w:color w:val="auto"/>
        </w:rPr>
        <w:t>ένατο εδάφιο</w:t>
      </w:r>
      <w:r w:rsidRPr="007B2B78">
        <w:rPr>
          <w:rStyle w:val="HideTWBExt"/>
        </w:rPr>
        <w:t>&lt;/</w:t>
      </w:r>
      <w:r w:rsidRPr="007B2B78">
        <w:rPr>
          <w:rStyle w:val="HideTWBExt"/>
          <w:lang w:val="en-US"/>
        </w:rPr>
        <w:t>Article</w:t>
      </w:r>
      <w:r w:rsidRPr="007B2B78">
        <w:rPr>
          <w:rStyle w:val="HideTWBExt"/>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 xml:space="preserve">[(XX) Σύμφωνα με τα άρθρα 1 και 2 του πρωτοκόλλου αριθ. 21 για τη θέση του Ηνωμένου Βασιλείου και της Ιρλανδίας όσον αφορά τον χώρο ελευθερίας, ασφάλειας και δικαιοσύνης, το οποίο προσαρτάται στη Συνθήκη για την Ευρωπαϊκή Ένωση και στη Συνθήκη για τη λειτουργία της Ευρωπαϊκής Ένωσης, και με την επιφύλαξη του άρθρου 4 του εν λόγω πρωτοκόλλου, το Ηνωμένο Βασίλειο δεν συμμετέχει στην έκδοση </w:t>
            </w:r>
            <w:r w:rsidRPr="007B2B78">
              <w:rPr>
                <w:b/>
                <w:bCs/>
                <w:i/>
                <w:iCs/>
                <w:color w:val="auto"/>
              </w:rPr>
              <w:t>του παρόντος κανονισμού</w:t>
            </w:r>
            <w:r w:rsidRPr="007B2B78">
              <w:rPr>
                <w:color w:val="auto"/>
              </w:rPr>
              <w:t xml:space="preserve"> και δεν δεσμεύεται από </w:t>
            </w:r>
            <w:r w:rsidRPr="007B2B78">
              <w:rPr>
                <w:b/>
                <w:bCs/>
                <w:i/>
                <w:iCs/>
                <w:color w:val="auto"/>
              </w:rPr>
              <w:t>αυτόν</w:t>
            </w:r>
            <w:r w:rsidRPr="007B2B78">
              <w:rPr>
                <w:color w:val="auto"/>
              </w:rPr>
              <w:t xml:space="preserve"> ούτε υπόκειται στην εφαρμογή </w:t>
            </w:r>
            <w:r w:rsidRPr="007B2B78">
              <w:rPr>
                <w:b/>
                <w:bCs/>
                <w:i/>
                <w:iCs/>
                <w:color w:val="auto"/>
              </w:rPr>
              <w:t>του</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 xml:space="preserve">[(XX) Σύμφωνα με τα άρθρα 1 και 2 του πρωτοκόλλου αριθ. 21 για τη θέση του Ηνωμένου Βασιλείου και της Ιρλανδίας όσον αφορά τον χώρο ελευθερίας, ασφάλειας και δικαιοσύνης, το οποίο προσαρτάται στη Συνθήκη για την Ευρωπαϊκή Ένωση και στη Συνθήκη για τη λειτουργία της Ευρωπαϊκής Ένωσης, και με την επιφύλαξη του άρθρου 4 του εν λόγω πρωτοκόλλου, το Ηνωμένο Βασίλειο δεν συμμετέχει στην έκδοση </w:t>
            </w:r>
            <w:r w:rsidRPr="007B2B78">
              <w:rPr>
                <w:b/>
                <w:bCs/>
                <w:i/>
                <w:iCs/>
                <w:color w:val="auto"/>
              </w:rPr>
              <w:t>της παρούσας οδηγίας</w:t>
            </w:r>
            <w:r w:rsidRPr="007B2B78">
              <w:rPr>
                <w:color w:val="auto"/>
              </w:rPr>
              <w:t xml:space="preserve"> και δεν δεσμεύεται από </w:t>
            </w:r>
            <w:r w:rsidRPr="007B2B78">
              <w:rPr>
                <w:b/>
                <w:bCs/>
                <w:i/>
                <w:iCs/>
                <w:color w:val="auto"/>
              </w:rPr>
              <w:t>αυτήν</w:t>
            </w:r>
            <w:r w:rsidRPr="007B2B78">
              <w:rPr>
                <w:color w:val="auto"/>
              </w:rPr>
              <w:t xml:space="preserve"> ούτε υπόκειται στην εφαρμογή </w:t>
            </w:r>
            <w:r w:rsidRPr="007B2B78">
              <w:rPr>
                <w:b/>
                <w:bCs/>
                <w:i/>
                <w:iCs/>
                <w:color w:val="auto"/>
              </w:rPr>
              <w:t>της</w:t>
            </w:r>
            <w:r w:rsidRPr="007B2B78">
              <w:rPr>
                <w:color w:val="auto"/>
              </w:rPr>
              <w:t>.</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299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Αιτιολογική σκέψη 58</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(58)</w:t>
            </w:r>
            <w:r w:rsidRPr="007B2B78">
              <w:rPr>
                <w:color w:val="auto"/>
              </w:rPr>
              <w:tab/>
              <w:t xml:space="preserve">Σύμφωνα με τα άρθρα 1 και 2 του Πρωτοκόλλου (αριθ. 22) σχετικά με τη θέση της Δανίας, το οποίο προσαρτάται στη ΣΕΕ και τη ΣΛΕΕ, η Δανία δεν συμμετέχει στην έκδοση </w:t>
            </w:r>
            <w:r w:rsidRPr="007B2B78">
              <w:rPr>
                <w:b/>
                <w:bCs/>
                <w:i/>
                <w:iCs/>
                <w:color w:val="auto"/>
              </w:rPr>
              <w:t>του παρόντος κανονισμού</w:t>
            </w:r>
            <w:r w:rsidRPr="007B2B78">
              <w:rPr>
                <w:color w:val="auto"/>
              </w:rPr>
              <w:t xml:space="preserve"> και δεν δεσμεύεται από </w:t>
            </w:r>
            <w:r w:rsidRPr="007B2B78">
              <w:rPr>
                <w:b/>
                <w:bCs/>
                <w:i/>
                <w:iCs/>
                <w:color w:val="auto"/>
              </w:rPr>
              <w:t>αυτόν</w:t>
            </w:r>
            <w:r w:rsidRPr="007B2B78">
              <w:rPr>
                <w:color w:val="auto"/>
              </w:rPr>
              <w:t xml:space="preserve"> ούτε υπόκειται στην εφαρμογή </w:t>
            </w:r>
            <w:r w:rsidRPr="007B2B78">
              <w:rPr>
                <w:b/>
                <w:bCs/>
                <w:i/>
                <w:iCs/>
                <w:color w:val="auto"/>
              </w:rPr>
              <w:t>του</w:t>
            </w:r>
            <w:r w:rsidRPr="007B2B78">
              <w:rPr>
                <w:color w:val="auto"/>
              </w:rPr>
              <w:t>,</w:t>
            </w:r>
          </w:p>
        </w:tc>
        <w:tc>
          <w:tcPr>
            <w:tcW w:w="4876" w:type="dxa"/>
          </w:tcPr>
          <w:p w:rsidR="00D87991" w:rsidRPr="007B2B78" w:rsidRDefault="00D87991" w:rsidP="00543A64">
            <w:pPr>
              <w:pStyle w:val="Normal6"/>
              <w:rPr>
                <w:color w:val="auto"/>
              </w:rPr>
            </w:pPr>
            <w:r w:rsidRPr="007B2B78">
              <w:rPr>
                <w:color w:val="auto"/>
              </w:rPr>
              <w:t>(58)</w:t>
            </w:r>
            <w:r w:rsidRPr="007B2B78">
              <w:rPr>
                <w:color w:val="auto"/>
              </w:rPr>
              <w:tab/>
              <w:t xml:space="preserve">Σύμφωνα με τα άρθρα 1 και 2 του Πρωτοκόλλου (αριθ. 22) σχετικά με τη θέση της Δανίας, το οποίο προσαρτάται στη ΣΕΕ και τη ΣΛΕΕ, η Δανία δεν συμμετέχει στην έκδοση </w:t>
            </w:r>
            <w:r w:rsidRPr="007B2B78">
              <w:rPr>
                <w:b/>
                <w:bCs/>
                <w:i/>
                <w:iCs/>
                <w:color w:val="auto"/>
              </w:rPr>
              <w:t>της παρούσας οδηγίας</w:t>
            </w:r>
            <w:r w:rsidRPr="007B2B78">
              <w:rPr>
                <w:color w:val="auto"/>
              </w:rPr>
              <w:t xml:space="preserve"> και δεν δεσμεύεται από </w:t>
            </w:r>
            <w:r w:rsidRPr="007B2B78">
              <w:rPr>
                <w:b/>
                <w:bCs/>
                <w:i/>
                <w:iCs/>
                <w:color w:val="auto"/>
              </w:rPr>
              <w:t>αυτήν</w:t>
            </w:r>
            <w:r w:rsidRPr="007B2B78">
              <w:rPr>
                <w:color w:val="auto"/>
              </w:rPr>
              <w:t xml:space="preserve"> ούτε υπόκειται στην εφαρμογή </w:t>
            </w:r>
            <w:r w:rsidRPr="007B2B78">
              <w:rPr>
                <w:b/>
                <w:bCs/>
                <w:i/>
                <w:iCs/>
                <w:color w:val="auto"/>
              </w:rPr>
              <w:t>της</w:t>
            </w:r>
            <w:r w:rsidRPr="007B2B78">
              <w:rPr>
                <w:color w:val="auto"/>
              </w:rPr>
              <w:t>,</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300</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00D54B90" w:rsidRPr="007B2B78">
        <w:rPr>
          <w:color w:val="auto"/>
        </w:rPr>
        <w:t>Άρθρο</w:t>
      </w:r>
      <w:r w:rsidRPr="007B2B78">
        <w:rPr>
          <w:color w:val="auto"/>
        </w:rPr>
        <w:t xml:space="preserve"> 1 </w:t>
      </w:r>
      <w:r w:rsidRPr="007B2B78">
        <w:rPr>
          <w:color w:val="auto"/>
          <w:cs/>
        </w:rPr>
        <w:t xml:space="preserve">– </w:t>
      </w:r>
      <w:r w:rsidRPr="007B2B78">
        <w:rPr>
          <w:bCs/>
          <w:color w:val="auto"/>
        </w:rPr>
        <w:t>πρώτο εδάφιο – εισαγωγικό μέρος</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bCs/>
                <w:i/>
                <w:iCs/>
                <w:color w:val="auto"/>
              </w:rPr>
              <w:t>Ο παρών κανονισμός</w:t>
            </w:r>
            <w:r w:rsidRPr="007B2B78">
              <w:rPr>
                <w:color w:val="auto"/>
              </w:rPr>
              <w:t xml:space="preserve"> καθορίζει τους κανόνες για:</w:t>
            </w:r>
          </w:p>
        </w:tc>
        <w:tc>
          <w:tcPr>
            <w:tcW w:w="4876" w:type="dxa"/>
          </w:tcPr>
          <w:p w:rsidR="00D87991" w:rsidRPr="007B2B78" w:rsidRDefault="00D87991" w:rsidP="00BA589A">
            <w:pPr>
              <w:pStyle w:val="Normal6"/>
              <w:rPr>
                <w:color w:val="auto"/>
              </w:rPr>
            </w:pPr>
            <w:r w:rsidRPr="007B2B78">
              <w:rPr>
                <w:b/>
                <w:bCs/>
                <w:i/>
                <w:iCs/>
                <w:color w:val="auto"/>
              </w:rPr>
              <w:t>Η παρούσα οδηγία</w:t>
            </w:r>
            <w:r w:rsidRPr="007B2B78">
              <w:rPr>
                <w:color w:val="auto"/>
              </w:rPr>
              <w:t xml:space="preserve"> καθορίζει τους κανόνες για:</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301</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Birgit Sippel</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1 </w:t>
      </w:r>
      <w:r w:rsidRPr="007B2B78">
        <w:rPr>
          <w:color w:val="auto"/>
          <w:cs/>
        </w:rPr>
        <w:t>–</w:t>
      </w:r>
      <w:r w:rsidR="001E2989" w:rsidRPr="007B2B78">
        <w:rPr>
          <w:color w:val="auto"/>
        </w:rPr>
        <w:t>πρώτο εδάφιο α (νέο</w:t>
      </w:r>
      <w:r w:rsidRPr="007B2B78">
        <w:rPr>
          <w:color w:val="auto"/>
        </w:rPr>
        <w:t>)</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bCs/>
                <w:i/>
                <w:iCs/>
                <w:color w:val="auto"/>
              </w:rPr>
              <w:t>Με την επιφύλαξη της παραγράφου 1, τα κράτη μέλη διατηρούν τη δυνατότητα χορήγησης του καθεστώτος πρόσφυγα ή επικουρικής προστασίας στα μέλη της οικογένειας σύμφωνα με την εθνική νομοθεσία τους, ανεξάρτητα από το αν υπόκεινται σε κίνδυνο δίωξης ή σοβαρής βλάβης, προκειμένου να καθοριστεί ενιαίο νομικό καθεστώς εντός της οικογένειας.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302</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w:t>
      </w:r>
      <w:r w:rsidRPr="007B2B78">
        <w:rPr>
          <w:color w:val="auto"/>
        </w:rPr>
        <w:t xml:space="preserve"> πρώτο εδάφιο </w:t>
      </w:r>
      <w:r w:rsidRPr="007B2B78">
        <w:rPr>
          <w:color w:val="auto"/>
          <w:cs/>
        </w:rPr>
        <w:t xml:space="preserve">– </w:t>
      </w:r>
      <w:r w:rsidRPr="007B2B78">
        <w:rPr>
          <w:color w:val="auto"/>
        </w:rPr>
        <w:t>εισαγωγικό μέρος</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 xml:space="preserve">Για τους σκοπούς </w:t>
            </w:r>
            <w:r w:rsidRPr="007B2B78">
              <w:rPr>
                <w:b/>
                <w:bCs/>
                <w:i/>
                <w:iCs/>
                <w:color w:val="auto"/>
              </w:rPr>
              <w:t>του παρόντος κανονισμού</w:t>
            </w:r>
            <w:r w:rsidRPr="007B2B78">
              <w:rPr>
                <w:color w:val="auto"/>
              </w:rPr>
              <w:t>, ισχύουν οι ακόλουθοι ορισμοί: «διεθνής προστασία»:</w:t>
            </w:r>
          </w:p>
        </w:tc>
        <w:tc>
          <w:tcPr>
            <w:tcW w:w="4876" w:type="dxa"/>
          </w:tcPr>
          <w:p w:rsidR="00D87991" w:rsidRPr="007B2B78" w:rsidRDefault="00D87991" w:rsidP="00BA589A">
            <w:pPr>
              <w:pStyle w:val="Normal6"/>
              <w:rPr>
                <w:color w:val="auto"/>
              </w:rPr>
            </w:pPr>
            <w:r w:rsidRPr="007B2B78">
              <w:rPr>
                <w:color w:val="auto"/>
              </w:rPr>
              <w:t xml:space="preserve">Για τους σκοπούς </w:t>
            </w:r>
            <w:r w:rsidRPr="007B2B78">
              <w:rPr>
                <w:b/>
                <w:bCs/>
                <w:i/>
                <w:iCs/>
                <w:color w:val="auto"/>
              </w:rPr>
              <w:t>της παρούσας οδηγίας</w:t>
            </w:r>
            <w:r w:rsidRPr="007B2B78">
              <w:rPr>
                <w:color w:val="auto"/>
              </w:rPr>
              <w:t>, ισχύουν οι ακόλουθοι ορισμοί:</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303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σημείο 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w:t>
            </w:r>
            <w:r w:rsidRPr="007B2B78">
              <w:rPr>
                <w:color w:val="auto"/>
              </w:rPr>
              <w:tab/>
              <w:t xml:space="preserve">«διεθνής προστασία»: το καθεστώς πρόσφυγα </w:t>
            </w:r>
            <w:r w:rsidRPr="007B2B78">
              <w:rPr>
                <w:b/>
                <w:bCs/>
                <w:i/>
                <w:iCs/>
                <w:color w:val="auto"/>
              </w:rPr>
              <w:t>και το καθεστώς επικουρικής προστασίας</w:t>
            </w:r>
            <w:r w:rsidRPr="007B2B78">
              <w:rPr>
                <w:color w:val="auto"/>
              </w:rPr>
              <w:t xml:space="preserve">, όπως </w:t>
            </w:r>
            <w:r w:rsidRPr="007B2B78">
              <w:rPr>
                <w:b/>
                <w:bCs/>
                <w:i/>
                <w:iCs/>
                <w:color w:val="auto"/>
              </w:rPr>
              <w:t>ορίζονται στα στοιχεία</w:t>
            </w:r>
            <w:r w:rsidRPr="007B2B78">
              <w:rPr>
                <w:color w:val="auto"/>
              </w:rPr>
              <w:t xml:space="preserve"> 4 </w:t>
            </w:r>
            <w:r w:rsidRPr="007B2B78">
              <w:rPr>
                <w:b/>
                <w:bCs/>
                <w:i/>
                <w:iCs/>
                <w:color w:val="auto"/>
              </w:rPr>
              <w:t>και 6</w:t>
            </w:r>
            <w:r w:rsidRPr="007B2B78">
              <w:rPr>
                <w:color w:val="auto"/>
              </w:rPr>
              <w:t>·</w:t>
            </w:r>
          </w:p>
        </w:tc>
        <w:tc>
          <w:tcPr>
            <w:tcW w:w="4876" w:type="dxa"/>
          </w:tcPr>
          <w:p w:rsidR="00D87991" w:rsidRPr="007B2B78" w:rsidRDefault="00D87991" w:rsidP="00BA589A">
            <w:pPr>
              <w:pStyle w:val="Normal6"/>
              <w:rPr>
                <w:color w:val="auto"/>
              </w:rPr>
            </w:pPr>
            <w:r w:rsidRPr="007B2B78">
              <w:rPr>
                <w:color w:val="auto"/>
              </w:rPr>
              <w:t>(1)</w:t>
            </w:r>
            <w:r w:rsidRPr="007B2B78">
              <w:rPr>
                <w:color w:val="auto"/>
              </w:rPr>
              <w:tab/>
            </w:r>
            <w:r w:rsidRPr="007B2B78">
              <w:rPr>
                <w:rStyle w:val="hidetransorigin"/>
                <w:color w:val="auto"/>
              </w:rPr>
              <w:t xml:space="preserve">«διεθνής προστασία»: το καθεστώς πρόσφυγα, όπως </w:t>
            </w:r>
            <w:r w:rsidRPr="007B2B78">
              <w:rPr>
                <w:rStyle w:val="hidetransorigin"/>
                <w:b/>
                <w:bCs/>
                <w:i/>
                <w:iCs/>
                <w:color w:val="auto"/>
              </w:rPr>
              <w:t>ορίζεται στο σημείο</w:t>
            </w:r>
            <w:r w:rsidRPr="007B2B78">
              <w:rPr>
                <w:rStyle w:val="hidetransorigin"/>
                <w:color w:val="auto"/>
              </w:rPr>
              <w:t xml:space="preserve"> 4·</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304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σημείο 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w:t>
            </w:r>
            <w:r w:rsidRPr="007B2B78">
              <w:rPr>
                <w:color w:val="auto"/>
              </w:rPr>
              <w:tab/>
            </w:r>
            <w:r w:rsidRPr="007B2B78">
              <w:rPr>
                <w:rStyle w:val="hidetransorigin"/>
                <w:color w:val="auto"/>
              </w:rPr>
              <w:t xml:space="preserve">«δικαιούχος διεθνούς προστασίας»: πρόσωπο στο οποίο έχει χορηγηθεί καθεστώς πρόσφυγα </w:t>
            </w:r>
            <w:r w:rsidRPr="007B2B78">
              <w:rPr>
                <w:rStyle w:val="hidetransorigin"/>
                <w:b/>
                <w:bCs/>
                <w:i/>
                <w:iCs/>
                <w:color w:val="auto"/>
              </w:rPr>
              <w:t>ή καθεστώς επικουρικής προστασίας</w:t>
            </w:r>
            <w:r w:rsidRPr="007B2B78">
              <w:rPr>
                <w:rStyle w:val="hidetransorigin"/>
                <w:color w:val="auto"/>
              </w:rPr>
              <w:t xml:space="preserve">, όπως </w:t>
            </w:r>
            <w:r w:rsidRPr="007B2B78">
              <w:rPr>
                <w:rStyle w:val="hidetransorigin"/>
                <w:b/>
                <w:bCs/>
                <w:i/>
                <w:iCs/>
                <w:color w:val="auto"/>
              </w:rPr>
              <w:t xml:space="preserve">ορίζονται στα στοιχεία </w:t>
            </w:r>
            <w:r w:rsidRPr="007B2B78">
              <w:rPr>
                <w:rStyle w:val="hidetransorigin"/>
                <w:color w:val="auto"/>
              </w:rPr>
              <w:t xml:space="preserve">4 </w:t>
            </w:r>
            <w:r w:rsidRPr="007B2B78">
              <w:rPr>
                <w:rStyle w:val="hidetransorigin"/>
                <w:b/>
                <w:bCs/>
                <w:i/>
                <w:iCs/>
                <w:color w:val="auto"/>
              </w:rPr>
              <w:t>και 6</w:t>
            </w:r>
            <w:r w:rsidRPr="007B2B78">
              <w:rPr>
                <w:rStyle w:val="hidetransorigin"/>
                <w:color w:val="auto"/>
              </w:rPr>
              <w:t>·</w:t>
            </w:r>
          </w:p>
        </w:tc>
        <w:tc>
          <w:tcPr>
            <w:tcW w:w="4876" w:type="dxa"/>
          </w:tcPr>
          <w:p w:rsidR="00D87991" w:rsidRPr="007B2B78" w:rsidRDefault="00D87991" w:rsidP="00BA589A">
            <w:pPr>
              <w:pStyle w:val="Normal6"/>
              <w:rPr>
                <w:color w:val="auto"/>
              </w:rPr>
            </w:pPr>
            <w:r w:rsidRPr="007B2B78">
              <w:rPr>
                <w:color w:val="auto"/>
              </w:rPr>
              <w:t>(2)</w:t>
            </w:r>
            <w:r w:rsidRPr="007B2B78">
              <w:rPr>
                <w:color w:val="auto"/>
              </w:rPr>
              <w:tab/>
            </w:r>
            <w:r w:rsidRPr="007B2B78">
              <w:rPr>
                <w:rStyle w:val="hidetransorigin"/>
                <w:color w:val="auto"/>
              </w:rPr>
              <w:t xml:space="preserve">«δικαιούχος διεθνούς προστασίας»: πρόσωπο στο οποίο έχει χορηγηθεί καθεστώς πρόσφυγα, όπως </w:t>
            </w:r>
            <w:r w:rsidRPr="007B2B78">
              <w:rPr>
                <w:rStyle w:val="hidetransorigin"/>
                <w:b/>
                <w:bCs/>
                <w:i/>
                <w:iCs/>
                <w:color w:val="auto"/>
              </w:rPr>
              <w:t xml:space="preserve">ορίζεται στο σημείο </w:t>
            </w:r>
            <w:r w:rsidRPr="007B2B78">
              <w:rPr>
                <w:rStyle w:val="hidetransorigin"/>
                <w:color w:val="auto"/>
              </w:rPr>
              <w:t>4·</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305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σημείο 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B2B78">
              <w:rPr>
                <w:rStyle w:val="hidetransorigin"/>
                <w:color w:val="auto"/>
              </w:rPr>
              <w:t>«πρόσφυγας»: ο υπήκοος τρίτης χώρας ο οποίος, συνεπεία βάσιμου φόβου διώξεως λόγω φυλής, θρησκείας, ιθαγένειας, πολιτικών πεποιθήσεων ή συμμετοχής σε ιδιαίτερη κοινωνική ομάδα, ευρίσκεται εκτός της χώρας της ιθαγένειάς του και δεν είναι σε θέση ή, λόγω του φόβου αυτού, δεν επιθυμεί να θέσει εαυτόν υπό την προστασία της εν λόγω χώρας ή ο ανιθαγενής ο οποίος, ευρισκόμενος εκτός της χώρας της προηγούμενης συνήθους διαμονής του για τους ίδιους αναφερθέντες λόγους, δεν είναι σε θέση ή, λόγω του φόβου αυτού, δεν επιθυμεί να επιστρέψει σε αυτήν και στον οποίο δεν έχει εφαρμογή το άρθρο 12·</w:t>
            </w:r>
          </w:p>
        </w:tc>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B2B78">
              <w:rPr>
                <w:rStyle w:val="hidetransorigin"/>
                <w:color w:val="auto"/>
              </w:rPr>
              <w:t>«πρόσφυγας»: ο υπήκοος τρίτης χώρας ο οποίος, συνεπεία βάσιμου φόβου διώξεως λόγω φυλής, θρησκείας, ιθαγένειας, πολιτικών πεποιθήσεων</w:t>
            </w:r>
            <w:r w:rsidRPr="007B2B78">
              <w:rPr>
                <w:rStyle w:val="hidetransorigin"/>
                <w:b/>
                <w:bCs/>
                <w:i/>
                <w:iCs/>
                <w:color w:val="auto"/>
              </w:rPr>
              <w:t>, φύλου, γενετήσιου προσανατολισμού, ταυτότητας φύλου, αναπηρίας</w:t>
            </w:r>
            <w:r w:rsidRPr="007B2B78">
              <w:rPr>
                <w:rStyle w:val="hidetransorigin"/>
                <w:color w:val="auto"/>
              </w:rPr>
              <w:t xml:space="preserve"> ή συμμετοχής σε ιδιαίτερη κοινωνική ομάδα, ευρίσκεται εκτός της χώρας της ιθαγένειάς του και δεν είναι σε θέση ή, λόγω του φόβου αυτού, δεν επιθυμεί να θέσει εαυτόν υπό την προστασία της εν λόγω χώρας ή ο ανιθαγενής ο οποίος, ευρισκόμενος εκτός της χώρας της προηγούμενης συνήθους διαμονής του για τους ίδιους αναφερθέντες λόγους, δεν είναι σε θέση ή, λόγω του φόβου αυτού, δεν επιθυμεί να επιστρέψει σε αυτήν και στον οποίο δεν έχει εφαρμογή το άρθρο 12·</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306</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σημείο 6</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(6)</w:t>
            </w:r>
            <w:r w:rsidRPr="007B2B78">
              <w:rPr>
                <w:color w:val="auto"/>
              </w:rPr>
              <w:tab/>
            </w:r>
            <w:r w:rsidRPr="007B2B78">
              <w:rPr>
                <w:rStyle w:val="hidetransorigin"/>
                <w:b/>
                <w:bCs/>
                <w:i/>
                <w:iCs/>
                <w:color w:val="auto"/>
              </w:rPr>
              <w:t>«καθεστώς επικουρικής προστασίας»: η αναγνώριση από ένα κράτος μέλος υπηκόου τρίτης χώρας ή ανιθαγενούς ως προσώπου που δικαιούται επικουρική προστασία·</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AA035A" w:rsidRDefault="00D87991" w:rsidP="00D87991">
      <w:pPr>
        <w:pStyle w:val="Olang"/>
        <w:rPr>
          <w:color w:val="auto"/>
          <w:lang w:val="en-US"/>
        </w:rPr>
      </w:pPr>
      <w:r w:rsidRPr="007B2B78">
        <w:rPr>
          <w:color w:val="auto"/>
        </w:rPr>
        <w:t>Or</w:t>
      </w:r>
      <w:r w:rsidRPr="00AA035A">
        <w:rPr>
          <w:color w:val="auto"/>
          <w:lang w:val="en-US"/>
        </w:rPr>
        <w:t xml:space="preserve">. </w:t>
      </w:r>
      <w:r w:rsidRPr="00AA035A">
        <w:rPr>
          <w:rStyle w:val="HideTWBExt"/>
          <w:lang w:val="en-US"/>
        </w:rPr>
        <w:t>&lt;</w:t>
      </w:r>
      <w:r w:rsidRPr="007B2B78">
        <w:rPr>
          <w:rStyle w:val="HideTWBExt"/>
        </w:rPr>
        <w:t>Original</w:t>
      </w:r>
      <w:r w:rsidRPr="00AA035A">
        <w:rPr>
          <w:rStyle w:val="HideTWBExt"/>
          <w:lang w:val="en-US"/>
        </w:rPr>
        <w:t>&gt;</w:t>
      </w:r>
      <w:r w:rsidRPr="00AA035A">
        <w:rPr>
          <w:rStyle w:val="HideTWBInt"/>
          <w:color w:val="auto"/>
          <w:lang w:val="en-US"/>
        </w:rPr>
        <w:t>{</w:t>
      </w:r>
      <w:r w:rsidRPr="007B2B78">
        <w:rPr>
          <w:rStyle w:val="HideTWBInt"/>
          <w:color w:val="auto"/>
        </w:rPr>
        <w:t>EN</w:t>
      </w:r>
      <w:r w:rsidRPr="00AA035A">
        <w:rPr>
          <w:rStyle w:val="HideTWBInt"/>
          <w:color w:val="auto"/>
          <w:lang w:val="en-US"/>
        </w:rPr>
        <w:t>}</w:t>
      </w:r>
      <w:r w:rsidRPr="007B2B78">
        <w:rPr>
          <w:color w:val="auto"/>
        </w:rPr>
        <w:t>en</w:t>
      </w:r>
      <w:r w:rsidRPr="00AA035A">
        <w:rPr>
          <w:rStyle w:val="HideTWBExt"/>
          <w:lang w:val="en-US"/>
        </w:rPr>
        <w:t>&lt;/</w:t>
      </w:r>
      <w:r w:rsidRPr="007B2B78">
        <w:rPr>
          <w:rStyle w:val="HideTWBExt"/>
        </w:rPr>
        <w:t>Original</w:t>
      </w:r>
      <w:r w:rsidRPr="00AA035A">
        <w:rPr>
          <w:rStyle w:val="HideTWBExt"/>
          <w:lang w:val="en-US"/>
        </w:rPr>
        <w:t>&gt;</w:t>
      </w:r>
    </w:p>
    <w:p w:rsidR="00D87991" w:rsidRPr="00AA035A" w:rsidRDefault="00D87991" w:rsidP="00D87991">
      <w:pPr>
        <w:rPr>
          <w:color w:val="000080"/>
          <w:lang w:val="en-US"/>
        </w:rPr>
      </w:pPr>
      <w:r w:rsidRPr="00AA035A">
        <w:rPr>
          <w:rStyle w:val="HideTWBExt"/>
          <w:lang w:val="en-US"/>
        </w:rPr>
        <w:t>&lt;/</w:t>
      </w:r>
      <w:r w:rsidRPr="007B2B78">
        <w:rPr>
          <w:rStyle w:val="HideTWBExt"/>
          <w:lang w:val="en-GB"/>
        </w:rPr>
        <w:t>AmendB</w:t>
      </w:r>
      <w:r w:rsidRPr="00AA035A">
        <w:rPr>
          <w:rStyle w:val="HideTWBExt"/>
          <w:lang w:val="en-US"/>
        </w:rPr>
        <w:t>&gt;</w:t>
      </w:r>
    </w:p>
    <w:p w:rsidR="00D87991" w:rsidRPr="00AA035A" w:rsidRDefault="00D87991" w:rsidP="00D87991">
      <w:pPr>
        <w:pStyle w:val="AMNumberTabs"/>
        <w:rPr>
          <w:color w:val="auto"/>
          <w:lang w:val="en-US"/>
        </w:rPr>
      </w:pPr>
      <w:r w:rsidRPr="00AA035A">
        <w:rPr>
          <w:rStyle w:val="HideTWBExt"/>
          <w:lang w:val="en-US"/>
        </w:rPr>
        <w:t>&lt;</w:t>
      </w:r>
      <w:r w:rsidRPr="007B2B78">
        <w:rPr>
          <w:rStyle w:val="HideTWBExt"/>
          <w:lang w:val="en-GB"/>
        </w:rPr>
        <w:t>AmendB</w:t>
      </w:r>
      <w:r w:rsidRPr="00AA035A">
        <w:rPr>
          <w:rStyle w:val="HideTWBExt"/>
          <w:lang w:val="en-US"/>
        </w:rPr>
        <w:t>&gt;</w:t>
      </w:r>
      <w:r w:rsidRPr="007B2B78">
        <w:rPr>
          <w:color w:val="auto"/>
        </w:rPr>
        <w:t>Τροπολογία</w:t>
      </w:r>
      <w:r w:rsidRPr="00AA035A">
        <w:rPr>
          <w:color w:val="auto"/>
          <w:lang w:val="en-US"/>
        </w:rPr>
        <w:t xml:space="preserve"> </w:t>
      </w:r>
      <w:r w:rsidRPr="00AA035A">
        <w:rPr>
          <w:color w:val="auto"/>
          <w:lang w:val="en-US"/>
        </w:rPr>
        <w:tab/>
      </w:r>
      <w:r w:rsidRPr="00AA035A">
        <w:rPr>
          <w:color w:val="auto"/>
          <w:lang w:val="en-US"/>
        </w:rPr>
        <w:tab/>
      </w:r>
      <w:r w:rsidRPr="00AA035A">
        <w:rPr>
          <w:rStyle w:val="HideTWBExt"/>
          <w:lang w:val="en-US"/>
        </w:rPr>
        <w:t>&lt;</w:t>
      </w:r>
      <w:r w:rsidRPr="007B2B78">
        <w:rPr>
          <w:rStyle w:val="HideTWBExt"/>
          <w:lang w:val="en-GB"/>
        </w:rPr>
        <w:t>NumAmB</w:t>
      </w:r>
      <w:r w:rsidRPr="00AA035A">
        <w:rPr>
          <w:rStyle w:val="HideTWBExt"/>
          <w:lang w:val="en-US"/>
        </w:rPr>
        <w:t>&gt;</w:t>
      </w:r>
      <w:r w:rsidRPr="00AA035A">
        <w:rPr>
          <w:color w:val="auto"/>
          <w:lang w:val="en-US"/>
        </w:rPr>
        <w:t>307</w:t>
      </w:r>
      <w:r w:rsidRPr="00AA035A">
        <w:rPr>
          <w:rStyle w:val="HideTWBExt"/>
          <w:lang w:val="en-US"/>
        </w:rPr>
        <w:t>&lt;/</w:t>
      </w:r>
      <w:r w:rsidRPr="007B2B78">
        <w:rPr>
          <w:rStyle w:val="HideTWBExt"/>
          <w:lang w:val="en-GB"/>
        </w:rPr>
        <w:t>NumAmB</w:t>
      </w:r>
      <w:r w:rsidRPr="00AA035A">
        <w:rPr>
          <w:rStyle w:val="HideTWBExt"/>
          <w:lang w:val="en-US"/>
        </w:rPr>
        <w:t>&gt;</w:t>
      </w:r>
    </w:p>
    <w:p w:rsidR="00D87991" w:rsidRPr="007B2B78" w:rsidRDefault="00D87991" w:rsidP="00D87991">
      <w:pPr>
        <w:pStyle w:val="NormalBold"/>
        <w:rPr>
          <w:color w:val="auto"/>
          <w:lang w:val="en-US"/>
        </w:rPr>
      </w:pPr>
      <w:r w:rsidRPr="00AA035A">
        <w:rPr>
          <w:rStyle w:val="HideTWBExt"/>
          <w:lang w:val="en-US"/>
        </w:rPr>
        <w:t>&lt;</w:t>
      </w:r>
      <w:r w:rsidRPr="007B2B78">
        <w:rPr>
          <w:rStyle w:val="HideTWBExt"/>
          <w:lang w:val="en-US"/>
        </w:rPr>
        <w:t>RepeatBlock</w:t>
      </w:r>
      <w:r w:rsidRPr="00AA035A">
        <w:rPr>
          <w:rStyle w:val="HideTWBExt"/>
          <w:lang w:val="en-US"/>
        </w:rPr>
        <w:t>-</w:t>
      </w:r>
      <w:r w:rsidRPr="007B2B78">
        <w:rPr>
          <w:rStyle w:val="HideTWBExt"/>
          <w:lang w:val="en-US"/>
        </w:rPr>
        <w:t>By</w:t>
      </w:r>
      <w:r w:rsidRPr="00AA035A">
        <w:rPr>
          <w:rStyle w:val="HideTWBExt"/>
          <w:lang w:val="en-US"/>
        </w:rPr>
        <w:t>&gt;&lt;</w:t>
      </w:r>
      <w:r w:rsidRPr="007B2B78">
        <w:rPr>
          <w:rStyle w:val="HideTWBExt"/>
          <w:lang w:val="en-US"/>
        </w:rPr>
        <w:t>Members</w:t>
      </w:r>
      <w:r w:rsidRPr="00AA035A">
        <w:rPr>
          <w:rStyle w:val="HideTWBExt"/>
          <w:lang w:val="en-US"/>
        </w:rPr>
        <w:t>&gt;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σημείο 7</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(7)</w:t>
            </w:r>
            <w:r w:rsidRPr="007B2B78">
              <w:rPr>
                <w:color w:val="auto"/>
              </w:rPr>
              <w:tab/>
            </w:r>
            <w:r w:rsidRPr="007B2B78">
              <w:rPr>
                <w:rStyle w:val="hidetransorigin"/>
                <w:color w:val="auto"/>
              </w:rPr>
              <w:t>«αίτηση παροχής διεθνούς προστασίας»: η αίτηση παροχής προστασίας από κράτος μέλος που υποβάλλει υπήκοος τρίτης χώρας ή ανιθαγενής, ο οποίος μπορεί να θεωρηθεί ότι αιτείται καθεστώς πρόσφυγα</w:t>
            </w:r>
            <w:r w:rsidRPr="007B2B78">
              <w:rPr>
                <w:rStyle w:val="hidetransorigin"/>
                <w:b/>
                <w:bCs/>
                <w:i/>
                <w:iCs/>
                <w:color w:val="auto"/>
              </w:rPr>
              <w:t xml:space="preserve"> ή καθεστώς επικουρικής προστασίας</w:t>
            </w:r>
            <w:r w:rsidRPr="007B2B78">
              <w:rPr>
                <w:rStyle w:val="hidetransorigin"/>
                <w:color w:val="auto"/>
              </w:rPr>
              <w:t>·</w:t>
            </w:r>
          </w:p>
        </w:tc>
        <w:tc>
          <w:tcPr>
            <w:tcW w:w="4876" w:type="dxa"/>
          </w:tcPr>
          <w:p w:rsidR="00D87991" w:rsidRPr="007B2B78" w:rsidRDefault="00D87991" w:rsidP="00BA589A">
            <w:pPr>
              <w:pStyle w:val="Normal6"/>
              <w:rPr>
                <w:color w:val="auto"/>
              </w:rPr>
            </w:pPr>
            <w:r w:rsidRPr="007B2B78">
              <w:rPr>
                <w:color w:val="auto"/>
              </w:rPr>
              <w:t>(7)</w:t>
            </w:r>
            <w:r w:rsidRPr="007B2B78">
              <w:rPr>
                <w:color w:val="auto"/>
              </w:rPr>
              <w:tab/>
            </w:r>
            <w:r w:rsidRPr="007B2B78">
              <w:rPr>
                <w:rStyle w:val="hidetransorigin"/>
                <w:color w:val="auto"/>
              </w:rPr>
              <w:t>«αίτηση παροχής διεθνούς προστασίας»: η αίτηση παροχής προστασίας από κράτος μέλος που υποβάλλει υπήκοος τρίτης χώρας ή ανιθαγενής, ο οποίος μπορεί να θεωρηθεί ότι αιτείται καθεστώς πρόσφυγα·</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308</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σημείο 9 </w:t>
      </w:r>
      <w:r w:rsidRPr="007B2B78">
        <w:rPr>
          <w:color w:val="auto"/>
          <w:cs/>
        </w:rPr>
        <w:t xml:space="preserve">– </w:t>
      </w:r>
      <w:r w:rsidRPr="007B2B78">
        <w:rPr>
          <w:color w:val="auto"/>
        </w:rPr>
        <w:t>εισαγωγικό μέρος</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(9)</w:t>
            </w:r>
            <w:r w:rsidRPr="007B2B78">
              <w:rPr>
                <w:color w:val="auto"/>
              </w:rPr>
              <w:tab/>
            </w:r>
            <w:r w:rsidRPr="007B2B78">
              <w:rPr>
                <w:rStyle w:val="hidetransorigin"/>
                <w:color w:val="auto"/>
              </w:rPr>
              <w:t xml:space="preserve">«μέλη της οικογένειας»: </w:t>
            </w:r>
            <w:r w:rsidRPr="007B2B78">
              <w:rPr>
                <w:rStyle w:val="hidetransorigin"/>
                <w:b/>
                <w:bCs/>
                <w:i/>
                <w:iCs/>
                <w:color w:val="auto"/>
              </w:rPr>
              <w:t>εφόσον η οικογένεια υπήρχε ήδη πριν από την άφιξη του αιτούντος στο έδαφος των κρατών μελών,</w:t>
            </w:r>
            <w:r w:rsidRPr="007B2B78">
              <w:rPr>
                <w:rStyle w:val="hidetransorigin"/>
                <w:color w:val="auto"/>
              </w:rPr>
              <w:t xml:space="preserve"> τα ακόλουθα μέλη της οικογένειας του δικαιούχου διεθνούς προστασίας τα οποία ευρίσκονται στο </w:t>
            </w:r>
            <w:r w:rsidRPr="007B2B78">
              <w:rPr>
                <w:rStyle w:val="hidetransorigin"/>
                <w:b/>
                <w:bCs/>
                <w:i/>
                <w:iCs/>
                <w:color w:val="auto"/>
              </w:rPr>
              <w:t>ίδιο κράτος μέλος σε σχέση με την αίτηση παροχής διεθνούς προστασίας</w:t>
            </w:r>
            <w:r w:rsidRPr="007B2B78">
              <w:rPr>
                <w:rStyle w:val="hidetransorigin"/>
                <w:color w:val="auto"/>
              </w:rPr>
              <w:t>:</w:t>
            </w:r>
          </w:p>
        </w:tc>
        <w:tc>
          <w:tcPr>
            <w:tcW w:w="4876" w:type="dxa"/>
          </w:tcPr>
          <w:p w:rsidR="00D87991" w:rsidRPr="007B2B78" w:rsidRDefault="00D87991" w:rsidP="00BA589A">
            <w:pPr>
              <w:pStyle w:val="Normal6"/>
              <w:rPr>
                <w:color w:val="auto"/>
              </w:rPr>
            </w:pPr>
            <w:r w:rsidRPr="007B2B78">
              <w:rPr>
                <w:color w:val="auto"/>
              </w:rPr>
              <w:t>(9)</w:t>
            </w:r>
            <w:r w:rsidRPr="007B2B78">
              <w:rPr>
                <w:color w:val="auto"/>
              </w:rPr>
              <w:tab/>
            </w:r>
            <w:r w:rsidRPr="007B2B78">
              <w:rPr>
                <w:rStyle w:val="hidetransorigin"/>
                <w:color w:val="auto"/>
              </w:rPr>
              <w:t xml:space="preserve">«μέλη της οικογένειας»: τα ακόλουθα μέλη της οικογένειας του δικαιούχου διεθνούς προστασίας τα οποία ευρίσκονται στο </w:t>
            </w:r>
            <w:r w:rsidRPr="007B2B78">
              <w:rPr>
                <w:rStyle w:val="hidetransorigin"/>
                <w:b/>
                <w:bCs/>
                <w:i/>
                <w:iCs/>
                <w:color w:val="auto"/>
              </w:rPr>
              <w:t>έδαφος του κράτους μέλους</w:t>
            </w:r>
            <w:r w:rsidRPr="007B2B78">
              <w:rPr>
                <w:rStyle w:val="hidetransorigin"/>
                <w:color w:val="auto"/>
              </w:rPr>
              <w:t>:</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309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σημείο 9 </w:t>
      </w:r>
      <w:r w:rsidRPr="007B2B78">
        <w:rPr>
          <w:color w:val="auto"/>
          <w:cs/>
        </w:rPr>
        <w:t xml:space="preserve">– </w:t>
      </w:r>
      <w:r w:rsidRPr="007B2B78">
        <w:rPr>
          <w:color w:val="auto"/>
        </w:rPr>
        <w:t>εισαγωγικό μέρος</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(9)</w:t>
            </w:r>
            <w:r w:rsidRPr="007B2B78">
              <w:rPr>
                <w:color w:val="auto"/>
              </w:rPr>
              <w:tab/>
            </w:r>
            <w:r w:rsidRPr="007B2B78">
              <w:rPr>
                <w:rStyle w:val="hidetransorigin"/>
                <w:color w:val="auto"/>
              </w:rPr>
              <w:t xml:space="preserve">«μέλη της οικογένειας»: </w:t>
            </w:r>
            <w:r w:rsidRPr="007B2B78">
              <w:rPr>
                <w:rStyle w:val="hidetransorigin"/>
                <w:b/>
                <w:bCs/>
                <w:i/>
                <w:iCs/>
                <w:color w:val="auto"/>
              </w:rPr>
              <w:t>εφόσον η οικογένεια υπήρχε ήδη πριν από την άφιξη του αιτούντος στο έδαφος των κρατών μελών,</w:t>
            </w:r>
            <w:r w:rsidRPr="007B2B78">
              <w:rPr>
                <w:rStyle w:val="hidetransorigin"/>
                <w:color w:val="auto"/>
              </w:rPr>
              <w:t xml:space="preserve"> τα ακόλουθα μέλη της οικογένειας του δικαιούχου διεθνούς προστασίας τα οποία ευρίσκονται στο </w:t>
            </w:r>
            <w:r w:rsidRPr="007B2B78">
              <w:rPr>
                <w:rStyle w:val="hidetransorigin"/>
                <w:b/>
                <w:bCs/>
                <w:i/>
                <w:iCs/>
                <w:color w:val="auto"/>
              </w:rPr>
              <w:t>ίδιο κράτος μέλος σε σχέση με την αίτηση παροχής διεθνούς προστασίας</w:t>
            </w:r>
            <w:r w:rsidRPr="007B2B78">
              <w:rPr>
                <w:rStyle w:val="hidetransorigin"/>
                <w:color w:val="auto"/>
              </w:rPr>
              <w:t>:</w:t>
            </w:r>
          </w:p>
        </w:tc>
        <w:tc>
          <w:tcPr>
            <w:tcW w:w="4876" w:type="dxa"/>
          </w:tcPr>
          <w:p w:rsidR="00D87991" w:rsidRPr="007B2B78" w:rsidRDefault="00D87991" w:rsidP="006467BF">
            <w:pPr>
              <w:pStyle w:val="Normal6"/>
              <w:rPr>
                <w:color w:val="auto"/>
              </w:rPr>
            </w:pPr>
            <w:r w:rsidRPr="007B2B78">
              <w:rPr>
                <w:color w:val="auto"/>
              </w:rPr>
              <w:t>(9)</w:t>
            </w:r>
            <w:r w:rsidRPr="007B2B78">
              <w:rPr>
                <w:color w:val="auto"/>
              </w:rPr>
              <w:tab/>
            </w:r>
            <w:r w:rsidRPr="007B2B78">
              <w:rPr>
                <w:rStyle w:val="hidetransorigin"/>
                <w:color w:val="auto"/>
              </w:rPr>
              <w:t>«μέλη της οικογένειας»: τα ακόλουθα μέλη της οικογένειας του</w:t>
            </w:r>
            <w:r w:rsidR="006467BF" w:rsidRPr="007B2B78">
              <w:rPr>
                <w:rStyle w:val="hidetransorigin"/>
                <w:color w:val="auto"/>
              </w:rPr>
              <w:t xml:space="preserve"> </w:t>
            </w:r>
            <w:r w:rsidRPr="007B2B78">
              <w:rPr>
                <w:rStyle w:val="hidetransorigin"/>
                <w:b/>
                <w:bCs/>
                <w:i/>
                <w:iCs/>
                <w:color w:val="auto"/>
              </w:rPr>
              <w:t>αιτούντος ή του</w:t>
            </w:r>
            <w:r w:rsidRPr="007B2B78">
              <w:rPr>
                <w:rStyle w:val="hidetransorigin"/>
                <w:color w:val="auto"/>
              </w:rPr>
              <w:t xml:space="preserve"> δικαιούχου διεθνούς προστασίας τα οποία ευρίσκονται στο </w:t>
            </w:r>
            <w:r w:rsidRPr="007B2B78">
              <w:rPr>
                <w:rStyle w:val="hidetransorigin"/>
                <w:b/>
                <w:bCs/>
                <w:i/>
                <w:iCs/>
                <w:color w:val="auto"/>
              </w:rPr>
              <w:t>έδαφος των κρατών μελών</w:t>
            </w:r>
            <w:r w:rsidRPr="007B2B78">
              <w:rPr>
                <w:rStyle w:val="hidetransorigin"/>
                <w:color w:val="auto"/>
              </w:rPr>
              <w:t>:</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r w:rsidRPr="007B2B78">
        <w:rPr>
          <w:rStyle w:val="hidetransorigin"/>
          <w:i/>
          <w:iCs/>
        </w:rPr>
        <w:t>Προτείνεται να περιληφθεί αναφορά όχι μόνο στον δικαιούχο διεθνούς προστασίας αλλά και στον αιτούντα, δεδομένου ότι αυτός ο ορισμός μέλους της οικογένειας εφαρμόζεται επίσης στην οδηγία σχετικά με τις απαιτήσεις για την υποδοχή των αιτούντων διεθνή προστασία (άρθρο 2 παράγραφος 3:</w:t>
      </w:r>
      <w:r w:rsidR="00E03BE7" w:rsidRPr="007B2B78">
        <w:rPr>
          <w:rStyle w:val="hidetransorigin"/>
          <w:i/>
          <w:iCs/>
        </w:rPr>
        <w:t xml:space="preserve"> </w:t>
      </w:r>
      <w:r w:rsidRPr="007B2B78">
        <w:rPr>
          <w:rStyle w:val="hidetransorigin"/>
          <w:i/>
          <w:iCs/>
        </w:rPr>
        <w:t>Ορισμοί·</w:t>
      </w:r>
      <w:r w:rsidR="00E03BE7" w:rsidRPr="007B2B78">
        <w:rPr>
          <w:rStyle w:val="hidetransorigin"/>
          <w:i/>
          <w:iCs/>
        </w:rPr>
        <w:t xml:space="preserve"> </w:t>
      </w:r>
      <w:r w:rsidRPr="007B2B78">
        <w:rPr>
          <w:rStyle w:val="hidetransorigin"/>
          <w:i/>
          <w:iCs/>
        </w:rPr>
        <w:t>άρθρο 3:</w:t>
      </w:r>
      <w:r w:rsidR="00E03BE7" w:rsidRPr="007B2B78">
        <w:rPr>
          <w:rStyle w:val="hidetransorigin"/>
          <w:i/>
          <w:iCs/>
        </w:rPr>
        <w:t xml:space="preserve"> </w:t>
      </w:r>
      <w:r w:rsidRPr="007B2B78">
        <w:rPr>
          <w:rStyle w:val="hidetransorigin"/>
          <w:i/>
          <w:iCs/>
        </w:rPr>
        <w:t>Πεδίο εφαρμογής)</w:t>
      </w:r>
      <w:r w:rsidR="00E03BE7" w:rsidRPr="007B2B78">
        <w:rPr>
          <w:rStyle w:val="hidetransorigin"/>
          <w:i/>
          <w:iCs/>
        </w:rPr>
        <w:t xml:space="preserve"> </w:t>
      </w:r>
      <w:r w:rsidRPr="007B2B78">
        <w:rPr>
          <w:rStyle w:val="hidetransorigin"/>
          <w:i/>
          <w:iCs/>
        </w:rPr>
        <w:t>όσον αφορά την κατάσταση των αιτούντων στους οποίους δεν έχει ακόμη χορηγηθεί διεθνή προστασία.</w:t>
      </w:r>
      <w:r w:rsidRPr="007B2B78">
        <w:rPr>
          <w:rStyle w:val="HideTWBExt"/>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310</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σημείο 9 </w:t>
      </w:r>
      <w:r w:rsidRPr="007B2B78">
        <w:rPr>
          <w:color w:val="auto"/>
          <w:cs/>
        </w:rPr>
        <w:t xml:space="preserve">– </w:t>
      </w:r>
      <w:r w:rsidRPr="007B2B78">
        <w:rPr>
          <w:color w:val="auto"/>
        </w:rPr>
        <w:t>εισαγωγικό μέρος</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6467BF">
            <w:pPr>
              <w:pStyle w:val="Normal6"/>
              <w:rPr>
                <w:color w:val="auto"/>
              </w:rPr>
            </w:pPr>
            <w:r w:rsidRPr="007B2B78">
              <w:rPr>
                <w:color w:val="auto"/>
              </w:rPr>
              <w:t>(9)</w:t>
            </w:r>
            <w:r w:rsidRPr="007B2B78">
              <w:rPr>
                <w:color w:val="auto"/>
              </w:rPr>
              <w:tab/>
            </w:r>
            <w:r w:rsidRPr="007B2B78">
              <w:rPr>
                <w:rStyle w:val="hidetransorigin"/>
                <w:color w:val="auto"/>
              </w:rPr>
              <w:t xml:space="preserve">«μέλη της οικογένειας»: εφόσον η οικογένεια υπήρχε ήδη </w:t>
            </w:r>
            <w:r w:rsidRPr="007B2B78">
              <w:rPr>
                <w:rStyle w:val="hidetransorigin"/>
                <w:b/>
                <w:bCs/>
                <w:i/>
                <w:iCs/>
                <w:color w:val="auto"/>
              </w:rPr>
              <w:t>πριν από την άφιξη του αιτούντος στο έδαφος των κρατών μελών</w:t>
            </w:r>
            <w:r w:rsidRPr="007B2B78">
              <w:rPr>
                <w:rStyle w:val="hidetransorigin"/>
                <w:color w:val="auto"/>
              </w:rPr>
              <w:t xml:space="preserve"> τα ακόλουθα μέλη της οικογένειας του δικαιούχου διεθνούς προστασίας τα οποία ευρίσκονται στο ίδιο κράτος μέλος σε σχέση με την αίτηση παροχής διεθνούς προστασίας:</w:t>
            </w:r>
          </w:p>
        </w:tc>
        <w:tc>
          <w:tcPr>
            <w:tcW w:w="4876" w:type="dxa"/>
          </w:tcPr>
          <w:p w:rsidR="00D87991" w:rsidRPr="007B2B78" w:rsidRDefault="00D87991" w:rsidP="00BA589A">
            <w:pPr>
              <w:pStyle w:val="Normal6"/>
              <w:rPr>
                <w:color w:val="auto"/>
              </w:rPr>
            </w:pPr>
            <w:r w:rsidRPr="007B2B78">
              <w:rPr>
                <w:color w:val="auto"/>
              </w:rPr>
              <w:t>(9)</w:t>
            </w:r>
            <w:r w:rsidRPr="007B2B78">
              <w:rPr>
                <w:color w:val="auto"/>
              </w:rPr>
              <w:tab/>
            </w:r>
            <w:r w:rsidRPr="007B2B78">
              <w:rPr>
                <w:rStyle w:val="hidetransorigin"/>
                <w:color w:val="auto"/>
              </w:rPr>
              <w:t xml:space="preserve">«μέλη της οικογένειας»: εφόσον η οικογένεια υπήρχε ήδη </w:t>
            </w:r>
            <w:r w:rsidRPr="007B2B78">
              <w:rPr>
                <w:rStyle w:val="hidetransorigin"/>
                <w:b/>
                <w:bCs/>
                <w:i/>
                <w:iCs/>
                <w:color w:val="auto"/>
              </w:rPr>
              <w:t>στη χώρα καταγωγής ή, στην περίπτωση απάτριδος, στη χώρα της προηγούμενης συνήθους διαμονής</w:t>
            </w:r>
            <w:r w:rsidRPr="007B2B78">
              <w:rPr>
                <w:rStyle w:val="hidetransorigin"/>
                <w:color w:val="auto"/>
              </w:rPr>
              <w:t>, τα ακόλουθα μέλη της οικογένειας του δικαιούχου διεθνούς προστασίας τα οποία ευρίσκονται στο ίδιο κράτος μέλος σε σχέση με την αίτηση παροχής διεθνούς προστασίας</w:t>
            </w:r>
            <w:r w:rsidR="006467BF" w:rsidRPr="007B2B78">
              <w:rPr>
                <w:rStyle w:val="hidetransorigin"/>
                <w:color w:val="auto"/>
              </w:rPr>
              <w:t>:</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311</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σημείο 9 </w:t>
      </w:r>
      <w:r w:rsidRPr="007B2B78">
        <w:rPr>
          <w:color w:val="auto"/>
          <w:cs/>
        </w:rPr>
        <w:t xml:space="preserve">– </w:t>
      </w:r>
      <w:r w:rsidRPr="007B2B78">
        <w:rPr>
          <w:color w:val="auto"/>
        </w:rPr>
        <w:t>στοιχείο 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α)</w:t>
            </w:r>
            <w:r w:rsidRPr="007B2B78">
              <w:rPr>
                <w:color w:val="auto"/>
              </w:rPr>
              <w:tab/>
            </w:r>
            <w:r w:rsidRPr="007B2B78">
              <w:rPr>
                <w:rStyle w:val="hidetransorigin"/>
                <w:color w:val="auto"/>
              </w:rPr>
              <w:t xml:space="preserve">ο (η) σύζυγος του δικαιούχου διεθνούς προστασίας ή ο (η) σύντροφος </w:t>
            </w:r>
            <w:r w:rsidRPr="007B2B78">
              <w:rPr>
                <w:rStyle w:val="hidetransorigin"/>
                <w:b/>
                <w:bCs/>
                <w:i/>
                <w:iCs/>
                <w:color w:val="auto"/>
              </w:rPr>
              <w:t xml:space="preserve">που διατηρεί σταθερή σχέση με το εν λόγω πρόσωπο </w:t>
            </w:r>
            <w:r w:rsidRPr="007B2B78">
              <w:rPr>
                <w:rStyle w:val="hidetransorigin"/>
                <w:color w:val="auto"/>
              </w:rPr>
              <w:t>σε ελεύθερη ένωση</w:t>
            </w:r>
            <w:r w:rsidRPr="007B2B78">
              <w:rPr>
                <w:rStyle w:val="hidetransorigin"/>
                <w:b/>
                <w:bCs/>
                <w:i/>
                <w:iCs/>
                <w:color w:val="auto"/>
              </w:rPr>
              <w:t>, υπό την προϋπόθεση ότι το δίκαιο ή η πρακτική του οικείου κράτους μέλους αντιμετωπίζει τα άγαμα ζεύγη κατά τρόπο παρόμοιο με τον ισχύοντα για τα έγγαμα ζεύγη βάσει του δικαίου περί υπηκόων τρίτων χωρών</w:t>
            </w:r>
            <w:r w:rsidRPr="007B2B78">
              <w:rPr>
                <w:rStyle w:val="hidetransorigin"/>
                <w:color w:val="auto"/>
              </w:rPr>
              <w:t>·</w:t>
            </w:r>
          </w:p>
        </w:tc>
        <w:tc>
          <w:tcPr>
            <w:tcW w:w="4876" w:type="dxa"/>
          </w:tcPr>
          <w:p w:rsidR="00D87991" w:rsidRPr="007B2B78" w:rsidRDefault="00D87991" w:rsidP="00BA589A">
            <w:pPr>
              <w:pStyle w:val="Normal6"/>
              <w:rPr>
                <w:color w:val="auto"/>
              </w:rPr>
            </w:pPr>
            <w:r w:rsidRPr="007B2B78">
              <w:rPr>
                <w:color w:val="auto"/>
              </w:rPr>
              <w:t>α)</w:t>
            </w:r>
            <w:r w:rsidRPr="007B2B78">
              <w:rPr>
                <w:color w:val="auto"/>
              </w:rPr>
              <w:tab/>
            </w:r>
            <w:r w:rsidRPr="007B2B78">
              <w:rPr>
                <w:rStyle w:val="hidetransorigin"/>
                <w:color w:val="auto"/>
              </w:rPr>
              <w:t>ο (η) σύζυγος του δικαιούχου διεθνούς προστασίας ή ο (η) σύντροφος σε ελεύθερη ένωση·</w:t>
            </w:r>
          </w:p>
        </w:tc>
      </w:tr>
    </w:tbl>
    <w:p w:rsidR="00D87991" w:rsidRPr="00AA035A" w:rsidRDefault="00D87991" w:rsidP="00D87991">
      <w:pPr>
        <w:pStyle w:val="Olang"/>
        <w:rPr>
          <w:color w:val="auto"/>
          <w:lang w:val="en-US"/>
        </w:rPr>
      </w:pPr>
      <w:r w:rsidRPr="007B2B78">
        <w:rPr>
          <w:color w:val="auto"/>
        </w:rPr>
        <w:t>Or</w:t>
      </w:r>
      <w:r w:rsidRPr="00AA035A">
        <w:rPr>
          <w:color w:val="auto"/>
          <w:lang w:val="en-US"/>
        </w:rPr>
        <w:t xml:space="preserve">. </w:t>
      </w:r>
      <w:r w:rsidRPr="00AA035A">
        <w:rPr>
          <w:rStyle w:val="HideTWBExt"/>
          <w:lang w:val="en-US"/>
        </w:rPr>
        <w:t>&lt;</w:t>
      </w:r>
      <w:r w:rsidRPr="007B2B78">
        <w:rPr>
          <w:rStyle w:val="HideTWBExt"/>
        </w:rPr>
        <w:t>Original</w:t>
      </w:r>
      <w:r w:rsidRPr="00AA035A">
        <w:rPr>
          <w:rStyle w:val="HideTWBExt"/>
          <w:lang w:val="en-US"/>
        </w:rPr>
        <w:t>&gt;</w:t>
      </w:r>
      <w:r w:rsidRPr="00AA035A">
        <w:rPr>
          <w:rStyle w:val="HideTWBInt"/>
          <w:color w:val="auto"/>
          <w:lang w:val="en-US"/>
        </w:rPr>
        <w:t>{</w:t>
      </w:r>
      <w:r w:rsidRPr="007B2B78">
        <w:rPr>
          <w:rStyle w:val="HideTWBInt"/>
          <w:color w:val="auto"/>
        </w:rPr>
        <w:t>EN</w:t>
      </w:r>
      <w:r w:rsidRPr="00AA035A">
        <w:rPr>
          <w:rStyle w:val="HideTWBInt"/>
          <w:color w:val="auto"/>
          <w:lang w:val="en-US"/>
        </w:rPr>
        <w:t>}</w:t>
      </w:r>
      <w:r w:rsidRPr="007B2B78">
        <w:rPr>
          <w:color w:val="auto"/>
        </w:rPr>
        <w:t>en</w:t>
      </w:r>
      <w:r w:rsidRPr="00AA035A">
        <w:rPr>
          <w:rStyle w:val="HideTWBExt"/>
          <w:lang w:val="en-US"/>
        </w:rPr>
        <w:t>&lt;/</w:t>
      </w:r>
      <w:r w:rsidRPr="007B2B78">
        <w:rPr>
          <w:rStyle w:val="HideTWBExt"/>
        </w:rPr>
        <w:t>Original</w:t>
      </w:r>
      <w:r w:rsidRPr="00AA035A">
        <w:rPr>
          <w:rStyle w:val="HideTWBExt"/>
          <w:lang w:val="en-US"/>
        </w:rPr>
        <w:t>&gt;</w:t>
      </w:r>
    </w:p>
    <w:p w:rsidR="00D87991" w:rsidRPr="007B2B78" w:rsidRDefault="00D87991" w:rsidP="00D87991">
      <w:pPr>
        <w:rPr>
          <w:color w:val="000080"/>
          <w:lang w:val="en-US"/>
        </w:rPr>
      </w:pPr>
      <w:r w:rsidRPr="00AA035A">
        <w:rPr>
          <w:rStyle w:val="HideTWBExt"/>
          <w:lang w:val="en-US"/>
        </w:rPr>
        <w:t>&lt;/</w:t>
      </w:r>
      <w:r w:rsidRPr="007B2B78">
        <w:rPr>
          <w:rStyle w:val="HideTWBExt"/>
          <w:lang w:val="en-US"/>
        </w:rPr>
        <w: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312</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Angelika Mlinar, Cecilia Wikström, Maite Pagazaurtundúa Ruiz</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σημείο 9 </w:t>
      </w:r>
      <w:r w:rsidRPr="007B2B78">
        <w:rPr>
          <w:color w:val="auto"/>
          <w:cs/>
        </w:rPr>
        <w:t xml:space="preserve">– </w:t>
      </w:r>
      <w:r w:rsidRPr="007B2B78">
        <w:rPr>
          <w:color w:val="auto"/>
        </w:rPr>
        <w:t>στοιχείο 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α)</w:t>
            </w:r>
            <w:r w:rsidRPr="007B2B78">
              <w:rPr>
                <w:color w:val="auto"/>
              </w:rPr>
              <w:tab/>
            </w:r>
            <w:r w:rsidRPr="007B2B78">
              <w:rPr>
                <w:rStyle w:val="hidetransorigin"/>
                <w:color w:val="auto"/>
              </w:rPr>
              <w:t>ο (η) σύζυγος του δικαιούχου διεθνούς προστασίας ή ο (η) σύντροφος που διατηρεί σταθερή σχέση με το εν λόγω πρόσωπο σε ελεύθερη ένωση</w:t>
            </w:r>
            <w:r w:rsidRPr="007B2B78">
              <w:rPr>
                <w:rStyle w:val="hidetransorigin"/>
                <w:b/>
                <w:bCs/>
                <w:i/>
                <w:iCs/>
                <w:color w:val="auto"/>
              </w:rPr>
              <w:t>, υπό την προϋπόθεση ότι το δίκαιο ή η πρακτική του οικείου κράτους μέλους αντιμετωπίζει τα άγαμα ζεύγη κατά τρόπο παρόμοιο με τον ισχύοντα για τα έγγαμα ζεύγη βάσει του δικαίου περί υπηκόων τρίτων χωρών</w:t>
            </w:r>
            <w:r w:rsidRPr="007B2B78">
              <w:rPr>
                <w:rStyle w:val="hidetransorigin"/>
                <w:color w:val="auto"/>
              </w:rPr>
              <w:t>·</w:t>
            </w:r>
          </w:p>
        </w:tc>
        <w:tc>
          <w:tcPr>
            <w:tcW w:w="4876" w:type="dxa"/>
          </w:tcPr>
          <w:p w:rsidR="00D87991" w:rsidRPr="007B2B78" w:rsidRDefault="00D87991" w:rsidP="00BA589A">
            <w:pPr>
              <w:pStyle w:val="Normal6"/>
              <w:rPr>
                <w:color w:val="auto"/>
              </w:rPr>
            </w:pPr>
            <w:r w:rsidRPr="007B2B78">
              <w:rPr>
                <w:color w:val="auto"/>
              </w:rPr>
              <w:t>α)</w:t>
            </w:r>
            <w:r w:rsidRPr="007B2B78">
              <w:rPr>
                <w:color w:val="auto"/>
              </w:rPr>
              <w:tab/>
            </w:r>
            <w:r w:rsidRPr="007B2B78">
              <w:rPr>
                <w:rStyle w:val="hidetransorigin"/>
                <w:color w:val="auto"/>
              </w:rPr>
              <w:t>ο (η) σύζυγος του δικαιούχου διεθνούς προστασίας ή ο (η) σύντροφος που διατηρεί σταθερή σχέση με το εν λόγω πρόσωπο σε ελεύθερη ένωση·</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313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σημείο 9 </w:t>
      </w:r>
      <w:r w:rsidRPr="007B2B78">
        <w:rPr>
          <w:color w:val="auto"/>
          <w:cs/>
        </w:rPr>
        <w:t xml:space="preserve">– </w:t>
      </w:r>
      <w:r w:rsidRPr="007B2B78">
        <w:rPr>
          <w:color w:val="auto"/>
        </w:rPr>
        <w:t>στοιχείο β</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β)</w:t>
            </w:r>
            <w:r w:rsidRPr="007B2B78">
              <w:rPr>
                <w:color w:val="auto"/>
              </w:rPr>
              <w:tab/>
            </w:r>
            <w:r w:rsidRPr="007B2B78">
              <w:rPr>
                <w:rStyle w:val="hidetransorigin"/>
                <w:color w:val="auto"/>
              </w:rPr>
              <w:t xml:space="preserve">τα </w:t>
            </w:r>
            <w:r w:rsidRPr="007B2B78">
              <w:rPr>
                <w:rStyle w:val="hidetransorigin"/>
                <w:b/>
                <w:bCs/>
                <w:i/>
                <w:iCs/>
                <w:color w:val="auto"/>
              </w:rPr>
              <w:t>ανήλικα</w:t>
            </w:r>
            <w:r w:rsidRPr="007B2B78">
              <w:rPr>
                <w:rStyle w:val="hidetransorigin"/>
                <w:color w:val="auto"/>
              </w:rPr>
              <w:t xml:space="preserve"> τέκνα των ζευγών του στοιχείου α) ή του δικαιούχου διεθνούς προστασίας</w:t>
            </w:r>
            <w:r w:rsidRPr="007B2B78">
              <w:rPr>
                <w:rStyle w:val="hidetransorigin"/>
                <w:b/>
                <w:bCs/>
                <w:i/>
                <w:iCs/>
                <w:color w:val="auto"/>
              </w:rPr>
              <w:t>, υπό την προϋπόθεση ότι είναι άγαμα,</w:t>
            </w:r>
            <w:r w:rsidRPr="007B2B78">
              <w:rPr>
                <w:rStyle w:val="hidetransorigin"/>
                <w:color w:val="auto"/>
              </w:rPr>
              <w:t xml:space="preserve"> ανεξαρτήτως αν γεννήθηκαν εντός ή εκτός γάμου ή αν είναι υιοθετημένα, όπως ορίζεται από την εθνική νομοθεσία·</w:t>
            </w:r>
          </w:p>
        </w:tc>
        <w:tc>
          <w:tcPr>
            <w:tcW w:w="4876" w:type="dxa"/>
          </w:tcPr>
          <w:p w:rsidR="00D87991" w:rsidRPr="007B2B78" w:rsidRDefault="00D87991" w:rsidP="00BA589A">
            <w:pPr>
              <w:pStyle w:val="Normal6"/>
              <w:rPr>
                <w:color w:val="auto"/>
              </w:rPr>
            </w:pPr>
            <w:r w:rsidRPr="007B2B78">
              <w:rPr>
                <w:color w:val="auto"/>
              </w:rPr>
              <w:t>β)</w:t>
            </w:r>
            <w:r w:rsidRPr="007B2B78">
              <w:rPr>
                <w:color w:val="auto"/>
              </w:rPr>
              <w:tab/>
            </w:r>
            <w:r w:rsidRPr="007B2B78">
              <w:rPr>
                <w:rStyle w:val="hidetransorigin"/>
                <w:color w:val="auto"/>
              </w:rPr>
              <w:t xml:space="preserve">τα τέκνα των ζευγών του στοιχείου α) ή </w:t>
            </w:r>
            <w:r w:rsidRPr="007B2B78">
              <w:rPr>
                <w:rStyle w:val="hidetransorigin"/>
                <w:b/>
                <w:bCs/>
                <w:i/>
                <w:iCs/>
                <w:color w:val="auto"/>
              </w:rPr>
              <w:t>του αιτούντος ή</w:t>
            </w:r>
            <w:r w:rsidRPr="007B2B78">
              <w:rPr>
                <w:rStyle w:val="hidetransorigin"/>
                <w:color w:val="auto"/>
              </w:rPr>
              <w:t xml:space="preserve"> του δικαιούχου διεθνούς προστασίας, ανεξαρτήτως αν γεννήθηκαν εντός ή εκτός γάμου ή αν είναι υιοθετημένα, όπως ορίζεται από την εθνική νομοθεσία</w:t>
            </w:r>
            <w:r w:rsidRPr="007B2B78">
              <w:rPr>
                <w:rStyle w:val="hidetransorigin"/>
                <w:b/>
                <w:bCs/>
                <w:i/>
                <w:iCs/>
                <w:color w:val="auto"/>
              </w:rPr>
              <w:t>, και τα τέκνα για τα οποία φέρει νόμιμη ή συνήθη πρωταρχική ευθύνη</w:t>
            </w:r>
            <w:r w:rsidRPr="007B2B78">
              <w:rPr>
                <w:rStyle w:val="hidetransorigin"/>
                <w:color w:val="auto"/>
              </w:rPr>
              <w:t>·</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314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σημείο 9 </w:t>
      </w:r>
      <w:r w:rsidRPr="007B2B78">
        <w:rPr>
          <w:color w:val="auto"/>
          <w:cs/>
        </w:rPr>
        <w:t xml:space="preserve">– </w:t>
      </w:r>
      <w:r w:rsidRPr="007B2B78">
        <w:rPr>
          <w:color w:val="auto"/>
        </w:rPr>
        <w:t>στοιχείο β</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β)</w:t>
            </w:r>
            <w:r w:rsidRPr="007B2B78">
              <w:rPr>
                <w:color w:val="auto"/>
              </w:rPr>
              <w:tab/>
            </w:r>
            <w:r w:rsidRPr="007B2B78">
              <w:rPr>
                <w:rStyle w:val="hidetransorigin"/>
                <w:color w:val="auto"/>
              </w:rPr>
              <w:t xml:space="preserve">τα </w:t>
            </w:r>
            <w:r w:rsidRPr="007B2B78">
              <w:rPr>
                <w:rStyle w:val="hidetransorigin"/>
                <w:b/>
                <w:bCs/>
                <w:i/>
                <w:iCs/>
                <w:color w:val="auto"/>
              </w:rPr>
              <w:t>ανήλικα</w:t>
            </w:r>
            <w:r w:rsidRPr="007B2B78">
              <w:rPr>
                <w:rStyle w:val="hidetransorigin"/>
                <w:color w:val="auto"/>
              </w:rPr>
              <w:t xml:space="preserve"> τέκνα των ζευγών του στοιχείου α) ή του δικαιούχου διεθνούς προστασίας</w:t>
            </w:r>
            <w:r w:rsidRPr="007B2B78">
              <w:rPr>
                <w:rStyle w:val="hidetransorigin"/>
                <w:b/>
                <w:bCs/>
                <w:i/>
                <w:iCs/>
                <w:color w:val="auto"/>
              </w:rPr>
              <w:t>, υπό την προϋπόθεση ότι είναι άγαμα</w:t>
            </w:r>
            <w:r w:rsidRPr="007B2B78">
              <w:rPr>
                <w:rStyle w:val="hidetransorigin"/>
                <w:color w:val="auto"/>
              </w:rPr>
              <w:t>, ανεξαρτήτως αν γεννήθηκαν εντός ή εκτός γάμου ή αν είναι υιοθετημένα, όπως ορίζεται από την εθνική νομοθεσία·</w:t>
            </w:r>
          </w:p>
        </w:tc>
        <w:tc>
          <w:tcPr>
            <w:tcW w:w="4876" w:type="dxa"/>
          </w:tcPr>
          <w:p w:rsidR="00D87991" w:rsidRPr="007B2B78" w:rsidRDefault="00D87991" w:rsidP="00BA589A">
            <w:pPr>
              <w:pStyle w:val="Normal6"/>
              <w:rPr>
                <w:color w:val="auto"/>
              </w:rPr>
            </w:pPr>
            <w:r w:rsidRPr="007B2B78">
              <w:rPr>
                <w:color w:val="auto"/>
              </w:rPr>
              <w:t>β)</w:t>
            </w:r>
            <w:r w:rsidRPr="007B2B78">
              <w:rPr>
                <w:color w:val="auto"/>
              </w:rPr>
              <w:tab/>
            </w:r>
            <w:r w:rsidRPr="007B2B78">
              <w:rPr>
                <w:rStyle w:val="hidetransorigin"/>
                <w:color w:val="auto"/>
              </w:rPr>
              <w:t>τα τέκνα των ζευγών του στοιχείου α) ή του δικαιούχου διεθνούς προστασίας, ανεξαρτήτως αν γεννήθηκαν εντός ή εκτός γάμου ή αν είναι υιοθετημένα, όπως ορίζεται από την εθνική νομοθεσία·</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315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Elly Schlein</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σημείο 9 </w:t>
      </w:r>
      <w:r w:rsidRPr="007B2B78">
        <w:rPr>
          <w:color w:val="auto"/>
          <w:cs/>
        </w:rPr>
        <w:t xml:space="preserve">– </w:t>
      </w:r>
      <w:r w:rsidRPr="007B2B78">
        <w:rPr>
          <w:color w:val="auto"/>
        </w:rPr>
        <w:t>στοιχείο β</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β)</w:t>
            </w:r>
            <w:r w:rsidRPr="007B2B78">
              <w:rPr>
                <w:color w:val="auto"/>
              </w:rPr>
              <w:tab/>
            </w:r>
            <w:r w:rsidRPr="007B2B78">
              <w:rPr>
                <w:rStyle w:val="hidetransorigin"/>
                <w:b/>
                <w:bCs/>
                <w:i/>
                <w:iCs/>
                <w:color w:val="auto"/>
              </w:rPr>
              <w:t xml:space="preserve">τα ανήλικα τέκνα </w:t>
            </w:r>
            <w:r w:rsidRPr="007B2B78">
              <w:rPr>
                <w:rStyle w:val="hidetransorigin"/>
                <w:color w:val="auto"/>
              </w:rPr>
              <w:t>των ζευγών του στοιχείου α) ή του δικαιούχου διεθνούς προστασίας</w:t>
            </w:r>
            <w:r w:rsidRPr="007B2B78">
              <w:rPr>
                <w:rStyle w:val="hidetransorigin"/>
                <w:b/>
                <w:bCs/>
                <w:i/>
                <w:iCs/>
                <w:color w:val="auto"/>
              </w:rPr>
              <w:t>, υπό την προϋπόθεση ότι είναι άγαμα</w:t>
            </w:r>
            <w:r w:rsidRPr="007B2B78">
              <w:rPr>
                <w:rStyle w:val="hidetransorigin"/>
                <w:color w:val="auto"/>
              </w:rPr>
              <w:t xml:space="preserve">, ανεξαρτήτως αν γεννήθηκαν εντός ή εκτός γάμου ή αν είναι </w:t>
            </w:r>
            <w:r w:rsidRPr="007B2B78">
              <w:rPr>
                <w:rStyle w:val="hidetransorigin"/>
                <w:b/>
                <w:bCs/>
                <w:i/>
                <w:iCs/>
                <w:color w:val="auto"/>
              </w:rPr>
              <w:t>υιοθετημένα</w:t>
            </w:r>
            <w:r w:rsidRPr="007B2B78">
              <w:rPr>
                <w:rStyle w:val="hidetransorigin"/>
                <w:color w:val="auto"/>
              </w:rPr>
              <w:t>, όπως ορίζεται από την εθνική νομοθεσία·</w:t>
            </w:r>
          </w:p>
        </w:tc>
        <w:tc>
          <w:tcPr>
            <w:tcW w:w="4876" w:type="dxa"/>
          </w:tcPr>
          <w:p w:rsidR="00D87991" w:rsidRPr="007B2B78" w:rsidRDefault="00D87991" w:rsidP="00BA589A">
            <w:pPr>
              <w:pStyle w:val="Normal6"/>
              <w:rPr>
                <w:color w:val="auto"/>
              </w:rPr>
            </w:pPr>
            <w:r w:rsidRPr="007B2B78">
              <w:rPr>
                <w:color w:val="auto"/>
              </w:rPr>
              <w:t>β)</w:t>
            </w:r>
            <w:r w:rsidRPr="007B2B78">
              <w:rPr>
                <w:color w:val="auto"/>
              </w:rPr>
              <w:tab/>
            </w:r>
            <w:r w:rsidRPr="007B2B78">
              <w:rPr>
                <w:rStyle w:val="hidetransorigin"/>
                <w:b/>
                <w:bCs/>
                <w:i/>
                <w:iCs/>
                <w:color w:val="auto"/>
              </w:rPr>
              <w:t>οι ανήλικοι γιοι και θυγατέρες</w:t>
            </w:r>
            <w:r w:rsidRPr="007B2B78">
              <w:rPr>
                <w:rStyle w:val="hidetransorigin"/>
                <w:color w:val="auto"/>
              </w:rPr>
              <w:t xml:space="preserve"> των ζευγών του στοιχείου α) ή του δικαιούχου διεθνούς προστασίας, ανεξαρτήτως αν γεννήθηκαν εντός ή εκτός γάμου ή αν είναι </w:t>
            </w:r>
            <w:r w:rsidRPr="007B2B78">
              <w:rPr>
                <w:rStyle w:val="hidetransorigin"/>
                <w:b/>
                <w:bCs/>
                <w:i/>
                <w:iCs/>
                <w:color w:val="auto"/>
              </w:rPr>
              <w:t>υιοθετημένοι</w:t>
            </w:r>
            <w:r w:rsidRPr="007B2B78">
              <w:rPr>
                <w:rStyle w:val="hidetransorigin"/>
                <w:color w:val="auto"/>
              </w:rPr>
              <w:t>, όπως ορίζεται από την εθνική νομοθεσία·</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r w:rsidRPr="007B2B78">
        <w:rPr>
          <w:rStyle w:val="hidetransorigin"/>
          <w:i/>
          <w:iCs/>
        </w:rPr>
        <w:t>Οι γιοι και οι θυγατέρες του αιτούντος θα πρέπει να θεωρούνται μέλη της οικογένειας ανεξαρτήτως της ηλικίας τους ή της οικογενειακής τους κατάστασης.</w:t>
      </w:r>
      <w:r w:rsidRPr="007B2B78">
        <w:rPr>
          <w:rStyle w:val="HideTWBExt"/>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316</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Elly Schlein</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σημείο 9 </w:t>
      </w:r>
      <w:r w:rsidRPr="007B2B78">
        <w:rPr>
          <w:color w:val="auto"/>
          <w:cs/>
        </w:rPr>
        <w:t xml:space="preserve">– </w:t>
      </w:r>
      <w:r w:rsidRPr="007B2B78">
        <w:rPr>
          <w:color w:val="auto"/>
        </w:rPr>
        <w:t>στοιχείο γ</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γ)</w:t>
            </w:r>
            <w:r w:rsidRPr="007B2B78">
              <w:rPr>
                <w:color w:val="auto"/>
              </w:rPr>
              <w:tab/>
            </w:r>
            <w:r w:rsidRPr="007B2B78">
              <w:rPr>
                <w:rStyle w:val="hidetransorigin"/>
                <w:color w:val="auto"/>
              </w:rPr>
              <w:t>ο πατέρας, η μητέρα ή άλλος ενήλικος υπεύθυνος για τον δικαιούχο διεθνούς προστασίας βάσει νόμου ή της πρακτικής του οικείου κράτους μέλους</w:t>
            </w:r>
            <w:r w:rsidRPr="007B2B78">
              <w:rPr>
                <w:rStyle w:val="hidetransorigin"/>
                <w:b/>
                <w:bCs/>
                <w:i/>
                <w:iCs/>
                <w:color w:val="auto"/>
              </w:rPr>
              <w:t>, αν ο εν λόγω δικαιούχος είναι ανήλικος και άγαμος·</w:t>
            </w:r>
          </w:p>
        </w:tc>
        <w:tc>
          <w:tcPr>
            <w:tcW w:w="4876" w:type="dxa"/>
          </w:tcPr>
          <w:p w:rsidR="00D87991" w:rsidRPr="007B2B78" w:rsidRDefault="00D87991" w:rsidP="00BA589A">
            <w:pPr>
              <w:pStyle w:val="Normal6"/>
              <w:rPr>
                <w:color w:val="auto"/>
              </w:rPr>
            </w:pPr>
            <w:r w:rsidRPr="007B2B78">
              <w:rPr>
                <w:color w:val="auto"/>
              </w:rPr>
              <w:t>γ)</w:t>
            </w:r>
            <w:r w:rsidRPr="007B2B78">
              <w:rPr>
                <w:color w:val="auto"/>
              </w:rPr>
              <w:tab/>
            </w:r>
            <w:r w:rsidRPr="007B2B78">
              <w:rPr>
                <w:rStyle w:val="hidetransorigin"/>
                <w:color w:val="auto"/>
              </w:rPr>
              <w:t xml:space="preserve">ο πατέρας, η μητέρα ή άλλος ενήλικος υπεύθυνος για τον </w:t>
            </w:r>
            <w:r w:rsidRPr="007B2B78">
              <w:rPr>
                <w:rStyle w:val="hidetransorigin"/>
                <w:b/>
                <w:bCs/>
                <w:i/>
                <w:iCs/>
                <w:color w:val="auto"/>
              </w:rPr>
              <w:t>αιτούντα ή τον</w:t>
            </w:r>
            <w:r w:rsidR="006467BF" w:rsidRPr="007B2B78">
              <w:rPr>
                <w:rStyle w:val="tag1"/>
                <w:color w:val="auto"/>
                <w:specVanish w:val="0"/>
              </w:rPr>
              <w:t xml:space="preserve"> </w:t>
            </w:r>
            <w:r w:rsidRPr="007B2B78">
              <w:rPr>
                <w:rStyle w:val="hidetransorigin"/>
                <w:color w:val="auto"/>
              </w:rPr>
              <w:t xml:space="preserve">δικαιούχο διεθνούς προστασίας βάσει νόμου ή της πρακτικής </w:t>
            </w:r>
            <w:r w:rsidRPr="007B2B78">
              <w:rPr>
                <w:rStyle w:val="hidetransorigin"/>
                <w:b/>
                <w:bCs/>
                <w:i/>
                <w:iCs/>
                <w:color w:val="auto"/>
              </w:rPr>
              <w:t xml:space="preserve">της χώρας καταγωγής ή </w:t>
            </w:r>
            <w:r w:rsidRPr="007B2B78">
              <w:rPr>
                <w:rStyle w:val="hidetransorigin"/>
                <w:color w:val="auto"/>
              </w:rPr>
              <w:t>του οικείου κράτους μέλους</w:t>
            </w:r>
            <w:r w:rsidRPr="007B2B78">
              <w:rPr>
                <w:rStyle w:val="hidetransorigin"/>
                <w:b/>
                <w:bCs/>
                <w:i/>
                <w:iCs/>
                <w:color w:val="auto"/>
              </w:rPr>
              <w:t>.</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r w:rsidRPr="007B2B78">
        <w:rPr>
          <w:rStyle w:val="hidetransorigin"/>
          <w:i/>
          <w:iCs/>
        </w:rPr>
        <w:t>Προτείνεται η εξομάλυνση των διατάξεων και των διασφαλίσεων σχετικά με την οικογενειακή επανένωση με την επέκταση του ορισμού των μελών της οικογένειας.</w:t>
      </w:r>
      <w:r w:rsidRPr="007B2B78">
        <w:rPr>
          <w:rStyle w:val="HideTWBExt"/>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317</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σημείο 9 </w:t>
      </w:r>
      <w:r w:rsidRPr="007B2B78">
        <w:rPr>
          <w:color w:val="auto"/>
          <w:cs/>
        </w:rPr>
        <w:t xml:space="preserve">– </w:t>
      </w:r>
      <w:r w:rsidRPr="007B2B78">
        <w:rPr>
          <w:color w:val="auto"/>
        </w:rPr>
        <w:t>στοιχείο γ</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γ)</w:t>
            </w:r>
            <w:r w:rsidRPr="007B2B78">
              <w:rPr>
                <w:color w:val="auto"/>
              </w:rPr>
              <w:tab/>
            </w:r>
            <w:r w:rsidRPr="007B2B78">
              <w:rPr>
                <w:rStyle w:val="hidetransorigin"/>
                <w:color w:val="auto"/>
              </w:rPr>
              <w:t>ο πατέρας, η μητέρα ή άλλος ενήλικος υπεύθυνος για τον δικαιούχο διεθνούς προστασίας βάσει νόμου ή της πρακτικής του οικείου κράτους μέλους</w:t>
            </w:r>
            <w:r w:rsidRPr="007B2B78">
              <w:rPr>
                <w:rStyle w:val="hidetransorigin"/>
                <w:b/>
                <w:bCs/>
                <w:i/>
                <w:iCs/>
                <w:color w:val="auto"/>
              </w:rPr>
              <w:t>, αν ο εν λόγω δικαιούχος είναι ανήλικος και άγαμος·</w:t>
            </w:r>
          </w:p>
        </w:tc>
        <w:tc>
          <w:tcPr>
            <w:tcW w:w="4876" w:type="dxa"/>
          </w:tcPr>
          <w:p w:rsidR="00D87991" w:rsidRPr="007B2B78" w:rsidRDefault="00D87991" w:rsidP="006467BF">
            <w:pPr>
              <w:pStyle w:val="Normal6"/>
              <w:rPr>
                <w:color w:val="auto"/>
              </w:rPr>
            </w:pPr>
            <w:r w:rsidRPr="007B2B78">
              <w:rPr>
                <w:color w:val="auto"/>
              </w:rPr>
              <w:t>γ)</w:t>
            </w:r>
            <w:r w:rsidRPr="007B2B78">
              <w:rPr>
                <w:color w:val="auto"/>
              </w:rPr>
              <w:tab/>
            </w:r>
            <w:r w:rsidRPr="007B2B78">
              <w:rPr>
                <w:rStyle w:val="hidetransorigin"/>
                <w:color w:val="auto"/>
              </w:rPr>
              <w:t xml:space="preserve">ο πατέρας, η μητέρα ή άλλος ενήλικος υπεύθυνος για τον </w:t>
            </w:r>
            <w:r w:rsidRPr="007B2B78">
              <w:rPr>
                <w:rStyle w:val="hidetransorigin"/>
                <w:b/>
                <w:bCs/>
                <w:i/>
                <w:iCs/>
                <w:color w:val="auto"/>
              </w:rPr>
              <w:t>αιτούντα ή τον</w:t>
            </w:r>
            <w:r w:rsidR="006467BF" w:rsidRPr="007B2B78">
              <w:rPr>
                <w:rStyle w:val="tag1"/>
                <w:color w:val="auto"/>
                <w:specVanish w:val="0"/>
              </w:rPr>
              <w:t xml:space="preserve"> </w:t>
            </w:r>
            <w:r w:rsidRPr="007B2B78">
              <w:rPr>
                <w:rStyle w:val="hidetransorigin"/>
                <w:color w:val="auto"/>
              </w:rPr>
              <w:t xml:space="preserve">δικαιούχο διεθνούς προστασίας βάσει νόμου ή της πρακτικής </w:t>
            </w:r>
            <w:r w:rsidRPr="007B2B78">
              <w:rPr>
                <w:rStyle w:val="hidetransorigin"/>
                <w:b/>
                <w:bCs/>
                <w:i/>
                <w:iCs/>
                <w:color w:val="auto"/>
              </w:rPr>
              <w:t xml:space="preserve">της χώρας καταγωγής ή </w:t>
            </w:r>
            <w:r w:rsidRPr="007B2B78">
              <w:rPr>
                <w:rStyle w:val="hidetransorigin"/>
                <w:color w:val="auto"/>
              </w:rPr>
              <w:t>του οικείου κράτους μέλους</w:t>
            </w:r>
            <w:r w:rsidRPr="007B2B78">
              <w:rPr>
                <w:rStyle w:val="hidetransorigin"/>
                <w:b/>
                <w:bCs/>
                <w:i/>
                <w:iCs/>
                <w:color w:val="auto"/>
              </w:rPr>
              <w:t>.</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r w:rsidRPr="007B2B78">
        <w:rPr>
          <w:rStyle w:val="hidetransorigin"/>
          <w:i/>
          <w:iCs/>
        </w:rPr>
        <w:t>Ο σκιώδης εισηγητής συμφωνεί με την εισηγήτρια ότι το αν τα τέκνα είναι έγγαμα ή άγαμα δεν θα πρέπει να αποτελεί παράγοντα προσδιορισμού των μελών μιας οικογένειας.</w:t>
      </w:r>
      <w:r w:rsidRPr="007B2B78">
        <w:rPr>
          <w:rStyle w:val="HideTWBExt"/>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318</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σημείο 9 </w:t>
      </w:r>
      <w:r w:rsidRPr="007B2B78">
        <w:rPr>
          <w:color w:val="auto"/>
          <w:cs/>
        </w:rPr>
        <w:t xml:space="preserve">– </w:t>
      </w:r>
      <w:r w:rsidRPr="007B2B78">
        <w:rPr>
          <w:color w:val="auto"/>
        </w:rPr>
        <w:t>στοιχείο γ</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γ)</w:t>
            </w:r>
            <w:r w:rsidRPr="007B2B78">
              <w:rPr>
                <w:color w:val="auto"/>
              </w:rPr>
              <w:tab/>
            </w:r>
            <w:r w:rsidRPr="007B2B78">
              <w:rPr>
                <w:rStyle w:val="hidetransorigin"/>
                <w:color w:val="auto"/>
              </w:rPr>
              <w:t>ο πατέρας, η μητέρα ή άλλος ενήλικος υπεύθυνος για τον δικαιούχο διεθνούς προστασίας βάσει νόμου ή της πρακτικής του οικείου κράτους μέλους, αν ο εν λόγω δικαιούχος είναι ανήλικος</w:t>
            </w:r>
            <w:r w:rsidRPr="007B2B78">
              <w:rPr>
                <w:rStyle w:val="hidetransorigin"/>
                <w:b/>
                <w:bCs/>
                <w:i/>
                <w:iCs/>
                <w:color w:val="auto"/>
              </w:rPr>
              <w:t xml:space="preserve"> και άγαμος</w:t>
            </w:r>
            <w:r w:rsidRPr="007B2B78">
              <w:rPr>
                <w:rStyle w:val="hidetransorigin"/>
                <w:color w:val="auto"/>
              </w:rPr>
              <w:t>·</w:t>
            </w:r>
          </w:p>
        </w:tc>
        <w:tc>
          <w:tcPr>
            <w:tcW w:w="4876" w:type="dxa"/>
          </w:tcPr>
          <w:p w:rsidR="00D87991" w:rsidRPr="007B2B78" w:rsidRDefault="00D87991" w:rsidP="00BA589A">
            <w:pPr>
              <w:pStyle w:val="Normal6"/>
              <w:rPr>
                <w:color w:val="auto"/>
              </w:rPr>
            </w:pPr>
            <w:r w:rsidRPr="007B2B78">
              <w:rPr>
                <w:color w:val="auto"/>
              </w:rPr>
              <w:t>γ)</w:t>
            </w:r>
            <w:r w:rsidRPr="007B2B78">
              <w:rPr>
                <w:color w:val="auto"/>
              </w:rPr>
              <w:tab/>
            </w:r>
            <w:r w:rsidRPr="007B2B78">
              <w:rPr>
                <w:rStyle w:val="hidetransorigin"/>
                <w:color w:val="auto"/>
              </w:rPr>
              <w:t>ο πατέρας, η μητέρα ή άλλος ενήλικος υπεύθυνος για τον δικαιούχο διεθνούς προστασίας βάσει νόμου ή της πρακτικής του οικείου κράτους μέλους, αν ο εν λόγω δικαιούχος είναι ανήλικος·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319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Angelika Mlinar, Cecilia Wikström, Maite Pagazaurtundúa Ruiz</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σημείο 9 </w:t>
      </w:r>
      <w:r w:rsidRPr="007B2B78">
        <w:rPr>
          <w:color w:val="auto"/>
          <w:cs/>
        </w:rPr>
        <w:t xml:space="preserve">– </w:t>
      </w:r>
      <w:r w:rsidRPr="007B2B78">
        <w:rPr>
          <w:color w:val="auto"/>
        </w:rPr>
        <w:t>στοιχείο γ</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γ)</w:t>
            </w:r>
            <w:r w:rsidRPr="007B2B78">
              <w:rPr>
                <w:color w:val="auto"/>
              </w:rPr>
              <w:tab/>
            </w:r>
            <w:r w:rsidRPr="007B2B78">
              <w:rPr>
                <w:rStyle w:val="hidetransorigin"/>
                <w:color w:val="auto"/>
              </w:rPr>
              <w:t>ο πατέρας, η μητέρα ή άλλος ενήλικος υπεύθυνος για τον δικαιούχο διεθνούς προστασίας βάσει νόμου ή της πρακτικής του οικείου κράτους μέλους, αν ο εν λόγω δικαιούχος είναι ανήλικος</w:t>
            </w:r>
            <w:r w:rsidRPr="007B2B78">
              <w:rPr>
                <w:rStyle w:val="hidetransorigin"/>
                <w:b/>
                <w:bCs/>
                <w:i/>
                <w:iCs/>
                <w:color w:val="auto"/>
              </w:rPr>
              <w:t xml:space="preserve"> και άγαμος</w:t>
            </w:r>
            <w:r w:rsidRPr="007B2B78">
              <w:rPr>
                <w:rStyle w:val="hidetransorigin"/>
                <w:color w:val="auto"/>
              </w:rPr>
              <w:t>·</w:t>
            </w:r>
          </w:p>
        </w:tc>
        <w:tc>
          <w:tcPr>
            <w:tcW w:w="4876" w:type="dxa"/>
          </w:tcPr>
          <w:p w:rsidR="00D87991" w:rsidRPr="007B2B78" w:rsidRDefault="00D87991" w:rsidP="00BA589A">
            <w:pPr>
              <w:pStyle w:val="Normal6"/>
              <w:rPr>
                <w:color w:val="auto"/>
              </w:rPr>
            </w:pPr>
            <w:r w:rsidRPr="007B2B78">
              <w:rPr>
                <w:color w:val="auto"/>
              </w:rPr>
              <w:t>γ)</w:t>
            </w:r>
            <w:r w:rsidRPr="007B2B78">
              <w:rPr>
                <w:color w:val="auto"/>
              </w:rPr>
              <w:tab/>
            </w:r>
            <w:r w:rsidRPr="007B2B78">
              <w:rPr>
                <w:rStyle w:val="hidetransorigin"/>
                <w:color w:val="auto"/>
              </w:rPr>
              <w:t>ο πατέρας, η μητέρα ή άλλος ενήλικος υπεύθυνος για τον δικαιούχο διεθνούς προστασίας βάσει νόμου ή της πρακτικής του οικείου κράτους μέλους, αν ο εν λόγω δικαιούχος είναι ανήλικος·</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320</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σημείο 9 </w:t>
      </w:r>
      <w:r w:rsidRPr="007B2B78">
        <w:rPr>
          <w:color w:val="auto"/>
          <w:cs/>
        </w:rPr>
        <w:t xml:space="preserve">– </w:t>
      </w:r>
      <w:r w:rsidRPr="007B2B78">
        <w:rPr>
          <w:color w:val="auto"/>
        </w:rPr>
        <w:t>στοιχείο γ α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γ α)</w:t>
            </w:r>
            <w:r w:rsidRPr="007B2B78">
              <w:rPr>
                <w:color w:val="auto"/>
              </w:rPr>
              <w:tab/>
            </w:r>
            <w:r w:rsidRPr="007B2B78">
              <w:rPr>
                <w:rStyle w:val="hidetransorigin"/>
                <w:b/>
                <w:bCs/>
                <w:i/>
                <w:iCs/>
                <w:color w:val="auto"/>
              </w:rPr>
              <w:t>ο αδελφός, η αδελφή ή τα αδέλφια του αιτούντος ή του δικαιούχου διεθνούς προστασίας·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321</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Angelika Mlinar, Cecilia Wikström, Maite Pagazaurtundúa Ruiz</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σημείο 9 </w:t>
      </w:r>
      <w:r w:rsidRPr="007B2B78">
        <w:rPr>
          <w:color w:val="auto"/>
          <w:cs/>
        </w:rPr>
        <w:t xml:space="preserve">– </w:t>
      </w:r>
      <w:r w:rsidRPr="007B2B78">
        <w:rPr>
          <w:color w:val="auto"/>
        </w:rPr>
        <w:t>στοιχείο γ α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γ α)</w:t>
            </w:r>
            <w:r w:rsidRPr="007B2B78">
              <w:rPr>
                <w:color w:val="auto"/>
              </w:rPr>
              <w:tab/>
            </w:r>
            <w:r w:rsidRPr="007B2B78">
              <w:rPr>
                <w:rStyle w:val="hidetransorigin"/>
                <w:b/>
                <w:bCs/>
                <w:i/>
                <w:iCs/>
                <w:color w:val="auto"/>
              </w:rPr>
              <w:t>ο αδελφός, η αδελφή ή τα αδέλφια του δικαιούχου διεθνούς προστασίας·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322</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Elly Schlein</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σημείο 9 </w:t>
      </w:r>
      <w:r w:rsidRPr="007B2B78">
        <w:rPr>
          <w:color w:val="auto"/>
          <w:cs/>
        </w:rPr>
        <w:t xml:space="preserve">– </w:t>
      </w:r>
      <w:r w:rsidRPr="007B2B78">
        <w:rPr>
          <w:color w:val="auto"/>
        </w:rPr>
        <w:t>στοιχείο γ α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γ α)</w:t>
            </w:r>
            <w:r w:rsidRPr="007B2B78">
              <w:rPr>
                <w:color w:val="auto"/>
              </w:rPr>
              <w:tab/>
            </w:r>
            <w:r w:rsidRPr="007B2B78">
              <w:rPr>
                <w:b/>
                <w:i/>
                <w:color w:val="auto"/>
              </w:rPr>
              <w:t>-</w:t>
            </w:r>
            <w:r w:rsidRPr="007B2B78">
              <w:rPr>
                <w:rStyle w:val="hidetransorigin"/>
                <w:b/>
                <w:bCs/>
                <w:i/>
                <w:iCs/>
                <w:color w:val="auto"/>
              </w:rPr>
              <w:t>οι παππούδες και οι γιαγιάδες του αιτούντος ή του δικαιούχου διεθνούς προστασίας·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r w:rsidRPr="007B2B78">
        <w:rPr>
          <w:rStyle w:val="hidetransorigin"/>
          <w:i/>
          <w:iCs/>
        </w:rPr>
        <w:t>Προτείνεται η εξομάλυνση των διατάξεων και των διασφαλίσεων σχετικά με την οικογενειακή επανένωση με την επέκταση του ορισμού των μελών της οικογένειας.</w:t>
      </w:r>
      <w:r w:rsidRPr="007B2B78">
        <w:rPr>
          <w:rStyle w:val="HideTWBExt"/>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323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σημείο 9 </w:t>
      </w:r>
      <w:r w:rsidRPr="007B2B78">
        <w:rPr>
          <w:color w:val="auto"/>
          <w:cs/>
        </w:rPr>
        <w:t xml:space="preserve">– </w:t>
      </w:r>
      <w:r w:rsidRPr="007B2B78">
        <w:rPr>
          <w:color w:val="auto"/>
        </w:rPr>
        <w:t>στοιχείο γ α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γ α)</w:t>
            </w:r>
            <w:r w:rsidRPr="007B2B78">
              <w:rPr>
                <w:color w:val="auto"/>
              </w:rPr>
              <w:tab/>
            </w:r>
            <w:r w:rsidRPr="007B2B78">
              <w:rPr>
                <w:rStyle w:val="hidetransorigin"/>
                <w:b/>
                <w:bCs/>
                <w:i/>
                <w:iCs/>
                <w:color w:val="auto"/>
              </w:rPr>
              <w:t>ο αδελφός, η αδελφή ή τα αδέλφια του δικαιούχου διεθνούς προστασίας·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324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σημείο 9 </w:t>
      </w:r>
      <w:r w:rsidRPr="007B2B78">
        <w:rPr>
          <w:color w:val="auto"/>
          <w:cs/>
        </w:rPr>
        <w:t xml:space="preserve">– </w:t>
      </w:r>
      <w:r w:rsidRPr="007B2B78">
        <w:rPr>
          <w:color w:val="auto"/>
        </w:rPr>
        <w:t>στοιχείο γ β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γ β)</w:t>
            </w:r>
            <w:r w:rsidRPr="007B2B78">
              <w:rPr>
                <w:color w:val="auto"/>
              </w:rPr>
              <w:tab/>
            </w:r>
            <w:r w:rsidRPr="007B2B78">
              <w:rPr>
                <w:rStyle w:val="hidetransorigin"/>
                <w:b/>
                <w:bCs/>
                <w:i/>
                <w:iCs/>
                <w:color w:val="auto"/>
              </w:rPr>
              <w:t>ο πατέρας, η μητέρα, η γιαγιά, ο παππούς, η θεία ή ο θείος του δικαιούχου διεθνούς προστασίας, ανεξαρτήτως αν ο δικαιούχος διεθνούς προστασίας γεννήθηκε εντός ή εκτός γάμου ή αν είναι υιοθετημένος, όπως ορίζεται από την εθνική νομοθεσία·</w:t>
            </w:r>
          </w:p>
        </w:tc>
      </w:tr>
    </w:tbl>
    <w:p w:rsidR="00D87991" w:rsidRPr="00AA035A" w:rsidRDefault="00D87991" w:rsidP="00D87991">
      <w:pPr>
        <w:pStyle w:val="Olang"/>
        <w:rPr>
          <w:color w:val="auto"/>
          <w:lang w:val="en-US"/>
        </w:rPr>
      </w:pPr>
      <w:r w:rsidRPr="007B2B78">
        <w:rPr>
          <w:color w:val="auto"/>
          <w:lang w:val="en-US"/>
        </w:rPr>
        <w:t>Or</w:t>
      </w:r>
      <w:r w:rsidRPr="00AA035A">
        <w:rPr>
          <w:color w:val="auto"/>
          <w:lang w:val="en-US"/>
        </w:rPr>
        <w:t xml:space="preserve">. </w:t>
      </w:r>
      <w:r w:rsidRPr="00AA035A">
        <w:rPr>
          <w:rStyle w:val="HideTWBExt"/>
          <w:lang w:val="en-US"/>
        </w:rPr>
        <w:t>&lt;</w:t>
      </w:r>
      <w:r w:rsidRPr="007B2B78">
        <w:rPr>
          <w:rStyle w:val="HideTWBExt"/>
          <w:lang w:val="en-US"/>
        </w:rPr>
        <w:t>Original</w:t>
      </w:r>
      <w:r w:rsidRPr="00AA035A">
        <w:rPr>
          <w:rStyle w:val="HideTWBExt"/>
          <w:lang w:val="en-US"/>
        </w:rPr>
        <w:t>&gt;</w:t>
      </w:r>
      <w:r w:rsidRPr="00AA035A">
        <w:rPr>
          <w:rStyle w:val="HideTWBInt"/>
          <w:color w:val="auto"/>
          <w:lang w:val="en-US"/>
        </w:rPr>
        <w:t>{</w:t>
      </w:r>
      <w:r w:rsidRPr="007B2B78">
        <w:rPr>
          <w:rStyle w:val="HideTWBInt"/>
          <w:color w:val="auto"/>
          <w:lang w:val="en-US"/>
        </w:rPr>
        <w:t>EN</w:t>
      </w:r>
      <w:r w:rsidRPr="00AA035A">
        <w:rPr>
          <w:rStyle w:val="HideTWBInt"/>
          <w:color w:val="auto"/>
          <w:lang w:val="en-US"/>
        </w:rPr>
        <w:t>}</w:t>
      </w:r>
      <w:r w:rsidRPr="007B2B78">
        <w:rPr>
          <w:color w:val="auto"/>
          <w:lang w:val="en-US"/>
        </w:rPr>
        <w:t>en</w:t>
      </w:r>
      <w:r w:rsidRPr="00AA035A">
        <w:rPr>
          <w:rStyle w:val="HideTWBExt"/>
          <w:lang w:val="en-US"/>
        </w:rPr>
        <w:t>&lt;/</w:t>
      </w:r>
      <w:r w:rsidRPr="007B2B78">
        <w:rPr>
          <w:rStyle w:val="HideTWBExt"/>
          <w:lang w:val="en-US"/>
        </w:rPr>
        <w:t>Original</w:t>
      </w:r>
      <w:r w:rsidRPr="00AA035A">
        <w:rPr>
          <w:rStyle w:val="HideTWBExt"/>
          <w:lang w:val="en-US"/>
        </w:rPr>
        <w:t>&gt;</w:t>
      </w:r>
    </w:p>
    <w:p w:rsidR="00D87991" w:rsidRPr="00AA035A" w:rsidRDefault="00D87991" w:rsidP="00D87991">
      <w:pPr>
        <w:rPr>
          <w:color w:val="000080"/>
          <w:lang w:val="en-US"/>
        </w:rPr>
      </w:pPr>
      <w:r w:rsidRPr="00AA035A">
        <w:rPr>
          <w:rStyle w:val="HideTWBExt"/>
          <w:lang w:val="en-US"/>
        </w:rPr>
        <w:t>&lt;/</w:t>
      </w:r>
      <w:r w:rsidRPr="007B2B78">
        <w:rPr>
          <w:rStyle w:val="HideTWBExt"/>
          <w:lang w:val="en-US"/>
        </w:rPr>
        <w:t>AmendB</w:t>
      </w:r>
      <w:r w:rsidRPr="00AA035A">
        <w:rPr>
          <w:rStyle w:val="HideTWBExt"/>
          <w:lang w:val="en-US"/>
        </w:rPr>
        <w:t>&gt;</w:t>
      </w:r>
    </w:p>
    <w:p w:rsidR="00D87991" w:rsidRPr="00AA035A" w:rsidRDefault="00D87991" w:rsidP="00D87991">
      <w:pPr>
        <w:pStyle w:val="AMNumberTabs"/>
        <w:rPr>
          <w:color w:val="auto"/>
          <w:lang w:val="en-US"/>
        </w:rPr>
      </w:pPr>
      <w:r w:rsidRPr="00AA035A">
        <w:rPr>
          <w:rStyle w:val="HideTWBExt"/>
          <w:lang w:val="en-US"/>
        </w:rPr>
        <w:t>&lt;</w:t>
      </w:r>
      <w:r w:rsidRPr="007B2B78">
        <w:rPr>
          <w:rStyle w:val="HideTWBExt"/>
          <w:lang w:val="en-US"/>
        </w:rPr>
        <w:t>AmendB</w:t>
      </w:r>
      <w:r w:rsidRPr="00AA035A">
        <w:rPr>
          <w:rStyle w:val="HideTWBExt"/>
          <w:lang w:val="en-US"/>
        </w:rPr>
        <w:t>&gt;</w:t>
      </w:r>
      <w:r w:rsidRPr="007B2B78">
        <w:rPr>
          <w:color w:val="auto"/>
        </w:rPr>
        <w:t>Τροπολογία</w:t>
      </w:r>
      <w:r w:rsidRPr="00AA035A">
        <w:rPr>
          <w:color w:val="auto"/>
          <w:lang w:val="en-US"/>
        </w:rPr>
        <w:t xml:space="preserve"> </w:t>
      </w:r>
      <w:r w:rsidRPr="00AA035A">
        <w:rPr>
          <w:color w:val="auto"/>
          <w:lang w:val="en-US"/>
        </w:rPr>
        <w:tab/>
      </w:r>
      <w:r w:rsidRPr="00AA035A">
        <w:rPr>
          <w:color w:val="auto"/>
          <w:lang w:val="en-US"/>
        </w:rPr>
        <w:tab/>
      </w:r>
      <w:r w:rsidRPr="00AA035A">
        <w:rPr>
          <w:rStyle w:val="HideTWBExt"/>
          <w:lang w:val="en-US"/>
        </w:rPr>
        <w:t>&lt;</w:t>
      </w:r>
      <w:r w:rsidRPr="007B2B78">
        <w:rPr>
          <w:rStyle w:val="HideTWBExt"/>
          <w:lang w:val="en-US"/>
        </w:rPr>
        <w:t>NumAmB</w:t>
      </w:r>
      <w:r w:rsidRPr="00AA035A">
        <w:rPr>
          <w:rStyle w:val="HideTWBExt"/>
          <w:lang w:val="en-US"/>
        </w:rPr>
        <w:t>&gt;</w:t>
      </w:r>
      <w:r w:rsidRPr="00AA035A">
        <w:rPr>
          <w:color w:val="auto"/>
          <w:lang w:val="en-US"/>
        </w:rPr>
        <w:t>325</w:t>
      </w:r>
      <w:r w:rsidRPr="00AA035A">
        <w:rPr>
          <w:rStyle w:val="HideTWBExt"/>
          <w:lang w:val="en-US"/>
        </w:rPr>
        <w:t>&lt;/</w:t>
      </w:r>
      <w:r w:rsidRPr="007B2B78">
        <w:rPr>
          <w:rStyle w:val="HideTWBExt"/>
          <w:lang w:val="en-US"/>
        </w:rPr>
        <w:t>NumAmB</w:t>
      </w:r>
      <w:r w:rsidRPr="00AA035A">
        <w:rPr>
          <w:rStyle w:val="HideTWBExt"/>
          <w:lang w:val="en-US"/>
        </w:rPr>
        <w:t>&gt;</w:t>
      </w:r>
    </w:p>
    <w:p w:rsidR="00D87991" w:rsidRPr="007B2B78" w:rsidRDefault="00D87991" w:rsidP="00D87991">
      <w:pPr>
        <w:pStyle w:val="NormalBold"/>
        <w:rPr>
          <w:color w:val="auto"/>
          <w:lang w:val="en-US"/>
        </w:rPr>
      </w:pPr>
      <w:r w:rsidRPr="00AA035A">
        <w:rPr>
          <w:rStyle w:val="HideTWBExt"/>
          <w:lang w:val="en-US"/>
        </w:rPr>
        <w:t>&lt;</w:t>
      </w:r>
      <w:r w:rsidRPr="007B2B78">
        <w:rPr>
          <w:rStyle w:val="HideTWBExt"/>
          <w:lang w:val="en-US"/>
        </w:rPr>
        <w:t>RepeatBlock</w:t>
      </w:r>
      <w:r w:rsidRPr="00AA035A">
        <w:rPr>
          <w:rStyle w:val="HideTWBExt"/>
          <w:lang w:val="en-US"/>
        </w:rPr>
        <w:t>-</w:t>
      </w:r>
      <w:r w:rsidRPr="007B2B78">
        <w:rPr>
          <w:rStyle w:val="HideTWBExt"/>
          <w:lang w:val="en-US"/>
        </w:rPr>
        <w:t>By</w:t>
      </w:r>
      <w:r w:rsidRPr="00AA035A">
        <w:rPr>
          <w:rStyle w:val="HideTWBExt"/>
          <w:lang w:val="en-US"/>
        </w:rPr>
        <w:t>&gt;&lt;</w:t>
      </w:r>
      <w:r w:rsidRPr="007B2B78">
        <w:rPr>
          <w:rStyle w:val="HideTWBExt"/>
          <w:lang w:val="en-US"/>
        </w:rPr>
        <w:t>Members</w:t>
      </w:r>
      <w:r w:rsidRPr="00AA035A">
        <w:rPr>
          <w:rStyle w:val="HideTWBExt"/>
          <w:lang w:val="en-US"/>
        </w:rPr>
        <w:t>&gt;</w:t>
      </w:r>
      <w:r w:rsidRPr="007B2B78">
        <w:rPr>
          <w:color w:val="auto"/>
          <w:lang w:val="en-US"/>
        </w:rPr>
        <w:t>Barbara</w:t>
      </w:r>
      <w:r w:rsidRPr="00AA035A">
        <w:rPr>
          <w:color w:val="auto"/>
          <w:lang w:val="en-US"/>
        </w:rPr>
        <w:t xml:space="preserve"> </w:t>
      </w:r>
      <w:r w:rsidRPr="007B2B78">
        <w:rPr>
          <w:color w:val="auto"/>
          <w:lang w:val="en-US"/>
        </w:rPr>
        <w:t>Spinelli</w:t>
      </w:r>
      <w:r w:rsidRPr="00AA035A">
        <w:rPr>
          <w:rStyle w:val="HideTWBExt"/>
          <w:lang w:val="en-US"/>
        </w:rPr>
        <w:t>&lt;/</w:t>
      </w:r>
      <w:r w:rsidRPr="007B2B78">
        <w:rPr>
          <w:rStyle w:val="HideTWBExt"/>
          <w:lang w:val="en-US"/>
        </w:rPr>
        <w: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σημείο 9 </w:t>
      </w:r>
      <w:r w:rsidRPr="007B2B78">
        <w:rPr>
          <w:color w:val="auto"/>
          <w:cs/>
        </w:rPr>
        <w:t xml:space="preserve">– </w:t>
      </w:r>
      <w:r w:rsidRPr="007B2B78">
        <w:rPr>
          <w:color w:val="auto"/>
        </w:rPr>
        <w:t>στοιχείο γ β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γ β)</w:t>
            </w:r>
            <w:r w:rsidRPr="007B2B78">
              <w:rPr>
                <w:color w:val="auto"/>
              </w:rPr>
              <w:tab/>
            </w:r>
            <w:r w:rsidRPr="007B2B78">
              <w:rPr>
                <w:rStyle w:val="hidetransorigin"/>
                <w:b/>
                <w:bCs/>
                <w:i/>
                <w:iCs/>
                <w:color w:val="auto"/>
              </w:rPr>
              <w:t>οι απευθείας ανιόντες του αιτούντος ή του δικαιούχου διεθνούς προστασίας·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326</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Elly Schlein</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σημείο 9 </w:t>
      </w:r>
      <w:r w:rsidRPr="007B2B78">
        <w:rPr>
          <w:color w:val="auto"/>
          <w:cs/>
        </w:rPr>
        <w:t xml:space="preserve">– </w:t>
      </w:r>
      <w:r w:rsidRPr="007B2B78">
        <w:rPr>
          <w:color w:val="auto"/>
        </w:rPr>
        <w:t>στοιχείο γ β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γ β)</w:t>
            </w:r>
            <w:r w:rsidRPr="007B2B78">
              <w:rPr>
                <w:color w:val="auto"/>
              </w:rPr>
              <w:tab/>
            </w:r>
            <w:r w:rsidRPr="007B2B78">
              <w:rPr>
                <w:rStyle w:val="hidetransorigin"/>
                <w:b/>
                <w:bCs/>
                <w:i/>
                <w:iCs/>
                <w:color w:val="auto"/>
              </w:rPr>
              <w:t>-τα εγγόνια του αιτούντος·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r w:rsidRPr="007B2B78">
        <w:rPr>
          <w:rStyle w:val="hidetransorigin"/>
          <w:i/>
          <w:iCs/>
        </w:rPr>
        <w:t>Προτείνεται η εξομάλυνση των διατάξεων και των διασφαλίσεων σχετικά με την οικογενειακή επανένωση με την επέκταση του ορισμού των μελών της οικογένειας.</w:t>
      </w:r>
      <w:r w:rsidRPr="007B2B78">
        <w:rPr>
          <w:rStyle w:val="HideTWBExt"/>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327</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σημείο 9 </w:t>
      </w:r>
      <w:r w:rsidRPr="007B2B78">
        <w:rPr>
          <w:color w:val="auto"/>
          <w:cs/>
        </w:rPr>
        <w:t xml:space="preserve">– </w:t>
      </w:r>
      <w:r w:rsidRPr="007B2B78">
        <w:rPr>
          <w:color w:val="auto"/>
        </w:rPr>
        <w:t>στοιχείο γ γ (νέο)</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γ γ)</w:t>
            </w:r>
            <w:r w:rsidRPr="007B2B78">
              <w:rPr>
                <w:color w:val="auto"/>
              </w:rPr>
              <w:tab/>
            </w:r>
            <w:r w:rsidRPr="007B2B78">
              <w:rPr>
                <w:rStyle w:val="hidetransorigin"/>
                <w:b/>
                <w:bCs/>
                <w:i/>
                <w:iCs/>
                <w:color w:val="auto"/>
              </w:rPr>
              <w:t>«διαμένων»: ο υπήκοος κράτους μέλους ή ο υπήκοος τρίτης χώρας ο οποίος έχει λάβει άδεια από ένα κράτος μέλος να διαμένει στο έδαφός του ως κάτοχος οποιασδήποτε άδειας διαμονής που έχει εκδοθεί δυνάμει της ενωσιακής ή της εθνικής νομοθεσίας του εν λόγω κράτους μέλους για διάστημα ενός έτους ή μεγαλύτερο·</w:t>
            </w:r>
          </w:p>
        </w:tc>
      </w:tr>
    </w:tbl>
    <w:p w:rsidR="00D87991" w:rsidRPr="00AA035A" w:rsidRDefault="00D87991" w:rsidP="00D87991">
      <w:pPr>
        <w:pStyle w:val="Olang"/>
        <w:rPr>
          <w:color w:val="auto"/>
          <w:lang w:val="en-US"/>
        </w:rPr>
      </w:pPr>
      <w:r w:rsidRPr="007B2B78">
        <w:rPr>
          <w:color w:val="auto"/>
        </w:rPr>
        <w:t>Or</w:t>
      </w:r>
      <w:r w:rsidRPr="00AA035A">
        <w:rPr>
          <w:color w:val="auto"/>
          <w:lang w:val="en-US"/>
        </w:rPr>
        <w:t xml:space="preserve">. </w:t>
      </w:r>
      <w:r w:rsidRPr="00AA035A">
        <w:rPr>
          <w:rStyle w:val="HideTWBExt"/>
          <w:lang w:val="en-US"/>
        </w:rPr>
        <w:t>&lt;</w:t>
      </w:r>
      <w:r w:rsidRPr="007B2B78">
        <w:rPr>
          <w:rStyle w:val="HideTWBExt"/>
        </w:rPr>
        <w:t>Original</w:t>
      </w:r>
      <w:r w:rsidRPr="00AA035A">
        <w:rPr>
          <w:rStyle w:val="HideTWBExt"/>
          <w:lang w:val="en-US"/>
        </w:rPr>
        <w:t>&gt;</w:t>
      </w:r>
      <w:r w:rsidRPr="00AA035A">
        <w:rPr>
          <w:rStyle w:val="HideTWBInt"/>
          <w:color w:val="auto"/>
          <w:lang w:val="en-US"/>
        </w:rPr>
        <w:t>{</w:t>
      </w:r>
      <w:r w:rsidRPr="007B2B78">
        <w:rPr>
          <w:rStyle w:val="HideTWBInt"/>
          <w:color w:val="auto"/>
        </w:rPr>
        <w:t>EN</w:t>
      </w:r>
      <w:r w:rsidRPr="00AA035A">
        <w:rPr>
          <w:rStyle w:val="HideTWBInt"/>
          <w:color w:val="auto"/>
          <w:lang w:val="en-US"/>
        </w:rPr>
        <w:t>}</w:t>
      </w:r>
      <w:r w:rsidRPr="007B2B78">
        <w:rPr>
          <w:color w:val="auto"/>
        </w:rPr>
        <w:t>en</w:t>
      </w:r>
      <w:r w:rsidRPr="00AA035A">
        <w:rPr>
          <w:rStyle w:val="HideTWBExt"/>
          <w:lang w:val="en-US"/>
        </w:rPr>
        <w:t>&lt;/</w:t>
      </w:r>
      <w:r w:rsidRPr="007B2B78">
        <w:rPr>
          <w:rStyle w:val="HideTWBExt"/>
        </w:rPr>
        <w:t>Original</w:t>
      </w:r>
      <w:r w:rsidRPr="00AA035A">
        <w:rPr>
          <w:rStyle w:val="HideTWBExt"/>
          <w:lang w:val="en-US"/>
        </w:rPr>
        <w:t>&gt;</w:t>
      </w:r>
    </w:p>
    <w:p w:rsidR="00D87991" w:rsidRPr="00AA035A" w:rsidRDefault="00D87991" w:rsidP="00D87991">
      <w:pPr>
        <w:rPr>
          <w:color w:val="000080"/>
          <w:lang w:val="en-US"/>
        </w:rPr>
      </w:pPr>
      <w:r w:rsidRPr="00AA035A">
        <w:rPr>
          <w:rStyle w:val="HideTWBExt"/>
          <w:lang w:val="en-US"/>
        </w:rPr>
        <w:t>&lt;/</w:t>
      </w:r>
      <w:r w:rsidRPr="007B2B78">
        <w:rPr>
          <w:rStyle w:val="HideTWBExt"/>
          <w:lang w:val="en-US"/>
        </w:rPr>
        <w:t>AmendB</w:t>
      </w:r>
      <w:r w:rsidRPr="00AA035A">
        <w:rPr>
          <w:rStyle w:val="HideTWBExt"/>
          <w:lang w:val="en-US"/>
        </w:rPr>
        <w:t>&gt;</w:t>
      </w:r>
    </w:p>
    <w:p w:rsidR="00D87991" w:rsidRPr="00AA035A" w:rsidRDefault="00D87991" w:rsidP="00D87991">
      <w:pPr>
        <w:pStyle w:val="AMNumberTabs"/>
        <w:rPr>
          <w:color w:val="auto"/>
          <w:lang w:val="en-US"/>
        </w:rPr>
      </w:pPr>
      <w:r w:rsidRPr="00AA035A">
        <w:rPr>
          <w:rStyle w:val="HideTWBExt"/>
          <w:lang w:val="en-US"/>
        </w:rPr>
        <w:t>&lt;</w:t>
      </w:r>
      <w:r w:rsidRPr="007B2B78">
        <w:rPr>
          <w:rStyle w:val="HideTWBExt"/>
          <w:lang w:val="en-US"/>
        </w:rPr>
        <w:t>AmendB</w:t>
      </w:r>
      <w:r w:rsidRPr="00AA035A">
        <w:rPr>
          <w:rStyle w:val="HideTWBExt"/>
          <w:lang w:val="en-US"/>
        </w:rPr>
        <w:t>&gt;</w:t>
      </w:r>
      <w:r w:rsidRPr="007B2B78">
        <w:rPr>
          <w:color w:val="auto"/>
        </w:rPr>
        <w:t>Τροπολογία</w:t>
      </w:r>
      <w:r w:rsidRPr="00AA035A">
        <w:rPr>
          <w:color w:val="auto"/>
          <w:lang w:val="en-US"/>
        </w:rPr>
        <w:t xml:space="preserve"> </w:t>
      </w:r>
      <w:r w:rsidRPr="00AA035A">
        <w:rPr>
          <w:color w:val="auto"/>
          <w:lang w:val="en-US"/>
        </w:rPr>
        <w:tab/>
      </w:r>
      <w:r w:rsidRPr="00AA035A">
        <w:rPr>
          <w:color w:val="auto"/>
          <w:lang w:val="en-US"/>
        </w:rPr>
        <w:tab/>
      </w:r>
      <w:r w:rsidRPr="00AA035A">
        <w:rPr>
          <w:rStyle w:val="HideTWBExt"/>
          <w:lang w:val="en-US"/>
        </w:rPr>
        <w:t>&lt;</w:t>
      </w:r>
      <w:r w:rsidRPr="007B2B78">
        <w:rPr>
          <w:rStyle w:val="HideTWBExt"/>
          <w:lang w:val="en-US"/>
        </w:rPr>
        <w:t>NumAmB</w:t>
      </w:r>
      <w:r w:rsidRPr="00AA035A">
        <w:rPr>
          <w:rStyle w:val="HideTWBExt"/>
          <w:lang w:val="en-US"/>
        </w:rPr>
        <w:t>&gt;</w:t>
      </w:r>
      <w:r w:rsidRPr="00AA035A">
        <w:rPr>
          <w:color w:val="auto"/>
          <w:lang w:val="en-US"/>
        </w:rPr>
        <w:t>328</w:t>
      </w:r>
      <w:r w:rsidRPr="00AA035A">
        <w:rPr>
          <w:rStyle w:val="HideTWBExt"/>
          <w:lang w:val="en-US"/>
        </w:rPr>
        <w:t>&lt;/</w:t>
      </w:r>
      <w:r w:rsidRPr="007B2B78">
        <w:rPr>
          <w:rStyle w:val="HideTWBExt"/>
          <w:lang w:val="en-US"/>
        </w:rPr>
        <w:t>NumAmB</w:t>
      </w:r>
      <w:r w:rsidRPr="00AA035A">
        <w:rPr>
          <w:rStyle w:val="HideTWBExt"/>
          <w:lang w:val="en-US"/>
        </w:rPr>
        <w:t>&gt;</w:t>
      </w:r>
    </w:p>
    <w:p w:rsidR="00D87991" w:rsidRPr="007B2B78" w:rsidRDefault="00D87991" w:rsidP="00D87991">
      <w:pPr>
        <w:pStyle w:val="NormalBold"/>
        <w:rPr>
          <w:color w:val="auto"/>
          <w:lang w:val="en-US"/>
        </w:rPr>
      </w:pPr>
      <w:r w:rsidRPr="00AA035A">
        <w:rPr>
          <w:rStyle w:val="HideTWBExt"/>
          <w:lang w:val="en-US"/>
        </w:rPr>
        <w:t>&lt;</w:t>
      </w:r>
      <w:r w:rsidRPr="007B2B78">
        <w:rPr>
          <w:rStyle w:val="HideTWBExt"/>
          <w:lang w:val="en-US"/>
        </w:rPr>
        <w:t>RepeatBlock</w:t>
      </w:r>
      <w:r w:rsidRPr="00AA035A">
        <w:rPr>
          <w:rStyle w:val="HideTWBExt"/>
          <w:lang w:val="en-US"/>
        </w:rPr>
        <w:t>-</w:t>
      </w:r>
      <w:r w:rsidRPr="007B2B78">
        <w:rPr>
          <w:rStyle w:val="HideTWBExt"/>
          <w:lang w:val="en-US"/>
        </w:rPr>
        <w:t>By</w:t>
      </w:r>
      <w:r w:rsidRPr="00AA035A">
        <w:rPr>
          <w:rStyle w:val="HideTWBExt"/>
          <w:lang w:val="en-US"/>
        </w:rPr>
        <w:t>&gt;&lt;</w:t>
      </w:r>
      <w:r w:rsidRPr="007B2B78">
        <w:rPr>
          <w:rStyle w:val="HideTWBExt"/>
          <w:lang w:val="en-US"/>
        </w:rPr>
        <w:t>Members</w:t>
      </w:r>
      <w:r w:rsidRPr="00AA035A">
        <w:rPr>
          <w:rStyle w:val="HideTWBExt"/>
          <w:lang w:val="en-US"/>
        </w:rPr>
        <w:t>&gt;</w:t>
      </w:r>
      <w:r w:rsidRPr="007B2B78">
        <w:rPr>
          <w:color w:val="auto"/>
          <w:lang w:val="en-US"/>
        </w:rPr>
        <w:t>Angelika</w:t>
      </w:r>
      <w:r w:rsidRPr="00AA035A">
        <w:rPr>
          <w:color w:val="auto"/>
          <w:lang w:val="en-US"/>
        </w:rPr>
        <w:t xml:space="preserve"> </w:t>
      </w:r>
      <w:r w:rsidRPr="007B2B78">
        <w:rPr>
          <w:color w:val="auto"/>
          <w:lang w:val="en-US"/>
        </w:rPr>
        <w:t>Mlinar</w:t>
      </w:r>
      <w:r w:rsidRPr="00AA035A">
        <w:rPr>
          <w:color w:val="auto"/>
          <w:lang w:val="en-US"/>
        </w:rPr>
        <w:t xml:space="preserve">, </w:t>
      </w:r>
      <w:r w:rsidRPr="007B2B78">
        <w:rPr>
          <w:color w:val="auto"/>
          <w:lang w:val="en-US"/>
        </w:rPr>
        <w:t>Cecilia Wikström, Maite Pagazaurtundúa Ruiz</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πρώτο εδάφιο </w:t>
      </w:r>
      <w:r w:rsidRPr="007B2B78">
        <w:rPr>
          <w:color w:val="auto"/>
          <w:cs/>
        </w:rPr>
        <w:t xml:space="preserve">– </w:t>
      </w:r>
      <w:r w:rsidRPr="007B2B78">
        <w:rPr>
          <w:color w:val="auto"/>
        </w:rPr>
        <w:t>σημείο 10</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(10)</w:t>
            </w:r>
            <w:r w:rsidRPr="007B2B78">
              <w:rPr>
                <w:color w:val="auto"/>
              </w:rPr>
              <w:tab/>
            </w:r>
            <w:r w:rsidRPr="007B2B78">
              <w:rPr>
                <w:rStyle w:val="hidetransorigin"/>
                <w:color w:val="auto"/>
              </w:rPr>
              <w:t>«ανήλικος»: ο υπήκοος τρίτης χώρας ή ο ανιθαγενής ηλικίας κάτω των 18 ετών</w:t>
            </w:r>
            <w:r w:rsidRPr="007B2B78">
              <w:rPr>
                <w:rStyle w:val="hidetransorigin"/>
                <w:b/>
                <w:bCs/>
                <w:i/>
                <w:iCs/>
                <w:color w:val="auto"/>
              </w:rPr>
              <w:t>·</w:t>
            </w:r>
          </w:p>
        </w:tc>
        <w:tc>
          <w:tcPr>
            <w:tcW w:w="4876" w:type="dxa"/>
          </w:tcPr>
          <w:p w:rsidR="00D87991" w:rsidRPr="007B2B78" w:rsidRDefault="00D87991" w:rsidP="006467BF">
            <w:pPr>
              <w:pStyle w:val="Normal6"/>
              <w:rPr>
                <w:color w:val="auto"/>
              </w:rPr>
            </w:pPr>
            <w:r w:rsidRPr="007B2B78">
              <w:rPr>
                <w:color w:val="auto"/>
              </w:rPr>
              <w:t>(10)</w:t>
            </w:r>
            <w:r w:rsidRPr="007B2B78">
              <w:rPr>
                <w:color w:val="auto"/>
              </w:rPr>
              <w:tab/>
            </w:r>
            <w:r w:rsidRPr="007B2B78">
              <w:rPr>
                <w:rStyle w:val="hidetransorigin"/>
                <w:color w:val="auto"/>
              </w:rPr>
              <w:t xml:space="preserve">«ανήλικος»: ο υπήκοος τρίτης χώρας ή ο ανιθαγενής ηλικίας κάτω των 18 ετών </w:t>
            </w:r>
            <w:r w:rsidRPr="007B2B78">
              <w:rPr>
                <w:rStyle w:val="hidetransorigin"/>
                <w:b/>
                <w:bCs/>
                <w:i/>
                <w:iCs/>
                <w:color w:val="auto"/>
              </w:rPr>
              <w:t>κατά τον χρόνο υποβολής της αίτησής του διεθνούς προστασίας.</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329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πρώτο εδάφιο </w:t>
      </w:r>
      <w:r w:rsidRPr="007B2B78">
        <w:rPr>
          <w:color w:val="auto"/>
          <w:cs/>
        </w:rPr>
        <w:t xml:space="preserve">– </w:t>
      </w:r>
      <w:r w:rsidRPr="007B2B78">
        <w:rPr>
          <w:color w:val="auto"/>
        </w:rPr>
        <w:t>σημείο 10 α (νέο)</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(10α)</w:t>
            </w:r>
            <w:r w:rsidRPr="007B2B78">
              <w:rPr>
                <w:color w:val="auto"/>
              </w:rPr>
              <w:tab/>
            </w:r>
            <w:r w:rsidRPr="007B2B78">
              <w:rPr>
                <w:rStyle w:val="hidetransorigin"/>
                <w:b/>
                <w:bCs/>
                <w:i/>
                <w:iCs/>
                <w:color w:val="auto"/>
              </w:rPr>
              <w:t>«τέκνο»: ο υπήκοος τρίτης χώρας ή ο ανιθαγενής ηλικίας κάτω των 18 ετών κατά τον χρόνο υποβολής της αίτησής του διεθνούς προστασίας.</w:t>
            </w:r>
          </w:p>
        </w:tc>
      </w:tr>
    </w:tbl>
    <w:p w:rsidR="00D87991" w:rsidRPr="00AA035A" w:rsidRDefault="00D87991" w:rsidP="00D87991">
      <w:pPr>
        <w:pStyle w:val="Olang"/>
        <w:rPr>
          <w:color w:val="auto"/>
          <w:lang w:val="en-US"/>
        </w:rPr>
      </w:pPr>
      <w:r w:rsidRPr="007B2B78">
        <w:rPr>
          <w:color w:val="auto"/>
          <w:lang w:val="en-US"/>
        </w:rPr>
        <w:t>Or</w:t>
      </w:r>
      <w:r w:rsidRPr="00AA035A">
        <w:rPr>
          <w:color w:val="auto"/>
          <w:lang w:val="en-US"/>
        </w:rPr>
        <w:t xml:space="preserve">. </w:t>
      </w:r>
      <w:r w:rsidRPr="00AA035A">
        <w:rPr>
          <w:rStyle w:val="HideTWBExt"/>
          <w:lang w:val="en-US"/>
        </w:rPr>
        <w:t>&lt;</w:t>
      </w:r>
      <w:r w:rsidRPr="007B2B78">
        <w:rPr>
          <w:rStyle w:val="HideTWBExt"/>
          <w:lang w:val="en-US"/>
        </w:rPr>
        <w:t>Original</w:t>
      </w:r>
      <w:r w:rsidRPr="00AA035A">
        <w:rPr>
          <w:rStyle w:val="HideTWBExt"/>
          <w:lang w:val="en-US"/>
        </w:rPr>
        <w:t>&gt;</w:t>
      </w:r>
      <w:r w:rsidRPr="00AA035A">
        <w:rPr>
          <w:rStyle w:val="HideTWBInt"/>
          <w:color w:val="auto"/>
          <w:lang w:val="en-US"/>
        </w:rPr>
        <w:t>{</w:t>
      </w:r>
      <w:r w:rsidRPr="007B2B78">
        <w:rPr>
          <w:rStyle w:val="HideTWBInt"/>
          <w:color w:val="auto"/>
          <w:lang w:val="en-US"/>
        </w:rPr>
        <w:t>EN</w:t>
      </w:r>
      <w:r w:rsidRPr="00AA035A">
        <w:rPr>
          <w:rStyle w:val="HideTWBInt"/>
          <w:color w:val="auto"/>
          <w:lang w:val="en-US"/>
        </w:rPr>
        <w:t>}</w:t>
      </w:r>
      <w:r w:rsidRPr="007B2B78">
        <w:rPr>
          <w:color w:val="auto"/>
          <w:lang w:val="en-US"/>
        </w:rPr>
        <w:t>en</w:t>
      </w:r>
      <w:r w:rsidRPr="00AA035A">
        <w:rPr>
          <w:rStyle w:val="HideTWBExt"/>
          <w:lang w:val="en-US"/>
        </w:rPr>
        <w:t>&lt;/</w:t>
      </w:r>
      <w:r w:rsidRPr="007B2B78">
        <w:rPr>
          <w:rStyle w:val="HideTWBExt"/>
          <w:lang w:val="en-US"/>
        </w:rPr>
        <w:t>Original</w:t>
      </w:r>
      <w:r w:rsidRPr="00AA035A">
        <w:rPr>
          <w:rStyle w:val="HideTWBExt"/>
          <w:lang w:val="en-US"/>
        </w:rPr>
        <w:t>&gt;</w:t>
      </w:r>
    </w:p>
    <w:p w:rsidR="00D87991" w:rsidRPr="00AA035A" w:rsidRDefault="00D87991" w:rsidP="00D87991">
      <w:pPr>
        <w:rPr>
          <w:color w:val="000080"/>
          <w:lang w:val="en-US"/>
        </w:rPr>
      </w:pPr>
      <w:r w:rsidRPr="00AA035A">
        <w:rPr>
          <w:rStyle w:val="HideTWBExt"/>
          <w:lang w:val="en-US"/>
        </w:rPr>
        <w:t>&lt;/</w:t>
      </w:r>
      <w:r w:rsidRPr="007B2B78">
        <w:rPr>
          <w:rStyle w:val="HideTWBExt"/>
          <w:lang w:val="en-US"/>
        </w:rPr>
        <w:t>AmendB</w:t>
      </w:r>
      <w:r w:rsidRPr="00AA035A">
        <w:rPr>
          <w:rStyle w:val="HideTWBExt"/>
          <w:lang w:val="en-US"/>
        </w:rPr>
        <w:t>&gt;</w:t>
      </w:r>
    </w:p>
    <w:p w:rsidR="00D87991" w:rsidRPr="00AA035A" w:rsidRDefault="00D87991" w:rsidP="00D87991">
      <w:pPr>
        <w:pStyle w:val="AMNumberTabs"/>
        <w:rPr>
          <w:color w:val="auto"/>
          <w:lang w:val="en-US"/>
        </w:rPr>
      </w:pPr>
      <w:r w:rsidRPr="00AA035A">
        <w:rPr>
          <w:rStyle w:val="HideTWBExt"/>
          <w:lang w:val="en-US"/>
        </w:rPr>
        <w:t>&lt;</w:t>
      </w:r>
      <w:r w:rsidRPr="007B2B78">
        <w:rPr>
          <w:rStyle w:val="HideTWBExt"/>
          <w:lang w:val="en-US"/>
        </w:rPr>
        <w:t>AmendB</w:t>
      </w:r>
      <w:r w:rsidRPr="00AA035A">
        <w:rPr>
          <w:rStyle w:val="HideTWBExt"/>
          <w:lang w:val="en-US"/>
        </w:rPr>
        <w:t>&gt;</w:t>
      </w:r>
      <w:r w:rsidRPr="007B2B78">
        <w:rPr>
          <w:color w:val="auto"/>
        </w:rPr>
        <w:t>Τροπολογία</w:t>
      </w:r>
      <w:r w:rsidRPr="00AA035A">
        <w:rPr>
          <w:color w:val="auto"/>
          <w:lang w:val="en-US"/>
        </w:rPr>
        <w:t xml:space="preserve"> </w:t>
      </w:r>
      <w:r w:rsidRPr="00AA035A">
        <w:rPr>
          <w:color w:val="auto"/>
          <w:lang w:val="en-US"/>
        </w:rPr>
        <w:tab/>
      </w:r>
      <w:r w:rsidRPr="00AA035A">
        <w:rPr>
          <w:color w:val="auto"/>
          <w:lang w:val="en-US"/>
        </w:rPr>
        <w:tab/>
      </w:r>
      <w:r w:rsidRPr="00AA035A">
        <w:rPr>
          <w:rStyle w:val="HideTWBExt"/>
          <w:lang w:val="en-US"/>
        </w:rPr>
        <w:t>&lt;</w:t>
      </w:r>
      <w:r w:rsidRPr="007B2B78">
        <w:rPr>
          <w:rStyle w:val="HideTWBExt"/>
          <w:lang w:val="en-US"/>
        </w:rPr>
        <w:t>NumAmB</w:t>
      </w:r>
      <w:r w:rsidRPr="00AA035A">
        <w:rPr>
          <w:rStyle w:val="HideTWBExt"/>
          <w:lang w:val="en-US"/>
        </w:rPr>
        <w:t>&gt;</w:t>
      </w:r>
      <w:r w:rsidRPr="00AA035A">
        <w:rPr>
          <w:color w:val="auto"/>
          <w:lang w:val="en-US"/>
        </w:rPr>
        <w:t>330</w:t>
      </w:r>
      <w:r w:rsidRPr="00AA035A">
        <w:rPr>
          <w:rStyle w:val="HideTWBExt"/>
          <w:lang w:val="en-US"/>
        </w:rPr>
        <w:t>&lt;/</w:t>
      </w:r>
      <w:r w:rsidRPr="007B2B78">
        <w:rPr>
          <w:rStyle w:val="HideTWBExt"/>
          <w:lang w:val="en-US"/>
        </w:rPr>
        <w:t>NumAmB</w:t>
      </w:r>
      <w:r w:rsidRPr="00AA035A">
        <w:rPr>
          <w:rStyle w:val="HideTWBExt"/>
          <w:lang w:val="en-US"/>
        </w:rPr>
        <w:t>&gt;</w:t>
      </w:r>
    </w:p>
    <w:p w:rsidR="00D87991" w:rsidRPr="007B2B78" w:rsidRDefault="00D87991" w:rsidP="00D87991">
      <w:pPr>
        <w:pStyle w:val="NormalBold"/>
        <w:rPr>
          <w:color w:val="auto"/>
          <w:lang w:val="en-US"/>
        </w:rPr>
      </w:pPr>
      <w:r w:rsidRPr="00AA035A">
        <w:rPr>
          <w:rStyle w:val="HideTWBExt"/>
          <w:lang w:val="en-US"/>
        </w:rPr>
        <w:t>&lt;</w:t>
      </w:r>
      <w:r w:rsidRPr="007B2B78">
        <w:rPr>
          <w:rStyle w:val="HideTWBExt"/>
          <w:lang w:val="en-US"/>
        </w:rPr>
        <w:t>RepeatBlock</w:t>
      </w:r>
      <w:r w:rsidRPr="00AA035A">
        <w:rPr>
          <w:rStyle w:val="HideTWBExt"/>
          <w:lang w:val="en-US"/>
        </w:rPr>
        <w:t>-</w:t>
      </w:r>
      <w:r w:rsidRPr="007B2B78">
        <w:rPr>
          <w:rStyle w:val="HideTWBExt"/>
          <w:lang w:val="en-US"/>
        </w:rPr>
        <w:t>By</w:t>
      </w:r>
      <w:r w:rsidRPr="00AA035A">
        <w:rPr>
          <w:rStyle w:val="HideTWBExt"/>
          <w:lang w:val="en-US"/>
        </w:rPr>
        <w:t>&gt;&lt;</w:t>
      </w:r>
      <w:r w:rsidRPr="007B2B78">
        <w:rPr>
          <w:rStyle w:val="HideTWBExt"/>
          <w:lang w:val="en-US"/>
        </w:rPr>
        <w:t>Members</w:t>
      </w:r>
      <w:r w:rsidRPr="00AA035A">
        <w:rPr>
          <w:rStyle w:val="HideTWBExt"/>
          <w:lang w:val="en-US"/>
        </w:rPr>
        <w:t>&gt;</w:t>
      </w:r>
      <w:r w:rsidRPr="007B2B78">
        <w:rPr>
          <w:color w:val="auto"/>
          <w:lang w:val="en-US"/>
        </w:rPr>
        <w:t>Jussi</w:t>
      </w:r>
      <w:r w:rsidRPr="00AA035A">
        <w:rPr>
          <w:color w:val="auto"/>
          <w:lang w:val="en-US"/>
        </w:rPr>
        <w:t xml:space="preserve"> </w:t>
      </w:r>
      <w:r w:rsidRPr="007B2B78">
        <w:rPr>
          <w:color w:val="auto"/>
          <w:lang w:val="en-US"/>
        </w:rPr>
        <w:t>Halla</w:t>
      </w:r>
      <w:r w:rsidRPr="00AA035A">
        <w:rPr>
          <w:color w:val="auto"/>
          <w:lang w:val="en-US"/>
        </w:rPr>
        <w:t>-</w:t>
      </w:r>
      <w:r w:rsidRPr="007B2B78">
        <w:rPr>
          <w:color w:val="auto"/>
          <w:lang w:val="en-US"/>
        </w:rPr>
        <w:t>aho</w:t>
      </w:r>
      <w:r w:rsidRPr="00AA035A">
        <w:rPr>
          <w:rStyle w:val="HideTWBExt"/>
          <w:lang w:val="en-US"/>
        </w:rPr>
        <w:t>&lt;/</w:t>
      </w:r>
      <w:r w:rsidRPr="007B2B78">
        <w:rPr>
          <w:rStyle w:val="HideTWBExt"/>
          <w:lang w:val="en-US"/>
        </w:rPr>
        <w: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πρώτο εδάφιο </w:t>
      </w:r>
      <w:r w:rsidRPr="007B2B78">
        <w:rPr>
          <w:color w:val="auto"/>
          <w:cs/>
        </w:rPr>
        <w:t xml:space="preserve">– </w:t>
      </w:r>
      <w:r w:rsidRPr="007B2B78">
        <w:rPr>
          <w:color w:val="auto"/>
        </w:rPr>
        <w:t>σημείο 11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(11)</w:t>
            </w:r>
            <w:r w:rsidRPr="007B2B78">
              <w:rPr>
                <w:color w:val="auto"/>
              </w:rPr>
              <w:tab/>
            </w:r>
            <w:r w:rsidRPr="007B2B78">
              <w:rPr>
                <w:rStyle w:val="hidetransorigin"/>
                <w:color w:val="auto"/>
              </w:rPr>
              <w:t>«ασυνόδευτος ανήλικος»: ανήλικος που φτάνει στο έδαφος των κρατών μελών χωρίς να συνοδεύεται από ενήλικο υπεύθυνο για αυτόν σύμφωνα με το νόμο ή την πρακτική του οικείου κράτους μέλους, και εφόσον κανένας ενήλικος δεν ασκεί στην πράξη την επιμέλειά του</w:t>
            </w:r>
            <w:r w:rsidRPr="007B2B78">
              <w:rPr>
                <w:rStyle w:val="hidetransorigin"/>
                <w:b/>
                <w:bCs/>
                <w:i/>
                <w:iCs/>
                <w:color w:val="auto"/>
              </w:rPr>
              <w:t>· ο όρος καλύπτει επίσης τον ανήλικο που αφέθηκε ασυνόδευτος κατόπιν της εισόδου του στο έδαφος των κρατών μελών</w:t>
            </w:r>
            <w:r w:rsidRPr="007B2B78">
              <w:rPr>
                <w:rStyle w:val="hidetransorigin"/>
                <w:color w:val="auto"/>
              </w:rPr>
              <w:t>·</w:t>
            </w:r>
          </w:p>
        </w:tc>
        <w:tc>
          <w:tcPr>
            <w:tcW w:w="4876" w:type="dxa"/>
          </w:tcPr>
          <w:p w:rsidR="00D87991" w:rsidRPr="007B2B78" w:rsidRDefault="00D87991" w:rsidP="00BA589A">
            <w:pPr>
              <w:pStyle w:val="Normal6"/>
              <w:rPr>
                <w:color w:val="auto"/>
              </w:rPr>
            </w:pPr>
            <w:r w:rsidRPr="007B2B78">
              <w:rPr>
                <w:color w:val="auto"/>
              </w:rPr>
              <w:t>(11)</w:t>
            </w:r>
            <w:r w:rsidRPr="007B2B78">
              <w:rPr>
                <w:color w:val="auto"/>
              </w:rPr>
              <w:tab/>
            </w:r>
            <w:r w:rsidRPr="007B2B78">
              <w:rPr>
                <w:rStyle w:val="hidetransorigin"/>
                <w:color w:val="auto"/>
              </w:rPr>
              <w:t>«ασυνόδευτος ανήλικος»: ανήλικος που φτάνει στο έδαφος των κρατών μελών χωρίς να συνοδεύεται από ενήλικο υπεύθυνο για αυτόν σύμφωνα με το νόμο ή την πρακτική του οικείου κράτους μέλους, και εφόσον κανένας ενήλικος δεν ασκεί στην πράξη την επιμέλειά του·</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331</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πρώτο εδάφιο </w:t>
      </w:r>
      <w:r w:rsidRPr="007B2B78">
        <w:rPr>
          <w:color w:val="auto"/>
          <w:cs/>
        </w:rPr>
        <w:t xml:space="preserve">– </w:t>
      </w:r>
      <w:r w:rsidRPr="007B2B78">
        <w:rPr>
          <w:color w:val="auto"/>
        </w:rPr>
        <w:t>σημείο 14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(14)</w:t>
            </w:r>
            <w:r w:rsidRPr="007B2B78">
              <w:rPr>
                <w:color w:val="auto"/>
              </w:rPr>
              <w:tab/>
            </w:r>
            <w:r w:rsidRPr="007B2B78">
              <w:rPr>
                <w:rStyle w:val="hidetransorigin"/>
                <w:color w:val="auto"/>
              </w:rPr>
              <w:t xml:space="preserve">«ανάκληση διεθνούς προστασίας»: η απόφαση αρμόδιας αρχής να ανακαλέσει, να τερματίσει ή να αρνηθεί να ανανεώσει το καθεστώς πρόσφυγα </w:t>
            </w:r>
            <w:r w:rsidRPr="007B2B78">
              <w:rPr>
                <w:rStyle w:val="hidetransorigin"/>
                <w:b/>
                <w:bCs/>
                <w:i/>
                <w:iCs/>
                <w:color w:val="auto"/>
              </w:rPr>
              <w:t>ή επικουρικής προστασίας</w:t>
            </w:r>
            <w:r w:rsidRPr="007B2B78">
              <w:rPr>
                <w:rStyle w:val="hidetransorigin"/>
                <w:color w:val="auto"/>
              </w:rPr>
              <w:t>·</w:t>
            </w:r>
          </w:p>
        </w:tc>
        <w:tc>
          <w:tcPr>
            <w:tcW w:w="4876" w:type="dxa"/>
          </w:tcPr>
          <w:p w:rsidR="00D87991" w:rsidRPr="007B2B78" w:rsidRDefault="00D87991" w:rsidP="00BA589A">
            <w:pPr>
              <w:pStyle w:val="Normal6"/>
              <w:rPr>
                <w:color w:val="auto"/>
              </w:rPr>
            </w:pPr>
            <w:r w:rsidRPr="007B2B78">
              <w:rPr>
                <w:color w:val="auto"/>
              </w:rPr>
              <w:t>(14)</w:t>
            </w:r>
            <w:r w:rsidRPr="007B2B78">
              <w:rPr>
                <w:color w:val="auto"/>
              </w:rPr>
              <w:tab/>
            </w:r>
            <w:r w:rsidRPr="007B2B78">
              <w:rPr>
                <w:rStyle w:val="hidetransorigin"/>
                <w:color w:val="auto"/>
              </w:rPr>
              <w:t>«ανάκληση διεθνούς προστασίας»: η απόφαση αρμόδιας αρχής να ανακαλέσει, να τερματίσει ή να αρνηθεί να ανανεώσει το καθεστώς πρόσφυγα·</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332</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w:t>
      </w:r>
      <w:r w:rsidRPr="007B2B78">
        <w:rPr>
          <w:rFonts w:hint="cs"/>
          <w:color w:val="auto"/>
          <w:cs/>
        </w:rPr>
        <w:t xml:space="preserve"> </w:t>
      </w:r>
      <w:r w:rsidRPr="007B2B78">
        <w:rPr>
          <w:color w:val="auto"/>
        </w:rPr>
        <w:t xml:space="preserve">πρώτο εδάφιο </w:t>
      </w:r>
      <w:r w:rsidRPr="007B2B78">
        <w:rPr>
          <w:color w:val="auto"/>
          <w:cs/>
        </w:rPr>
        <w:t xml:space="preserve">– </w:t>
      </w:r>
      <w:r w:rsidRPr="007B2B78">
        <w:rPr>
          <w:color w:val="auto"/>
        </w:rPr>
        <w:t>σημείο 15</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(15)</w:t>
            </w:r>
            <w:r w:rsidRPr="007B2B78">
              <w:rPr>
                <w:color w:val="auto"/>
              </w:rPr>
              <w:tab/>
            </w:r>
            <w:r w:rsidRPr="007B2B78">
              <w:rPr>
                <w:rStyle w:val="hidetransorigin"/>
                <w:color w:val="auto"/>
              </w:rPr>
              <w:t>«περαιτέρω αίτηση»: η περαιτέρω αίτηση διεθνούς προστασίας που υποβάλλεται σε οποιοδήποτε κράτος μέλος μετά τη λήψη τελεσίδικης απόφασης επί προηγούμενης αίτησης, περιλαμβανομένων περιπτώσεων όπου ο αιτών ρητά ανακάλεσε την αίτησή του</w:t>
            </w:r>
            <w:r w:rsidRPr="007B2B78">
              <w:rPr>
                <w:rStyle w:val="hidetransorigin"/>
                <w:b/>
                <w:bCs/>
                <w:i/>
                <w:iCs/>
                <w:color w:val="auto"/>
              </w:rPr>
              <w:t xml:space="preserve"> ή περιπτώσεων όπου η αποφαινόμενη αρχή απέρριψε αίτηση ως εγκαταλελειμμένη μετά τη σιωπηρή της ανάκληση</w:t>
            </w:r>
            <w:r w:rsidRPr="007B2B78">
              <w:rPr>
                <w:rStyle w:val="hidetransorigin"/>
                <w:color w:val="auto"/>
              </w:rPr>
              <w:t>·</w:t>
            </w:r>
          </w:p>
        </w:tc>
        <w:tc>
          <w:tcPr>
            <w:tcW w:w="4876" w:type="dxa"/>
          </w:tcPr>
          <w:p w:rsidR="00D87991" w:rsidRPr="007B2B78" w:rsidRDefault="00D87991" w:rsidP="00BA589A">
            <w:pPr>
              <w:pStyle w:val="Normal6"/>
              <w:rPr>
                <w:color w:val="auto"/>
              </w:rPr>
            </w:pPr>
            <w:r w:rsidRPr="007B2B78">
              <w:rPr>
                <w:color w:val="auto"/>
              </w:rPr>
              <w:t>(15)</w:t>
            </w:r>
            <w:r w:rsidRPr="007B2B78">
              <w:rPr>
                <w:color w:val="auto"/>
              </w:rPr>
              <w:tab/>
            </w:r>
            <w:r w:rsidRPr="007B2B78">
              <w:rPr>
                <w:rStyle w:val="hidetransorigin"/>
                <w:color w:val="auto"/>
              </w:rPr>
              <w:t>«περαιτέρω αίτηση»: η περαιτέρω αίτηση διεθνούς προστασίας που υποβάλλεται σε οποιοδήποτε κράτος μέλος μετά τη λήψη τελεσίδικης απόφασης επί προηγούμενης αίτησης, περιλαμβανομένων περιπτώσεων όπου ο αιτών ρητά ανακάλεσε την αίτησή του·</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333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πρώτο εδάφιο </w:t>
      </w:r>
      <w:r w:rsidRPr="007B2B78">
        <w:rPr>
          <w:color w:val="auto"/>
          <w:cs/>
        </w:rPr>
        <w:t xml:space="preserve">– </w:t>
      </w:r>
      <w:r w:rsidRPr="007B2B78">
        <w:rPr>
          <w:color w:val="auto"/>
        </w:rPr>
        <w:t>σημείο 16</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(16)</w:t>
            </w:r>
            <w:r w:rsidRPr="007B2B78">
              <w:rPr>
                <w:color w:val="auto"/>
              </w:rPr>
              <w:tab/>
            </w:r>
            <w:r w:rsidRPr="007B2B78">
              <w:rPr>
                <w:rStyle w:val="hidetransorigin"/>
                <w:color w:val="auto"/>
              </w:rPr>
              <w:t>«αποφαινόμενη αρχή»: κάθε οιονεί δικαστική ή διοικητική αρχή κράτους μέλους υπεύθυνη για την εξέταση των αιτήσεων διεθνούς προστασίας και αρμόδια για τη λήψη αποφάσεων πρωτοβαθμίως στις εν λόγω υποθέσεις·</w:t>
            </w:r>
          </w:p>
        </w:tc>
        <w:tc>
          <w:tcPr>
            <w:tcW w:w="4876" w:type="dxa"/>
          </w:tcPr>
          <w:p w:rsidR="00D87991" w:rsidRPr="007B2B78" w:rsidRDefault="00D87991" w:rsidP="00BA589A">
            <w:pPr>
              <w:pStyle w:val="Normal6"/>
              <w:rPr>
                <w:color w:val="auto"/>
              </w:rPr>
            </w:pPr>
            <w:r w:rsidRPr="007B2B78">
              <w:rPr>
                <w:color w:val="auto"/>
              </w:rPr>
              <w:t>(16)</w:t>
            </w:r>
            <w:r w:rsidRPr="007B2B78">
              <w:rPr>
                <w:color w:val="auto"/>
              </w:rPr>
              <w:tab/>
            </w:r>
            <w:r w:rsidRPr="007B2B78">
              <w:rPr>
                <w:rStyle w:val="hidetransorigin"/>
                <w:color w:val="auto"/>
              </w:rPr>
              <w:t xml:space="preserve">«αποφαινόμενη αρχή»: κάθε </w:t>
            </w:r>
            <w:r w:rsidRPr="007B2B78">
              <w:rPr>
                <w:rStyle w:val="hidetransorigin"/>
                <w:b/>
                <w:bCs/>
                <w:i/>
                <w:iCs/>
                <w:color w:val="auto"/>
              </w:rPr>
              <w:t>δικαστική,</w:t>
            </w:r>
            <w:r w:rsidRPr="007B2B78">
              <w:rPr>
                <w:rStyle w:val="hidetransorigin"/>
                <w:color w:val="auto"/>
              </w:rPr>
              <w:t xml:space="preserve"> οιονεί δικαστική ή διοικητική αρχή κράτους μέλους υπεύθυνη για την εξέταση των αιτήσεων διεθνούς προστασίας και αρμόδια για τη λήψη αποφάσεων πρωτοβαθμίως στις εν λόγω υποθέσεις·</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334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 Helga Stevens</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πρώτο εδάφιο </w:t>
      </w:r>
      <w:r w:rsidRPr="007B2B78">
        <w:rPr>
          <w:color w:val="auto"/>
          <w:cs/>
        </w:rPr>
        <w:t xml:space="preserve">– </w:t>
      </w:r>
      <w:r w:rsidRPr="007B2B78">
        <w:rPr>
          <w:color w:val="auto"/>
        </w:rPr>
        <w:t>σημείο 17</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391DAD">
            <w:pPr>
              <w:pStyle w:val="Normal6"/>
              <w:rPr>
                <w:color w:val="auto"/>
              </w:rPr>
            </w:pPr>
            <w:r w:rsidRPr="007B2B78">
              <w:rPr>
                <w:color w:val="auto"/>
              </w:rPr>
              <w:t>(17)</w:t>
            </w:r>
            <w:r w:rsidRPr="007B2B78">
              <w:rPr>
                <w:color w:val="auto"/>
              </w:rPr>
              <w:tab/>
            </w:r>
            <w:r w:rsidR="00391DAD" w:rsidRPr="007B2B78">
              <w:rPr>
                <w:rStyle w:val="hidetransorigin"/>
                <w:color w:val="auto"/>
              </w:rPr>
              <w:t xml:space="preserve"> </w:t>
            </w:r>
            <w:r w:rsidRPr="007B2B78">
              <w:rPr>
                <w:rStyle w:val="hidetransorigin"/>
                <w:color w:val="auto"/>
              </w:rPr>
              <w:t xml:space="preserve">«κοινωνική ασφάλιση»: οι κλάδοι κοινωνικής ασφάλισης όπως </w:t>
            </w:r>
            <w:r w:rsidRPr="007B2B78">
              <w:rPr>
                <w:rStyle w:val="hidetransorigin"/>
                <w:b/>
                <w:bCs/>
                <w:i/>
                <w:iCs/>
                <w:color w:val="auto"/>
              </w:rPr>
              <w:t xml:space="preserve">ορίζονται στον κανονισμό (ΕΚ) αριθ. 883/2004 του Ευρωπαϊκού Κοινοβουλίου και του Συμβουλίου </w:t>
            </w:r>
            <w:r w:rsidRPr="007B2B78">
              <w:rPr>
                <w:rStyle w:val="hidetransorigin"/>
                <w:b/>
                <w:bCs/>
                <w:i/>
                <w:iCs/>
                <w:color w:val="auto"/>
                <w:vertAlign w:val="superscript"/>
              </w:rPr>
              <w:t>44</w:t>
            </w:r>
            <w:r w:rsidRPr="007B2B78">
              <w:rPr>
                <w:rStyle w:val="hidetransorigin"/>
                <w:b/>
                <w:bCs/>
                <w:i/>
                <w:iCs/>
                <w:color w:val="auto"/>
              </w:rPr>
              <w:t xml:space="preserve"> που καλύπτουν παροχές ασθένειας·</w:t>
            </w:r>
            <w:r w:rsidRPr="007B2B78">
              <w:rPr>
                <w:rStyle w:val="hidetransorigin"/>
                <w:color w:val="auto"/>
              </w:rPr>
              <w:t xml:space="preserve"> </w:t>
            </w:r>
            <w:r w:rsidRPr="007B2B78">
              <w:rPr>
                <w:rStyle w:val="hidetransorigin"/>
                <w:b/>
                <w:bCs/>
                <w:i/>
                <w:iCs/>
                <w:color w:val="auto"/>
              </w:rPr>
              <w:t>παροχές μητρότητας και ισοδύναμες παροχές πατρότητας· παροχές αναπηρίας·</w:t>
            </w:r>
            <w:r w:rsidR="00E03BE7" w:rsidRPr="007B2B78">
              <w:rPr>
                <w:rStyle w:val="hidetransorigin"/>
                <w:b/>
                <w:bCs/>
                <w:i/>
                <w:iCs/>
                <w:color w:val="auto"/>
              </w:rPr>
              <w:t xml:space="preserve"> </w:t>
            </w:r>
            <w:r w:rsidRPr="007B2B78">
              <w:rPr>
                <w:rStyle w:val="hidetransorigin"/>
                <w:b/>
                <w:bCs/>
                <w:i/>
                <w:iCs/>
                <w:color w:val="auto"/>
              </w:rPr>
              <w:t>επιδόματα γήρατος· παροχές επιζώντων· παροχές εργατικού ατυχήματος και επαγγελματικής ασθένειας·</w:t>
            </w:r>
            <w:r w:rsidR="00E03BE7" w:rsidRPr="007B2B78">
              <w:rPr>
                <w:rStyle w:val="hidetransorigin"/>
                <w:b/>
                <w:bCs/>
                <w:i/>
                <w:iCs/>
                <w:color w:val="auto"/>
              </w:rPr>
              <w:t xml:space="preserve"> </w:t>
            </w:r>
            <w:r w:rsidRPr="007B2B78">
              <w:rPr>
                <w:rStyle w:val="hidetransorigin"/>
                <w:b/>
                <w:bCs/>
                <w:i/>
                <w:iCs/>
                <w:color w:val="auto"/>
              </w:rPr>
              <w:t xml:space="preserve">επιδόματα θανάτου· </w:t>
            </w:r>
            <w:r w:rsidR="006467BF" w:rsidRPr="007B2B78">
              <w:rPr>
                <w:rStyle w:val="tag1"/>
                <w:color w:val="auto"/>
                <w:specVanish w:val="0"/>
              </w:rPr>
              <w:t xml:space="preserve"> </w:t>
            </w:r>
            <w:r w:rsidRPr="007B2B78">
              <w:rPr>
                <w:rStyle w:val="hidetransorigin"/>
                <w:b/>
                <w:bCs/>
                <w:i/>
                <w:iCs/>
                <w:color w:val="auto"/>
              </w:rPr>
              <w:t>επιδόματα θανάτου· παροχές ανεργίας, παροχές προσύνταξης και οικογενειακές παροχές·</w:t>
            </w:r>
          </w:p>
        </w:tc>
        <w:tc>
          <w:tcPr>
            <w:tcW w:w="4876" w:type="dxa"/>
          </w:tcPr>
          <w:p w:rsidR="00D87991" w:rsidRPr="007B2B78" w:rsidRDefault="00D87991" w:rsidP="00BA589A">
            <w:pPr>
              <w:pStyle w:val="Normal6"/>
              <w:rPr>
                <w:color w:val="auto"/>
              </w:rPr>
            </w:pPr>
            <w:r w:rsidRPr="007B2B78">
              <w:rPr>
                <w:color w:val="auto"/>
              </w:rPr>
              <w:t>(17)</w:t>
            </w:r>
            <w:r w:rsidRPr="007B2B78">
              <w:rPr>
                <w:color w:val="auto"/>
              </w:rPr>
              <w:tab/>
            </w:r>
            <w:r w:rsidRPr="007B2B78">
              <w:rPr>
                <w:rStyle w:val="hidetransorigin"/>
                <w:color w:val="auto"/>
              </w:rPr>
              <w:t xml:space="preserve">«κοινωνική ασφάλιση»: οι κλάδοι κοινωνικής ασφάλισης όπως </w:t>
            </w:r>
            <w:r w:rsidRPr="007B2B78">
              <w:rPr>
                <w:rStyle w:val="hidetransorigin"/>
                <w:b/>
                <w:bCs/>
                <w:i/>
                <w:iCs/>
                <w:color w:val="auto"/>
              </w:rPr>
              <w:t>καθορίζονται από το κράτος μέλος</w:t>
            </w:r>
            <w:r w:rsidRPr="007B2B78">
              <w:rPr>
                <w:rStyle w:val="hidetransorigin"/>
                <w:color w:val="auto"/>
              </w:rPr>
              <w:t>·</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SupBoldItalic"/>
                <w:color w:val="auto"/>
              </w:rPr>
              <w:t>44</w:t>
            </w:r>
            <w:r w:rsidRPr="007B2B78">
              <w:rPr>
                <w:color w:val="auto"/>
              </w:rPr>
              <w:t xml:space="preserve"> </w:t>
            </w:r>
            <w:r w:rsidRPr="007B2B78">
              <w:rPr>
                <w:rStyle w:val="hidetransorigin"/>
                <w:b/>
                <w:bCs/>
                <w:i/>
                <w:iCs/>
                <w:color w:val="auto"/>
              </w:rPr>
              <w:t>Κανονισμός (ΕΚ) αριθ. 883/2004 του Ευρωπαϊκού Κοινοβουλίου και του Συμβουλίου, της 29ης Απριλίου 2004, για τον συντονισμό των συστημάτων κοινωνικής ασφάλειας (ΕΕ L</w:t>
            </w:r>
            <w:r w:rsidR="00E03BE7" w:rsidRPr="007B2B78">
              <w:rPr>
                <w:rStyle w:val="hidetransorigin"/>
                <w:b/>
                <w:bCs/>
                <w:i/>
                <w:iCs/>
                <w:color w:val="auto"/>
              </w:rPr>
              <w:t xml:space="preserve"> </w:t>
            </w:r>
            <w:r w:rsidRPr="007B2B78">
              <w:rPr>
                <w:rStyle w:val="hidetransorigin"/>
                <w:b/>
                <w:bCs/>
                <w:i/>
                <w:iCs/>
                <w:color w:val="auto"/>
              </w:rPr>
              <w:t>166 της 30.4.2004, σ.</w:t>
            </w:r>
            <w:r w:rsidR="00E03BE7" w:rsidRPr="007B2B78">
              <w:rPr>
                <w:rStyle w:val="hidetransorigin"/>
                <w:b/>
                <w:bCs/>
                <w:i/>
                <w:iCs/>
                <w:color w:val="auto"/>
              </w:rPr>
              <w:t xml:space="preserve"> </w:t>
            </w:r>
            <w:r w:rsidRPr="007B2B78">
              <w:rPr>
                <w:rStyle w:val="hidetransorigin"/>
                <w:b/>
                <w:bCs/>
                <w:i/>
                <w:iCs/>
                <w:color w:val="auto"/>
              </w:rPr>
              <w:t>1).</w:t>
            </w:r>
          </w:p>
        </w:tc>
        <w:tc>
          <w:tcPr>
            <w:tcW w:w="4876" w:type="dxa"/>
          </w:tcPr>
          <w:p w:rsidR="00D87991" w:rsidRPr="007B2B78" w:rsidRDefault="00D87991" w:rsidP="00BA589A">
            <w:pPr>
              <w:pStyle w:val="Normal6"/>
              <w:rPr>
                <w:color w:val="auto"/>
              </w:rPr>
            </w:pP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r w:rsidRPr="007B2B78">
        <w:rPr>
          <w:rStyle w:val="hidetransorigin"/>
          <w:i/>
          <w:iCs/>
        </w:rPr>
        <w:t>Τα κράτη μέλη είναι ελεύθερα να αποφασίζουν, χωρίς την παρέμβαση της ΕΕ, ποιος μπορεί να ασφαλίζεται σύμφωνα με το οικείο εθνικό σύστημα κοινωνικής ασφάλισης, ποιες παροχές χορηγούνται και υπό ποιους όρους.</w:t>
      </w:r>
      <w:r w:rsidR="00E03BE7" w:rsidRPr="007B2B78">
        <w:rPr>
          <w:rStyle w:val="hidetransorigin"/>
          <w:i/>
          <w:iCs/>
        </w:rPr>
        <w:t xml:space="preserve"> </w:t>
      </w:r>
      <w:r w:rsidRPr="007B2B78">
        <w:rPr>
          <w:rStyle w:val="hidetransorigin"/>
          <w:i/>
          <w:iCs/>
        </w:rPr>
        <w:t>Ο κανονισμός (ΕΚ) αριθ. 883/2004 για τον συντονισμό των συστημάτων κοινωνικής ασφάλειας είναι ένα από τα εργαλεία που έχουν στη διάθεσή τους τα κράτη μέλη για τον καθορισμό του πλαισίου της παρεχόμενης κοινωνικής ασφάλισης.</w:t>
      </w:r>
      <w:r w:rsidRPr="007B2B78">
        <w:rPr>
          <w:rStyle w:val="HideTWBExt"/>
        </w:rPr>
        <w:t>&lt;/AmendB&gt;</w:t>
      </w:r>
    </w:p>
    <w:p w:rsidR="00D87991" w:rsidRPr="00AA035A" w:rsidRDefault="00D87991" w:rsidP="00D87991">
      <w:pPr>
        <w:pStyle w:val="AMNumberTabs"/>
        <w:rPr>
          <w:color w:val="auto"/>
          <w:lang w:val="en-US"/>
        </w:rPr>
      </w:pPr>
      <w:r w:rsidRPr="00AA035A">
        <w:rPr>
          <w:rStyle w:val="HideTWBExt"/>
          <w:lang w:val="en-US"/>
        </w:rPr>
        <w:t>&lt;AmendB&gt;</w:t>
      </w:r>
      <w:r w:rsidRPr="007B2B78">
        <w:rPr>
          <w:color w:val="auto"/>
        </w:rPr>
        <w:t>Τροπολογία</w:t>
      </w:r>
      <w:r w:rsidRPr="00AA035A">
        <w:rPr>
          <w:color w:val="auto"/>
          <w:lang w:val="en-US"/>
        </w:rPr>
        <w:t xml:space="preserve"> </w:t>
      </w:r>
      <w:r w:rsidRPr="00AA035A">
        <w:rPr>
          <w:color w:val="auto"/>
          <w:lang w:val="en-US"/>
        </w:rPr>
        <w:tab/>
      </w:r>
      <w:r w:rsidRPr="00AA035A">
        <w:rPr>
          <w:color w:val="auto"/>
          <w:lang w:val="en-US"/>
        </w:rPr>
        <w:tab/>
      </w:r>
      <w:r w:rsidRPr="00AA035A">
        <w:rPr>
          <w:rStyle w:val="HideTWBExt"/>
          <w:lang w:val="en-US"/>
        </w:rPr>
        <w:t>&lt;NumAmB&gt;</w:t>
      </w:r>
      <w:r w:rsidRPr="00AA035A">
        <w:rPr>
          <w:color w:val="auto"/>
          <w:lang w:val="en-US"/>
        </w:rPr>
        <w:t>335</w:t>
      </w:r>
      <w:r w:rsidRPr="00AA035A">
        <w:rPr>
          <w:rStyle w:val="HideTWBExt"/>
          <w:lang w:val="en-US"/>
        </w:rPr>
        <w:t>&lt;/NumAmB&gt;</w:t>
      </w:r>
    </w:p>
    <w:p w:rsidR="00D87991" w:rsidRPr="00AA035A" w:rsidRDefault="00D87991" w:rsidP="00D87991">
      <w:pPr>
        <w:pStyle w:val="NormalBold"/>
        <w:rPr>
          <w:color w:val="auto"/>
          <w:lang w:val="en-US"/>
        </w:rPr>
      </w:pPr>
      <w:r w:rsidRPr="00AA035A">
        <w:rPr>
          <w:rStyle w:val="HideTWBExt"/>
          <w:lang w:val="en-US"/>
        </w:rPr>
        <w:t>&lt;RepeatBlock-By&gt;&lt;Members&gt;</w:t>
      </w:r>
      <w:r w:rsidRPr="00AA035A">
        <w:rPr>
          <w:color w:val="auto"/>
          <w:lang w:val="en-US"/>
        </w:rPr>
        <w:t>Artis Pabriks, Traian Ungureanu, Tomáš Zdechovský, Kinga Gál, Pál Csáky, Monica Macovei</w:t>
      </w:r>
      <w:r w:rsidRPr="00AA035A">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πρώτο εδάφιο </w:t>
      </w:r>
      <w:r w:rsidRPr="007B2B78">
        <w:rPr>
          <w:color w:val="auto"/>
          <w:cs/>
        </w:rPr>
        <w:t xml:space="preserve">– </w:t>
      </w:r>
      <w:r w:rsidRPr="007B2B78">
        <w:rPr>
          <w:color w:val="auto"/>
        </w:rPr>
        <w:t>σημείο 17</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943AA">
            <w:pPr>
              <w:pStyle w:val="Normal6"/>
              <w:rPr>
                <w:color w:val="auto"/>
              </w:rPr>
            </w:pPr>
            <w:r w:rsidRPr="007B2B78">
              <w:rPr>
                <w:color w:val="auto"/>
              </w:rPr>
              <w:t>(17)</w:t>
            </w:r>
            <w:r w:rsidRPr="007B2B78">
              <w:rPr>
                <w:color w:val="auto"/>
              </w:rPr>
              <w:tab/>
            </w:r>
            <w:r w:rsidRPr="007B2B78">
              <w:rPr>
                <w:rStyle w:val="hidetransorigin"/>
                <w:color w:val="auto"/>
              </w:rPr>
              <w:t>«κοινωνική ασφάλιση»: οι κλάδοι κοινωνικής ασφάλισης όπως ορίζονται στον κανονισμό (ΕΚ) αριθ. 883/2004 του Ευρωπαϊκού Κοινοβουλίου και του Συμβουλίου</w:t>
            </w:r>
            <w:r w:rsidRPr="007B2B78">
              <w:rPr>
                <w:rStyle w:val="hidetransorigin"/>
                <w:color w:val="auto"/>
                <w:vertAlign w:val="superscript"/>
              </w:rPr>
              <w:t>44</w:t>
            </w:r>
            <w:r w:rsidRPr="007B2B78">
              <w:rPr>
                <w:rStyle w:val="hidetransorigin"/>
                <w:color w:val="auto"/>
              </w:rPr>
              <w:t xml:space="preserve"> </w:t>
            </w:r>
            <w:r w:rsidRPr="007B2B78">
              <w:rPr>
                <w:rStyle w:val="hidetransorigin"/>
                <w:b/>
                <w:bCs/>
                <w:i/>
                <w:iCs/>
                <w:color w:val="auto"/>
              </w:rPr>
              <w:t>που καλύπτουν παροχές ασθένειας·</w:t>
            </w:r>
            <w:r w:rsidRPr="007B2B78">
              <w:rPr>
                <w:rStyle w:val="hidetransorigin"/>
                <w:color w:val="auto"/>
              </w:rPr>
              <w:t xml:space="preserve"> </w:t>
            </w:r>
            <w:r w:rsidRPr="007B2B78">
              <w:rPr>
                <w:rStyle w:val="hidetransorigin"/>
                <w:b/>
                <w:bCs/>
                <w:i/>
                <w:iCs/>
                <w:color w:val="auto"/>
              </w:rPr>
              <w:t>παροχές μητρότητας και ισοδύναμες παροχές πατρότητας· παροχές αναπηρίας· επιδόματα γήρατος·</w:t>
            </w:r>
            <w:r w:rsidR="00E03BE7" w:rsidRPr="007B2B78">
              <w:rPr>
                <w:rStyle w:val="hidetransorigin"/>
                <w:b/>
                <w:bCs/>
                <w:i/>
                <w:iCs/>
                <w:color w:val="auto"/>
              </w:rPr>
              <w:t xml:space="preserve"> </w:t>
            </w:r>
            <w:r w:rsidRPr="007B2B78">
              <w:rPr>
                <w:rStyle w:val="hidetransorigin"/>
                <w:b/>
                <w:bCs/>
                <w:i/>
                <w:iCs/>
                <w:color w:val="auto"/>
              </w:rPr>
              <w:t xml:space="preserve">παροχές επιζώντων· παροχές εργατικού ατυχήματος και επαγγελματικής ασθένειας· επιδόματα θανάτου· </w:t>
            </w:r>
            <w:r w:rsidR="006467BF" w:rsidRPr="007B2B78">
              <w:rPr>
                <w:rStyle w:val="tag1"/>
                <w:color w:val="auto"/>
                <w:specVanish w:val="0"/>
              </w:rPr>
              <w:t xml:space="preserve"> </w:t>
            </w:r>
            <w:r w:rsidRPr="007B2B78">
              <w:rPr>
                <w:rStyle w:val="hidetransorigin"/>
                <w:b/>
                <w:bCs/>
                <w:i/>
                <w:iCs/>
                <w:color w:val="auto"/>
              </w:rPr>
              <w:t>επιδόματα θανάτου· παροχές ανεργίας, παροχές προσύνταξης και οικογενειακές παροχές·</w:t>
            </w:r>
          </w:p>
        </w:tc>
        <w:tc>
          <w:tcPr>
            <w:tcW w:w="4876" w:type="dxa"/>
          </w:tcPr>
          <w:p w:rsidR="00D87991" w:rsidRPr="007B2B78" w:rsidRDefault="00D87991" w:rsidP="00B943AA">
            <w:pPr>
              <w:pStyle w:val="Normal6"/>
              <w:rPr>
                <w:color w:val="auto"/>
              </w:rPr>
            </w:pPr>
            <w:r w:rsidRPr="007B2B78">
              <w:rPr>
                <w:color w:val="auto"/>
              </w:rPr>
              <w:t>(17)</w:t>
            </w:r>
            <w:r w:rsidRPr="007B2B78">
              <w:rPr>
                <w:color w:val="auto"/>
              </w:rPr>
              <w:tab/>
            </w:r>
            <w:r w:rsidRPr="007B2B78">
              <w:rPr>
                <w:rStyle w:val="hidetransorigin"/>
                <w:color w:val="auto"/>
              </w:rPr>
              <w:t>«κοινωνική ασφάλιση»: οι κλάδοι κοινωνικής ασφάλισης όπως ορίζονται στον κανονισμό (ΕΚ) αριθ. 883/2004 του Ευρωπαϊκού Κοινοβουλίου και του Συμβουλίου</w:t>
            </w:r>
            <w:r w:rsidRPr="007B2B78">
              <w:rPr>
                <w:rStyle w:val="hidetransorigin"/>
                <w:color w:val="auto"/>
                <w:vertAlign w:val="superscript"/>
              </w:rPr>
              <w:t>4</w:t>
            </w:r>
            <w:r w:rsidRPr="007B2B78">
              <w:rPr>
                <w:rStyle w:val="hidetransorigin"/>
                <w:color w:val="auto"/>
              </w:rPr>
              <w:t>·</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_________________</w:t>
            </w:r>
          </w:p>
        </w:tc>
        <w:tc>
          <w:tcPr>
            <w:tcW w:w="4876" w:type="dxa"/>
          </w:tcPr>
          <w:p w:rsidR="00D87991" w:rsidRPr="007B2B78" w:rsidRDefault="00D87991" w:rsidP="00BA589A">
            <w:pPr>
              <w:pStyle w:val="Normal6"/>
              <w:rPr>
                <w:color w:val="auto"/>
              </w:rPr>
            </w:pPr>
            <w:r w:rsidRPr="007B2B78">
              <w:rPr>
                <w:color w:val="auto"/>
              </w:rPr>
              <w:t>_________________</w:t>
            </w:r>
          </w:p>
        </w:tc>
      </w:tr>
      <w:tr w:rsidR="00D87991" w:rsidRPr="007B2B78" w:rsidTr="00BA589A">
        <w:trPr>
          <w:jc w:val="center"/>
        </w:trPr>
        <w:tc>
          <w:tcPr>
            <w:tcW w:w="4876" w:type="dxa"/>
          </w:tcPr>
          <w:p w:rsidR="00D87991" w:rsidRPr="007B2B78" w:rsidRDefault="00D87991" w:rsidP="00B943AA">
            <w:pPr>
              <w:pStyle w:val="Normal6"/>
              <w:rPr>
                <w:color w:val="auto"/>
              </w:rPr>
            </w:pPr>
            <w:r w:rsidRPr="007B2B78">
              <w:rPr>
                <w:rStyle w:val="Sup"/>
                <w:color w:val="auto"/>
              </w:rPr>
              <w:t>44</w:t>
            </w:r>
            <w:r w:rsidRPr="007B2B78">
              <w:rPr>
                <w:rStyle w:val="hidetransorigin"/>
                <w:color w:val="auto"/>
              </w:rPr>
              <w:t>Κανονισμός (ΕΚ) αριθ. 883/2004 του Ευρωπαϊκού Κοινοβουλίου και του Συμβουλίου, της 29ης Απριλίου 2004, για τον συντονισμό των συστημάτων κοινωνικής ασφάλειας (ΕΕ L</w:t>
            </w:r>
            <w:r w:rsidR="00E03BE7" w:rsidRPr="007B2B78">
              <w:rPr>
                <w:rStyle w:val="hidetransorigin"/>
                <w:color w:val="auto"/>
              </w:rPr>
              <w:t xml:space="preserve"> </w:t>
            </w:r>
            <w:r w:rsidRPr="007B2B78">
              <w:rPr>
                <w:rStyle w:val="hidetransorigin"/>
                <w:color w:val="auto"/>
              </w:rPr>
              <w:t>166 της 30.4.2004, σ.</w:t>
            </w:r>
            <w:r w:rsidR="00E03BE7" w:rsidRPr="007B2B78">
              <w:rPr>
                <w:rStyle w:val="hidetransorigin"/>
                <w:color w:val="auto"/>
              </w:rPr>
              <w:t xml:space="preserve"> </w:t>
            </w:r>
            <w:r w:rsidRPr="007B2B78">
              <w:rPr>
                <w:rStyle w:val="hidetransorigin"/>
                <w:color w:val="auto"/>
              </w:rPr>
              <w:t>1).</w:t>
            </w:r>
          </w:p>
        </w:tc>
        <w:tc>
          <w:tcPr>
            <w:tcW w:w="4876" w:type="dxa"/>
          </w:tcPr>
          <w:p w:rsidR="00D87991" w:rsidRPr="007B2B78" w:rsidRDefault="00D87991" w:rsidP="00BA589A">
            <w:pPr>
              <w:pStyle w:val="Normal6"/>
              <w:rPr>
                <w:color w:val="auto"/>
              </w:rPr>
            </w:pPr>
            <w:r w:rsidRPr="007B2B78">
              <w:rPr>
                <w:rStyle w:val="Sup"/>
                <w:color w:val="auto"/>
              </w:rPr>
              <w:t>44</w:t>
            </w:r>
            <w:r w:rsidRPr="007B2B78">
              <w:rPr>
                <w:rStyle w:val="hidetransorigin"/>
                <w:color w:val="auto"/>
              </w:rPr>
              <w:t>Κανονισμός (ΕΚ) αριθ. 883/2004 του Ευρωπαϊκού Κοινοβουλίου και του Συμβουλίου, της 29ης Απριλίου 2004, για τον συντονισμό των συστημάτων κοινωνικής ασφάλειας (ΕΕ L</w:t>
            </w:r>
            <w:r w:rsidR="00E03BE7" w:rsidRPr="007B2B78">
              <w:rPr>
                <w:rStyle w:val="hidetransorigin"/>
                <w:color w:val="auto"/>
              </w:rPr>
              <w:t xml:space="preserve"> </w:t>
            </w:r>
            <w:r w:rsidRPr="007B2B78">
              <w:rPr>
                <w:rStyle w:val="hidetransorigin"/>
                <w:color w:val="auto"/>
              </w:rPr>
              <w:t>166 της 30.4.2004, σ.</w:t>
            </w:r>
            <w:r w:rsidR="00E03BE7" w:rsidRPr="007B2B78">
              <w:rPr>
                <w:rStyle w:val="hidetransorigin"/>
                <w:color w:val="auto"/>
              </w:rPr>
              <w:t xml:space="preserve"> </w:t>
            </w:r>
            <w:r w:rsidRPr="007B2B78">
              <w:rPr>
                <w:rStyle w:val="hidetransorigin"/>
                <w:color w:val="auto"/>
              </w:rPr>
              <w:t>1).</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336</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πρώτο εδάφιο </w:t>
      </w:r>
      <w:r w:rsidRPr="007B2B78">
        <w:rPr>
          <w:color w:val="auto"/>
          <w:cs/>
        </w:rPr>
        <w:t xml:space="preserve">– </w:t>
      </w:r>
      <w:r w:rsidRPr="007B2B78">
        <w:rPr>
          <w:color w:val="auto"/>
        </w:rPr>
        <w:t>σημείο 19</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(19)</w:t>
            </w:r>
            <w:r w:rsidRPr="007B2B78">
              <w:rPr>
                <w:color w:val="auto"/>
              </w:rPr>
              <w:tab/>
            </w:r>
            <w:r w:rsidRPr="007B2B78">
              <w:rPr>
                <w:rStyle w:val="hidetransorigin"/>
                <w:color w:val="auto"/>
              </w:rPr>
              <w:t xml:space="preserve">«κηδεμόνας»: πρόσωπο ή οργάνωση που έχει ορισθεί από τις αρμόδιες αρχές για να συνδράμει και να αντιπροσωπεύει ασυνόδευτο ανήλικο σε διαδικασίες που προβλέπονται </w:t>
            </w:r>
            <w:r w:rsidRPr="007B2B78">
              <w:rPr>
                <w:rStyle w:val="hidetransorigin"/>
                <w:b/>
                <w:bCs/>
                <w:i/>
                <w:iCs/>
                <w:color w:val="auto"/>
              </w:rPr>
              <w:t>στον παρόντα κανονισμό</w:t>
            </w:r>
            <w:r w:rsidRPr="007B2B78">
              <w:rPr>
                <w:rStyle w:val="hidetransorigin"/>
                <w:color w:val="auto"/>
              </w:rPr>
              <w:t xml:space="preserve">, ώστε να </w:t>
            </w:r>
            <w:r w:rsidRPr="007B2B78">
              <w:rPr>
                <w:rStyle w:val="hidetransorigin"/>
                <w:b/>
                <w:bCs/>
                <w:i/>
                <w:iCs/>
                <w:color w:val="auto"/>
              </w:rPr>
              <w:t>διασφαλίζει</w:t>
            </w:r>
            <w:r w:rsidRPr="007B2B78">
              <w:rPr>
                <w:rStyle w:val="hidetransorigin"/>
                <w:color w:val="auto"/>
              </w:rPr>
              <w:t xml:space="preserve"> το μείζον συμφέρον του τέκνου και να ασκεί νομική ικανότητα για λογαριασμό του οσάκις είναι αναγκαίο.</w:t>
            </w:r>
          </w:p>
        </w:tc>
        <w:tc>
          <w:tcPr>
            <w:tcW w:w="4876" w:type="dxa"/>
          </w:tcPr>
          <w:p w:rsidR="00D87991" w:rsidRPr="007B2B78" w:rsidRDefault="00D87991" w:rsidP="00BA589A">
            <w:pPr>
              <w:pStyle w:val="Normal6"/>
              <w:rPr>
                <w:color w:val="auto"/>
              </w:rPr>
            </w:pPr>
            <w:r w:rsidRPr="007B2B78">
              <w:rPr>
                <w:color w:val="auto"/>
              </w:rPr>
              <w:t>(19)</w:t>
            </w:r>
            <w:r w:rsidRPr="007B2B78">
              <w:rPr>
                <w:color w:val="auto"/>
              </w:rPr>
              <w:tab/>
            </w:r>
            <w:r w:rsidRPr="007B2B78">
              <w:rPr>
                <w:rStyle w:val="hidetransorigin"/>
                <w:color w:val="auto"/>
              </w:rPr>
              <w:t xml:space="preserve">«κηδεμόνας»: πρόσωπο ή οργάνωση που έχει ορισθεί από τις αρμόδιες αρχές για να συνδράμει και να αντιπροσωπεύει ασυνόδευτο ανήλικο σε διαδικασίες που προβλέπονται </w:t>
            </w:r>
            <w:r w:rsidRPr="007B2B78">
              <w:rPr>
                <w:rStyle w:val="hidetransorigin"/>
                <w:b/>
                <w:bCs/>
                <w:i/>
                <w:iCs/>
                <w:color w:val="auto"/>
              </w:rPr>
              <w:t>στην παρούσα οδηγία</w:t>
            </w:r>
            <w:r w:rsidRPr="007B2B78">
              <w:rPr>
                <w:rStyle w:val="hidetransorigin"/>
                <w:color w:val="auto"/>
              </w:rPr>
              <w:t xml:space="preserve">, ώστε να </w:t>
            </w:r>
            <w:r w:rsidRPr="007B2B78">
              <w:rPr>
                <w:rStyle w:val="hidetransorigin"/>
                <w:b/>
                <w:bCs/>
                <w:i/>
                <w:iCs/>
                <w:color w:val="auto"/>
              </w:rPr>
              <w:t>διαφυλάσσει</w:t>
            </w:r>
            <w:r w:rsidR="006467BF" w:rsidRPr="007B2B78">
              <w:rPr>
                <w:rStyle w:val="tag1"/>
                <w:b/>
                <w:bCs/>
                <w:i/>
                <w:iCs/>
                <w:color w:val="auto"/>
                <w:specVanish w:val="0"/>
              </w:rPr>
              <w:t xml:space="preserve"> </w:t>
            </w:r>
            <w:r w:rsidRPr="007B2B78">
              <w:rPr>
                <w:rStyle w:val="hidetransorigin"/>
                <w:color w:val="auto"/>
              </w:rPr>
              <w:t xml:space="preserve"> το μείζον συμφέρον του τέκνου </w:t>
            </w:r>
            <w:r w:rsidRPr="007B2B78">
              <w:rPr>
                <w:rStyle w:val="hidetransorigin"/>
                <w:b/>
                <w:bCs/>
                <w:i/>
                <w:iCs/>
                <w:color w:val="auto"/>
              </w:rPr>
              <w:t>και τη γενική ευημερία του</w:t>
            </w:r>
            <w:r w:rsidRPr="007B2B78">
              <w:rPr>
                <w:rStyle w:val="hidetransorigin"/>
                <w:color w:val="auto"/>
              </w:rPr>
              <w:t xml:space="preserve"> και να ασκεί νομική ικανότητα για λογαριασμό του οσάκις είναι αναγκαίο.</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337</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 xml:space="preserve">– </w:t>
      </w:r>
      <w:r w:rsidRPr="007B2B78">
        <w:rPr>
          <w:color w:val="auto"/>
        </w:rPr>
        <w:t xml:space="preserve">πρώτο εδάφιο </w:t>
      </w:r>
      <w:r w:rsidRPr="007B2B78">
        <w:rPr>
          <w:color w:val="auto"/>
          <w:cs/>
        </w:rPr>
        <w:t xml:space="preserve">– </w:t>
      </w:r>
      <w:r w:rsidRPr="007B2B78">
        <w:rPr>
          <w:color w:val="auto"/>
        </w:rPr>
        <w:t>σημείο 19</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(19)</w:t>
            </w:r>
            <w:r w:rsidRPr="007B2B78">
              <w:rPr>
                <w:color w:val="auto"/>
              </w:rPr>
              <w:tab/>
            </w:r>
            <w:r w:rsidRPr="007B2B78">
              <w:rPr>
                <w:rStyle w:val="hidetransorigin"/>
                <w:color w:val="auto"/>
              </w:rPr>
              <w:t xml:space="preserve">«κηδεμόνας»: πρόσωπο ή οργάνωση που έχει ορισθεί από τις αρμόδιες αρχές για να συνδράμει και να αντιπροσωπεύει ασυνόδευτο ανήλικο σε διαδικασίες που προβλέπονται στον παρόντα κανονισμό, ώστε να </w:t>
            </w:r>
            <w:r w:rsidRPr="007B2B78">
              <w:rPr>
                <w:rStyle w:val="hidetransorigin"/>
                <w:b/>
                <w:bCs/>
                <w:i/>
                <w:iCs/>
                <w:color w:val="auto"/>
              </w:rPr>
              <w:t>διασφαλίζει</w:t>
            </w:r>
            <w:r w:rsidRPr="007B2B78">
              <w:rPr>
                <w:rStyle w:val="hidetransorigin"/>
                <w:color w:val="auto"/>
              </w:rPr>
              <w:t xml:space="preserve"> το μείζον συμφέρον του τέκνου και να ασκεί νομική ικανότητα για λογαριασμό του οσάκις είναι αναγκαίο.</w:t>
            </w:r>
          </w:p>
        </w:tc>
        <w:tc>
          <w:tcPr>
            <w:tcW w:w="4876" w:type="dxa"/>
          </w:tcPr>
          <w:p w:rsidR="00D87991" w:rsidRPr="007B2B78" w:rsidRDefault="00D87991" w:rsidP="00BA589A">
            <w:pPr>
              <w:pStyle w:val="Normal6"/>
              <w:rPr>
                <w:color w:val="auto"/>
              </w:rPr>
            </w:pPr>
            <w:r w:rsidRPr="007B2B78">
              <w:rPr>
                <w:color w:val="auto"/>
              </w:rPr>
              <w:t>(19)</w:t>
            </w:r>
            <w:r w:rsidRPr="007B2B78">
              <w:rPr>
                <w:color w:val="auto"/>
              </w:rPr>
              <w:tab/>
            </w:r>
            <w:r w:rsidRPr="007B2B78">
              <w:rPr>
                <w:rStyle w:val="hidetransorigin"/>
                <w:color w:val="auto"/>
              </w:rPr>
              <w:t xml:space="preserve">«κηδεμόνας»: πρόσωπο ή οργάνωση που έχει ορισθεί από τις αρμόδιες αρχές για να συνδράμει και να αντιπροσωπεύει ασυνόδευτο ανήλικο σε διαδικασίες που προβλέπονται στον παρόντα κανονισμό, ώστε να </w:t>
            </w:r>
            <w:r w:rsidRPr="007B2B78">
              <w:rPr>
                <w:rStyle w:val="hidetransorigin"/>
                <w:b/>
                <w:bCs/>
                <w:i/>
                <w:iCs/>
                <w:color w:val="auto"/>
              </w:rPr>
              <w:t>διαφυλάσσει</w:t>
            </w:r>
            <w:r w:rsidRPr="007B2B78">
              <w:rPr>
                <w:rStyle w:val="hidetransorigin"/>
                <w:color w:val="auto"/>
              </w:rPr>
              <w:t xml:space="preserve"> το μείζον συμφέρον του τέκνου </w:t>
            </w:r>
            <w:r w:rsidRPr="007B2B78">
              <w:rPr>
                <w:rStyle w:val="hidetransorigin"/>
                <w:b/>
                <w:bCs/>
                <w:i/>
                <w:iCs/>
                <w:color w:val="auto"/>
              </w:rPr>
              <w:t>και την ευημερία του</w:t>
            </w:r>
            <w:r w:rsidRPr="007B2B78">
              <w:rPr>
                <w:rStyle w:val="hidetransorigin"/>
                <w:color w:val="auto"/>
              </w:rPr>
              <w:t xml:space="preserve"> και να ασκεί νομική ικανότητα για λογαριασμό του οσάκις είναι αναγκαίο</w:t>
            </w:r>
            <w:r w:rsidR="00363365" w:rsidRPr="007B2B78">
              <w:rPr>
                <w:rStyle w:val="hidetransorigin"/>
                <w:color w:val="auto"/>
              </w:rPr>
              <w:t>.</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r w:rsidRPr="007B2B78">
        <w:rPr>
          <w:rStyle w:val="hidetransorigin"/>
          <w:i/>
          <w:iCs/>
        </w:rPr>
        <w:t>Εναρμόνιση των ορισμών και αναφορά στη ΣΔΠ, άρθρο 3.</w:t>
      </w:r>
      <w:r w:rsidRPr="007B2B78">
        <w:rPr>
          <w:rStyle w:val="HideTWBExt"/>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338</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Kinga Gál</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2 </w:t>
      </w:r>
      <w:r w:rsidRPr="007B2B78">
        <w:rPr>
          <w:color w:val="auto"/>
          <w:cs/>
        </w:rPr>
        <w:t>–</w:t>
      </w:r>
      <w:r w:rsidRPr="007B2B78">
        <w:rPr>
          <w:color w:val="auto"/>
        </w:rPr>
        <w:t xml:space="preserve"> πρώτο εδάφιο </w:t>
      </w:r>
      <w:r w:rsidRPr="007B2B78">
        <w:rPr>
          <w:color w:val="auto"/>
          <w:cs/>
        </w:rPr>
        <w:t xml:space="preserve">– </w:t>
      </w:r>
      <w:r w:rsidRPr="007B2B78">
        <w:rPr>
          <w:color w:val="auto"/>
        </w:rPr>
        <w:t>σημείο 19</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363365">
            <w:pPr>
              <w:pStyle w:val="Normal6"/>
              <w:rPr>
                <w:color w:val="auto"/>
              </w:rPr>
            </w:pPr>
            <w:r w:rsidRPr="007B2B78">
              <w:rPr>
                <w:color w:val="auto"/>
              </w:rPr>
              <w:t>(19)</w:t>
            </w:r>
            <w:r w:rsidRPr="007B2B78">
              <w:rPr>
                <w:color w:val="auto"/>
              </w:rPr>
              <w:tab/>
            </w:r>
            <w:r w:rsidRPr="007B2B78">
              <w:rPr>
                <w:rStyle w:val="hidetransorigin"/>
                <w:color w:val="auto"/>
              </w:rPr>
              <w:t xml:space="preserve">«κηδεμόνας»: πρόσωπο ή οργάνωση που έχει ορισθεί </w:t>
            </w:r>
            <w:r w:rsidRPr="007B2B78">
              <w:rPr>
                <w:rStyle w:val="hidetransorigin"/>
                <w:b/>
                <w:bCs/>
                <w:i/>
                <w:iCs/>
                <w:color w:val="auto"/>
              </w:rPr>
              <w:t>από τις αρμόδιες αρχές</w:t>
            </w:r>
            <w:r w:rsidR="00363365" w:rsidRPr="007B2B78">
              <w:rPr>
                <w:rStyle w:val="tag1"/>
                <w:color w:val="auto"/>
                <w:specVanish w:val="0"/>
              </w:rPr>
              <w:t xml:space="preserve"> </w:t>
            </w:r>
            <w:r w:rsidRPr="007B2B78">
              <w:rPr>
                <w:rStyle w:val="hidetransorigin"/>
                <w:color w:val="auto"/>
              </w:rPr>
              <w:t xml:space="preserve">για να συνδράμει και να αντιπροσωπεύει ασυνόδευτο ανήλικο </w:t>
            </w:r>
            <w:r w:rsidRPr="007B2B78">
              <w:rPr>
                <w:rStyle w:val="hidetransorigin"/>
                <w:b/>
                <w:bCs/>
                <w:i/>
                <w:iCs/>
                <w:color w:val="auto"/>
              </w:rPr>
              <w:t>σε διαδικασίες που προβλέπονται στον παρόντα κανονισμό,</w:t>
            </w:r>
            <w:r w:rsidRPr="007B2B78">
              <w:rPr>
                <w:rStyle w:val="hidetransorigin"/>
                <w:color w:val="auto"/>
              </w:rPr>
              <w:t xml:space="preserve"> ώστε να </w:t>
            </w:r>
            <w:r w:rsidRPr="007B2B78">
              <w:rPr>
                <w:rStyle w:val="hidetransorigin"/>
                <w:b/>
                <w:bCs/>
                <w:i/>
                <w:iCs/>
                <w:color w:val="auto"/>
              </w:rPr>
              <w:t>διασφαλίζει</w:t>
            </w:r>
            <w:r w:rsidRPr="007B2B78">
              <w:rPr>
                <w:rStyle w:val="hidetransorigin"/>
                <w:color w:val="auto"/>
              </w:rPr>
              <w:t xml:space="preserve"> το μείζον συμφέρον του τέκνου και να ασκεί νομική ικανότητα για λογαριασμό του οσάκις είναι αναγκαίο</w:t>
            </w:r>
            <w:r w:rsidRPr="007B2B78">
              <w:rPr>
                <w:rStyle w:val="hidetransorigin"/>
                <w:b/>
                <w:bCs/>
                <w:i/>
                <w:iCs/>
                <w:color w:val="auto"/>
              </w:rPr>
              <w:t>.</w:t>
            </w:r>
          </w:p>
        </w:tc>
        <w:tc>
          <w:tcPr>
            <w:tcW w:w="4876" w:type="dxa"/>
          </w:tcPr>
          <w:p w:rsidR="00D87991" w:rsidRPr="007B2B78" w:rsidRDefault="00D87991" w:rsidP="00BA589A">
            <w:pPr>
              <w:pStyle w:val="Normal6"/>
              <w:rPr>
                <w:color w:val="auto"/>
              </w:rPr>
            </w:pPr>
            <w:r w:rsidRPr="007B2B78">
              <w:rPr>
                <w:color w:val="auto"/>
              </w:rPr>
              <w:t>(19)</w:t>
            </w:r>
            <w:r w:rsidRPr="007B2B78">
              <w:rPr>
                <w:color w:val="auto"/>
              </w:rPr>
              <w:tab/>
            </w:r>
            <w:r w:rsidRPr="007B2B78">
              <w:rPr>
                <w:rStyle w:val="hidetransorigin"/>
                <w:color w:val="auto"/>
              </w:rPr>
              <w:t xml:space="preserve">«κηδεμόνας»: πρόσωπο ή οργάνωση που έχει ορισθεί για να συνδράμει και να αντιπροσωπεύει ασυνόδευτο ανήλικο ώστε να </w:t>
            </w:r>
            <w:r w:rsidRPr="007B2B78">
              <w:rPr>
                <w:rStyle w:val="hidetransorigin"/>
                <w:b/>
                <w:bCs/>
                <w:i/>
                <w:iCs/>
                <w:color w:val="auto"/>
              </w:rPr>
              <w:t>διαφυλάσσει</w:t>
            </w:r>
            <w:r w:rsidR="00363365" w:rsidRPr="007B2B78">
              <w:rPr>
                <w:rStyle w:val="tag1"/>
                <w:color w:val="auto"/>
                <w:specVanish w:val="0"/>
              </w:rPr>
              <w:t xml:space="preserve"> </w:t>
            </w:r>
            <w:r w:rsidRPr="007B2B78">
              <w:rPr>
                <w:rStyle w:val="hidetransorigin"/>
                <w:color w:val="auto"/>
              </w:rPr>
              <w:t>το μείζον συμφέρον του τέκνου</w:t>
            </w:r>
            <w:r w:rsidRPr="007B2B78">
              <w:rPr>
                <w:rStyle w:val="hidetransorigin"/>
                <w:b/>
                <w:bCs/>
                <w:i/>
                <w:iCs/>
                <w:color w:val="auto"/>
              </w:rPr>
              <w:t>και τη γενική του ευημερία σε διαδικασίες που προβλέπονται στον παρόντα κανονισμό</w:t>
            </w:r>
            <w:r w:rsidRPr="007B2B78">
              <w:rPr>
                <w:rStyle w:val="hidetransorigin"/>
                <w:color w:val="auto"/>
              </w:rPr>
              <w:t xml:space="preserve"> και να ασκεί νομική ικανότητα για λογαριασμό του οσάκις είναι αναγκαίο</w:t>
            </w:r>
            <w:r w:rsidRPr="007B2B78">
              <w:rPr>
                <w:rStyle w:val="hidetransorigin"/>
                <w:b/>
                <w:bCs/>
                <w:i/>
                <w:iCs/>
                <w:color w:val="auto"/>
              </w:rPr>
              <w:t>·</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339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3 </w:t>
      </w:r>
      <w:r w:rsidRPr="007B2B78">
        <w:rPr>
          <w:color w:val="auto"/>
          <w:cs/>
        </w:rPr>
        <w:t xml:space="preserve">– </w:t>
      </w:r>
      <w:r w:rsidRPr="007B2B78">
        <w:rPr>
          <w:color w:val="auto"/>
        </w:rPr>
        <w:t>παράγραφος 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w:t>
            </w:r>
            <w:r w:rsidRPr="007B2B78">
              <w:rPr>
                <w:color w:val="auto"/>
              </w:rPr>
              <w:tab/>
            </w:r>
            <w:r w:rsidRPr="007B2B78">
              <w:rPr>
                <w:rStyle w:val="hidetransorigin"/>
                <w:color w:val="auto"/>
              </w:rPr>
              <w:t>Ο παρών κανονισμός εφαρμόζεται στις απαιτήσεις για την αναγνώριση των υπηκόων τρίτων χωρών ή των ανιθαγενών ως δικαιούχων διεθνούς προστασίας και στο περιεχόμενο της παρεχόμενης διεθνούς προστασίας.</w:t>
            </w:r>
          </w:p>
        </w:tc>
        <w:tc>
          <w:tcPr>
            <w:tcW w:w="4876" w:type="dxa"/>
          </w:tcPr>
          <w:p w:rsidR="00D87991" w:rsidRPr="007B2B78" w:rsidRDefault="00D87991" w:rsidP="00BA589A">
            <w:pPr>
              <w:pStyle w:val="Normal6"/>
              <w:rPr>
                <w:color w:val="auto"/>
              </w:rPr>
            </w:pPr>
            <w:r w:rsidRPr="007B2B78">
              <w:rPr>
                <w:color w:val="auto"/>
              </w:rPr>
              <w:t>1.</w:t>
            </w:r>
            <w:r w:rsidRPr="007B2B78">
              <w:rPr>
                <w:color w:val="auto"/>
              </w:rPr>
              <w:tab/>
            </w:r>
            <w:r w:rsidRPr="007B2B78">
              <w:rPr>
                <w:rStyle w:val="hidetransorigin"/>
                <w:color w:val="auto"/>
              </w:rPr>
              <w:t xml:space="preserve">Ο παρών κανονισμός εφαρμόζεται στις απαιτήσεις για την αναγνώριση των υπηκόων τρίτων χωρών ή των ανιθαγενών ως δικαιούχων διεθνούς προστασίας και στο περιεχόμενο της παρεχόμενης διεθνούς προστασίας. </w:t>
            </w:r>
            <w:r w:rsidRPr="007B2B78">
              <w:rPr>
                <w:rStyle w:val="hidetransorigin"/>
                <w:b/>
                <w:bCs/>
                <w:i/>
                <w:iCs/>
                <w:color w:val="auto"/>
              </w:rPr>
              <w:t>Οι διατάξεις των άρθρων 15 και 21 του παρόντος κανονισμού ισχύουν αναδρομικά για τους δικαιούχους διεθνούς προστασίας των οποίων η διάρκεια ισχύος της άδειας διαμονής δεν έχει ακόμη εκπνεύσει.</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340</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3 </w:t>
      </w:r>
      <w:r w:rsidRPr="007B2B78">
        <w:rPr>
          <w:color w:val="auto"/>
          <w:cs/>
        </w:rPr>
        <w:t xml:space="preserve">– </w:t>
      </w:r>
      <w:r w:rsidRPr="007B2B78">
        <w:rPr>
          <w:color w:val="auto"/>
        </w:rPr>
        <w:t>παράγραφος 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w:t>
            </w:r>
            <w:r w:rsidRPr="007B2B78">
              <w:rPr>
                <w:color w:val="auto"/>
              </w:rPr>
              <w:tab/>
            </w:r>
            <w:r w:rsidRPr="007B2B78">
              <w:rPr>
                <w:rStyle w:val="hidetransorigin"/>
                <w:b/>
                <w:bCs/>
                <w:i/>
                <w:iCs/>
                <w:color w:val="auto"/>
              </w:rPr>
              <w:t>Ο παρών κανονισμός</w:t>
            </w:r>
            <w:r w:rsidRPr="007B2B78">
              <w:rPr>
                <w:rStyle w:val="hidetransorigin"/>
                <w:color w:val="auto"/>
              </w:rPr>
              <w:t xml:space="preserve"> εφαρμόζεται στις απαιτήσεις για την αναγνώριση των υπηκόων τρίτων χωρών ή των ανιθαγενών ως δικαιούχων διεθνούς προστασίας και στο περιεχόμενο της παρεχόμενης διεθνούς προστασίας.</w:t>
            </w:r>
          </w:p>
        </w:tc>
        <w:tc>
          <w:tcPr>
            <w:tcW w:w="4876" w:type="dxa"/>
          </w:tcPr>
          <w:p w:rsidR="00D87991" w:rsidRPr="007B2B78" w:rsidRDefault="00D87991" w:rsidP="00BA589A">
            <w:pPr>
              <w:pStyle w:val="Normal6"/>
              <w:rPr>
                <w:color w:val="auto"/>
              </w:rPr>
            </w:pPr>
            <w:r w:rsidRPr="007B2B78">
              <w:rPr>
                <w:color w:val="auto"/>
              </w:rPr>
              <w:t>1.</w:t>
            </w:r>
            <w:r w:rsidRPr="007B2B78">
              <w:rPr>
                <w:color w:val="auto"/>
              </w:rPr>
              <w:tab/>
            </w:r>
            <w:r w:rsidRPr="007B2B78">
              <w:rPr>
                <w:rStyle w:val="hidetransorigin"/>
                <w:b/>
                <w:bCs/>
                <w:i/>
                <w:iCs/>
                <w:color w:val="auto"/>
              </w:rPr>
              <w:t>Η παρούσα οδηγία</w:t>
            </w:r>
            <w:r w:rsidRPr="007B2B78">
              <w:rPr>
                <w:rStyle w:val="hidetransorigin"/>
                <w:color w:val="auto"/>
              </w:rPr>
              <w:t xml:space="preserve"> εφαρμόζεται στις απαιτήσεις για την αναγνώριση των υπηκόων τρίτων χωρών ή των ανιθαγενών ως δικαιούχων διεθνούς προστασίας και στο περιεχόμενο της παρεχόμενης διεθνούς προστασίας.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341</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3 </w:t>
      </w:r>
      <w:r w:rsidRPr="007B2B78">
        <w:rPr>
          <w:color w:val="auto"/>
          <w:cs/>
        </w:rPr>
        <w:t xml:space="preserve">– </w:t>
      </w:r>
      <w:r w:rsidRPr="007B2B78">
        <w:rPr>
          <w:color w:val="auto"/>
        </w:rPr>
        <w:t>παράγραφος 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0B5289">
            <w:pPr>
              <w:pStyle w:val="Normal6"/>
              <w:rPr>
                <w:color w:val="auto"/>
              </w:rPr>
            </w:pPr>
            <w:r w:rsidRPr="007B2B78">
              <w:rPr>
                <w:color w:val="auto"/>
              </w:rPr>
              <w:t>2.</w:t>
            </w:r>
            <w:r w:rsidRPr="007B2B78">
              <w:rPr>
                <w:color w:val="auto"/>
              </w:rPr>
              <w:tab/>
            </w:r>
            <w:r w:rsidRPr="007B2B78">
              <w:rPr>
                <w:rStyle w:val="hidetransorigin"/>
                <w:b/>
                <w:bCs/>
                <w:i/>
                <w:iCs/>
                <w:color w:val="auto"/>
              </w:rPr>
              <w:t>Ο παρών κανονισμός</w:t>
            </w:r>
            <w:r w:rsidRPr="007B2B78">
              <w:rPr>
                <w:rStyle w:val="hidetransorigin"/>
                <w:color w:val="auto"/>
              </w:rPr>
              <w:t xml:space="preserve"> δεν ισχύει για άλλα εθνικά καθεστώτα που χορηγούνται για ανθρωπιστικούς λόγους από τα κράτη μέλη στο πλαίσιο της εθνικής νομοθεσίας σε όσους δεν πληρούν τα κριτήρια για το καθεστώς πρόσφυγα ή επικουρικής προστασίας.</w:t>
            </w:r>
            <w:r w:rsidR="000B5289" w:rsidRPr="007B2B78">
              <w:rPr>
                <w:rStyle w:val="hidetransorigin"/>
                <w:b/>
                <w:bCs/>
                <w:i/>
                <w:iCs/>
                <w:color w:val="auto"/>
              </w:rPr>
              <w:t xml:space="preserve"> </w:t>
            </w:r>
            <w:r w:rsidRPr="007B2B78">
              <w:rPr>
                <w:rStyle w:val="hidetransorigin"/>
                <w:b/>
                <w:bCs/>
                <w:i/>
                <w:iCs/>
                <w:color w:val="auto"/>
              </w:rPr>
              <w:t>Τα εν λόγω καθεστώτα, αν χορηγηθούν, πρέπει να χορηγούνται με τρόπο που δεν ενέχει κίνδυνο σύγχυσης με τη διεθνή προστασία.</w:t>
            </w:r>
          </w:p>
        </w:tc>
        <w:tc>
          <w:tcPr>
            <w:tcW w:w="4876" w:type="dxa"/>
          </w:tcPr>
          <w:p w:rsidR="00D87991" w:rsidRPr="007B2B78" w:rsidRDefault="00D87991" w:rsidP="00BA589A">
            <w:pPr>
              <w:pStyle w:val="Normal6"/>
              <w:rPr>
                <w:color w:val="auto"/>
              </w:rPr>
            </w:pPr>
            <w:r w:rsidRPr="007B2B78">
              <w:rPr>
                <w:color w:val="auto"/>
              </w:rPr>
              <w:t>2.</w:t>
            </w:r>
            <w:r w:rsidRPr="007B2B78">
              <w:rPr>
                <w:color w:val="auto"/>
              </w:rPr>
              <w:tab/>
            </w:r>
            <w:r w:rsidRPr="007B2B78">
              <w:rPr>
                <w:rStyle w:val="hidetransorigin"/>
                <w:b/>
                <w:bCs/>
                <w:i/>
                <w:iCs/>
                <w:color w:val="auto"/>
              </w:rPr>
              <w:t>Η παρούσα οδηγία</w:t>
            </w:r>
            <w:r w:rsidRPr="007B2B78">
              <w:rPr>
                <w:rStyle w:val="hidetransorigin"/>
                <w:color w:val="auto"/>
              </w:rPr>
              <w:t xml:space="preserve"> δεν ισχύει για άλλα εθνικά καθεστώτα που χορηγούνται για ανθρωπιστικούς λόγους από τα κράτη μέλη στο πλαίσιο της εθνικής νομοθεσίας σε όσους δεν πληρούν τα κριτήρια για το καθεστώς πρόσφυγα ή επικουρικής προστασίας.</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342</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3 </w:t>
      </w:r>
      <w:r w:rsidRPr="007B2B78">
        <w:rPr>
          <w:color w:val="auto"/>
          <w:cs/>
        </w:rPr>
        <w:t xml:space="preserve">– </w:t>
      </w:r>
      <w:r w:rsidRPr="007B2B78">
        <w:rPr>
          <w:color w:val="auto"/>
        </w:rPr>
        <w:t>παράγραφος 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w:t>
            </w:r>
            <w:r w:rsidRPr="007B2B78">
              <w:rPr>
                <w:color w:val="auto"/>
              </w:rPr>
              <w:tab/>
            </w:r>
            <w:r w:rsidRPr="007B2B78">
              <w:rPr>
                <w:rStyle w:val="hidetransorigin"/>
                <w:color w:val="auto"/>
              </w:rPr>
              <w:t xml:space="preserve">Ο παρών κανονισμός δεν ισχύει για άλλα εθνικά καθεστώτα που χορηγούνται για ανθρωπιστικούς λόγους από τα κράτη μέλη στο πλαίσιο της εθνικής νομοθεσίας σε όσους δεν πληρούν τα κριτήρια για το καθεστώς πρόσφυγα ή επικουρικής προστασίας. </w:t>
            </w:r>
            <w:r w:rsidRPr="007B2B78">
              <w:rPr>
                <w:rStyle w:val="hidetransorigin"/>
                <w:b/>
                <w:bCs/>
                <w:i/>
                <w:iCs/>
                <w:color w:val="auto"/>
              </w:rPr>
              <w:t>Τα εν λόγω καθεστώτα, αν χορηγηθούν, πρέπει να χορηγούνται με τρόπο που δεν ενέχει κίνδυνο σύγχυσης με τη διεθνή προστασία.</w:t>
            </w:r>
          </w:p>
        </w:tc>
        <w:tc>
          <w:tcPr>
            <w:tcW w:w="4876" w:type="dxa"/>
          </w:tcPr>
          <w:p w:rsidR="00D87991" w:rsidRPr="007B2B78" w:rsidRDefault="00D87991" w:rsidP="00BA589A">
            <w:pPr>
              <w:pStyle w:val="Normal6"/>
              <w:rPr>
                <w:color w:val="auto"/>
              </w:rPr>
            </w:pPr>
            <w:r w:rsidRPr="007B2B78">
              <w:rPr>
                <w:color w:val="auto"/>
              </w:rPr>
              <w:t>2.</w:t>
            </w:r>
            <w:r w:rsidRPr="007B2B78">
              <w:rPr>
                <w:color w:val="auto"/>
              </w:rPr>
              <w:tab/>
            </w:r>
            <w:r w:rsidRPr="007B2B78">
              <w:rPr>
                <w:rStyle w:val="hidetransorigin"/>
                <w:color w:val="auto"/>
              </w:rPr>
              <w:t>Ο παρών κανονισμός δεν ισχύει για άλλα εθνικά καθεστώτα που χορηγούνται για ανθρωπιστικούς λόγους από τα κράτη μέλη στο πλαίσιο της εθνικής νομοθεσίας σε όσους δεν πληρούν τα κριτήρια για το καθεστώς πρόσφυγα ή επικουρικής προστασίας.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r w:rsidRPr="007B2B78">
        <w:rPr>
          <w:rStyle w:val="hidetransorigin"/>
          <w:i/>
          <w:iCs/>
        </w:rPr>
        <w:t>Η τροπολογία ευθυγραμμίζεται με προηγούμενη τροπολογία επί της αιτιολογικής σκέψης 9.</w:t>
      </w:r>
      <w:r w:rsidRPr="007B2B78">
        <w:rPr>
          <w:rStyle w:val="HideTWBExt"/>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343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3 </w:t>
      </w:r>
      <w:r w:rsidRPr="007B2B78">
        <w:rPr>
          <w:color w:val="auto"/>
          <w:cs/>
        </w:rPr>
        <w:t xml:space="preserve">– </w:t>
      </w:r>
      <w:r w:rsidRPr="007B2B78">
        <w:rPr>
          <w:color w:val="auto"/>
        </w:rPr>
        <w:t>παράγραφος 2 α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2α.</w:t>
            </w:r>
            <w:r w:rsidRPr="007B2B78">
              <w:rPr>
                <w:color w:val="auto"/>
              </w:rPr>
              <w:tab/>
            </w:r>
            <w:r w:rsidRPr="007B2B78">
              <w:rPr>
                <w:rStyle w:val="hidetransorigin"/>
                <w:b/>
                <w:bCs/>
                <w:i/>
                <w:iCs/>
                <w:color w:val="auto"/>
              </w:rPr>
              <w:t>Παρότι δεν υπάρχει γενικά συμφωνηθείς ορισμός των περιβαλλοντικά εκτοπισθέντων ατόμων σε επίπεδο Ένωσης, αυτό δεν εμποδίζει τα κράτη μέλη να παρέχουν προστασία στα άτομα αυτά βάσει της εθνικής νομοθεσίας ή πρακτικής τους.</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344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 Helga Stevens</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παράγραφος 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w:t>
            </w:r>
            <w:r w:rsidRPr="007B2B78">
              <w:rPr>
                <w:color w:val="auto"/>
              </w:rPr>
              <w:tab/>
            </w:r>
            <w:r w:rsidRPr="007B2B78">
              <w:rPr>
                <w:rStyle w:val="hidetransorigin"/>
                <w:color w:val="auto"/>
              </w:rPr>
              <w:t xml:space="preserve">Ο αιτών υποβάλλει όλα τα στοιχεία που διαθέτει και τα οποία τεκμηριώνουν την αίτηση διεθνούς προστασίας. Συνεργάζεται με την αποφαινόμενη αρχή και παραμένει παρών και διαθέσιμος σε όλη </w:t>
            </w:r>
            <w:r w:rsidRPr="005C34B9">
              <w:rPr>
                <w:rStyle w:val="hidetransorigin"/>
                <w:b/>
                <w:i/>
                <w:color w:val="auto"/>
              </w:rPr>
              <w:t>της</w:t>
            </w:r>
            <w:r w:rsidRPr="007B2B78">
              <w:rPr>
                <w:rStyle w:val="hidetransorigin"/>
                <w:color w:val="auto"/>
              </w:rPr>
              <w:t xml:space="preserve"> διάρκεια της διαδικασίας.</w:t>
            </w:r>
          </w:p>
        </w:tc>
        <w:tc>
          <w:tcPr>
            <w:tcW w:w="4876" w:type="dxa"/>
          </w:tcPr>
          <w:p w:rsidR="00D87991" w:rsidRPr="007B2B78" w:rsidRDefault="00D87991" w:rsidP="00BA589A">
            <w:pPr>
              <w:pStyle w:val="Normal6"/>
              <w:rPr>
                <w:color w:val="auto"/>
              </w:rPr>
            </w:pPr>
            <w:r w:rsidRPr="007B2B78">
              <w:rPr>
                <w:color w:val="auto"/>
              </w:rPr>
              <w:t>1.</w:t>
            </w:r>
            <w:r w:rsidRPr="007B2B78">
              <w:rPr>
                <w:color w:val="auto"/>
              </w:rPr>
              <w:tab/>
            </w:r>
            <w:r w:rsidRPr="007B2B78">
              <w:rPr>
                <w:rStyle w:val="hidetransorigin"/>
                <w:color w:val="auto"/>
              </w:rPr>
              <w:t xml:space="preserve">Ο αιτών υποβάλλει </w:t>
            </w:r>
            <w:r w:rsidRPr="007B2B78">
              <w:rPr>
                <w:rStyle w:val="hidetransorigin"/>
                <w:b/>
                <w:bCs/>
                <w:i/>
                <w:iCs/>
                <w:color w:val="auto"/>
              </w:rPr>
              <w:t xml:space="preserve">χωρίς καθυστέρηση </w:t>
            </w:r>
            <w:r w:rsidRPr="007B2B78">
              <w:rPr>
                <w:rStyle w:val="hidetransorigin"/>
                <w:color w:val="auto"/>
              </w:rPr>
              <w:t>όλα τα στοιχεία που διαθέτει και τα οποία τεκμηριώνουν την αίτηση διεθνούς προστασίας.</w:t>
            </w:r>
            <w:r w:rsidR="00E03BE7" w:rsidRPr="007B2B78">
              <w:rPr>
                <w:rStyle w:val="hidetransorigin"/>
                <w:color w:val="auto"/>
              </w:rPr>
              <w:t xml:space="preserve"> </w:t>
            </w:r>
            <w:r w:rsidRPr="007B2B78">
              <w:rPr>
                <w:rStyle w:val="hidetransorigin"/>
                <w:color w:val="auto"/>
              </w:rPr>
              <w:t>Συνεργάζεται με την αποφαινόμενη αρχή και παραμένει</w:t>
            </w:r>
            <w:r w:rsidR="005C34B9">
              <w:rPr>
                <w:rStyle w:val="hidetransorigin"/>
                <w:color w:val="auto"/>
              </w:rPr>
              <w:t xml:space="preserve"> παρών και διαθέσιμος σε όλη </w:t>
            </w:r>
            <w:r w:rsidR="005C34B9" w:rsidRPr="005C34B9">
              <w:rPr>
                <w:rStyle w:val="hidetransorigin"/>
                <w:b/>
                <w:i/>
                <w:color w:val="auto"/>
              </w:rPr>
              <w:t>τη</w:t>
            </w:r>
            <w:r w:rsidRPr="007B2B78">
              <w:rPr>
                <w:rStyle w:val="hidetransorigin"/>
                <w:color w:val="auto"/>
              </w:rPr>
              <w:t xml:space="preserve"> διάρκεια της διαδικασίας. </w:t>
            </w:r>
            <w:r w:rsidRPr="007B2B78">
              <w:rPr>
                <w:rStyle w:val="hidetransorigin"/>
                <w:b/>
                <w:bCs/>
                <w:i/>
                <w:iCs/>
                <w:color w:val="auto"/>
              </w:rPr>
              <w:t>Οποιαδήποτε περίοδος παράνομης διαμονής στο έδαφος των κρατών μελών πριν από την υποβολή αίτησης διεθνούς προστασίας διερευνάται ως δυνητική απόδειξη αιτίων διαμονής στην Ένωση άλλων από τη νόμιμη επιδίωξη διεθνούς προστασίας.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345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παράγραφος 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w:t>
            </w:r>
            <w:r w:rsidRPr="007B2B78">
              <w:rPr>
                <w:color w:val="auto"/>
              </w:rPr>
              <w:tab/>
            </w:r>
            <w:r w:rsidRPr="007B2B78">
              <w:rPr>
                <w:rStyle w:val="hidetransorigin"/>
                <w:color w:val="auto"/>
              </w:rPr>
              <w:t xml:space="preserve">Ο αιτών υποβάλλει όλα τα στοιχεία που διαθέτει και τα οποία τεκμηριώνουν την αίτηση διεθνούς προστασίας. </w:t>
            </w:r>
            <w:r w:rsidRPr="007B2B78">
              <w:rPr>
                <w:rStyle w:val="hidetransorigin"/>
                <w:b/>
                <w:bCs/>
                <w:i/>
                <w:iCs/>
                <w:color w:val="auto"/>
              </w:rPr>
              <w:t xml:space="preserve">Συνεργάζεται με την </w:t>
            </w:r>
            <w:r w:rsidRPr="007B2B78">
              <w:rPr>
                <w:rStyle w:val="hidetransorigin"/>
                <w:color w:val="auto"/>
              </w:rPr>
              <w:t xml:space="preserve">αποφαινόμενη αρχή και παραμένει παρών και διαθέσιμος σε όλη </w:t>
            </w:r>
            <w:r w:rsidRPr="007B2B78">
              <w:rPr>
                <w:rStyle w:val="hidetransorigin"/>
                <w:b/>
                <w:bCs/>
                <w:i/>
                <w:iCs/>
                <w:color w:val="auto"/>
              </w:rPr>
              <w:t>της</w:t>
            </w:r>
            <w:r w:rsidRPr="007B2B78">
              <w:rPr>
                <w:rStyle w:val="hidetransorigin"/>
                <w:color w:val="auto"/>
              </w:rPr>
              <w:t xml:space="preserve"> διάρκεια της διαδικασίας</w:t>
            </w:r>
            <w:r w:rsidR="00E03BE7" w:rsidRPr="007B2B78">
              <w:rPr>
                <w:rStyle w:val="hidetransorigin"/>
                <w:color w:val="auto"/>
              </w:rPr>
              <w:t xml:space="preserve"> </w:t>
            </w:r>
          </w:p>
        </w:tc>
        <w:tc>
          <w:tcPr>
            <w:tcW w:w="4876" w:type="dxa"/>
          </w:tcPr>
          <w:p w:rsidR="00D87991" w:rsidRPr="007B2B78" w:rsidRDefault="00D87991" w:rsidP="005C34B9">
            <w:pPr>
              <w:pStyle w:val="Normal6"/>
              <w:rPr>
                <w:color w:val="auto"/>
              </w:rPr>
            </w:pPr>
            <w:r w:rsidRPr="007B2B78">
              <w:rPr>
                <w:color w:val="auto"/>
              </w:rPr>
              <w:t>1.</w:t>
            </w:r>
            <w:r w:rsidRPr="007B2B78">
              <w:rPr>
                <w:color w:val="auto"/>
              </w:rPr>
              <w:tab/>
            </w:r>
            <w:r w:rsidRPr="007B2B78">
              <w:rPr>
                <w:rStyle w:val="hidetransorigin"/>
                <w:color w:val="auto"/>
              </w:rPr>
              <w:t xml:space="preserve">Ο αιτών υποβάλλει όλα τα στοιχεία που διαθέτει και τα οποία τεκμηριώνουν την αίτηση διεθνούς προστασίας. </w:t>
            </w:r>
            <w:r w:rsidRPr="007B2B78">
              <w:rPr>
                <w:rStyle w:val="hidetransorigin"/>
                <w:b/>
                <w:bCs/>
                <w:i/>
                <w:iCs/>
                <w:color w:val="auto"/>
              </w:rPr>
              <w:t>Η</w:t>
            </w:r>
            <w:r w:rsidR="00CA0E4A" w:rsidRPr="007B2B78">
              <w:rPr>
                <w:rStyle w:val="tag1"/>
                <w:color w:val="auto"/>
                <w:specVanish w:val="0"/>
              </w:rPr>
              <w:t xml:space="preserve"> </w:t>
            </w:r>
            <w:r w:rsidRPr="007B2B78">
              <w:rPr>
                <w:rStyle w:val="hidetransorigin"/>
                <w:color w:val="auto"/>
              </w:rPr>
              <w:t>αποφαινόμενη αρχή και</w:t>
            </w:r>
            <w:r w:rsidRPr="007B2B78">
              <w:rPr>
                <w:rStyle w:val="hidetransorigin"/>
                <w:b/>
                <w:bCs/>
                <w:i/>
                <w:iCs/>
                <w:color w:val="auto"/>
              </w:rPr>
              <w:t xml:space="preserve"> ο αιτών συνεργάζονται σε όλη τη διάρκεια της διαδικασίας.</w:t>
            </w:r>
            <w:r w:rsidR="00CA0E4A" w:rsidRPr="007B2B78">
              <w:rPr>
                <w:rStyle w:val="hidetransorigin"/>
                <w:b/>
                <w:bCs/>
                <w:i/>
                <w:iCs/>
                <w:color w:val="auto"/>
              </w:rPr>
              <w:t xml:space="preserve"> </w:t>
            </w:r>
            <w:r w:rsidRPr="007B2B78">
              <w:rPr>
                <w:rStyle w:val="hidetransorigin"/>
                <w:b/>
                <w:bCs/>
                <w:i/>
                <w:iCs/>
                <w:color w:val="auto"/>
              </w:rPr>
              <w:t>Ο αιτών</w:t>
            </w:r>
            <w:r w:rsidR="005C34B9">
              <w:rPr>
                <w:rStyle w:val="hidetransorigin"/>
                <w:b/>
                <w:bCs/>
                <w:i/>
                <w:iCs/>
                <w:color w:val="auto"/>
              </w:rPr>
              <w:t xml:space="preserve"> </w:t>
            </w:r>
            <w:r w:rsidRPr="007B2B78">
              <w:rPr>
                <w:rStyle w:val="hidetransorigin"/>
                <w:color w:val="auto"/>
              </w:rPr>
              <w:t xml:space="preserve">παραμένει παρών και διαθέσιμος σε όλη </w:t>
            </w:r>
            <w:r w:rsidRPr="007B2B78">
              <w:rPr>
                <w:rStyle w:val="hidetransorigin"/>
                <w:b/>
                <w:bCs/>
                <w:i/>
                <w:iCs/>
                <w:color w:val="auto"/>
              </w:rPr>
              <w:t>τη</w:t>
            </w:r>
            <w:r w:rsidRPr="007B2B78">
              <w:rPr>
                <w:rStyle w:val="hidetransorigin"/>
                <w:color w:val="auto"/>
              </w:rPr>
              <w:t xml:space="preserve"> διάρκεια της διαδικασίας.</w:t>
            </w:r>
            <w:r w:rsidR="005C34B9" w:rsidRPr="007B2B78">
              <w:rPr>
                <w:rStyle w:val="hidetransorigin"/>
                <w:b/>
                <w:bCs/>
                <w:i/>
                <w:iCs/>
                <w:color w:val="auto"/>
              </w:rPr>
              <w:t xml:space="preserve"> </w:t>
            </w:r>
            <w:r w:rsidRPr="007B2B78">
              <w:rPr>
                <w:rStyle w:val="hidetransorigin"/>
                <w:b/>
                <w:bCs/>
                <w:i/>
                <w:iCs/>
                <w:color w:val="auto"/>
              </w:rPr>
              <w:t>Σε περίπτωση που ο αιτών δεν είναι διαθέσιμος σε οποιαδήποτε στιγμή της διαδικασίας και συντρέχουν ελαφρυντικές περιστάσεις, λαμβάνονται υπόψη οι συγκεκριμένοι λόγοι.</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346</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 xml:space="preserve">Alessandra Mussolini, </w:t>
      </w:r>
      <w:r w:rsidRPr="007B2B78">
        <w:rPr>
          <w:color w:val="auto"/>
        </w:rPr>
        <w:t>Ελισσάβετ</w:t>
      </w:r>
      <w:r w:rsidRPr="007B2B78">
        <w:rPr>
          <w:color w:val="auto"/>
          <w:lang w:val="en-US"/>
        </w:rPr>
        <w:t xml:space="preserve"> </w:t>
      </w:r>
      <w:r w:rsidRPr="007B2B78">
        <w:rPr>
          <w:color w:val="auto"/>
        </w:rPr>
        <w:t>Βόζεμπεργκ</w:t>
      </w:r>
      <w:r w:rsidRPr="007B2B78">
        <w:rPr>
          <w:color w:val="auto"/>
          <w:lang w:val="en-US"/>
        </w:rPr>
        <w:t>-</w:t>
      </w:r>
      <w:r w:rsidRPr="007B2B78">
        <w:rPr>
          <w:color w:val="auto"/>
        </w:rPr>
        <w:t>Βρυωνίδη</w:t>
      </w:r>
      <w:r w:rsidRPr="007B2B78">
        <w:rPr>
          <w:color w:val="auto"/>
          <w:lang w:val="en-US"/>
        </w:rPr>
        <w:t>, Frank Engel, Barbara Matera, Salvatore Domenico Pogliese, Carlos Coelho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παράγραφος 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w:t>
            </w:r>
            <w:r w:rsidRPr="007B2B78">
              <w:rPr>
                <w:color w:val="auto"/>
              </w:rPr>
              <w:tab/>
            </w:r>
            <w:r w:rsidRPr="007B2B78">
              <w:rPr>
                <w:rStyle w:val="hidetransorigin"/>
                <w:b/>
                <w:bCs/>
                <w:i/>
                <w:iCs/>
                <w:color w:val="auto"/>
              </w:rPr>
              <w:t>Ο αιτών υποβάλλει</w:t>
            </w:r>
            <w:r w:rsidRPr="007B2B78">
              <w:rPr>
                <w:rStyle w:val="hidetransorigin"/>
                <w:color w:val="auto"/>
              </w:rPr>
              <w:t xml:space="preserve"> όλα τα στοιχεία που</w:t>
            </w:r>
            <w:r w:rsidRPr="007B2B78">
              <w:rPr>
                <w:rStyle w:val="hidetransorigin"/>
                <w:b/>
                <w:bCs/>
                <w:i/>
                <w:iCs/>
                <w:color w:val="auto"/>
              </w:rPr>
              <w:t xml:space="preserve"> διαθέτει και τα οποία τεκμηριώνουν την αίτηση </w:t>
            </w:r>
            <w:r w:rsidRPr="007B2B78">
              <w:rPr>
                <w:rStyle w:val="hidetransorigin"/>
                <w:color w:val="auto"/>
              </w:rPr>
              <w:t xml:space="preserve">διεθνούς προστασίας. </w:t>
            </w:r>
            <w:r w:rsidRPr="007B2B78">
              <w:rPr>
                <w:rStyle w:val="hidetransorigin"/>
                <w:b/>
                <w:bCs/>
                <w:i/>
                <w:iCs/>
                <w:color w:val="auto"/>
              </w:rPr>
              <w:t xml:space="preserve">Συνεργάζεται με την αποφαινόμενη αρχή και </w:t>
            </w:r>
            <w:r w:rsidRPr="007B2B78">
              <w:rPr>
                <w:rStyle w:val="hidetransorigin"/>
                <w:color w:val="auto"/>
              </w:rPr>
              <w:t xml:space="preserve">παραμένει παρών και διαθέσιμος σε όλη </w:t>
            </w:r>
            <w:r w:rsidRPr="007B2B78">
              <w:rPr>
                <w:rStyle w:val="hidetransorigin"/>
                <w:b/>
                <w:bCs/>
                <w:i/>
                <w:iCs/>
                <w:color w:val="auto"/>
              </w:rPr>
              <w:t>της</w:t>
            </w:r>
            <w:r w:rsidRPr="007B2B78">
              <w:rPr>
                <w:rStyle w:val="hidetransorigin"/>
                <w:color w:val="auto"/>
              </w:rPr>
              <w:t xml:space="preserve"> διάρκεια της διαδικασίας.</w:t>
            </w:r>
          </w:p>
        </w:tc>
        <w:tc>
          <w:tcPr>
            <w:tcW w:w="4876" w:type="dxa"/>
          </w:tcPr>
          <w:p w:rsidR="00D87991" w:rsidRPr="007B2B78" w:rsidRDefault="00D87991" w:rsidP="002D3BC3">
            <w:pPr>
              <w:pStyle w:val="Normal6"/>
              <w:rPr>
                <w:color w:val="auto"/>
              </w:rPr>
            </w:pPr>
            <w:r w:rsidRPr="007B2B78">
              <w:rPr>
                <w:color w:val="auto"/>
              </w:rPr>
              <w:t>1.</w:t>
            </w:r>
            <w:r w:rsidRPr="007B2B78">
              <w:rPr>
                <w:color w:val="auto"/>
              </w:rPr>
              <w:tab/>
            </w:r>
            <w:r w:rsidRPr="007B2B78">
              <w:rPr>
                <w:rStyle w:val="hidetransorigin"/>
                <w:b/>
                <w:bCs/>
                <w:i/>
                <w:iCs/>
                <w:color w:val="auto"/>
              </w:rPr>
              <w:t xml:space="preserve">Η αποφαινόμενη αρχή κρίνει ότι εναπόκειται στον αιτούντα να υποβάλει το συντομότερο δυνατόν </w:t>
            </w:r>
            <w:r w:rsidRPr="007B2B78">
              <w:rPr>
                <w:rStyle w:val="hidetransorigin"/>
                <w:color w:val="auto"/>
              </w:rPr>
              <w:t xml:space="preserve">όλα τα στοιχεία που </w:t>
            </w:r>
            <w:r w:rsidRPr="007B2B78">
              <w:rPr>
                <w:rStyle w:val="hidetransorigin"/>
                <w:b/>
                <w:bCs/>
                <w:i/>
                <w:iCs/>
                <w:color w:val="auto"/>
              </w:rPr>
              <w:t xml:space="preserve">απαιτούνται για την τεκμηρίωση της αίτησης </w:t>
            </w:r>
            <w:r w:rsidRPr="007B2B78">
              <w:rPr>
                <w:rStyle w:val="hidetransorigin"/>
                <w:color w:val="auto"/>
              </w:rPr>
              <w:t xml:space="preserve">διεθνούς προστασίας. </w:t>
            </w:r>
            <w:r w:rsidRPr="007B2B78">
              <w:rPr>
                <w:rStyle w:val="hidetransorigin"/>
                <w:b/>
                <w:bCs/>
                <w:i/>
                <w:iCs/>
                <w:color w:val="auto"/>
              </w:rPr>
              <w:t>Αποτελεί καθήκον της αποφαινόμενης αρχής να αξιολογεί, σε συνεργασία με τον αιτούντα, τα συναφή στοιχεία της αίτησής του.</w:t>
            </w:r>
            <w:r w:rsidR="002D3BC3" w:rsidRPr="007B2B78">
              <w:rPr>
                <w:rStyle w:val="hidetransorigin"/>
                <w:b/>
                <w:bCs/>
                <w:i/>
                <w:iCs/>
                <w:color w:val="auto"/>
              </w:rPr>
              <w:t xml:space="preserve"> </w:t>
            </w:r>
            <w:r w:rsidRPr="007B2B78">
              <w:rPr>
                <w:rStyle w:val="hidetransorigin"/>
                <w:b/>
                <w:bCs/>
                <w:i/>
                <w:iCs/>
                <w:color w:val="auto"/>
              </w:rPr>
              <w:t xml:space="preserve">Ο αιτών </w:t>
            </w:r>
            <w:r w:rsidRPr="007B2B78">
              <w:rPr>
                <w:rStyle w:val="hidetransorigin"/>
                <w:color w:val="auto"/>
              </w:rPr>
              <w:t xml:space="preserve">παραμένει παρών και διαθέσιμος σε όλη </w:t>
            </w:r>
            <w:r w:rsidRPr="007B2B78">
              <w:rPr>
                <w:rStyle w:val="hidetransorigin"/>
                <w:b/>
                <w:bCs/>
                <w:i/>
                <w:iCs/>
                <w:color w:val="auto"/>
              </w:rPr>
              <w:t>τη</w:t>
            </w:r>
            <w:r w:rsidRPr="007B2B78">
              <w:rPr>
                <w:rStyle w:val="hidetransorigin"/>
                <w:color w:val="auto"/>
              </w:rPr>
              <w:t xml:space="preserve"> διάρκεια της διαδικασίας.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r w:rsidRPr="007B2B78">
        <w:rPr>
          <w:rStyle w:val="hidetransorigin"/>
          <w:i/>
          <w:iCs/>
        </w:rPr>
        <w:t>Η διατύπωση που χρησιμοποιείται στο άρθρο 4 παράγραφος 1 της οδηγίας 2011/95/ΕΕ φαίνεται να περιγράφει καλύτερα τον βαθμό της ευθύνης του αιτούντος και της αποφαινόμενης αρχής κατά την αξιολόγηση των γεγονότων και των περιστάσεων.</w:t>
      </w:r>
      <w:r w:rsidRPr="007B2B78">
        <w:rPr>
          <w:rStyle w:val="HideTWBExt"/>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347</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παράγραφος 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w:t>
            </w:r>
            <w:r w:rsidRPr="007B2B78">
              <w:rPr>
                <w:color w:val="auto"/>
              </w:rPr>
              <w:tab/>
            </w:r>
            <w:r w:rsidRPr="007B2B78">
              <w:rPr>
                <w:rStyle w:val="hidetransorigin"/>
                <w:b/>
                <w:bCs/>
                <w:i/>
                <w:iCs/>
                <w:color w:val="auto"/>
              </w:rPr>
              <w:t>Ο αιτών υποβάλλει όλα τα στοιχεία που διαθέτει και τα οποία τεκμηριώνουν την αίτηση διεθνούς προστασίας. Συνεργάζεται με την αποφαινόμενη αρχή και παραμένει παρών και διαθέσιμος σε όλη της διάρκεια της διαδικασίας</w:t>
            </w:r>
            <w:r w:rsidRPr="003C33E7">
              <w:rPr>
                <w:rStyle w:val="hidetransorigin"/>
                <w:bCs/>
                <w:iCs/>
                <w:color w:val="auto"/>
              </w:rPr>
              <w:t>.</w:t>
            </w:r>
          </w:p>
        </w:tc>
        <w:tc>
          <w:tcPr>
            <w:tcW w:w="4876" w:type="dxa"/>
          </w:tcPr>
          <w:p w:rsidR="00D87991" w:rsidRPr="007B2B78" w:rsidRDefault="00D87991" w:rsidP="00BA589A">
            <w:pPr>
              <w:pStyle w:val="Normal6"/>
              <w:rPr>
                <w:color w:val="auto"/>
              </w:rPr>
            </w:pPr>
            <w:r w:rsidRPr="007B2B78">
              <w:rPr>
                <w:color w:val="auto"/>
              </w:rPr>
              <w:t>1.</w:t>
            </w:r>
            <w:r w:rsidRPr="007B2B78">
              <w:rPr>
                <w:color w:val="auto"/>
              </w:rPr>
              <w:tab/>
            </w:r>
            <w:r w:rsidRPr="007B2B78">
              <w:rPr>
                <w:rStyle w:val="hidetransorigin"/>
                <w:b/>
                <w:bCs/>
                <w:i/>
                <w:iCs/>
                <w:color w:val="auto"/>
              </w:rPr>
              <w:t>Αποτελεί καθήκον των κρατών μελών να αξιολογούν, σε συνεργασία με τον αιτούντα, τα συναφή στοιχεία της αίτησής του</w:t>
            </w:r>
            <w:r w:rsidRPr="007B2B78">
              <w:rPr>
                <w:rStyle w:val="hidetransorigin"/>
                <w:color w:val="auto"/>
              </w:rPr>
              <w:t>.</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348</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Angelika Mlinar, Cecilia Wikström, Maite Pagazaurtundúa Ruiz</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παράγραφος 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C924E2">
            <w:pPr>
              <w:pStyle w:val="Normal6"/>
              <w:rPr>
                <w:color w:val="auto"/>
              </w:rPr>
            </w:pPr>
            <w:r w:rsidRPr="007B2B78">
              <w:rPr>
                <w:color w:val="auto"/>
              </w:rPr>
              <w:t>1.</w:t>
            </w:r>
            <w:r w:rsidRPr="007B2B78">
              <w:rPr>
                <w:color w:val="auto"/>
              </w:rPr>
              <w:tab/>
            </w:r>
            <w:r w:rsidRPr="007B2B78">
              <w:rPr>
                <w:rStyle w:val="hidetransorigin"/>
                <w:color w:val="auto"/>
              </w:rPr>
              <w:t>Ο αιτών υποβάλλει όλα τα στοιχεία που διαθέτει και τα οποία τεκμηριώνουν την αίτηση διεθνούς προστασία</w:t>
            </w:r>
            <w:r w:rsidR="00C924E2">
              <w:rPr>
                <w:rStyle w:val="hidetransorigin"/>
                <w:color w:val="auto"/>
              </w:rPr>
              <w:t>ς.</w:t>
            </w:r>
            <w:r w:rsidR="002D3BC3" w:rsidRPr="007B2B78">
              <w:rPr>
                <w:rStyle w:val="tag1"/>
                <w:color w:val="auto"/>
                <w:specVanish w:val="0"/>
              </w:rPr>
              <w:t xml:space="preserve"> </w:t>
            </w:r>
            <w:r w:rsidRPr="007B2B78">
              <w:rPr>
                <w:rStyle w:val="hidetransorigin"/>
                <w:b/>
                <w:bCs/>
                <w:i/>
                <w:iCs/>
                <w:color w:val="auto"/>
              </w:rPr>
              <w:t>Συνεργάζεται με την αποφαινόμενη αρχή και</w:t>
            </w:r>
            <w:r w:rsidRPr="007B2B78">
              <w:rPr>
                <w:rStyle w:val="hidetransorigin"/>
                <w:color w:val="auto"/>
              </w:rPr>
              <w:t xml:space="preserve"> παραμένει παρών και διαθέσιμος σε όλη </w:t>
            </w:r>
            <w:r w:rsidRPr="00C924E2">
              <w:rPr>
                <w:rStyle w:val="hidetransorigin"/>
                <w:b/>
                <w:i/>
                <w:color w:val="auto"/>
              </w:rPr>
              <w:t>της</w:t>
            </w:r>
            <w:r w:rsidRPr="007B2B78">
              <w:rPr>
                <w:rStyle w:val="hidetransorigin"/>
                <w:color w:val="auto"/>
              </w:rPr>
              <w:t xml:space="preserve"> διάρκεια της διαδικασίας.</w:t>
            </w:r>
          </w:p>
        </w:tc>
        <w:tc>
          <w:tcPr>
            <w:tcW w:w="4876" w:type="dxa"/>
          </w:tcPr>
          <w:p w:rsidR="00D87991" w:rsidRPr="007B2B78" w:rsidRDefault="00D87991" w:rsidP="00BA589A">
            <w:pPr>
              <w:pStyle w:val="Normal6"/>
              <w:rPr>
                <w:color w:val="auto"/>
              </w:rPr>
            </w:pPr>
            <w:r w:rsidRPr="007B2B78">
              <w:rPr>
                <w:color w:val="auto"/>
              </w:rPr>
              <w:t>1.</w:t>
            </w:r>
            <w:r w:rsidRPr="007B2B78">
              <w:rPr>
                <w:color w:val="auto"/>
              </w:rPr>
              <w:tab/>
            </w:r>
            <w:r w:rsidRPr="007B2B78">
              <w:rPr>
                <w:rStyle w:val="hidetransorigin"/>
                <w:color w:val="auto"/>
              </w:rPr>
              <w:t xml:space="preserve">Ο αιτών υποβάλλει όλα τα στοιχεία που διαθέτει και τα οποία τεκμηριώνουν την αίτηση διεθνούς προστασίας </w:t>
            </w:r>
            <w:r w:rsidRPr="007B2B78">
              <w:rPr>
                <w:rStyle w:val="hidetransorigin"/>
                <w:b/>
                <w:bCs/>
                <w:i/>
                <w:iCs/>
                <w:color w:val="auto"/>
              </w:rPr>
              <w:t>σε συνεργασία με τις αρμόδιες εθνικές αρχές.</w:t>
            </w:r>
            <w:r w:rsidR="005D6613" w:rsidRPr="007B2B78">
              <w:rPr>
                <w:rStyle w:val="hidetransorigin"/>
                <w:b/>
                <w:bCs/>
                <w:i/>
                <w:iCs/>
                <w:color w:val="auto"/>
              </w:rPr>
              <w:t xml:space="preserve"> </w:t>
            </w:r>
            <w:r w:rsidRPr="007B2B78">
              <w:rPr>
                <w:rStyle w:val="hidetransorigin"/>
                <w:b/>
                <w:bCs/>
                <w:i/>
                <w:iCs/>
                <w:color w:val="auto"/>
              </w:rPr>
              <w:t xml:space="preserve">Οι αρμόδιες εθνικές αποφαινόμενες αρχές θα πρέπει να συνεργάζονται με τον αιτούντα ο οποίος </w:t>
            </w:r>
            <w:r w:rsidRPr="007B2B78">
              <w:rPr>
                <w:rStyle w:val="hidetransorigin"/>
                <w:color w:val="auto"/>
              </w:rPr>
              <w:t>παραμένει</w:t>
            </w:r>
            <w:r w:rsidR="00C924E2">
              <w:rPr>
                <w:rStyle w:val="hidetransorigin"/>
                <w:color w:val="auto"/>
              </w:rPr>
              <w:t xml:space="preserve"> παρών και διαθέσιμος σε όλη </w:t>
            </w:r>
            <w:r w:rsidR="00C924E2" w:rsidRPr="00C924E2">
              <w:rPr>
                <w:rStyle w:val="hidetransorigin"/>
                <w:b/>
                <w:i/>
                <w:color w:val="auto"/>
              </w:rPr>
              <w:t>τη</w:t>
            </w:r>
            <w:r w:rsidRPr="007B2B78">
              <w:rPr>
                <w:rStyle w:val="hidetransorigin"/>
                <w:color w:val="auto"/>
              </w:rPr>
              <w:t xml:space="preserve"> διάρκεια της διαδικασίας.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349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Artis Pabriks, Traian Ungureanu, Tomáš Zdechovský, Monica Macovei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παράγραφος 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w:t>
            </w:r>
            <w:r w:rsidRPr="007B2B78">
              <w:rPr>
                <w:color w:val="auto"/>
              </w:rPr>
              <w:tab/>
            </w:r>
            <w:r w:rsidRPr="007B2B78">
              <w:rPr>
                <w:rStyle w:val="hidetransorigin"/>
                <w:color w:val="auto"/>
              </w:rPr>
              <w:t xml:space="preserve">Τα αναφερόμενα στην παράγραφο 1 στοιχεία συνίστανται σε δηλώσεις του αιτούντος και σε όλα τα έγγραφα που έχει ο αιτών στη διάθεσή του σχετικά με την ηλικία του, το προσωπικό του ιστορικό, συμπεριλαμβανομένου του ιστορικού των οικείων συγγενών του, την ταυτότητα, την (τις) ιθαγένεια(-ες), τη (τις) χώρα(-ες) και το (τα) μέρος(-η) προηγούμενης διαμονής του, προηγούμενες αιτήσεις </w:t>
            </w:r>
            <w:r w:rsidRPr="007B2B78">
              <w:rPr>
                <w:rStyle w:val="hidetransorigin"/>
                <w:b/>
                <w:bCs/>
                <w:i/>
                <w:iCs/>
                <w:color w:val="auto"/>
              </w:rPr>
              <w:t>[διεθνούς προστασίας και τα αποτελέσματα τυχόν ταχείας διαδικασίας επανεγκατάστασης όπως ορίζονται στον κανονισμό (ΕΕ) αριθ. XXX/XX [κανονισμός για την επανεγκατάσταση]]</w:t>
            </w:r>
            <w:r w:rsidRPr="007B2B78">
              <w:rPr>
                <w:rStyle w:val="hidetransorigin"/>
                <w:color w:val="auto"/>
              </w:rPr>
              <w:t>, τα δρομολόγια που ακολούθησε, τα ταξιδιωτικά του έγγραφα και τους λόγους για τους οποίους ζητεί διεθνή προστασία.</w:t>
            </w:r>
          </w:p>
        </w:tc>
        <w:tc>
          <w:tcPr>
            <w:tcW w:w="4876" w:type="dxa"/>
          </w:tcPr>
          <w:p w:rsidR="00D87991" w:rsidRPr="007B2B78" w:rsidRDefault="00D87991" w:rsidP="00BA589A">
            <w:pPr>
              <w:pStyle w:val="Normal6"/>
              <w:rPr>
                <w:color w:val="auto"/>
              </w:rPr>
            </w:pPr>
            <w:r w:rsidRPr="007B2B78">
              <w:rPr>
                <w:color w:val="auto"/>
              </w:rPr>
              <w:t>2.</w:t>
            </w:r>
            <w:r w:rsidRPr="007B2B78">
              <w:rPr>
                <w:color w:val="auto"/>
              </w:rPr>
              <w:tab/>
            </w:r>
            <w:r w:rsidRPr="007B2B78">
              <w:rPr>
                <w:rStyle w:val="hidetransorigin"/>
                <w:color w:val="auto"/>
              </w:rPr>
              <w:t>Τα αναφερόμενα στην παράγραφο 1 στοιχεία συνίστανται σε δηλώσεις του αιτούντος και σε όλα τα έγγραφα που έχει ο αιτών στη διάθεσή του σχετικά με την ηλικία του, το προσωπικό του ιστορικό, συμπεριλαμβανομένου του ιστορικού των οικείων συγγενών του, την ταυτότητα, την (τις) ιθαγένεια(-ες), τη (τις) χώρα(-ες) και το (τα) μέρος(-η) προηγούμενης διαμονής του, προηγούμενες αιτήσεις, τα δρομολόγια που ακολούθησε, τα ταξιδιωτικά του έγγραφα και τους λόγους για τους οποίους ζητεί διεθνή προστασία.</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350</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παράγραφος 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w:t>
            </w:r>
            <w:r w:rsidRPr="007B2B78">
              <w:rPr>
                <w:color w:val="auto"/>
              </w:rPr>
              <w:tab/>
            </w:r>
            <w:r w:rsidRPr="007B2B78">
              <w:rPr>
                <w:rStyle w:val="hidetransorigin"/>
                <w:color w:val="auto"/>
              </w:rPr>
              <w:t xml:space="preserve">Τα αναφερόμενα στην παράγραφο 1 στοιχεία συνίστανται σε δηλώσεις του αιτούντος και σε όλα τα έγγραφα που έχει ο αιτών στη διάθεσή του σχετικά με την ηλικία του, το προσωπικό του ιστορικό, συμπεριλαμβανομένου του ιστορικού των οικείων συγγενών του, την ταυτότητα, την (τις) ιθαγένεια(-ες), τη (τις) χώρα(-ες) και το (τα) μέρος(-η) προηγούμενης διαμονής του, προηγούμενες αιτήσεις [διεθνούς προστασίας και τα αποτελέσματα τυχόν ταχείας διαδικασίας επανεγκατάστασης </w:t>
            </w:r>
            <w:r w:rsidRPr="007B2B78">
              <w:rPr>
                <w:rStyle w:val="hidetransorigin"/>
                <w:b/>
                <w:bCs/>
                <w:i/>
                <w:iCs/>
                <w:color w:val="auto"/>
              </w:rPr>
              <w:t>όπως ορίζονται στον κανονισμό (ΕΕ) αριθ. XXX/XX [κανονισμός για την επανεγκατάσταση]],</w:t>
            </w:r>
            <w:r w:rsidRPr="007B2B78">
              <w:rPr>
                <w:rStyle w:val="hidetransorigin"/>
                <w:color w:val="auto"/>
              </w:rPr>
              <w:t xml:space="preserve"> τα δρομολόγια που ακολούθησε, τα ταξιδιωτικά του έγγραφα και τους λόγους για τους οποίους ζητεί διεθνή προστασία.</w:t>
            </w:r>
          </w:p>
        </w:tc>
        <w:tc>
          <w:tcPr>
            <w:tcW w:w="4876" w:type="dxa"/>
          </w:tcPr>
          <w:p w:rsidR="00D87991" w:rsidRPr="007B2B78" w:rsidRDefault="00D87991" w:rsidP="00BA589A">
            <w:pPr>
              <w:pStyle w:val="Normal6"/>
              <w:rPr>
                <w:color w:val="auto"/>
              </w:rPr>
            </w:pPr>
            <w:r w:rsidRPr="007B2B78">
              <w:rPr>
                <w:color w:val="auto"/>
              </w:rPr>
              <w:t>2.</w:t>
            </w:r>
            <w:r w:rsidRPr="007B2B78">
              <w:rPr>
                <w:color w:val="auto"/>
              </w:rPr>
              <w:tab/>
            </w:r>
            <w:r w:rsidR="00E03BE7" w:rsidRPr="007B2B78">
              <w:rPr>
                <w:rStyle w:val="hidetransorigin"/>
                <w:color w:val="auto"/>
              </w:rPr>
              <w:t xml:space="preserve"> </w:t>
            </w:r>
            <w:r w:rsidRPr="007B2B78">
              <w:rPr>
                <w:rStyle w:val="hidetransorigin"/>
                <w:color w:val="auto"/>
              </w:rPr>
              <w:t>Τα αναφερόμενα στην παράγραφο 1 στοιχεία συνίστανται σε δηλώσεις του αιτούντος και σε όλα τα έγγραφα που έχει ο αιτών στη διάθεσή του σχετικά με την ηλικία του, το προσωπικό του ιστορικό, συμπεριλαμβανομένου του ιστορικού των οικείων συγγενών του, την ταυτότητα, την (τις) ιθαγένεια(-ες), τη (τις) χώρα(-ες) και το (τα) μέρος(-η) προηγούμενης διαμονής του, προηγούμενες αιτήσεις [διεθνούς προστασίας και τα αποτελέσματα τυχόν ταχείας διαδικασίας επανεγκατάστασης, τα δρομολόγια που ακολούθησε, τα ταξιδιωτικά του έγγραφα και τους λόγους για τους οποίους ζητεί διεθνή προστασία.</w:t>
            </w:r>
            <w:r w:rsidR="00E03BE7" w:rsidRPr="007B2B78">
              <w:rPr>
                <w:rStyle w:val="hidetransorigin"/>
                <w:color w:val="auto"/>
              </w:rPr>
              <w:t xml:space="preserve"> </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351</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παράγραφος 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B2B78">
              <w:rPr>
                <w:rStyle w:val="hidetransorigin"/>
                <w:color w:val="auto"/>
              </w:rPr>
              <w:t>Η αποφαινόμενη αρχή αξιολογεί τα σχετικά στοιχεία της αίτησης σύμφωνα με το άρθρο 33 του κανονισμού (</w:t>
            </w:r>
            <w:r w:rsidRPr="007B2B78">
              <w:rPr>
                <w:rStyle w:val="hidetransorigin"/>
                <w:b/>
                <w:bCs/>
                <w:i/>
                <w:iCs/>
                <w:color w:val="auto"/>
              </w:rPr>
              <w:t>EU</w:t>
            </w:r>
            <w:r w:rsidRPr="007B2B78">
              <w:rPr>
                <w:rStyle w:val="hidetransorigin"/>
                <w:color w:val="auto"/>
              </w:rPr>
              <w:t>) αριθ. XXX/XXX [κανονισμός για τις διαδικασίες.]</w:t>
            </w:r>
          </w:p>
        </w:tc>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B2B78">
              <w:rPr>
                <w:rStyle w:val="hidetransorigin"/>
                <w:color w:val="auto"/>
              </w:rPr>
              <w:t>Η αποφαινόμενη αρχή αξιολογεί τα σχετικά στοιχεία της αίτησης σύμφωνα με το άρθρο 33 του κανονισμού (</w:t>
            </w:r>
            <w:r w:rsidRPr="007B2B78">
              <w:rPr>
                <w:rStyle w:val="hidetransorigin"/>
                <w:b/>
                <w:bCs/>
                <w:i/>
                <w:iCs/>
                <w:color w:val="auto"/>
              </w:rPr>
              <w:t>EΕ</w:t>
            </w:r>
            <w:r w:rsidRPr="007B2B78">
              <w:rPr>
                <w:rStyle w:val="hidetransorigin"/>
                <w:color w:val="auto"/>
              </w:rPr>
              <w:t xml:space="preserve">) αριθ. XXX/XXX [κανονισμός για τις διαδικασίες.] </w:t>
            </w:r>
            <w:r w:rsidRPr="007B2B78">
              <w:rPr>
                <w:rStyle w:val="hidetransorigin"/>
                <w:b/>
                <w:bCs/>
                <w:i/>
                <w:iCs/>
                <w:color w:val="auto"/>
              </w:rPr>
              <w:t>Ο αιτών υποβάλλεται σε εκτίμηση της ηλικίας μέσω των πλέον σύγχρονων επιστημονικών μεθόδων όταν υπάρχουν βάσιμες υπόνοιες ότι ο αιτών είναι ενήλικος και ισχυρίζεται, χωρίς αξιόπιστες αποδείξεις, ότι είναι μεταξύ 15 και 17 ετών.</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352</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παράγραφος 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41CA2">
              <w:rPr>
                <w:rStyle w:val="hidetransorigin"/>
                <w:b/>
                <w:i/>
                <w:color w:val="auto"/>
              </w:rPr>
              <w:t>Η</w:t>
            </w:r>
            <w:r w:rsidRPr="007B2B78">
              <w:rPr>
                <w:rStyle w:val="hidetransorigin"/>
                <w:color w:val="auto"/>
              </w:rPr>
              <w:t xml:space="preserve"> αποφαινόμενη αρχή αξιολογεί τα σχετικά στοιχεία της αίτησης σύμφωνα με το άρθρο 33 του κανονισμού (</w:t>
            </w:r>
            <w:r w:rsidRPr="007B2B78">
              <w:rPr>
                <w:rStyle w:val="hidetransorigin"/>
                <w:b/>
                <w:bCs/>
                <w:i/>
                <w:iCs/>
                <w:color w:val="auto"/>
              </w:rPr>
              <w:t>EU</w:t>
            </w:r>
            <w:r w:rsidRPr="007B2B78">
              <w:rPr>
                <w:rStyle w:val="hidetransorigin"/>
                <w:color w:val="auto"/>
              </w:rPr>
              <w:t>) αριθ. XXX/XXX [κανονισμός για τις διαδικασίες.]</w:t>
            </w:r>
            <w:r w:rsidR="00E03BE7" w:rsidRPr="007B2B78">
              <w:rPr>
                <w:rStyle w:val="hidetransorigin"/>
                <w:color w:val="auto"/>
              </w:rPr>
              <w:t xml:space="preserve"> </w:t>
            </w:r>
          </w:p>
        </w:tc>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B2B78">
              <w:rPr>
                <w:rStyle w:val="hidetransorigin"/>
                <w:b/>
                <w:bCs/>
                <w:i/>
                <w:iCs/>
                <w:color w:val="auto"/>
              </w:rPr>
              <w:t>Σε συνεργασία με τον αιτούντα, η</w:t>
            </w:r>
            <w:r w:rsidRPr="007B2B78">
              <w:rPr>
                <w:rStyle w:val="hidetransorigin"/>
                <w:color w:val="auto"/>
              </w:rPr>
              <w:t xml:space="preserve"> αποφαινόμενη αρχή αξιολογεί τα σχετικά στοιχεία της αίτησης </w:t>
            </w:r>
            <w:r w:rsidRPr="007B2B78">
              <w:rPr>
                <w:rStyle w:val="hidetransorigin"/>
                <w:b/>
                <w:bCs/>
                <w:i/>
                <w:iCs/>
                <w:color w:val="auto"/>
              </w:rPr>
              <w:t>διεθνούς προστασίας</w:t>
            </w:r>
            <w:r w:rsidRPr="007B2B78">
              <w:rPr>
                <w:rStyle w:val="hidetransorigin"/>
                <w:color w:val="auto"/>
              </w:rPr>
              <w:t xml:space="preserve"> σύμφωνα με το άρθρο 33 του κανονισμού (</w:t>
            </w:r>
            <w:r w:rsidRPr="007B2B78">
              <w:rPr>
                <w:rStyle w:val="hidetransorigin"/>
                <w:b/>
                <w:bCs/>
                <w:i/>
                <w:iCs/>
                <w:color w:val="auto"/>
              </w:rPr>
              <w:t>EΕ</w:t>
            </w:r>
            <w:r w:rsidRPr="007B2B78">
              <w:rPr>
                <w:rStyle w:val="hidetransorigin"/>
                <w:color w:val="auto"/>
              </w:rPr>
              <w:t xml:space="preserve">) αριθ. XXX/XXX [κανονισμός για τις διαδικασίες.] </w:t>
            </w:r>
            <w:r w:rsidRPr="007B2B78">
              <w:rPr>
                <w:rStyle w:val="hidetransorigin"/>
                <w:b/>
                <w:bCs/>
                <w:i/>
                <w:iCs/>
                <w:color w:val="auto"/>
              </w:rPr>
              <w:t>και συγκεντρώνει όλες τις πληροφορίες που απαιτούνται για τη διεξοδική αξιολόγηση της αίτησης διεθνούς προστασίας.</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rPr>
      </w:pPr>
      <w:r w:rsidRPr="007B2B78">
        <w:rPr>
          <w:rStyle w:val="HideTWBExt"/>
        </w:rPr>
        <w:t>&lt;TitreJust&gt;</w:t>
      </w:r>
      <w:r w:rsidRPr="007B2B78">
        <w:rPr>
          <w:color w:val="auto"/>
        </w:rPr>
        <w:t xml:space="preserve">Αιτιολόγηση </w:t>
      </w:r>
      <w:r w:rsidRPr="007B2B78">
        <w:rPr>
          <w:rStyle w:val="HideTWBExt"/>
        </w:rPr>
        <w:t>&lt;/TitreJust&gt;</w:t>
      </w:r>
    </w:p>
    <w:p w:rsidR="00D87991" w:rsidRPr="007B2B78" w:rsidRDefault="00D87991" w:rsidP="00D87991">
      <w:pPr>
        <w:pStyle w:val="Normal12Italic"/>
        <w:rPr>
          <w:color w:val="auto"/>
        </w:rPr>
      </w:pPr>
      <w:r w:rsidRPr="007B2B78">
        <w:rPr>
          <w:color w:val="auto"/>
        </w:rPr>
        <w:t>The shadow rapporteur is concerned that the balance struck by the proposal could adversely affect the burden of proof by relieving Member States from their obligation to assess the asylum application in cooperation with the individual asylum seeker, rather than solely on the basis of available elements. Such an omission would ignore jurisprudence from the ECtHR confirming the shared duty of an asylum-seeker and the authorities to ascertain and evaluate all relevant facts of the case in the asylum proceedings. Clarifying the wording of Άρθρο 4(3) could ensure that a collaborative process between both parties is maintained in the asylum procedure, thereby remaining in line with ECtHR standards.</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353</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παράγραφος 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4662B2">
              <w:rPr>
                <w:rStyle w:val="hidetransorigin"/>
                <w:b/>
                <w:i/>
                <w:color w:val="auto"/>
              </w:rPr>
              <w:t>Η</w:t>
            </w:r>
            <w:r w:rsidRPr="007B2B78">
              <w:rPr>
                <w:rStyle w:val="hidetransorigin"/>
                <w:color w:val="auto"/>
              </w:rPr>
              <w:t xml:space="preserve"> αποφαινόμενη αρχή αξιολογεί τα σχετικά στοιχεία της αίτησης σύμφωνα με το άρθρο 33 του κανονισμού (</w:t>
            </w:r>
            <w:r w:rsidRPr="007B2B78">
              <w:rPr>
                <w:rStyle w:val="hidetransorigin"/>
                <w:b/>
                <w:bCs/>
                <w:i/>
                <w:iCs/>
                <w:color w:val="auto"/>
              </w:rPr>
              <w:t>EU</w:t>
            </w:r>
            <w:r w:rsidRPr="007B2B78">
              <w:rPr>
                <w:rStyle w:val="hidetransorigin"/>
                <w:color w:val="auto"/>
              </w:rPr>
              <w:t>) αριθ. XXX/XXX [κανονισμός για τις διαδικασίες.]</w:t>
            </w:r>
          </w:p>
        </w:tc>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B2B78">
              <w:rPr>
                <w:rStyle w:val="hidetransorigin"/>
                <w:b/>
                <w:bCs/>
                <w:i/>
                <w:iCs/>
                <w:color w:val="auto"/>
              </w:rPr>
              <w:t>Σε συνεργασία με τον αιτούντα, η</w:t>
            </w:r>
            <w:r w:rsidRPr="007B2B78">
              <w:rPr>
                <w:rStyle w:val="hidetransorigin"/>
                <w:color w:val="auto"/>
              </w:rPr>
              <w:t xml:space="preserve"> αποφαινόμενη αρχή αξιολογεί τα σχετικά στοιχεία της αίτησης σύμφωνα με το άρθρο 33 του κανονισμού (</w:t>
            </w:r>
            <w:r w:rsidRPr="007B2B78">
              <w:rPr>
                <w:rStyle w:val="hidetransorigin"/>
                <w:b/>
                <w:bCs/>
                <w:i/>
                <w:iCs/>
                <w:color w:val="auto"/>
              </w:rPr>
              <w:t>EΕ</w:t>
            </w:r>
            <w:r w:rsidRPr="007B2B78">
              <w:rPr>
                <w:rStyle w:val="hidetransorigin"/>
                <w:color w:val="auto"/>
              </w:rPr>
              <w:t>) αριθ. XXX/XXX [κανονισμός για τις διαδικασίες.]</w:t>
            </w:r>
            <w:r w:rsidRPr="007B2B78">
              <w:rPr>
                <w:rStyle w:val="hidetransorigin"/>
                <w:b/>
                <w:bCs/>
                <w:i/>
                <w:iCs/>
                <w:color w:val="auto"/>
              </w:rPr>
              <w:t>.</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r w:rsidRPr="007B2B78">
        <w:rPr>
          <w:rStyle w:val="hidetransorigin"/>
          <w:i/>
          <w:iCs/>
        </w:rPr>
        <w:t>Με την αποσαφήνιση της διατύπωσης του άρθρου αυτού θα διασφαλιστεί η διατήρηση της διαδικασίας συνεργασίας μεταξύ των δύο μερών στη διαδικασία ασύλου και, ως εκ τούτου, η διατήρηση της ευθυγράμμισης με τα πρότυπα του Ευρωπαϊκού Δικαστηρίου Δικαιωμάτων του Ανθρώπου.</w:t>
      </w:r>
      <w:r w:rsidRPr="007B2B78">
        <w:rPr>
          <w:rStyle w:val="HideTWBExt"/>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354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παράγραφος 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w:t>
            </w:r>
            <w:r w:rsidRPr="007B2B78">
              <w:rPr>
                <w:color w:val="auto"/>
              </w:rPr>
              <w:tab/>
            </w:r>
            <w:r w:rsidRPr="007B2B78">
              <w:rPr>
                <w:rStyle w:val="hidetransorigin"/>
                <w:color w:val="auto"/>
              </w:rPr>
              <w:t>Το γεγονός ότι ο αιτών έχει ήδη υποστεί δίωξη ή σοβαρή βλάβη ή άμεσες απειλές τέτοιας δίωξης ή βλάβης θεωρείται ως σοβαρή ένδειξη ότι είναι βάσιμος ο φόβος του αιτούντος ότι θα υποστεί δίωξη ή ότι διατρέχει πραγματικό κίνδυνο σοβαρής βλάβης</w:t>
            </w:r>
            <w:r w:rsidRPr="007B2B78">
              <w:rPr>
                <w:rStyle w:val="hidetransorigin"/>
                <w:b/>
                <w:bCs/>
                <w:i/>
                <w:iCs/>
                <w:color w:val="auto"/>
              </w:rPr>
              <w:t>, εκτός εάν υπάρχουν βάσιμοι λόγοι για να πιστεύει κανείς ότι η εν λόγω δίωξη ή σοβαρή βλάβη δεν θα επαναληφθεί</w:t>
            </w:r>
            <w:r w:rsidRPr="007B2B78">
              <w:rPr>
                <w:rStyle w:val="hidetransorigin"/>
                <w:color w:val="auto"/>
              </w:rPr>
              <w:t>.</w:t>
            </w:r>
          </w:p>
        </w:tc>
        <w:tc>
          <w:tcPr>
            <w:tcW w:w="4876" w:type="dxa"/>
          </w:tcPr>
          <w:p w:rsidR="00D87991" w:rsidRPr="007B2B78" w:rsidRDefault="00D87991" w:rsidP="00BA589A">
            <w:pPr>
              <w:pStyle w:val="Normal6"/>
              <w:rPr>
                <w:color w:val="auto"/>
              </w:rPr>
            </w:pPr>
            <w:r w:rsidRPr="007B2B78">
              <w:rPr>
                <w:color w:val="auto"/>
              </w:rPr>
              <w:t>4.</w:t>
            </w:r>
            <w:r w:rsidRPr="007B2B78">
              <w:rPr>
                <w:color w:val="auto"/>
              </w:rPr>
              <w:tab/>
            </w:r>
            <w:r w:rsidRPr="007B2B78">
              <w:rPr>
                <w:rStyle w:val="hidetransorigin"/>
                <w:color w:val="auto"/>
              </w:rPr>
              <w:t>Το γεγονός ότι ο αιτών έχει ήδη υποστεί δίωξη ή σοβαρή βλάβη ή άμεσες απειλές τέτοιας δίωξης ή βλάβης θεωρείται ως σοβαρή ένδειξη ότι είναι βάσιμος ο φόβος του αιτούντος ότι θα υποστεί δίωξη ή ότι διατρέχει πραγματικό κίνδυνο σοβαρής βλάβης.</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355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παράγραφος 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w:t>
            </w:r>
            <w:r w:rsidRPr="007B2B78">
              <w:rPr>
                <w:color w:val="auto"/>
              </w:rPr>
              <w:tab/>
            </w:r>
            <w:r w:rsidRPr="007B2B78">
              <w:rPr>
                <w:rStyle w:val="hidetransorigin"/>
                <w:color w:val="auto"/>
              </w:rPr>
              <w:t>Το γεγονός ότι ο αιτών έχει ήδη υποστεί δίωξη ή σοβαρή βλάβη ή άμεσες απειλές τέτοιας δίωξης ή βλάβης θεωρείται ως σοβαρή ένδειξη ότι είναι βάσιμος ο φόβος του αιτούντος ότι θα υποστεί δίωξη ή ότι διατρέχει πραγματικό κίνδυνο σοβαρής βλάβης</w:t>
            </w:r>
            <w:r w:rsidRPr="007B2B78">
              <w:rPr>
                <w:rStyle w:val="hidetransorigin"/>
                <w:b/>
                <w:bCs/>
                <w:i/>
                <w:iCs/>
                <w:color w:val="auto"/>
              </w:rPr>
              <w:t>, εκτός εάν υπάρχουν βάσιμοι λόγοι για να πιστεύει κανείς ότι η εν λόγω δίωξη ή σοβαρή βλάβη δεν θα επαναληφθεί</w:t>
            </w:r>
            <w:r w:rsidRPr="007B2B78">
              <w:rPr>
                <w:rStyle w:val="hidetransorigin"/>
                <w:color w:val="auto"/>
              </w:rPr>
              <w:t>.</w:t>
            </w:r>
          </w:p>
        </w:tc>
        <w:tc>
          <w:tcPr>
            <w:tcW w:w="4876" w:type="dxa"/>
          </w:tcPr>
          <w:p w:rsidR="00D87991" w:rsidRPr="007B2B78" w:rsidRDefault="00D87991" w:rsidP="00BA589A">
            <w:pPr>
              <w:pStyle w:val="Normal6"/>
              <w:rPr>
                <w:color w:val="auto"/>
              </w:rPr>
            </w:pPr>
            <w:r w:rsidRPr="007B2B78">
              <w:rPr>
                <w:color w:val="auto"/>
              </w:rPr>
              <w:t>4.</w:t>
            </w:r>
            <w:r w:rsidRPr="007B2B78">
              <w:rPr>
                <w:color w:val="auto"/>
              </w:rPr>
              <w:tab/>
            </w:r>
            <w:r w:rsidRPr="007B2B78">
              <w:rPr>
                <w:rStyle w:val="hidetransorigin"/>
                <w:color w:val="auto"/>
              </w:rPr>
              <w:t>Το γεγονός ότι ο αιτών έχει ήδη υποστεί δίωξη ή σοβαρή βλάβη ή άμεσες απειλές τέτοιας δίωξης ή βλάβης θεωρείται ως σοβαρή ένδειξη ότι είναι βάσιμος ο φόβος του αιτούντος ότι θα υποστεί δίωξη ή ότι διατρέχει πραγματικό κίνδυνο σοβαρής βλάβης.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356</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παράγραφος 4</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4.</w:t>
            </w:r>
            <w:r w:rsidRPr="007B2B78">
              <w:rPr>
                <w:color w:val="auto"/>
              </w:rPr>
              <w:tab/>
            </w:r>
            <w:r w:rsidRPr="007B2B78">
              <w:rPr>
                <w:rStyle w:val="hidetransorigin"/>
                <w:color w:val="auto"/>
              </w:rPr>
              <w:t>Το γεγονός ότι ο αιτών έχει ήδη υποστεί δίωξη ή σοβαρή βλάβη ή άμεσες απειλές τέτοιας δίωξης ή βλάβης θεωρείται ως σοβαρή ένδειξη ότι είναι βάσιμος ο φόβος του αιτούντος ότι θα υποστεί δίωξη ή ότι διατρέχει πραγματικό κίνδυνο σοβαρής βλάβης, εκτός εάν υπάρχουν βάσιμοι λόγοι για να πιστεύει κανείς ότι η εν λόγω δίωξη ή σοβαρή βλάβη δεν θα επαναληφθεί.</w:t>
            </w:r>
          </w:p>
        </w:tc>
        <w:tc>
          <w:tcPr>
            <w:tcW w:w="4876" w:type="dxa"/>
          </w:tcPr>
          <w:p w:rsidR="00D87991" w:rsidRPr="007B2B78" w:rsidRDefault="00D87991" w:rsidP="00BA589A">
            <w:pPr>
              <w:pStyle w:val="Normal6"/>
              <w:rPr>
                <w:color w:val="auto"/>
              </w:rPr>
            </w:pPr>
            <w:r w:rsidRPr="007B2B78">
              <w:rPr>
                <w:color w:val="auto"/>
              </w:rPr>
              <w:t>4.</w:t>
            </w:r>
            <w:r w:rsidRPr="007B2B78">
              <w:rPr>
                <w:color w:val="auto"/>
              </w:rPr>
              <w:tab/>
            </w:r>
            <w:r w:rsidRPr="007B2B78">
              <w:rPr>
                <w:rStyle w:val="hidetransorigin"/>
                <w:color w:val="auto"/>
              </w:rPr>
              <w:t xml:space="preserve">Το γεγονός ότι ο αιτών έχει ήδη υποστεί δίωξη ή σοβαρή βλάβη ή άμεσες απειλές τέτοιας δίωξης ή βλάβης </w:t>
            </w:r>
            <w:r w:rsidRPr="007B2B78">
              <w:rPr>
                <w:rStyle w:val="hidetransorigin"/>
                <w:b/>
                <w:bCs/>
                <w:i/>
                <w:iCs/>
                <w:color w:val="auto"/>
              </w:rPr>
              <w:t>στη χώρα καταγωγής του</w:t>
            </w:r>
            <w:r w:rsidRPr="007B2B78">
              <w:rPr>
                <w:rStyle w:val="hidetransorigin"/>
                <w:color w:val="auto"/>
              </w:rPr>
              <w:t xml:space="preserve"> θεωρείται ως σοβαρή ένδειξη ότι είναι βάσιμος ο φόβος του αιτούντος ότι θα υποστεί δίωξη ή ότι διατρέχει πραγματικό κίνδυνο σοβαρής βλάβης, εκτός εάν υπάρχουν βάσιμοι λόγοι για να πιστεύει κανείς ότι η εν λόγω δίωξη ή σοβαρή βλάβη δεν θα επαναληφθεί.</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357</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 xml:space="preserve">παράγραφος 5 </w:t>
      </w:r>
      <w:r w:rsidRPr="007B2B78">
        <w:rPr>
          <w:color w:val="auto"/>
          <w:cs/>
        </w:rPr>
        <w:t xml:space="preserve">– </w:t>
      </w:r>
      <w:r w:rsidRPr="007B2B78">
        <w:rPr>
          <w:color w:val="auto"/>
        </w:rPr>
        <w:t>εισαγωγικό μέρος</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w:t>
            </w:r>
            <w:r w:rsidRPr="007B2B78">
              <w:rPr>
                <w:color w:val="auto"/>
              </w:rPr>
              <w:tab/>
            </w:r>
            <w:r w:rsidRPr="007B2B78">
              <w:rPr>
                <w:rStyle w:val="hidetransorigin"/>
                <w:color w:val="auto"/>
              </w:rPr>
              <w:t>Οσάκις ορισμένες πτυχές των δηλώσεων του αιτούντος δεν τεκμηριώνονται με έγγραφα ή άλλες αποδείξεις, δεν απαιτούνται πρόσθετες αποδείξεις όσον αφορά τις εν λόγω πτυχές, όταν πληρούνται οι ακόλουθοι όροι:</w:t>
            </w:r>
          </w:p>
        </w:tc>
        <w:tc>
          <w:tcPr>
            <w:tcW w:w="4876" w:type="dxa"/>
          </w:tcPr>
          <w:p w:rsidR="00D87991" w:rsidRPr="007B2B78" w:rsidRDefault="00D87991" w:rsidP="00BA589A">
            <w:pPr>
              <w:pStyle w:val="Normal6"/>
              <w:rPr>
                <w:color w:val="auto"/>
              </w:rPr>
            </w:pPr>
            <w:r w:rsidRPr="007B2B78">
              <w:rPr>
                <w:color w:val="auto"/>
              </w:rPr>
              <w:t>5.</w:t>
            </w:r>
            <w:r w:rsidRPr="007B2B78">
              <w:rPr>
                <w:color w:val="auto"/>
              </w:rPr>
              <w:tab/>
            </w:r>
            <w:r w:rsidRPr="007B2B78">
              <w:rPr>
                <w:rStyle w:val="hidetransorigin"/>
                <w:color w:val="auto"/>
              </w:rPr>
              <w:t xml:space="preserve">Οσάκις ορισμένες πτυχές των δηλώσεων του αιτούντος δεν τεκμηριώνονται με έγγραφα ή άλλες αποδείξεις, δεν απαιτούνται πρόσθετες αποδείξεις όσον αφορά τις εν λόγω πτυχές </w:t>
            </w:r>
            <w:r w:rsidRPr="007B2B78">
              <w:rPr>
                <w:rStyle w:val="hidetransorigin"/>
                <w:b/>
                <w:bCs/>
                <w:i/>
                <w:iCs/>
                <w:color w:val="auto"/>
              </w:rPr>
              <w:t>και αναγνωρίζεται στον αιτούντα το ευεργέτημα της αμφιβολίας</w:t>
            </w:r>
            <w:r w:rsidRPr="007B2B78">
              <w:rPr>
                <w:rStyle w:val="hidetransorigin"/>
                <w:color w:val="auto"/>
              </w:rPr>
              <w:t>, όταν πληρούνται οι ακόλουθοι όροι: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rPr>
      </w:pPr>
      <w:r w:rsidRPr="007B2B78">
        <w:rPr>
          <w:rStyle w:val="HideTWBExt"/>
        </w:rPr>
        <w:t>&lt;TitreJust&gt;</w:t>
      </w:r>
      <w:r w:rsidRPr="007B2B78">
        <w:rPr>
          <w:color w:val="auto"/>
        </w:rPr>
        <w:t xml:space="preserve">Αιτιολόγηση </w:t>
      </w:r>
      <w:r w:rsidRPr="007B2B78">
        <w:rPr>
          <w:rStyle w:val="HideTWBExt"/>
        </w:rPr>
        <w:t>&lt;/TitreJust&gt;</w:t>
      </w:r>
    </w:p>
    <w:p w:rsidR="00D87991" w:rsidRPr="007B2B78" w:rsidRDefault="00D87991" w:rsidP="00D87991">
      <w:pPr>
        <w:pStyle w:val="Normal12Italic"/>
        <w:rPr>
          <w:color w:val="auto"/>
        </w:rPr>
      </w:pPr>
      <w:r w:rsidRPr="007B2B78">
        <w:rPr>
          <w:color w:val="auto"/>
        </w:rPr>
        <w:t>The benefit of the doubt principle is well-established in international refugee law and requires that where an applicant's statements cannot be corroborated by evidence but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358</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 xml:space="preserve">παράγραφος 5 </w:t>
      </w:r>
      <w:r w:rsidRPr="007B2B78">
        <w:rPr>
          <w:color w:val="auto"/>
          <w:cs/>
        </w:rPr>
        <w:t xml:space="preserve">– </w:t>
      </w:r>
      <w:r w:rsidRPr="007B2B78">
        <w:rPr>
          <w:color w:val="auto"/>
        </w:rPr>
        <w:t>εισαγωγικό μέρος</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w:t>
            </w:r>
            <w:r w:rsidRPr="007B2B78">
              <w:rPr>
                <w:color w:val="auto"/>
              </w:rPr>
              <w:tab/>
            </w:r>
            <w:r w:rsidRPr="007B2B78">
              <w:rPr>
                <w:rStyle w:val="hidetransorigin"/>
                <w:color w:val="auto"/>
              </w:rPr>
              <w:t>Οσάκις ορισμένες πτυχές των δηλώσεων του αιτούντος δεν τεκμηριώνονται με έγγραφα ή άλλες αποδείξεις, δεν απαιτούνται πρόσθετες αποδείξεις όσον αφορά τις εν λόγω πτυχές, όταν πληρούνται οι ακόλουθοι όροι:</w:t>
            </w:r>
          </w:p>
        </w:tc>
        <w:tc>
          <w:tcPr>
            <w:tcW w:w="4876" w:type="dxa"/>
          </w:tcPr>
          <w:p w:rsidR="00D87991" w:rsidRPr="007B2B78" w:rsidRDefault="00D87991" w:rsidP="00BA589A">
            <w:pPr>
              <w:pStyle w:val="Normal6"/>
              <w:rPr>
                <w:color w:val="auto"/>
              </w:rPr>
            </w:pPr>
            <w:r w:rsidRPr="007B2B78">
              <w:rPr>
                <w:color w:val="auto"/>
              </w:rPr>
              <w:t>5.</w:t>
            </w:r>
            <w:r w:rsidRPr="007B2B78">
              <w:rPr>
                <w:color w:val="auto"/>
              </w:rPr>
              <w:tab/>
            </w:r>
            <w:r w:rsidRPr="007B2B78">
              <w:rPr>
                <w:rStyle w:val="hidetransorigin"/>
                <w:color w:val="auto"/>
              </w:rPr>
              <w:t xml:space="preserve">Οσάκις ορισμένες πτυχές των δηλώσεων του αιτούντος δεν τεκμηριώνονται με έγγραφα ή άλλες αποδείξεις, δεν απαιτούνται πρόσθετες αποδείξεις όσον αφορά τις εν λόγω πτυχές </w:t>
            </w:r>
            <w:r w:rsidRPr="007B2B78">
              <w:rPr>
                <w:rStyle w:val="hidetransorigin"/>
                <w:b/>
                <w:bCs/>
                <w:i/>
                <w:iCs/>
                <w:color w:val="auto"/>
              </w:rPr>
              <w:t>και αναγνωρίζεται στον αιτούντα το ευεργέτημα της αμφιβολίας</w:t>
            </w:r>
            <w:r w:rsidRPr="007B2B78">
              <w:rPr>
                <w:rStyle w:val="hidetransorigin"/>
                <w:color w:val="auto"/>
              </w:rPr>
              <w:t>, όταν πληρούνται οι ακόλουθοι όροι: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rPr>
      </w:pPr>
      <w:r w:rsidRPr="007B2B78">
        <w:rPr>
          <w:rStyle w:val="HideTWBExt"/>
        </w:rPr>
        <w:t>&lt;TitreJust&gt;</w:t>
      </w:r>
      <w:r w:rsidRPr="007B2B78">
        <w:rPr>
          <w:color w:val="auto"/>
        </w:rPr>
        <w:t xml:space="preserve">Αιτιολόγηση </w:t>
      </w:r>
      <w:r w:rsidRPr="007B2B78">
        <w:rPr>
          <w:rStyle w:val="HideTWBExt"/>
        </w:rPr>
        <w:t>&lt;/TitreJust&gt;</w:t>
      </w:r>
    </w:p>
    <w:p w:rsidR="00D87991" w:rsidRPr="007B2B78" w:rsidRDefault="00D87991" w:rsidP="00D87991">
      <w:pPr>
        <w:pStyle w:val="Normal12Italic"/>
        <w:rPr>
          <w:color w:val="auto"/>
        </w:rPr>
      </w:pPr>
      <w:r w:rsidRPr="007B2B78">
        <w:rPr>
          <w:color w:val="auto"/>
        </w:rPr>
        <w:t>The benefit of the doubt principle is well-established in international refugee law and requires that where an applicant</w:t>
      </w:r>
      <w:r w:rsidRPr="007B2B78">
        <w:rPr>
          <w:color w:val="auto"/>
          <w:cs/>
        </w:rPr>
        <w:t>’</w:t>
      </w:r>
      <w:r w:rsidRPr="007B2B78">
        <w:rPr>
          <w:color w:val="auto"/>
        </w:rPr>
        <w:t xml:space="preserve">s statement cannot be corroborated by evidence but the applicant has made a genuine effort to substantiate the claim, the lack of evidence or documents should not adversely affect the credibility of the claim, nor should the late submission of the claim. The explicit incorporation of the benefit of the doubt principle would be necessary to bring the Qualification Regulation in line with well-established practice and the UNHCR Handbook and guidelines on procedures and criteria for determining refugee status. In A, B and C, the CJEU confirmed that while the Qualification Directive refers to the </w:t>
      </w:r>
      <w:bookmarkStart w:id="0" w:name="_GoBack"/>
      <w:bookmarkEnd w:id="0"/>
      <w:r w:rsidRPr="007B2B78">
        <w:rPr>
          <w:color w:val="auto"/>
        </w:rPr>
        <w:t>applicant submitting all elements as soon as possible to substantiate his or her claim, it is incumbent on the national authorities to cooperate with the applicant when assessing the relevant elements of the case and to have regard to the sensitive nature of the claim. For example, not declaring homosexuality at the outset to the relevant authorities cannot result in a conclusion that the individual</w:t>
      </w:r>
      <w:r w:rsidRPr="007B2B78">
        <w:rPr>
          <w:color w:val="auto"/>
          <w:cs/>
        </w:rPr>
        <w:t>’</w:t>
      </w:r>
      <w:r w:rsidRPr="007B2B78">
        <w:rPr>
          <w:color w:val="auto"/>
        </w:rPr>
        <w:t>s declaration lacks credibility. The Court further clarified that all fundamental rights, including dignity and privacy, must be respected in the process</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359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Angelika Mlinar, Cecilia Wikström, Maite Pagazaurtundúa Ruiz</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 xml:space="preserve">παράγραφος 5 </w:t>
      </w:r>
      <w:r w:rsidRPr="007B2B78">
        <w:rPr>
          <w:color w:val="auto"/>
          <w:cs/>
        </w:rPr>
        <w:t xml:space="preserve">– </w:t>
      </w:r>
      <w:r w:rsidRPr="007B2B78">
        <w:rPr>
          <w:color w:val="auto"/>
        </w:rPr>
        <w:t>εισαγωγικό μέρος</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w:t>
            </w:r>
            <w:r w:rsidRPr="007B2B78">
              <w:rPr>
                <w:color w:val="auto"/>
              </w:rPr>
              <w:tab/>
            </w:r>
            <w:r w:rsidRPr="007B2B78">
              <w:rPr>
                <w:rStyle w:val="hidetransorigin"/>
                <w:color w:val="auto"/>
              </w:rPr>
              <w:t>Οσάκις ορισμένες πτυχές των δηλώσεων του αιτούντος δεν τεκμηριώνονται με έγγραφα ή άλλες αποδείξεις, δεν απαιτούνται πρόσθετες αποδείξεις όσον αφορά τις εν λόγω πτυχές, όταν πληρούνται οι ακόλουθοι όροι:</w:t>
            </w:r>
          </w:p>
        </w:tc>
        <w:tc>
          <w:tcPr>
            <w:tcW w:w="4876" w:type="dxa"/>
          </w:tcPr>
          <w:p w:rsidR="00D87991" w:rsidRPr="007B2B78" w:rsidRDefault="00D87991" w:rsidP="00BA589A">
            <w:pPr>
              <w:pStyle w:val="Normal6"/>
              <w:rPr>
                <w:color w:val="auto"/>
              </w:rPr>
            </w:pPr>
            <w:r w:rsidRPr="007B2B78">
              <w:rPr>
                <w:color w:val="auto"/>
              </w:rPr>
              <w:t>5.</w:t>
            </w:r>
            <w:r w:rsidRPr="007B2B78">
              <w:rPr>
                <w:color w:val="auto"/>
              </w:rPr>
              <w:tab/>
            </w:r>
            <w:r w:rsidRPr="007B2B78">
              <w:rPr>
                <w:rStyle w:val="hidetransorigin"/>
                <w:color w:val="auto"/>
              </w:rPr>
              <w:t xml:space="preserve">Οσάκις ορισμένες πτυχές των δηλώσεων του αιτούντος δεν τεκμηριώνονται με έγγραφα ή άλλες αποδείξεις, δεν απαιτούνται πρόσθετες αποδείξεις </w:t>
            </w:r>
            <w:r w:rsidRPr="007B2B78">
              <w:rPr>
                <w:rStyle w:val="hidetransorigin"/>
                <w:b/>
                <w:bCs/>
                <w:i/>
                <w:iCs/>
                <w:color w:val="auto"/>
              </w:rPr>
              <w:t>και αναγνωρίζεται στον αιτούντα το ευεργέτημα της αμφιβολίας</w:t>
            </w:r>
            <w:r w:rsidRPr="007B2B78">
              <w:rPr>
                <w:rStyle w:val="hidetransorigin"/>
                <w:color w:val="auto"/>
              </w:rPr>
              <w:t xml:space="preserve"> όσον αφορά τις εν λόγω πτυχές, όταν πληρούνται οι ακόλουθοι όροι:</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360</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 xml:space="preserve">παράγραφος 5 </w:t>
      </w:r>
      <w:r w:rsidRPr="007B2B78">
        <w:rPr>
          <w:color w:val="auto"/>
          <w:cs/>
        </w:rPr>
        <w:t xml:space="preserve">– </w:t>
      </w:r>
      <w:r w:rsidRPr="007B2B78">
        <w:rPr>
          <w:color w:val="auto"/>
        </w:rPr>
        <w:t>εισαγωγικό μέρος</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5.</w:t>
            </w:r>
            <w:r w:rsidRPr="007B2B78">
              <w:rPr>
                <w:color w:val="auto"/>
              </w:rPr>
              <w:tab/>
            </w:r>
            <w:r w:rsidRPr="007B2B78">
              <w:rPr>
                <w:rStyle w:val="hidetransorigin"/>
                <w:color w:val="auto"/>
              </w:rPr>
              <w:t xml:space="preserve">Οσάκις ορισμένες πτυχές των δηλώσεων του αιτούντος δεν τεκμηριώνονται με έγγραφα ή άλλες αποδείξεις, </w:t>
            </w:r>
            <w:r w:rsidRPr="007B2B78">
              <w:rPr>
                <w:rStyle w:val="hidetransorigin"/>
                <w:b/>
                <w:bCs/>
                <w:i/>
                <w:iCs/>
                <w:color w:val="auto"/>
              </w:rPr>
              <w:t>δεν</w:t>
            </w:r>
            <w:r w:rsidR="00431258" w:rsidRPr="007B2B78">
              <w:rPr>
                <w:rStyle w:val="tag1"/>
                <w:color w:val="auto"/>
                <w:specVanish w:val="0"/>
              </w:rPr>
              <w:t xml:space="preserve"> </w:t>
            </w:r>
            <w:r w:rsidRPr="007B2B78">
              <w:rPr>
                <w:rStyle w:val="hidetransorigin"/>
                <w:color w:val="auto"/>
              </w:rPr>
              <w:t>απαιτούνται πρόσθετες αποδείξεις όσον αφορά τις εν λόγω πτυχές, όταν πληρούνται οι ακόλουθοι όροι:</w:t>
            </w:r>
          </w:p>
        </w:tc>
        <w:tc>
          <w:tcPr>
            <w:tcW w:w="4876" w:type="dxa"/>
          </w:tcPr>
          <w:p w:rsidR="00D87991" w:rsidRPr="007B2B78" w:rsidRDefault="00D87991" w:rsidP="00BA589A">
            <w:pPr>
              <w:pStyle w:val="Normal6"/>
              <w:rPr>
                <w:color w:val="auto"/>
              </w:rPr>
            </w:pPr>
            <w:r w:rsidRPr="007B2B78">
              <w:rPr>
                <w:color w:val="auto"/>
              </w:rPr>
              <w:t>5.</w:t>
            </w:r>
            <w:r w:rsidRPr="007B2B78">
              <w:rPr>
                <w:color w:val="auto"/>
              </w:rPr>
              <w:tab/>
            </w:r>
            <w:r w:rsidRPr="007B2B78">
              <w:rPr>
                <w:rStyle w:val="hidetransorigin"/>
                <w:color w:val="auto"/>
              </w:rPr>
              <w:t xml:space="preserve">Οσάκις ορισμένες πτυχές των δηλώσεων του αιτούντος δεν τεκμηριώνονται με έγγραφα ή άλλες αποδείξεις, </w:t>
            </w:r>
            <w:r w:rsidRPr="007B2B78">
              <w:rPr>
                <w:rStyle w:val="hidetransorigin"/>
                <w:b/>
                <w:bCs/>
                <w:i/>
                <w:iCs/>
                <w:color w:val="auto"/>
              </w:rPr>
              <w:t>είναι δυνατό να</w:t>
            </w:r>
            <w:r w:rsidR="00431258" w:rsidRPr="007B2B78">
              <w:rPr>
                <w:rStyle w:val="tag1"/>
                <w:color w:val="auto"/>
                <w:specVanish w:val="0"/>
              </w:rPr>
              <w:t xml:space="preserve"> </w:t>
            </w:r>
            <w:r w:rsidRPr="007B2B78">
              <w:rPr>
                <w:rStyle w:val="hidetransorigin"/>
                <w:color w:val="auto"/>
              </w:rPr>
              <w:t xml:space="preserve">απαιτούνται πρόσθετες αποδείξεις όσον αφορά τις εν λόγω πτυχές, όταν </w:t>
            </w:r>
            <w:r w:rsidRPr="007B2B78">
              <w:rPr>
                <w:rStyle w:val="hidetransorigin"/>
                <w:b/>
                <w:bCs/>
                <w:i/>
                <w:iCs/>
                <w:color w:val="auto"/>
              </w:rPr>
              <w:t>δεν</w:t>
            </w:r>
            <w:r w:rsidRPr="007B2B78">
              <w:rPr>
                <w:rStyle w:val="hidetransorigin"/>
                <w:color w:val="auto"/>
              </w:rPr>
              <w:t xml:space="preserve"> πληρούνται οι ακόλουθοι όροι:</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361</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 xml:space="preserve">παράγραφος 5 </w:t>
      </w:r>
      <w:r w:rsidRPr="007B2B78">
        <w:rPr>
          <w:color w:val="auto"/>
          <w:cs/>
        </w:rPr>
        <w:t xml:space="preserve">– </w:t>
      </w:r>
      <w:r w:rsidRPr="007B2B78">
        <w:rPr>
          <w:color w:val="auto"/>
        </w:rPr>
        <w:t>στοιχείο 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α)</w:t>
            </w:r>
            <w:r w:rsidRPr="007B2B78">
              <w:rPr>
                <w:color w:val="auto"/>
              </w:rPr>
              <w:tab/>
            </w:r>
            <w:r w:rsidRPr="007B2B78">
              <w:rPr>
                <w:rStyle w:val="hidetransorigin"/>
                <w:b/>
                <w:bCs/>
                <w:i/>
                <w:iCs/>
                <w:color w:val="auto"/>
              </w:rPr>
              <w:t>ο αιτών έχει καταβάλει πραγματική προσπάθεια να τεκμηριώσει την αίτησή του·</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AA035A" w:rsidRDefault="00D87991" w:rsidP="00D87991">
      <w:pPr>
        <w:pStyle w:val="Olang"/>
        <w:rPr>
          <w:color w:val="auto"/>
          <w:lang w:val="en-US"/>
        </w:rPr>
      </w:pPr>
      <w:r w:rsidRPr="007B2B78">
        <w:rPr>
          <w:color w:val="auto"/>
        </w:rPr>
        <w:t>Or</w:t>
      </w:r>
      <w:r w:rsidRPr="00AA035A">
        <w:rPr>
          <w:color w:val="auto"/>
          <w:lang w:val="en-US"/>
        </w:rPr>
        <w:t xml:space="preserve">. </w:t>
      </w:r>
      <w:r w:rsidRPr="00AA035A">
        <w:rPr>
          <w:rStyle w:val="HideTWBExt"/>
          <w:lang w:val="en-US"/>
        </w:rPr>
        <w:t>&lt;</w:t>
      </w:r>
      <w:r w:rsidRPr="007B2B78">
        <w:rPr>
          <w:rStyle w:val="HideTWBExt"/>
        </w:rPr>
        <w:t>Original</w:t>
      </w:r>
      <w:r w:rsidRPr="00AA035A">
        <w:rPr>
          <w:rStyle w:val="HideTWBExt"/>
          <w:lang w:val="en-US"/>
        </w:rPr>
        <w:t>&gt;</w:t>
      </w:r>
      <w:r w:rsidRPr="00AA035A">
        <w:rPr>
          <w:rStyle w:val="HideTWBInt"/>
          <w:color w:val="auto"/>
          <w:lang w:val="en-US"/>
        </w:rPr>
        <w:t>{</w:t>
      </w:r>
      <w:r w:rsidRPr="007B2B78">
        <w:rPr>
          <w:rStyle w:val="HideTWBInt"/>
          <w:color w:val="auto"/>
        </w:rPr>
        <w:t>EN</w:t>
      </w:r>
      <w:r w:rsidRPr="00AA035A">
        <w:rPr>
          <w:rStyle w:val="HideTWBInt"/>
          <w:color w:val="auto"/>
          <w:lang w:val="en-US"/>
        </w:rPr>
        <w:t>}</w:t>
      </w:r>
      <w:r w:rsidRPr="007B2B78">
        <w:rPr>
          <w:color w:val="auto"/>
        </w:rPr>
        <w:t>en</w:t>
      </w:r>
      <w:r w:rsidRPr="00AA035A">
        <w:rPr>
          <w:rStyle w:val="HideTWBExt"/>
          <w:lang w:val="en-US"/>
        </w:rPr>
        <w:t>&lt;/</w:t>
      </w:r>
      <w:r w:rsidRPr="007B2B78">
        <w:rPr>
          <w:rStyle w:val="HideTWBExt"/>
        </w:rPr>
        <w:t>Original</w:t>
      </w:r>
      <w:r w:rsidRPr="00AA035A">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r w:rsidRPr="007B2B78">
        <w:rPr>
          <w:rStyle w:val="hidetransorigin"/>
          <w:i/>
          <w:iCs/>
        </w:rPr>
        <w:t>Ο όρος «πραγματική προσπάθεια» είναι υπερβολικά ασαφής και υποκειμενικός.</w:t>
      </w:r>
      <w:r w:rsidRPr="007B2B78">
        <w:rPr>
          <w:rStyle w:val="HideTWBExt"/>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362</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 xml:space="preserve">παράγραφος 5 </w:t>
      </w:r>
      <w:r w:rsidRPr="007B2B78">
        <w:rPr>
          <w:color w:val="auto"/>
          <w:cs/>
        </w:rPr>
        <w:t xml:space="preserve">– </w:t>
      </w:r>
      <w:r w:rsidRPr="007B2B78">
        <w:rPr>
          <w:color w:val="auto"/>
        </w:rPr>
        <w:t>στοιχείο β</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β)</w:t>
            </w:r>
            <w:r w:rsidRPr="007B2B78">
              <w:rPr>
                <w:color w:val="auto"/>
              </w:rPr>
              <w:tab/>
            </w:r>
            <w:r w:rsidRPr="007B2B78">
              <w:rPr>
                <w:rStyle w:val="hidetransorigin"/>
                <w:color w:val="auto"/>
              </w:rPr>
              <w:t>έχουν υποβληθεί όλα τα συναφή στοιχεία, τα οποία έχει ο αιτών στη διάθεσή του</w:t>
            </w:r>
            <w:r w:rsidRPr="007B2B78">
              <w:rPr>
                <w:rStyle w:val="hidetransorigin"/>
                <w:b/>
                <w:bCs/>
                <w:i/>
                <w:iCs/>
                <w:color w:val="auto"/>
              </w:rPr>
              <w:t xml:space="preserve"> και έχει δοθεί ικανοποιητική εξήγηση για την τυχόν έλλειψη άλλων λυσιτελών στοιχείων</w:t>
            </w:r>
            <w:r w:rsidRPr="007B2B78">
              <w:rPr>
                <w:rStyle w:val="hidetransorigin"/>
                <w:color w:val="auto"/>
              </w:rPr>
              <w:t>·</w:t>
            </w:r>
          </w:p>
        </w:tc>
        <w:tc>
          <w:tcPr>
            <w:tcW w:w="4876" w:type="dxa"/>
          </w:tcPr>
          <w:p w:rsidR="00D87991" w:rsidRPr="007B2B78" w:rsidRDefault="00D87991" w:rsidP="00BA589A">
            <w:pPr>
              <w:pStyle w:val="Normal6"/>
              <w:rPr>
                <w:color w:val="auto"/>
              </w:rPr>
            </w:pPr>
            <w:r w:rsidRPr="007B2B78">
              <w:rPr>
                <w:color w:val="auto"/>
              </w:rPr>
              <w:t>β)</w:t>
            </w:r>
            <w:r w:rsidRPr="007B2B78">
              <w:rPr>
                <w:color w:val="auto"/>
              </w:rPr>
              <w:tab/>
            </w:r>
            <w:r w:rsidRPr="007B2B78">
              <w:rPr>
                <w:rStyle w:val="hidetransorigin"/>
                <w:color w:val="auto"/>
              </w:rPr>
              <w:t>έχουν υποβληθεί όλα τα συναφή στοιχεία, τα οποία έχει ο αιτών στη διάθεσή του·</w:t>
            </w:r>
          </w:p>
        </w:tc>
      </w:tr>
    </w:tbl>
    <w:p w:rsidR="00D87991" w:rsidRPr="00AA035A" w:rsidRDefault="00D87991" w:rsidP="00D87991">
      <w:pPr>
        <w:pStyle w:val="Olang"/>
        <w:rPr>
          <w:color w:val="auto"/>
          <w:lang w:val="en-US"/>
        </w:rPr>
      </w:pPr>
      <w:r w:rsidRPr="007B2B78">
        <w:rPr>
          <w:color w:val="auto"/>
        </w:rPr>
        <w:t>Or</w:t>
      </w:r>
      <w:r w:rsidRPr="00AA035A">
        <w:rPr>
          <w:color w:val="auto"/>
          <w:lang w:val="en-US"/>
        </w:rPr>
        <w:t xml:space="preserve">. </w:t>
      </w:r>
      <w:r w:rsidRPr="00AA035A">
        <w:rPr>
          <w:rStyle w:val="HideTWBExt"/>
          <w:lang w:val="en-US"/>
        </w:rPr>
        <w:t>&lt;</w:t>
      </w:r>
      <w:r w:rsidRPr="007B2B78">
        <w:rPr>
          <w:rStyle w:val="HideTWBExt"/>
        </w:rPr>
        <w:t>Original</w:t>
      </w:r>
      <w:r w:rsidRPr="00AA035A">
        <w:rPr>
          <w:rStyle w:val="HideTWBExt"/>
          <w:lang w:val="en-US"/>
        </w:rPr>
        <w:t>&gt;</w:t>
      </w:r>
      <w:r w:rsidRPr="00AA035A">
        <w:rPr>
          <w:rStyle w:val="HideTWBInt"/>
          <w:color w:val="auto"/>
          <w:lang w:val="en-US"/>
        </w:rPr>
        <w:t>{</w:t>
      </w:r>
      <w:r w:rsidRPr="007B2B78">
        <w:rPr>
          <w:rStyle w:val="HideTWBInt"/>
          <w:color w:val="auto"/>
        </w:rPr>
        <w:t>EN</w:t>
      </w:r>
      <w:r w:rsidRPr="00AA035A">
        <w:rPr>
          <w:rStyle w:val="HideTWBInt"/>
          <w:color w:val="auto"/>
          <w:lang w:val="en-US"/>
        </w:rPr>
        <w:t>}</w:t>
      </w:r>
      <w:r w:rsidRPr="007B2B78">
        <w:rPr>
          <w:color w:val="auto"/>
        </w:rPr>
        <w:t>en</w:t>
      </w:r>
      <w:r w:rsidRPr="00AA035A">
        <w:rPr>
          <w:rStyle w:val="HideTWBExt"/>
          <w:lang w:val="en-US"/>
        </w:rPr>
        <w:t>&lt;/</w:t>
      </w:r>
      <w:r w:rsidRPr="007B2B78">
        <w:rPr>
          <w:rStyle w:val="HideTWBExt"/>
        </w:rPr>
        <w:t>Original</w:t>
      </w:r>
      <w:r w:rsidRPr="00AA035A">
        <w:rPr>
          <w:rStyle w:val="HideTWBExt"/>
          <w:lang w:val="en-US"/>
        </w:rPr>
        <w:t>&gt;</w:t>
      </w:r>
    </w:p>
    <w:p w:rsidR="00D87991" w:rsidRPr="007B2B78" w:rsidRDefault="00D87991" w:rsidP="00D87991">
      <w:pPr>
        <w:pStyle w:val="JustificationTitle"/>
        <w:rPr>
          <w:color w:val="auto"/>
          <w:lang w:val="en-US"/>
        </w:rPr>
      </w:pPr>
      <w:r w:rsidRPr="00AA035A">
        <w:rPr>
          <w:rStyle w:val="HideTWBExt"/>
          <w:lang w:val="en-US"/>
        </w:rPr>
        <w:t>&lt;</w:t>
      </w:r>
      <w:r w:rsidRPr="007B2B78">
        <w:rPr>
          <w:rStyle w:val="HideTWBExt"/>
        </w:rPr>
        <w:t>TitreJust</w:t>
      </w:r>
      <w:r w:rsidRPr="00AA035A">
        <w:rPr>
          <w:rStyle w:val="HideTWBExt"/>
          <w:lang w:val="en-US"/>
        </w:rPr>
        <w:t>&gt;</w:t>
      </w:r>
      <w:r w:rsidRPr="007B2B78">
        <w:rPr>
          <w:color w:val="auto"/>
          <w:lang w:val="el-GR"/>
        </w:rPr>
        <w:t>Αιτιολόγηση</w:t>
      </w:r>
      <w:r w:rsidRPr="007B2B78">
        <w:rPr>
          <w:color w:val="auto"/>
          <w:lang w:val="en-US"/>
        </w:rPr>
        <w:t xml:space="preserve"> </w:t>
      </w:r>
      <w:r w:rsidRPr="007B2B78">
        <w:rPr>
          <w:rStyle w:val="HideTWBExt"/>
          <w:lang w:val="en-US"/>
        </w:rPr>
        <w:t>&lt;/</w:t>
      </w:r>
      <w:r w:rsidRPr="007B2B78">
        <w:rPr>
          <w:rStyle w:val="HideTWBExt"/>
        </w:rPr>
        <w:t>TitreJust</w:t>
      </w:r>
      <w:r w:rsidRPr="007B2B78">
        <w:rPr>
          <w:rStyle w:val="HideTWBExt"/>
          <w:lang w:val="en-US"/>
        </w:rPr>
        <w:t>&gt;</w:t>
      </w:r>
    </w:p>
    <w:p w:rsidR="00D87991" w:rsidRPr="007B2B78" w:rsidRDefault="00D87991" w:rsidP="00D87991">
      <w:pPr>
        <w:rPr>
          <w:lang w:val="en-US"/>
        </w:rPr>
      </w:pPr>
      <w:r w:rsidRPr="007B2B78">
        <w:rPr>
          <w:rStyle w:val="hidetransorigin"/>
          <w:i/>
          <w:iCs/>
        </w:rPr>
        <w:t>Βλέπε</w:t>
      </w:r>
      <w:r w:rsidRPr="007B2B78">
        <w:rPr>
          <w:rStyle w:val="hidetransorigin"/>
          <w:i/>
          <w:iCs/>
          <w:lang w:val="en-US"/>
        </w:rPr>
        <w:t xml:space="preserve"> </w:t>
      </w:r>
      <w:r w:rsidRPr="007B2B78">
        <w:rPr>
          <w:rStyle w:val="hidetransorigin"/>
          <w:i/>
          <w:iCs/>
        </w:rPr>
        <w:t>αιτιολόγηση</w:t>
      </w:r>
      <w:r w:rsidRPr="007B2B78">
        <w:rPr>
          <w:rStyle w:val="hidetransorigin"/>
          <w:i/>
          <w:iCs/>
          <w:lang w:val="en-US"/>
        </w:rPr>
        <w:t xml:space="preserve"> </w:t>
      </w:r>
      <w:r w:rsidRPr="007B2B78">
        <w:rPr>
          <w:rStyle w:val="hidetransorigin"/>
          <w:i/>
          <w:iCs/>
        </w:rPr>
        <w:t>στο</w:t>
      </w:r>
      <w:r w:rsidRPr="007B2B78">
        <w:rPr>
          <w:rStyle w:val="hidetransorigin"/>
          <w:i/>
          <w:iCs/>
          <w:lang w:val="en-US"/>
        </w:rPr>
        <w:t xml:space="preserve"> </w:t>
      </w:r>
      <w:r w:rsidRPr="007B2B78">
        <w:rPr>
          <w:rStyle w:val="hidetransorigin"/>
          <w:i/>
          <w:iCs/>
        </w:rPr>
        <w:t>άρθρο</w:t>
      </w:r>
      <w:r w:rsidRPr="007B2B78">
        <w:rPr>
          <w:rStyle w:val="hidetransorigin"/>
          <w:i/>
          <w:iCs/>
          <w:lang w:val="en-US"/>
        </w:rPr>
        <w:t xml:space="preserve"> 4 </w:t>
      </w:r>
      <w:r w:rsidRPr="007B2B78">
        <w:rPr>
          <w:rStyle w:val="hidetransorigin"/>
          <w:i/>
          <w:iCs/>
        </w:rPr>
        <w:t>παράγραφος</w:t>
      </w:r>
      <w:r w:rsidRPr="007B2B78">
        <w:rPr>
          <w:rStyle w:val="hidetransorigin"/>
          <w:i/>
          <w:iCs/>
          <w:lang w:val="en-US"/>
        </w:rPr>
        <w:t xml:space="preserve"> 5.</w:t>
      </w: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363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 xml:space="preserve">παράγραφος 5 </w:t>
      </w:r>
      <w:r w:rsidRPr="007B2B78">
        <w:rPr>
          <w:color w:val="auto"/>
          <w:cs/>
        </w:rPr>
        <w:t xml:space="preserve">– </w:t>
      </w:r>
      <w:r w:rsidRPr="007B2B78">
        <w:rPr>
          <w:color w:val="auto"/>
        </w:rPr>
        <w:t>στοιχείο β</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β)</w:t>
            </w:r>
            <w:r w:rsidRPr="007B2B78">
              <w:rPr>
                <w:color w:val="auto"/>
              </w:rPr>
              <w:tab/>
            </w:r>
            <w:r w:rsidRPr="007B2B78">
              <w:rPr>
                <w:rStyle w:val="hidetransorigin"/>
                <w:color w:val="auto"/>
              </w:rPr>
              <w:t>έχουν υποβληθεί όλα τα συναφή στοιχεία, τα οποία έχει ο αιτών στη διάθεσή του</w:t>
            </w:r>
            <w:r w:rsidRPr="007B2B78">
              <w:rPr>
                <w:rStyle w:val="hidetransorigin"/>
                <w:b/>
                <w:bCs/>
                <w:i/>
                <w:iCs/>
                <w:color w:val="auto"/>
              </w:rPr>
              <w:t xml:space="preserve"> και έχει δοθεί ικανοποιητική εξήγηση για την τυχόν έλλειψη άλλων λυσιτελών στοιχείων</w:t>
            </w:r>
            <w:r w:rsidRPr="007B2B78">
              <w:rPr>
                <w:rStyle w:val="hidetransorigin"/>
                <w:color w:val="auto"/>
              </w:rPr>
              <w:t>·</w:t>
            </w:r>
          </w:p>
        </w:tc>
        <w:tc>
          <w:tcPr>
            <w:tcW w:w="4876" w:type="dxa"/>
          </w:tcPr>
          <w:p w:rsidR="00D87991" w:rsidRPr="007B2B78" w:rsidRDefault="00D87991" w:rsidP="00BA589A">
            <w:pPr>
              <w:pStyle w:val="Normal6"/>
              <w:rPr>
                <w:color w:val="auto"/>
              </w:rPr>
            </w:pPr>
            <w:r w:rsidRPr="007B2B78">
              <w:rPr>
                <w:color w:val="auto"/>
              </w:rPr>
              <w:t>β)</w:t>
            </w:r>
            <w:r w:rsidRPr="007B2B78">
              <w:rPr>
                <w:color w:val="auto"/>
              </w:rPr>
              <w:tab/>
            </w:r>
            <w:r w:rsidRPr="007B2B78">
              <w:rPr>
                <w:rStyle w:val="hidetransorigin"/>
                <w:color w:val="auto"/>
              </w:rPr>
              <w:t>έχουν υποβληθεί όλα τα συναφή στοιχεία, τα οποία έχει ο αιτών στη διάθεσή του·</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364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 xml:space="preserve">παράγραφος 5 </w:t>
      </w:r>
      <w:r w:rsidRPr="007B2B78">
        <w:rPr>
          <w:color w:val="auto"/>
          <w:cs/>
        </w:rPr>
        <w:t xml:space="preserve">– </w:t>
      </w:r>
      <w:r w:rsidRPr="007B2B78">
        <w:rPr>
          <w:color w:val="auto"/>
        </w:rPr>
        <w:t>στοιχείο δ</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δ)</w:t>
            </w:r>
            <w:r w:rsidRPr="007B2B78">
              <w:rPr>
                <w:color w:val="auto"/>
              </w:rPr>
              <w:tab/>
            </w:r>
            <w:r w:rsidRPr="007B2B78">
              <w:rPr>
                <w:rStyle w:val="hidetransorigin"/>
                <w:b/>
                <w:bCs/>
                <w:i/>
                <w:iCs/>
                <w:color w:val="auto"/>
              </w:rPr>
              <w:t>ο αιτών αιτήθηκε την παροχή διεθνούς προστασίας το νωρίτερο δυνατόν, εκτός εάν αποδείξει ότι υπήρχε σοβαρός λόγος που τον εμπόδισε να το πράξει·</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AA035A" w:rsidRDefault="00D87991" w:rsidP="00D87991">
      <w:pPr>
        <w:pStyle w:val="Olang"/>
        <w:rPr>
          <w:color w:val="auto"/>
          <w:lang w:val="en-US"/>
        </w:rPr>
      </w:pPr>
      <w:r w:rsidRPr="007B2B78">
        <w:rPr>
          <w:color w:val="auto"/>
        </w:rPr>
        <w:t>Or</w:t>
      </w:r>
      <w:r w:rsidRPr="00AA035A">
        <w:rPr>
          <w:color w:val="auto"/>
          <w:lang w:val="en-US"/>
        </w:rPr>
        <w:t xml:space="preserve">. </w:t>
      </w:r>
      <w:r w:rsidRPr="00AA035A">
        <w:rPr>
          <w:rStyle w:val="HideTWBExt"/>
          <w:lang w:val="en-US"/>
        </w:rPr>
        <w:t>&lt;</w:t>
      </w:r>
      <w:r w:rsidRPr="007B2B78">
        <w:rPr>
          <w:rStyle w:val="HideTWBExt"/>
        </w:rPr>
        <w:t>Original</w:t>
      </w:r>
      <w:r w:rsidRPr="00AA035A">
        <w:rPr>
          <w:rStyle w:val="HideTWBExt"/>
          <w:lang w:val="en-US"/>
        </w:rPr>
        <w:t>&gt;</w:t>
      </w:r>
      <w:r w:rsidRPr="00AA035A">
        <w:rPr>
          <w:rStyle w:val="HideTWBInt"/>
          <w:color w:val="auto"/>
          <w:lang w:val="en-US"/>
        </w:rPr>
        <w:t>{</w:t>
      </w:r>
      <w:r w:rsidRPr="007B2B78">
        <w:rPr>
          <w:rStyle w:val="HideTWBInt"/>
          <w:color w:val="auto"/>
        </w:rPr>
        <w:t>EN</w:t>
      </w:r>
      <w:r w:rsidRPr="00AA035A">
        <w:rPr>
          <w:rStyle w:val="HideTWBInt"/>
          <w:color w:val="auto"/>
          <w:lang w:val="en-US"/>
        </w:rPr>
        <w:t>}</w:t>
      </w:r>
      <w:r w:rsidRPr="007B2B78">
        <w:rPr>
          <w:color w:val="auto"/>
        </w:rPr>
        <w:t>en</w:t>
      </w:r>
      <w:r w:rsidRPr="00AA035A">
        <w:rPr>
          <w:rStyle w:val="HideTWBExt"/>
          <w:lang w:val="en-US"/>
        </w:rPr>
        <w:t>&lt;/</w:t>
      </w:r>
      <w:r w:rsidRPr="007B2B78">
        <w:rPr>
          <w:rStyle w:val="HideTWBExt"/>
        </w:rPr>
        <w:t>Original</w:t>
      </w:r>
      <w:r w:rsidRPr="00AA035A">
        <w:rPr>
          <w:rStyle w:val="HideTWBExt"/>
          <w:lang w:val="en-US"/>
        </w:rPr>
        <w:t>&gt;</w:t>
      </w:r>
    </w:p>
    <w:p w:rsidR="00D87991" w:rsidRPr="00AA035A" w:rsidRDefault="00D87991" w:rsidP="00D87991">
      <w:pPr>
        <w:rPr>
          <w:color w:val="000080"/>
          <w:lang w:val="en-US"/>
        </w:rPr>
      </w:pPr>
      <w:r w:rsidRPr="00AA035A">
        <w:rPr>
          <w:rStyle w:val="HideTWBExt"/>
          <w:lang w:val="en-US"/>
        </w:rPr>
        <w:t>&lt;/</w:t>
      </w:r>
      <w:r w:rsidRPr="007B2B78">
        <w:rPr>
          <w:rStyle w:val="HideTWBExt"/>
          <w:lang w:val="en-GB"/>
        </w:rPr>
        <w:t>AmendB</w:t>
      </w:r>
      <w:r w:rsidRPr="00AA035A">
        <w:rPr>
          <w:rStyle w:val="HideTWBExt"/>
          <w:lang w:val="en-US"/>
        </w:rPr>
        <w:t>&gt;</w:t>
      </w:r>
    </w:p>
    <w:p w:rsidR="00D87991" w:rsidRPr="00AA035A" w:rsidRDefault="00D87991" w:rsidP="00D87991">
      <w:pPr>
        <w:pStyle w:val="AMNumberTabs"/>
        <w:rPr>
          <w:color w:val="auto"/>
          <w:lang w:val="en-US"/>
        </w:rPr>
      </w:pPr>
      <w:r w:rsidRPr="00AA035A">
        <w:rPr>
          <w:rStyle w:val="HideTWBExt"/>
          <w:lang w:val="en-US"/>
        </w:rPr>
        <w:t>&lt;</w:t>
      </w:r>
      <w:r w:rsidRPr="007B2B78">
        <w:rPr>
          <w:rStyle w:val="HideTWBExt"/>
          <w:lang w:val="en-GB"/>
        </w:rPr>
        <w:t>AmendB</w:t>
      </w:r>
      <w:r w:rsidRPr="00AA035A">
        <w:rPr>
          <w:rStyle w:val="HideTWBExt"/>
          <w:lang w:val="en-US"/>
        </w:rPr>
        <w:t>&gt;</w:t>
      </w:r>
      <w:r w:rsidRPr="007B2B78">
        <w:rPr>
          <w:color w:val="auto"/>
        </w:rPr>
        <w:t>Τροπολογία</w:t>
      </w:r>
      <w:r w:rsidRPr="00AA035A">
        <w:rPr>
          <w:color w:val="auto"/>
          <w:lang w:val="en-US"/>
        </w:rPr>
        <w:t xml:space="preserve"> </w:t>
      </w:r>
      <w:r w:rsidRPr="00AA035A">
        <w:rPr>
          <w:color w:val="auto"/>
          <w:lang w:val="en-US"/>
        </w:rPr>
        <w:tab/>
      </w:r>
      <w:r w:rsidRPr="00AA035A">
        <w:rPr>
          <w:color w:val="auto"/>
          <w:lang w:val="en-US"/>
        </w:rPr>
        <w:tab/>
      </w:r>
      <w:r w:rsidRPr="00AA035A">
        <w:rPr>
          <w:rStyle w:val="HideTWBExt"/>
          <w:lang w:val="en-US"/>
        </w:rPr>
        <w:t>&lt;</w:t>
      </w:r>
      <w:r w:rsidRPr="007B2B78">
        <w:rPr>
          <w:rStyle w:val="HideTWBExt"/>
          <w:lang w:val="en-GB"/>
        </w:rPr>
        <w:t>NumAmB</w:t>
      </w:r>
      <w:r w:rsidRPr="00AA035A">
        <w:rPr>
          <w:rStyle w:val="HideTWBExt"/>
          <w:lang w:val="en-US"/>
        </w:rPr>
        <w:t>&gt;</w:t>
      </w:r>
      <w:r w:rsidRPr="00AA035A">
        <w:rPr>
          <w:color w:val="auto"/>
          <w:lang w:val="en-US"/>
        </w:rPr>
        <w:t>365</w:t>
      </w:r>
      <w:r w:rsidRPr="00AA035A">
        <w:rPr>
          <w:rStyle w:val="HideTWBExt"/>
          <w:lang w:val="en-US"/>
        </w:rPr>
        <w:t>&lt;/</w:t>
      </w:r>
      <w:r w:rsidRPr="007B2B78">
        <w:rPr>
          <w:rStyle w:val="HideTWBExt"/>
          <w:lang w:val="en-GB"/>
        </w:rPr>
        <w:t>NumAmB</w:t>
      </w:r>
      <w:r w:rsidRPr="00AA035A">
        <w:rPr>
          <w:rStyle w:val="HideTWBExt"/>
          <w:lang w:val="en-US"/>
        </w:rPr>
        <w:t>&gt;</w:t>
      </w:r>
    </w:p>
    <w:p w:rsidR="00D87991" w:rsidRPr="007B2B78" w:rsidRDefault="00D87991" w:rsidP="00D87991">
      <w:pPr>
        <w:pStyle w:val="NormalBold"/>
        <w:rPr>
          <w:color w:val="auto"/>
          <w:lang w:val="en-US"/>
        </w:rPr>
      </w:pPr>
      <w:r w:rsidRPr="00AA035A">
        <w:rPr>
          <w:rStyle w:val="HideTWBExt"/>
          <w:lang w:val="en-US"/>
        </w:rPr>
        <w:t>&lt;</w:t>
      </w:r>
      <w:r w:rsidRPr="007B2B78">
        <w:rPr>
          <w:rStyle w:val="HideTWBExt"/>
          <w:lang w:val="en-US"/>
        </w:rPr>
        <w:t>RepeatBlock</w:t>
      </w:r>
      <w:r w:rsidRPr="00AA035A">
        <w:rPr>
          <w:rStyle w:val="HideTWBExt"/>
          <w:lang w:val="en-US"/>
        </w:rPr>
        <w:t>-</w:t>
      </w:r>
      <w:r w:rsidRPr="007B2B78">
        <w:rPr>
          <w:rStyle w:val="HideTWBExt"/>
          <w:lang w:val="en-US"/>
        </w:rPr>
        <w:t>By</w:t>
      </w:r>
      <w:r w:rsidRPr="00AA035A">
        <w:rPr>
          <w:rStyle w:val="HideTWBExt"/>
          <w:lang w:val="en-US"/>
        </w:rPr>
        <w:t>&gt;&lt;</w:t>
      </w:r>
      <w:r w:rsidRPr="007B2B78">
        <w:rPr>
          <w:rStyle w:val="HideTWBExt"/>
          <w:lang w:val="en-US"/>
        </w:rPr>
        <w:t>Members</w:t>
      </w:r>
      <w:r w:rsidRPr="00AA035A">
        <w:rPr>
          <w:rStyle w:val="HideTWBExt"/>
          <w:lang w:val="en-US"/>
        </w:rPr>
        <w:t>&gt;</w:t>
      </w:r>
      <w:r w:rsidRPr="007B2B78">
        <w:rPr>
          <w:color w:val="auto"/>
          <w:lang w:val="en-US"/>
        </w:rPr>
        <w:t>Angelika Mlinar, Cecilia Wikström, Maite Pagazaurtundúa Ruiz</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 xml:space="preserve">παράγραφος 5 </w:t>
      </w:r>
      <w:r w:rsidRPr="007B2B78">
        <w:rPr>
          <w:color w:val="auto"/>
          <w:cs/>
        </w:rPr>
        <w:t xml:space="preserve">– </w:t>
      </w:r>
      <w:r w:rsidRPr="007B2B78">
        <w:rPr>
          <w:color w:val="auto"/>
        </w:rPr>
        <w:t>στοιχείο δ</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δ)</w:t>
            </w:r>
            <w:r w:rsidRPr="007B2B78">
              <w:rPr>
                <w:color w:val="auto"/>
              </w:rPr>
              <w:tab/>
            </w:r>
            <w:r w:rsidRPr="007B2B78">
              <w:rPr>
                <w:rStyle w:val="hidetransorigin"/>
                <w:b/>
                <w:bCs/>
                <w:i/>
                <w:iCs/>
                <w:color w:val="auto"/>
              </w:rPr>
              <w:t>ο αιτών αιτήθηκε την παροχή διεθνούς προστασίας το νωρίτερο δυνατόν, εκτός εάν αποδείξει ότι υπήρχε σοβαρός λόγος που τον εμπόδισε να το πράξει·</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AA035A" w:rsidRDefault="00D87991" w:rsidP="00D87991">
      <w:pPr>
        <w:pStyle w:val="Olang"/>
        <w:rPr>
          <w:color w:val="auto"/>
          <w:lang w:val="en-US"/>
        </w:rPr>
      </w:pPr>
      <w:r w:rsidRPr="007B2B78">
        <w:rPr>
          <w:color w:val="auto"/>
        </w:rPr>
        <w:t>Or</w:t>
      </w:r>
      <w:r w:rsidRPr="00AA035A">
        <w:rPr>
          <w:color w:val="auto"/>
          <w:lang w:val="en-US"/>
        </w:rPr>
        <w:t xml:space="preserve">. </w:t>
      </w:r>
      <w:r w:rsidRPr="00AA035A">
        <w:rPr>
          <w:rStyle w:val="HideTWBExt"/>
          <w:lang w:val="en-US"/>
        </w:rPr>
        <w:t>&lt;</w:t>
      </w:r>
      <w:r w:rsidRPr="007B2B78">
        <w:rPr>
          <w:rStyle w:val="HideTWBExt"/>
        </w:rPr>
        <w:t>Original</w:t>
      </w:r>
      <w:r w:rsidRPr="00AA035A">
        <w:rPr>
          <w:rStyle w:val="HideTWBExt"/>
          <w:lang w:val="en-US"/>
        </w:rPr>
        <w:t>&gt;</w:t>
      </w:r>
      <w:r w:rsidRPr="00AA035A">
        <w:rPr>
          <w:rStyle w:val="HideTWBInt"/>
          <w:color w:val="auto"/>
          <w:lang w:val="en-US"/>
        </w:rPr>
        <w:t>{</w:t>
      </w:r>
      <w:r w:rsidRPr="007B2B78">
        <w:rPr>
          <w:rStyle w:val="HideTWBInt"/>
          <w:color w:val="auto"/>
        </w:rPr>
        <w:t>EN</w:t>
      </w:r>
      <w:r w:rsidRPr="00AA035A">
        <w:rPr>
          <w:rStyle w:val="HideTWBInt"/>
          <w:color w:val="auto"/>
          <w:lang w:val="en-US"/>
        </w:rPr>
        <w:t>}</w:t>
      </w:r>
      <w:r w:rsidRPr="007B2B78">
        <w:rPr>
          <w:color w:val="auto"/>
        </w:rPr>
        <w:t>en</w:t>
      </w:r>
      <w:r w:rsidRPr="00AA035A">
        <w:rPr>
          <w:rStyle w:val="HideTWBExt"/>
          <w:lang w:val="en-US"/>
        </w:rPr>
        <w:t>&lt;/</w:t>
      </w:r>
      <w:r w:rsidRPr="007B2B78">
        <w:rPr>
          <w:rStyle w:val="HideTWBExt"/>
        </w:rPr>
        <w:t>Original</w:t>
      </w:r>
      <w:r w:rsidRPr="00AA035A">
        <w:rPr>
          <w:rStyle w:val="HideTWBExt"/>
          <w:lang w:val="en-US"/>
        </w:rPr>
        <w:t>&gt;</w:t>
      </w:r>
    </w:p>
    <w:p w:rsidR="00D87991" w:rsidRPr="00AA035A" w:rsidRDefault="00D87991" w:rsidP="00D87991">
      <w:pPr>
        <w:rPr>
          <w:color w:val="000080"/>
          <w:lang w:val="en-US"/>
        </w:rPr>
      </w:pPr>
      <w:r w:rsidRPr="00AA035A">
        <w:rPr>
          <w:rStyle w:val="HideTWBExt"/>
          <w:lang w:val="en-US"/>
        </w:rPr>
        <w:t>&lt;/</w:t>
      </w:r>
      <w:r w:rsidRPr="007B2B78">
        <w:rPr>
          <w:rStyle w:val="HideTWBExt"/>
          <w:lang w:val="en-GB"/>
        </w:rPr>
        <w:t>AmendB</w:t>
      </w:r>
      <w:r w:rsidRPr="00AA035A">
        <w:rPr>
          <w:rStyle w:val="HideTWBExt"/>
          <w:lang w:val="en-US"/>
        </w:rPr>
        <w:t>&gt;</w:t>
      </w:r>
    </w:p>
    <w:p w:rsidR="00D87991" w:rsidRPr="00AA035A" w:rsidRDefault="00D87991" w:rsidP="00D87991">
      <w:pPr>
        <w:pStyle w:val="AMNumberTabs"/>
        <w:rPr>
          <w:color w:val="auto"/>
          <w:lang w:val="en-US"/>
        </w:rPr>
      </w:pPr>
      <w:r w:rsidRPr="00AA035A">
        <w:rPr>
          <w:rStyle w:val="HideTWBExt"/>
          <w:lang w:val="en-US"/>
        </w:rPr>
        <w:t>&lt;</w:t>
      </w:r>
      <w:r w:rsidRPr="007B2B78">
        <w:rPr>
          <w:rStyle w:val="HideTWBExt"/>
          <w:lang w:val="en-GB"/>
        </w:rPr>
        <w:t>AmendB</w:t>
      </w:r>
      <w:r w:rsidRPr="00AA035A">
        <w:rPr>
          <w:rStyle w:val="HideTWBExt"/>
          <w:lang w:val="en-US"/>
        </w:rPr>
        <w:t>&gt;</w:t>
      </w:r>
      <w:r w:rsidRPr="007B2B78">
        <w:rPr>
          <w:color w:val="auto"/>
        </w:rPr>
        <w:t>Τροπολογία</w:t>
      </w:r>
      <w:r w:rsidRPr="00AA035A">
        <w:rPr>
          <w:color w:val="auto"/>
          <w:lang w:val="en-US"/>
        </w:rPr>
        <w:t xml:space="preserve"> </w:t>
      </w:r>
      <w:r w:rsidRPr="00AA035A">
        <w:rPr>
          <w:color w:val="auto"/>
          <w:lang w:val="en-US"/>
        </w:rPr>
        <w:tab/>
      </w:r>
      <w:r w:rsidRPr="00AA035A">
        <w:rPr>
          <w:color w:val="auto"/>
          <w:lang w:val="en-US"/>
        </w:rPr>
        <w:tab/>
      </w:r>
      <w:r w:rsidRPr="00AA035A">
        <w:rPr>
          <w:rStyle w:val="HideTWBExt"/>
          <w:lang w:val="en-US"/>
        </w:rPr>
        <w:t>&lt;</w:t>
      </w:r>
      <w:r w:rsidRPr="007B2B78">
        <w:rPr>
          <w:rStyle w:val="HideTWBExt"/>
          <w:lang w:val="en-GB"/>
        </w:rPr>
        <w:t>NumAmB</w:t>
      </w:r>
      <w:r w:rsidRPr="00AA035A">
        <w:rPr>
          <w:rStyle w:val="HideTWBExt"/>
          <w:lang w:val="en-US"/>
        </w:rPr>
        <w:t>&gt;</w:t>
      </w:r>
      <w:r w:rsidRPr="00AA035A">
        <w:rPr>
          <w:color w:val="auto"/>
          <w:lang w:val="en-US"/>
        </w:rPr>
        <w:t>366</w:t>
      </w:r>
      <w:r w:rsidRPr="00AA035A">
        <w:rPr>
          <w:rStyle w:val="HideTWBExt"/>
          <w:lang w:val="en-US"/>
        </w:rPr>
        <w:t>&lt;/</w:t>
      </w:r>
      <w:r w:rsidRPr="007B2B78">
        <w:rPr>
          <w:rStyle w:val="HideTWBExt"/>
          <w:lang w:val="en-GB"/>
        </w:rPr>
        <w:t>NumAmB</w:t>
      </w:r>
      <w:r w:rsidRPr="00AA035A">
        <w:rPr>
          <w:rStyle w:val="HideTWBExt"/>
          <w:lang w:val="en-US"/>
        </w:rPr>
        <w:t>&gt;</w:t>
      </w:r>
    </w:p>
    <w:p w:rsidR="00D87991" w:rsidRPr="007B2B78" w:rsidRDefault="00D87991" w:rsidP="00D87991">
      <w:pPr>
        <w:pStyle w:val="NormalBold"/>
        <w:rPr>
          <w:color w:val="auto"/>
          <w:lang w:val="en-US"/>
        </w:rPr>
      </w:pPr>
      <w:r w:rsidRPr="00AA035A">
        <w:rPr>
          <w:rStyle w:val="HideTWBExt"/>
          <w:lang w:val="en-US"/>
        </w:rPr>
        <w:t>&lt;</w:t>
      </w:r>
      <w:r w:rsidRPr="007B2B78">
        <w:rPr>
          <w:rStyle w:val="HideTWBExt"/>
          <w:lang w:val="en-US"/>
        </w:rPr>
        <w:t>RepeatBlock</w:t>
      </w:r>
      <w:r w:rsidRPr="00AA035A">
        <w:rPr>
          <w:rStyle w:val="HideTWBExt"/>
          <w:lang w:val="en-US"/>
        </w:rPr>
        <w:t>-</w:t>
      </w:r>
      <w:r w:rsidRPr="007B2B78">
        <w:rPr>
          <w:rStyle w:val="HideTWBExt"/>
          <w:lang w:val="en-US"/>
        </w:rPr>
        <w:t>By</w:t>
      </w:r>
      <w:r w:rsidRPr="00AA035A">
        <w:rPr>
          <w:rStyle w:val="HideTWBExt"/>
          <w:lang w:val="en-US"/>
        </w:rPr>
        <w:t>&gt;&lt;</w:t>
      </w:r>
      <w:r w:rsidRPr="007B2B78">
        <w:rPr>
          <w:rStyle w:val="HideTWBExt"/>
          <w:lang w:val="en-US"/>
        </w:rPr>
        <w:t>Members</w:t>
      </w:r>
      <w:r w:rsidRPr="00AA035A">
        <w:rPr>
          <w:rStyle w:val="HideTWBExt"/>
          <w:lang w:val="en-US"/>
        </w:rPr>
        <w:t>&gt;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 xml:space="preserve">παράγραφος 5 </w:t>
      </w:r>
      <w:r w:rsidRPr="007B2B78">
        <w:rPr>
          <w:color w:val="auto"/>
          <w:cs/>
        </w:rPr>
        <w:t xml:space="preserve">– </w:t>
      </w:r>
      <w:r w:rsidRPr="007B2B78">
        <w:rPr>
          <w:color w:val="auto"/>
        </w:rPr>
        <w:t>στοιχείο δ</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δ)</w:t>
            </w:r>
            <w:r w:rsidRPr="007B2B78">
              <w:rPr>
                <w:color w:val="auto"/>
              </w:rPr>
              <w:tab/>
            </w:r>
            <w:r w:rsidRPr="007B2B78">
              <w:rPr>
                <w:rStyle w:val="hidetransorigin"/>
                <w:b/>
                <w:bCs/>
                <w:i/>
                <w:iCs/>
                <w:color w:val="auto"/>
              </w:rPr>
              <w:t>ο αιτών αιτήθηκε την παροχή διεθνούς προστασίας το νωρίτερο δυνατόν, εκτός εάν αποδείξει ότι υπήρχε σοβαρός λόγος που τον εμπόδισε να το πράξει·</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r w:rsidRPr="007B2B78">
        <w:rPr>
          <w:rStyle w:val="hidetransorigin"/>
          <w:i/>
          <w:iCs/>
        </w:rPr>
        <w:t>Ο σκιώδης εισηγητής συμφωνεί με την εκτίμηση της εισηγήτριας ότι υπάρχουν πολλοί λόγοι για τους οποίους ένας αιτών μπορεί να μην υποβάλει αμέσως αίτηση διεθνούς προστασίας.</w:t>
      </w:r>
      <w:r w:rsidR="00E03BE7" w:rsidRPr="007B2B78">
        <w:rPr>
          <w:rStyle w:val="hidetransorigin"/>
          <w:i/>
          <w:iCs/>
        </w:rPr>
        <w:t xml:space="preserve"> </w:t>
      </w:r>
      <w:r w:rsidRPr="007B2B78">
        <w:rPr>
          <w:rStyle w:val="hidetransorigin"/>
          <w:i/>
          <w:iCs/>
        </w:rPr>
        <w:t>Η υποβολή ή μη από τον αιτούντα αίτησης διεθνούς προστασίας το συντομότερο δυνατό δεν θα πρέπει να παίζει καθοριστικό ρόλο ως προς τη βαρύτητα που αποδίδεται στις δηλώσεις του αιτούντος.</w:t>
      </w:r>
      <w:r w:rsidRPr="007B2B78">
        <w:rPr>
          <w:rStyle w:val="HideTWBExt"/>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367</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Monika Hohlmeier</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 xml:space="preserve">παράγραφος 5 </w:t>
      </w:r>
      <w:r w:rsidRPr="007B2B78">
        <w:rPr>
          <w:color w:val="auto"/>
          <w:cs/>
        </w:rPr>
        <w:t xml:space="preserve">– </w:t>
      </w:r>
      <w:r w:rsidRPr="007B2B78">
        <w:rPr>
          <w:color w:val="auto"/>
        </w:rPr>
        <w:t>στοιχείο δ</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δ)</w:t>
            </w:r>
            <w:r w:rsidRPr="007B2B78">
              <w:rPr>
                <w:color w:val="auto"/>
              </w:rPr>
              <w:tab/>
            </w:r>
            <w:r w:rsidRPr="007B2B78">
              <w:rPr>
                <w:rStyle w:val="hidetransorigin"/>
                <w:color w:val="auto"/>
              </w:rPr>
              <w:t>ο αιτών αιτήθηκε την παροχή διεθνούς προστασίας το νωρίτερο δυνατόν</w:t>
            </w:r>
            <w:r w:rsidRPr="007B2B78">
              <w:rPr>
                <w:rStyle w:val="hidetransorigin"/>
                <w:b/>
                <w:bCs/>
                <w:i/>
                <w:iCs/>
                <w:color w:val="auto"/>
              </w:rPr>
              <w:t>, εκτός εάν αποδείξει ότι υπήρχε σοβαρός λόγος που τον εμπόδισε να το πράξει</w:t>
            </w:r>
            <w:r w:rsidRPr="007B2B78">
              <w:rPr>
                <w:rStyle w:val="hidetransorigin"/>
                <w:color w:val="auto"/>
              </w:rPr>
              <w:t>·</w:t>
            </w:r>
          </w:p>
        </w:tc>
        <w:tc>
          <w:tcPr>
            <w:tcW w:w="4876" w:type="dxa"/>
          </w:tcPr>
          <w:p w:rsidR="00D87991" w:rsidRPr="007B2B78" w:rsidRDefault="00D87991" w:rsidP="00BA589A">
            <w:pPr>
              <w:pStyle w:val="Normal6"/>
              <w:rPr>
                <w:color w:val="auto"/>
              </w:rPr>
            </w:pPr>
            <w:r w:rsidRPr="007B2B78">
              <w:rPr>
                <w:color w:val="auto"/>
              </w:rPr>
              <w:t>δ)</w:t>
            </w:r>
            <w:r w:rsidRPr="007B2B78">
              <w:rPr>
                <w:color w:val="auto"/>
              </w:rPr>
              <w:tab/>
            </w:r>
            <w:r w:rsidRPr="007B2B78">
              <w:rPr>
                <w:rStyle w:val="hidetransorigin"/>
                <w:color w:val="auto"/>
              </w:rPr>
              <w:t>ο αιτών αιτήθηκε την παροχή διεθνούς προστασίας το νωρίτερο δυνατόν·</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368</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 Helga Stevens</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 xml:space="preserve">παράγραφος 5 </w:t>
      </w:r>
      <w:r w:rsidRPr="007B2B78">
        <w:rPr>
          <w:color w:val="auto"/>
          <w:cs/>
        </w:rPr>
        <w:t xml:space="preserve">– </w:t>
      </w:r>
      <w:r w:rsidRPr="007B2B78">
        <w:rPr>
          <w:color w:val="auto"/>
        </w:rPr>
        <w:t>στοιχείο δ</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572999">
            <w:pPr>
              <w:pStyle w:val="Normal6"/>
              <w:rPr>
                <w:color w:val="auto"/>
              </w:rPr>
            </w:pPr>
            <w:r w:rsidRPr="007B2B78">
              <w:rPr>
                <w:color w:val="auto"/>
              </w:rPr>
              <w:t>δ)</w:t>
            </w:r>
            <w:r w:rsidRPr="007B2B78">
              <w:rPr>
                <w:color w:val="auto"/>
              </w:rPr>
              <w:tab/>
            </w:r>
            <w:r w:rsidRPr="007B2B78">
              <w:rPr>
                <w:rStyle w:val="hidetransorigin"/>
                <w:color w:val="auto"/>
              </w:rPr>
              <w:t>ο αιτών αιτήθηκε την παροχή διεθνούς προστασίας το νωρίτερο δυνατόν</w:t>
            </w:r>
            <w:r w:rsidRPr="007B2B78">
              <w:rPr>
                <w:rStyle w:val="hidetransorigin"/>
                <w:b/>
                <w:bCs/>
                <w:i/>
                <w:iCs/>
                <w:color w:val="auto"/>
              </w:rPr>
              <w:t>, εκτός εάν αποδείξει ότι υπήρχε σοβαρός λόγος που τον εμπόδισε να το πράξει</w:t>
            </w:r>
            <w:r w:rsidRPr="007B2B78">
              <w:rPr>
                <w:rStyle w:val="hidetransorigin"/>
                <w:color w:val="auto"/>
              </w:rPr>
              <w:t>·</w:t>
            </w:r>
          </w:p>
        </w:tc>
        <w:tc>
          <w:tcPr>
            <w:tcW w:w="4876" w:type="dxa"/>
          </w:tcPr>
          <w:p w:rsidR="00D87991" w:rsidRPr="007B2B78" w:rsidRDefault="00D87991" w:rsidP="00BA589A">
            <w:pPr>
              <w:pStyle w:val="Normal6"/>
              <w:rPr>
                <w:color w:val="auto"/>
              </w:rPr>
            </w:pPr>
            <w:r w:rsidRPr="007B2B78">
              <w:rPr>
                <w:color w:val="auto"/>
              </w:rPr>
              <w:t>δ)</w:t>
            </w:r>
            <w:r w:rsidRPr="007B2B78">
              <w:rPr>
                <w:color w:val="auto"/>
              </w:rPr>
              <w:tab/>
            </w:r>
            <w:r w:rsidRPr="007B2B78">
              <w:rPr>
                <w:rStyle w:val="hidetransorigin"/>
                <w:color w:val="auto"/>
              </w:rPr>
              <w:t>ο αιτών αιτήθηκε την παροχή διεθνούς προστασίας το νωρίτερο δυνατόν·</w:t>
            </w:r>
          </w:p>
        </w:tc>
      </w:tr>
    </w:tbl>
    <w:p w:rsidR="00D87991" w:rsidRPr="00AA035A" w:rsidRDefault="00D87991" w:rsidP="00D87991">
      <w:pPr>
        <w:pStyle w:val="Olang"/>
        <w:rPr>
          <w:color w:val="auto"/>
          <w:lang w:val="en-US"/>
        </w:rPr>
      </w:pPr>
      <w:r w:rsidRPr="007B2B78">
        <w:rPr>
          <w:color w:val="auto"/>
          <w:lang w:val="en-US"/>
        </w:rPr>
        <w:t>Or</w:t>
      </w:r>
      <w:r w:rsidRPr="00AA035A">
        <w:rPr>
          <w:color w:val="auto"/>
          <w:lang w:val="en-US"/>
        </w:rPr>
        <w:t xml:space="preserve">. </w:t>
      </w:r>
      <w:r w:rsidRPr="00AA035A">
        <w:rPr>
          <w:rStyle w:val="HideTWBExt"/>
          <w:lang w:val="en-US"/>
        </w:rPr>
        <w:t>&lt;</w:t>
      </w:r>
      <w:r w:rsidRPr="007B2B78">
        <w:rPr>
          <w:rStyle w:val="HideTWBExt"/>
          <w:lang w:val="en-US"/>
        </w:rPr>
        <w:t>Original</w:t>
      </w:r>
      <w:r w:rsidRPr="00AA035A">
        <w:rPr>
          <w:rStyle w:val="HideTWBExt"/>
          <w:lang w:val="en-US"/>
        </w:rPr>
        <w:t>&gt;</w:t>
      </w:r>
      <w:r w:rsidRPr="00AA035A">
        <w:rPr>
          <w:rStyle w:val="HideTWBInt"/>
          <w:color w:val="auto"/>
          <w:lang w:val="en-US"/>
        </w:rPr>
        <w:t>{</w:t>
      </w:r>
      <w:r w:rsidRPr="007B2B78">
        <w:rPr>
          <w:rStyle w:val="HideTWBInt"/>
          <w:color w:val="auto"/>
          <w:lang w:val="en-US"/>
        </w:rPr>
        <w:t>EN</w:t>
      </w:r>
      <w:r w:rsidRPr="00AA035A">
        <w:rPr>
          <w:rStyle w:val="HideTWBInt"/>
          <w:color w:val="auto"/>
          <w:lang w:val="en-US"/>
        </w:rPr>
        <w:t>}</w:t>
      </w:r>
      <w:r w:rsidRPr="007B2B78">
        <w:rPr>
          <w:color w:val="auto"/>
          <w:lang w:val="en-US"/>
        </w:rPr>
        <w:t>en</w:t>
      </w:r>
      <w:r w:rsidRPr="00AA035A">
        <w:rPr>
          <w:rStyle w:val="HideTWBExt"/>
          <w:lang w:val="en-US"/>
        </w:rPr>
        <w:t>&lt;/</w:t>
      </w:r>
      <w:r w:rsidRPr="007B2B78">
        <w:rPr>
          <w:rStyle w:val="HideTWBExt"/>
          <w:lang w:val="en-US"/>
        </w:rPr>
        <w:t>Original</w:t>
      </w:r>
      <w:r w:rsidRPr="00AA035A">
        <w:rPr>
          <w:rStyle w:val="HideTWBExt"/>
          <w:lang w:val="en-US"/>
        </w:rPr>
        <w:t>&gt;</w:t>
      </w:r>
    </w:p>
    <w:p w:rsidR="00D87991" w:rsidRPr="00AA035A" w:rsidRDefault="00D87991" w:rsidP="00D87991">
      <w:pPr>
        <w:rPr>
          <w:color w:val="000080"/>
          <w:lang w:val="en-US"/>
        </w:rPr>
      </w:pPr>
      <w:r w:rsidRPr="00AA035A">
        <w:rPr>
          <w:rStyle w:val="HideTWBExt"/>
          <w:lang w:val="en-US"/>
        </w:rPr>
        <w:t>&lt;/</w:t>
      </w:r>
      <w:r w:rsidRPr="007B2B78">
        <w:rPr>
          <w:rStyle w:val="HideTWBExt"/>
          <w:lang w:val="en-US"/>
        </w:rPr>
        <w:t>AmendB</w:t>
      </w:r>
      <w:r w:rsidRPr="00AA035A">
        <w:rPr>
          <w:rStyle w:val="HideTWBExt"/>
          <w:lang w:val="en-US"/>
        </w:rPr>
        <w:t>&gt;</w:t>
      </w:r>
    </w:p>
    <w:p w:rsidR="00D87991" w:rsidRPr="007B2B78" w:rsidRDefault="00D87991" w:rsidP="00D87991">
      <w:pPr>
        <w:pStyle w:val="AMNumberTabs"/>
        <w:rPr>
          <w:color w:val="auto"/>
          <w:lang w:val="en-US"/>
        </w:rPr>
      </w:pPr>
      <w:r w:rsidRPr="00AA035A">
        <w:rPr>
          <w:rStyle w:val="HideTWBExt"/>
          <w:lang w:val="en-US"/>
        </w:rPr>
        <w:t>&lt;</w:t>
      </w:r>
      <w:r w:rsidRPr="007B2B78">
        <w:rPr>
          <w:rStyle w:val="HideTWBExt"/>
          <w:lang w:val="en-US"/>
        </w:rPr>
        <w:t>AmendB</w:t>
      </w:r>
      <w:r w:rsidRPr="00AA035A">
        <w:rPr>
          <w:rStyle w:val="HideTWBExt"/>
          <w:lang w:val="en-US"/>
        </w:rPr>
        <w:t>&gt;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369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4 </w:t>
      </w:r>
      <w:r w:rsidRPr="007B2B78">
        <w:rPr>
          <w:color w:val="auto"/>
          <w:cs/>
        </w:rPr>
        <w:t xml:space="preserve">– </w:t>
      </w:r>
      <w:r w:rsidRPr="007B2B78">
        <w:rPr>
          <w:color w:val="auto"/>
        </w:rPr>
        <w:t xml:space="preserve">παράγραφος 5 </w:t>
      </w:r>
      <w:r w:rsidRPr="007B2B78">
        <w:rPr>
          <w:color w:val="auto"/>
          <w:cs/>
        </w:rPr>
        <w:t xml:space="preserve">– </w:t>
      </w:r>
      <w:r w:rsidRPr="007B2B78">
        <w:rPr>
          <w:color w:val="auto"/>
        </w:rPr>
        <w:t>στοιχείο ε</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ε)</w:t>
            </w:r>
            <w:r w:rsidRPr="007B2B78">
              <w:rPr>
                <w:color w:val="auto"/>
              </w:rPr>
              <w:tab/>
            </w:r>
            <w:r w:rsidRPr="007B2B78">
              <w:rPr>
                <w:rStyle w:val="hidetransorigin"/>
                <w:b/>
                <w:bCs/>
                <w:i/>
                <w:iCs/>
                <w:color w:val="auto"/>
              </w:rPr>
              <w:t>η γενική αξιοπιστία του αιτούντος είναι αποδεδειγμένη.</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370</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5 </w:t>
      </w:r>
      <w:r w:rsidRPr="007B2B78">
        <w:rPr>
          <w:color w:val="auto"/>
          <w:cs/>
        </w:rPr>
        <w:t xml:space="preserve">– </w:t>
      </w:r>
      <w:r w:rsidRPr="007B2B78">
        <w:rPr>
          <w:color w:val="auto"/>
        </w:rPr>
        <w:t>παράγραφος 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w:t>
            </w:r>
            <w:r w:rsidRPr="007B2B78">
              <w:rPr>
                <w:color w:val="auto"/>
              </w:rPr>
              <w:tab/>
            </w:r>
            <w:r w:rsidRPr="007B2B78">
              <w:rPr>
                <w:rStyle w:val="hidetransorigin"/>
                <w:color w:val="auto"/>
              </w:rPr>
              <w:t xml:space="preserve">Ο </w:t>
            </w:r>
            <w:r w:rsidRPr="007B2B78">
              <w:rPr>
                <w:rStyle w:val="hidetransorigin"/>
                <w:b/>
                <w:bCs/>
                <w:i/>
                <w:iCs/>
                <w:color w:val="auto"/>
              </w:rPr>
              <w:t>βάσιμος</w:t>
            </w:r>
            <w:r w:rsidRPr="007B2B78">
              <w:rPr>
                <w:rStyle w:val="hidetransorigin"/>
                <w:color w:val="auto"/>
              </w:rPr>
              <w:t xml:space="preserve"> φόβος δίωξης ή ο πραγματικός κίνδυνος σοβαρής βλάβης μπορεί να στηρίζεται σε γεγονότα τα οποία επήλθαν μετά την αναχώρηση του αιτούντος από τη χώρα καταγωγής του.</w:t>
            </w:r>
          </w:p>
        </w:tc>
        <w:tc>
          <w:tcPr>
            <w:tcW w:w="4876" w:type="dxa"/>
          </w:tcPr>
          <w:p w:rsidR="00D87991" w:rsidRPr="007B2B78" w:rsidRDefault="00D87991" w:rsidP="00BA589A">
            <w:pPr>
              <w:pStyle w:val="Normal6"/>
              <w:rPr>
                <w:color w:val="auto"/>
              </w:rPr>
            </w:pPr>
            <w:r w:rsidRPr="007B2B78">
              <w:rPr>
                <w:color w:val="auto"/>
              </w:rPr>
              <w:t>1.</w:t>
            </w:r>
            <w:r w:rsidRPr="007B2B78">
              <w:rPr>
                <w:color w:val="auto"/>
              </w:rPr>
              <w:tab/>
            </w:r>
            <w:r w:rsidRPr="007B2B78">
              <w:rPr>
                <w:rStyle w:val="hidetransorigin"/>
                <w:color w:val="auto"/>
              </w:rPr>
              <w:t>Ο φόβος δίωξης ή ο πραγματικός κίνδυνος σοβαρής βλάβης μπορεί να στηρίζεται σε γεγονότα τα οποία επήλθαν μετά την αναχώρηση του αιτούντος από τη χώρα καταγωγής του.</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371</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5 </w:t>
      </w:r>
      <w:r w:rsidRPr="007B2B78">
        <w:rPr>
          <w:color w:val="auto"/>
          <w:cs/>
        </w:rPr>
        <w:t xml:space="preserve">– </w:t>
      </w:r>
      <w:r w:rsidRPr="007B2B78">
        <w:rPr>
          <w:color w:val="auto"/>
        </w:rPr>
        <w:t>παράγραφος 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w:t>
            </w:r>
            <w:r w:rsidRPr="007B2B78">
              <w:rPr>
                <w:color w:val="auto"/>
              </w:rPr>
              <w:tab/>
            </w:r>
            <w:r w:rsidRPr="007B2B78">
              <w:rPr>
                <w:rStyle w:val="hidetransorigin"/>
                <w:color w:val="auto"/>
              </w:rPr>
              <w:t xml:space="preserve">Ο βάσιμος φόβος δίωξης ή ο πραγματικός κίνδυνος σοβαρής βλάβης μπορεί να στηρίζεται σε γεγονότα τα οποία επήλθαν </w:t>
            </w:r>
            <w:r w:rsidRPr="007B2B78">
              <w:rPr>
                <w:rStyle w:val="hidetransorigin"/>
                <w:b/>
                <w:bCs/>
                <w:i/>
                <w:iCs/>
                <w:color w:val="auto"/>
              </w:rPr>
              <w:t>μετά την αναχώρηση του αιτούντος από τη</w:t>
            </w:r>
            <w:r w:rsidRPr="007B2B78">
              <w:rPr>
                <w:rStyle w:val="hidetransorigin"/>
                <w:color w:val="auto"/>
              </w:rPr>
              <w:t xml:space="preserve"> χώρα καταγωγής του.</w:t>
            </w:r>
          </w:p>
        </w:tc>
        <w:tc>
          <w:tcPr>
            <w:tcW w:w="4876" w:type="dxa"/>
          </w:tcPr>
          <w:p w:rsidR="00D87991" w:rsidRPr="007B2B78" w:rsidRDefault="00D87991" w:rsidP="000B25E5">
            <w:pPr>
              <w:pStyle w:val="Normal6"/>
              <w:rPr>
                <w:color w:val="auto"/>
              </w:rPr>
            </w:pPr>
            <w:r w:rsidRPr="007B2B78">
              <w:rPr>
                <w:color w:val="auto"/>
              </w:rPr>
              <w:t>1.</w:t>
            </w:r>
            <w:r w:rsidRPr="007B2B78">
              <w:rPr>
                <w:color w:val="auto"/>
              </w:rPr>
              <w:tab/>
            </w:r>
            <w:r w:rsidRPr="007B2B78">
              <w:rPr>
                <w:rStyle w:val="hidetransorigin"/>
                <w:color w:val="auto"/>
              </w:rPr>
              <w:t xml:space="preserve">Ο βάσιμος φόβος δίωξης ή ο πραγματικός κίνδυνος σοβαρής βλάβης μπορεί να στηρίζεται </w:t>
            </w:r>
            <w:r w:rsidRPr="007B2B78">
              <w:rPr>
                <w:rStyle w:val="hidetransorigin"/>
                <w:b/>
                <w:bCs/>
                <w:i/>
                <w:iCs/>
                <w:color w:val="auto"/>
              </w:rPr>
              <w:t>μόνο</w:t>
            </w:r>
            <w:r w:rsidRPr="007B2B78">
              <w:rPr>
                <w:rStyle w:val="hidetransorigin"/>
                <w:color w:val="auto"/>
              </w:rPr>
              <w:t xml:space="preserve"> σε γεγονότα τα οποία επήλθαν </w:t>
            </w:r>
            <w:r w:rsidRPr="007B2B78">
              <w:rPr>
                <w:rStyle w:val="hidetransorigin"/>
                <w:b/>
                <w:bCs/>
                <w:i/>
                <w:iCs/>
                <w:color w:val="auto"/>
              </w:rPr>
              <w:t>στη</w:t>
            </w:r>
            <w:r w:rsidR="000B25E5" w:rsidRPr="007B2B78">
              <w:rPr>
                <w:rStyle w:val="tag1"/>
                <w:color w:val="auto"/>
                <w:specVanish w:val="0"/>
              </w:rPr>
              <w:t xml:space="preserve"> </w:t>
            </w:r>
            <w:r w:rsidRPr="007B2B78">
              <w:rPr>
                <w:rStyle w:val="hidetransorigin"/>
                <w:color w:val="auto"/>
              </w:rPr>
              <w:t>χώρα καταγωγής του.</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372</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Beatrix von Storch</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5 </w:t>
      </w:r>
      <w:r w:rsidRPr="007B2B78">
        <w:rPr>
          <w:color w:val="auto"/>
          <w:cs/>
        </w:rPr>
        <w:t xml:space="preserve">– </w:t>
      </w:r>
      <w:r w:rsidRPr="007B2B78">
        <w:rPr>
          <w:color w:val="auto"/>
        </w:rPr>
        <w:t>παράγραφος 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2.</w:t>
            </w:r>
            <w:r w:rsidRPr="007B2B78">
              <w:rPr>
                <w:color w:val="auto"/>
              </w:rPr>
              <w:tab/>
            </w:r>
            <w:r w:rsidRPr="007B2B78">
              <w:rPr>
                <w:rStyle w:val="hidetransorigin"/>
                <w:b/>
                <w:bCs/>
                <w:i/>
                <w:iCs/>
                <w:color w:val="auto"/>
              </w:rPr>
              <w:t>Ο βάσιμος φόβος δίωξης ή ο πραγματικός κίνδυνος σοβαρής βλάβης μπορεί να στηρίζεται σε δραστηριότητες στις οποίες ο αιτών επιδόθηκε μετά την αναχώρησή του από τη χώρα καταγωγής, ιδίως εάν αποδεικνύεται ότι οι δραστηριότητες τις οποίες επικαλείται αποτελούν εκδήλωση και προέκταση πεποιθήσεων ή προσανατολισμών τις οποίες ο αιτών είχε ήδη στη χώρα καταγωγής.</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r w:rsidRPr="007B2B78">
        <w:rPr>
          <w:rStyle w:val="hidetransorigin"/>
          <w:i/>
          <w:iCs/>
        </w:rPr>
        <w:t>Η διαγραφή είναι σύμφωνη με την τροπολογία στο άρθρο 5 παράγραφος 1.</w:t>
      </w:r>
      <w:r w:rsidRPr="007B2B78">
        <w:rPr>
          <w:rStyle w:val="HideTWBExt"/>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373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 Helga Stevens</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5 </w:t>
      </w:r>
      <w:r w:rsidRPr="007B2B78">
        <w:rPr>
          <w:color w:val="auto"/>
          <w:cs/>
        </w:rPr>
        <w:t xml:space="preserve">– </w:t>
      </w:r>
      <w:r w:rsidRPr="007B2B78">
        <w:rPr>
          <w:color w:val="auto"/>
        </w:rPr>
        <w:t>παράγραφος 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2.</w:t>
            </w:r>
            <w:r w:rsidRPr="007B2B78">
              <w:rPr>
                <w:color w:val="auto"/>
              </w:rPr>
              <w:tab/>
            </w:r>
            <w:r w:rsidRPr="007B2B78">
              <w:rPr>
                <w:rStyle w:val="hidetransorigin"/>
                <w:b/>
                <w:bCs/>
                <w:i/>
                <w:iCs/>
                <w:color w:val="auto"/>
              </w:rPr>
              <w:t>Ο βάσιμος φόβος δίωξης ή ο πραγματικός κίνδυνος σοβαρής βλάβης μπορεί να στηρίζεται σε δραστηριότητες στις οποίες ο αιτών επιδόθηκε μετά την αναχώρησή του από τη χώρα καταγωγής, ιδίως εάν αποδεικνύεται ότι οι δραστηριότητες τις οποίες επικαλείται αποτελούν εκδήλωση και προέκταση πεποιθήσεων ή προσανατολισμών τις οποίες ο αιτών είχε ήδη στη χώρα καταγωγής.</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374</w:t>
      </w:r>
      <w:r w:rsidRPr="007B2B78">
        <w:rPr>
          <w:rStyle w:val="HideTWBExt"/>
          <w:lang w:val="en-GB"/>
        </w:rPr>
        <w:t>&lt;/NumAmB&gt;</w:t>
      </w:r>
    </w:p>
    <w:p w:rsidR="00D87991" w:rsidRPr="007B2B78" w:rsidRDefault="00D87991" w:rsidP="00D87991">
      <w:pPr>
        <w:pStyle w:val="NormalBold"/>
        <w:rPr>
          <w:color w:val="auto"/>
          <w:lang w:val="en-GB"/>
        </w:rPr>
      </w:pPr>
      <w:r w:rsidRPr="007B2B78">
        <w:rPr>
          <w:rStyle w:val="HideTWBExt"/>
          <w:lang w:val="en-GB"/>
        </w:rPr>
        <w:t>&lt;RepeatBlock-By&gt;&lt;Members&gt;</w:t>
      </w:r>
      <w:r w:rsidRPr="007B2B78">
        <w:rPr>
          <w:color w:val="auto"/>
          <w:lang w:val="en-GB"/>
        </w:rPr>
        <w:t xml:space="preserve">Alessandra Mussolini, </w:t>
      </w:r>
      <w:r w:rsidRPr="007B2B78">
        <w:rPr>
          <w:color w:val="auto"/>
        </w:rPr>
        <w:t>Ελισσάβετ</w:t>
      </w:r>
      <w:r w:rsidRPr="007B2B78">
        <w:rPr>
          <w:color w:val="auto"/>
          <w:lang w:val="en-GB"/>
        </w:rPr>
        <w:t xml:space="preserve"> </w:t>
      </w:r>
      <w:r w:rsidRPr="007B2B78">
        <w:rPr>
          <w:color w:val="auto"/>
        </w:rPr>
        <w:t>Βόζεμπεργκ</w:t>
      </w:r>
      <w:r w:rsidRPr="007B2B78">
        <w:rPr>
          <w:color w:val="auto"/>
          <w:lang w:val="en-GB"/>
        </w:rPr>
        <w:t>-</w:t>
      </w:r>
      <w:r w:rsidRPr="007B2B78">
        <w:rPr>
          <w:color w:val="auto"/>
        </w:rPr>
        <w:t>Βρυωνίδη</w:t>
      </w:r>
      <w:r w:rsidRPr="007B2B78">
        <w:rPr>
          <w:color w:val="auto"/>
          <w:lang w:val="en-GB"/>
        </w:rPr>
        <w:t>, Frank Engel, Barbara Matera, Salvatore Domenico Pogliese, Emil Radev</w:t>
      </w:r>
      <w:r w:rsidRPr="007B2B78">
        <w:rPr>
          <w:rStyle w:val="HideTWBExt"/>
          <w:lang w:val="en-GB"/>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5 </w:t>
      </w:r>
      <w:r w:rsidRPr="007B2B78">
        <w:rPr>
          <w:color w:val="auto"/>
          <w:cs/>
        </w:rPr>
        <w:t xml:space="preserve">– </w:t>
      </w:r>
      <w:r w:rsidRPr="007B2B78">
        <w:rPr>
          <w:color w:val="auto"/>
        </w:rPr>
        <w:t>παράγραφος 2 α (νέα)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p>
        </w:tc>
        <w:tc>
          <w:tcPr>
            <w:tcW w:w="4876" w:type="dxa"/>
          </w:tcPr>
          <w:p w:rsidR="00D87991" w:rsidRPr="007B2B78" w:rsidRDefault="00D87991" w:rsidP="00BA589A">
            <w:pPr>
              <w:pStyle w:val="Normal6"/>
              <w:rPr>
                <w:color w:val="auto"/>
              </w:rPr>
            </w:pPr>
            <w:r w:rsidRPr="007B2B78">
              <w:rPr>
                <w:b/>
                <w:i/>
                <w:color w:val="auto"/>
              </w:rPr>
              <w:t>2α.</w:t>
            </w:r>
            <w:r w:rsidRPr="007B2B78">
              <w:rPr>
                <w:color w:val="auto"/>
              </w:rPr>
              <w:tab/>
            </w:r>
            <w:r w:rsidRPr="007B2B78">
              <w:rPr>
                <w:rStyle w:val="hidetransorigin"/>
                <w:b/>
                <w:bCs/>
                <w:i/>
                <w:iCs/>
                <w:color w:val="auto"/>
              </w:rPr>
              <w:t>Κατά την εξέταση αίτησης διεθνούς προστασίας, η αποφαινόμενη αρχή αξιολογεί κατά πόσο ο αιτών έχει συμπεριφερθεί εσκεμμένα κατά τρόπο που να επιφέρει τη δίωξή του στη χώρα καταγωγής με μοναδικό ή κύριο σκοπό την πρόκληση των απαιτούμενων συνθηκών για την υποβολή αίτησης διεθνούς προστασίας.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r w:rsidRPr="007B2B78">
        <w:rPr>
          <w:rStyle w:val="hidetransorigin"/>
          <w:i/>
          <w:iCs/>
        </w:rPr>
        <w:t>Είναι αναγκαίο να διαμορφωθούν οι συνθήκες για την πρόληψη κάθε μορφής κατάχρησης του ΚΕΣΑ από αιτούντες διεθνούς προστασίας.</w:t>
      </w:r>
      <w:r w:rsidRPr="007B2B78">
        <w:rPr>
          <w:rStyle w:val="HideTWBExt"/>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375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5 </w:t>
      </w:r>
      <w:r w:rsidRPr="007B2B78">
        <w:rPr>
          <w:color w:val="auto"/>
          <w:cs/>
        </w:rPr>
        <w:t xml:space="preserve">– </w:t>
      </w:r>
      <w:r w:rsidRPr="007B2B78">
        <w:rPr>
          <w:color w:val="auto"/>
        </w:rPr>
        <w:t>παράγραφος 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3.</w:t>
            </w:r>
            <w:r w:rsidRPr="007B2B78">
              <w:rPr>
                <w:color w:val="auto"/>
              </w:rPr>
              <w:tab/>
            </w:r>
            <w:r w:rsidRPr="007B2B78">
              <w:rPr>
                <w:rStyle w:val="hidetransorigin"/>
                <w:b/>
                <w:bCs/>
                <w:i/>
                <w:iCs/>
                <w:color w:val="auto"/>
              </w:rPr>
              <w:t>Με την επιφύλαξη των διατάξεων της σύμβασης της Γενεύης και της ευρωπαϊκής σύμβασης για την προάσπιση των δικαιωμάτων του ανθρώπου, σε έναν αιτούντα που υποβάλλει περαιτέρω αίτηση, σύμφωνα με το άρθρο 42 του κανονισμού (ΕΕ) XXX/XXX [κανονισμός για τις διαδικασίες] δεν αναγνωρίζεται καταρχήν καθεστώς πρόσφυγα ή επικουρικής προστασίας εάν ο κίνδυνος δίωξης ή σοβαρής βλάβης βασίζεται σε περιστάσεις που ο αιτών προκάλεσε εσκεμμένως μετά την αναχώρησή του από τη χώρα καταγωγής.</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rPr>
      </w:pPr>
      <w:r w:rsidRPr="007B2B78">
        <w:rPr>
          <w:rStyle w:val="HideTWBExt"/>
        </w:rPr>
        <w:t>&lt;TitreJust&gt;</w:t>
      </w:r>
      <w:r w:rsidRPr="007B2B78">
        <w:rPr>
          <w:color w:val="auto"/>
        </w:rPr>
        <w:t xml:space="preserve">Αιτιολόγηση </w:t>
      </w:r>
      <w:r w:rsidRPr="007B2B78">
        <w:rPr>
          <w:rStyle w:val="HideTWBExt"/>
        </w:rPr>
        <w:t>&lt;/TitreJust&gt;</w:t>
      </w:r>
    </w:p>
    <w:p w:rsidR="00D87991" w:rsidRPr="007B2B78" w:rsidRDefault="00D87991" w:rsidP="00D87991">
      <w:pPr>
        <w:pStyle w:val="Normal12Italic"/>
        <w:rPr>
          <w:color w:val="auto"/>
        </w:rPr>
      </w:pPr>
      <w:r w:rsidRPr="007B2B78">
        <w:rPr>
          <w:color w:val="auto"/>
        </w:rPr>
        <w:t>The examination of an application for international protection is concerned with the question whether the applicant has a well-founded fear of persecution or whether there are serious reasons to believe that the person has a real risk of being subjected to serious harm. Whether or not such risk results from circumstances created by the applicant since leaving the country is as such not relevant to this assessment. Through Άρθρο 5(3), even when formulated as an optional provision, the proposal runs the risk of denying international protection to persons who have a well-founded fear of persecution or risk serious harm through a legally irrelevant and by definition highly subjective assessment of whether they attempted to create conditions of eligibility for international protection. Άρθρο 5(3) is both unnecessary to secure the integrity of asylum systems and liable to deprive of protection those whose protection needs arise sur place.</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376</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5 </w:t>
      </w:r>
      <w:r w:rsidRPr="007B2B78">
        <w:rPr>
          <w:color w:val="auto"/>
          <w:cs/>
        </w:rPr>
        <w:t xml:space="preserve">– </w:t>
      </w:r>
      <w:r w:rsidRPr="007B2B78">
        <w:rPr>
          <w:color w:val="auto"/>
        </w:rPr>
        <w:t>παράγραφος 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B2B78">
              <w:rPr>
                <w:rStyle w:val="hidetransorigin"/>
                <w:b/>
                <w:bCs/>
                <w:i/>
                <w:iCs/>
                <w:color w:val="auto"/>
              </w:rPr>
              <w:t>Με την επιφύλαξη των διατάξεων της σύμβασης της Γενεύης και της ευρωπαϊκής σύμβασης για την προάσπιση των δικαιωμάτων του ανθρώπου, σε έναν αιτούντα που υποβάλλει περαιτέρω αίτηση, σύμφωνα με το άρθρο 42 του κανονισμού (ΕΕ) XXX/XXX [κανονισμός για τις διαδικασίες] δεν αναγνωρίζεται καταρχήν καθεστώς πρόσφυγα ή επικουρικής προστασίας εάν ο κίνδυνος δίωξης ή σοβαρής βλάβης βασίζεται σε περιστάσεις που ο αιτών προκάλεσε εσκεμμένως μετά την αναχώρησή του από τη χώρα καταγωγής.</w:t>
            </w:r>
          </w:p>
        </w:tc>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r w:rsidRPr="007B2B78">
        <w:rPr>
          <w:rStyle w:val="hidetransorigin"/>
          <w:i/>
          <w:iCs/>
        </w:rPr>
        <w:t>Με το άρθρο 5 παράγραφος 3, ακόμη και όταν διατυπώνεται ως προαιρετική διάταξη, η πρόταση κινδυνεύει να αρνηθεί τη διεθνή προστασία σε πρόσωπα που έχουν βάσιμο φόβο δίωξης ή διατρέχουν κίνδυνο σοβαρής βλάβης μέσω μιας νομικά άσχετης και εξ ορισμού εξαιρετικά υποκειμενικής εκτίμησης του κατά πόσο προσπάθησαν να προκαλέσουν συνθήκες επιλεξιμότητας για διεθνή προστασία.</w:t>
      </w:r>
      <w:r w:rsidRPr="007B2B78">
        <w:rPr>
          <w:rStyle w:val="HideTWBExt"/>
        </w:rPr>
        <w:t>&lt;/AmendB&gt;</w:t>
      </w:r>
    </w:p>
    <w:p w:rsidR="00D87991" w:rsidRPr="00AA035A" w:rsidRDefault="00D87991" w:rsidP="00D87991">
      <w:pPr>
        <w:pStyle w:val="AMNumberTabs"/>
        <w:rPr>
          <w:color w:val="auto"/>
          <w:lang w:val="en-US"/>
        </w:rPr>
      </w:pPr>
      <w:r w:rsidRPr="00AA035A">
        <w:rPr>
          <w:rStyle w:val="HideTWBExt"/>
          <w:lang w:val="en-US"/>
        </w:rPr>
        <w:t>&lt;AmendB&gt;</w:t>
      </w:r>
      <w:r w:rsidRPr="007B2B78">
        <w:rPr>
          <w:color w:val="auto"/>
        </w:rPr>
        <w:t>Τροπολογία</w:t>
      </w:r>
      <w:r w:rsidRPr="00AA035A">
        <w:rPr>
          <w:color w:val="auto"/>
          <w:lang w:val="en-US"/>
        </w:rPr>
        <w:t xml:space="preserve"> </w:t>
      </w:r>
      <w:r w:rsidRPr="00AA035A">
        <w:rPr>
          <w:color w:val="auto"/>
          <w:lang w:val="en-US"/>
        </w:rPr>
        <w:tab/>
      </w:r>
      <w:r w:rsidRPr="00AA035A">
        <w:rPr>
          <w:color w:val="auto"/>
          <w:lang w:val="en-US"/>
        </w:rPr>
        <w:tab/>
      </w:r>
      <w:r w:rsidRPr="00AA035A">
        <w:rPr>
          <w:rStyle w:val="HideTWBExt"/>
          <w:lang w:val="en-US"/>
        </w:rPr>
        <w:t>&lt;NumAmB&gt;</w:t>
      </w:r>
      <w:r w:rsidRPr="00AA035A">
        <w:rPr>
          <w:color w:val="auto"/>
          <w:lang w:val="en-US"/>
        </w:rPr>
        <w:t>377</w:t>
      </w:r>
      <w:r w:rsidRPr="00AA035A">
        <w:rPr>
          <w:rStyle w:val="HideTWBExt"/>
          <w:lang w:val="en-US"/>
        </w:rPr>
        <w:t>&lt;/NumAmB&gt;</w:t>
      </w:r>
    </w:p>
    <w:p w:rsidR="00D87991" w:rsidRPr="00AA035A" w:rsidRDefault="00D87991" w:rsidP="00D87991">
      <w:pPr>
        <w:pStyle w:val="NormalBold"/>
        <w:rPr>
          <w:color w:val="auto"/>
          <w:lang w:val="en-US"/>
        </w:rPr>
      </w:pPr>
      <w:r w:rsidRPr="00AA035A">
        <w:rPr>
          <w:rStyle w:val="HideTWBExt"/>
          <w:lang w:val="en-US"/>
        </w:rPr>
        <w:t>&lt;RepeatBlock-By&gt;&lt;Members&gt;</w:t>
      </w:r>
      <w:r w:rsidRPr="00AA035A">
        <w:rPr>
          <w:color w:val="auto"/>
          <w:lang w:val="en-US"/>
        </w:rPr>
        <w:t>Angelika Mlinar, Cecilia Wikström, Maite Pagazaurtundúa Ruiz</w:t>
      </w:r>
      <w:r w:rsidRPr="00AA035A">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5 </w:t>
      </w:r>
      <w:r w:rsidRPr="007B2B78">
        <w:rPr>
          <w:color w:val="auto"/>
          <w:cs/>
        </w:rPr>
        <w:t xml:space="preserve">– </w:t>
      </w:r>
      <w:r w:rsidRPr="007B2B78">
        <w:rPr>
          <w:color w:val="auto"/>
        </w:rPr>
        <w:t>παράγραφος 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B2B78">
              <w:rPr>
                <w:rStyle w:val="hidetransorigin"/>
                <w:b/>
                <w:bCs/>
                <w:i/>
                <w:iCs/>
                <w:color w:val="auto"/>
              </w:rPr>
              <w:t>Με την επιφύλαξη των διατάξεων</w:t>
            </w:r>
            <w:r w:rsidRPr="007B2B78">
              <w:rPr>
                <w:rStyle w:val="hidetransorigin"/>
                <w:color w:val="auto"/>
              </w:rPr>
              <w:t xml:space="preserve"> της σύμβασης της Γενεύης </w:t>
            </w:r>
            <w:r w:rsidRPr="007B2B78">
              <w:rPr>
                <w:rStyle w:val="hidetransorigin"/>
                <w:b/>
                <w:bCs/>
                <w:i/>
                <w:iCs/>
                <w:color w:val="auto"/>
              </w:rPr>
              <w:t>και</w:t>
            </w:r>
            <w:r w:rsidRPr="007B2B78">
              <w:rPr>
                <w:rStyle w:val="hidetransorigin"/>
                <w:color w:val="auto"/>
              </w:rPr>
              <w:t xml:space="preserve"> της ευρωπαϊκής σύμβασης για την προάσπιση των δικαιωμάτων του ανθρώπου, σε έναν αιτούντα που υποβάλλει περαιτέρω αίτηση, σύμφωνα με το άρθρο 42 του κανονισμού (ΕΕ) XXX/XXX [κανονισμός για τις διαδικασίες] </w:t>
            </w:r>
            <w:r w:rsidRPr="007B2B78">
              <w:rPr>
                <w:rStyle w:val="hidetransorigin"/>
                <w:b/>
                <w:bCs/>
                <w:i/>
                <w:iCs/>
                <w:color w:val="auto"/>
              </w:rPr>
              <w:t xml:space="preserve">δεν αναγνωρίζεται καταρχήν </w:t>
            </w:r>
            <w:r w:rsidRPr="007B2B78">
              <w:rPr>
                <w:rStyle w:val="hidetransorigin"/>
                <w:color w:val="auto"/>
              </w:rPr>
              <w:t>καθεστώς πρόσφυγα ή επικουρικής προστασίας εάν ο κίνδυνος δίωξης ή σοβαρής βλάβης βασίζεται σε περιστάσεις που ο αιτών προκάλεσε εσκεμμένως μετά την αναχώρησή του από τη χώρα καταγωγής.</w:t>
            </w:r>
          </w:p>
        </w:tc>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B2B78">
              <w:rPr>
                <w:rStyle w:val="hidetransorigin"/>
                <w:b/>
                <w:bCs/>
                <w:i/>
                <w:iCs/>
                <w:color w:val="auto"/>
              </w:rPr>
              <w:t xml:space="preserve">Υπό την προϋπόθεση ότι κάθε απόφαση είναι απολύτως σύμφωνη προς τις διατάξεις </w:t>
            </w:r>
            <w:r w:rsidRPr="007B2B78">
              <w:rPr>
                <w:rStyle w:val="hidetransorigin"/>
                <w:color w:val="auto"/>
              </w:rPr>
              <w:t>της σύμβασης της Γενεύης</w:t>
            </w:r>
            <w:r w:rsidRPr="007B2B78">
              <w:rPr>
                <w:rStyle w:val="hidetransorigin"/>
                <w:b/>
                <w:bCs/>
                <w:i/>
                <w:iCs/>
                <w:color w:val="auto"/>
              </w:rPr>
              <w:t>,</w:t>
            </w:r>
            <w:r w:rsidR="000B25E5" w:rsidRPr="007B2B78">
              <w:rPr>
                <w:rStyle w:val="tag1"/>
                <w:color w:val="auto"/>
                <w:specVanish w:val="0"/>
              </w:rPr>
              <w:t xml:space="preserve"> </w:t>
            </w:r>
            <w:r w:rsidRPr="007B2B78">
              <w:rPr>
                <w:rStyle w:val="hidetransorigin"/>
                <w:color w:val="auto"/>
              </w:rPr>
              <w:t xml:space="preserve">της ευρωπαϊκής σύμβασης για την προάσπιση των δικαιωμάτων του ανθρώπου </w:t>
            </w:r>
            <w:r w:rsidRPr="007B2B78">
              <w:rPr>
                <w:rStyle w:val="hidetransorigin"/>
                <w:b/>
                <w:bCs/>
                <w:i/>
                <w:iCs/>
                <w:color w:val="auto"/>
              </w:rPr>
              <w:t>και των θεμελιωδών ελευθεριών και του Χάρτη των Θεμελιωδών Δικαιωμάτων της Ευρωπαϊκής Ένωσης</w:t>
            </w:r>
            <w:r w:rsidRPr="007B2B78">
              <w:rPr>
                <w:rStyle w:val="hidetransorigin"/>
                <w:color w:val="auto"/>
              </w:rPr>
              <w:t xml:space="preserve">, σε έναν αιτούντα που υποβάλλει περαιτέρω αίτηση, σύμφωνα με το άρθρο 42 του κανονισμού (ΕΕ) XXX/XXX [κανονισμός για τις διαδικασίες] </w:t>
            </w:r>
            <w:r w:rsidRPr="007B2B78">
              <w:rPr>
                <w:rStyle w:val="hidetransorigin"/>
                <w:b/>
                <w:bCs/>
                <w:i/>
                <w:iCs/>
                <w:color w:val="auto"/>
              </w:rPr>
              <w:t>ενδέχεται να μην αναγνωριστεί</w:t>
            </w:r>
            <w:r w:rsidRPr="007B2B78">
              <w:rPr>
                <w:rStyle w:val="hidetransorigin"/>
                <w:color w:val="auto"/>
              </w:rPr>
              <w:t xml:space="preserve"> καθεστώς πρόσφυγα ή επικουρικής προστασίας εάν ο κίνδυνος δίωξης ή σοβαρής βλάβης βασίζεται σε περιστάσεις που ο αιτών προκάλεσε εσκεμμένως μετά την αναχώρησή του από τη χώρα καταγωγής. </w:t>
            </w:r>
            <w:r w:rsidRPr="007B2B78">
              <w:rPr>
                <w:rStyle w:val="hidetransorigin"/>
                <w:b/>
                <w:bCs/>
                <w:i/>
                <w:iCs/>
                <w:color w:val="auto"/>
              </w:rPr>
              <w:t>Εξαιρούνται οποιεσδήποτε περιστάσεις ανεξάρτητες από την απόφαση του αιτούντος, μεταξύ άλλων, ο γενετήσιος προσανατολισμός του και οι θρησκευτικές πεποιθήσεις του, τις οποίες ενδέχεται να είχε εμφανώς υιοθετήσει σε διαφορετικό βαθμό στη χώρα καταγωγής του.</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378</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5 </w:t>
      </w:r>
      <w:r w:rsidRPr="007B2B78">
        <w:rPr>
          <w:color w:val="auto"/>
          <w:cs/>
        </w:rPr>
        <w:t xml:space="preserve">– </w:t>
      </w:r>
      <w:r w:rsidRPr="007B2B78">
        <w:rPr>
          <w:color w:val="auto"/>
        </w:rPr>
        <w:t>παράγραφος 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B2B78">
              <w:rPr>
                <w:rStyle w:val="hidetransorigin"/>
                <w:color w:val="auto"/>
              </w:rPr>
              <w:t xml:space="preserve">Με την επιφύλαξη των διατάξεων της σύμβασης της Γενεύης και της ευρωπαϊκής σύμβασης για την προάσπιση των δικαιωμάτων του ανθρώπου, σε έναν αιτούντα που υποβάλλει </w:t>
            </w:r>
            <w:r w:rsidRPr="007B2B78">
              <w:rPr>
                <w:rStyle w:val="hidetransorigin"/>
                <w:b/>
                <w:bCs/>
                <w:i/>
                <w:iCs/>
                <w:color w:val="auto"/>
              </w:rPr>
              <w:t>περαιτέρω</w:t>
            </w:r>
            <w:r w:rsidRPr="007B2B78">
              <w:rPr>
                <w:rStyle w:val="hidetransorigin"/>
                <w:color w:val="auto"/>
              </w:rPr>
              <w:t xml:space="preserve"> αίτηση</w:t>
            </w:r>
            <w:r w:rsidRPr="007B2B78">
              <w:rPr>
                <w:rStyle w:val="hidetransorigin"/>
                <w:b/>
                <w:bCs/>
                <w:i/>
                <w:iCs/>
                <w:color w:val="auto"/>
              </w:rPr>
              <w:t>, σύμφωνα με το άρθρο 42 του κανονισμού (ΕΕ) XXX/XXX [κανονισμός για τις διαδικασίες]</w:t>
            </w:r>
            <w:r w:rsidRPr="007B2B78">
              <w:rPr>
                <w:rStyle w:val="hidetransorigin"/>
                <w:color w:val="auto"/>
              </w:rPr>
              <w:t xml:space="preserve"> δεν αναγνωρίζεται καταρχήν καθεστώς πρόσφυγα ή επικουρικής προστασίας εάν ο κίνδυνος δίωξης ή σοβαρής βλάβης βασίζεται σε περιστάσεις που ο αιτών προκάλεσε εσκεμμένως μετά την αναχώρησή του από τη χώρα καταγωγής.</w:t>
            </w:r>
          </w:p>
        </w:tc>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B2B78">
              <w:rPr>
                <w:rStyle w:val="hidetransorigin"/>
                <w:color w:val="auto"/>
              </w:rPr>
              <w:t xml:space="preserve">Με την επιφύλαξη των διατάξεων της σύμβασης της Γενεύης και της ευρωπαϊκής σύμβασης για την προάσπιση των δικαιωμάτων του ανθρώπου, σε έναν αιτούντα που υποβάλλει αίτηση </w:t>
            </w:r>
            <w:r w:rsidRPr="007B2B78">
              <w:rPr>
                <w:rStyle w:val="hidetransorigin"/>
                <w:b/>
                <w:bCs/>
                <w:i/>
                <w:iCs/>
                <w:color w:val="auto"/>
              </w:rPr>
              <w:t>διεθνούς προστασίας</w:t>
            </w:r>
            <w:r w:rsidRPr="007B2B78">
              <w:rPr>
                <w:rStyle w:val="hidetransorigin"/>
                <w:color w:val="auto"/>
              </w:rPr>
              <w:t xml:space="preserve"> δεν αναγνωρίζεται καταρχήν καθεστώς πρόσφυγα ή επικουρικής προστασίας εάν ο κίνδυνος δίωξης ή σοβαρής βλάβης βασίζεται σε περιστάσεις που ο αιτών προκάλεσε εσκεμμένως μετά την αναχώρησή του από τη χώρα καταγωγής.</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379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 xml:space="preserve">Alessandra Mussolini, </w:t>
      </w:r>
      <w:r w:rsidRPr="007B2B78">
        <w:rPr>
          <w:color w:val="auto"/>
        </w:rPr>
        <w:t>Ελισσάβετ</w:t>
      </w:r>
      <w:r w:rsidRPr="007B2B78">
        <w:rPr>
          <w:color w:val="auto"/>
          <w:lang w:val="en-US"/>
        </w:rPr>
        <w:t xml:space="preserve"> </w:t>
      </w:r>
      <w:r w:rsidRPr="007B2B78">
        <w:rPr>
          <w:color w:val="auto"/>
        </w:rPr>
        <w:t>Βόζεμπεργκ</w:t>
      </w:r>
      <w:r w:rsidRPr="007B2B78">
        <w:rPr>
          <w:color w:val="auto"/>
          <w:lang w:val="en-US"/>
        </w:rPr>
        <w:t>-</w:t>
      </w:r>
      <w:r w:rsidRPr="007B2B78">
        <w:rPr>
          <w:color w:val="auto"/>
        </w:rPr>
        <w:t>Βρυωνίδη</w:t>
      </w:r>
      <w:r w:rsidRPr="007B2B78">
        <w:rPr>
          <w:color w:val="auto"/>
          <w:lang w:val="en-US"/>
        </w:rPr>
        <w:t>, Frank Engel, Barbara Matera, Salvatore Domenico Pogliese, Emil Radev</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5 </w:t>
      </w:r>
      <w:r w:rsidRPr="007B2B78">
        <w:rPr>
          <w:color w:val="auto"/>
          <w:cs/>
        </w:rPr>
        <w:t xml:space="preserve">– </w:t>
      </w:r>
      <w:r w:rsidRPr="007B2B78">
        <w:rPr>
          <w:color w:val="auto"/>
        </w:rPr>
        <w:t>παράγραφος 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B2B78">
              <w:rPr>
                <w:rStyle w:val="hidetransorigin"/>
                <w:color w:val="auto"/>
              </w:rPr>
              <w:t>Με την επιφύλαξη των διατάξεων της σύμβασης της Γενεύης και της ευρωπαϊκής σύμβασης για την προάσπιση των δικαιωμάτων του ανθρώπου, σε έναν αιτούντα που υποβάλλει περαιτέρω αίτηση</w:t>
            </w:r>
            <w:r w:rsidRPr="007B2B78">
              <w:rPr>
                <w:rStyle w:val="hidetransorigin"/>
                <w:b/>
                <w:bCs/>
                <w:i/>
                <w:iCs/>
                <w:color w:val="auto"/>
              </w:rPr>
              <w:t>, σύμφωνα με το άρθρο 42 του κανονισμού (ΕΕ) XXX/XXX [κανονισμός για τις διαδικασίες]</w:t>
            </w:r>
            <w:r w:rsidRPr="007B2B78">
              <w:rPr>
                <w:rStyle w:val="hidetransorigin"/>
                <w:color w:val="auto"/>
              </w:rPr>
              <w:t xml:space="preserve"> δεν αναγνωρίζεται καταρχήν καθεστώς πρόσφυγα ή επικουρικής προστασίας εάν ο κίνδυνος δίωξης ή σοβαρής βλάβης βασίζεται σε περιστάσεις που ο αιτών προκάλεσε εσκεμμένως μετά την αναχώρησή του από τη χώρα καταγωγής.</w:t>
            </w:r>
          </w:p>
        </w:tc>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B2B78">
              <w:rPr>
                <w:rStyle w:val="hidetransorigin"/>
                <w:color w:val="auto"/>
              </w:rPr>
              <w:t>Με την επιφύλαξη των διατάξεων της σύμβασης της Γενεύης και της ευρωπαϊκής σύμβασης για την προάσπιση των δικαιωμάτων του ανθρώπου, σε έναν αιτούντα που υποβάλλει περαιτέρω αίτηση δεν αναγνωρίζεται καταρχήν καθεστώς πρόσφυγα ή επικουρικής προστασίας εάν ο κίνδυνος δίωξης ή σοβαρής βλάβης βασίζεται σε περιστάσεις που ο αιτών προκάλεσε εσκεμμένως μετά την αναχώρησή του από τη χώρα καταγωγής</w:t>
            </w:r>
            <w:r w:rsidR="00CF3E3A" w:rsidRPr="007B2B78">
              <w:rPr>
                <w:rStyle w:val="tag1"/>
                <w:color w:val="auto"/>
                <w:specVanish w:val="0"/>
              </w:rPr>
              <w:t xml:space="preserve"> </w:t>
            </w:r>
            <w:r w:rsidRPr="007B2B78">
              <w:rPr>
                <w:rStyle w:val="hidetransorigin"/>
                <w:b/>
                <w:bCs/>
                <w:i/>
                <w:iCs/>
                <w:color w:val="auto"/>
              </w:rPr>
              <w:t>με μοναδικό και κύριο σκοπό τη χορήγηση διεθνούς προστασίας</w:t>
            </w:r>
            <w:r w:rsidRPr="007B2B78">
              <w:rPr>
                <w:rStyle w:val="hidetransorigin"/>
                <w:color w:val="auto"/>
              </w:rPr>
              <w:t>.</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7B2B78" w:rsidRDefault="00D87991" w:rsidP="00D87991">
      <w:r w:rsidRPr="007B2B78">
        <w:rPr>
          <w:rStyle w:val="hidetransorigin"/>
          <w:i/>
          <w:iCs/>
        </w:rPr>
        <w:t>Είναι αναγκαίο να διαμορφωθούν οι συνθήκες για την πρόληψη κάθε μορφής κατάχρησης του ΚΕΣΑ από αιτούντες διεθνούς προστασίας.</w:t>
      </w:r>
      <w:r w:rsidRPr="007B2B78">
        <w:rPr>
          <w:rStyle w:val="HideTWBExt"/>
        </w:rPr>
        <w:t>&lt;/AmendB&gt;</w:t>
      </w:r>
    </w:p>
    <w:p w:rsidR="00D87991" w:rsidRPr="00AA035A" w:rsidRDefault="00D87991" w:rsidP="00D87991">
      <w:pPr>
        <w:pStyle w:val="AMNumberTabs"/>
        <w:rPr>
          <w:color w:val="auto"/>
          <w:lang w:val="en-US"/>
        </w:rPr>
      </w:pPr>
      <w:r w:rsidRPr="00AA035A">
        <w:rPr>
          <w:rStyle w:val="HideTWBExt"/>
          <w:lang w:val="en-US"/>
        </w:rPr>
        <w:t>&lt;AmendB&gt;</w:t>
      </w:r>
      <w:r w:rsidRPr="007B2B78">
        <w:rPr>
          <w:color w:val="auto"/>
        </w:rPr>
        <w:t>Τροπολογία</w:t>
      </w:r>
      <w:r w:rsidRPr="00AA035A">
        <w:rPr>
          <w:color w:val="auto"/>
          <w:lang w:val="en-US"/>
        </w:rPr>
        <w:t xml:space="preserve"> </w:t>
      </w:r>
      <w:r w:rsidRPr="00AA035A">
        <w:rPr>
          <w:color w:val="auto"/>
          <w:lang w:val="en-US"/>
        </w:rPr>
        <w:tab/>
      </w:r>
      <w:r w:rsidRPr="00AA035A">
        <w:rPr>
          <w:color w:val="auto"/>
          <w:lang w:val="en-US"/>
        </w:rPr>
        <w:tab/>
      </w:r>
      <w:r w:rsidRPr="00AA035A">
        <w:rPr>
          <w:rStyle w:val="HideTWBExt"/>
          <w:lang w:val="en-US"/>
        </w:rPr>
        <w:t>&lt;NumAmB&gt;</w:t>
      </w:r>
      <w:r w:rsidRPr="00AA035A">
        <w:rPr>
          <w:color w:val="auto"/>
          <w:lang w:val="en-US"/>
        </w:rPr>
        <w:t>380</w:t>
      </w:r>
      <w:r w:rsidRPr="00AA035A">
        <w:rPr>
          <w:rStyle w:val="HideTWBExt"/>
          <w:lang w:val="en-US"/>
        </w:rPr>
        <w:t>&lt;/NumAmB&gt;</w:t>
      </w:r>
    </w:p>
    <w:p w:rsidR="00D87991" w:rsidRPr="00AA035A" w:rsidRDefault="00D87991" w:rsidP="00D87991">
      <w:pPr>
        <w:pStyle w:val="NormalBold"/>
        <w:rPr>
          <w:color w:val="auto"/>
          <w:lang w:val="en-US"/>
        </w:rPr>
      </w:pPr>
      <w:r w:rsidRPr="00AA035A">
        <w:rPr>
          <w:rStyle w:val="HideTWBExt"/>
          <w:lang w:val="en-US"/>
        </w:rPr>
        <w:t>&lt;RepeatBlock-By&gt;&lt;Members&gt;</w:t>
      </w:r>
      <w:r w:rsidRPr="00AA035A">
        <w:rPr>
          <w:color w:val="auto"/>
          <w:lang w:val="en-US"/>
        </w:rPr>
        <w:t>Angelika Mlinar, Cecilia Wikström, Maite Pagazaurtundúa Ruiz</w:t>
      </w:r>
      <w:r w:rsidRPr="00AA035A">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6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εισαγωγικό μέρος</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hidetransorigin"/>
                <w:color w:val="auto"/>
              </w:rPr>
              <w:t xml:space="preserve">Οι φορείς δίωξης ή σοβαρής βλάβης μπορεί να είναι </w:t>
            </w:r>
            <w:r w:rsidRPr="007B2B78">
              <w:rPr>
                <w:rStyle w:val="hidetransorigin"/>
                <w:b/>
                <w:bCs/>
                <w:i/>
                <w:iCs/>
                <w:color w:val="auto"/>
              </w:rPr>
              <w:t>μόνο</w:t>
            </w:r>
            <w:r w:rsidRPr="007B2B78">
              <w:rPr>
                <w:rStyle w:val="hidetransorigin"/>
                <w:color w:val="auto"/>
              </w:rPr>
              <w:t>:</w:t>
            </w:r>
          </w:p>
        </w:tc>
        <w:tc>
          <w:tcPr>
            <w:tcW w:w="4876" w:type="dxa"/>
          </w:tcPr>
          <w:p w:rsidR="00D87991" w:rsidRPr="007B2B78" w:rsidRDefault="00D87991" w:rsidP="00BA589A">
            <w:pPr>
              <w:pStyle w:val="Normal6"/>
              <w:rPr>
                <w:color w:val="auto"/>
              </w:rPr>
            </w:pPr>
            <w:r w:rsidRPr="007B2B78">
              <w:rPr>
                <w:rStyle w:val="hidetransorigin"/>
                <w:color w:val="auto"/>
              </w:rPr>
              <w:t>Οι φορείς δίωξης ή σοβαρής βλάβης μπορεί να είναι:</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381</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6 </w:t>
      </w:r>
      <w:r w:rsidRPr="007B2B78">
        <w:rPr>
          <w:color w:val="auto"/>
          <w:cs/>
        </w:rPr>
        <w:t xml:space="preserve">– </w:t>
      </w:r>
      <w:r w:rsidRPr="007B2B78">
        <w:rPr>
          <w:color w:val="auto"/>
        </w:rPr>
        <w:t xml:space="preserve">πρώτο εδάφιο </w:t>
      </w:r>
      <w:r w:rsidRPr="007B2B78">
        <w:rPr>
          <w:color w:val="auto"/>
          <w:cs/>
        </w:rPr>
        <w:t xml:space="preserve">– </w:t>
      </w:r>
      <w:r w:rsidRPr="007B2B78">
        <w:rPr>
          <w:color w:val="auto"/>
        </w:rPr>
        <w:t>εισαγωγικό μέρος</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hidetransorigin"/>
                <w:color w:val="auto"/>
              </w:rPr>
              <w:t xml:space="preserve">Οι φορείς δίωξης ή σοβαρής βλάβης </w:t>
            </w:r>
            <w:r w:rsidRPr="007B2B78">
              <w:rPr>
                <w:rStyle w:val="hidetransorigin"/>
                <w:b/>
                <w:bCs/>
                <w:i/>
                <w:iCs/>
                <w:color w:val="auto"/>
              </w:rPr>
              <w:t xml:space="preserve">μπορεί να </w:t>
            </w:r>
            <w:r w:rsidRPr="007B2B78">
              <w:rPr>
                <w:rStyle w:val="hidetransorigin"/>
                <w:color w:val="auto"/>
              </w:rPr>
              <w:t xml:space="preserve">είναι </w:t>
            </w:r>
            <w:r w:rsidRPr="007B2B78">
              <w:rPr>
                <w:rStyle w:val="hidetransorigin"/>
                <w:b/>
                <w:bCs/>
                <w:i/>
                <w:iCs/>
                <w:color w:val="auto"/>
              </w:rPr>
              <w:t>μόνο</w:t>
            </w:r>
            <w:r w:rsidRPr="007B2B78">
              <w:rPr>
                <w:rStyle w:val="hidetransorigin"/>
                <w:color w:val="auto"/>
              </w:rPr>
              <w:t>:</w:t>
            </w:r>
          </w:p>
        </w:tc>
        <w:tc>
          <w:tcPr>
            <w:tcW w:w="4876" w:type="dxa"/>
          </w:tcPr>
          <w:p w:rsidR="00D87991" w:rsidRPr="007B2B78" w:rsidRDefault="00D87991" w:rsidP="00BA589A">
            <w:pPr>
              <w:pStyle w:val="Normal6"/>
              <w:rPr>
                <w:color w:val="auto"/>
              </w:rPr>
            </w:pPr>
            <w:r w:rsidRPr="007B2B78">
              <w:rPr>
                <w:rStyle w:val="hidetransorigin"/>
                <w:color w:val="auto"/>
              </w:rPr>
              <w:t xml:space="preserve">Οι φορείς δίωξης ή σοβαρής βλάβης είναι </w:t>
            </w:r>
            <w:r w:rsidRPr="007B2B78">
              <w:rPr>
                <w:rStyle w:val="hidetransorigin"/>
                <w:b/>
                <w:bCs/>
                <w:i/>
                <w:iCs/>
                <w:color w:val="auto"/>
              </w:rPr>
              <w:t>κυρίως</w:t>
            </w:r>
            <w:r w:rsidRPr="007B2B78">
              <w:rPr>
                <w:rStyle w:val="hidetransorigin"/>
                <w:color w:val="auto"/>
              </w:rPr>
              <w:t>:</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382</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Lorenzo Fontana</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Άρθρο 6 – παράγραφος 1 – στοιχείο β</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β) ομάδες ή οργανώσεις που ελέγχουν το κράτος ή σημαντικό μέρος του εδάφους του κράτους·</w:t>
            </w:r>
          </w:p>
        </w:tc>
        <w:tc>
          <w:tcPr>
            <w:tcW w:w="4876" w:type="dxa"/>
          </w:tcPr>
          <w:p w:rsidR="00D87991" w:rsidRPr="007B2B78" w:rsidRDefault="00D87991" w:rsidP="00BA589A">
            <w:pPr>
              <w:pStyle w:val="Normal6"/>
              <w:rPr>
                <w:color w:val="auto"/>
              </w:rPr>
            </w:pPr>
            <w:r w:rsidRPr="007B2B78">
              <w:rPr>
                <w:color w:val="auto"/>
              </w:rPr>
              <w:t xml:space="preserve">β) </w:t>
            </w:r>
            <w:r w:rsidRPr="007B2B78">
              <w:rPr>
                <w:b/>
                <w:i/>
                <w:color w:val="auto"/>
              </w:rPr>
              <w:t>τρομοκρατικές</w:t>
            </w:r>
            <w:r w:rsidRPr="007B2B78">
              <w:rPr>
                <w:color w:val="auto"/>
              </w:rPr>
              <w:t xml:space="preserve"> ομάδες ή οργανώσεις που ελέγχουν το κράτος ή σημαντικό μέρος του εδάφους του κράτους·</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383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6 </w:t>
      </w:r>
      <w:r w:rsidRPr="007B2B78">
        <w:rPr>
          <w:color w:val="auto"/>
          <w:cs/>
        </w:rPr>
        <w:t xml:space="preserve">– </w:t>
      </w:r>
      <w:r w:rsidRPr="007B2B78">
        <w:rPr>
          <w:color w:val="auto"/>
        </w:rPr>
        <w:t xml:space="preserve">πρώτο εδάφιο </w:t>
      </w:r>
      <w:r w:rsidRPr="007B2B78">
        <w:rPr>
          <w:color w:val="auto"/>
          <w:cs/>
        </w:rPr>
        <w:t xml:space="preserve">– </w:t>
      </w:r>
      <w:r w:rsidRPr="007B2B78">
        <w:rPr>
          <w:color w:val="auto"/>
        </w:rPr>
        <w:t>στοιχείο γ</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γ)</w:t>
            </w:r>
            <w:r w:rsidRPr="007B2B78">
              <w:rPr>
                <w:color w:val="auto"/>
              </w:rPr>
              <w:tab/>
            </w:r>
            <w:r w:rsidRPr="007B2B78">
              <w:rPr>
                <w:rStyle w:val="hidetransorigin"/>
                <w:color w:val="auto"/>
              </w:rPr>
              <w:t>μη κρατικοί υπεύθυνοι, εάν μπορεί να καταδειχθεί ότι οι υπεύθυνοι που αναφέρονται στα στοιχεία α) και β), περιλαμβανομένων των διεθνών οργανισμών, δεν είναι σε θέση ή δεν επιθυμούν να παράσχουν προστασία κατά της δίωξης ή της σοβαρής βλάβης, όπως αναφέρεται στο άρθρο 7.</w:t>
            </w:r>
          </w:p>
        </w:tc>
        <w:tc>
          <w:tcPr>
            <w:tcW w:w="4876" w:type="dxa"/>
          </w:tcPr>
          <w:p w:rsidR="00D87991" w:rsidRPr="007B2B78" w:rsidRDefault="00D87991" w:rsidP="00BA589A">
            <w:pPr>
              <w:pStyle w:val="Normal6"/>
              <w:rPr>
                <w:color w:val="auto"/>
              </w:rPr>
            </w:pPr>
            <w:r w:rsidRPr="007B2B78">
              <w:rPr>
                <w:color w:val="auto"/>
              </w:rPr>
              <w:t>γ)</w:t>
            </w:r>
            <w:r w:rsidRPr="007B2B78">
              <w:rPr>
                <w:color w:val="auto"/>
              </w:rPr>
              <w:tab/>
            </w:r>
            <w:r w:rsidRPr="007B2B78">
              <w:rPr>
                <w:rStyle w:val="hidetransorigin"/>
                <w:color w:val="auto"/>
              </w:rPr>
              <w:t xml:space="preserve">μη κρατικοί υπεύθυνοι, </w:t>
            </w:r>
            <w:r w:rsidRPr="007B2B78">
              <w:rPr>
                <w:rStyle w:val="hidetransorigin"/>
                <w:b/>
                <w:bCs/>
                <w:i/>
                <w:iCs/>
                <w:color w:val="auto"/>
              </w:rPr>
              <w:t>εξαιρουμένων των εγκληματικών ή των τρομοκρατικών οργανώσεων στις οποίες ο αιτών είναι ή ήταν εκουσίως μέλος,</w:t>
            </w:r>
            <w:r w:rsidRPr="007B2B78">
              <w:rPr>
                <w:rStyle w:val="hidetransorigin"/>
                <w:color w:val="auto"/>
              </w:rPr>
              <w:t xml:space="preserve"> εάν μπορεί να καταδειχθεί ότι οι υπεύθυνοι που αναφέρονται στα στοιχεία α) και β), περιλαμβανομένων των διεθνών οργανισμών, δεν είναι σε θέση ή δεν επιθυμούν να παράσχουν προστασία κατά της δίωξης ή της σοβαρής βλάβης, όπως αναφέρεται στο άρθρο 7.</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384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7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εισαγωγικό μέρος</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w:t>
            </w:r>
            <w:r w:rsidRPr="007B2B78">
              <w:rPr>
                <w:color w:val="auto"/>
              </w:rPr>
              <w:tab/>
            </w:r>
            <w:r w:rsidRPr="007B2B78">
              <w:rPr>
                <w:rStyle w:val="hidetransorigin"/>
                <w:color w:val="auto"/>
              </w:rPr>
              <w:t xml:space="preserve">Η προστασία κατά της δίωξης ή της σοβαρής βλάβης μπορεί να παρέχεται μόνο από </w:t>
            </w:r>
            <w:r w:rsidRPr="007B2B78">
              <w:rPr>
                <w:rStyle w:val="hidetransorigin"/>
                <w:b/>
                <w:bCs/>
                <w:i/>
                <w:iCs/>
                <w:color w:val="auto"/>
              </w:rPr>
              <w:t>τους ακόλουθους φορείς</w:t>
            </w:r>
            <w:r w:rsidRPr="007B2B78">
              <w:rPr>
                <w:rStyle w:val="hidetransorigin"/>
                <w:color w:val="auto"/>
              </w:rPr>
              <w:t>:</w:t>
            </w:r>
          </w:p>
        </w:tc>
        <w:tc>
          <w:tcPr>
            <w:tcW w:w="4876" w:type="dxa"/>
          </w:tcPr>
          <w:p w:rsidR="00D87991" w:rsidRPr="007B2B78" w:rsidRDefault="00D87991" w:rsidP="00BA589A">
            <w:pPr>
              <w:pStyle w:val="Normal6"/>
              <w:rPr>
                <w:color w:val="auto"/>
              </w:rPr>
            </w:pPr>
            <w:r w:rsidRPr="007B2B78">
              <w:rPr>
                <w:color w:val="auto"/>
              </w:rPr>
              <w:t>1.</w:t>
            </w:r>
            <w:r w:rsidRPr="007B2B78">
              <w:rPr>
                <w:color w:val="auto"/>
              </w:rPr>
              <w:tab/>
            </w:r>
            <w:r w:rsidRPr="007B2B78">
              <w:rPr>
                <w:rStyle w:val="hidetransorigin"/>
                <w:color w:val="auto"/>
              </w:rPr>
              <w:t>Η προστασία κατά της δίωξης ή της σοβαρής βλάβης μπορεί να παρέχεται μόνο από:</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385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7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στοιχείο β</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β)</w:t>
            </w:r>
            <w:r w:rsidRPr="007B2B78">
              <w:rPr>
                <w:color w:val="auto"/>
              </w:rPr>
              <w:tab/>
            </w:r>
            <w:r w:rsidRPr="007B2B78">
              <w:rPr>
                <w:rStyle w:val="hidetransorigin"/>
                <w:b/>
                <w:bCs/>
                <w:i/>
                <w:iCs/>
                <w:color w:val="auto"/>
              </w:rPr>
              <w:t>ομάδες ή οργανώσεις, συμπεριλαμβανομένων διεθνών οργανισμών, που ελέγχουν το κράτος ή σημαντικό μέρος του εδάφους του κράτους,</w:t>
            </w:r>
          </w:p>
        </w:tc>
        <w:tc>
          <w:tcPr>
            <w:tcW w:w="4876" w:type="dxa"/>
          </w:tcPr>
          <w:p w:rsidR="00D87991" w:rsidRPr="007B2B78" w:rsidRDefault="00D87991" w:rsidP="00BA589A">
            <w:pPr>
              <w:pStyle w:val="Normal6"/>
              <w:rPr>
                <w:color w:val="auto"/>
              </w:rPr>
            </w:pPr>
            <w:r w:rsidRPr="007B2B78">
              <w:rPr>
                <w:b/>
                <w:i/>
                <w:color w:val="auto"/>
              </w:rPr>
              <w:t>διαγράφεται</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hidetransorigin"/>
                <w:b/>
                <w:bCs/>
                <w:i/>
                <w:iCs/>
                <w:color w:val="auto"/>
              </w:rPr>
              <w:t>υπό την προϋπόθεση ότι επιθυμούν να προσφέρουν προστασία σύμφωνα με την παράγραφο 2 και είναι σε θέση να το πράξουν.</w:t>
            </w:r>
          </w:p>
        </w:tc>
        <w:tc>
          <w:tcPr>
            <w:tcW w:w="4876" w:type="dxa"/>
          </w:tcPr>
          <w:p w:rsidR="00D87991" w:rsidRPr="007B2B78" w:rsidRDefault="00D87991" w:rsidP="00BA589A">
            <w:pPr>
              <w:pStyle w:val="Normal6"/>
              <w:rPr>
                <w:color w:val="auto"/>
              </w:rPr>
            </w:pP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D834E9" w:rsidRDefault="00D87991" w:rsidP="00D87991">
      <w:r w:rsidRPr="007B2B78">
        <w:rPr>
          <w:rStyle w:val="hidetransorigin"/>
          <w:i/>
          <w:iCs/>
        </w:rPr>
        <w:t>Σύμφωνη με το άρθρο 1Α παράγραφος 2 της σύμβασης περί του καθεστώτος των προσφύγων που υπεγράφη στη Γενεύη στις 28 Ιουλίου 1951, όπως τροποποιήθηκε με το πρωτόκολλο της Νέας Υόρκης της 31ης Ιανουαρίου 1967.</w:t>
      </w:r>
      <w:r w:rsidRPr="00D834E9">
        <w:rPr>
          <w:rStyle w:val="HideTWBExt"/>
        </w:rPr>
        <w:t>&lt;/</w:t>
      </w:r>
      <w:r w:rsidRPr="007B2B78">
        <w:rPr>
          <w:rStyle w:val="HideTWBExt"/>
          <w:lang w:val="en-US"/>
        </w:rPr>
        <w:t>AmendB</w:t>
      </w:r>
      <w:r w:rsidRPr="00D834E9">
        <w:rPr>
          <w:rStyle w:val="HideTWBExt"/>
        </w:rPr>
        <w:t>&gt;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386</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7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στοιχείο β</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β)</w:t>
            </w:r>
            <w:r w:rsidRPr="007B2B78">
              <w:rPr>
                <w:color w:val="auto"/>
              </w:rPr>
              <w:tab/>
            </w:r>
            <w:r w:rsidRPr="007B2B78">
              <w:rPr>
                <w:rStyle w:val="hidetransorigin"/>
                <w:b/>
                <w:bCs/>
                <w:i/>
                <w:iCs/>
                <w:color w:val="auto"/>
              </w:rPr>
              <w:t>ομάδες ή οργανώσεις, συμπεριλαμβανομένων διεθνών οργανισμών, που ελέγχουν το κράτος ή σημαντικό μέρος του εδάφους του κράτους,</w:t>
            </w:r>
          </w:p>
        </w:tc>
        <w:tc>
          <w:tcPr>
            <w:tcW w:w="4876" w:type="dxa"/>
          </w:tcPr>
          <w:p w:rsidR="00D87991" w:rsidRPr="007B2B78" w:rsidRDefault="00D87991" w:rsidP="00BA589A">
            <w:pPr>
              <w:pStyle w:val="Normal6"/>
              <w:rPr>
                <w:color w:val="auto"/>
              </w:rPr>
            </w:pPr>
            <w:r w:rsidRPr="007B2B78">
              <w:rPr>
                <w:b/>
                <w:i/>
                <w:color w:val="auto"/>
              </w:rPr>
              <w:t>διαγράφεται</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hidetransorigin"/>
                <w:b/>
                <w:bCs/>
                <w:i/>
                <w:iCs/>
                <w:color w:val="auto"/>
              </w:rPr>
              <w:t>υπό την προϋπόθεση ότι επιθυμούν να προσφέρουν προστασία σύμφωνα με την παράγραφο 2 και είναι σε θέση να το πράξουν.</w:t>
            </w:r>
          </w:p>
        </w:tc>
        <w:tc>
          <w:tcPr>
            <w:tcW w:w="4876" w:type="dxa"/>
          </w:tcPr>
          <w:p w:rsidR="00D87991" w:rsidRPr="007B2B78" w:rsidRDefault="00D87991" w:rsidP="00BA589A">
            <w:pPr>
              <w:pStyle w:val="Normal6"/>
              <w:rPr>
                <w:color w:val="auto"/>
              </w:rPr>
            </w:pP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rPr>
      </w:pPr>
      <w:r w:rsidRPr="007B2B78">
        <w:rPr>
          <w:rStyle w:val="HideTWBExt"/>
        </w:rPr>
        <w:t>&lt;TitreJust&gt;</w:t>
      </w:r>
      <w:r w:rsidRPr="007B2B78">
        <w:rPr>
          <w:color w:val="auto"/>
        </w:rPr>
        <w:t xml:space="preserve">Αιτιολόγηση </w:t>
      </w:r>
      <w:r w:rsidRPr="007B2B78">
        <w:rPr>
          <w:rStyle w:val="HideTWBExt"/>
        </w:rPr>
        <w:t>&lt;/TitreJust&gt;</w:t>
      </w:r>
    </w:p>
    <w:p w:rsidR="00D87991" w:rsidRPr="007B2B78" w:rsidRDefault="00D87991" w:rsidP="00D87991">
      <w:pPr>
        <w:pStyle w:val="Normal12Italic"/>
        <w:rPr>
          <w:color w:val="auto"/>
        </w:rPr>
      </w:pPr>
      <w:r w:rsidRPr="007B2B78">
        <w:rPr>
          <w:color w:val="auto"/>
        </w:rPr>
        <w:t>According to the 1951 refugee convention, as amended in 1967, the only protection actor is the State [Art. 1A(2)]:</w:t>
      </w:r>
    </w:p>
    <w:p w:rsidR="00D87991" w:rsidRPr="007B2B78" w:rsidRDefault="00D87991" w:rsidP="00D87991">
      <w:pPr>
        <w:pStyle w:val="Normal12Italic"/>
        <w:rPr>
          <w:color w:val="auto"/>
        </w:rPr>
      </w:pPr>
      <w:r w:rsidRPr="007B2B78">
        <w:rPr>
          <w:color w:val="auto"/>
          <w:cs/>
        </w:rPr>
        <w:t>“</w:t>
      </w:r>
      <w:r w:rsidRPr="007B2B78">
        <w:rPr>
          <w:color w:val="auto"/>
        </w:rPr>
        <w:t xml:space="preserve">For the purposes of the present Convention, the term </w:t>
      </w:r>
      <w:r w:rsidRPr="007B2B78">
        <w:rPr>
          <w:color w:val="auto"/>
          <w:cs/>
        </w:rPr>
        <w:t>“</w:t>
      </w:r>
      <w:r w:rsidRPr="007B2B78">
        <w:rPr>
          <w:color w:val="auto"/>
        </w:rPr>
        <w:t>refugee</w:t>
      </w:r>
      <w:r w:rsidRPr="007B2B78">
        <w:rPr>
          <w:color w:val="auto"/>
          <w:cs/>
        </w:rPr>
        <w:t xml:space="preserve">” </w:t>
      </w:r>
      <w:r w:rsidRPr="007B2B78">
        <w:rPr>
          <w:color w:val="auto"/>
        </w:rPr>
        <w:t>shall apply to any person who:</w:t>
      </w:r>
    </w:p>
    <w:p w:rsidR="00D87991" w:rsidRPr="007B2B78" w:rsidRDefault="00D87991" w:rsidP="00D87991">
      <w:pPr>
        <w:pStyle w:val="Normal12Italic"/>
        <w:rPr>
          <w:color w:val="auto"/>
        </w:rPr>
      </w:pPr>
      <w:r w:rsidRPr="007B2B78">
        <w:rPr>
          <w:color w:val="auto"/>
          <w:cs/>
        </w:rPr>
        <w:t>…</w:t>
      </w:r>
    </w:p>
    <w:p w:rsidR="00D87991" w:rsidRPr="007B2B78" w:rsidRDefault="00D87991" w:rsidP="00D87991">
      <w:pPr>
        <w:pStyle w:val="Normal12Italic"/>
        <w:rPr>
          <w:color w:val="auto"/>
          <w:lang w:val="en-US"/>
        </w:rPr>
      </w:pPr>
      <w:r w:rsidRPr="007B2B78">
        <w:rPr>
          <w:color w:val="auto"/>
        </w:rPr>
        <w:t>(2) owing to well-founded fear of being persecuted for reasons of race, religion, nationality, membership of a particular social group or political opinion, is outside the country of his nationality and is unable or, owing to such fear, is unwilling to avail himself of the protection of that country; or who, not having a nationality and being outside the country of his former habitual residence as a result of such events, is unable or, owing to such fear, is unwilling to return to it.</w:t>
      </w:r>
      <w:r w:rsidRPr="007B2B78">
        <w:rPr>
          <w:color w:val="auto"/>
          <w:cs/>
        </w:rPr>
        <w:t xml:space="preserve">” </w:t>
      </w:r>
      <w:r w:rsidRPr="007B2B78">
        <w:rPr>
          <w:color w:val="auto"/>
          <w:lang w:val="en-US"/>
        </w:rPr>
        <w:t>[country = state]</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387</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Fabio Massimo Castaldo, Laura Ferrara, Ignazio Corrao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Άρθρο 7 – παράγραφος 1 – στοιχείο β – πρώτο εδάφιο</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ομάδες ή οργανώσεις, συμπεριλαμβανομένων διεθνών οργανισμών, που ελέγχουν το κράτος ή σημαντικό μέρος του εδάφους του κράτους,</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388</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7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στοιχείο β </w:t>
      </w:r>
      <w:r w:rsidRPr="007B2B78">
        <w:rPr>
          <w:color w:val="auto"/>
          <w:cs/>
        </w:rPr>
        <w:t xml:space="preserve">– </w:t>
      </w:r>
      <w:r w:rsidRPr="007B2B78">
        <w:rPr>
          <w:color w:val="auto"/>
        </w:rPr>
        <w:t>πρώτο εδάφιο</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hidetransorigin"/>
                <w:b/>
                <w:bCs/>
                <w:i/>
                <w:iCs/>
                <w:color w:val="auto"/>
              </w:rPr>
              <w:t>ομάδες ή οργανώσεις, συμπεριλαμβανομένων διεθνών οργανισμών, που ελέγχουν το κράτος ή σημαντικό μέρος του εδάφους του κράτους,</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2B4AAD" w:rsidRDefault="00D87991" w:rsidP="00D87991">
      <w:r w:rsidRPr="007B2B78">
        <w:rPr>
          <w:rStyle w:val="hidetransorigin"/>
          <w:i/>
          <w:iCs/>
        </w:rPr>
        <w:t>Σύμφωνα με τη σύμβαση του 1951 περί του καθεστώτος των προσφύγων, ο μοναδικός φορέας προστασίας είναι το κράτος [άρθρο 1Α παράγραφος 2]: πρόσφυγας είναι παν πρόσωπο «όπερ συνεπεία (...)</w:t>
      </w:r>
      <w:r w:rsidR="00E03BE7" w:rsidRPr="007B2B78">
        <w:rPr>
          <w:rStyle w:val="hidetransorigin"/>
          <w:i/>
          <w:iCs/>
        </w:rPr>
        <w:t xml:space="preserve"> </w:t>
      </w:r>
      <w:r w:rsidRPr="007B2B78">
        <w:rPr>
          <w:rStyle w:val="hidetransorigin"/>
          <w:i/>
          <w:iCs/>
        </w:rPr>
        <w:t>δεδικαιολογηµένου φόβου διώξεως (...) δεν δύναται ή, λόγω του φόβου τούτου, δεν επιθυµεί να απολαύη της προστασίας της χώρας ταύτης,</w:t>
      </w:r>
      <w:r w:rsidR="00E03BE7" w:rsidRPr="007B2B78">
        <w:rPr>
          <w:rStyle w:val="hidetransorigin"/>
          <w:i/>
          <w:iCs/>
        </w:rPr>
        <w:t xml:space="preserve"> </w:t>
      </w:r>
      <w:r w:rsidRPr="007B2B78">
        <w:rPr>
          <w:rStyle w:val="hidetransorigin"/>
          <w:i/>
          <w:iCs/>
        </w:rPr>
        <w:t>ή εάν µη έχον υπηκοότητα τινά και ευρισκόµενον συνεπεία τοιούτων γεγονότων εκτός της χώρας της προηγούµενης συνήθους αυτού διαµονής, δεν δύναται ή, λόγω του φόβου τούτου, δεν επιθυµεί να επιστρέψη εις ταύτην.»</w:t>
      </w:r>
      <w:r w:rsidRPr="002B4AAD">
        <w:rPr>
          <w:rStyle w:val="HideTWBExt"/>
        </w:rPr>
        <w:t>&lt;/</w:t>
      </w:r>
      <w:r w:rsidRPr="007B2B78">
        <w:rPr>
          <w:rStyle w:val="HideTWBExt"/>
          <w:lang w:val="en-US"/>
        </w:rPr>
        <w:t>AmendB</w:t>
      </w:r>
      <w:r w:rsidRPr="002B4AAD">
        <w:rPr>
          <w:rStyle w:val="HideTWBExt"/>
        </w:rPr>
        <w:t>&gt;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389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7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στοιχείο β </w:t>
      </w:r>
      <w:r w:rsidRPr="007B2B78">
        <w:rPr>
          <w:color w:val="auto"/>
          <w:cs/>
        </w:rPr>
        <w:t xml:space="preserve">– </w:t>
      </w:r>
      <w:r w:rsidRPr="007B2B78">
        <w:rPr>
          <w:color w:val="auto"/>
        </w:rPr>
        <w:t>πρώτο εδάφιο</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hidetransorigin"/>
                <w:b/>
                <w:bCs/>
                <w:i/>
                <w:iCs/>
                <w:color w:val="auto"/>
              </w:rPr>
              <w:t>ομάδες ή οργανώσεις, συμπεριλαμβανομένων διεθνών οργανισμών, που ελέγχουν το κράτος ή σημαντικό μέρος του εδάφους του κράτους,</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2B4AAD" w:rsidRDefault="00D87991" w:rsidP="00D87991">
      <w:r w:rsidRPr="007B2B78">
        <w:rPr>
          <w:rStyle w:val="hidetransorigin"/>
          <w:i/>
          <w:iCs/>
        </w:rPr>
        <w:t>Σύμφωνη με το άρθρο 1Α παράγραφος 2 της σύμβασης περί του καθεστώτος των προσφύγων που υπεγράφη στη Γενεύη στις 28 Ιουλίου 1951, όπως τροποποιήθηκε με το πρωτόκολλο της Νέας Υόρκης της 31ης Ιανουαρίου 1967.</w:t>
      </w:r>
      <w:r w:rsidRPr="002B4AAD">
        <w:rPr>
          <w:rStyle w:val="HideTWBExt"/>
        </w:rPr>
        <w:t>&lt;/</w:t>
      </w:r>
      <w:r w:rsidRPr="007B2B78">
        <w:rPr>
          <w:rStyle w:val="HideTWBExt"/>
          <w:lang w:val="en-US"/>
        </w:rPr>
        <w:t>AmendB</w:t>
      </w:r>
      <w:r w:rsidRPr="002B4AAD">
        <w:rPr>
          <w:rStyle w:val="HideTWBExt"/>
        </w:rPr>
        <w:t>&gt;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390</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7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στοιχείο β </w:t>
      </w:r>
      <w:r w:rsidRPr="007B2B78">
        <w:rPr>
          <w:color w:val="auto"/>
          <w:cs/>
        </w:rPr>
        <w:t xml:space="preserve">– </w:t>
      </w:r>
      <w:r w:rsidRPr="007B2B78">
        <w:rPr>
          <w:color w:val="auto"/>
        </w:rPr>
        <w:t>δεύτερο εδάφιο</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hidetransorigin"/>
                <w:b/>
                <w:bCs/>
                <w:i/>
                <w:iCs/>
                <w:color w:val="auto"/>
              </w:rPr>
              <w:t>υπό την προϋπόθεση ότι επιθυμούν να προσφέρουν προστασία σύμφωνα με την παράγραφο 2 και είναι σε θέση να το πράξουν.</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9846EC" w:rsidRDefault="00D87991" w:rsidP="00D87991">
      <w:r w:rsidRPr="007B2B78">
        <w:rPr>
          <w:rStyle w:val="hidetransorigin"/>
          <w:i/>
          <w:iCs/>
        </w:rPr>
        <w:t>Σύμφωνη με το άρθρο 1Α παράγραφος 2 της σύμβασης περί του καθεστώτος των προσφύγων που υπεγράφη στη Γενεύη στις 28 Ιουλίου 1951, όπως τροποποιήθηκε με το πρωτόκολλο της Νέας Υόρκης της 31ης Ιανουαρίου 1967.</w:t>
      </w:r>
      <w:r w:rsidRPr="009846EC">
        <w:rPr>
          <w:rStyle w:val="HideTWBExt"/>
        </w:rPr>
        <w:t>&lt;/</w:t>
      </w:r>
      <w:r w:rsidRPr="00D834E9">
        <w:rPr>
          <w:rStyle w:val="HideTWBExt"/>
          <w:lang w:val="en-US"/>
        </w:rPr>
        <w:t>AmendB</w:t>
      </w:r>
      <w:r w:rsidRPr="009846EC">
        <w:rPr>
          <w:rStyle w:val="HideTWBExt"/>
        </w:rPr>
        <w:t>&gt;</w:t>
      </w:r>
    </w:p>
    <w:p w:rsidR="00D87991" w:rsidRPr="009846EC" w:rsidRDefault="00D87991" w:rsidP="00D87991">
      <w:pPr>
        <w:pStyle w:val="AMNumberTabs"/>
        <w:rPr>
          <w:color w:val="auto"/>
        </w:rPr>
      </w:pPr>
      <w:r w:rsidRPr="009846EC">
        <w:rPr>
          <w:rStyle w:val="HideTWBExt"/>
        </w:rPr>
        <w:t>&lt;</w:t>
      </w:r>
      <w:r w:rsidRPr="00D834E9">
        <w:rPr>
          <w:rStyle w:val="HideTWBExt"/>
          <w:lang w:val="en-US"/>
        </w:rPr>
        <w:t>AmendB</w:t>
      </w:r>
      <w:r w:rsidRPr="009846EC">
        <w:rPr>
          <w:rStyle w:val="HideTWBExt"/>
        </w:rPr>
        <w:t>&gt;</w:t>
      </w:r>
      <w:r w:rsidRPr="007B2B78">
        <w:rPr>
          <w:color w:val="auto"/>
        </w:rPr>
        <w:t>Τροπολογία</w:t>
      </w:r>
      <w:r w:rsidRPr="009846EC">
        <w:rPr>
          <w:color w:val="auto"/>
        </w:rPr>
        <w:t xml:space="preserve"> </w:t>
      </w:r>
      <w:r w:rsidRPr="009846EC">
        <w:rPr>
          <w:color w:val="auto"/>
        </w:rPr>
        <w:tab/>
      </w:r>
      <w:r w:rsidRPr="009846EC">
        <w:rPr>
          <w:color w:val="auto"/>
        </w:rPr>
        <w:tab/>
      </w:r>
      <w:r w:rsidRPr="009846EC">
        <w:rPr>
          <w:rStyle w:val="HideTWBExt"/>
        </w:rPr>
        <w:t>&lt;</w:t>
      </w:r>
      <w:r w:rsidRPr="00D834E9">
        <w:rPr>
          <w:rStyle w:val="HideTWBExt"/>
          <w:lang w:val="en-US"/>
        </w:rPr>
        <w:t>NumAmB</w:t>
      </w:r>
      <w:r w:rsidRPr="009846EC">
        <w:rPr>
          <w:rStyle w:val="HideTWBExt"/>
        </w:rPr>
        <w:t>&gt;</w:t>
      </w:r>
      <w:r w:rsidRPr="009846EC">
        <w:rPr>
          <w:color w:val="auto"/>
        </w:rPr>
        <w:t>391</w:t>
      </w:r>
      <w:r w:rsidRPr="009846EC">
        <w:rPr>
          <w:rStyle w:val="HideTWBExt"/>
        </w:rPr>
        <w:t>&lt;/</w:t>
      </w:r>
      <w:r w:rsidRPr="00D834E9">
        <w:rPr>
          <w:rStyle w:val="HideTWBExt"/>
          <w:lang w:val="en-US"/>
        </w:rPr>
        <w:t>NumAmB</w:t>
      </w:r>
      <w:r w:rsidRPr="009846EC">
        <w:rPr>
          <w:rStyle w:val="HideTWBExt"/>
        </w:rPr>
        <w:t>&gt;</w:t>
      </w:r>
    </w:p>
    <w:p w:rsidR="00D87991" w:rsidRPr="00D834E9" w:rsidRDefault="00D87991" w:rsidP="00D87991">
      <w:pPr>
        <w:pStyle w:val="NormalBold"/>
        <w:rPr>
          <w:color w:val="auto"/>
          <w:lang w:val="en-US"/>
        </w:rPr>
      </w:pPr>
      <w:r w:rsidRPr="009846EC">
        <w:rPr>
          <w:rStyle w:val="HideTWBExt"/>
        </w:rPr>
        <w:t>&lt;</w:t>
      </w:r>
      <w:r w:rsidRPr="00D834E9">
        <w:rPr>
          <w:rStyle w:val="HideTWBExt"/>
          <w:lang w:val="en-US"/>
        </w:rPr>
        <w:t>RepeatBlock</w:t>
      </w:r>
      <w:r w:rsidRPr="009846EC">
        <w:rPr>
          <w:rStyle w:val="HideTWBExt"/>
        </w:rPr>
        <w:t>-</w:t>
      </w:r>
      <w:r w:rsidRPr="00D834E9">
        <w:rPr>
          <w:rStyle w:val="HideTWBExt"/>
          <w:lang w:val="en-US"/>
        </w:rPr>
        <w:t>By</w:t>
      </w:r>
      <w:r w:rsidRPr="009846EC">
        <w:rPr>
          <w:rStyle w:val="HideTWBExt"/>
        </w:rPr>
        <w:t>&gt;&lt;</w:t>
      </w:r>
      <w:r w:rsidRPr="00D834E9">
        <w:rPr>
          <w:rStyle w:val="HideTWBExt"/>
          <w:lang w:val="en-US"/>
        </w:rPr>
        <w:t>Members</w:t>
      </w:r>
      <w:r w:rsidRPr="009846EC">
        <w:rPr>
          <w:rStyle w:val="HideTWBExt"/>
        </w:rPr>
        <w:t>&gt;</w:t>
      </w:r>
      <w:r w:rsidRPr="00D834E9">
        <w:rPr>
          <w:color w:val="auto"/>
          <w:lang w:val="en-US"/>
        </w:rPr>
        <w:t>Angelika</w:t>
      </w:r>
      <w:r w:rsidRPr="009846EC">
        <w:rPr>
          <w:color w:val="auto"/>
        </w:rPr>
        <w:t xml:space="preserve"> </w:t>
      </w:r>
      <w:r w:rsidRPr="00D834E9">
        <w:rPr>
          <w:color w:val="auto"/>
          <w:lang w:val="en-US"/>
        </w:rPr>
        <w:t>Mlinar</w:t>
      </w:r>
      <w:r w:rsidRPr="009846EC">
        <w:rPr>
          <w:color w:val="auto"/>
        </w:rPr>
        <w:t xml:space="preserve">, </w:t>
      </w:r>
      <w:r w:rsidRPr="00D834E9">
        <w:rPr>
          <w:color w:val="auto"/>
          <w:lang w:val="en-US"/>
        </w:rPr>
        <w:t>Cecilia</w:t>
      </w:r>
      <w:r w:rsidRPr="009846EC">
        <w:rPr>
          <w:color w:val="auto"/>
        </w:rPr>
        <w:t xml:space="preserve"> </w:t>
      </w:r>
      <w:r w:rsidRPr="00D834E9">
        <w:rPr>
          <w:color w:val="auto"/>
          <w:lang w:val="en-US"/>
        </w:rPr>
        <w:t>Wikstr</w:t>
      </w:r>
      <w:r w:rsidRPr="009846EC">
        <w:rPr>
          <w:color w:val="auto"/>
        </w:rPr>
        <w:t>ö</w:t>
      </w:r>
      <w:r w:rsidRPr="00D834E9">
        <w:rPr>
          <w:color w:val="auto"/>
          <w:lang w:val="en-US"/>
        </w:rPr>
        <w:t>m</w:t>
      </w:r>
      <w:r w:rsidRPr="009846EC">
        <w:rPr>
          <w:color w:val="auto"/>
        </w:rPr>
        <w:t xml:space="preserve">, </w:t>
      </w:r>
      <w:r w:rsidRPr="00D834E9">
        <w:rPr>
          <w:color w:val="auto"/>
          <w:lang w:val="en-US"/>
        </w:rPr>
        <w:t>Maite</w:t>
      </w:r>
      <w:r w:rsidRPr="009846EC">
        <w:rPr>
          <w:color w:val="auto"/>
        </w:rPr>
        <w:t xml:space="preserve"> </w:t>
      </w:r>
      <w:r w:rsidRPr="00D834E9">
        <w:rPr>
          <w:color w:val="auto"/>
          <w:lang w:val="en-US"/>
        </w:rPr>
        <w:t>Pagazaurtund</w:t>
      </w:r>
      <w:r w:rsidRPr="009846EC">
        <w:rPr>
          <w:color w:val="auto"/>
        </w:rPr>
        <w:t>ú</w:t>
      </w:r>
      <w:r w:rsidRPr="00D834E9">
        <w:rPr>
          <w:color w:val="auto"/>
          <w:lang w:val="en-US"/>
        </w:rPr>
        <w:t>a</w:t>
      </w:r>
      <w:r w:rsidRPr="009846EC">
        <w:rPr>
          <w:color w:val="auto"/>
        </w:rPr>
        <w:t xml:space="preserve"> </w:t>
      </w:r>
      <w:r w:rsidRPr="00D834E9">
        <w:rPr>
          <w:color w:val="auto"/>
          <w:lang w:val="en-US"/>
        </w:rPr>
        <w:t>Ruiz</w:t>
      </w:r>
      <w:r w:rsidRPr="009846EC">
        <w:rPr>
          <w:rStyle w:val="HideTWBExt"/>
        </w:rPr>
        <w:t>&lt;</w:t>
      </w:r>
      <w:r w:rsidRPr="00D834E9">
        <w:rPr>
          <w:rStyle w:val="HideTWBExt"/>
          <w:lang w:val="en-US"/>
        </w:rPr>
        <w: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7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στοιχείο β </w:t>
      </w:r>
      <w:r w:rsidRPr="007B2B78">
        <w:rPr>
          <w:color w:val="auto"/>
          <w:cs/>
        </w:rPr>
        <w:t xml:space="preserve">– </w:t>
      </w:r>
      <w:r w:rsidRPr="007B2B78">
        <w:rPr>
          <w:color w:val="auto"/>
        </w:rPr>
        <w:t>δεύτερο εδάφιο</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hidetransorigin"/>
                <w:b/>
                <w:bCs/>
                <w:i/>
                <w:iCs/>
                <w:color w:val="auto"/>
              </w:rPr>
              <w:t xml:space="preserve">υπό την προϋπόθεση ότι </w:t>
            </w:r>
            <w:r w:rsidRPr="007B2B78">
              <w:rPr>
                <w:rStyle w:val="hidetransorigin"/>
                <w:color w:val="auto"/>
              </w:rPr>
              <w:t xml:space="preserve">επιθυμούν να </w:t>
            </w:r>
            <w:r w:rsidRPr="007B2B78">
              <w:rPr>
                <w:rStyle w:val="hidetransorigin"/>
                <w:b/>
                <w:bCs/>
                <w:i/>
                <w:iCs/>
                <w:color w:val="auto"/>
              </w:rPr>
              <w:t>προσφέρουν</w:t>
            </w:r>
            <w:r w:rsidRPr="007B2B78">
              <w:rPr>
                <w:rStyle w:val="hidetransorigin"/>
                <w:color w:val="auto"/>
              </w:rPr>
              <w:t xml:space="preserve"> προστασία σύμφωνα με την παράγραφο 2 και είναι σε θέση να το πράξουν.</w:t>
            </w:r>
          </w:p>
        </w:tc>
        <w:tc>
          <w:tcPr>
            <w:tcW w:w="4876" w:type="dxa"/>
          </w:tcPr>
          <w:p w:rsidR="00D87991" w:rsidRPr="007B2B78" w:rsidRDefault="00D87991" w:rsidP="00BA589A">
            <w:pPr>
              <w:pStyle w:val="Normal6"/>
              <w:rPr>
                <w:color w:val="auto"/>
              </w:rPr>
            </w:pPr>
            <w:r w:rsidRPr="007B2B78">
              <w:rPr>
                <w:rStyle w:val="hidetransorigin"/>
                <w:b/>
                <w:bCs/>
                <w:i/>
                <w:iCs/>
                <w:color w:val="auto"/>
              </w:rPr>
              <w:t xml:space="preserve">εφόσον </w:t>
            </w:r>
            <w:r w:rsidRPr="007B2B78">
              <w:rPr>
                <w:rStyle w:val="hidetransorigin"/>
                <w:color w:val="auto"/>
              </w:rPr>
              <w:t xml:space="preserve">επιθυμούν να </w:t>
            </w:r>
            <w:r w:rsidRPr="007B2B78">
              <w:rPr>
                <w:rStyle w:val="hidetransorigin"/>
                <w:b/>
                <w:bCs/>
                <w:i/>
                <w:iCs/>
                <w:color w:val="auto"/>
              </w:rPr>
              <w:t xml:space="preserve">παράσχουν </w:t>
            </w:r>
            <w:r w:rsidRPr="007B2B78">
              <w:rPr>
                <w:rStyle w:val="hidetransorigin"/>
                <w:color w:val="auto"/>
              </w:rPr>
              <w:t>προστασία σύμφωνα με την παράγραφο 2 και είναι σε θέση να το πράξουν.</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392</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7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 xml:space="preserve">στοιχείο β </w:t>
      </w:r>
      <w:r w:rsidRPr="007B2B78">
        <w:rPr>
          <w:color w:val="auto"/>
          <w:cs/>
        </w:rPr>
        <w:t xml:space="preserve">– </w:t>
      </w:r>
      <w:r w:rsidRPr="007B2B78">
        <w:rPr>
          <w:color w:val="auto"/>
        </w:rPr>
        <w:t>δεύτερο εδάφιο</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hidetransorigin"/>
                <w:b/>
                <w:bCs/>
                <w:i/>
                <w:iCs/>
                <w:color w:val="auto"/>
              </w:rPr>
              <w:t xml:space="preserve">υπό την προϋπόθεση ότι </w:t>
            </w:r>
            <w:r w:rsidRPr="007B2B78">
              <w:rPr>
                <w:rStyle w:val="hidetransorigin"/>
                <w:color w:val="auto"/>
              </w:rPr>
              <w:t xml:space="preserve">επιθυμούν να </w:t>
            </w:r>
            <w:r w:rsidRPr="007B2B78">
              <w:rPr>
                <w:rStyle w:val="hidetransorigin"/>
                <w:b/>
                <w:bCs/>
                <w:i/>
                <w:iCs/>
                <w:color w:val="auto"/>
              </w:rPr>
              <w:t>προσφέρουν</w:t>
            </w:r>
            <w:r w:rsidRPr="007B2B78">
              <w:rPr>
                <w:rStyle w:val="hidetransorigin"/>
                <w:color w:val="auto"/>
              </w:rPr>
              <w:t xml:space="preserve"> προστασία σύμφωνα με την παράγραφο 2 και είναι σε θέση να το πράξουν.</w:t>
            </w:r>
          </w:p>
        </w:tc>
        <w:tc>
          <w:tcPr>
            <w:tcW w:w="4876" w:type="dxa"/>
          </w:tcPr>
          <w:p w:rsidR="00D87991" w:rsidRPr="007B2B78" w:rsidRDefault="00234AC6" w:rsidP="00BA589A">
            <w:pPr>
              <w:pStyle w:val="Normal6"/>
              <w:rPr>
                <w:color w:val="auto"/>
              </w:rPr>
            </w:pPr>
            <w:r w:rsidRPr="007B2B78">
              <w:rPr>
                <w:rStyle w:val="hidetransorigin"/>
                <w:b/>
                <w:bCs/>
                <w:i/>
                <w:iCs/>
                <w:color w:val="auto"/>
              </w:rPr>
              <w:t>Ε</w:t>
            </w:r>
            <w:r w:rsidR="00D87991" w:rsidRPr="007B2B78">
              <w:rPr>
                <w:rStyle w:val="hidetransorigin"/>
                <w:b/>
                <w:bCs/>
                <w:i/>
                <w:iCs/>
                <w:color w:val="auto"/>
              </w:rPr>
              <w:t>φόσον</w:t>
            </w:r>
            <w:r w:rsidRPr="007B2B78">
              <w:rPr>
                <w:rStyle w:val="tag1"/>
                <w:color w:val="auto"/>
                <w:specVanish w:val="0"/>
              </w:rPr>
              <w:t xml:space="preserve"> </w:t>
            </w:r>
            <w:r w:rsidR="00D87991" w:rsidRPr="007B2B78">
              <w:rPr>
                <w:rStyle w:val="hidetransorigin"/>
                <w:color w:val="auto"/>
              </w:rPr>
              <w:t xml:space="preserve">επιθυμούν να </w:t>
            </w:r>
            <w:r w:rsidR="00D87991" w:rsidRPr="007B2B78">
              <w:rPr>
                <w:rStyle w:val="hidetransorigin"/>
                <w:b/>
                <w:bCs/>
                <w:i/>
                <w:iCs/>
                <w:color w:val="auto"/>
              </w:rPr>
              <w:t>παράσχουν</w:t>
            </w:r>
            <w:r w:rsidR="00D87991" w:rsidRPr="007B2B78">
              <w:rPr>
                <w:rStyle w:val="hidetransorigin"/>
                <w:color w:val="auto"/>
              </w:rPr>
              <w:t xml:space="preserve"> προστασία σύμφωνα με την παράγραφο 2 και είναι σε θέση να το πράξουν.</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BE41E9" w:rsidRDefault="00D87991" w:rsidP="00D87991">
      <w:r w:rsidRPr="007B2B78">
        <w:rPr>
          <w:rStyle w:val="hidetransorigin"/>
          <w:i/>
          <w:iCs/>
        </w:rPr>
        <w:t>Ο σκιώδης εισηγητής συμφωνεί με την εισηγήτρια ότι η προστασία για τον αιτούντα πρέπει να αποδεικνύεται στην πράξη και στη συγκεκριμένη περίπτωση, και όχι απλώς ως αρχή ή υπό γενικούς όρους.</w:t>
      </w:r>
      <w:r w:rsidR="00E03BE7" w:rsidRPr="007B2B78">
        <w:rPr>
          <w:rStyle w:val="hidetransorigin"/>
          <w:i/>
          <w:iCs/>
        </w:rPr>
        <w:t xml:space="preserve"> </w:t>
      </w:r>
      <w:r w:rsidRPr="007B2B78">
        <w:rPr>
          <w:rStyle w:val="hidetransorigin"/>
          <w:i/>
          <w:iCs/>
        </w:rPr>
        <w:t>Θα πρέπει να αποδεικνύεται από την αρμόδια αρχή ότι η προστασία δεν είναι μόνο προσωρινή και ότι δεν είναι περιορισμένη ως προς την αποτελεσματικότητά της.</w:t>
      </w:r>
      <w:r w:rsidRPr="00BE41E9">
        <w:rPr>
          <w:rStyle w:val="HideTWBExt"/>
        </w:rPr>
        <w:t>&lt;/</w:t>
      </w:r>
      <w:r w:rsidRPr="007B2B78">
        <w:rPr>
          <w:rStyle w:val="HideTWBExt"/>
          <w:lang w:val="en-US"/>
        </w:rPr>
        <w:t>AmendB</w:t>
      </w:r>
      <w:r w:rsidRPr="00BE41E9">
        <w:rPr>
          <w:rStyle w:val="HideTWBExt"/>
        </w:rPr>
        <w:t>&gt;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393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Fabio Massimo Castaldo, Laura Ferrara, Ignazio Corrao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D834E9" w:rsidRDefault="00D87991" w:rsidP="00D87991">
      <w:pPr>
        <w:pStyle w:val="NormalBold"/>
        <w:rPr>
          <w:color w:val="auto"/>
          <w:lang w:val="en-US"/>
        </w:rPr>
      </w:pPr>
      <w:r w:rsidRPr="00D834E9">
        <w:rPr>
          <w:rStyle w:val="HideTWBExt"/>
          <w:lang w:val="en-US"/>
        </w:rPr>
        <w:t>&lt;</w:t>
      </w:r>
      <w:r w:rsidRPr="007B2B78">
        <w:rPr>
          <w:rStyle w:val="HideTWBExt"/>
          <w:lang w:val="en-US"/>
        </w:rPr>
        <w:t>DocAmend</w:t>
      </w:r>
      <w:r w:rsidRPr="00D834E9">
        <w:rPr>
          <w:rStyle w:val="HideTWBExt"/>
          <w:lang w:val="en-US"/>
        </w:rPr>
        <w:t>&gt;</w:t>
      </w:r>
      <w:r w:rsidRPr="007B2B78">
        <w:rPr>
          <w:color w:val="auto"/>
        </w:rPr>
        <w:t>Πρόταση</w:t>
      </w:r>
      <w:r w:rsidRPr="00D834E9">
        <w:rPr>
          <w:color w:val="auto"/>
          <w:lang w:val="en-US"/>
        </w:rPr>
        <w:t xml:space="preserve"> </w:t>
      </w:r>
      <w:r w:rsidRPr="007B2B78">
        <w:rPr>
          <w:color w:val="auto"/>
        </w:rPr>
        <w:t>κανονισμού</w:t>
      </w:r>
      <w:r w:rsidRPr="00D834E9">
        <w:rPr>
          <w:rStyle w:val="HideTWBExt"/>
          <w:lang w:val="en-US"/>
        </w:rPr>
        <w:t>&lt;/</w:t>
      </w:r>
      <w:r w:rsidRPr="007B2B78">
        <w:rPr>
          <w:rStyle w:val="HideTWBExt"/>
          <w:lang w:val="en-US"/>
        </w:rPr>
        <w:t>DocAmend</w:t>
      </w:r>
      <w:r w:rsidRPr="00D834E9">
        <w:rPr>
          <w:rStyle w:val="HideTWBExt"/>
          <w:lang w:val="en-US"/>
        </w:rPr>
        <w:t>&gt;</w:t>
      </w:r>
    </w:p>
    <w:p w:rsidR="00D87991" w:rsidRPr="007B2B78" w:rsidRDefault="00D87991" w:rsidP="00D87991">
      <w:pPr>
        <w:pStyle w:val="NormalBold"/>
        <w:rPr>
          <w:color w:val="auto"/>
        </w:rPr>
      </w:pPr>
      <w:r w:rsidRPr="007B2B78">
        <w:rPr>
          <w:rStyle w:val="HideTWBExt"/>
        </w:rPr>
        <w:t>&lt;Article&gt;</w:t>
      </w:r>
      <w:r w:rsidRPr="007B2B78">
        <w:rPr>
          <w:color w:val="auto"/>
        </w:rPr>
        <w:t>Άρθρο 7 – παράγραφος 1 – στοιχείο β – δεύτερο εδάφιο</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 xml:space="preserve">υπό την προϋπόθεση ότι επιθυμούν να </w:t>
            </w:r>
            <w:r w:rsidRPr="007B2B78">
              <w:rPr>
                <w:b/>
                <w:i/>
                <w:color w:val="auto"/>
              </w:rPr>
              <w:t>προσφέρουν</w:t>
            </w:r>
            <w:r w:rsidRPr="007B2B78">
              <w:rPr>
                <w:color w:val="auto"/>
              </w:rPr>
              <w:t xml:space="preserve"> προστασία σύμφωνα με την παράγραφο 2 και είναι σε θέση να το πράξουν.</w:t>
            </w:r>
          </w:p>
        </w:tc>
        <w:tc>
          <w:tcPr>
            <w:tcW w:w="4876" w:type="dxa"/>
          </w:tcPr>
          <w:p w:rsidR="00D87991" w:rsidRPr="007B2B78" w:rsidRDefault="00D87991" w:rsidP="00BA589A">
            <w:pPr>
              <w:pStyle w:val="Normal6"/>
              <w:rPr>
                <w:color w:val="auto"/>
              </w:rPr>
            </w:pPr>
            <w:r w:rsidRPr="007B2B78">
              <w:rPr>
                <w:color w:val="auto"/>
              </w:rPr>
              <w:t xml:space="preserve">υπό την προϋπόθεση ότι επιθυμούν να </w:t>
            </w:r>
            <w:r w:rsidRPr="007B2B78">
              <w:rPr>
                <w:b/>
                <w:i/>
                <w:color w:val="auto"/>
              </w:rPr>
              <w:t>διασφαλίσουν</w:t>
            </w:r>
            <w:r w:rsidRPr="007B2B78">
              <w:rPr>
                <w:color w:val="auto"/>
              </w:rPr>
              <w:t xml:space="preserve"> προστασία σύμφωνα με την παράγραφο 2 και είναι σε θέση να το πράξουν.</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394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Angelika Mlinar, Cecilia Wikström, Maite Pagazaurtundúa Ruiz</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7 </w:t>
      </w:r>
      <w:r w:rsidRPr="007B2B78">
        <w:rPr>
          <w:color w:val="auto"/>
          <w:cs/>
        </w:rPr>
        <w:t xml:space="preserve">– </w:t>
      </w:r>
      <w:r w:rsidRPr="007B2B78">
        <w:rPr>
          <w:color w:val="auto"/>
        </w:rPr>
        <w:t>παράγραφος 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w:t>
            </w:r>
            <w:r w:rsidRPr="007B2B78">
              <w:rPr>
                <w:color w:val="auto"/>
              </w:rPr>
              <w:tab/>
            </w:r>
            <w:r w:rsidRPr="007B2B78">
              <w:rPr>
                <w:rStyle w:val="hidetransorigin"/>
                <w:color w:val="auto"/>
              </w:rPr>
              <w:t xml:space="preserve">Η προστασία κατά της δίωξης ή της σοβαρής βλάβης είναι αποτελεσματική και μη προσωρινή. </w:t>
            </w:r>
            <w:r w:rsidRPr="007B2B78">
              <w:rPr>
                <w:rStyle w:val="hidetransorigin"/>
                <w:b/>
                <w:bCs/>
                <w:i/>
                <w:iCs/>
                <w:color w:val="auto"/>
              </w:rPr>
              <w:t>Η εν λόγω προστασία θεωρείται ότι παρέχεται κατά κανόνα όταν οι φορείς που αναφέρονται στην παράγραφο 1 λαμβάνουν εύλογα μέτρα για να αποτρέψουν τη δίωξη ή την πρόκληση σοβαρής βλάβης, μεταξύ άλλων με τη λειτουργία αποτελεσματικού νομικού συστήματος για τον εντοπισμό, την ποινική δίωξη και τον κολασμό πράξεων που συνιστούν δίωξη ή σοβαρή βλάβη, και όταν ο αιτών έχει πρόσβαση στην προστασία αυτή.</w:t>
            </w:r>
          </w:p>
        </w:tc>
        <w:tc>
          <w:tcPr>
            <w:tcW w:w="4876" w:type="dxa"/>
          </w:tcPr>
          <w:p w:rsidR="00D87991" w:rsidRPr="007B2B78" w:rsidRDefault="00D87991" w:rsidP="00BA589A">
            <w:pPr>
              <w:pStyle w:val="Normal6"/>
              <w:rPr>
                <w:color w:val="auto"/>
              </w:rPr>
            </w:pPr>
            <w:r w:rsidRPr="007B2B78">
              <w:rPr>
                <w:color w:val="auto"/>
              </w:rPr>
              <w:t>2.</w:t>
            </w:r>
            <w:r w:rsidRPr="007B2B78">
              <w:rPr>
                <w:color w:val="auto"/>
              </w:rPr>
              <w:tab/>
            </w:r>
            <w:r w:rsidRPr="007B2B78">
              <w:rPr>
                <w:rStyle w:val="hidetransorigin"/>
                <w:color w:val="auto"/>
              </w:rPr>
              <w:t>Η προστασία κατά της δίωξης ή της σοβαρής βλάβης είναι αποτελεσματική και μη προσωρινή.</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395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7 </w:t>
      </w:r>
      <w:r w:rsidRPr="007B2B78">
        <w:rPr>
          <w:color w:val="auto"/>
          <w:cs/>
        </w:rPr>
        <w:t xml:space="preserve">– </w:t>
      </w:r>
      <w:r w:rsidRPr="007B2B78">
        <w:rPr>
          <w:color w:val="auto"/>
        </w:rPr>
        <w:t>παράγραφος 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w:t>
            </w:r>
            <w:r w:rsidRPr="007B2B78">
              <w:rPr>
                <w:color w:val="auto"/>
              </w:rPr>
              <w:tab/>
            </w:r>
            <w:r w:rsidRPr="007B2B78">
              <w:rPr>
                <w:rStyle w:val="hidetransorigin"/>
                <w:color w:val="auto"/>
              </w:rPr>
              <w:t xml:space="preserve">Η προστασία κατά της δίωξης ή της σοβαρής βλάβης είναι αποτελεσματική και μη προσωρινή. </w:t>
            </w:r>
            <w:r w:rsidRPr="007B2B78">
              <w:rPr>
                <w:rStyle w:val="hidetransorigin"/>
                <w:b/>
                <w:bCs/>
                <w:i/>
                <w:iCs/>
                <w:color w:val="auto"/>
              </w:rPr>
              <w:t>Η εν λόγω προστασία θεωρείται ότι παρέχεται κατά κανόνα όταν οι φορείς που αναφέρονται στην παράγραφο 1 λαμβάνουν εύλογα μέτρα για να αποτρέψουν τη δίωξη ή την πρόκληση σοβαρής βλάβης, μεταξύ άλλων με τη λειτουργία αποτελεσματικού νομικού συστήματος για τον εντοπισμό, την ποινική δίωξη και τον κολασμό πράξεων που συνιστούν δίωξη ή σοβαρή βλάβη, και όταν ο αιτών έχει πρόσβαση στην προστασία αυτή.</w:t>
            </w:r>
          </w:p>
        </w:tc>
        <w:tc>
          <w:tcPr>
            <w:tcW w:w="4876" w:type="dxa"/>
          </w:tcPr>
          <w:p w:rsidR="00D87991" w:rsidRPr="007B2B78" w:rsidRDefault="00D87991" w:rsidP="00BA589A">
            <w:pPr>
              <w:pStyle w:val="Normal6"/>
              <w:rPr>
                <w:color w:val="auto"/>
              </w:rPr>
            </w:pPr>
            <w:r w:rsidRPr="007B2B78">
              <w:rPr>
                <w:color w:val="auto"/>
              </w:rPr>
              <w:t>2.</w:t>
            </w:r>
            <w:r w:rsidRPr="007B2B78">
              <w:rPr>
                <w:color w:val="auto"/>
              </w:rPr>
              <w:tab/>
            </w:r>
            <w:r w:rsidRPr="007B2B78">
              <w:rPr>
                <w:rStyle w:val="hidetransorigin"/>
                <w:color w:val="auto"/>
              </w:rPr>
              <w:t>Η προστασία κατά της δίωξης ή της σοβαρής βλάβης είναι αποτελεσματική και μη προσωρινή.</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396</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7 </w:t>
      </w:r>
      <w:r w:rsidRPr="007B2B78">
        <w:rPr>
          <w:color w:val="auto"/>
          <w:cs/>
        </w:rPr>
        <w:t xml:space="preserve">– </w:t>
      </w:r>
      <w:r w:rsidRPr="007B2B78">
        <w:rPr>
          <w:color w:val="auto"/>
        </w:rPr>
        <w:t>παράγραφος 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w:t>
            </w:r>
            <w:r w:rsidRPr="007B2B78">
              <w:rPr>
                <w:color w:val="auto"/>
              </w:rPr>
              <w:tab/>
            </w:r>
            <w:r w:rsidRPr="007B2B78">
              <w:rPr>
                <w:rStyle w:val="hidetransorigin"/>
                <w:color w:val="auto"/>
              </w:rPr>
              <w:t>Η προστασία κατά της δίωξης ή της σοβαρής βλάβης είναι αποτελεσματική</w:t>
            </w:r>
            <w:r w:rsidRPr="007B2B78">
              <w:rPr>
                <w:rStyle w:val="hidetransorigin"/>
                <w:b/>
                <w:bCs/>
                <w:i/>
                <w:iCs/>
                <w:color w:val="auto"/>
              </w:rPr>
              <w:t xml:space="preserve"> και μη προσωρινή</w:t>
            </w:r>
            <w:r w:rsidRPr="007B2B78">
              <w:rPr>
                <w:rStyle w:val="hidetransorigin"/>
                <w:color w:val="auto"/>
              </w:rPr>
              <w:t>. Η εν λόγω προστασία θεωρείται ότι παρέχεται κατά κανόνα όταν οι φορείς που αναφέρονται στην παράγραφο 1 λαμβάνουν εύλογα μέτρα για να αποτρέψουν τη δίωξη ή την πρόκληση σοβαρής βλάβης, μεταξύ άλλων με τη λειτουργία αποτελεσματικού νομικού συστήματος για τον εντοπισμό, την ποινική δίωξη και τον κολασμό πράξεων που συνιστούν δίωξη ή σοβαρή βλάβη, και όταν ο αιτών έχει πρόσβαση στην προστασία αυτή.</w:t>
            </w:r>
          </w:p>
        </w:tc>
        <w:tc>
          <w:tcPr>
            <w:tcW w:w="4876" w:type="dxa"/>
          </w:tcPr>
          <w:p w:rsidR="00D87991" w:rsidRPr="007B2B78" w:rsidRDefault="00D87991" w:rsidP="00BA589A">
            <w:pPr>
              <w:pStyle w:val="Normal6"/>
              <w:rPr>
                <w:color w:val="auto"/>
              </w:rPr>
            </w:pPr>
            <w:r w:rsidRPr="007B2B78">
              <w:rPr>
                <w:color w:val="auto"/>
              </w:rPr>
              <w:t>2.</w:t>
            </w:r>
            <w:r w:rsidRPr="007B2B78">
              <w:rPr>
                <w:color w:val="auto"/>
              </w:rPr>
              <w:tab/>
            </w:r>
            <w:r w:rsidRPr="007B2B78">
              <w:rPr>
                <w:rStyle w:val="hidetransorigin"/>
                <w:color w:val="auto"/>
              </w:rPr>
              <w:t>Η προστασία κατά της δίωξης ή της σοβαρής βλάβης είναι αποτελεσματική. Η εν λόγω προστασία θεωρείται ότι παρέχεται κατά κανόνα όταν οι φορείς που αναφέρονται στην παράγραφο 1 λαμβάνουν εύλογα μέτρα για να αποτρέψουν τη δίωξη ή την πρόκληση σοβαρής βλάβης, μεταξύ άλλων με τη λειτουργία αποτελεσματικού νομικού συστήματος για τον εντοπισμό, την ποινική δίωξη και τον κολασμό πράξεων που συνιστούν δίωξη ή σοβαρή βλάβη, και όταν ο αιτών έχει πρόσβαση στην προστασία αυτή.</w:t>
            </w:r>
          </w:p>
        </w:tc>
      </w:tr>
    </w:tbl>
    <w:p w:rsidR="00D87991" w:rsidRPr="007B2B78" w:rsidRDefault="00D87991" w:rsidP="00D87991">
      <w:pPr>
        <w:pStyle w:val="Olang"/>
        <w:rPr>
          <w:color w:val="auto"/>
          <w:lang w:val="en-US"/>
        </w:rPr>
      </w:pPr>
      <w:r w:rsidRPr="007B2B78">
        <w:rPr>
          <w:color w:val="auto"/>
        </w:rPr>
        <w:t>Or</w:t>
      </w:r>
      <w:r w:rsidRPr="007B2B78">
        <w:rPr>
          <w:color w:val="auto"/>
          <w:lang w:val="en-US"/>
        </w:rPr>
        <w:t xml:space="preserve">. </w:t>
      </w:r>
      <w:r w:rsidRPr="007B2B78">
        <w:rPr>
          <w:rStyle w:val="HideTWBExt"/>
          <w:lang w:val="en-US"/>
        </w:rPr>
        <w:t>&lt;</w:t>
      </w:r>
      <w:r w:rsidRPr="007B2B78">
        <w:rPr>
          <w:rStyle w:val="HideTWBExt"/>
        </w:rPr>
        <w:t>Original</w:t>
      </w:r>
      <w:r w:rsidRPr="007B2B78">
        <w:rPr>
          <w:rStyle w:val="HideTWBExt"/>
          <w:lang w:val="en-US"/>
        </w:rPr>
        <w:t>&gt;</w:t>
      </w:r>
      <w:r w:rsidRPr="007B2B78">
        <w:rPr>
          <w:rStyle w:val="HideTWBInt"/>
          <w:color w:val="auto"/>
          <w:lang w:val="en-US"/>
        </w:rPr>
        <w:t>{</w:t>
      </w:r>
      <w:r w:rsidRPr="007B2B78">
        <w:rPr>
          <w:rStyle w:val="HideTWBInt"/>
          <w:color w:val="auto"/>
        </w:rPr>
        <w:t>EN</w:t>
      </w:r>
      <w:r w:rsidRPr="007B2B78">
        <w:rPr>
          <w:rStyle w:val="HideTWBInt"/>
          <w:color w:val="auto"/>
          <w:lang w:val="en-US"/>
        </w:rPr>
        <w:t>}</w:t>
      </w:r>
      <w:r w:rsidRPr="007B2B78">
        <w:rPr>
          <w:color w:val="auto"/>
        </w:rPr>
        <w:t>en</w:t>
      </w:r>
      <w:r w:rsidRPr="007B2B78">
        <w:rPr>
          <w:rStyle w:val="HideTWBExt"/>
          <w:lang w:val="en-US"/>
        </w:rPr>
        <w:t>&lt;/</w:t>
      </w:r>
      <w:r w:rsidRPr="007B2B78">
        <w:rPr>
          <w:rStyle w:val="HideTWBExt"/>
        </w:rPr>
        <w:t>Original</w:t>
      </w:r>
      <w:r w:rsidRPr="007B2B78">
        <w:rPr>
          <w:rStyle w:val="HideTWBExt"/>
          <w:lang w:val="en-US"/>
        </w:rPr>
        <w:t>&gt;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397</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7 </w:t>
      </w:r>
      <w:r w:rsidRPr="007B2B78">
        <w:rPr>
          <w:color w:val="auto"/>
          <w:cs/>
        </w:rPr>
        <w:t xml:space="preserve">– </w:t>
      </w:r>
      <w:r w:rsidRPr="007B2B78">
        <w:rPr>
          <w:color w:val="auto"/>
        </w:rPr>
        <w:t>παράγραφος 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w:t>
            </w:r>
            <w:r w:rsidRPr="007B2B78">
              <w:rPr>
                <w:color w:val="auto"/>
              </w:rPr>
              <w:tab/>
            </w:r>
            <w:r w:rsidRPr="007B2B78">
              <w:rPr>
                <w:rStyle w:val="hidetransorigin"/>
                <w:color w:val="auto"/>
              </w:rPr>
              <w:t>Η προστασία κατά της δίωξης ή της σοβαρής βλάβης είναι αποτελεσματική και μη προσωρινή.</w:t>
            </w:r>
            <w:r w:rsidR="00E03BE7" w:rsidRPr="007B2B78">
              <w:rPr>
                <w:rStyle w:val="hidetransorigin"/>
                <w:color w:val="auto"/>
              </w:rPr>
              <w:t xml:space="preserve"> </w:t>
            </w:r>
            <w:r w:rsidRPr="007B2B78">
              <w:rPr>
                <w:rStyle w:val="hidetransorigin"/>
                <w:color w:val="auto"/>
              </w:rPr>
              <w:t xml:space="preserve">Η εν λόγω προστασία θεωρείται ότι παρέχεται κατά κανόνα όταν </w:t>
            </w:r>
            <w:r w:rsidRPr="007B2B78">
              <w:rPr>
                <w:rStyle w:val="hidetransorigin"/>
                <w:b/>
                <w:bCs/>
                <w:i/>
                <w:iCs/>
                <w:color w:val="auto"/>
              </w:rPr>
              <w:t>οι φορείς που αναφέρονται στην παράγραφο 1 λαμβάνουν</w:t>
            </w:r>
            <w:r w:rsidRPr="007B2B78">
              <w:rPr>
                <w:rStyle w:val="hidetransorigin"/>
                <w:color w:val="auto"/>
              </w:rPr>
              <w:t xml:space="preserve"> εύλογα μέτρα για να </w:t>
            </w:r>
            <w:r w:rsidRPr="007B2B78">
              <w:rPr>
                <w:rStyle w:val="hidetransorigin"/>
                <w:b/>
                <w:bCs/>
                <w:i/>
                <w:iCs/>
                <w:color w:val="auto"/>
              </w:rPr>
              <w:t>αποτρέψουν</w:t>
            </w:r>
            <w:r w:rsidRPr="007B2B78">
              <w:rPr>
                <w:rStyle w:val="hidetransorigin"/>
                <w:color w:val="auto"/>
              </w:rPr>
              <w:t xml:space="preserve"> τη δίωξη ή την πρόκληση σοβαρής βλάβης, μεταξύ άλλων με τη λειτουργία αποτελεσματικού νομικού συστήματος για τον εντοπισμό, την ποινική δίωξη και τον κολασμό πράξεων που συνιστούν δίωξη ή σοβαρή βλάβη, και όταν ο αιτών έχει πρόσβαση στην προστασία αυτή.</w:t>
            </w:r>
          </w:p>
        </w:tc>
        <w:tc>
          <w:tcPr>
            <w:tcW w:w="4876" w:type="dxa"/>
          </w:tcPr>
          <w:p w:rsidR="00D87991" w:rsidRPr="007B2B78" w:rsidRDefault="00D87991" w:rsidP="00234AC6">
            <w:pPr>
              <w:pStyle w:val="Normal6"/>
              <w:rPr>
                <w:color w:val="auto"/>
              </w:rPr>
            </w:pPr>
            <w:r w:rsidRPr="007B2B78">
              <w:rPr>
                <w:color w:val="auto"/>
              </w:rPr>
              <w:t>2.</w:t>
            </w:r>
            <w:r w:rsidRPr="007B2B78">
              <w:rPr>
                <w:color w:val="auto"/>
              </w:rPr>
              <w:tab/>
            </w:r>
            <w:r w:rsidRPr="007B2B78">
              <w:rPr>
                <w:rStyle w:val="hidetransorigin"/>
                <w:color w:val="auto"/>
              </w:rPr>
              <w:t xml:space="preserve">Η προστασία κατά της δίωξης ή της σοβαρής βλάβης είναι αποτελεσματική και μη προσωρινή. Η εν λόγω προστασία θεωρείται ότι παρέχεται κατά κανόνα όταν </w:t>
            </w:r>
            <w:r w:rsidRPr="007B2B78">
              <w:rPr>
                <w:rStyle w:val="hidetransorigin"/>
                <w:b/>
                <w:bCs/>
                <w:i/>
                <w:iCs/>
                <w:color w:val="auto"/>
              </w:rPr>
              <w:t>το κράτος λαμβάνει</w:t>
            </w:r>
            <w:r w:rsidR="00234AC6" w:rsidRPr="007B2B78">
              <w:rPr>
                <w:rStyle w:val="tag1"/>
                <w:color w:val="auto"/>
                <w:specVanish w:val="0"/>
              </w:rPr>
              <w:t xml:space="preserve"> </w:t>
            </w:r>
            <w:r w:rsidRPr="007B2B78">
              <w:rPr>
                <w:rStyle w:val="hidetransorigin"/>
                <w:color w:val="auto"/>
              </w:rPr>
              <w:t xml:space="preserve">εύλογα μέτρα για να </w:t>
            </w:r>
            <w:r w:rsidRPr="007B2B78">
              <w:rPr>
                <w:rStyle w:val="hidetransorigin"/>
                <w:b/>
                <w:bCs/>
                <w:i/>
                <w:iCs/>
                <w:color w:val="auto"/>
              </w:rPr>
              <w:t>αποτρέψει</w:t>
            </w:r>
            <w:r w:rsidRPr="007B2B78">
              <w:rPr>
                <w:rStyle w:val="hidetransorigin"/>
                <w:color w:val="auto"/>
              </w:rPr>
              <w:t xml:space="preserve"> τη δίωξη ή την πρόκληση σοβαρής βλάβης, μεταξύ άλλων με τη λειτουργία αποτελεσματικού νομικού συστήματος για τον εντοπισμό, την ποινική δίωξη και τον κολασμό πράξεων που συνιστούν δίωξη ή σοβαρή βλάβη, και όταν ο αιτών έχει πρόσβαση στην προστασία αυτή.</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{EN}</w:t>
      </w:r>
      <w:r w:rsidRPr="007B2B78">
        <w:rPr>
          <w:color w:val="auto"/>
          <w:lang w:val="en-US"/>
        </w:rPr>
        <w:t>en</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398</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Fabio Massimo Castaldo, Laura Ferrara, Ignazio Corrao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lang w:val="en-US"/>
        </w:rPr>
      </w:pPr>
      <w:r w:rsidRPr="007B2B78">
        <w:rPr>
          <w:rStyle w:val="HideTWBExt"/>
          <w:lang w:val="en-US"/>
        </w:rPr>
        <w:t>&lt;Article&gt;</w:t>
      </w:r>
      <w:r w:rsidRPr="007B2B78">
        <w:rPr>
          <w:color w:val="auto"/>
        </w:rPr>
        <w:t>Άρθρο</w:t>
      </w:r>
      <w:r w:rsidRPr="007B2B78">
        <w:rPr>
          <w:color w:val="auto"/>
          <w:lang w:val="en-US"/>
        </w:rPr>
        <w:t xml:space="preserve"> 7 – </w:t>
      </w:r>
      <w:r w:rsidRPr="007B2B78">
        <w:rPr>
          <w:color w:val="auto"/>
        </w:rPr>
        <w:t>παράγραφος</w:t>
      </w:r>
      <w:r w:rsidRPr="007B2B78">
        <w:rPr>
          <w:color w:val="auto"/>
          <w:lang w:val="en-US"/>
        </w:rPr>
        <w:t xml:space="preserve"> 3</w:t>
      </w:r>
      <w:r w:rsidRPr="007B2B78">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pPr>
              <w:rPr>
                <w:lang w:val="en-US"/>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3.</w:t>
            </w:r>
            <w:r w:rsidRPr="007B2B78">
              <w:rPr>
                <w:color w:val="auto"/>
              </w:rPr>
              <w:tab/>
            </w:r>
            <w:r w:rsidRPr="007B2B78">
              <w:rPr>
                <w:b/>
                <w:i/>
                <w:color w:val="auto"/>
              </w:rPr>
              <w:t>Οσάκις οι αποφαινόμενες αρχές αξιολογούν εάν διεθνής οργανισμός ελέγχει ένα κράτος ή σημαντικό μέρος του εδάφους του και παρέχει προστασία όπως αναφέρεται στην παράγραφο 2, βασίζονται σε οποιεσδήποτε οδηγίες που παρέχονται στη σχετική ενωσιακή νομοθεσία, ιδιαίτερα στις διαθέσιμες πληροφορίες για τη χώρα καταγωγής σε επίπεδο Ένωσης και στην κοινή ανάλυση των πληροφοριών για τη χώρα καταγωγής που αναφέρονται στα άρθρα 8 και 10 του κανονισμού (ΕΕ) αριθ. XXX/XX [κανονισμός σχετικά με τον Οργανισμό της Ευρωπαϊκής Ένωσης για το Άσυλο].</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rPr>
          <w:color w:val="000080"/>
          <w:lang w:val="en-US"/>
        </w:rPr>
      </w:pPr>
      <w:r w:rsidRPr="007B2B78">
        <w:rPr>
          <w:rStyle w:val="HideTWBExt"/>
          <w:lang w:val="en-US"/>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399</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7 </w:t>
      </w:r>
      <w:r w:rsidRPr="007B2B78">
        <w:rPr>
          <w:color w:val="auto"/>
          <w:cs/>
        </w:rPr>
        <w:t xml:space="preserve">– </w:t>
      </w:r>
      <w:r w:rsidRPr="007B2B78">
        <w:rPr>
          <w:color w:val="auto"/>
        </w:rPr>
        <w:t>παράγραφος 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B2B78">
              <w:rPr>
                <w:rStyle w:val="hidetransorigin"/>
                <w:b/>
                <w:bCs/>
                <w:i/>
                <w:iCs/>
                <w:color w:val="auto"/>
              </w:rPr>
              <w:t>Οσάκις οι</w:t>
            </w:r>
            <w:r w:rsidRPr="007B2B78">
              <w:rPr>
                <w:rStyle w:val="hidetransorigin"/>
                <w:color w:val="auto"/>
              </w:rPr>
              <w:t xml:space="preserve"> αποφαινόμενες αρχές</w:t>
            </w:r>
            <w:r w:rsidRPr="007B2B78">
              <w:rPr>
                <w:rStyle w:val="hidetransorigin"/>
                <w:b/>
                <w:bCs/>
                <w:i/>
                <w:iCs/>
                <w:color w:val="auto"/>
              </w:rPr>
              <w:t xml:space="preserve"> αξιολογούν εάν διεθνής οργανισμός ελέγχει ένα κράτος ή σημαντικό μέρος του εδάφους του και παρέχει προστασία όπως αναφέρεται στην παράγραφο 2, βασίζονται σε οποιεσδήποτε οδηγίες που παρέχονται στη σχετική ενωσιακή νομοθεσία, ιδιαίτερα στις διαθέσιμες </w:t>
            </w:r>
            <w:r w:rsidRPr="007B2B78">
              <w:rPr>
                <w:rStyle w:val="hidetransorigin"/>
                <w:color w:val="auto"/>
              </w:rPr>
              <w:t xml:space="preserve">πληροφορίες για </w:t>
            </w:r>
            <w:r w:rsidRPr="007B2B78">
              <w:rPr>
                <w:rStyle w:val="hidetransorigin"/>
                <w:b/>
                <w:bCs/>
                <w:i/>
                <w:iCs/>
                <w:color w:val="auto"/>
              </w:rPr>
              <w:t>τη χώρα</w:t>
            </w:r>
            <w:r w:rsidRPr="007B2B78">
              <w:rPr>
                <w:rStyle w:val="hidetransorigin"/>
                <w:color w:val="auto"/>
              </w:rPr>
              <w:t xml:space="preserve"> καταγωγής σε επίπεδο Ένωσης </w:t>
            </w:r>
            <w:r w:rsidRPr="007B2B78">
              <w:rPr>
                <w:rStyle w:val="hidetransorigin"/>
                <w:b/>
                <w:bCs/>
                <w:i/>
                <w:iCs/>
                <w:color w:val="auto"/>
              </w:rPr>
              <w:t>και</w:t>
            </w:r>
            <w:r w:rsidRPr="007B2B78">
              <w:rPr>
                <w:rStyle w:val="hidetransorigin"/>
                <w:color w:val="auto"/>
              </w:rPr>
              <w:t xml:space="preserve"> στην κοινή ανάλυση </w:t>
            </w:r>
            <w:r w:rsidRPr="007B2B78">
              <w:rPr>
                <w:rStyle w:val="hidetransorigin"/>
                <w:b/>
                <w:bCs/>
                <w:i/>
                <w:iCs/>
                <w:color w:val="auto"/>
              </w:rPr>
              <w:t xml:space="preserve">των πληροφοριών για τη χώρα καταγωγής </w:t>
            </w:r>
            <w:r w:rsidRPr="007B2B78">
              <w:rPr>
                <w:rStyle w:val="hidetransorigin"/>
                <w:color w:val="auto"/>
              </w:rPr>
              <w:t>που αναφέρονται στα άρθρα 8 και 10 του κανονισμού (ΕΕ) αριθ. XXX/XX [κανονισμός σχετικά με τον Οργανισμό της Ευρωπαϊκής Ένωσης για το Άσυλο].</w:t>
            </w:r>
          </w:p>
        </w:tc>
        <w:tc>
          <w:tcPr>
            <w:tcW w:w="4876" w:type="dxa"/>
          </w:tcPr>
          <w:p w:rsidR="00D87991" w:rsidRPr="007B2B78" w:rsidRDefault="00D87991" w:rsidP="00231BC3">
            <w:pPr>
              <w:pStyle w:val="Normal6"/>
              <w:rPr>
                <w:color w:val="auto"/>
              </w:rPr>
            </w:pPr>
            <w:r w:rsidRPr="007B2B78">
              <w:rPr>
                <w:color w:val="auto"/>
              </w:rPr>
              <w:t>3.</w:t>
            </w:r>
            <w:r w:rsidRPr="007B2B78">
              <w:rPr>
                <w:color w:val="auto"/>
              </w:rPr>
              <w:tab/>
            </w:r>
            <w:r w:rsidRPr="007B2B78">
              <w:rPr>
                <w:rStyle w:val="hidetransorigin"/>
                <w:b/>
                <w:bCs/>
                <w:i/>
                <w:iCs/>
                <w:color w:val="auto"/>
              </w:rPr>
              <w:t>Οι αποφαινόμενες αρχές διασφαλίζουν ότι συγκεντρώνουν και λαμβάνουν υπόψη ακριβείς και ενημερωμένες πληροφορίες και οδηγίες σχετικά με τη χώρα καταγωγής από όλες τις σχετικές εθνικές, ενωσιακές και διεθνείς πηγές, συμπεριλαμβανομένων του Οργανισμού της Ευρωπαϊκής Ένωσης για το Άσυλο, εμπειρογνωμόνων της Ύπατης Αρμοστείας των Ηνωμένων Εθνών για τους Πρόσφυγες σε θέματα ανθρωπίνων δικαιωμάτων και ΜΚΟ.</w:t>
            </w:r>
            <w:r w:rsidR="00E03BE7" w:rsidRPr="007B2B78">
              <w:rPr>
                <w:rStyle w:val="hidetransorigin"/>
                <w:b/>
                <w:bCs/>
                <w:i/>
                <w:iCs/>
                <w:color w:val="auto"/>
              </w:rPr>
              <w:t xml:space="preserve"> </w:t>
            </w:r>
            <w:r w:rsidRPr="007B2B78">
              <w:rPr>
                <w:rStyle w:val="hidetransorigin"/>
                <w:b/>
                <w:bCs/>
                <w:i/>
                <w:iCs/>
                <w:color w:val="auto"/>
              </w:rPr>
              <w:t>Οι</w:t>
            </w:r>
            <w:r w:rsidRPr="007B2B78">
              <w:rPr>
                <w:rStyle w:val="hidetransorigin"/>
                <w:color w:val="auto"/>
              </w:rPr>
              <w:t xml:space="preserve"> αποφαινόμενες αρχές </w:t>
            </w:r>
            <w:r w:rsidRPr="007B2B78">
              <w:rPr>
                <w:rStyle w:val="hidetransorigin"/>
                <w:b/>
                <w:bCs/>
                <w:i/>
                <w:iCs/>
                <w:color w:val="auto"/>
              </w:rPr>
              <w:t xml:space="preserve">ενδέχεται να αποφασίσουν να δώσουν ιδιαίτερη προσοχή </w:t>
            </w:r>
            <w:r w:rsidRPr="007B2B78">
              <w:rPr>
                <w:rStyle w:val="hidetransorigin"/>
                <w:color w:val="auto"/>
              </w:rPr>
              <w:t>στις πληροφορίες για</w:t>
            </w:r>
            <w:r w:rsidRPr="007B2B78">
              <w:rPr>
                <w:rStyle w:val="hidetransorigin"/>
                <w:b/>
                <w:bCs/>
                <w:i/>
                <w:iCs/>
                <w:color w:val="auto"/>
              </w:rPr>
              <w:t xml:space="preserve"> τις χώρες</w:t>
            </w:r>
            <w:r w:rsidRPr="007B2B78">
              <w:rPr>
                <w:rStyle w:val="hidetransorigin"/>
                <w:color w:val="auto"/>
              </w:rPr>
              <w:t xml:space="preserve"> καταγωγής σε επίπεδο Ένωσης</w:t>
            </w:r>
            <w:r w:rsidRPr="007B2B78">
              <w:rPr>
                <w:rStyle w:val="hidetransorigin"/>
                <w:b/>
                <w:bCs/>
                <w:i/>
                <w:iCs/>
                <w:color w:val="auto"/>
              </w:rPr>
              <w:t>,</w:t>
            </w:r>
            <w:r w:rsidR="00E03BE7" w:rsidRPr="007B2B78">
              <w:rPr>
                <w:rStyle w:val="hidetransorigin"/>
                <w:color w:val="auto"/>
              </w:rPr>
              <w:t xml:space="preserve"> </w:t>
            </w:r>
            <w:r w:rsidRPr="007B2B78">
              <w:rPr>
                <w:rStyle w:val="hidetransorigin"/>
                <w:color w:val="auto"/>
              </w:rPr>
              <w:t xml:space="preserve">στην κοινή ανάλυση </w:t>
            </w:r>
            <w:r w:rsidRPr="007B2B78">
              <w:rPr>
                <w:rStyle w:val="hidetransorigin"/>
                <w:b/>
                <w:bCs/>
                <w:i/>
                <w:iCs/>
                <w:color w:val="auto"/>
              </w:rPr>
              <w:t>της κατάστασης σε συγκεκριμένες χώρες και τα σημειώματα οδηγιών</w:t>
            </w:r>
            <w:r w:rsidRPr="007B2B78">
              <w:rPr>
                <w:rStyle w:val="hidetransorigin"/>
                <w:color w:val="auto"/>
              </w:rPr>
              <w:t xml:space="preserve"> που αναφέρονται στα άρθρα 8 και 10 του κανονισμού (ΕΕ) αριθ. XXX/XX [κανονισμός σχετικά με τον Οργανισμό της Ευρωπαϊκής Ένωσης για το Άσυλο].</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400</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7 </w:t>
      </w:r>
      <w:r w:rsidRPr="007B2B78">
        <w:rPr>
          <w:color w:val="auto"/>
          <w:cs/>
        </w:rPr>
        <w:t xml:space="preserve">– </w:t>
      </w:r>
      <w:r w:rsidRPr="007B2B78">
        <w:rPr>
          <w:color w:val="auto"/>
        </w:rPr>
        <w:t>παράγραφος 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B2B78">
              <w:rPr>
                <w:rStyle w:val="hidetransorigin"/>
                <w:color w:val="auto"/>
              </w:rPr>
              <w:t>Οσάκις οι αποφαινόμενες αρχές αξιολογούν εάν διεθνής οργανισμός ελέγχει ένα κράτος ή σημαντικό μέρος του εδάφους του και παρέχει προστασία όπως αναφέρεται στην παράγραφο 2, βασίζονται σε οποιεσδήποτε οδηγίες που παρέχονται στη σχετική ενωσιακή νομοθεσία, ιδιαίτερα στις διαθέσιμες πληροφορίες για τη χώρα καταγωγής σε επίπεδο Ένωσης και στην κοινή ανάλυση των πληροφοριών για τη χώρα καταγωγής που αναφέρονται στα άρθρα 8 και 10 του κανονισμού (ΕΕ) αριθ. XXX/XX [κανονισμός σχετικά με τον Οργανισμό της Ευρωπαϊκής Ένωσης για το Άσυλο].</w:t>
            </w:r>
          </w:p>
        </w:tc>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B2B78">
              <w:rPr>
                <w:rStyle w:val="hidetransorigin"/>
                <w:color w:val="auto"/>
              </w:rPr>
              <w:t xml:space="preserve">Οσάκις οι αποφαινόμενες αρχές αξιολογούν εάν διεθνής οργανισμός ελέγχει ένα κράτος ή σημαντικό μέρος του εδάφους του και παρέχει προστασία όπως αναφέρεται στην παράγραφο 2, </w:t>
            </w:r>
            <w:r w:rsidRPr="007B2B78">
              <w:rPr>
                <w:rStyle w:val="hidetransorigin"/>
                <w:b/>
                <w:bCs/>
                <w:i/>
                <w:iCs/>
                <w:color w:val="auto"/>
              </w:rPr>
              <w:t>λαμβάνουν υπόψη και δύνανται να</w:t>
            </w:r>
            <w:r w:rsidRPr="007B2B78">
              <w:rPr>
                <w:rStyle w:val="hidetransorigin"/>
                <w:color w:val="auto"/>
              </w:rPr>
              <w:t xml:space="preserve"> βασίζονται σε οποιεσδήποτε οδηγίες που παρέχονται στη σχετική ενωσιακή νομοθεσία, ιδιαίτερα στις διαθέσιμες πληροφορίες για τη χώρα καταγωγής σε επίπεδο Ένωσης και στην κοινή ανάλυση των πληροφοριών για τη χώρα καταγωγής που αναφέρονται στα άρθρα 8 και 10 του κανονισμού (ΕΕ) αριθ. XXX/XX [κανονισμός σχετικά με τον Οργανισμό της Ευρωπαϊκής Ένωσης για το Άσυλο].</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401</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Artis Pabriks, Traian Ungureanu, Tomáš Zdechovský, Kinga Gál, Pál Csáky, Monica Macovei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7 </w:t>
      </w:r>
      <w:r w:rsidRPr="007B2B78">
        <w:rPr>
          <w:color w:val="auto"/>
          <w:cs/>
        </w:rPr>
        <w:t xml:space="preserve">– </w:t>
      </w:r>
      <w:r w:rsidRPr="007B2B78">
        <w:rPr>
          <w:color w:val="auto"/>
        </w:rPr>
        <w:t>παράγραφος 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B2B78">
              <w:rPr>
                <w:rStyle w:val="hidetransorigin"/>
                <w:color w:val="auto"/>
              </w:rPr>
              <w:t xml:space="preserve">Οσάκις οι αποφαινόμενες αρχές αξιολογούν εάν διεθνής οργανισμός ελέγχει ένα κράτος ή σημαντικό μέρος του εδάφους του και παρέχει προστασία όπως αναφέρεται στην παράγραφο 2, </w:t>
            </w:r>
            <w:r w:rsidRPr="007B2B78">
              <w:rPr>
                <w:rStyle w:val="hidetransorigin"/>
                <w:b/>
                <w:bCs/>
                <w:i/>
                <w:iCs/>
                <w:color w:val="auto"/>
              </w:rPr>
              <w:t xml:space="preserve">βασίζονται σε </w:t>
            </w:r>
            <w:r w:rsidRPr="007B2B78">
              <w:rPr>
                <w:rStyle w:val="hidetransorigin"/>
                <w:color w:val="auto"/>
              </w:rPr>
              <w:t>οποιεσδήποτε οδηγίες που παρέχονται στη σχετική ενωσιακή νομοθεσία, ιδιαίτερα στις διαθέσιμες πληροφορίες για τη χώρα καταγωγής σε επίπεδο Ένωσης και στην κοινή ανάλυση των πληροφοριών για τη χώρα καταγωγής που αναφέρονται στα άρθρα 8 και 10 του κανονισμού (ΕΕ) αριθ. XXX/XX [κανονισμός σχετικά με τον Οργανισμό της Ευρωπαϊκής Ένωσης για το Άσυλο].</w:t>
            </w:r>
            <w:r w:rsidR="00E03BE7" w:rsidRPr="007B2B78">
              <w:rPr>
                <w:rStyle w:val="hidetransorigin"/>
                <w:color w:val="auto"/>
              </w:rPr>
              <w:t xml:space="preserve"> </w:t>
            </w:r>
          </w:p>
        </w:tc>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B2B78">
              <w:rPr>
                <w:rStyle w:val="hidetransorigin"/>
                <w:color w:val="auto"/>
              </w:rPr>
              <w:t xml:space="preserve">Οσάκις οι αποφαινόμενες αρχές αξιολογούν εάν διεθνής οργανισμός ελέγχει ένα κράτος ή σημαντικό μέρος του εδάφους του και παρέχει προστασία όπως αναφέρεται στην παράγραφο 2, </w:t>
            </w:r>
            <w:r w:rsidRPr="007B2B78">
              <w:rPr>
                <w:rStyle w:val="hidetransorigin"/>
                <w:b/>
                <w:bCs/>
                <w:i/>
                <w:iCs/>
                <w:color w:val="auto"/>
              </w:rPr>
              <w:t xml:space="preserve">δύνανται να λαμβάνουν υπόψη </w:t>
            </w:r>
            <w:r w:rsidRPr="007B2B78">
              <w:rPr>
                <w:rStyle w:val="hidetransorigin"/>
                <w:color w:val="auto"/>
              </w:rPr>
              <w:t>οποιεσδήποτε οδηγίες που παρέχονται στη σχετική ενωσιακή νομοθεσία, ιδιαίτερα στις διαθέσιμες πληροφορίες για τη χώρα καταγωγής σε επίπεδο Ένωσης και στην κοινή ανάλυση των πληροφοριών για τη χώρα καταγωγής που αναφέρονται στα άρθρα 8 και 10 του κανονισμού (ΕΕ) αριθ. XXX/XX [κανονισμός σχετικά με τον Οργανισμό της Ευρωπαϊκής Ένωσης για το Άσυλο].</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402</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Barbara Spinelli, Cornelia Ernst</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Άρθρο 8</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BE41E9" w:rsidRDefault="00D87991" w:rsidP="00D87991">
      <w:r w:rsidRPr="007B2B78">
        <w:rPr>
          <w:rStyle w:val="hidetransorigin"/>
          <w:i/>
          <w:iCs/>
        </w:rPr>
        <w:t>Η έννοια της εγχώριας προστασίας δεν απορρέει από τη Σύμβαση για το Καθεστώς των Προσφύγων του 1951 και προσθέτει ένα συμπληρωματικό κριτήριο στην επιλεξιμότητα για τη χορήγηση καθεστώτος πρόσφυγα πέρα από τα κριτήρια που προβλέπονται στο άρθρο 1Α της προαναφερθείσας Σύμβασης, με αποτέλεσμα να υπάρχει κίνδυνος οι αιτούντες, οι οποίοι δικαιούνται προστασία δυνάμει της Σύμβασης, να στερούνται της προστασίας δυνάμει της νομοθεσίας της ΕΕ.</w:t>
      </w:r>
      <w:r w:rsidRPr="00BE41E9">
        <w:rPr>
          <w:rStyle w:val="HideTWBExt"/>
        </w:rPr>
        <w:t>&lt;/</w:t>
      </w:r>
      <w:r w:rsidRPr="007B2B78">
        <w:rPr>
          <w:rStyle w:val="HideTWBExt"/>
          <w:lang w:val="en-US"/>
        </w:rPr>
        <w:t>AmendB</w:t>
      </w:r>
      <w:r w:rsidRPr="00BE41E9">
        <w:rPr>
          <w:rStyle w:val="HideTWBExt"/>
        </w:rPr>
        <w:t>&gt;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403</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Άρθρο 8</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404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Fabio Massimo Castaldo, Laura Ferrara, Ignazio Corrao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lang w:val="en-US"/>
        </w:rPr>
      </w:pPr>
      <w:r w:rsidRPr="007B2B78">
        <w:rPr>
          <w:rStyle w:val="HideTWBExt"/>
          <w:lang w:val="en-US"/>
        </w:rPr>
        <w:t>&lt;Article&gt;</w:t>
      </w:r>
      <w:r w:rsidRPr="007B2B78">
        <w:rPr>
          <w:color w:val="auto"/>
        </w:rPr>
        <w:t>Άρθρο</w:t>
      </w:r>
      <w:r w:rsidRPr="007B2B78">
        <w:rPr>
          <w:color w:val="auto"/>
          <w:lang w:val="en-US"/>
        </w:rPr>
        <w:t xml:space="preserve"> 8</w:t>
      </w:r>
      <w:r w:rsidRPr="007B2B78">
        <w:rPr>
          <w:rStyle w:val="HideTWBExt"/>
          <w:lang w:val="en-US"/>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pPr>
              <w:rPr>
                <w:lang w:val="en-US"/>
              </w:rPr>
            </w:pPr>
          </w:p>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lang w:val="en-US"/>
        </w:rPr>
      </w:pPr>
      <w:r w:rsidRPr="007B2B78">
        <w:rPr>
          <w:color w:val="auto"/>
          <w:lang w:val="en-US"/>
        </w:rPr>
        <w:t xml:space="preserve">Or. </w:t>
      </w:r>
      <w:r w:rsidRPr="007B2B78">
        <w:rPr>
          <w:rStyle w:val="HideTWBExt"/>
          <w:lang w:val="en-US"/>
        </w:rPr>
        <w:t>&lt;Original&gt;</w:t>
      </w:r>
      <w:r w:rsidRPr="007B2B78">
        <w:rPr>
          <w:rStyle w:val="HideTWBInt"/>
          <w:color w:val="auto"/>
          <w:lang w:val="en-US"/>
        </w:rPr>
        <w:t>{IT}</w:t>
      </w:r>
      <w:r w:rsidRPr="007B2B78">
        <w:rPr>
          <w:color w:val="auto"/>
          <w:lang w:val="en-US"/>
        </w:rPr>
        <w:t>it</w:t>
      </w:r>
      <w:r w:rsidRPr="007B2B78">
        <w:rPr>
          <w:rStyle w:val="HideTWBExt"/>
          <w:lang w:val="en-US"/>
        </w:rPr>
        <w:t>&lt;/Original&gt;</w:t>
      </w:r>
    </w:p>
    <w:p w:rsidR="00D87991" w:rsidRPr="007B2B78" w:rsidRDefault="00D87991" w:rsidP="00D87991">
      <w:pPr>
        <w:pStyle w:val="AMNumberTabs"/>
        <w:rPr>
          <w:color w:val="auto"/>
          <w:lang w:val="en-US"/>
        </w:rPr>
      </w:pPr>
      <w:r w:rsidRPr="007B2B78">
        <w:rPr>
          <w:rStyle w:val="HideTWBExt"/>
          <w:lang w:val="en-US"/>
        </w:rPr>
        <w:t>&lt;/AmendB&gt;&lt;AmendB&gt;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405</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8 </w:t>
      </w:r>
      <w:r w:rsidRPr="007B2B78">
        <w:rPr>
          <w:color w:val="auto"/>
          <w:cs/>
        </w:rPr>
        <w:t xml:space="preserve">– </w:t>
      </w:r>
      <w:r w:rsidRPr="007B2B78">
        <w:rPr>
          <w:color w:val="auto"/>
        </w:rPr>
        <w:t>παράγραφος 1</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1.</w:t>
            </w:r>
            <w:r w:rsidRPr="007B2B78">
              <w:rPr>
                <w:color w:val="auto"/>
              </w:rPr>
              <w:tab/>
            </w:r>
            <w:r w:rsidR="006467BF" w:rsidRPr="007B2B78">
              <w:rPr>
                <w:rStyle w:val="tag1"/>
                <w:color w:val="auto"/>
                <w:specVanish w:val="0"/>
              </w:rPr>
              <w:t xml:space="preserve"> </w:t>
            </w:r>
            <w:r w:rsidRPr="007B2B78">
              <w:rPr>
                <w:rStyle w:val="hidetransorigin"/>
                <w:b/>
                <w:bCs/>
                <w:i/>
                <w:iCs/>
                <w:color w:val="auto"/>
              </w:rPr>
              <w:t>Στα πλαίσια της αξιολόγησης των αιτήσεων διεθνούς προστασίας, η αποφαινόμενη αρχή αποφασίζει ότι ο αιτών δεν χρήζει διεθνούς προστασίας εάν μπορεί νόμιμα και με ασφάλεια να ταξιδέψει και να γίνει δεκτός σε ένα τμήμα της χώρας καταγωγής και μπορεί λογικά να αναμένεται ότι θα εγκατασταθεί εκεί και αν, στο εν λόγω τμήμα της χώρας:</w:t>
            </w:r>
          </w:p>
        </w:tc>
        <w:tc>
          <w:tcPr>
            <w:tcW w:w="4876" w:type="dxa"/>
          </w:tcPr>
          <w:p w:rsidR="00D87991" w:rsidRPr="007B2B78" w:rsidRDefault="00D87991" w:rsidP="00BA589A">
            <w:pPr>
              <w:pStyle w:val="Normal6"/>
              <w:rPr>
                <w:color w:val="auto"/>
              </w:rPr>
            </w:pPr>
            <w:r w:rsidRPr="007B2B78">
              <w:rPr>
                <w:b/>
                <w:i/>
                <w:color w:val="auto"/>
              </w:rPr>
              <w:t>διαγράφεται</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rStyle w:val="hidetransorigin"/>
                <w:b/>
                <w:bCs/>
                <w:i/>
                <w:iCs/>
                <w:color w:val="auto"/>
              </w:rPr>
              <w:t>α) δεν υπάρχει βάσιμος φόβος ότι θα υποστεί δίωξη ή ότι διατρέχει πραγματικό κίνδυνο σοβαρής βλάβης· ή</w:t>
            </w:r>
          </w:p>
        </w:tc>
        <w:tc>
          <w:tcPr>
            <w:tcW w:w="4876" w:type="dxa"/>
          </w:tcPr>
          <w:p w:rsidR="00D87991" w:rsidRPr="007B2B78" w:rsidRDefault="00D87991" w:rsidP="00BA589A">
            <w:pPr>
              <w:pStyle w:val="Normal6"/>
              <w:rPr>
                <w:color w:val="auto"/>
              </w:rPr>
            </w:pP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 xml:space="preserve">β) </w:t>
            </w:r>
            <w:r w:rsidRPr="007B2B78">
              <w:rPr>
                <w:rStyle w:val="hidetransorigin"/>
                <w:b/>
                <w:bCs/>
                <w:i/>
                <w:iCs/>
                <w:color w:val="auto"/>
              </w:rPr>
              <w:t>έχει πρόσβαση σε προστασία κατά της δίωξης ή της σοβαρής βλάβης.</w:t>
            </w:r>
          </w:p>
        </w:tc>
        <w:tc>
          <w:tcPr>
            <w:tcW w:w="4876" w:type="dxa"/>
          </w:tcPr>
          <w:p w:rsidR="00D87991" w:rsidRPr="007B2B78" w:rsidRDefault="00D87991" w:rsidP="00BA589A">
            <w:pPr>
              <w:pStyle w:val="Normal6"/>
              <w:rPr>
                <w:color w:val="auto"/>
              </w:rPr>
            </w:pP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406</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Angelika Mlinar, Cecilia Wikström, Maite Pagazaurtundúa Ruiz</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8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εισαγωγικό μέρος</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1.</w:t>
            </w:r>
            <w:r w:rsidRPr="007B2B78">
              <w:rPr>
                <w:color w:val="auto"/>
              </w:rPr>
              <w:tab/>
            </w:r>
            <w:r w:rsidRPr="007B2B78">
              <w:rPr>
                <w:rStyle w:val="hidetransorigin"/>
                <w:color w:val="auto"/>
              </w:rPr>
              <w:t xml:space="preserve">Στα πλαίσια της αξιολόγησης των αιτήσεων διεθνούς προστασίας, η αποφαινόμενη αρχή </w:t>
            </w:r>
            <w:r w:rsidRPr="007B2B78">
              <w:rPr>
                <w:rStyle w:val="hidetransorigin"/>
                <w:b/>
                <w:bCs/>
                <w:i/>
                <w:iCs/>
                <w:color w:val="auto"/>
              </w:rPr>
              <w:t>αποφασίζει</w:t>
            </w:r>
            <w:r w:rsidRPr="007B2B78">
              <w:rPr>
                <w:rStyle w:val="hidetransorigin"/>
                <w:color w:val="auto"/>
              </w:rPr>
              <w:t xml:space="preserve"> ότι ο αιτών δεν χρήζει διεθνούς προστασίας εάν μπορεί νόμιμα και με ασφάλεια να ταξιδέψει και να γίνει δεκτός σε ένα τμήμα της χώρας καταγωγής και μπορεί λογικά να αναμένεται ότι θα εγκατασταθεί εκεί και αν, στο εν λόγω τμήμα της χώρας:</w:t>
            </w:r>
          </w:p>
        </w:tc>
        <w:tc>
          <w:tcPr>
            <w:tcW w:w="4876" w:type="dxa"/>
          </w:tcPr>
          <w:p w:rsidR="00D87991" w:rsidRPr="007B2B78" w:rsidRDefault="00D87991" w:rsidP="003822E8">
            <w:pPr>
              <w:pStyle w:val="Normal6"/>
              <w:rPr>
                <w:color w:val="auto"/>
              </w:rPr>
            </w:pPr>
            <w:r w:rsidRPr="007B2B78">
              <w:rPr>
                <w:color w:val="auto"/>
              </w:rPr>
              <w:t>1.</w:t>
            </w:r>
            <w:r w:rsidRPr="007B2B78">
              <w:rPr>
                <w:color w:val="auto"/>
              </w:rPr>
              <w:tab/>
            </w:r>
            <w:r w:rsidRPr="007B2B78">
              <w:rPr>
                <w:rStyle w:val="hidetransorigin"/>
                <w:color w:val="auto"/>
              </w:rPr>
              <w:t xml:space="preserve">Στα πλαίσια της αξιολόγησης των αιτήσεων διεθνούς προστασίας </w:t>
            </w:r>
            <w:r w:rsidRPr="007B2B78">
              <w:rPr>
                <w:rStyle w:val="hidetransorigin"/>
                <w:b/>
                <w:bCs/>
                <w:i/>
                <w:iCs/>
                <w:color w:val="auto"/>
              </w:rPr>
              <w:t>και υπό την προϋπόθεση ότι το κράτος ή όργανα του κράτους δεν είναι οι φορείς δίωξης ή σοβαρής βλάβης</w:t>
            </w:r>
            <w:r w:rsidRPr="007B2B78">
              <w:rPr>
                <w:rStyle w:val="hidetransorigin"/>
                <w:color w:val="auto"/>
              </w:rPr>
              <w:t xml:space="preserve">, η αποφαινόμενη αρχή </w:t>
            </w:r>
            <w:r w:rsidRPr="007B2B78">
              <w:rPr>
                <w:rStyle w:val="hidetransorigin"/>
                <w:b/>
                <w:bCs/>
                <w:i/>
                <w:iCs/>
                <w:color w:val="auto"/>
              </w:rPr>
              <w:t>μπορεί να αποφασίσει</w:t>
            </w:r>
            <w:r w:rsidRPr="007B2B78">
              <w:rPr>
                <w:rStyle w:val="hidetransorigin"/>
                <w:color w:val="auto"/>
              </w:rPr>
              <w:t xml:space="preserve"> ότι ο αιτών δεν χρήζει διεθνούς προστασίας εάν μπορεί νόμιμα και με ασφάλεια να ταξιδέψει και να γίνει δεκτός σε ένα τμήμα της χώρας καταγωγής και μπορεί λογικά να αναμένεται ότι θα εγκατασταθεί εκεί και αν, στο εν λόγω τμήμα της χώρας:</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407</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8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στοιχείο α</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α)</w:t>
            </w:r>
            <w:r w:rsidRPr="007B2B78">
              <w:rPr>
                <w:color w:val="auto"/>
              </w:rPr>
              <w:tab/>
            </w:r>
            <w:r w:rsidRPr="007B2B78">
              <w:rPr>
                <w:rStyle w:val="hidetransorigin"/>
                <w:b/>
                <w:bCs/>
                <w:i/>
                <w:iCs/>
                <w:color w:val="auto"/>
              </w:rPr>
              <w:t>δεν υπάρχει βάσιμος φόβος ότι θα υποστεί δίωξη ή ότι διατρέχει πραγματικό κίνδυνο σοβαρής βλάβης· ή</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408</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8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στοιχείο β</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β)</w:t>
            </w:r>
            <w:r w:rsidRPr="007B2B78">
              <w:rPr>
                <w:color w:val="auto"/>
              </w:rPr>
              <w:tab/>
            </w:r>
            <w:r w:rsidRPr="007B2B78">
              <w:rPr>
                <w:rStyle w:val="hidetransorigin"/>
                <w:b/>
                <w:bCs/>
                <w:i/>
                <w:iCs/>
                <w:color w:val="auto"/>
              </w:rPr>
              <w:t>έχει πρόσβαση σε προστασία κατά της δίωξης ή της σοβαρής βλάβης.</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D834E9" w:rsidRDefault="00D87991" w:rsidP="00D87991">
      <w:pPr>
        <w:pStyle w:val="Olang"/>
        <w:rPr>
          <w:color w:val="auto"/>
          <w:lang w:val="en-US"/>
        </w:rPr>
      </w:pPr>
      <w:r w:rsidRPr="007B2B78">
        <w:rPr>
          <w:color w:val="auto"/>
        </w:rPr>
        <w:t>Or</w:t>
      </w:r>
      <w:r w:rsidRPr="00D834E9">
        <w:rPr>
          <w:color w:val="auto"/>
          <w:lang w:val="en-US"/>
        </w:rPr>
        <w:t xml:space="preserve">. </w:t>
      </w:r>
      <w:r w:rsidRPr="00D834E9">
        <w:rPr>
          <w:rStyle w:val="HideTWBExt"/>
          <w:lang w:val="en-US"/>
        </w:rPr>
        <w:t>&lt;</w:t>
      </w:r>
      <w:r w:rsidRPr="007B2B78">
        <w:rPr>
          <w:rStyle w:val="HideTWBExt"/>
        </w:rPr>
        <w:t>Original</w:t>
      </w:r>
      <w:r w:rsidRPr="00D834E9">
        <w:rPr>
          <w:rStyle w:val="HideTWBExt"/>
          <w:lang w:val="en-US"/>
        </w:rPr>
        <w:t>&gt;</w:t>
      </w:r>
      <w:r w:rsidRPr="00D834E9">
        <w:rPr>
          <w:rStyle w:val="HideTWBInt"/>
          <w:color w:val="auto"/>
          <w:lang w:val="en-US"/>
        </w:rPr>
        <w:t>{</w:t>
      </w:r>
      <w:r w:rsidRPr="007B2B78">
        <w:rPr>
          <w:rStyle w:val="HideTWBInt"/>
          <w:color w:val="auto"/>
        </w:rPr>
        <w:t>EN</w:t>
      </w:r>
      <w:r w:rsidRPr="00D834E9">
        <w:rPr>
          <w:rStyle w:val="HideTWBInt"/>
          <w:color w:val="auto"/>
          <w:lang w:val="en-US"/>
        </w:rPr>
        <w:t>}</w:t>
      </w:r>
      <w:r w:rsidRPr="007B2B78">
        <w:rPr>
          <w:color w:val="auto"/>
        </w:rPr>
        <w:t>en</w:t>
      </w:r>
      <w:r w:rsidRPr="00D834E9">
        <w:rPr>
          <w:rStyle w:val="HideTWBExt"/>
          <w:lang w:val="en-US"/>
        </w:rPr>
        <w:t>&lt;/</w:t>
      </w:r>
      <w:r w:rsidRPr="007B2B78">
        <w:rPr>
          <w:rStyle w:val="HideTWBExt"/>
        </w:rPr>
        <w:t>Original</w:t>
      </w:r>
      <w:r w:rsidRPr="00D834E9">
        <w:rPr>
          <w:rStyle w:val="HideTWBExt"/>
          <w:lang w:val="en-US"/>
        </w:rPr>
        <w:t>&gt;</w:t>
      </w:r>
    </w:p>
    <w:p w:rsidR="00D87991" w:rsidRPr="00D834E9" w:rsidRDefault="00D87991" w:rsidP="00D87991">
      <w:pPr>
        <w:rPr>
          <w:color w:val="000080"/>
          <w:lang w:val="en-US"/>
        </w:rPr>
      </w:pPr>
      <w:r w:rsidRPr="00D834E9">
        <w:rPr>
          <w:rStyle w:val="HideTWBExt"/>
          <w:lang w:val="en-US"/>
        </w:rPr>
        <w:t>&lt;/</w:t>
      </w:r>
      <w:r w:rsidRPr="007B2B78">
        <w:rPr>
          <w:rStyle w:val="HideTWBExt"/>
          <w:lang w:val="en-GB"/>
        </w:rPr>
        <w:t>AmendB</w:t>
      </w:r>
      <w:r w:rsidRPr="00D834E9">
        <w:rPr>
          <w:rStyle w:val="HideTWBExt"/>
          <w:lang w:val="en-US"/>
        </w:rPr>
        <w:t>&gt;</w:t>
      </w:r>
    </w:p>
    <w:p w:rsidR="00D87991" w:rsidRPr="00D834E9" w:rsidRDefault="00D87991" w:rsidP="00D87991">
      <w:pPr>
        <w:pStyle w:val="AMNumberTabs"/>
        <w:rPr>
          <w:color w:val="auto"/>
          <w:lang w:val="en-US"/>
        </w:rPr>
      </w:pPr>
      <w:r w:rsidRPr="00D834E9">
        <w:rPr>
          <w:rStyle w:val="HideTWBExt"/>
          <w:lang w:val="en-US"/>
        </w:rPr>
        <w:t>&lt;</w:t>
      </w:r>
      <w:r w:rsidRPr="007B2B78">
        <w:rPr>
          <w:rStyle w:val="HideTWBExt"/>
          <w:lang w:val="en-GB"/>
        </w:rPr>
        <w:t>AmendB</w:t>
      </w:r>
      <w:r w:rsidRPr="00D834E9">
        <w:rPr>
          <w:rStyle w:val="HideTWBExt"/>
          <w:lang w:val="en-US"/>
        </w:rPr>
        <w:t>&gt;</w:t>
      </w:r>
      <w:r w:rsidRPr="007B2B78">
        <w:rPr>
          <w:color w:val="auto"/>
        </w:rPr>
        <w:t>Τροπολογία</w:t>
      </w:r>
      <w:r w:rsidRPr="00D834E9">
        <w:rPr>
          <w:color w:val="auto"/>
          <w:lang w:val="en-US"/>
        </w:rPr>
        <w:t xml:space="preserve"> </w:t>
      </w:r>
      <w:r w:rsidRPr="00D834E9">
        <w:rPr>
          <w:color w:val="auto"/>
          <w:lang w:val="en-US"/>
        </w:rPr>
        <w:tab/>
      </w:r>
      <w:r w:rsidRPr="00D834E9">
        <w:rPr>
          <w:color w:val="auto"/>
          <w:lang w:val="en-US"/>
        </w:rPr>
        <w:tab/>
      </w:r>
      <w:r w:rsidRPr="00D834E9">
        <w:rPr>
          <w:rStyle w:val="HideTWBExt"/>
          <w:lang w:val="en-US"/>
        </w:rPr>
        <w:t>&lt;</w:t>
      </w:r>
      <w:r w:rsidRPr="007B2B78">
        <w:rPr>
          <w:rStyle w:val="HideTWBExt"/>
          <w:lang w:val="en-GB"/>
        </w:rPr>
        <w:t>NumAmB</w:t>
      </w:r>
      <w:r w:rsidRPr="00D834E9">
        <w:rPr>
          <w:rStyle w:val="HideTWBExt"/>
          <w:lang w:val="en-US"/>
        </w:rPr>
        <w:t>&gt;</w:t>
      </w:r>
      <w:r w:rsidRPr="00D834E9">
        <w:rPr>
          <w:color w:val="auto"/>
          <w:lang w:val="en-US"/>
        </w:rPr>
        <w:t>409</w:t>
      </w:r>
      <w:r w:rsidRPr="00D834E9">
        <w:rPr>
          <w:rStyle w:val="HideTWBExt"/>
          <w:lang w:val="en-US"/>
        </w:rPr>
        <w:t>&lt;/</w:t>
      </w:r>
      <w:r w:rsidRPr="007B2B78">
        <w:rPr>
          <w:rStyle w:val="HideTWBExt"/>
          <w:lang w:val="en-GB"/>
        </w:rPr>
        <w:t>NumAmB</w:t>
      </w:r>
      <w:r w:rsidRPr="00D834E9">
        <w:rPr>
          <w:rStyle w:val="HideTWBExt"/>
          <w:lang w:val="en-US"/>
        </w:rPr>
        <w:t>&gt;</w:t>
      </w:r>
    </w:p>
    <w:p w:rsidR="00D87991" w:rsidRPr="007B2B78" w:rsidRDefault="00D87991" w:rsidP="00D87991">
      <w:pPr>
        <w:pStyle w:val="NormalBold"/>
        <w:rPr>
          <w:color w:val="auto"/>
          <w:lang w:val="en-US"/>
        </w:rPr>
      </w:pPr>
      <w:r w:rsidRPr="00D834E9">
        <w:rPr>
          <w:rStyle w:val="HideTWBExt"/>
          <w:lang w:val="en-US"/>
        </w:rPr>
        <w:t>&lt;</w:t>
      </w:r>
      <w:r w:rsidRPr="007B2B78">
        <w:rPr>
          <w:rStyle w:val="HideTWBExt"/>
          <w:lang w:val="en-US"/>
        </w:rPr>
        <w:t>RepeatBlock</w:t>
      </w:r>
      <w:r w:rsidRPr="00D834E9">
        <w:rPr>
          <w:rStyle w:val="HideTWBExt"/>
          <w:lang w:val="en-US"/>
        </w:rPr>
        <w:t>-</w:t>
      </w:r>
      <w:r w:rsidRPr="007B2B78">
        <w:rPr>
          <w:rStyle w:val="HideTWBExt"/>
          <w:lang w:val="en-US"/>
        </w:rPr>
        <w:t>By</w:t>
      </w:r>
      <w:r w:rsidRPr="00D834E9">
        <w:rPr>
          <w:rStyle w:val="HideTWBExt"/>
          <w:lang w:val="en-US"/>
        </w:rPr>
        <w:t>&gt;&lt;</w:t>
      </w:r>
      <w:r w:rsidRPr="007B2B78">
        <w:rPr>
          <w:rStyle w:val="HideTWBExt"/>
          <w:lang w:val="en-US"/>
        </w:rPr>
        <w:t>Members</w:t>
      </w:r>
      <w:r w:rsidRPr="00D834E9">
        <w:rPr>
          <w:rStyle w:val="HideTWBExt"/>
          <w:lang w:val="en-US"/>
        </w:rPr>
        <w:t>&gt;</w:t>
      </w:r>
      <w:r w:rsidRPr="007B2B78">
        <w:rPr>
          <w:color w:val="auto"/>
          <w:lang w:val="en-US"/>
        </w:rPr>
        <w:t>Angelika Mlinar, Cecilia Wikström, Maite Pagazaurtundúa Ruiz</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8 </w:t>
      </w:r>
      <w:r w:rsidRPr="007B2B78">
        <w:rPr>
          <w:color w:val="auto"/>
          <w:cs/>
        </w:rPr>
        <w:t xml:space="preserve">– </w:t>
      </w:r>
      <w:r w:rsidRPr="007B2B78">
        <w:rPr>
          <w:color w:val="auto"/>
        </w:rPr>
        <w:t xml:space="preserve">παράγραφος 1 </w:t>
      </w:r>
      <w:r w:rsidRPr="007B2B78">
        <w:rPr>
          <w:color w:val="auto"/>
          <w:cs/>
        </w:rPr>
        <w:t xml:space="preserve">– </w:t>
      </w:r>
      <w:r w:rsidRPr="007B2B78">
        <w:rPr>
          <w:color w:val="auto"/>
        </w:rPr>
        <w:t>στοιχείο β</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β)</w:t>
            </w:r>
            <w:r w:rsidRPr="007B2B78">
              <w:rPr>
                <w:color w:val="auto"/>
              </w:rPr>
              <w:tab/>
            </w:r>
            <w:r w:rsidRPr="007B2B78">
              <w:rPr>
                <w:rStyle w:val="hidetransorigin"/>
                <w:color w:val="auto"/>
              </w:rPr>
              <w:t>έχει πρόσβαση σε προστασία κατά της δίωξης ή της σοβαρής βλάβης.</w:t>
            </w:r>
          </w:p>
        </w:tc>
        <w:tc>
          <w:tcPr>
            <w:tcW w:w="4876" w:type="dxa"/>
          </w:tcPr>
          <w:p w:rsidR="00D87991" w:rsidRPr="007B2B78" w:rsidRDefault="00D87991" w:rsidP="00BA589A">
            <w:pPr>
              <w:pStyle w:val="Normal6"/>
              <w:rPr>
                <w:color w:val="auto"/>
              </w:rPr>
            </w:pPr>
            <w:r w:rsidRPr="007B2B78">
              <w:rPr>
                <w:color w:val="auto"/>
              </w:rPr>
              <w:t>β)</w:t>
            </w:r>
            <w:r w:rsidRPr="007B2B78">
              <w:rPr>
                <w:color w:val="auto"/>
              </w:rPr>
              <w:tab/>
            </w:r>
            <w:r w:rsidRPr="007B2B78">
              <w:rPr>
                <w:rStyle w:val="hidetransorigin"/>
                <w:color w:val="auto"/>
              </w:rPr>
              <w:t xml:space="preserve">έχει πρόσβαση σε </w:t>
            </w:r>
            <w:r w:rsidRPr="007B2B78">
              <w:rPr>
                <w:rStyle w:val="hidetransorigin"/>
                <w:b/>
                <w:bCs/>
                <w:i/>
                <w:iCs/>
                <w:color w:val="auto"/>
              </w:rPr>
              <w:t>πλήρη, αποτελεσματική και διαρκή</w:t>
            </w:r>
            <w:r w:rsidRPr="007B2B78">
              <w:rPr>
                <w:rStyle w:val="hidetransorigin"/>
                <w:color w:val="auto"/>
              </w:rPr>
              <w:t xml:space="preserve"> προστασία κατά της δίωξης ή της σοβαρής βλάβης.</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410</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8 </w:t>
      </w:r>
      <w:r w:rsidRPr="007B2B78">
        <w:rPr>
          <w:color w:val="auto"/>
          <w:cs/>
        </w:rPr>
        <w:t xml:space="preserve">– </w:t>
      </w:r>
      <w:r w:rsidRPr="007B2B78">
        <w:rPr>
          <w:color w:val="auto"/>
        </w:rPr>
        <w:t>παράγραφος 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2.</w:t>
            </w:r>
            <w:r w:rsidRPr="007B2B78">
              <w:rPr>
                <w:color w:val="auto"/>
              </w:rPr>
              <w:tab/>
            </w:r>
            <w:r w:rsidRPr="007B2B78">
              <w:rPr>
                <w:rStyle w:val="hidetransorigin"/>
                <w:b/>
                <w:bCs/>
                <w:i/>
                <w:iCs/>
                <w:color w:val="auto"/>
              </w:rPr>
              <w:t>Η αξιολόγηση της διαθεσιμότητας της εγχώριας προστασίας διενεργείται αφού αποδειχθεί από την αποφαινόμενη αρχή ότι διαφορετικά θα εφαρμόζονταν τα κριτήρια αναγνώρισης.</w:t>
            </w:r>
            <w:r w:rsidR="00E03BE7" w:rsidRPr="007B2B78">
              <w:rPr>
                <w:rStyle w:val="hidetransorigin"/>
                <w:b/>
                <w:bCs/>
                <w:i/>
                <w:iCs/>
                <w:color w:val="auto"/>
              </w:rPr>
              <w:t xml:space="preserve"> </w:t>
            </w:r>
            <w:r w:rsidRPr="007B2B78">
              <w:rPr>
                <w:rStyle w:val="hidetransorigin"/>
                <w:b/>
                <w:bCs/>
                <w:i/>
                <w:iCs/>
                <w:color w:val="auto"/>
              </w:rPr>
              <w:t>Το βάρος της απόδειξης της διαθεσιμότητας της εγχώριας προστασίας φέρει η αποφαινόμενη αρχή.</w:t>
            </w:r>
            <w:r w:rsidR="00E03BE7" w:rsidRPr="007B2B78">
              <w:rPr>
                <w:rStyle w:val="hidetransorigin"/>
                <w:b/>
                <w:bCs/>
                <w:i/>
                <w:iCs/>
                <w:color w:val="auto"/>
              </w:rPr>
              <w:t xml:space="preserve"> </w:t>
            </w:r>
            <w:r w:rsidRPr="007B2B78">
              <w:rPr>
                <w:rStyle w:val="hidetransorigin"/>
                <w:b/>
                <w:bCs/>
                <w:i/>
                <w:iCs/>
                <w:color w:val="auto"/>
              </w:rPr>
              <w:t>Δεν απαιτείται από τον αιτούντα να αποδείξει ότι, προτού ζητήσει διεθνή προστασία, εξάντλησε όλες τις δυνατότητες για τη χορήγηση προστασίας στη δική του χώρα καταγωγής.</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411</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Artis Pabriks, Traian Ungureanu, Tomáš Zdechovský, Kinga Gál, Pál Csáky, Monica Macovei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8 </w:t>
      </w:r>
      <w:r w:rsidRPr="007B2B78">
        <w:rPr>
          <w:color w:val="auto"/>
          <w:cs/>
        </w:rPr>
        <w:t xml:space="preserve">– </w:t>
      </w:r>
      <w:r w:rsidRPr="007B2B78">
        <w:rPr>
          <w:color w:val="auto"/>
        </w:rPr>
        <w:t>παράγραφος 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w:t>
            </w:r>
            <w:r w:rsidRPr="007B2B78">
              <w:rPr>
                <w:color w:val="auto"/>
              </w:rPr>
              <w:tab/>
            </w:r>
            <w:r w:rsidRPr="007B2B78">
              <w:rPr>
                <w:rStyle w:val="hidetransorigin"/>
                <w:color w:val="auto"/>
              </w:rPr>
              <w:t xml:space="preserve">Η αξιολόγηση της διαθεσιμότητας της εγχώριας προστασίας διενεργείται αφού αποδειχθεί από την αποφαινόμενη αρχή ότι διαφορετικά θα εφαρμόζονταν τα κριτήρια αναγνώρισης. </w:t>
            </w:r>
            <w:r w:rsidRPr="007B2B78">
              <w:rPr>
                <w:rStyle w:val="hidetransorigin"/>
                <w:b/>
                <w:bCs/>
                <w:i/>
                <w:iCs/>
                <w:color w:val="auto"/>
              </w:rPr>
              <w:t>Το βάρος της απόδειξης της διαθεσιμότητας της εγχώριας προστασίας φέρει η αποφαινόμενη αρχή. Δεν απαιτείται από τον αιτούντα να αποδείξει ότι, προτού ζητήσει διεθνή προστασία, εξάντλησε όλες τις δυνατότητες για τη χορήγηση προστασίας στη δική του χώρα καταγωγής.</w:t>
            </w:r>
          </w:p>
        </w:tc>
        <w:tc>
          <w:tcPr>
            <w:tcW w:w="4876" w:type="dxa"/>
          </w:tcPr>
          <w:p w:rsidR="00D87991" w:rsidRPr="007B2B78" w:rsidRDefault="00D87991" w:rsidP="00BA589A">
            <w:pPr>
              <w:pStyle w:val="Normal6"/>
              <w:rPr>
                <w:color w:val="auto"/>
              </w:rPr>
            </w:pPr>
            <w:r w:rsidRPr="007B2B78">
              <w:rPr>
                <w:color w:val="auto"/>
              </w:rPr>
              <w:t>2.</w:t>
            </w:r>
            <w:r w:rsidRPr="007B2B78">
              <w:rPr>
                <w:color w:val="auto"/>
              </w:rPr>
              <w:tab/>
            </w:r>
            <w:r w:rsidRPr="007B2B78">
              <w:rPr>
                <w:rStyle w:val="hidetransorigin"/>
                <w:color w:val="auto"/>
              </w:rPr>
              <w:t>Η αξιολόγηση της διαθεσιμότητας της εγχώριας προστασίας διενεργείται αφού αποδειχθεί από την αποφαινόμενη αρχή ότι διαφορετικά θα εφαρμόζονταν τα κριτήρια αναγνώρισης.</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412</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8 </w:t>
      </w:r>
      <w:r w:rsidRPr="007B2B78">
        <w:rPr>
          <w:color w:val="auto"/>
          <w:cs/>
        </w:rPr>
        <w:t xml:space="preserve">– </w:t>
      </w:r>
      <w:r w:rsidRPr="007B2B78">
        <w:rPr>
          <w:color w:val="auto"/>
        </w:rPr>
        <w:t>παράγραφος 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26051E">
            <w:pPr>
              <w:pStyle w:val="Normal6"/>
              <w:rPr>
                <w:color w:val="auto"/>
              </w:rPr>
            </w:pPr>
            <w:r w:rsidRPr="007B2B78">
              <w:rPr>
                <w:color w:val="auto"/>
              </w:rPr>
              <w:t>2.</w:t>
            </w:r>
            <w:r w:rsidRPr="007B2B78">
              <w:rPr>
                <w:color w:val="auto"/>
              </w:rPr>
              <w:tab/>
            </w:r>
            <w:r w:rsidRPr="007B2B78">
              <w:rPr>
                <w:rStyle w:val="hidetransorigin"/>
                <w:color w:val="auto"/>
              </w:rPr>
              <w:t xml:space="preserve">Η αξιολόγηση της διαθεσιμότητας της εγχώριας προστασίας διενεργείται </w:t>
            </w:r>
            <w:r w:rsidRPr="007B2B78">
              <w:rPr>
                <w:rStyle w:val="hidetransorigin"/>
                <w:b/>
                <w:bCs/>
                <w:i/>
                <w:iCs/>
                <w:color w:val="auto"/>
              </w:rPr>
              <w:t>αφού</w:t>
            </w:r>
            <w:r w:rsidRPr="007B2B78">
              <w:rPr>
                <w:rStyle w:val="hidetransorigin"/>
                <w:color w:val="auto"/>
              </w:rPr>
              <w:t xml:space="preserve"> αποδειχθεί από την αποφαινόμενη αρχή ότι διαφορετικά θα εφαρμόζονταν τα κριτήρια αναγνώρισης.</w:t>
            </w:r>
            <w:r w:rsidR="00BE41E9" w:rsidRPr="007B2B78">
              <w:rPr>
                <w:rStyle w:val="hidetransorigin"/>
                <w:color w:val="auto"/>
              </w:rPr>
              <w:t xml:space="preserve"> </w:t>
            </w:r>
            <w:r w:rsidRPr="007B2B78">
              <w:rPr>
                <w:rStyle w:val="hidetransorigin"/>
                <w:color w:val="auto"/>
              </w:rPr>
              <w:t xml:space="preserve">Το βάρος της απόδειξης της διαθεσιμότητας της εγχώριας προστασίας φέρει </w:t>
            </w:r>
            <w:r w:rsidRPr="007B2B78">
              <w:rPr>
                <w:rStyle w:val="hidetransorigin"/>
                <w:b/>
                <w:bCs/>
                <w:i/>
                <w:iCs/>
                <w:color w:val="auto"/>
              </w:rPr>
              <w:t>η αποφαινόμενη αρχή</w:t>
            </w:r>
            <w:r w:rsidR="0026051E" w:rsidRPr="007B2B78">
              <w:rPr>
                <w:rStyle w:val="hidetransorigin"/>
                <w:color w:val="auto"/>
              </w:rPr>
              <w:t>.</w:t>
            </w:r>
            <w:r w:rsidRPr="007B2B78">
              <w:rPr>
                <w:rStyle w:val="hidetransorigin"/>
                <w:color w:val="auto"/>
              </w:rPr>
              <w:t xml:space="preserve"> </w:t>
            </w:r>
            <w:r w:rsidRPr="007B2B78">
              <w:rPr>
                <w:rStyle w:val="hidetransorigin"/>
                <w:b/>
                <w:bCs/>
                <w:i/>
                <w:iCs/>
                <w:color w:val="auto"/>
              </w:rPr>
              <w:t>Δεν απαιτείται</w:t>
            </w:r>
            <w:r w:rsidRPr="007B2B78">
              <w:rPr>
                <w:rStyle w:val="hidetransorigin"/>
                <w:color w:val="auto"/>
              </w:rPr>
              <w:t xml:space="preserve"> από τον αιτούντα να αποδείξει ότι, προτού ζητήσει διεθνή προστασία, εξάντλησε όλες τις δυνατότητες για τη χορήγηση προστασίας στη δική του χώρα καταγωγής.</w:t>
            </w:r>
          </w:p>
        </w:tc>
        <w:tc>
          <w:tcPr>
            <w:tcW w:w="4876" w:type="dxa"/>
          </w:tcPr>
          <w:p w:rsidR="00D87991" w:rsidRPr="007B2B78" w:rsidRDefault="00D87991" w:rsidP="0026051E">
            <w:pPr>
              <w:pStyle w:val="Normal6"/>
              <w:rPr>
                <w:color w:val="auto"/>
              </w:rPr>
            </w:pPr>
            <w:r w:rsidRPr="007B2B78">
              <w:rPr>
                <w:color w:val="auto"/>
              </w:rPr>
              <w:t>2.</w:t>
            </w:r>
            <w:r w:rsidRPr="007B2B78">
              <w:rPr>
                <w:color w:val="auto"/>
              </w:rPr>
              <w:tab/>
            </w:r>
            <w:r w:rsidRPr="007B2B78">
              <w:rPr>
                <w:rStyle w:val="hidetransorigin"/>
                <w:color w:val="auto"/>
              </w:rPr>
              <w:t xml:space="preserve">Η αξιολόγηση της διαθεσιμότητας της εγχώριας προστασίας διενεργείται </w:t>
            </w:r>
            <w:r w:rsidRPr="007B2B78">
              <w:rPr>
                <w:rStyle w:val="hidetransorigin"/>
                <w:b/>
                <w:bCs/>
                <w:i/>
                <w:iCs/>
                <w:color w:val="auto"/>
              </w:rPr>
              <w:t>το συντομότερο δυνατό και το αργότερο όταν</w:t>
            </w:r>
            <w:r w:rsidRPr="007B2B78">
              <w:rPr>
                <w:rStyle w:val="hidetransorigin"/>
                <w:color w:val="auto"/>
              </w:rPr>
              <w:t xml:space="preserve"> αποδειχθεί από την αποφαινόμενη αρχή ότι διαφορετικά θα εφαρμόζονταν τα κριτήρια αναγνώρισης. Το βάρος απόδειξης της </w:t>
            </w:r>
            <w:r w:rsidRPr="007B2B78">
              <w:rPr>
                <w:rStyle w:val="hidetransorigin"/>
                <w:b/>
                <w:bCs/>
                <w:i/>
                <w:iCs/>
                <w:color w:val="auto"/>
              </w:rPr>
              <w:t>μη</w:t>
            </w:r>
            <w:r w:rsidRPr="007B2B78">
              <w:rPr>
                <w:rStyle w:val="hidetransorigin"/>
                <w:color w:val="auto"/>
              </w:rPr>
              <w:t xml:space="preserve"> διαθεσιμότητας της εγχώριας προστασίας θα πρέπει να φέρει </w:t>
            </w:r>
            <w:r w:rsidRPr="007B2B78">
              <w:rPr>
                <w:rStyle w:val="hidetransorigin"/>
                <w:b/>
                <w:bCs/>
                <w:i/>
                <w:iCs/>
                <w:color w:val="auto"/>
              </w:rPr>
              <w:t>ο αιτών</w:t>
            </w:r>
            <w:r w:rsidRPr="007B2B78">
              <w:rPr>
                <w:rStyle w:val="hidetransorigin"/>
                <w:color w:val="auto"/>
              </w:rPr>
              <w:t xml:space="preserve">. </w:t>
            </w:r>
            <w:r w:rsidRPr="007B2B78">
              <w:rPr>
                <w:rStyle w:val="hidetransorigin"/>
                <w:b/>
                <w:bCs/>
                <w:i/>
                <w:iCs/>
                <w:color w:val="auto"/>
              </w:rPr>
              <w:t>Απαιτείται</w:t>
            </w:r>
            <w:r w:rsidRPr="007B2B78">
              <w:rPr>
                <w:rStyle w:val="hidetransorigin"/>
                <w:color w:val="auto"/>
              </w:rPr>
              <w:t xml:space="preserve"> από τον αιτούντα να αποδείξει ότι, προτού ζητήσει διεθνή προστασία, εξάντλησε όλες τις δυνατότητες για τη χορήγηση προστασίας στη δική του χώρα καταγωγής.</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DA1D53" w:rsidRDefault="00D87991" w:rsidP="00D87991">
      <w:r w:rsidRPr="007B2B78">
        <w:rPr>
          <w:rStyle w:val="hidetransorigin"/>
          <w:i/>
          <w:iCs/>
        </w:rPr>
        <w:t>Ειδικά όταν υπάρχουν σαφείς ενδείξεις ότι διατίθεται εγχώρια προστασία για τον αιτούντα διεθνούς προστασίας στη χώρα καταγωγής του, δεν υπάρχει ανάγκη παρατεταμένης διαδικασίας εκ των προτέρων αξιολόγησης των κριτηρίων αναγνώρισης.</w:t>
      </w:r>
      <w:r w:rsidR="00E03BE7" w:rsidRPr="007B2B78">
        <w:rPr>
          <w:rStyle w:val="hidetransorigin"/>
          <w:i/>
          <w:iCs/>
        </w:rPr>
        <w:t xml:space="preserve"> </w:t>
      </w:r>
      <w:r w:rsidRPr="007B2B78">
        <w:rPr>
          <w:rStyle w:val="hidetransorigin"/>
          <w:i/>
          <w:iCs/>
        </w:rPr>
        <w:t>Ως εκ τούτου, η διενέργεια αυτών των αξιολογήσεων θα πρέπει να είναι ευέλικτη.</w:t>
      </w:r>
      <w:r w:rsidRPr="00DA1D53">
        <w:rPr>
          <w:rStyle w:val="HideTWBExt"/>
        </w:rPr>
        <w:t>&lt;/</w:t>
      </w:r>
      <w:r w:rsidRPr="00D834E9">
        <w:rPr>
          <w:rStyle w:val="HideTWBExt"/>
          <w:lang w:val="en-US"/>
        </w:rPr>
        <w:t>AmendB</w:t>
      </w:r>
      <w:r w:rsidRPr="00DA1D53">
        <w:rPr>
          <w:rStyle w:val="HideTWBExt"/>
        </w:rPr>
        <w:t>&gt;</w:t>
      </w:r>
    </w:p>
    <w:p w:rsidR="00D87991" w:rsidRPr="00D834E9" w:rsidRDefault="00D87991" w:rsidP="00D87991">
      <w:pPr>
        <w:pStyle w:val="AMNumberTabs"/>
        <w:rPr>
          <w:color w:val="auto"/>
          <w:lang w:val="en-US"/>
        </w:rPr>
      </w:pPr>
      <w:r w:rsidRPr="00D834E9">
        <w:rPr>
          <w:rStyle w:val="HideTWBExt"/>
          <w:lang w:val="en-US"/>
        </w:rPr>
        <w:t>&lt;AmendB&gt;</w:t>
      </w:r>
      <w:r w:rsidRPr="007B2B78">
        <w:rPr>
          <w:color w:val="auto"/>
        </w:rPr>
        <w:t>Τροπολογία</w:t>
      </w:r>
      <w:r w:rsidRPr="00D834E9">
        <w:rPr>
          <w:color w:val="auto"/>
          <w:lang w:val="en-US"/>
        </w:rPr>
        <w:t xml:space="preserve"> </w:t>
      </w:r>
      <w:r w:rsidRPr="00D834E9">
        <w:rPr>
          <w:color w:val="auto"/>
          <w:lang w:val="en-US"/>
        </w:rPr>
        <w:tab/>
      </w:r>
      <w:r w:rsidRPr="00D834E9">
        <w:rPr>
          <w:color w:val="auto"/>
          <w:lang w:val="en-US"/>
        </w:rPr>
        <w:tab/>
      </w:r>
      <w:r w:rsidRPr="00D834E9">
        <w:rPr>
          <w:rStyle w:val="HideTWBExt"/>
          <w:lang w:val="en-US"/>
        </w:rPr>
        <w:t>&lt;NumAmB&gt;</w:t>
      </w:r>
      <w:r w:rsidRPr="00D834E9">
        <w:rPr>
          <w:color w:val="auto"/>
          <w:lang w:val="en-US"/>
        </w:rPr>
        <w:t>413</w:t>
      </w:r>
      <w:r w:rsidRPr="00D834E9">
        <w:rPr>
          <w:rStyle w:val="HideTWBExt"/>
          <w:lang w:val="en-US"/>
        </w:rPr>
        <w:t>&lt;/NumAmB&gt;</w:t>
      </w:r>
    </w:p>
    <w:p w:rsidR="00D87991" w:rsidRPr="00D834E9" w:rsidRDefault="00D87991" w:rsidP="00D87991">
      <w:pPr>
        <w:pStyle w:val="NormalBold"/>
        <w:rPr>
          <w:color w:val="auto"/>
          <w:lang w:val="en-US"/>
        </w:rPr>
      </w:pPr>
      <w:r w:rsidRPr="00D834E9">
        <w:rPr>
          <w:rStyle w:val="HideTWBExt"/>
          <w:lang w:val="en-US"/>
        </w:rPr>
        <w:t>&lt;RepeatBlock-By&gt;&lt;Members&gt;</w:t>
      </w:r>
      <w:r w:rsidRPr="00D834E9">
        <w:rPr>
          <w:color w:val="auto"/>
          <w:lang w:val="en-US"/>
        </w:rPr>
        <w:t xml:space="preserve">Alessandra Mussolini, </w:t>
      </w:r>
      <w:r w:rsidRPr="007B2B78">
        <w:rPr>
          <w:color w:val="auto"/>
        </w:rPr>
        <w:t>Ελισσάβετ</w:t>
      </w:r>
      <w:r w:rsidRPr="00D834E9">
        <w:rPr>
          <w:color w:val="auto"/>
          <w:lang w:val="en-US"/>
        </w:rPr>
        <w:t xml:space="preserve"> </w:t>
      </w:r>
      <w:r w:rsidRPr="007B2B78">
        <w:rPr>
          <w:color w:val="auto"/>
        </w:rPr>
        <w:t>Βόζεμπεργκ</w:t>
      </w:r>
      <w:r w:rsidRPr="00D834E9">
        <w:rPr>
          <w:color w:val="auto"/>
          <w:lang w:val="en-US"/>
        </w:rPr>
        <w:t>-</w:t>
      </w:r>
      <w:r w:rsidRPr="007B2B78">
        <w:rPr>
          <w:color w:val="auto"/>
        </w:rPr>
        <w:t>Βρυωνίδη</w:t>
      </w:r>
      <w:r w:rsidRPr="00D834E9">
        <w:rPr>
          <w:color w:val="auto"/>
          <w:lang w:val="en-US"/>
        </w:rPr>
        <w:t>, Frank Engel, Barbara Matera, Salvatore Domenico Pogliese, Carlos Coelho</w:t>
      </w:r>
      <w:r w:rsidRPr="00D834E9">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8 </w:t>
      </w:r>
      <w:r w:rsidRPr="007B2B78">
        <w:rPr>
          <w:color w:val="auto"/>
          <w:cs/>
        </w:rPr>
        <w:t xml:space="preserve">– </w:t>
      </w:r>
      <w:r w:rsidRPr="007B2B78">
        <w:rPr>
          <w:color w:val="auto"/>
        </w:rPr>
        <w:t>παράγραφος 2</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2.</w:t>
            </w:r>
            <w:r w:rsidRPr="007B2B78">
              <w:rPr>
                <w:color w:val="auto"/>
              </w:rPr>
              <w:tab/>
            </w:r>
            <w:r w:rsidRPr="007B2B78">
              <w:rPr>
                <w:rStyle w:val="hidetransorigin"/>
                <w:color w:val="auto"/>
              </w:rPr>
              <w:t>Η αξιολόγηση της διαθεσιμότητας της εγχώριας προστασίας διενεργείται αφού αποδειχθεί από την αποφαινόμενη αρχή ότι διαφορετικά θα εφαρμόζονταν τα κριτήρια αναγνώρισης. Το βάρος της απόδειξης της διαθεσιμότητας της εγχώριας προστασίας φέρει η αποφαινόμενη αρχή. Δεν απαιτείται από τον αιτούντα να αποδείξει ότι, προτού ζητήσει διεθνή προστασία, εξάντλησε όλες τις δυνατότητες για τη χορήγηση προστασίας στη δική του χώρα</w:t>
            </w:r>
            <w:r w:rsidRPr="007B2B78">
              <w:rPr>
                <w:rStyle w:val="hidetransorigin"/>
                <w:b/>
                <w:bCs/>
                <w:i/>
                <w:iCs/>
                <w:color w:val="auto"/>
              </w:rPr>
              <w:t xml:space="preserve"> καταγωγής</w:t>
            </w:r>
            <w:r w:rsidR="0047583F" w:rsidRPr="007B2B78">
              <w:rPr>
                <w:rStyle w:val="hidetransorigin"/>
                <w:b/>
                <w:bCs/>
                <w:i/>
                <w:iCs/>
                <w:color w:val="auto"/>
              </w:rPr>
              <w:t>.</w:t>
            </w:r>
          </w:p>
        </w:tc>
        <w:tc>
          <w:tcPr>
            <w:tcW w:w="4876" w:type="dxa"/>
          </w:tcPr>
          <w:p w:rsidR="00D87991" w:rsidRPr="007B2B78" w:rsidRDefault="00D87991" w:rsidP="00BA589A">
            <w:pPr>
              <w:pStyle w:val="Normal6"/>
              <w:rPr>
                <w:color w:val="auto"/>
              </w:rPr>
            </w:pPr>
            <w:r w:rsidRPr="007B2B78">
              <w:rPr>
                <w:color w:val="auto"/>
              </w:rPr>
              <w:t>2.</w:t>
            </w:r>
            <w:r w:rsidRPr="007B2B78">
              <w:rPr>
                <w:color w:val="auto"/>
              </w:rPr>
              <w:tab/>
            </w:r>
            <w:r w:rsidRPr="007B2B78">
              <w:rPr>
                <w:rStyle w:val="hidetransorigin"/>
                <w:color w:val="auto"/>
              </w:rPr>
              <w:t xml:space="preserve">Η αξιολόγηση της διαθεσιμότητας της εγχώριας προστασίας </w:t>
            </w:r>
            <w:r w:rsidRPr="007B2B78">
              <w:rPr>
                <w:rStyle w:val="hidetransorigin"/>
                <w:b/>
                <w:bCs/>
                <w:i/>
                <w:iCs/>
                <w:color w:val="auto"/>
              </w:rPr>
              <w:t xml:space="preserve">δύναται να </w:t>
            </w:r>
            <w:r w:rsidRPr="007B2B78">
              <w:rPr>
                <w:rStyle w:val="hidetransorigin"/>
                <w:color w:val="auto"/>
              </w:rPr>
              <w:t>διενεργείται αφού αποδειχθεί από την αποφαινόμενη αρχή ότι διαφορετικά θα εφαρμόζονταν τα κριτήρια αναγνώρισης.</w:t>
            </w:r>
            <w:r w:rsidR="0047583F" w:rsidRPr="007B2B78">
              <w:rPr>
                <w:rStyle w:val="tag1"/>
                <w:color w:val="auto"/>
                <w:specVanish w:val="0"/>
              </w:rPr>
              <w:t xml:space="preserve"> </w:t>
            </w:r>
            <w:r w:rsidRPr="007B2B78">
              <w:rPr>
                <w:rStyle w:val="hidetransorigin"/>
                <w:color w:val="auto"/>
              </w:rPr>
              <w:t>Το βάρος της απόδειξης της διαθεσιμότητας της εγχώριας προστασίας φέρει η αποφαινόμενη αρχή.</w:t>
            </w:r>
            <w:r w:rsidR="00E03BE7" w:rsidRPr="007B2B78">
              <w:rPr>
                <w:rStyle w:val="hidetransorigin"/>
                <w:color w:val="auto"/>
              </w:rPr>
              <w:t xml:space="preserve"> </w:t>
            </w:r>
            <w:r w:rsidRPr="007B2B78">
              <w:rPr>
                <w:rStyle w:val="hidetransorigin"/>
                <w:b/>
                <w:bCs/>
                <w:i/>
                <w:iCs/>
                <w:color w:val="auto"/>
              </w:rPr>
              <w:t>Ωστόσο, ο αιτών θα πρέπει να συνεργάζεται με την αποφαινόμενη αρχή προκειμένου να εξακριβωθεί κατά πόσο πληρούνται οι προϋποθέσεις εγχώριας προστασίας σε ένα τμήμα της χώρας</w:t>
            </w:r>
            <w:r w:rsidRPr="007B2B78">
              <w:rPr>
                <w:rStyle w:val="hidetransorigin"/>
                <w:color w:val="auto"/>
              </w:rPr>
              <w:t xml:space="preserve"> καταγωγής </w:t>
            </w:r>
            <w:r w:rsidRPr="007B2B78">
              <w:rPr>
                <w:rStyle w:val="hidetransorigin"/>
                <w:b/>
                <w:bCs/>
                <w:i/>
                <w:iCs/>
                <w:color w:val="auto"/>
              </w:rPr>
              <w:t>του.</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pStyle w:val="JustificationTitle"/>
        <w:rPr>
          <w:color w:val="auto"/>
          <w:lang w:val="el-GR"/>
        </w:rPr>
      </w:pPr>
      <w:r w:rsidRPr="007B2B78">
        <w:rPr>
          <w:rStyle w:val="HideTWBExt"/>
          <w:lang w:val="el-GR"/>
        </w:rPr>
        <w:t>&lt;</w:t>
      </w:r>
      <w:r w:rsidRPr="007B2B78">
        <w:rPr>
          <w:rStyle w:val="HideTWBExt"/>
        </w:rPr>
        <w:t>TitreJust</w:t>
      </w:r>
      <w:r w:rsidRPr="007B2B78">
        <w:rPr>
          <w:rStyle w:val="HideTWBExt"/>
          <w:lang w:val="el-GR"/>
        </w:rPr>
        <w:t>&gt;</w:t>
      </w:r>
      <w:r w:rsidRPr="007B2B78">
        <w:rPr>
          <w:color w:val="auto"/>
          <w:lang w:val="el-GR"/>
        </w:rPr>
        <w:t xml:space="preserve">Αιτιολόγηση </w:t>
      </w:r>
      <w:r w:rsidRPr="007B2B78">
        <w:rPr>
          <w:rStyle w:val="HideTWBExt"/>
          <w:lang w:val="el-GR"/>
        </w:rPr>
        <w:t>&lt;/</w:t>
      </w:r>
      <w:r w:rsidRPr="007B2B78">
        <w:rPr>
          <w:rStyle w:val="HideTWBExt"/>
        </w:rPr>
        <w:t>TitreJust</w:t>
      </w:r>
      <w:r w:rsidRPr="007B2B78">
        <w:rPr>
          <w:rStyle w:val="HideTWBExt"/>
          <w:lang w:val="el-GR"/>
        </w:rPr>
        <w:t>&gt;</w:t>
      </w:r>
    </w:p>
    <w:p w:rsidR="00D87991" w:rsidRPr="00DA1D53" w:rsidRDefault="00D87991" w:rsidP="00D87991">
      <w:r w:rsidRPr="007B2B78">
        <w:rPr>
          <w:rStyle w:val="hidetransorigin"/>
          <w:i/>
          <w:iCs/>
        </w:rPr>
        <w:t>Παρότι το βάρος απόδειξης της διαθεσιμότητας της εγχώριας προστασίας πρέπει να το φέρει η αποφαινόμενη αρχή, είναι επίσης σημαντικό να βοηθά ο αιτών την αποφαινόμενη αρχή να συνάγει κατά πόσο πληρούνται οι προϋποθέσεις εγχώριας προστασίας παρέχοντας τις αναγκαίες πληροφορίες και απαντώντας σε όλες τις ερωτήσεις που του τίθενται.</w:t>
      </w:r>
      <w:r w:rsidRPr="00DA1D53">
        <w:rPr>
          <w:rStyle w:val="HideTWBExt"/>
        </w:rPr>
        <w:t>&lt;/</w:t>
      </w:r>
      <w:r w:rsidRPr="007B2B78">
        <w:rPr>
          <w:rStyle w:val="HideTWBExt"/>
          <w:lang w:val="en-US"/>
        </w:rPr>
        <w:t>AmendB</w:t>
      </w:r>
      <w:r w:rsidRPr="00DA1D53">
        <w:rPr>
          <w:rStyle w:val="HideTWBExt"/>
        </w:rPr>
        <w:t>&gt;</w:t>
      </w:r>
    </w:p>
    <w:p w:rsidR="00D87991" w:rsidRPr="007B2B78" w:rsidRDefault="00D87991" w:rsidP="00D87991">
      <w:pPr>
        <w:pStyle w:val="AMNumberTabs"/>
        <w:rPr>
          <w:color w:val="auto"/>
          <w:lang w:val="en-US"/>
        </w:rPr>
      </w:pPr>
      <w:r w:rsidRPr="007B2B78">
        <w:rPr>
          <w:rStyle w:val="HideTWBExt"/>
          <w:lang w:val="en-US"/>
        </w:rPr>
        <w:t>&lt;AmendB&gt;</w:t>
      </w:r>
      <w:r w:rsidRPr="007B2B78">
        <w:rPr>
          <w:color w:val="auto"/>
        </w:rPr>
        <w:t>Τροπολογία</w:t>
      </w:r>
      <w:r w:rsidRPr="007B2B78">
        <w:rPr>
          <w:color w:val="auto"/>
          <w:lang w:val="en-US"/>
        </w:rPr>
        <w:t xml:space="preserve"> </w:t>
      </w:r>
      <w:r w:rsidRPr="007B2B78">
        <w:rPr>
          <w:color w:val="auto"/>
          <w:lang w:val="en-US"/>
        </w:rPr>
        <w:tab/>
      </w:r>
      <w:r w:rsidRPr="007B2B78">
        <w:rPr>
          <w:color w:val="auto"/>
          <w:lang w:val="en-US"/>
        </w:rPr>
        <w:tab/>
      </w:r>
      <w:r w:rsidRPr="007B2B78">
        <w:rPr>
          <w:rStyle w:val="HideTWBExt"/>
          <w:lang w:val="en-US"/>
        </w:rPr>
        <w:t>&lt;NumAmB&gt;</w:t>
      </w:r>
      <w:r w:rsidRPr="007B2B78">
        <w:rPr>
          <w:color w:val="auto"/>
          <w:lang w:val="en-US"/>
        </w:rPr>
        <w:t>414</w:t>
      </w:r>
      <w:r w:rsidRPr="007B2B78">
        <w:rPr>
          <w:rStyle w:val="HideTWBExt"/>
          <w:lang w:val="en-US"/>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Jean Lambert</w:t>
      </w:r>
      <w:r w:rsidRPr="007B2B78">
        <w:rPr>
          <w:rStyle w:val="HideTWBExt"/>
          <w:lang w:val="en-US"/>
        </w:rPr>
        <w:t>&lt;/Members&gt;</w:t>
      </w:r>
    </w:p>
    <w:p w:rsidR="00D87991" w:rsidRPr="007B2B78" w:rsidRDefault="00D87991" w:rsidP="00D87991">
      <w:pPr>
        <w:rPr>
          <w:lang w:val="en-US"/>
        </w:rPr>
      </w:pPr>
      <w:r w:rsidRPr="007B2B78">
        <w:rPr>
          <w:rStyle w:val="HideTWBExt"/>
          <w:lang w:val="en-US"/>
        </w:rPr>
        <w:t>&lt;AuNomDe&gt;</w:t>
      </w:r>
      <w:r w:rsidRPr="007B2B78">
        <w:rPr>
          <w:rStyle w:val="HideTWBInt"/>
          <w:color w:val="auto"/>
          <w:lang w:val="en-US"/>
        </w:rPr>
        <w:t>{Verts/ALE}</w:t>
      </w:r>
      <w:r w:rsidRPr="007B2B78">
        <w:t>εξ</w:t>
      </w:r>
      <w:r w:rsidRPr="007B2B78">
        <w:rPr>
          <w:lang w:val="en-US"/>
        </w:rPr>
        <w:t xml:space="preserve"> </w:t>
      </w:r>
      <w:r w:rsidRPr="007B2B78">
        <w:t>ονόματος</w:t>
      </w:r>
      <w:r w:rsidRPr="007B2B78">
        <w:rPr>
          <w:lang w:val="en-US"/>
        </w:rPr>
        <w:t xml:space="preserve"> </w:t>
      </w:r>
      <w:r w:rsidRPr="007B2B78">
        <w:t>της</w:t>
      </w:r>
      <w:r w:rsidRPr="007B2B78">
        <w:rPr>
          <w:lang w:val="en-US"/>
        </w:rPr>
        <w:t xml:space="preserve"> </w:t>
      </w:r>
      <w:r w:rsidRPr="007B2B78">
        <w:t>Ομάδας</w:t>
      </w:r>
      <w:r w:rsidRPr="007B2B78">
        <w:rPr>
          <w:lang w:val="en-US"/>
        </w:rPr>
        <w:t xml:space="preserve"> Verts/ALE</w:t>
      </w:r>
      <w:r w:rsidR="00E03BE7" w:rsidRPr="007B2B78">
        <w:rPr>
          <w:lang w:val="en-US"/>
        </w:rPr>
        <w:t xml:space="preserve"> </w:t>
      </w:r>
      <w:r w:rsidRPr="007B2B78">
        <w:rPr>
          <w:rStyle w:val="HideTWBExt"/>
          <w:lang w:val="en-US"/>
        </w:rPr>
        <w:t>&lt;/AuNomDe&gt;</w:t>
      </w:r>
    </w:p>
    <w:p w:rsidR="00D87991" w:rsidRPr="007B2B78" w:rsidRDefault="00D87991" w:rsidP="00D87991">
      <w:pPr>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8 </w:t>
      </w:r>
      <w:r w:rsidRPr="007B2B78">
        <w:rPr>
          <w:color w:val="auto"/>
          <w:cs/>
        </w:rPr>
        <w:t xml:space="preserve">– </w:t>
      </w:r>
      <w:r w:rsidRPr="007B2B78">
        <w:rPr>
          <w:color w:val="auto"/>
        </w:rPr>
        <w:t>παράγραφος 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b/>
                <w:i/>
                <w:color w:val="auto"/>
              </w:rPr>
              <w:t>3.</w:t>
            </w:r>
            <w:r w:rsidRPr="007B2B78">
              <w:rPr>
                <w:color w:val="auto"/>
              </w:rPr>
              <w:tab/>
            </w:r>
            <w:r w:rsidRPr="007B2B78">
              <w:rPr>
                <w:rStyle w:val="hidetransorigin"/>
                <w:b/>
                <w:bCs/>
                <w:i/>
                <w:iCs/>
                <w:color w:val="auto"/>
              </w:rPr>
              <w:t>Εξετάζοντας εάν ο αιτών έχει βάσιμο φόβο ότι θα υποστεί δίωξη ή ότι διατρέχει πραγματικό κίνδυνο σοβαρής βλάβης, ή έχει πρόσβαση σε προστασία κατά της δίωξης ή της σοβαρής βλάβης σε τμήμα της χώρας καταγωγής σύμφωνα με την παράγραφο 1, οι αποφαινόμενες αρχές, κατά τον χρόνο λήψεως της αποφάσεως επί της αιτήσεως, λαμβάνουν υπόψη τις γενικές περιστάσεις που επικρατούν στο εν λόγω τμήμα της χώρας και τις προσωπικές περιστάσεις του αιτούντος σύμφωνα με το άρθρο 4.</w:t>
            </w:r>
            <w:r w:rsidR="00E03BE7" w:rsidRPr="007B2B78">
              <w:rPr>
                <w:rStyle w:val="hidetransorigin"/>
                <w:b/>
                <w:bCs/>
                <w:i/>
                <w:iCs/>
                <w:color w:val="auto"/>
              </w:rPr>
              <w:t xml:space="preserve"> </w:t>
            </w:r>
            <w:r w:rsidRPr="007B2B78">
              <w:rPr>
                <w:rStyle w:val="hidetransorigin"/>
                <w:b/>
                <w:bCs/>
                <w:i/>
                <w:iCs/>
                <w:color w:val="auto"/>
              </w:rPr>
              <w:t>Για τον σκοπό αυτό, οι αποφαινόμενες αρχές μεριμνούν για τη λήψη ακριβών και ενημερωμένων πληροφοριών από όλες τις σχετικές πηγές, συμπεριλαμβανομένων των πληροφοριών για τη χώρα καταγωγής σε επίπεδο Ένωσης και της κοινής ανάλυσης των πληροφοριών για τη χώρα καταγωγής που αναφέρονται στα άρθρα 8 και 10 του κανονισμού (ΕΕ) αριθ. XXX/XX [κανονισμός του Οργανισμού της Ευρωπαϊκής Ένωσης για το Άσυλο], καθώς και των πληροφοριών και των οδηγιών που εκδίδονται από την Ύπατη Αρμοστεία των Ηνωμένων Εθνών για τους Πρόσφυγες.</w:t>
            </w:r>
          </w:p>
        </w:tc>
        <w:tc>
          <w:tcPr>
            <w:tcW w:w="4876" w:type="dxa"/>
          </w:tcPr>
          <w:p w:rsidR="00D87991" w:rsidRPr="007B2B78" w:rsidRDefault="00D87991" w:rsidP="00BA589A">
            <w:pPr>
              <w:pStyle w:val="Normal6"/>
              <w:rPr>
                <w:color w:val="auto"/>
              </w:rPr>
            </w:pPr>
            <w:r w:rsidRPr="007B2B78">
              <w:rPr>
                <w:b/>
                <w:i/>
                <w:color w:val="auto"/>
              </w:rPr>
              <w:t>διαγράφεται</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415</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Jussi Halla-aho</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8 </w:t>
      </w:r>
      <w:r w:rsidRPr="007B2B78">
        <w:rPr>
          <w:color w:val="auto"/>
          <w:cs/>
        </w:rPr>
        <w:t xml:space="preserve">– </w:t>
      </w:r>
      <w:r w:rsidRPr="007B2B78">
        <w:rPr>
          <w:color w:val="auto"/>
        </w:rPr>
        <w:t>παράγραφος 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B2B78">
              <w:rPr>
                <w:rStyle w:val="hidetransorigin"/>
                <w:color w:val="auto"/>
              </w:rPr>
              <w:t>Εξετάζοντας εάν ο αιτών έχει βάσιμο φόβο ότι θα υποστεί δίωξη ή ότι διατρέχει πραγματικό κίνδυνο σοβαρής βλάβης, ή έχει πρόσβαση σε προστασία κατά της δίωξης ή της σοβαρής βλάβης σε τμήμα της χώρας καταγωγής σύμφωνα με την παράγραφο 1, οι αποφαινόμενες αρχές, κατά τον χρόνο λήψεως της αποφάσεως επί της αιτήσεως, λαμβάνουν υπόψη τις γενικές περιστάσεις που επικρατούν στο εν λόγω τμήμα της χώρας και τις προσωπικές περιστάσεις του αιτούντος σύμφωνα με το άρθρο 4. Για τον σκοπό αυτό, οι αποφαινόμενες αρχές μεριμνούν για τη λήψη ακριβών και ενημερωμένων πληροφοριών από όλες τις σχετικές πηγές, συμπεριλαμβανομένων των πληροφοριών για τη χώρα καταγωγής σε επίπεδο Ένωσης και της κοινής ανάλυσης των πληροφοριών για τη χώρα καταγωγής που αναφέρονται στα άρθρα 8 και 10 του κανονισμού (ΕΕ) αριθ. XXX/XX [κανονισμός του Οργανισμού της Ευρωπαϊκής Ένωσης για το Άσυλο]</w:t>
            </w:r>
            <w:r w:rsidRPr="007B2B78">
              <w:rPr>
                <w:rStyle w:val="hidetransorigin"/>
                <w:b/>
                <w:bCs/>
                <w:i/>
                <w:iCs/>
                <w:color w:val="auto"/>
              </w:rPr>
              <w:t>, καθώς και των πληροφοριών και των οδηγιών που εκδίδονται από την Ύπατη Αρμοστεία των Ηνωμένων Εθνών για τους Πρόσφυγες</w:t>
            </w:r>
            <w:r w:rsidRPr="007B2B78">
              <w:rPr>
                <w:rStyle w:val="hidetransorigin"/>
                <w:color w:val="auto"/>
              </w:rPr>
              <w:t>.</w:t>
            </w:r>
          </w:p>
        </w:tc>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B2B78">
              <w:rPr>
                <w:rStyle w:val="hidetransorigin"/>
                <w:color w:val="auto"/>
              </w:rPr>
              <w:t>Εξετάζοντας εάν ο αιτών έχει βάσιμο φόβο ότι θα υποστεί δίωξη ή ότι διατρέχει πραγματικό κίνδυνο σοβαρής βλάβης, ή έχει πρόσβαση σε προστασία κατά της δίωξης ή της σοβαρής βλάβης σε τμήμα της χώρας καταγωγής σύμφωνα με την παράγραφο 1, οι αποφαινόμενες αρχές, κατά τον χρόνο λήψεως της αποφάσεως επί της αιτήσεως, λαμβάνουν υπόψη τις γενικές περιστάσεις που επικρατούν στο εν λόγω τμήμα της χώρας και τις προσωπικές περιστάσεις του αιτούντος σύμφωνα με το άρθρο 4.</w:t>
            </w:r>
            <w:r w:rsidR="00E03BE7" w:rsidRPr="007B2B78">
              <w:rPr>
                <w:rStyle w:val="hidetransorigin"/>
                <w:color w:val="auto"/>
              </w:rPr>
              <w:t xml:space="preserve"> </w:t>
            </w:r>
            <w:r w:rsidRPr="007B2B78">
              <w:rPr>
                <w:rStyle w:val="hidetransorigin"/>
                <w:color w:val="auto"/>
              </w:rPr>
              <w:t>Για τον σκοπό αυτό, οι αποφαινόμενες αρχές μεριμνούν για τη λήψη ακριβών και ενημερωμένων πληροφοριών από όλες τις σχετικές πηγές, συμπεριλαμβανομένων των πληροφοριών για τη χώρα καταγωγής σε επίπεδο Ένωσης και της κοινής ανάλυσης των πληροφοριών για τη χώρα καταγωγής που αναφέρονται στα άρθρα 8 και 10 του κανονισμού (ΕΕ) αριθ. XXX/XX [κανονισμός του Οργανισμού της Ευρωπαϊκής Ένωσης για το Άσυλο].</w:t>
            </w:r>
            <w:r w:rsidR="00E03BE7" w:rsidRPr="007B2B78">
              <w:rPr>
                <w:rStyle w:val="hidetransorigin"/>
                <w:color w:val="auto"/>
              </w:rPr>
              <w:t xml:space="preserve"> </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D87991" w:rsidRPr="007B2B78" w:rsidRDefault="00D87991" w:rsidP="00D87991">
      <w:pPr>
        <w:rPr>
          <w:color w:val="000080"/>
          <w:lang w:val="en-GB"/>
        </w:rPr>
      </w:pPr>
      <w:r w:rsidRPr="007B2B78">
        <w:rPr>
          <w:rStyle w:val="HideTWBExt"/>
          <w:lang w:val="en-GB"/>
        </w:rPr>
        <w:t>&lt;/AmendB&gt;</w:t>
      </w:r>
    </w:p>
    <w:p w:rsidR="00D87991" w:rsidRPr="007B2B78" w:rsidRDefault="00D87991" w:rsidP="00D87991">
      <w:pPr>
        <w:pStyle w:val="AMNumberTabs"/>
        <w:rPr>
          <w:color w:val="auto"/>
          <w:lang w:val="en-GB"/>
        </w:rPr>
      </w:pPr>
      <w:r w:rsidRPr="007B2B78">
        <w:rPr>
          <w:rStyle w:val="HideTWBExt"/>
          <w:lang w:val="en-GB"/>
        </w:rPr>
        <w:t>&lt;AmendB&gt;</w:t>
      </w:r>
      <w:r w:rsidRPr="007B2B78">
        <w:rPr>
          <w:color w:val="auto"/>
        </w:rPr>
        <w:t>Τροπολογία</w:t>
      </w:r>
      <w:r w:rsidRPr="007B2B78">
        <w:rPr>
          <w:color w:val="auto"/>
          <w:lang w:val="en-GB"/>
        </w:rPr>
        <w:t xml:space="preserve"> </w:t>
      </w:r>
      <w:r w:rsidRPr="007B2B78">
        <w:rPr>
          <w:color w:val="auto"/>
          <w:lang w:val="en-GB"/>
        </w:rPr>
        <w:tab/>
      </w:r>
      <w:r w:rsidRPr="007B2B78">
        <w:rPr>
          <w:color w:val="auto"/>
          <w:lang w:val="en-GB"/>
        </w:rPr>
        <w:tab/>
      </w:r>
      <w:r w:rsidRPr="007B2B78">
        <w:rPr>
          <w:rStyle w:val="HideTWBExt"/>
          <w:lang w:val="en-GB"/>
        </w:rPr>
        <w:t>&lt;NumAmB&gt;</w:t>
      </w:r>
      <w:r w:rsidRPr="007B2B78">
        <w:rPr>
          <w:color w:val="auto"/>
          <w:lang w:val="en-GB"/>
        </w:rPr>
        <w:t>416</w:t>
      </w:r>
      <w:r w:rsidRPr="007B2B78">
        <w:rPr>
          <w:rStyle w:val="HideTWBExt"/>
          <w:lang w:val="en-GB"/>
        </w:rPr>
        <w:t>&lt;/NumAmB&gt;</w:t>
      </w:r>
    </w:p>
    <w:p w:rsidR="00D87991" w:rsidRPr="007B2B78" w:rsidRDefault="00D87991" w:rsidP="00D87991">
      <w:pPr>
        <w:pStyle w:val="NormalBold"/>
        <w:rPr>
          <w:color w:val="auto"/>
          <w:lang w:val="en-US"/>
        </w:rPr>
      </w:pPr>
      <w:r w:rsidRPr="007B2B78">
        <w:rPr>
          <w:rStyle w:val="HideTWBExt"/>
          <w:lang w:val="en-US"/>
        </w:rPr>
        <w:t>&lt;RepeatBlock-By&gt;&lt;Members&gt;</w:t>
      </w:r>
      <w:r w:rsidRPr="007B2B78">
        <w:rPr>
          <w:color w:val="auto"/>
          <w:lang w:val="en-US"/>
        </w:rPr>
        <w:t>Artis Pabriks, Traian Ungureanu, Tomáš Zdechovský, Kinga Gál, Pál Csáky, Monica Macovei</w:t>
      </w:r>
      <w:r w:rsidRPr="007B2B78">
        <w:rPr>
          <w:rStyle w:val="HideTWBExt"/>
          <w:lang w:val="en-US"/>
        </w:rPr>
        <w:t>&lt;/Members&gt;</w:t>
      </w:r>
    </w:p>
    <w:p w:rsidR="00D87991" w:rsidRPr="007B2B78" w:rsidRDefault="00D87991" w:rsidP="00D87991">
      <w:pPr>
        <w:pStyle w:val="NormalBold"/>
        <w:rPr>
          <w:color w:val="000080"/>
          <w:lang w:val="en-US"/>
        </w:rPr>
      </w:pPr>
      <w:r w:rsidRPr="007B2B78">
        <w:rPr>
          <w:rStyle w:val="HideTWBExt"/>
          <w:lang w:val="en-US"/>
        </w:rPr>
        <w:t>&lt;/RepeatBlock-By&gt;</w:t>
      </w:r>
    </w:p>
    <w:p w:rsidR="00D87991" w:rsidRPr="007B2B78" w:rsidRDefault="00D87991" w:rsidP="00D87991">
      <w:pPr>
        <w:pStyle w:val="NormalBold"/>
        <w:rPr>
          <w:color w:val="auto"/>
          <w:lang w:val="en-US"/>
        </w:rPr>
      </w:pPr>
      <w:r w:rsidRPr="007B2B78">
        <w:rPr>
          <w:rStyle w:val="HideTWBExt"/>
          <w:lang w:val="en-US"/>
        </w:rPr>
        <w:t>&lt;DocAmend&gt;</w:t>
      </w:r>
      <w:r w:rsidRPr="007B2B78">
        <w:rPr>
          <w:color w:val="auto"/>
        </w:rPr>
        <w:t>Πρόταση</w:t>
      </w:r>
      <w:r w:rsidRPr="007B2B78">
        <w:rPr>
          <w:color w:val="auto"/>
          <w:lang w:val="en-US"/>
        </w:rPr>
        <w:t xml:space="preserve"> </w:t>
      </w:r>
      <w:r w:rsidRPr="007B2B78">
        <w:rPr>
          <w:color w:val="auto"/>
        </w:rPr>
        <w:t>κανονισμού</w:t>
      </w:r>
      <w:r w:rsidRPr="007B2B78">
        <w:rPr>
          <w:rStyle w:val="HideTWBExt"/>
          <w:lang w:val="en-US"/>
        </w:rPr>
        <w:t>&lt;/DocAmend&gt;</w:t>
      </w:r>
    </w:p>
    <w:p w:rsidR="00D87991" w:rsidRPr="007B2B78" w:rsidRDefault="00D87991" w:rsidP="00D87991">
      <w:pPr>
        <w:pStyle w:val="NormalBold"/>
        <w:rPr>
          <w:color w:val="auto"/>
        </w:rPr>
      </w:pPr>
      <w:r w:rsidRPr="007B2B78">
        <w:rPr>
          <w:rStyle w:val="HideTWBExt"/>
        </w:rPr>
        <w:t>&lt;Article&gt;</w:t>
      </w:r>
      <w:r w:rsidRPr="007B2B78">
        <w:rPr>
          <w:color w:val="auto"/>
        </w:rPr>
        <w:t xml:space="preserve">Άρθρο 8 </w:t>
      </w:r>
      <w:r w:rsidRPr="007B2B78">
        <w:rPr>
          <w:color w:val="auto"/>
          <w:cs/>
        </w:rPr>
        <w:t xml:space="preserve">– </w:t>
      </w:r>
      <w:r w:rsidRPr="007B2B78">
        <w:rPr>
          <w:color w:val="auto"/>
        </w:rPr>
        <w:t>παράγραφος 3</w:t>
      </w:r>
      <w:r w:rsidRPr="007B2B7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87991" w:rsidRPr="007B2B78" w:rsidTr="00BA589A">
        <w:trPr>
          <w:trHeight w:hRule="exact" w:val="240"/>
          <w:jc w:val="center"/>
        </w:trPr>
        <w:tc>
          <w:tcPr>
            <w:tcW w:w="9752" w:type="dxa"/>
            <w:gridSpan w:val="2"/>
          </w:tcPr>
          <w:p w:rsidR="00D87991" w:rsidRPr="007B2B78" w:rsidRDefault="00D87991" w:rsidP="00BA589A"/>
        </w:tc>
      </w:tr>
      <w:tr w:rsidR="00D87991" w:rsidRPr="007B2B78" w:rsidTr="00BA589A">
        <w:trPr>
          <w:trHeight w:val="240"/>
          <w:jc w:val="center"/>
        </w:trPr>
        <w:tc>
          <w:tcPr>
            <w:tcW w:w="4876" w:type="dxa"/>
          </w:tcPr>
          <w:p w:rsidR="00D87991" w:rsidRPr="007B2B78" w:rsidRDefault="00D87991" w:rsidP="00BA589A">
            <w:pPr>
              <w:pStyle w:val="ColumnHeading"/>
              <w:rPr>
                <w:color w:val="auto"/>
              </w:rPr>
            </w:pPr>
            <w:r w:rsidRPr="007B2B78">
              <w:rPr>
                <w:color w:val="auto"/>
              </w:rPr>
              <w:t>Κείμενο που προτείνει η Επιτροπή</w:t>
            </w:r>
          </w:p>
        </w:tc>
        <w:tc>
          <w:tcPr>
            <w:tcW w:w="4876" w:type="dxa"/>
          </w:tcPr>
          <w:p w:rsidR="00D87991" w:rsidRPr="007B2B78" w:rsidRDefault="00D87991" w:rsidP="00BA589A">
            <w:pPr>
              <w:pStyle w:val="ColumnHeading"/>
              <w:rPr>
                <w:color w:val="auto"/>
              </w:rPr>
            </w:pPr>
            <w:r w:rsidRPr="007B2B78">
              <w:rPr>
                <w:color w:val="auto"/>
              </w:rPr>
              <w:t>Τροπολογία</w:t>
            </w:r>
          </w:p>
        </w:tc>
      </w:tr>
      <w:tr w:rsidR="00D87991" w:rsidRPr="007B2B78" w:rsidTr="00BA589A">
        <w:trPr>
          <w:jc w:val="center"/>
        </w:trPr>
        <w:tc>
          <w:tcPr>
            <w:tcW w:w="4876" w:type="dxa"/>
          </w:tcPr>
          <w:p w:rsidR="00D87991" w:rsidRPr="007B2B78" w:rsidRDefault="00D87991" w:rsidP="00BA589A">
            <w:pPr>
              <w:pStyle w:val="Normal6"/>
              <w:rPr>
                <w:color w:val="auto"/>
              </w:rPr>
            </w:pPr>
            <w:r w:rsidRPr="007B2B78">
              <w:rPr>
                <w:color w:val="auto"/>
              </w:rPr>
              <w:t>3.</w:t>
            </w:r>
            <w:r w:rsidRPr="007B2B78">
              <w:rPr>
                <w:color w:val="auto"/>
              </w:rPr>
              <w:tab/>
            </w:r>
            <w:r w:rsidRPr="007B2B78">
              <w:rPr>
                <w:rStyle w:val="hidetransorigin"/>
                <w:color w:val="auto"/>
              </w:rPr>
              <w:t>Εξετάζοντας εάν ο αιτών έχει βάσιμο φόβο ότι θα υποστεί δίωξη ή ότι διατρέχει πραγματικό κίνδυνο σοβαρής βλάβης, ή έχει πρόσβαση σε προστασία κατά της δίωξης ή της σοβαρής βλάβης σε τμήμα της χώρας καταγωγής σύμφωνα με την παράγραφο 1, οι αποφαινόμενες αρχές, κατά τον χρόνο λήψεως της αποφάσεως επί της αιτήσεως, λαμβάνουν υπόψη τις γενικές περιστάσεις που επικρατούν στο εν λόγω τμήμα της χώρας και τις προσωπικές περιστάσεις του αιτούντος σύμφωνα με το άρθρο 4.</w:t>
            </w:r>
            <w:r w:rsidR="00306E50" w:rsidRPr="007B2B78">
              <w:rPr>
                <w:rStyle w:val="tag1"/>
                <w:color w:val="auto"/>
                <w:specVanish w:val="0"/>
              </w:rPr>
              <w:t xml:space="preserve"> </w:t>
            </w:r>
            <w:r w:rsidRPr="007B2B78">
              <w:rPr>
                <w:rStyle w:val="hidetransorigin"/>
                <w:color w:val="auto"/>
              </w:rPr>
              <w:t>Για τον σκοπό αυτό, οι αποφαινόμενες αρχές μεριμνούν για τη λήψη ακριβών και ενημερωμένων πληροφοριών από όλες τις σχετικές πηγές, συμπεριλαμβανομένων των πληροφοριών για τη χώρα καταγωγής σε επίπεδο Ένωσης και της κοινής ανάλυσης των πληροφοριών για τη χώρα καταγωγής που αναφέρονται στα άρθρα 8 και 10 του κανονισμού (ΕΕ) αριθ. XXX/XX [κανονισμός του Οργανισμού της Ευρωπαϊκής Ένωσης για το Άσυλο], καθώς και των πληροφοριών και των οδηγιών που εκδίδονται από την Ύπατη Αρμοστεία των Ηνωμένων Εθνών για τους Πρόσφυγες.</w:t>
            </w:r>
          </w:p>
        </w:tc>
        <w:tc>
          <w:tcPr>
            <w:tcW w:w="4876" w:type="dxa"/>
          </w:tcPr>
          <w:p w:rsidR="00D87991" w:rsidRPr="007B2B78" w:rsidRDefault="00D87991" w:rsidP="00DA1D53">
            <w:pPr>
              <w:pStyle w:val="Normal6"/>
              <w:rPr>
                <w:color w:val="auto"/>
              </w:rPr>
            </w:pPr>
            <w:r w:rsidRPr="007B2B78">
              <w:rPr>
                <w:color w:val="auto"/>
              </w:rPr>
              <w:t>3.</w:t>
            </w:r>
            <w:r w:rsidRPr="007B2B78">
              <w:rPr>
                <w:color w:val="auto"/>
              </w:rPr>
              <w:tab/>
            </w:r>
            <w:r w:rsidRPr="007B2B78">
              <w:rPr>
                <w:rStyle w:val="hidetransorigin"/>
                <w:color w:val="auto"/>
              </w:rPr>
              <w:t xml:space="preserve">Εξετάζοντας εάν ο αιτών έχει βάσιμο φόβο ότι θα υποστεί δίωξη ή ότι διατρέχει πραγματικό κίνδυνο σοβαρής βλάβης, ή έχει πρόσβαση σε προστασία κατά της δίωξης ή της σοβαρής βλάβης σε τμήμα της χώρας καταγωγής σύμφωνα με την παράγραφο 1, οι αποφαινόμενες αρχές, κατά τον χρόνο λήψεως της αποφάσεως επί της αιτήσεως, </w:t>
            </w:r>
            <w:r w:rsidRPr="007B2B78">
              <w:rPr>
                <w:rStyle w:val="hidetransorigin"/>
                <w:b/>
                <w:bCs/>
                <w:i/>
                <w:iCs/>
                <w:color w:val="auto"/>
              </w:rPr>
              <w:t>δύνανται να</w:t>
            </w:r>
            <w:r w:rsidRPr="007B2B78">
              <w:rPr>
                <w:rStyle w:val="hidetransorigin"/>
                <w:color w:val="auto"/>
              </w:rPr>
              <w:t xml:space="preserve"> λαμβάνουν υπόψη τις γενικές περιστάσεις που επικρατούν στο εν λόγω τμήμα της χώρας και τις προσωπικές περιστάσεις του αιτούντος σύμφωνα με το άρθρο 4. Για τον σκοπό αυτό, οι αποφαινόμενες αρχές μεριμνούν για τη λήψη ακριβών και ενημερωμένων πληροφοριών από όλες τις σχετικές πηγές, συμπεριλαμβανομένων των πληροφοριών για τη χώρα καταγωγής σε επίπεδο Ένωσης και της κοινής ανάλυσης των πληροφοριών για τη χώρα καταγωγής που αναφέρονται στα άρθρα 8 και 10 του κανονισμού (ΕΕ) αριθ. XXX/XX [κανονισμός του Οργανισμού της Ευρωπαϊκής Ένωσης για το Άσυλο], καθώς και των πληροφοριών και των οδηγιών που εκδίδονται από την Ύπατη Αρμοστεία των Ηνωμένων Εθνών για τους Πρόσφυγες.</w:t>
            </w:r>
          </w:p>
        </w:tc>
      </w:tr>
    </w:tbl>
    <w:p w:rsidR="00D87991" w:rsidRPr="007B2B78" w:rsidRDefault="00D87991" w:rsidP="00D87991">
      <w:pPr>
        <w:pStyle w:val="Olang"/>
        <w:rPr>
          <w:color w:val="auto"/>
        </w:rPr>
      </w:pPr>
      <w:r w:rsidRPr="007B2B78">
        <w:rPr>
          <w:color w:val="auto"/>
        </w:rPr>
        <w:t xml:space="preserve">Or. </w:t>
      </w:r>
      <w:r w:rsidRPr="007B2B78">
        <w:rPr>
          <w:rStyle w:val="HideTWBExt"/>
        </w:rPr>
        <w:t>&lt;Original&gt;</w:t>
      </w:r>
      <w:r w:rsidRPr="007B2B78">
        <w:rPr>
          <w:rStyle w:val="HideTWBInt"/>
          <w:color w:val="auto"/>
        </w:rPr>
        <w:t>{EN}</w:t>
      </w:r>
      <w:r w:rsidRPr="007B2B78">
        <w:rPr>
          <w:color w:val="auto"/>
        </w:rPr>
        <w:t>en</w:t>
      </w:r>
      <w:r w:rsidRPr="007B2B78">
        <w:rPr>
          <w:rStyle w:val="HideTWBExt"/>
        </w:rPr>
        <w:t>&lt;/Original&gt;</w:t>
      </w:r>
    </w:p>
    <w:p w:rsidR="00BF34F0" w:rsidRPr="007B2B78" w:rsidRDefault="00D87991" w:rsidP="00D87991">
      <w:pPr>
        <w:rPr>
          <w:color w:val="000080"/>
        </w:rPr>
      </w:pPr>
      <w:r w:rsidRPr="007B2B78">
        <w:rPr>
          <w:rStyle w:val="HideTWBExt"/>
        </w:rPr>
        <w:t>&lt;/AmendB&gt;&lt;/RepeatBlock-AmendB&gt;</w:t>
      </w:r>
    </w:p>
    <w:sectPr w:rsidR="00BF34F0" w:rsidRPr="007B2B78" w:rsidSect="00015A93">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583F" w:rsidRPr="00781992" w:rsidRDefault="0047583F">
      <w:r w:rsidRPr="00781992">
        <w:separator/>
      </w:r>
    </w:p>
  </w:endnote>
  <w:endnote w:type="continuationSeparator" w:id="0">
    <w:p w:rsidR="0047583F" w:rsidRPr="00781992" w:rsidRDefault="0047583F">
      <w:r w:rsidRPr="007819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583F" w:rsidRPr="000A553F" w:rsidRDefault="0047583F" w:rsidP="00015A93">
    <w:pPr>
      <w:pStyle w:val="Footer"/>
      <w:rPr>
        <w:lang w:val="de-DE"/>
      </w:rPr>
    </w:pPr>
    <w:r w:rsidRPr="000A553F">
      <w:rPr>
        <w:lang w:val="de-DE"/>
      </w:rPr>
      <w:t>PE</w:t>
    </w:r>
    <w:r w:rsidRPr="000A553F">
      <w:rPr>
        <w:rStyle w:val="HideTWBExt"/>
        <w:lang w:val="de-DE"/>
      </w:rPr>
      <w:t>&lt;NoPE&gt;</w:t>
    </w:r>
    <w:r w:rsidRPr="000A553F">
      <w:rPr>
        <w:lang w:val="de-DE"/>
      </w:rPr>
      <w:t>602.739</w:t>
    </w:r>
    <w:r w:rsidRPr="000A553F">
      <w:rPr>
        <w:rStyle w:val="HideTWBExt"/>
        <w:lang w:val="de-DE"/>
      </w:rPr>
      <w:t>&lt;/NoPE&gt;&lt;Version&gt;</w:t>
    </w:r>
    <w:r w:rsidRPr="000A553F">
      <w:rPr>
        <w:lang w:val="de-DE"/>
      </w:rPr>
      <w:t>v01-00</w:t>
    </w:r>
    <w:r w:rsidRPr="000A553F">
      <w:rPr>
        <w:rStyle w:val="HideTWBExt"/>
        <w:lang w:val="de-DE"/>
      </w:rPr>
      <w:t>&lt;/Version&gt;</w:t>
    </w:r>
    <w:r w:rsidRPr="000A553F">
      <w:rPr>
        <w:lang w:val="de-DE"/>
      </w:rPr>
      <w:tab/>
    </w:r>
    <w:r w:rsidRPr="00781992">
      <w:rPr>
        <w:lang w:val="el-GR"/>
      </w:rPr>
      <w:fldChar w:fldCharType="begin"/>
    </w:r>
    <w:r w:rsidRPr="000A553F">
      <w:rPr>
        <w:lang w:val="de-DE"/>
      </w:rPr>
      <w:instrText xml:space="preserve"> PAGE  \* MERGEFORMAT </w:instrText>
    </w:r>
    <w:r w:rsidRPr="00781992">
      <w:rPr>
        <w:lang w:val="el-GR"/>
      </w:rPr>
      <w:fldChar w:fldCharType="separate"/>
    </w:r>
    <w:r w:rsidR="00483F0D">
      <w:rPr>
        <w:noProof/>
        <w:lang w:val="de-DE"/>
      </w:rPr>
      <w:t>170</w:t>
    </w:r>
    <w:r w:rsidRPr="00781992">
      <w:rPr>
        <w:lang w:val="el-GR"/>
      </w:rPr>
      <w:fldChar w:fldCharType="end"/>
    </w:r>
    <w:r w:rsidRPr="000A553F">
      <w:rPr>
        <w:lang w:val="de-DE"/>
      </w:rPr>
      <w:t>/</w:t>
    </w:r>
    <w:r w:rsidRPr="00781992">
      <w:rPr>
        <w:lang w:val="el-GR"/>
      </w:rPr>
      <w:fldChar w:fldCharType="begin"/>
    </w:r>
    <w:r w:rsidRPr="000A553F">
      <w:rPr>
        <w:lang w:val="de-DE"/>
      </w:rPr>
      <w:instrText xml:space="preserve"> NUMPAGES  \* MERGEFORMAT </w:instrText>
    </w:r>
    <w:r w:rsidRPr="00781992">
      <w:rPr>
        <w:lang w:val="el-GR"/>
      </w:rPr>
      <w:fldChar w:fldCharType="separate"/>
    </w:r>
    <w:r w:rsidR="00483F0D">
      <w:rPr>
        <w:noProof/>
        <w:lang w:val="de-DE"/>
      </w:rPr>
      <w:t>174</w:t>
    </w:r>
    <w:r w:rsidRPr="00781992">
      <w:rPr>
        <w:lang w:val="el-GR"/>
      </w:rPr>
      <w:fldChar w:fldCharType="end"/>
    </w:r>
    <w:r w:rsidRPr="000A553F">
      <w:rPr>
        <w:lang w:val="de-DE"/>
      </w:rPr>
      <w:tab/>
    </w:r>
    <w:r w:rsidRPr="000A553F">
      <w:rPr>
        <w:rStyle w:val="HideTWBExt"/>
        <w:lang w:val="de-DE"/>
      </w:rPr>
      <w:t>&lt;PathFdR&gt;</w:t>
    </w:r>
    <w:r w:rsidRPr="000A553F">
      <w:rPr>
        <w:lang w:val="de-DE"/>
      </w:rPr>
      <w:t>AM\1121329EL.docx</w:t>
    </w:r>
    <w:r w:rsidRPr="000A553F">
      <w:rPr>
        <w:rStyle w:val="HideTWBExt"/>
        <w:lang w:val="de-DE"/>
      </w:rPr>
      <w:t>&lt;/PathFdR&gt;</w:t>
    </w:r>
  </w:p>
  <w:p w:rsidR="0047583F" w:rsidRPr="00781992" w:rsidRDefault="0047583F" w:rsidP="00015A93">
    <w:pPr>
      <w:pStyle w:val="Footer2"/>
    </w:pPr>
    <w:r w:rsidRPr="00781992">
      <w:t>EL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583F" w:rsidRPr="000A553F" w:rsidRDefault="0047583F" w:rsidP="00015A93">
    <w:pPr>
      <w:pStyle w:val="Footer"/>
      <w:rPr>
        <w:lang w:val="de-DE"/>
      </w:rPr>
    </w:pPr>
    <w:r w:rsidRPr="000A553F">
      <w:rPr>
        <w:rStyle w:val="HideTWBExt"/>
        <w:lang w:val="de-DE"/>
      </w:rPr>
      <w:t>&lt;PathFdR&gt;</w:t>
    </w:r>
    <w:r w:rsidRPr="000A553F">
      <w:rPr>
        <w:lang w:val="de-DE"/>
      </w:rPr>
      <w:t>AM\1121329EL.docx</w:t>
    </w:r>
    <w:r w:rsidRPr="000A553F">
      <w:rPr>
        <w:rStyle w:val="HideTWBExt"/>
        <w:lang w:val="de-DE"/>
      </w:rPr>
      <w:t>&lt;/PathFdR&gt;</w:t>
    </w:r>
    <w:r w:rsidRPr="000A553F">
      <w:rPr>
        <w:lang w:val="de-DE"/>
      </w:rPr>
      <w:tab/>
    </w:r>
    <w:r w:rsidRPr="00781992">
      <w:rPr>
        <w:lang w:val="el-GR"/>
      </w:rPr>
      <w:fldChar w:fldCharType="begin"/>
    </w:r>
    <w:r w:rsidRPr="000A553F">
      <w:rPr>
        <w:lang w:val="de-DE"/>
      </w:rPr>
      <w:instrText xml:space="preserve"> PAGE  \* MERGEFORMAT </w:instrText>
    </w:r>
    <w:r w:rsidRPr="00781992">
      <w:rPr>
        <w:lang w:val="el-GR"/>
      </w:rPr>
      <w:fldChar w:fldCharType="separate"/>
    </w:r>
    <w:r w:rsidR="00483F0D">
      <w:rPr>
        <w:noProof/>
        <w:lang w:val="de-DE"/>
      </w:rPr>
      <w:t>169</w:t>
    </w:r>
    <w:r w:rsidRPr="00781992">
      <w:rPr>
        <w:lang w:val="el-GR"/>
      </w:rPr>
      <w:fldChar w:fldCharType="end"/>
    </w:r>
    <w:r w:rsidRPr="000A553F">
      <w:rPr>
        <w:lang w:val="de-DE"/>
      </w:rPr>
      <w:t>/</w:t>
    </w:r>
    <w:r w:rsidRPr="00781992">
      <w:rPr>
        <w:lang w:val="el-GR"/>
      </w:rPr>
      <w:fldChar w:fldCharType="begin"/>
    </w:r>
    <w:r w:rsidRPr="000A553F">
      <w:rPr>
        <w:lang w:val="de-DE"/>
      </w:rPr>
      <w:instrText xml:space="preserve"> NUMPAGES  \* MERGEFORMAT </w:instrText>
    </w:r>
    <w:r w:rsidRPr="00781992">
      <w:rPr>
        <w:lang w:val="el-GR"/>
      </w:rPr>
      <w:fldChar w:fldCharType="separate"/>
    </w:r>
    <w:r w:rsidR="00483F0D">
      <w:rPr>
        <w:noProof/>
        <w:lang w:val="de-DE"/>
      </w:rPr>
      <w:t>174</w:t>
    </w:r>
    <w:r w:rsidRPr="00781992">
      <w:rPr>
        <w:lang w:val="el-GR"/>
      </w:rPr>
      <w:fldChar w:fldCharType="end"/>
    </w:r>
    <w:r w:rsidRPr="000A553F">
      <w:rPr>
        <w:lang w:val="de-DE"/>
      </w:rPr>
      <w:tab/>
      <w:t>PE</w:t>
    </w:r>
    <w:r w:rsidRPr="000A553F">
      <w:rPr>
        <w:rStyle w:val="HideTWBExt"/>
        <w:lang w:val="de-DE"/>
      </w:rPr>
      <w:t>&lt;NoPE&gt;</w:t>
    </w:r>
    <w:r w:rsidRPr="000A553F">
      <w:rPr>
        <w:lang w:val="de-DE"/>
      </w:rPr>
      <w:t>602.739</w:t>
    </w:r>
    <w:r w:rsidRPr="000A553F">
      <w:rPr>
        <w:rStyle w:val="HideTWBExt"/>
        <w:lang w:val="de-DE"/>
      </w:rPr>
      <w:t>&lt;/NoPE&gt;&lt;Version&gt;</w:t>
    </w:r>
    <w:r w:rsidRPr="000A553F">
      <w:rPr>
        <w:lang w:val="de-DE"/>
      </w:rPr>
      <w:t>v01-00</w:t>
    </w:r>
    <w:r w:rsidRPr="000A553F">
      <w:rPr>
        <w:rStyle w:val="HideTWBExt"/>
        <w:lang w:val="de-DE"/>
      </w:rPr>
      <w:t>&lt;/Version&gt;</w:t>
    </w:r>
  </w:p>
  <w:p w:rsidR="0047583F" w:rsidRPr="00781992" w:rsidRDefault="0047583F" w:rsidP="00015A93">
    <w:pPr>
      <w:pStyle w:val="Footer2"/>
    </w:pPr>
    <w:r w:rsidRPr="000A553F">
      <w:rPr>
        <w:lang w:val="de-DE"/>
      </w:rPr>
      <w:tab/>
    </w:r>
    <w:r w:rsidRPr="00781992">
      <w:t>EL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583F" w:rsidRPr="000A553F" w:rsidRDefault="0047583F" w:rsidP="00015A93">
    <w:pPr>
      <w:pStyle w:val="Footer"/>
      <w:rPr>
        <w:lang w:val="de-DE"/>
      </w:rPr>
    </w:pPr>
    <w:r w:rsidRPr="000A553F">
      <w:rPr>
        <w:rStyle w:val="HideTWBExt"/>
        <w:lang w:val="de-DE"/>
      </w:rPr>
      <w:t>&lt;PathFdR&gt;</w:t>
    </w:r>
    <w:r w:rsidRPr="000A553F">
      <w:rPr>
        <w:lang w:val="de-DE"/>
      </w:rPr>
      <w:t>AM\1121329EL.docx</w:t>
    </w:r>
    <w:r w:rsidRPr="000A553F">
      <w:rPr>
        <w:rStyle w:val="HideTWBExt"/>
        <w:lang w:val="de-DE"/>
      </w:rPr>
      <w:t>&lt;/PathFdR&gt;</w:t>
    </w:r>
    <w:r w:rsidRPr="000A553F">
      <w:rPr>
        <w:lang w:val="de-DE"/>
      </w:rPr>
      <w:tab/>
    </w:r>
    <w:r w:rsidRPr="000A553F">
      <w:rPr>
        <w:lang w:val="de-DE"/>
      </w:rPr>
      <w:tab/>
      <w:t>PE</w:t>
    </w:r>
    <w:r w:rsidRPr="000A553F">
      <w:rPr>
        <w:rStyle w:val="HideTWBExt"/>
        <w:lang w:val="de-DE"/>
      </w:rPr>
      <w:t>&lt;NoPE&gt;</w:t>
    </w:r>
    <w:r w:rsidRPr="000A553F">
      <w:rPr>
        <w:lang w:val="de-DE"/>
      </w:rPr>
      <w:t>602.739</w:t>
    </w:r>
    <w:r w:rsidRPr="000A553F">
      <w:rPr>
        <w:rStyle w:val="HideTWBExt"/>
        <w:lang w:val="de-DE"/>
      </w:rPr>
      <w:t>&lt;/NoPE&gt;&lt;Version&gt;</w:t>
    </w:r>
    <w:r w:rsidRPr="000A553F">
      <w:rPr>
        <w:lang w:val="de-DE"/>
      </w:rPr>
      <w:t>v01-00</w:t>
    </w:r>
    <w:r w:rsidRPr="000A553F">
      <w:rPr>
        <w:rStyle w:val="HideTWBExt"/>
        <w:lang w:val="de-DE"/>
      </w:rPr>
      <w:t>&lt;/Version&gt;</w:t>
    </w:r>
  </w:p>
  <w:p w:rsidR="0047583F" w:rsidRPr="00781992" w:rsidRDefault="0047583F" w:rsidP="00015A93">
    <w:pPr>
      <w:pStyle w:val="Footer2"/>
      <w:tabs>
        <w:tab w:val="center" w:pos="4535"/>
      </w:tabs>
    </w:pPr>
    <w:r w:rsidRPr="00781992">
      <w:t>EL</w:t>
    </w:r>
    <w:r w:rsidRPr="00781992">
      <w:tab/>
    </w:r>
    <w:r w:rsidRPr="00781992">
      <w:rPr>
        <w:b w:val="0"/>
        <w:i/>
        <w:color w:val="C0C0C0"/>
        <w:sz w:val="22"/>
      </w:rPr>
      <w:t>Eνωμένη στην πολυμορφία</w:t>
    </w:r>
    <w:r w:rsidRPr="00781992">
      <w:tab/>
      <w:t>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583F" w:rsidRPr="00781992" w:rsidRDefault="0047583F">
      <w:r w:rsidRPr="00781992">
        <w:separator/>
      </w:r>
    </w:p>
  </w:footnote>
  <w:footnote w:type="continuationSeparator" w:id="0">
    <w:p w:rsidR="0047583F" w:rsidRPr="00781992" w:rsidRDefault="0047583F">
      <w:r w:rsidRPr="0078199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3F0D" w:rsidRDefault="00483F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3F0D" w:rsidRDefault="00483F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3F0D" w:rsidRDefault="00483F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1"/>
    <w:docVar w:name="TXTLANGUE" w:val="EL"/>
    <w:docVar w:name="TXTLANGUEMIN" w:val="el"/>
    <w:docVar w:name="TXTNRPE" w:val="602.739"/>
    <w:docVar w:name="TXTPEorAP" w:val="PE"/>
    <w:docVar w:name="TXTROUTE" w:val="AM\1121329EL.docx"/>
    <w:docVar w:name="TXTVERSION" w:val="01-00"/>
  </w:docVars>
  <w:rsids>
    <w:rsidRoot w:val="00BF34F0"/>
    <w:rsid w:val="00007380"/>
    <w:rsid w:val="00015A93"/>
    <w:rsid w:val="00082810"/>
    <w:rsid w:val="000A553F"/>
    <w:rsid w:val="000A7AF9"/>
    <w:rsid w:val="000B25E5"/>
    <w:rsid w:val="000B5289"/>
    <w:rsid w:val="0015388A"/>
    <w:rsid w:val="00162029"/>
    <w:rsid w:val="0017658D"/>
    <w:rsid w:val="00193A7C"/>
    <w:rsid w:val="001965A6"/>
    <w:rsid w:val="001D5CCF"/>
    <w:rsid w:val="001E2989"/>
    <w:rsid w:val="00202769"/>
    <w:rsid w:val="00231BC3"/>
    <w:rsid w:val="00234AC6"/>
    <w:rsid w:val="0026051E"/>
    <w:rsid w:val="00262AE4"/>
    <w:rsid w:val="00263E9E"/>
    <w:rsid w:val="002B4AAD"/>
    <w:rsid w:val="002C118D"/>
    <w:rsid w:val="002D3BC3"/>
    <w:rsid w:val="002F0E0B"/>
    <w:rsid w:val="00306E50"/>
    <w:rsid w:val="00343E26"/>
    <w:rsid w:val="00357F65"/>
    <w:rsid w:val="00363365"/>
    <w:rsid w:val="003822E8"/>
    <w:rsid w:val="00391DAD"/>
    <w:rsid w:val="003B2891"/>
    <w:rsid w:val="003C33E7"/>
    <w:rsid w:val="003E46D9"/>
    <w:rsid w:val="003F40AC"/>
    <w:rsid w:val="00431258"/>
    <w:rsid w:val="00461462"/>
    <w:rsid w:val="004662B2"/>
    <w:rsid w:val="0047583F"/>
    <w:rsid w:val="00483F0D"/>
    <w:rsid w:val="004F7C3A"/>
    <w:rsid w:val="00503FD1"/>
    <w:rsid w:val="00543A64"/>
    <w:rsid w:val="00560583"/>
    <w:rsid w:val="00572999"/>
    <w:rsid w:val="005C34B9"/>
    <w:rsid w:val="005D1E9B"/>
    <w:rsid w:val="005D6613"/>
    <w:rsid w:val="006131D5"/>
    <w:rsid w:val="00636EBF"/>
    <w:rsid w:val="006452B0"/>
    <w:rsid w:val="006467BF"/>
    <w:rsid w:val="006B5987"/>
    <w:rsid w:val="006B7D49"/>
    <w:rsid w:val="00741CA2"/>
    <w:rsid w:val="00754886"/>
    <w:rsid w:val="007660E6"/>
    <w:rsid w:val="00774D72"/>
    <w:rsid w:val="007775A4"/>
    <w:rsid w:val="00781992"/>
    <w:rsid w:val="00794C38"/>
    <w:rsid w:val="007A4987"/>
    <w:rsid w:val="007B2B78"/>
    <w:rsid w:val="00865AD7"/>
    <w:rsid w:val="0089103D"/>
    <w:rsid w:val="0090477D"/>
    <w:rsid w:val="009846EC"/>
    <w:rsid w:val="0098627C"/>
    <w:rsid w:val="009D51CE"/>
    <w:rsid w:val="00A23DD1"/>
    <w:rsid w:val="00A30860"/>
    <w:rsid w:val="00A3585A"/>
    <w:rsid w:val="00A373A2"/>
    <w:rsid w:val="00A63E38"/>
    <w:rsid w:val="00AA035A"/>
    <w:rsid w:val="00AC43F8"/>
    <w:rsid w:val="00B2370D"/>
    <w:rsid w:val="00B943AA"/>
    <w:rsid w:val="00B95A96"/>
    <w:rsid w:val="00BA589A"/>
    <w:rsid w:val="00BB5352"/>
    <w:rsid w:val="00BC0414"/>
    <w:rsid w:val="00BC47AE"/>
    <w:rsid w:val="00BE41E9"/>
    <w:rsid w:val="00BF34F0"/>
    <w:rsid w:val="00C86F38"/>
    <w:rsid w:val="00C924E2"/>
    <w:rsid w:val="00CA0E4A"/>
    <w:rsid w:val="00CD590E"/>
    <w:rsid w:val="00CE70C8"/>
    <w:rsid w:val="00CF3E3A"/>
    <w:rsid w:val="00D21B2E"/>
    <w:rsid w:val="00D33A48"/>
    <w:rsid w:val="00D51AF5"/>
    <w:rsid w:val="00D54B90"/>
    <w:rsid w:val="00D834E9"/>
    <w:rsid w:val="00D87991"/>
    <w:rsid w:val="00DA1D53"/>
    <w:rsid w:val="00DE6069"/>
    <w:rsid w:val="00DF0B75"/>
    <w:rsid w:val="00E03BE7"/>
    <w:rsid w:val="00E908B3"/>
    <w:rsid w:val="00ED2D37"/>
    <w:rsid w:val="00EF1B98"/>
    <w:rsid w:val="00F245F8"/>
    <w:rsid w:val="00F559EF"/>
    <w:rsid w:val="00F73D93"/>
    <w:rsid w:val="00FE1B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E791310-C429-4871-B750-2E07FB47A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865AD7"/>
    <w:pPr>
      <w:tabs>
        <w:tab w:val="center" w:pos="4153"/>
        <w:tab w:val="right" w:pos="8306"/>
      </w:tabs>
    </w:pPr>
  </w:style>
  <w:style w:type="character" w:customStyle="1" w:styleId="HeaderChar">
    <w:name w:val="Header Char"/>
    <w:basedOn w:val="DefaultParagraphFont"/>
    <w:link w:val="Header"/>
    <w:rsid w:val="00865AD7"/>
    <w:rPr>
      <w:sz w:val="24"/>
      <w:szCs w:val="24"/>
    </w:rPr>
  </w:style>
  <w:style w:type="character" w:customStyle="1" w:styleId="hidetransorigin">
    <w:name w:val="hidetransorigin"/>
    <w:rsid w:val="00D87991"/>
  </w:style>
  <w:style w:type="character" w:customStyle="1" w:styleId="tag1">
    <w:name w:val="tag1"/>
    <w:rsid w:val="00D87991"/>
    <w:rPr>
      <w:rFonts w:ascii="Arial" w:hAnsi="Arial" w:cs="Arial" w:hint="default"/>
      <w:vanish/>
      <w:webHidden w:val="0"/>
      <w:sz w:val="20"/>
      <w:szCs w:val="20"/>
      <w:bdr w:val="single" w:sz="6" w:space="1" w:color="C0C0C0" w:frame="1"/>
      <w:shd w:val="clear" w:color="auto" w:fill="D0CFE7"/>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3CA0DE5F.dotm</Template>
  <TotalTime>0</TotalTime>
  <Pages>1</Pages>
  <Words>57026</Words>
  <Characters>331897</Characters>
  <Application>Microsoft Office Word</Application>
  <DocSecurity>0</DocSecurity>
  <Lines>11444</Lines>
  <Paragraphs>7071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381852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BEAZOGLOU-VARVAGIANNIS Angeliki</cp:lastModifiedBy>
  <cp:revision>2</cp:revision>
  <dcterms:created xsi:type="dcterms:W3CDTF">2017-04-18T10:02:00Z</dcterms:created>
  <dcterms:modified xsi:type="dcterms:W3CDTF">2017-04-18T10:02:00Z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1121329</vt:lpwstr>
  </property>
  <property fmtid="{D5CDD505-2E9C-101B-9397-08002B2CF9AE}" pid="4" name="&lt;FooterPath&gt;">
    <vt:lpwstr>AM\1121329XM.doc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20170331-094029-079652-100185</vt:lpwstr>
  </property>
  <property fmtid="{D5CDD505-2E9C-101B-9397-08002B2CF9AE}" pid="8" name="PE Number">
    <vt:lpwstr>602.739</vt:lpwstr>
  </property>
  <property fmtid="{D5CDD505-2E9C-101B-9397-08002B2CF9AE}" pid="9" name="UID">
    <vt:lpwstr>eu.europa.europarl-DIN1-2017-0000037715_02.00-xm-01.00_text-xml</vt:lpwstr>
  </property>
  <property fmtid="{D5CDD505-2E9C-101B-9397-08002B2CF9AE}" pid="10" name="LastEdited with">
    <vt:lpwstr>9.0.0 Build [20170325]</vt:lpwstr>
  </property>
  <property fmtid="{D5CDD505-2E9C-101B-9397-08002B2CF9AE}" pid="11" name="FooterPath">
    <vt:lpwstr>AM\1121329EL.docx</vt:lpwstr>
  </property>
  <property fmtid="{D5CDD505-2E9C-101B-9397-08002B2CF9AE}" pid="12" name="Bookout">
    <vt:lpwstr>OK - 2017/04/18 12:02</vt:lpwstr>
  </property>
  <property fmtid="{D5CDD505-2E9C-101B-9397-08002B2CF9AE}" pid="13" name="SubscribeElise">
    <vt:lpwstr/>
  </property>
</Properties>
</file>