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F854B0" w:rsidRPr="00C01F03">
        <w:trPr>
          <w:trHeight w:hRule="exact" w:val="1417"/>
          <w:jc w:val="center"/>
        </w:trPr>
        <w:tc>
          <w:tcPr>
            <w:tcW w:w="6804" w:type="dxa"/>
            <w:vAlign w:val="center"/>
          </w:tcPr>
          <w:p w:rsidR="00D131E4" w:rsidRPr="00C01F03" w:rsidRDefault="00C01F03">
            <w:pPr>
              <w:pStyle w:val="EPName"/>
            </w:pPr>
            <w:r w:rsidRPr="00C01F03">
              <w:t xml:space="preserve">  </w:t>
            </w:r>
            <w:r w:rsidR="00C96440" w:rsidRPr="00C01F03">
              <w:t>Eвропейски парламент</w:t>
            </w:r>
          </w:p>
          <w:p w:rsidR="00F854B0" w:rsidRPr="00C01F03" w:rsidRDefault="00992D1C">
            <w:pPr>
              <w:pStyle w:val="EPTerm"/>
              <w:rPr>
                <w:lang w:val="bg-BG"/>
              </w:rPr>
            </w:pPr>
            <w:r w:rsidRPr="00C01F03">
              <w:rPr>
                <w:lang w:val="bg-BG"/>
              </w:rPr>
              <w:t>2014-2019</w:t>
            </w:r>
          </w:p>
        </w:tc>
        <w:tc>
          <w:tcPr>
            <w:tcW w:w="2268" w:type="dxa"/>
          </w:tcPr>
          <w:p w:rsidR="00F854B0" w:rsidRPr="00C01F03" w:rsidRDefault="005B172C">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75pt">
                  <v:imagedata r:id="rId7" o:title=""/>
                </v:shape>
              </w:pict>
            </w:r>
          </w:p>
        </w:tc>
      </w:tr>
    </w:tbl>
    <w:p w:rsidR="00D131E4" w:rsidRPr="00C01F03" w:rsidRDefault="00D131E4">
      <w:pPr>
        <w:pStyle w:val="LineTop"/>
      </w:pPr>
    </w:p>
    <w:p w:rsidR="00F854B0" w:rsidRPr="00C01F03" w:rsidRDefault="00992D1C">
      <w:pPr>
        <w:pStyle w:val="ZCommittee"/>
      </w:pPr>
      <w:r w:rsidRPr="00C01F03">
        <w:rPr>
          <w:rStyle w:val="HideTWBExt"/>
        </w:rPr>
        <w:t>&lt;Commission&gt;</w:t>
      </w:r>
      <w:r w:rsidRPr="00C01F03">
        <w:rPr>
          <w:rStyle w:val="HideTWBInt"/>
        </w:rPr>
        <w:t>{LIBE}</w:t>
      </w:r>
      <w:r w:rsidR="00C96440" w:rsidRPr="00C01F03">
        <w:t>Комисия по граждански свободи, правосъдие и вътрешни работи</w:t>
      </w:r>
      <w:r w:rsidRPr="00C01F03">
        <w:rPr>
          <w:rStyle w:val="HideTWBExt"/>
        </w:rPr>
        <w:t>&lt;/Commission&gt;</w:t>
      </w:r>
    </w:p>
    <w:p w:rsidR="00F854B0" w:rsidRPr="00C01F03" w:rsidRDefault="00F854B0">
      <w:pPr>
        <w:pStyle w:val="LineBottom"/>
      </w:pPr>
    </w:p>
    <w:p w:rsidR="00F854B0" w:rsidRPr="00C01F03" w:rsidRDefault="00992D1C">
      <w:pPr>
        <w:pStyle w:val="RefProc"/>
      </w:pPr>
      <w:r w:rsidRPr="00C01F03">
        <w:rPr>
          <w:rStyle w:val="HideTWBExt"/>
          <w:b w:val="0"/>
        </w:rPr>
        <w:t>&lt;RefProc&gt;</w:t>
      </w:r>
      <w:r w:rsidRPr="00C01F03">
        <w:t>2016/0223</w:t>
      </w:r>
      <w:r w:rsidRPr="00C01F03">
        <w:rPr>
          <w:rStyle w:val="HideTWBExt"/>
          <w:b w:val="0"/>
        </w:rPr>
        <w:t>&lt;/RefProc&gt;&lt;RefTypeProc&gt;</w:t>
      </w:r>
      <w:r w:rsidRPr="00C01F03">
        <w:t>(COD)</w:t>
      </w:r>
      <w:r w:rsidRPr="00C01F03">
        <w:rPr>
          <w:rStyle w:val="HideTWBExt"/>
          <w:b w:val="0"/>
        </w:rPr>
        <w:t>&lt;/RefTypeProc&gt;</w:t>
      </w:r>
    </w:p>
    <w:p w:rsidR="00F854B0" w:rsidRPr="00C01F03" w:rsidRDefault="00992D1C">
      <w:pPr>
        <w:pStyle w:val="ZDate"/>
      </w:pPr>
      <w:r w:rsidRPr="00C01F03">
        <w:rPr>
          <w:rStyle w:val="HideTWBExt"/>
        </w:rPr>
        <w:t>&lt;Date&gt;</w:t>
      </w:r>
      <w:r w:rsidRPr="00C01F03">
        <w:rPr>
          <w:rStyle w:val="HideTWBInt"/>
        </w:rPr>
        <w:t>{27/03/2017}</w:t>
      </w:r>
      <w:r w:rsidRPr="00C01F03">
        <w:t>27.3.2017</w:t>
      </w:r>
      <w:r w:rsidRPr="00C01F03">
        <w:rPr>
          <w:rStyle w:val="HideTWBExt"/>
        </w:rPr>
        <w:t>&lt;/Date&gt;</w:t>
      </w:r>
    </w:p>
    <w:p w:rsidR="00F854B0" w:rsidRPr="00C01F03" w:rsidRDefault="00992D1C">
      <w:pPr>
        <w:pStyle w:val="TypeDocAM"/>
      </w:pPr>
      <w:r w:rsidRPr="00C01F03">
        <w:rPr>
          <w:rStyle w:val="HideTWBExt"/>
          <w:b w:val="0"/>
        </w:rPr>
        <w:t>&lt;TypeAM&gt;</w:t>
      </w:r>
      <w:r w:rsidR="00C96440" w:rsidRPr="00C01F03">
        <w:t>ИЗМЕНЕНИЯ</w:t>
      </w:r>
      <w:r w:rsidRPr="00C01F03">
        <w:rPr>
          <w:rStyle w:val="HideTWBExt"/>
          <w:b w:val="0"/>
        </w:rPr>
        <w:t>&lt;/TypeAM&gt;</w:t>
      </w:r>
    </w:p>
    <w:p w:rsidR="00F854B0" w:rsidRPr="00C01F03" w:rsidRDefault="00992D1C">
      <w:pPr>
        <w:pStyle w:val="NRAMS"/>
        <w:rPr>
          <w:lang w:val="bg-BG"/>
        </w:rPr>
      </w:pPr>
      <w:r w:rsidRPr="00C01F03">
        <w:rPr>
          <w:rStyle w:val="HideTWBExt"/>
          <w:b w:val="0"/>
          <w:lang w:val="bg-BG"/>
        </w:rPr>
        <w:t>&lt;RangeAM&gt;</w:t>
      </w:r>
      <w:r w:rsidRPr="00C01F03">
        <w:rPr>
          <w:lang w:val="bg-BG"/>
        </w:rPr>
        <w:t>417 - 798</w:t>
      </w:r>
      <w:r w:rsidRPr="00C01F03">
        <w:rPr>
          <w:rStyle w:val="HideTWBExt"/>
          <w:b w:val="0"/>
          <w:lang w:val="bg-BG"/>
        </w:rPr>
        <w:t>&lt;/RangeAM&gt;</w:t>
      </w:r>
    </w:p>
    <w:p w:rsidR="00F854B0" w:rsidRPr="00C01F03" w:rsidRDefault="00992D1C">
      <w:pPr>
        <w:pStyle w:val="CoverBold"/>
        <w:rPr>
          <w:lang w:val="bg-BG"/>
        </w:rPr>
      </w:pPr>
      <w:r w:rsidRPr="00C01F03">
        <w:rPr>
          <w:rStyle w:val="HideTWBExt"/>
          <w:b w:val="0"/>
          <w:lang w:val="bg-BG"/>
        </w:rPr>
        <w:t>&lt;TitreType&gt;</w:t>
      </w:r>
      <w:r w:rsidR="00C96440" w:rsidRPr="00C01F03">
        <w:rPr>
          <w:lang w:val="bg-BG"/>
        </w:rPr>
        <w:t>Проектодоклад</w:t>
      </w:r>
      <w:r w:rsidRPr="00C01F03">
        <w:rPr>
          <w:rStyle w:val="HideTWBExt"/>
          <w:b w:val="0"/>
          <w:lang w:val="bg-BG"/>
        </w:rPr>
        <w:t>&lt;/TitreType&gt;</w:t>
      </w:r>
    </w:p>
    <w:p w:rsidR="00F854B0" w:rsidRPr="00C01F03" w:rsidRDefault="00992D1C">
      <w:pPr>
        <w:pStyle w:val="CoverBold"/>
        <w:rPr>
          <w:lang w:val="bg-BG"/>
        </w:rPr>
      </w:pPr>
      <w:r w:rsidRPr="00C01F03">
        <w:rPr>
          <w:rStyle w:val="HideTWBExt"/>
          <w:b w:val="0"/>
          <w:lang w:val="bg-BG"/>
        </w:rPr>
        <w:t>&lt;Rapporteur&gt;</w:t>
      </w:r>
      <w:r w:rsidR="00C96440" w:rsidRPr="00C01F03">
        <w:rPr>
          <w:lang w:val="bg-BG"/>
        </w:rPr>
        <w:t>Таня Файон</w:t>
      </w:r>
      <w:r w:rsidRPr="00C01F03">
        <w:rPr>
          <w:rStyle w:val="HideTWBExt"/>
          <w:b w:val="0"/>
          <w:lang w:val="bg-BG"/>
        </w:rPr>
        <w:t>&lt;/Rapporteur&gt;</w:t>
      </w:r>
    </w:p>
    <w:p w:rsidR="00F854B0" w:rsidRPr="00C01F03" w:rsidRDefault="00992D1C">
      <w:pPr>
        <w:pStyle w:val="Cover24"/>
        <w:rPr>
          <w:lang w:val="bg-BG"/>
        </w:rPr>
      </w:pPr>
      <w:r w:rsidRPr="00C01F03">
        <w:rPr>
          <w:lang w:val="bg-BG"/>
        </w:rPr>
        <w:t>(PE599.799v02-00)</w:t>
      </w:r>
    </w:p>
    <w:p w:rsidR="00F854B0" w:rsidRPr="00C01F03" w:rsidRDefault="00992D1C">
      <w:pPr>
        <w:pStyle w:val="Cover24"/>
        <w:rPr>
          <w:lang w:val="bg-BG"/>
        </w:rPr>
      </w:pPr>
      <w:r w:rsidRPr="00C01F03">
        <w:rPr>
          <w:rStyle w:val="HideTWBExt"/>
          <w:lang w:val="bg-BG"/>
        </w:rPr>
        <w:t>&lt;Titre&gt;</w:t>
      </w:r>
      <w:r w:rsidR="00146228" w:rsidRPr="00C01F03">
        <w:rPr>
          <w:lang w:val="bg-BG"/>
        </w:rPr>
        <w:t>Стандарти за условията, на които трябва да отговарят гражданите на трети държави или лицата без гражданство, за да може да им бъде предоставена международна закрила, за единен статут на бежанците или на лицата, които отговарят на условията за субсидиарна закрила, и за съдържанието на предоставената закрила и за изменение на Директива 2003/109/ЕО на Съвета от 25 ноември 2003 г. относно статута на дългосрочно пребиваващи граждани от трети страни</w:t>
      </w:r>
      <w:r w:rsidRPr="00C01F03">
        <w:rPr>
          <w:rStyle w:val="HideTWBExt"/>
          <w:lang w:val="bg-BG"/>
        </w:rPr>
        <w:t>&lt;/Titre&gt;</w:t>
      </w:r>
    </w:p>
    <w:p w:rsidR="00F854B0" w:rsidRPr="00C01F03" w:rsidRDefault="00992D1C">
      <w:pPr>
        <w:pStyle w:val="CoverNormal"/>
      </w:pPr>
      <w:r w:rsidRPr="00C01F03">
        <w:rPr>
          <w:rStyle w:val="HideTWBExt"/>
        </w:rPr>
        <w:t>&lt;DocAmend&gt;</w:t>
      </w:r>
      <w:r w:rsidR="00C96440" w:rsidRPr="00C01F03">
        <w:t>Предложение за регламент</w:t>
      </w:r>
      <w:r w:rsidRPr="00C01F03">
        <w:rPr>
          <w:rStyle w:val="HideTWBExt"/>
        </w:rPr>
        <w:t>&lt;/DocAmend&gt;</w:t>
      </w:r>
    </w:p>
    <w:p w:rsidR="00F854B0" w:rsidRPr="00C01F03" w:rsidRDefault="00992D1C">
      <w:pPr>
        <w:pStyle w:val="Cover24"/>
        <w:rPr>
          <w:lang w:val="bg-BG"/>
        </w:rPr>
      </w:pPr>
      <w:r w:rsidRPr="00C01F03">
        <w:rPr>
          <w:rStyle w:val="HideTWBExt"/>
          <w:lang w:val="bg-BG"/>
        </w:rPr>
        <w:t>&lt;DocRef&gt;</w:t>
      </w:r>
      <w:r w:rsidRPr="00C01F03">
        <w:rPr>
          <w:lang w:val="bg-BG"/>
        </w:rPr>
        <w:t>(COM(2016)0466 – C8-0324/2016 – 2016/0223(COD))</w:t>
      </w:r>
      <w:r w:rsidRPr="00C01F03">
        <w:rPr>
          <w:rStyle w:val="HideTWBExt"/>
          <w:lang w:val="bg-BG"/>
        </w:rPr>
        <w:t>&lt;/DocRef&gt;</w:t>
      </w:r>
    </w:p>
    <w:p w:rsidR="00F854B0" w:rsidRPr="00C01F03" w:rsidRDefault="00992D1C">
      <w:r w:rsidRPr="00C01F03">
        <w:br w:type="page"/>
      </w:r>
      <w:r w:rsidRPr="00C01F03">
        <w:lastRenderedPageBreak/>
        <w:t>AM_Com_LegReport</w:t>
      </w:r>
    </w:p>
    <w:p w:rsidR="00C96440" w:rsidRPr="00C01F03" w:rsidRDefault="00992D1C" w:rsidP="00C96440">
      <w:pPr>
        <w:pStyle w:val="AMNumberTabs"/>
        <w:rPr>
          <w:rStyle w:val="HideTWBExt"/>
        </w:rPr>
      </w:pPr>
      <w:r w:rsidRPr="00C01F03">
        <w:br w:type="page"/>
      </w:r>
    </w:p>
    <w:p w:rsidR="00E65BBC" w:rsidRPr="00C01F03" w:rsidRDefault="00E65BBC" w:rsidP="00E65BBC">
      <w:pPr>
        <w:pStyle w:val="AMNumberTabs"/>
        <w:rPr>
          <w:rStyle w:val="HideTWBExt"/>
        </w:rPr>
      </w:pPr>
    </w:p>
    <w:p w:rsidR="00E65BBC" w:rsidRPr="00C01F03" w:rsidRDefault="00E65BBC" w:rsidP="00E65BBC">
      <w:pPr>
        <w:pStyle w:val="AMNumberTabs"/>
      </w:pPr>
      <w:r w:rsidRPr="00C01F03">
        <w:rPr>
          <w:rStyle w:val="HideTWBExt"/>
          <w:b w:val="0"/>
        </w:rPr>
        <w:t>&lt;RepeatBlock-Amend&gt;&lt;Amend&gt;</w:t>
      </w:r>
      <w:r w:rsidRPr="00C01F03">
        <w:t>Изменение</w:t>
      </w:r>
      <w:r w:rsidRPr="00C01F03">
        <w:tab/>
      </w:r>
      <w:r w:rsidRPr="00C01F03">
        <w:tab/>
      </w:r>
      <w:r w:rsidRPr="00C01F03">
        <w:rPr>
          <w:rStyle w:val="HideTWBExt"/>
          <w:b w:val="0"/>
        </w:rPr>
        <w:t>&lt;NumAm&gt;</w:t>
      </w:r>
      <w:r w:rsidRPr="00C01F03">
        <w:t>417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8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4.</w:t>
            </w:r>
            <w:r w:rsidRPr="00C01F03">
              <w:rPr>
                <w:b/>
                <w:i/>
              </w:rPr>
              <w:tab/>
              <w:t>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 ефективността и продължителността на посочената закрила. Когато се разглеждат личното положение на кандидата, по-специално се вземат предвид неговото здраве, възраст, пол, сексуална ориентация, полова идентичност и социален статут, заедно с оценката дали животът в тази част на страната на произход, която се счита за сигурна, не би причинил неоправдано страдание на кандидата.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418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8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 xml:space="preserve">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 ефективността </w:t>
            </w:r>
            <w:r w:rsidRPr="00C01F03">
              <w:lastRenderedPageBreak/>
              <w:t>и продължителността на посочената закрила. Когато се</w:t>
            </w:r>
            <w:r w:rsidRPr="00C01F03">
              <w:rPr>
                <w:b/>
                <w:i/>
              </w:rPr>
              <w:t xml:space="preserve"> разглеждат</w:t>
            </w:r>
            <w:r w:rsidRPr="00C01F03">
              <w:t xml:space="preserve"> личното положение на кандидата,</w:t>
            </w:r>
            <w:r w:rsidRPr="00C01F03">
              <w:rPr>
                <w:b/>
                <w:i/>
              </w:rPr>
              <w:t xml:space="preserve"> по-специално</w:t>
            </w:r>
            <w:r w:rsidRPr="00C01F03">
              <w:t xml:space="preserve"> се вземат предвид неговото здраве, възраст, пол, сексуална ориентация, полова идентичност и социален статут</w:t>
            </w:r>
            <w:r w:rsidRPr="00C01F03">
              <w:rPr>
                <w:b/>
                <w:i/>
              </w:rPr>
              <w:t>, заедно с оценката дали животът в тази част на страната на произход, която се счита за сигурна, не би причинил неоправдано страдание на кандидата</w:t>
            </w:r>
            <w:r w:rsidRPr="00C01F03">
              <w:t>.</w:t>
            </w:r>
          </w:p>
        </w:tc>
        <w:tc>
          <w:tcPr>
            <w:tcW w:w="4876" w:type="dxa"/>
          </w:tcPr>
          <w:p w:rsidR="00E65BBC" w:rsidRPr="00C01F03" w:rsidRDefault="00E65BBC" w:rsidP="00D131E4">
            <w:pPr>
              <w:pStyle w:val="Normal6"/>
              <w:rPr>
                <w:b/>
                <w:i/>
              </w:rPr>
            </w:pPr>
            <w:r w:rsidRPr="00C01F03">
              <w:lastRenderedPageBreak/>
              <w:t>4.</w:t>
            </w:r>
            <w:r w:rsidRPr="00C01F03">
              <w:rPr>
                <w:b/>
                <w:i/>
              </w:rPr>
              <w:tab/>
            </w:r>
            <w:r w:rsidRPr="00C01F03">
              <w:t xml:space="preserve">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 ефективността </w:t>
            </w:r>
            <w:r w:rsidRPr="00C01F03">
              <w:lastRenderedPageBreak/>
              <w:t>и продължителността на посочената закрила. Когато се</w:t>
            </w:r>
            <w:r w:rsidRPr="00C01F03">
              <w:rPr>
                <w:b/>
                <w:i/>
              </w:rPr>
              <w:t xml:space="preserve"> разглежда</w:t>
            </w:r>
            <w:r w:rsidRPr="00C01F03">
              <w:t xml:space="preserve"> личното положение на кандидата, се вземат предвид неговото здраве, възраст, пол, сексуална ориентация, полова идентичност и социален статут.</w:t>
            </w:r>
          </w:p>
        </w:tc>
      </w:tr>
    </w:tbl>
    <w:p w:rsidR="00E65BBC" w:rsidRPr="00C01F03" w:rsidRDefault="00E65BBC" w:rsidP="00E65BBC">
      <w:pPr>
        <w:pStyle w:val="Olang"/>
        <w:rPr>
          <w:lang w:val="bg-BG"/>
        </w:rPr>
      </w:pPr>
      <w:r w:rsidRPr="00C01F03">
        <w:rPr>
          <w:lang w:val="bg-BG"/>
        </w:rPr>
        <w:lastRenderedPageBreak/>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419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8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 ефективността и продължителността на посочената закрила. Когато се</w:t>
            </w:r>
            <w:r w:rsidRPr="00C01F03">
              <w:rPr>
                <w:b/>
                <w:i/>
              </w:rPr>
              <w:t xml:space="preserve"> разглеждат</w:t>
            </w:r>
            <w:r w:rsidRPr="00C01F03">
              <w:t xml:space="preserve"> личното положение на кандидата, по-специално се вземат предвид неговото здраве, възраст, пол, сексуална ориентация, полова идентичност и социален статут, заедно с оценката дали животът в тази част на страната на произход, която се счита за сигурна, не би причинил неоправдано страдание на кандидата.</w:t>
            </w:r>
          </w:p>
        </w:tc>
        <w:tc>
          <w:tcPr>
            <w:tcW w:w="4876" w:type="dxa"/>
          </w:tcPr>
          <w:p w:rsidR="00E65BBC" w:rsidRPr="00C01F03" w:rsidRDefault="00E65BBC" w:rsidP="00D131E4">
            <w:pPr>
              <w:pStyle w:val="Normal6"/>
              <w:rPr>
                <w:b/>
                <w:i/>
              </w:rPr>
            </w:pPr>
            <w:r w:rsidRPr="00C01F03">
              <w:t>4.</w:t>
            </w:r>
            <w:r w:rsidRPr="00C01F03">
              <w:rPr>
                <w:b/>
                <w:i/>
              </w:rPr>
              <w:tab/>
            </w:r>
            <w:r w:rsidRPr="00C01F03">
              <w:t>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 ефективността и продължителността на посочената закрила. Когато се</w:t>
            </w:r>
            <w:r w:rsidRPr="00C01F03">
              <w:rPr>
                <w:b/>
                <w:i/>
              </w:rPr>
              <w:t xml:space="preserve"> разглежда</w:t>
            </w:r>
            <w:r w:rsidRPr="00C01F03">
              <w:t xml:space="preserve"> личното положение на кандидата, по-специално се вземат предвид неговото здраве, възраст, пол, сексуална ориентация, полова идентичност</w:t>
            </w:r>
            <w:r w:rsidRPr="00C01F03">
              <w:rPr>
                <w:b/>
                <w:i/>
              </w:rPr>
              <w:t>, етнически произход, принадлежност към национално малцинство, здравен</w:t>
            </w:r>
            <w:r w:rsidRPr="00C01F03">
              <w:t xml:space="preserve"> и социален статут, заедно с оценката дали животът в тази част на страната на произход, която се счита за сигурна, не би причинил неоправдано страдание на кандидата.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lastRenderedPageBreak/>
        <w:t>&lt;Amend&gt;</w:t>
      </w:r>
      <w:r w:rsidRPr="00C01F03">
        <w:t>Изменение</w:t>
      </w:r>
      <w:r w:rsidRPr="00C01F03">
        <w:tab/>
      </w:r>
      <w:r w:rsidRPr="00C01F03">
        <w:tab/>
      </w:r>
      <w:r w:rsidRPr="00C01F03">
        <w:rPr>
          <w:rStyle w:val="HideTWBExt"/>
          <w:b w:val="0"/>
        </w:rPr>
        <w:t>&lt;NumAm&gt;</w:t>
      </w:r>
      <w:r w:rsidRPr="00C01F03">
        <w:t>420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8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w:t>
            </w:r>
            <w:r w:rsidRPr="00C01F03">
              <w:rPr>
                <w:b/>
                <w:i/>
              </w:rPr>
              <w:t>,</w:t>
            </w:r>
            <w:r w:rsidRPr="00C01F03">
              <w:t xml:space="preserve"> ефективността</w:t>
            </w:r>
            <w:r w:rsidRPr="00C01F03">
              <w:rPr>
                <w:b/>
                <w:i/>
              </w:rPr>
              <w:t xml:space="preserve"> и продължителността</w:t>
            </w:r>
            <w:r w:rsidRPr="00C01F03">
              <w:t xml:space="preserve"> на посочената закрила. Когато се</w:t>
            </w:r>
            <w:r w:rsidRPr="00C01F03">
              <w:rPr>
                <w:b/>
                <w:i/>
              </w:rPr>
              <w:t xml:space="preserve"> разглеждат</w:t>
            </w:r>
            <w:r w:rsidRPr="00C01F03">
              <w:t xml:space="preserve"> личното положение на кандидата, по-специално се вземат предвид неговото здраве, възраст, пол, сексуална ориентация</w:t>
            </w:r>
            <w:r w:rsidRPr="00C01F03">
              <w:rPr>
                <w:b/>
                <w:i/>
              </w:rPr>
              <w:t>, полова идентичност</w:t>
            </w:r>
            <w:r w:rsidRPr="00C01F03">
              <w:t xml:space="preserve"> и социален статут, заедно с оценката дали животът в тази част на страната на произход, която се счита за сигурна, не би причинил неоправдано страдание на кандидата.</w:t>
            </w:r>
          </w:p>
        </w:tc>
        <w:tc>
          <w:tcPr>
            <w:tcW w:w="4876" w:type="dxa"/>
          </w:tcPr>
          <w:p w:rsidR="00E65BBC" w:rsidRPr="00C01F03" w:rsidRDefault="00E65BBC" w:rsidP="00D131E4">
            <w:pPr>
              <w:pStyle w:val="Normal6"/>
              <w:rPr>
                <w:b/>
                <w:i/>
              </w:rPr>
            </w:pPr>
            <w:r w:rsidRPr="00C01F03">
              <w:t>4.</w:t>
            </w:r>
            <w:r w:rsidRPr="00C01F03">
              <w:rPr>
                <w:b/>
                <w:i/>
              </w:rPr>
              <w:tab/>
            </w:r>
            <w:r w:rsidRPr="00C01F03">
              <w:t>Когато се разглеждат преобладаващите като цяло обстоятелства в тази част на страната, която е източник на закрила, както е посочено в член 7, се вземат под внимание достъпността</w:t>
            </w:r>
            <w:r w:rsidRPr="00C01F03">
              <w:rPr>
                <w:b/>
                <w:i/>
              </w:rPr>
              <w:t xml:space="preserve"> и</w:t>
            </w:r>
            <w:r w:rsidRPr="00C01F03">
              <w:t xml:space="preserve"> ефективността на посочената закрила. Когато се</w:t>
            </w:r>
            <w:r w:rsidRPr="00C01F03">
              <w:rPr>
                <w:b/>
                <w:i/>
              </w:rPr>
              <w:t xml:space="preserve"> разглежда</w:t>
            </w:r>
            <w:r w:rsidRPr="00C01F03">
              <w:t xml:space="preserve"> личното положение на кандидата, по-специално се вземат предвид неговото здраве, възраст, пол, сексуална ориентация и социален статут, заедно с оценката дали животът в тази част на страната на произход, която се счита за сигурна, не би причинил неоправдано страдание на кандидата.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8 – параграф 4a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4a.</w:t>
            </w:r>
            <w:r w:rsidRPr="00C01F03">
              <w:rPr>
                <w:b/>
                <w:i/>
              </w:rPr>
              <w:tab/>
              <w:t xml:space="preserve">Всяко решение да не се предостави международна закрила на ненавършило пълнолетие лице – независимо дали е придружено или не – въз основа на наличието на вътрешна закрила, се предшества от официална процедура за определяне на висшия му интерес. Когато кандидатът е непридружен </w:t>
            </w:r>
            <w:r w:rsidRPr="00C01F03">
              <w:rPr>
                <w:b/>
                <w:i/>
              </w:rPr>
              <w:lastRenderedPageBreak/>
              <w:t>ненавършил пълнолетие, наличието на подходящи грижи, режим на настойничество/попечителство и трайни решения за неговото развитие следва да бъде част от преценката за това дали тази закрила е реално гарантирана в отделната област.</w:t>
            </w:r>
          </w:p>
        </w:tc>
      </w:tr>
    </w:tbl>
    <w:p w:rsidR="00E65BBC" w:rsidRPr="00C01F03" w:rsidRDefault="00E65BBC" w:rsidP="00E65BBC">
      <w:pPr>
        <w:pStyle w:val="Olang"/>
        <w:rPr>
          <w:lang w:val="bg-BG"/>
        </w:rPr>
      </w:pPr>
      <w:r w:rsidRPr="00C01F03">
        <w:rPr>
          <w:lang w:val="bg-BG"/>
        </w:rPr>
        <w:lastRenderedPageBreak/>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Принципът за висшия интерес на детето следва да бъде първостепенно съображение за решаващия орган също и при разглеждането на условията за вътрешна закрила. Непридруженият ненавършил пълнолетие, независимо дали е придружен или не, следва да бъде върнат на безопасно място в неговата страна на произход</w:t>
      </w:r>
      <w:r w:rsidR="00D53BDB" w:rsidRPr="00C01F03">
        <w:rPr>
          <w:lang w:val="bg-BG"/>
        </w:rPr>
        <w:t>,</w:t>
      </w:r>
      <w:r w:rsidRPr="00C01F03">
        <w:rPr>
          <w:lang w:val="bg-BG"/>
        </w:rPr>
        <w:t xml:space="preserve"> само ако бъде преценено, че всички условия за неговото благосъстояние са изпълнени. Разпоредбата на настоящия член е приведена в съответствие с член 10 от Директива 2008/115/ЕО („ Директивата относно връщането“).</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е достатъчно сериозно по своето естество или по повторяемия си характер, за да представлява тежко нарушение на</w:t>
            </w:r>
            <w:r w:rsidRPr="00C01F03">
              <w:rPr>
                <w:b/>
                <w:i/>
              </w:rPr>
              <w:t xml:space="preserve"> основните права</w:t>
            </w:r>
            <w:r w:rsidRPr="00C01F03">
              <w:t xml:space="preserve"> на човека, и по-специално на правата, упражняването на които не е възможно да бъде ограничено по какъвто и да било начин по силата на член 15, параграф 2 от Европейската конвенция за защита на правата на човека и основните свободи; или</w:t>
            </w:r>
          </w:p>
        </w:tc>
        <w:tc>
          <w:tcPr>
            <w:tcW w:w="4876" w:type="dxa"/>
          </w:tcPr>
          <w:p w:rsidR="00E65BBC" w:rsidRPr="00C01F03" w:rsidRDefault="00E65BBC" w:rsidP="00D131E4">
            <w:pPr>
              <w:pStyle w:val="Normal6"/>
              <w:rPr>
                <w:b/>
                <w:i/>
              </w:rPr>
            </w:pPr>
            <w:r w:rsidRPr="00C01F03">
              <w:t>а)</w:t>
            </w:r>
            <w:r w:rsidRPr="00C01F03">
              <w:rPr>
                <w:b/>
                <w:i/>
              </w:rPr>
              <w:tab/>
            </w:r>
            <w:r w:rsidRPr="00C01F03">
              <w:t>е достатъчно сериозно по своето естество или по повторяемия си характер, за да представлява тежко нарушение на</w:t>
            </w:r>
            <w:r w:rsidRPr="00C01F03">
              <w:rPr>
                <w:b/>
                <w:i/>
              </w:rPr>
              <w:t xml:space="preserve"> правата</w:t>
            </w:r>
            <w:r w:rsidRPr="00C01F03">
              <w:t xml:space="preserve"> на човека, и по-специално на правата, упражняването на които не е възможно да бъде ограничено по какъвто и да било начин по силата на член 15, параграф 2 от Европейската конвенция за защита на правата на човека и основните свободи;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423</w:t>
      </w:r>
      <w:r w:rsidRPr="00C01F03">
        <w:rPr>
          <w:rStyle w:val="HideTWBExt"/>
          <w:b w:val="0"/>
        </w:rPr>
        <w:t>&lt;/NumAm&gt;</w:t>
      </w:r>
    </w:p>
    <w:p w:rsidR="00E65BBC" w:rsidRPr="00C01F03" w:rsidRDefault="00E65BBC" w:rsidP="00E65BBC">
      <w:pPr>
        <w:pStyle w:val="NormalBold"/>
      </w:pPr>
      <w:r w:rsidRPr="00C01F03">
        <w:rPr>
          <w:rStyle w:val="HideTWBExt"/>
          <w:b w:val="0"/>
        </w:rPr>
        <w:lastRenderedPageBreak/>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9 </w:t>
      </w:r>
      <w:r w:rsidR="00FD55BC" w:rsidRPr="00C01F03">
        <w:t>–</w:t>
      </w:r>
      <w:r w:rsidRPr="00C01F03">
        <w:t xml:space="preserve"> параграф 2 </w:t>
      </w:r>
      <w:r w:rsidR="00FD55BC" w:rsidRPr="00C01F03">
        <w:t>–</w:t>
      </w:r>
      <w:r w:rsidRPr="00C01F03">
        <w:t xml:space="preserve">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физическо или психическо насилие, включително и сексуално насилие;</w:t>
            </w:r>
          </w:p>
        </w:tc>
        <w:tc>
          <w:tcPr>
            <w:tcW w:w="4876" w:type="dxa"/>
          </w:tcPr>
          <w:p w:rsidR="00E65BBC" w:rsidRPr="00C01F03" w:rsidRDefault="00E65BBC" w:rsidP="00D131E4">
            <w:pPr>
              <w:pStyle w:val="Normal6"/>
              <w:rPr>
                <w:b/>
                <w:i/>
              </w:rPr>
            </w:pPr>
            <w:r w:rsidRPr="00C01F03">
              <w:t>а)</w:t>
            </w:r>
            <w:r w:rsidRPr="00C01F03">
              <w:rPr>
                <w:b/>
                <w:i/>
              </w:rPr>
              <w:tab/>
            </w:r>
            <w:r w:rsidRPr="00C01F03">
              <w:t>физическо или психическо насилие, включително и сексуално насилие</w:t>
            </w:r>
            <w:r w:rsidRPr="00C01F03">
              <w:rPr>
                <w:b/>
                <w:i/>
              </w:rPr>
              <w:t xml:space="preserve"> и/или трафик с цел сексуална експлоатация</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9 – параграф 2 </w:t>
      </w:r>
      <w:r w:rsidR="00FD55BC" w:rsidRPr="00C01F03">
        <w:t>–</w:t>
      </w:r>
      <w:r w:rsidRPr="00C01F03">
        <w:t xml:space="preserve">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правни, административни, полицейски и/или съдебни мерки, които са дискриминационни сами по себе си или се прилагат по дискриминационен начин;</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w:t>
            </w:r>
            <w:r w:rsidRPr="00C01F03">
              <w:rPr>
                <w:b/>
                <w:i/>
              </w:rPr>
              <w:tab/>
              <w:t>наказателно преследване или наказания, които са непропорционални или дискриминационни;</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lastRenderedPageBreak/>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отказ на съдебна защита, който води до непропорционално или дискриминационно наказание;</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w:t>
            </w:r>
            <w:r w:rsidRPr="00C01F03">
              <w:rPr>
                <w:b/>
                <w:i/>
              </w:rPr>
              <w:tab/>
              <w:t>наказателно преследване или наказания за отказ да бъде отбита военна служба в случай на военни действия, когато военната служба би предполагала извършването на престъпления или на деяния, попадащи в приложното поле на основанията за експулсиране, посочени в член 12,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да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да)</w:t>
            </w:r>
            <w:r w:rsidRPr="00C01F03">
              <w:rPr>
                <w:b/>
                <w:i/>
              </w:rPr>
              <w:tab/>
              <w:t>дискриминационно или непропорционално съдебно преследване или наказание, водещо до сериозни нарушения на основните права на човека</w:t>
            </w:r>
            <w:r w:rsidR="00FD55BC" w:rsidRPr="00C01F03">
              <w:rPr>
                <w:b/>
                <w:i/>
              </w:rPr>
              <w:t>,</w:t>
            </w:r>
            <w:r w:rsidRPr="00C01F03">
              <w:rPr>
                <w:b/>
                <w:i/>
              </w:rPr>
              <w:t xml:space="preserve"> за отказ да бъде отбита военна служба от морални, религиозни и политически съображения или поради принадлежност към определен етнос или гражданство;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Действие на преследване, което понастоящем се предвижда в италианското право (D.Lgs. 21.12.2014 № 18, член 1, буква 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429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е)</w:t>
            </w:r>
            <w:r w:rsidRPr="00C01F03">
              <w:rPr>
                <w:b/>
                <w:i/>
              </w:rPr>
              <w:tab/>
              <w:t>действия, насочени срещу лицата по причина на техния пол или срещу деца.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9 – параграф 2 – буква 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е)</w:t>
            </w:r>
            <w:r w:rsidRPr="00C01F03">
              <w:rPr>
                <w:b/>
                <w:i/>
              </w:rPr>
              <w:tab/>
            </w:r>
            <w:r w:rsidRPr="00C01F03">
              <w:t>действия, насочени срещу лицата по причина на техния пол или срещу деца.</w:t>
            </w:r>
          </w:p>
        </w:tc>
        <w:tc>
          <w:tcPr>
            <w:tcW w:w="4876" w:type="dxa"/>
          </w:tcPr>
          <w:p w:rsidR="00E65BBC" w:rsidRPr="00C01F03" w:rsidRDefault="00E65BBC" w:rsidP="00D131E4">
            <w:pPr>
              <w:pStyle w:val="Normal6"/>
              <w:rPr>
                <w:b/>
                <w:i/>
              </w:rPr>
            </w:pPr>
            <w:r w:rsidRPr="00C01F03">
              <w:t>е)</w:t>
            </w:r>
            <w:r w:rsidRPr="00C01F03">
              <w:rPr>
                <w:b/>
                <w:i/>
              </w:rPr>
              <w:tab/>
            </w:r>
            <w:r w:rsidRPr="00C01F03">
              <w:t>действия, насочени срещу лицата по причина на техния пол или срещу деца</w:t>
            </w:r>
            <w:r w:rsidRPr="00C01F03">
              <w:rPr>
                <w:b/>
                <w:i/>
              </w:rPr>
              <w:t xml:space="preserve">, като например набиране на непълнолетни войници, генитално осакатяване, принудителни бракове, </w:t>
            </w:r>
            <w:r w:rsidRPr="00C01F03">
              <w:rPr>
                <w:b/>
                <w:i/>
              </w:rPr>
              <w:lastRenderedPageBreak/>
              <w:t>трафик на деца и детски труд, домашно насилие, трафик с цел сексуална експлоатация, нарушения на икономическите, социалните и културните права</w:t>
            </w:r>
            <w:r w:rsidRPr="00C01F03">
              <w:t>.</w:t>
            </w:r>
          </w:p>
        </w:tc>
      </w:tr>
    </w:tbl>
    <w:p w:rsidR="00E65BBC" w:rsidRPr="00C01F03" w:rsidRDefault="00E65BBC" w:rsidP="00E65BBC">
      <w:pPr>
        <w:pStyle w:val="Olang"/>
        <w:rPr>
          <w:lang w:val="bg-BG"/>
        </w:rPr>
      </w:pPr>
      <w:r w:rsidRPr="00C01F03">
        <w:rPr>
          <w:lang w:val="bg-BG"/>
        </w:rPr>
        <w:lastRenderedPageBreak/>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rPr>
          <w:color w:val="auto"/>
        </w:rPr>
        <w:t>431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Жерар Дьопре, 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10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rPr>
                <w:color w:val="auto"/>
              </w:rPr>
            </w:pPr>
            <w:r w:rsidRPr="00C01F03">
              <w:t>Текст, предложен от Комисията</w:t>
            </w:r>
          </w:p>
        </w:tc>
        <w:tc>
          <w:tcPr>
            <w:tcW w:w="4876" w:type="dxa"/>
          </w:tcPr>
          <w:p w:rsidR="00E65BBC" w:rsidRPr="00C01F03" w:rsidRDefault="00E65BBC"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1.</w:t>
            </w:r>
            <w:r w:rsidRPr="00C01F03">
              <w:rPr>
                <w:b/>
                <w:i/>
              </w:rPr>
              <w:tab/>
            </w:r>
            <w:r w:rsidRPr="00C01F03">
              <w:rPr>
                <w:color w:val="auto"/>
              </w:rPr>
              <w:t>Следните елементи се вземат под внимание</w:t>
            </w:r>
            <w:r w:rsidRPr="00C01F03">
              <w:rPr>
                <w:b/>
                <w:i/>
                <w:color w:val="auto"/>
              </w:rPr>
              <w:t xml:space="preserve"> при разглеждането на</w:t>
            </w:r>
            <w:r w:rsidRPr="00C01F03">
              <w:rPr>
                <w:color w:val="auto"/>
              </w:rPr>
              <w:t xml:space="preserve"> причините за преследване:</w:t>
            </w:r>
          </w:p>
        </w:tc>
        <w:tc>
          <w:tcPr>
            <w:tcW w:w="4876" w:type="dxa"/>
          </w:tcPr>
          <w:p w:rsidR="00E65BBC" w:rsidRPr="00C01F03" w:rsidRDefault="00E65BBC" w:rsidP="00D131E4">
            <w:pPr>
              <w:pStyle w:val="Normal6"/>
              <w:rPr>
                <w:b/>
                <w:i/>
                <w:color w:val="auto"/>
              </w:rPr>
            </w:pPr>
            <w:r w:rsidRPr="00C01F03">
              <w:rPr>
                <w:color w:val="auto"/>
              </w:rPr>
              <w:t>1.</w:t>
            </w:r>
            <w:r w:rsidRPr="00C01F03">
              <w:rPr>
                <w:b/>
                <w:i/>
              </w:rPr>
              <w:tab/>
            </w:r>
            <w:r w:rsidRPr="00C01F03">
              <w:rPr>
                <w:color w:val="auto"/>
              </w:rPr>
              <w:t>Следните елементи се вземат под внимание</w:t>
            </w:r>
            <w:r w:rsidRPr="00C01F03">
              <w:rPr>
                <w:b/>
                <w:i/>
                <w:color w:val="auto"/>
              </w:rPr>
              <w:t>, когато решаващият орган разглежда</w:t>
            </w:r>
            <w:r w:rsidRPr="00C01F03">
              <w:rPr>
                <w:color w:val="auto"/>
              </w:rPr>
              <w:t xml:space="preserve"> причините за преследване:</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Лоренцо Фонтана</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понятието</w:t>
            </w:r>
            <w:r w:rsidRPr="00C01F03">
              <w:rPr>
                <w:b/>
                <w:i/>
              </w:rPr>
              <w:t xml:space="preserve"> </w:t>
            </w:r>
            <w:r w:rsidRPr="00C01F03">
              <w:t>„религия“ включва по-специално притежаването на теистични, нетеистични или атеистични убеждения, индивидуалното или колективното участие или въздържане от участие в частни или публични богослужения, други религиозни актове или на изразяване на религиозни убеждения, както и форми на лично или обществено поведение, основаващи се на религиозни вярвания или наложени от тези вярвания;</w:t>
            </w:r>
          </w:p>
        </w:tc>
        <w:tc>
          <w:tcPr>
            <w:tcW w:w="4876" w:type="dxa"/>
          </w:tcPr>
          <w:p w:rsidR="00E65BBC" w:rsidRPr="00C01F03" w:rsidRDefault="00E65BBC" w:rsidP="00D131E4">
            <w:pPr>
              <w:pStyle w:val="Normal6"/>
              <w:rPr>
                <w:b/>
                <w:i/>
              </w:rPr>
            </w:pPr>
            <w:r w:rsidRPr="00C01F03">
              <w:t>б)</w:t>
            </w:r>
            <w:r w:rsidRPr="00C01F03">
              <w:rPr>
                <w:b/>
                <w:i/>
              </w:rPr>
              <w:tab/>
            </w:r>
            <w:r w:rsidRPr="00C01F03">
              <w:t>понятието</w:t>
            </w:r>
            <w:r w:rsidRPr="00C01F03">
              <w:rPr>
                <w:b/>
                <w:i/>
              </w:rPr>
              <w:t xml:space="preserve"> </w:t>
            </w:r>
            <w:r w:rsidRPr="00C01F03">
              <w:t>„религия“ включва по-специално</w:t>
            </w:r>
            <w:r w:rsidRPr="00C01F03">
              <w:rPr>
                <w:b/>
                <w:i/>
              </w:rPr>
              <w:t xml:space="preserve"> религиозната вяра (както се вижда от гоненията срещу християните в Африка и Близкия изток),</w:t>
            </w:r>
            <w:r w:rsidRPr="00C01F03">
              <w:t xml:space="preserve"> притежаването на теистични, нетеистични или атеистични убеждения, индивидуалното или колективното участие или въздържане от участие в частни или публични богослужения, други религиозни актове или на изразяване на религиозни убеждения, както и форми на лично или обществено поведение, основаващи се на религиозни вярвания или наложени от </w:t>
            </w:r>
            <w:r w:rsidRPr="00C01F03">
              <w:lastRenderedPageBreak/>
              <w:t>тези вярвания;</w:t>
            </w:r>
          </w:p>
        </w:tc>
      </w:tr>
    </w:tbl>
    <w:p w:rsidR="00E65BBC" w:rsidRPr="00C01F03" w:rsidRDefault="00E65BBC" w:rsidP="00E65BBC">
      <w:pPr>
        <w:pStyle w:val="Olang"/>
        <w:rPr>
          <w:lang w:val="bg-BG"/>
        </w:rPr>
      </w:pPr>
      <w:r w:rsidRPr="00C01F03">
        <w:rPr>
          <w:lang w:val="bg-BG"/>
        </w:rPr>
        <w:lastRenderedPageBreak/>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Милтиадис Киркос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понятието</w:t>
            </w:r>
            <w:r w:rsidRPr="00C01F03">
              <w:rPr>
                <w:b/>
                <w:i/>
              </w:rPr>
              <w:t xml:space="preserve"> </w:t>
            </w:r>
            <w:r w:rsidRPr="00C01F03">
              <w:t>„</w:t>
            </w:r>
            <w:r w:rsidRPr="00C01F03">
              <w:rPr>
                <w:b/>
                <w:i/>
              </w:rPr>
              <w:t>религия</w:t>
            </w:r>
            <w:r w:rsidRPr="00C01F03">
              <w:t>“ включва</w:t>
            </w:r>
            <w:r w:rsidRPr="00C01F03">
              <w:rPr>
                <w:b/>
                <w:i/>
              </w:rPr>
              <w:t xml:space="preserve"> по-специално притежаването на теистични, нетеистични или атеистични убеждения,</w:t>
            </w:r>
            <w:r w:rsidRPr="00C01F03">
              <w:t xml:space="preserve"> индивидуалното или колективното участие или въздържане от участие в частни или публични богослужения, други религиозни актове или на изразяване на религиозни убеждения, както и форми на лично или обществено поведение, основаващи се на религиозни вярвания или наложени от тези вярвания;</w:t>
            </w:r>
          </w:p>
        </w:tc>
        <w:tc>
          <w:tcPr>
            <w:tcW w:w="4876" w:type="dxa"/>
          </w:tcPr>
          <w:p w:rsidR="00E65BBC" w:rsidRPr="00C01F03" w:rsidRDefault="00E65BBC" w:rsidP="00D131E4">
            <w:pPr>
              <w:pStyle w:val="Normal6"/>
              <w:rPr>
                <w:b/>
                <w:i/>
              </w:rPr>
            </w:pPr>
            <w:r w:rsidRPr="00C01F03">
              <w:t>б)</w:t>
            </w:r>
            <w:r w:rsidRPr="00C01F03">
              <w:rPr>
                <w:b/>
                <w:i/>
              </w:rPr>
              <w:tab/>
            </w:r>
            <w:r w:rsidRPr="00C01F03">
              <w:t>понятието</w:t>
            </w:r>
            <w:r w:rsidRPr="00C01F03">
              <w:rPr>
                <w:b/>
                <w:i/>
              </w:rPr>
              <w:t xml:space="preserve"> </w:t>
            </w:r>
            <w:r w:rsidRPr="00C01F03">
              <w:t>„</w:t>
            </w:r>
            <w:r w:rsidRPr="00C01F03">
              <w:rPr>
                <w:b/>
                <w:i/>
              </w:rPr>
              <w:t>религиозни теистични или нетеистични убеждения</w:t>
            </w:r>
            <w:r w:rsidRPr="00C01F03">
              <w:t>“ включва</w:t>
            </w:r>
            <w:r w:rsidRPr="00C01F03">
              <w:rPr>
                <w:b/>
                <w:i/>
              </w:rPr>
              <w:t xml:space="preserve"> провеждането на прояви на и</w:t>
            </w:r>
            <w:r w:rsidRPr="00C01F03">
              <w:t xml:space="preserve"> индивидуалното или колективното участие или въздържане от участие в частни или публични богослужения, други религиозни актове или на изразяване на религиозни убеждения, както и форми на лично или обществено поведение, основаващи се на религиозни вярвания или наложени от тези вярвания;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Траян Унгуряну, Артис Пабрикс, Томаш Здеховски,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понятието за „определена социална група“ включва по-специално група, в която:</w:t>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 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 и</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тази група има собствена идентичност в съответната държава, защото е разглеждана като различна от заобикалящото я общество;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 зависимост от условията в страната на произход понятието може да включва група, чиито членове имат като обща характеристика определена сексуална ориентация (термин, който не може да се разбира като включващ деяния, обявени за престъпления от националното право на държавите членки); аспектите, свързани с пола, включително и половата идентичност, се отчитат надлежно за определянето на принадлежност към определена социална група или установяването на характерна черта на такава група; д)</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г)</w:t>
            </w:r>
            <w:r w:rsidRPr="00C01F03">
              <w:rPr>
                <w:b/>
                <w:i/>
              </w:rPr>
              <w:tab/>
            </w:r>
            <w:r w:rsidRPr="00C01F03">
              <w:t>понятието за</w:t>
            </w:r>
            <w:r w:rsidRPr="00C01F03">
              <w:rPr>
                <w:b/>
                <w:i/>
              </w:rPr>
              <w:t xml:space="preserve"> </w:t>
            </w:r>
            <w:r w:rsidRPr="00C01F03">
              <w:t>„определена социална група“ включва по-специално група, в която:</w:t>
            </w:r>
          </w:p>
        </w:tc>
        <w:tc>
          <w:tcPr>
            <w:tcW w:w="4876" w:type="dxa"/>
          </w:tcPr>
          <w:p w:rsidR="00E65BBC" w:rsidRPr="00C01F03" w:rsidRDefault="00E65BBC" w:rsidP="00D131E4">
            <w:pPr>
              <w:pStyle w:val="Normal6"/>
              <w:rPr>
                <w:b/>
                <w:i/>
              </w:rPr>
            </w:pPr>
            <w:r w:rsidRPr="00C01F03">
              <w:t>г)</w:t>
            </w:r>
            <w:r w:rsidRPr="00C01F03">
              <w:rPr>
                <w:b/>
                <w:i/>
              </w:rPr>
              <w:tab/>
            </w:r>
            <w:r w:rsidRPr="00C01F03">
              <w:t>понятието за</w:t>
            </w:r>
            <w:r w:rsidRPr="00C01F03">
              <w:rPr>
                <w:b/>
                <w:i/>
              </w:rPr>
              <w:t xml:space="preserve"> </w:t>
            </w:r>
            <w:r w:rsidRPr="00C01F03">
              <w:t>„</w:t>
            </w:r>
            <w:r w:rsidRPr="00C01F03">
              <w:rPr>
                <w:b/>
                <w:i/>
              </w:rPr>
              <w:t>принадлежност към</w:t>
            </w:r>
            <w:r w:rsidRPr="00C01F03">
              <w:t xml:space="preserve"> определена социална група“ включва по-специално група, в която: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 – тире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w:t>
            </w:r>
          </w:p>
        </w:tc>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 – тире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w:t>
            </w:r>
          </w:p>
        </w:tc>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 – тире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w:t>
            </w:r>
          </w:p>
        </w:tc>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439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г – тире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w:t>
            </w:r>
          </w:p>
        </w:tc>
        <w:tc>
          <w:tcPr>
            <w:tcW w:w="4876" w:type="dxa"/>
          </w:tcPr>
          <w:p w:rsidR="00E65BBC" w:rsidRPr="00C01F03" w:rsidRDefault="00E65BBC" w:rsidP="00D131E4">
            <w:pPr>
              <w:pStyle w:val="Normal6"/>
              <w:rPr>
                <w:b/>
                <w:i/>
              </w:rPr>
            </w:pPr>
            <w:r w:rsidRPr="00C01F03">
              <w:t>–</w:t>
            </w:r>
            <w:r w:rsidRPr="00C01F03">
              <w:rPr>
                <w:b/>
                <w:i/>
              </w:rPr>
              <w:tab/>
            </w:r>
            <w:r w:rsidRPr="00C01F03">
              <w:t>членовете споделят една вродена характеристика или обща история, която не подлежи на изменение, или споделят характеристика или вярване, до такава степен съществени за идентичността или съзнанието, че не би следвало от лицето да се изисква да се откаже от тях,</w:t>
            </w:r>
            <w:r w:rsidRPr="00C01F03">
              <w:rPr>
                <w:b/>
                <w:i/>
              </w:rPr>
              <w:t xml:space="preserve">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10 – параграф 1 – буква г – тире 2 – </w:t>
      </w:r>
      <w:r w:rsidR="00A5717D" w:rsidRPr="00C01F03">
        <w:t xml:space="preserve">алинея </w:t>
      </w:r>
      <w:r w:rsidRPr="00C01F03">
        <w:t>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тази група има собствена идентичност в съответната държава, защото е разглеждана като различна от заобикалящото я общество;</w:t>
            </w:r>
          </w:p>
        </w:tc>
        <w:tc>
          <w:tcPr>
            <w:tcW w:w="4876" w:type="dxa"/>
          </w:tcPr>
          <w:p w:rsidR="00E65BBC" w:rsidRPr="00C01F03" w:rsidRDefault="00E65BBC" w:rsidP="00D131E4">
            <w:pPr>
              <w:pStyle w:val="Normal6"/>
              <w:rPr>
                <w:b/>
                <w:i/>
              </w:rPr>
            </w:pPr>
            <w:r w:rsidRPr="00C01F03">
              <w:t>тази група има</w:t>
            </w:r>
            <w:r w:rsidRPr="00C01F03">
              <w:rPr>
                <w:b/>
                <w:i/>
              </w:rPr>
              <w:t xml:space="preserve"> </w:t>
            </w:r>
            <w:r w:rsidR="00D131E4" w:rsidRPr="00C01F03">
              <w:rPr>
                <w:b/>
                <w:i/>
              </w:rPr>
              <w:t>доказана</w:t>
            </w:r>
            <w:r w:rsidR="00D131E4" w:rsidRPr="00C01F03">
              <w:t xml:space="preserve"> </w:t>
            </w:r>
            <w:r w:rsidRPr="00C01F03">
              <w:t>собствена идентичност в съответната държава, защото е разглеждана като различна от заобикалящото я общество;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10 – параграф 1 – буква г – тире 2 – </w:t>
      </w:r>
      <w:r w:rsidR="00D131E4" w:rsidRPr="00C01F03">
        <w:t xml:space="preserve">алинея </w:t>
      </w:r>
      <w:r w:rsidRPr="00C01F03">
        <w:t>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 зависимост от условията в страната на произход понятието може да включва група, чиито членове имат като обща характеристика определена сексуална ориентация (термин, който не може да се разбира като включващ деяния, обявени за престъпления от националното право на държавите членки); аспектите, свързани с пола, включително и половата идентичност, се отчитат надлежно за определянето на принадлежност към определена социална група или установяването на характерна черта на такава група;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10 – параграф 1 – буква г – тире 2 – </w:t>
      </w:r>
      <w:r w:rsidR="00A5717D" w:rsidRPr="00C01F03">
        <w:t>алинея </w:t>
      </w:r>
      <w:r w:rsidRPr="00C01F03">
        <w:t>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w:t>
            </w:r>
            <w:r w:rsidRPr="00C01F03">
              <w:rPr>
                <w:b/>
                <w:i/>
              </w:rPr>
              <w:t xml:space="preserve"> може да включва</w:t>
            </w:r>
            <w:r w:rsidRPr="00C01F03">
              <w:t xml:space="preserve"> група, чиито членове имат като обща характеристика определена сексуална ориентация</w:t>
            </w:r>
            <w:r w:rsidRPr="00C01F03">
              <w:rPr>
                <w:b/>
                <w:i/>
              </w:rPr>
              <w:t xml:space="preserve"> (термин, който не може да се разбира като включващ деяния, обявени за престъпления от националното право на държавите членки);</w:t>
            </w:r>
            <w:r w:rsidRPr="00C01F03">
              <w:t xml:space="preserve"> аспектите, свързани с пола, включително и половата идентичност</w:t>
            </w:r>
            <w:r w:rsidRPr="00C01F03">
              <w:rPr>
                <w:b/>
                <w:i/>
              </w:rPr>
              <w:t>,</w:t>
            </w:r>
            <w:r w:rsidRPr="00C01F03">
              <w:t xml:space="preserve"> се отчитат надлежно за определянето на принадлежност към определена социална група или установяването на характерна черта на такава група;</w:t>
            </w:r>
          </w:p>
        </w:tc>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 група, чиито членове имат като обща характеристика определена сексуална ориентация</w:t>
            </w:r>
            <w:r w:rsidRPr="00C01F03">
              <w:rPr>
                <w:b/>
                <w:i/>
              </w:rPr>
              <w:t xml:space="preserve"> и</w:t>
            </w:r>
            <w:r w:rsidRPr="00C01F03">
              <w:t xml:space="preserve"> аспектите, свързани с пола, включително и половата идентичност</w:t>
            </w:r>
            <w:r w:rsidRPr="00C01F03">
              <w:rPr>
                <w:b/>
                <w:i/>
              </w:rPr>
              <w:t>; тези аспекти</w:t>
            </w:r>
            <w:r w:rsidRPr="00C01F03">
              <w:t xml:space="preserve"> се отчитат надлежно за определянето на принадлежност към определена социална група или установяването на характерна черта на такава група;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10 – параграф 1 – буква г – тире 2 – </w:t>
      </w:r>
      <w:r w:rsidR="00D131E4" w:rsidRPr="00C01F03">
        <w:t xml:space="preserve">алинея </w:t>
      </w:r>
      <w:r w:rsidRPr="00C01F03">
        <w:t>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w:t>
            </w:r>
            <w:r w:rsidRPr="00C01F03">
              <w:rPr>
                <w:b/>
                <w:i/>
              </w:rPr>
              <w:t xml:space="preserve"> може да</w:t>
            </w:r>
            <w:r w:rsidRPr="00C01F03">
              <w:t xml:space="preserve"> включва група, чиито членове имат като обща характеристика определена сексуална ориентация</w:t>
            </w:r>
            <w:r w:rsidRPr="00C01F03">
              <w:rPr>
                <w:b/>
                <w:i/>
              </w:rPr>
              <w:t xml:space="preserve"> </w:t>
            </w:r>
            <w:r w:rsidRPr="00C01F03">
              <w:t>(термин, който не може да се разбира като включващ деяния, обявени за престъпления от националното право на държавите членки); аспектите, свързани с пола, включително и половата идентичност, се отчитат надлежно за определянето на принадлежност към определена социална група или установяването на характерна черта на такава група;</w:t>
            </w:r>
            <w:r w:rsidRPr="00C01F03">
              <w:rPr>
                <w:b/>
                <w:i/>
              </w:rPr>
              <w:t xml:space="preserve"> д)</w:t>
            </w:r>
          </w:p>
        </w:tc>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 включва група, чиито членове имат като обща характеристика определена сексуална ориентация</w:t>
            </w:r>
            <w:r w:rsidRPr="00C01F03">
              <w:rPr>
                <w:b/>
                <w:i/>
              </w:rPr>
              <w:t xml:space="preserve"> </w:t>
            </w:r>
            <w:r w:rsidRPr="00C01F03">
              <w:t>(термин, който не може да се разбира като включващ деяния, обявени за престъпления от националното право на държавите членки); аспектите, свързани с пола, включително и половата идентичност,</w:t>
            </w:r>
            <w:r w:rsidRPr="00C01F03">
              <w:rPr>
                <w:b/>
                <w:i/>
              </w:rPr>
              <w:t xml:space="preserve"> изразяването на половата принадлежност и сексуалната характеристика,</w:t>
            </w:r>
            <w:r w:rsidRPr="00C01F03">
              <w:t xml:space="preserve"> се отчитат надлежно за определянето на принадлежност към определена социална група или установяването на характерна черта на такава група;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 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10 – параграф 1 – буква г – тире 2 – </w:t>
      </w:r>
      <w:r w:rsidR="00D131E4" w:rsidRPr="00C01F03">
        <w:t xml:space="preserve">алинея </w:t>
      </w:r>
      <w:r w:rsidRPr="00C01F03">
        <w:t>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w:t>
            </w:r>
            <w:r w:rsidRPr="00C01F03">
              <w:rPr>
                <w:b/>
                <w:i/>
              </w:rPr>
              <w:t xml:space="preserve"> може да</w:t>
            </w:r>
            <w:r w:rsidRPr="00C01F03">
              <w:t xml:space="preserve"> включва група, чиито членове имат като обща характеристика определена сексуална ориентация</w:t>
            </w:r>
            <w:r w:rsidRPr="00C01F03">
              <w:rPr>
                <w:b/>
                <w:i/>
              </w:rPr>
              <w:t xml:space="preserve"> (термин, който не може да се разбира като включващ деяния, обявени за престъпления от националното право на държавите членки);</w:t>
            </w:r>
            <w:r w:rsidRPr="00C01F03">
              <w:t xml:space="preserve"> аспектите, свързани с пола, включително и половата идентичност,</w:t>
            </w:r>
            <w:r w:rsidRPr="00C01F03">
              <w:rPr>
                <w:b/>
                <w:i/>
              </w:rPr>
              <w:t xml:space="preserve"> се отчитат</w:t>
            </w:r>
            <w:r w:rsidRPr="00C01F03">
              <w:t xml:space="preserve"> надлежно за</w:t>
            </w:r>
            <w:r w:rsidRPr="00C01F03">
              <w:rPr>
                <w:b/>
                <w:i/>
              </w:rPr>
              <w:t xml:space="preserve"> определянето</w:t>
            </w:r>
            <w:r w:rsidRPr="00C01F03">
              <w:t xml:space="preserve"> на принадлежност към определена социална група или установяването на характерна черта на такава група</w:t>
            </w:r>
            <w:r w:rsidRPr="00C01F03">
              <w:rPr>
                <w:b/>
                <w:i/>
              </w:rPr>
              <w:t>; д)</w:t>
            </w:r>
          </w:p>
        </w:tc>
        <w:tc>
          <w:tcPr>
            <w:tcW w:w="4876" w:type="dxa"/>
          </w:tcPr>
          <w:p w:rsidR="00E65BBC" w:rsidRPr="00C01F03" w:rsidRDefault="00E65BBC" w:rsidP="00D131E4">
            <w:pPr>
              <w:pStyle w:val="Normal6"/>
              <w:rPr>
                <w:b/>
                <w:i/>
              </w:rPr>
            </w:pPr>
            <w:r w:rsidRPr="00C01F03">
              <w:t>в зависимост от условията в страната на произход понятието включва група, чиито членове имат като обща характеристика определена сексуална ориентация</w:t>
            </w:r>
            <w:r w:rsidRPr="00C01F03">
              <w:rPr>
                <w:b/>
                <w:i/>
              </w:rPr>
              <w:t xml:space="preserve"> и</w:t>
            </w:r>
            <w:r w:rsidRPr="00C01F03">
              <w:t xml:space="preserve"> аспектите, свързани с пола,</w:t>
            </w:r>
            <w:r w:rsidRPr="00C01F03">
              <w:rPr>
                <w:b/>
                <w:i/>
              </w:rPr>
              <w:t xml:space="preserve"> и/или са били подложени или рискуват да бъдат подложени на сексуален трафик с цел сексуална експлоатация,</w:t>
            </w:r>
            <w:r w:rsidRPr="00C01F03">
              <w:t xml:space="preserve"> включително и половата идентичност,</w:t>
            </w:r>
            <w:r w:rsidRPr="00C01F03">
              <w:rPr>
                <w:b/>
                <w:i/>
              </w:rPr>
              <w:t xml:space="preserve"> изразяването на пола и сексуалната характеристика. Тези аспекти следва да бъдат</w:t>
            </w:r>
            <w:r w:rsidRPr="00C01F03">
              <w:t xml:space="preserve"> надлежно</w:t>
            </w:r>
            <w:r w:rsidRPr="00C01F03">
              <w:rPr>
                <w:b/>
                <w:i/>
              </w:rPr>
              <w:t xml:space="preserve"> отчетени</w:t>
            </w:r>
            <w:r w:rsidRPr="00C01F03">
              <w:t xml:space="preserve"> за</w:t>
            </w:r>
            <w:r w:rsidRPr="00C01F03">
              <w:rPr>
                <w:b/>
                <w:i/>
              </w:rPr>
              <w:t xml:space="preserve"> установяването</w:t>
            </w:r>
            <w:r w:rsidRPr="00C01F03">
              <w:t xml:space="preserve"> на принадлежност към определена социална група или установяването на характерна черта на такава група</w:t>
            </w:r>
            <w:r w:rsidRPr="00C01F03">
              <w:rPr>
                <w:b/>
                <w:i/>
              </w:rPr>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Theshadow rapporteur agrees with the rapporteur that linking sexual orientation toacts considered criminal is out of place and should be removed. Sexualorientation in legislation can never mean acts considered to be criminal and hasno legal added-value since the concept of sexual orientation is clearly definedin European treaties and EU law, and thus also recognised in national law. The addition of “gender expression” to the definition of“particular social group” follows in particular a European Court of HumanRights ruling where it was clarified that individuals can be at particular riskof ill-treatment (under Article 3 ECHR) in third countries where they areperceived as not conforming to the gender roles ascribed to them by society,tradition and even the legal system (N v. Sweden, Application no. 23505/09).</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 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д)</w:t>
            </w:r>
            <w:r w:rsidRPr="00C01F03">
              <w:rPr>
                <w:b/>
                <w:i/>
              </w:rPr>
              <w:tab/>
            </w:r>
            <w:r w:rsidRPr="00C01F03">
              <w:t>понятието</w:t>
            </w:r>
            <w:r w:rsidRPr="00C01F03">
              <w:rPr>
                <w:b/>
                <w:i/>
              </w:rPr>
              <w:t xml:space="preserve"> </w:t>
            </w:r>
            <w:r w:rsidRPr="00C01F03">
              <w:t>„политически възгледи“ обхваща по-специално възгледите, идеите или убежденията по въпроси, свързани с потенциалните субекти, извършващи преследвания, посочени в член 6, както и с техните политики и методи</w:t>
            </w:r>
            <w:r w:rsidRPr="00C01F03">
              <w:rPr>
                <w:b/>
                <w:i/>
              </w:rPr>
              <w:t>, независимо дали тези възгледи, идеи или убеждения са били изразени, или не в действия на кандидата</w:t>
            </w:r>
            <w:r w:rsidRPr="00C01F03">
              <w:t>.</w:t>
            </w:r>
          </w:p>
        </w:tc>
        <w:tc>
          <w:tcPr>
            <w:tcW w:w="4876" w:type="dxa"/>
          </w:tcPr>
          <w:p w:rsidR="00E65BBC" w:rsidRPr="00C01F03" w:rsidRDefault="00E65BBC" w:rsidP="00D131E4">
            <w:pPr>
              <w:pStyle w:val="Normal6"/>
              <w:rPr>
                <w:b/>
                <w:i/>
              </w:rPr>
            </w:pPr>
            <w:r w:rsidRPr="00C01F03">
              <w:t>д)</w:t>
            </w:r>
            <w:r w:rsidRPr="00C01F03">
              <w:rPr>
                <w:b/>
                <w:i/>
              </w:rPr>
              <w:tab/>
            </w:r>
            <w:r w:rsidRPr="00C01F03">
              <w:t>понятието</w:t>
            </w:r>
            <w:r w:rsidRPr="00C01F03">
              <w:rPr>
                <w:b/>
                <w:i/>
              </w:rPr>
              <w:t xml:space="preserve"> </w:t>
            </w:r>
            <w:r w:rsidRPr="00C01F03">
              <w:t>„политически възгледи“ обхваща по-специално възгледите, идеите или убежденията по въпроси, свързани с потенциалните субекти, извършващи преследвания, посочени в член 6, както и с техните политики и методи.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rPr>
          <w:color w:val="auto"/>
        </w:rPr>
        <w:t>446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Жерар Дьопре, 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10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rPr>
                <w:color w:val="auto"/>
              </w:rPr>
            </w:pPr>
            <w:r w:rsidRPr="00C01F03">
              <w:t>Текст, предложен от Комисията</w:t>
            </w:r>
          </w:p>
        </w:tc>
        <w:tc>
          <w:tcPr>
            <w:tcW w:w="4876" w:type="dxa"/>
          </w:tcPr>
          <w:p w:rsidR="00E65BBC" w:rsidRPr="00C01F03" w:rsidRDefault="00E65BBC"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2.</w:t>
            </w:r>
            <w:r w:rsidRPr="00C01F03">
              <w:rPr>
                <w:b/>
                <w:i/>
              </w:rPr>
              <w:tab/>
            </w:r>
            <w:r w:rsidRPr="00C01F03">
              <w:rPr>
                <w:color w:val="auto"/>
              </w:rPr>
              <w:t>Когато</w:t>
            </w:r>
            <w:r w:rsidRPr="00C01F03">
              <w:rPr>
                <w:b/>
                <w:i/>
                <w:color w:val="auto"/>
              </w:rPr>
              <w:t xml:space="preserve"> се</w:t>
            </w:r>
            <w:r w:rsidRPr="00C01F03">
              <w:rPr>
                <w:color w:val="auto"/>
              </w:rPr>
              <w:t xml:space="preserve"> преценява основателността на опасенията от преследване на даден кандидат, фактът дали той действително притежава характеристиката, свързана с раса,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 притежава тази характеристика.</w:t>
            </w:r>
          </w:p>
        </w:tc>
        <w:tc>
          <w:tcPr>
            <w:tcW w:w="4876" w:type="dxa"/>
          </w:tcPr>
          <w:p w:rsidR="00E65BBC" w:rsidRPr="00C01F03" w:rsidRDefault="00E65BBC" w:rsidP="00D131E4">
            <w:pPr>
              <w:pStyle w:val="Normal6"/>
              <w:rPr>
                <w:b/>
                <w:i/>
                <w:color w:val="auto"/>
              </w:rPr>
            </w:pPr>
            <w:r w:rsidRPr="00C01F03">
              <w:rPr>
                <w:color w:val="auto"/>
              </w:rPr>
              <w:t>2.</w:t>
            </w:r>
            <w:r w:rsidRPr="00C01F03">
              <w:rPr>
                <w:b/>
                <w:i/>
              </w:rPr>
              <w:tab/>
            </w:r>
            <w:r w:rsidRPr="00C01F03">
              <w:rPr>
                <w:color w:val="auto"/>
              </w:rPr>
              <w:t>Когато</w:t>
            </w:r>
            <w:r w:rsidRPr="00C01F03">
              <w:rPr>
                <w:b/>
                <w:i/>
                <w:color w:val="auto"/>
              </w:rPr>
              <w:t xml:space="preserve"> решаващият орган</w:t>
            </w:r>
            <w:r w:rsidRPr="00C01F03">
              <w:rPr>
                <w:color w:val="auto"/>
              </w:rPr>
              <w:t xml:space="preserve"> преценява основателността на опасенията от преследване на даден кандидат, фактът дали той действително притежава характеристиката, свързана с раса,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 притежава тази характеристика.</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Когато се преценява основателността на опасенията от преследване на даден кандидат, фактът дали той действително притежава характеристиката, свързана с раса,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 притежава тази характеристика.</w:t>
            </w:r>
          </w:p>
        </w:tc>
        <w:tc>
          <w:tcPr>
            <w:tcW w:w="4876" w:type="dxa"/>
          </w:tcPr>
          <w:p w:rsidR="00E65BBC" w:rsidRPr="00C01F03" w:rsidRDefault="00E65BBC" w:rsidP="00D131E4">
            <w:pPr>
              <w:pStyle w:val="Normal6"/>
              <w:rPr>
                <w:b/>
                <w:i/>
              </w:rPr>
            </w:pPr>
            <w:r w:rsidRPr="00C01F03">
              <w:t>2.</w:t>
            </w:r>
            <w:r w:rsidRPr="00C01F03">
              <w:rPr>
                <w:b/>
                <w:i/>
              </w:rPr>
              <w:tab/>
            </w:r>
            <w:r w:rsidRPr="00C01F03">
              <w:t>Когато се преценява основателността на опасенията от преследване на даден кандидат, фактът дали той действително притежава характеристиката, свързана с раса,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w:t>
            </w:r>
            <w:r w:rsidRPr="00C01F03">
              <w:rPr>
                <w:b/>
                <w:i/>
              </w:rPr>
              <w:t xml:space="preserve"> очевидно</w:t>
            </w:r>
            <w:r w:rsidRPr="00C01F03">
              <w:t xml:space="preserve"> притежава тази характеристика.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Когато се преценява основателността на опасенията от преследване на даден кандидат, фактът дали той действително притежава характеристиката, свързана с раса,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 притежава тази характеристика.</w:t>
            </w:r>
          </w:p>
        </w:tc>
        <w:tc>
          <w:tcPr>
            <w:tcW w:w="4876" w:type="dxa"/>
          </w:tcPr>
          <w:p w:rsidR="00E65BBC" w:rsidRPr="00C01F03" w:rsidRDefault="00E65BBC" w:rsidP="00D131E4">
            <w:pPr>
              <w:pStyle w:val="Normal6"/>
              <w:rPr>
                <w:b/>
                <w:i/>
              </w:rPr>
            </w:pPr>
            <w:r w:rsidRPr="00C01F03">
              <w:t>2.</w:t>
            </w:r>
            <w:r w:rsidRPr="00C01F03">
              <w:rPr>
                <w:b/>
                <w:i/>
              </w:rPr>
              <w:tab/>
            </w:r>
            <w:r w:rsidRPr="00C01F03">
              <w:t>Когато се преценява основателността на опасенията от преследване на даден кандидат, фактът дали той действително притежава характеристиката, свързана с раса,</w:t>
            </w:r>
            <w:r w:rsidRPr="00C01F03">
              <w:rPr>
                <w:b/>
                <w:i/>
              </w:rPr>
              <w:t xml:space="preserve"> етнос,</w:t>
            </w:r>
            <w:r w:rsidRPr="00C01F03">
              <w:t xml:space="preserve"> религия, националност, принадлежност към определена социална група или с политически възгледи, която е в основата на преследването, е без значение, при положение че според субекта, извършващ преследването, кандидатът притежава тази характеристика.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449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 с цел да избегне опасността от преследване в своята страна на произход.</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 с цел да избегне опасността от преследване в своята страна на произход.</w:t>
            </w:r>
          </w:p>
        </w:tc>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 с цел да избегне опасността от преследване в своята страна на произход</w:t>
            </w:r>
            <w:r w:rsidRPr="00C01F03">
              <w:rPr>
                <w:b/>
                <w:i/>
              </w:rPr>
              <w:t>, при условие че тези практики и поведение не противоречат на правото и нормите на Съюза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 с цел да избегне опасността от преследване в своята страна на произход.</w:t>
            </w:r>
          </w:p>
        </w:tc>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w:t>
            </w:r>
            <w:r w:rsidRPr="00C01F03">
              <w:rPr>
                <w:b/>
                <w:i/>
              </w:rPr>
              <w:t xml:space="preserve"> или </w:t>
            </w:r>
            <w:r w:rsidR="00D131E4" w:rsidRPr="00C01F03">
              <w:rPr>
                <w:b/>
                <w:i/>
              </w:rPr>
              <w:t>съзнание</w:t>
            </w:r>
            <w:r w:rsidRPr="00C01F03">
              <w:t>, с цел да избегне опасността от преследване в своята страна на произход.</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Докладчикът в сянка е съгласна с докладчика, че терминът „ идентичност“ е ограничаващ. </w:t>
      </w:r>
      <w:r w:rsidR="00D131E4" w:rsidRPr="00C01F03">
        <w:rPr>
          <w:lang w:val="bg-BG"/>
        </w:rPr>
        <w:t xml:space="preserve">Съзнанието </w:t>
      </w:r>
      <w:r w:rsidRPr="00C01F03">
        <w:rPr>
          <w:lang w:val="bg-BG"/>
        </w:rPr>
        <w:t>на лицето може да го накара да изпитва оправдан страх от преследването му. Това е в съответствие и със съдебната практика на Съда на Европейския съюз по съединени дела C-71/11 и C-99/11.</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 с цел да избегне опасността от преследване в своята страна на произход.</w:t>
            </w:r>
          </w:p>
        </w:tc>
        <w:tc>
          <w:tcPr>
            <w:tcW w:w="4876" w:type="dxa"/>
          </w:tcPr>
          <w:p w:rsidR="00E65BBC" w:rsidRPr="00C01F03" w:rsidRDefault="00E65BBC" w:rsidP="00D131E4">
            <w:pPr>
              <w:pStyle w:val="Normal6"/>
              <w:rPr>
                <w:b/>
                <w:i/>
              </w:rPr>
            </w:pPr>
            <w:r w:rsidRPr="00C01F03">
              <w:t>3.</w:t>
            </w:r>
            <w:r w:rsidRPr="00C01F03">
              <w:rPr>
                <w:b/>
                <w:i/>
              </w:rPr>
              <w:tab/>
            </w:r>
            <w:r w:rsidRPr="00C01F03">
              <w:t>Когато преценява основателността на опасенията от преследване на даден кандидат, решаващият орган не може основателно да очаква от кандидата да има дискретно поведение или да се въздържа от определени практики, когато такова поведение или практики са присъщи за неговата идентичност</w:t>
            </w:r>
            <w:r w:rsidRPr="00C01F03">
              <w:rPr>
                <w:b/>
                <w:i/>
              </w:rPr>
              <w:t xml:space="preserve"> или</w:t>
            </w:r>
            <w:r w:rsidR="00D131E4" w:rsidRPr="00C01F03">
              <w:rPr>
                <w:b/>
                <w:i/>
              </w:rPr>
              <w:t xml:space="preserve"> съзнание</w:t>
            </w:r>
            <w:r w:rsidRPr="00C01F03">
              <w:t>, с цел да избегне опасността от преследване в своята страна на произход.</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11</w:t>
            </w:r>
            <w:r w:rsidRPr="00C01F03">
              <w:rPr>
                <w:b/>
                <w:i/>
                <w:lang w:val="bg-BG"/>
              </w:rPr>
              <w:tab/>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Преустановяване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Гражданин на трета държава или лице без гражданство престава да бъде бежанец, когато се прилагат едно или няколко от следните условия:</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лицето доброволно и отново е получило закрила от страната, чието гражданство притежава, или</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след като е загубило своето гражданство, лицето доброволно си го е възстановило,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 лицето е придобило ново гражданство и е получило закрила от страната, чието гражданство е придобило,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 лицето се е завърнало доброволно с цел да се установи в страната, която е напуснало или извън която е останало поради опасения от преследване,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 лицето не може повече да продължи да отказва получаването на закрила от страната, чието гражданство има, след като обстоятелствата, в резултат на които е било признато за бежанец, са престанали да съществуват;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е) по отношение на лице без гражданство – то има възможност да се завърне в държавата на предишното си обичайно пребиваване, след като обстоятелствата, в резултат на които е било признато за бежанец, са престанали да съществуват.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Букви д) и е) не се прилагат за бежанец, който може да посочи убедителни причини, свързани с предишно преследване, за отказа му да се възползва от закрилата на държавата, чийто гражданин е той,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 Когато се прилагат букви д) и е), решаващият орган:</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обръща внимание дали промяната в обстоятелствата е достатъчно значителна, а не с временен характер, така че опасението на бежанеца от преследване не може да бъде разглеждано повече като основателно;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1 – алинея 1 – буква ea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еa)</w:t>
            </w:r>
            <w:r w:rsidRPr="00C01F03">
              <w:rPr>
                <w:b/>
                <w:i/>
              </w:rPr>
              <w:tab/>
              <w:t>той или тя се укрива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Букви д) и е) не се прилагат за бежанец, който може да посочи убедителни причини, свързани с предишно преследване, за отказа му да се възползва от закрилата на държавата, чийто гражданин е той,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Букви д) и е) не се прилагат за бежанец, който може да</w:t>
            </w:r>
            <w:r w:rsidRPr="00C01F03">
              <w:rPr>
                <w:b/>
                <w:i/>
              </w:rPr>
              <w:t xml:space="preserve"> посочи</w:t>
            </w:r>
            <w:r w:rsidRPr="00C01F03">
              <w:t xml:space="preserve"> убедителни причини, свързани с предишно преследване, за отказа му да се възползва от закрилата на държавата, чийто гражданин е той,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rPr>
                <w:b/>
                <w:i/>
              </w:rPr>
            </w:pPr>
            <w:r w:rsidRPr="00C01F03">
              <w:t>Букви д) и е) не се прилагат за бежанец, който може да</w:t>
            </w:r>
            <w:r w:rsidRPr="00C01F03">
              <w:rPr>
                <w:b/>
                <w:i/>
              </w:rPr>
              <w:t xml:space="preserve"> докаже наличието на</w:t>
            </w:r>
            <w:r w:rsidRPr="00C01F03">
              <w:t xml:space="preserve"> убедителни причини, свързани с предишно преследване, за отказа му да се възползва от закрилата на държавата, чийто гражданин е той, или, ако е лице без гражданство, на държавата на предишното му обичайно пребиваване.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Дерогация от букви д) и е) на член 11 следва да се прилага само когато бежанецът може да докаже, че съществуват причини, свързани с предишно преследване, които биха накърнили правото му на закрила в държавата, чийто гражданин е, или, ако е лице без гражданство, на държавата на предишното му обичайно пребиваване. Тази разпоредба ще спомогне за предотвратяване на злоупотреби с общата европейска система за убежище.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1a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1a.</w:t>
            </w:r>
            <w:r w:rsidRPr="00C01F03">
              <w:rPr>
                <w:b/>
                <w:i/>
              </w:rPr>
              <w:tab/>
              <w:t>Държавите членки мо</w:t>
            </w:r>
            <w:r w:rsidR="00D131E4" w:rsidRPr="00C01F03">
              <w:rPr>
                <w:b/>
                <w:i/>
              </w:rPr>
              <w:t>же</w:t>
            </w:r>
            <w:r w:rsidRPr="00C01F03">
              <w:rPr>
                <w:b/>
                <w:i/>
              </w:rPr>
              <w:t xml:space="preserve"> да решат, че постоянният отказ за активна интеграция от страна на гражданин на трета държава или лице без гражданство, отговарящо на условията за бежанец, може – като крайна мярка – да доведе до прекратяване на допустимостта за международна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2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обръща внимание дали промяната в обстоятелствата е достатъчно значителна, а не с временен характер, така че опасението на бежанеца от преследване не може да бъде разглеждано повече като основателно;</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Същите защитни мерки вече са гарантирани в параграф 1, букви д) и е) от настоящия член.</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459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w:t>
            </w:r>
            <w:r w:rsidRPr="00C01F03">
              <w:rPr>
                <w:b/>
                <w:i/>
              </w:rPr>
              <w:t>, или информацията и насоките, издадени от Върховния комисар на ООН за бежанците</w:t>
            </w:r>
            <w:r w:rsidRPr="00C01F03">
              <w:t>.</w:t>
            </w:r>
          </w:p>
        </w:tc>
        <w:tc>
          <w:tcPr>
            <w:tcW w:w="4876" w:type="dxa"/>
          </w:tcPr>
          <w:p w:rsidR="00E65BBC" w:rsidRPr="00C01F03" w:rsidRDefault="00E65BBC" w:rsidP="00D131E4">
            <w:pPr>
              <w:pStyle w:val="Normal6"/>
              <w:rPr>
                <w:b/>
                <w:i/>
              </w:rPr>
            </w:pPr>
            <w:r w:rsidRPr="00C01F03">
              <w:t>б)</w:t>
            </w:r>
            <w:r w:rsidRPr="00C01F03">
              <w:rPr>
                <w:b/>
                <w:i/>
              </w:rPr>
              <w:tab/>
            </w:r>
            <w:r w:rsidR="00D131E4" w:rsidRPr="00C01F03">
              <w:rPr>
                <w:b/>
                <w:i/>
              </w:rPr>
              <w:t xml:space="preserve">може да </w:t>
            </w:r>
            <w:r w:rsidRPr="00C01F03">
              <w:t>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11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t>се основава на</w:t>
            </w:r>
            <w:r w:rsidRPr="00C01F03">
              <w:t xml:space="preserve">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c>
          <w:tcPr>
            <w:tcW w:w="4876" w:type="dxa"/>
          </w:tcPr>
          <w:p w:rsidR="00E65BBC" w:rsidRPr="00C01F03" w:rsidRDefault="00E65BBC" w:rsidP="00D131E4">
            <w:pPr>
              <w:pStyle w:val="Normal6"/>
              <w:rPr>
                <w:b/>
                <w:i/>
              </w:rPr>
            </w:pPr>
            <w:r w:rsidRPr="00C01F03">
              <w:t>б)</w:t>
            </w:r>
            <w:r w:rsidRPr="00C01F03">
              <w:rPr>
                <w:b/>
                <w:i/>
              </w:rPr>
              <w:tab/>
              <w:t>взема под внимание</w:t>
            </w:r>
            <w:r w:rsidRPr="00C01F03">
              <w:t xml:space="preserve">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 се изключва от</w:t>
            </w:r>
            <w:r w:rsidRPr="00C01F03">
              <w:rPr>
                <w:b/>
                <w:i/>
              </w:rPr>
              <w:t xml:space="preserve"> кръга на бежанците</w:t>
            </w:r>
            <w:r w:rsidRPr="00C01F03">
              <w:t>, когато</w:t>
            </w:r>
            <w:r w:rsidRPr="00C01F03">
              <w:rPr>
                <w:b/>
                <w:i/>
              </w:rPr>
              <w:t xml:space="preserve"> съответното лице</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 се изключва от</w:t>
            </w:r>
            <w:r w:rsidRPr="00C01F03">
              <w:rPr>
                <w:b/>
                <w:i/>
              </w:rPr>
              <w:t xml:space="preserve"> обхвата на настоящия регламент</w:t>
            </w:r>
            <w:r w:rsidR="007C0396" w:rsidRPr="00C01F03">
              <w:t>, когато</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Докладчикът в сянка е съгласна с докладчика, че член 1, буква Г от Женевската конвенция не отрича статута на бежанец за определени категории лица. Той само ги лишава от правата и придобивките по Конвенцията. Тъй като настоящият член се основава на духа на член 1, буква Г от Женевската конвенция, в настоящия регламент следва да се възприеме същият подход.</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12 </w:t>
      </w:r>
      <w:r w:rsidR="00E00A9F" w:rsidRPr="00C01F03">
        <w:t>–</w:t>
      </w:r>
      <w:r w:rsidRPr="00C01F03">
        <w:t xml:space="preserve"> параграф 1 </w:t>
      </w:r>
      <w:r w:rsidR="00E00A9F" w:rsidRPr="00C01F03">
        <w:t>–</w:t>
      </w:r>
      <w:r w:rsidRPr="00C01F03">
        <w:t xml:space="preserve">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попада в приложното поле на член 1, буква Г от Женевската конвенция относно закрилата или помощта от органи или агенции на Организацията на обединените нации, различни от Върховния комисар на ООН за бежанците. В случаите, в които тази закрила или помощ бъде преустановена на каквото и да е основание, без положението на тези лица да бъде окончателно уредено в съответствие с релевантните резолюции на Общото събрание на Организацията на обединените нации, тези лица ipso facto имат право на предимствата по</w:t>
            </w:r>
            <w:r w:rsidRPr="00C01F03">
              <w:rPr>
                <w:b/>
                <w:i/>
              </w:rPr>
              <w:t xml:space="preserve"> настоящия регламент</w:t>
            </w:r>
            <w:r w:rsidRPr="00C01F03">
              <w:t>;</w:t>
            </w:r>
          </w:p>
        </w:tc>
        <w:tc>
          <w:tcPr>
            <w:tcW w:w="4876" w:type="dxa"/>
          </w:tcPr>
          <w:p w:rsidR="00E65BBC" w:rsidRPr="00C01F03" w:rsidRDefault="00E65BBC" w:rsidP="00EA1617">
            <w:pPr>
              <w:pStyle w:val="Normal6"/>
              <w:rPr>
                <w:b/>
                <w:i/>
              </w:rPr>
            </w:pPr>
            <w:r w:rsidRPr="00C01F03">
              <w:t>а)</w:t>
            </w:r>
            <w:r w:rsidRPr="00C01F03">
              <w:rPr>
                <w:b/>
                <w:i/>
              </w:rPr>
              <w:tab/>
            </w:r>
            <w:r w:rsidRPr="00C01F03">
              <w:t>попада в приложното поле на член 1, буква Г от Женевската конвенция относно закрилата или помощта от органи или агенции на Организацията на обединените нации, различни от Върховния комисар на ООН за бежанците. В случаите, в които тази закрила или помощ бъде преустановена на каквото и да е основание, без положението на тези лица да бъде окончателно уредено в съответствие с</w:t>
            </w:r>
            <w:r w:rsidR="00EA1617" w:rsidRPr="00C01F03">
              <w:t xml:space="preserve"> релевантните</w:t>
            </w:r>
            <w:r w:rsidRPr="00C01F03">
              <w:t xml:space="preserve"> резолюции на Общото събрание на Организацията на обединените нации, тези лица ipso facto имат право на предимствата по</w:t>
            </w:r>
            <w:r w:rsidRPr="00C01F03">
              <w:rPr>
                <w:b/>
                <w:i/>
              </w:rPr>
              <w:t xml:space="preserve"> настоящата директива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1 - буква ба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ба)</w:t>
            </w:r>
            <w:r w:rsidRPr="00C01F03">
              <w:rPr>
                <w:b/>
                <w:i/>
              </w:rPr>
              <w:tab/>
              <w:t>в случай на палестинци, които попадат в приложното поле на член 12, параграф 1, те следва да бъдат включени в обхвата на настоящия регламент, особено ако:</w:t>
            </w:r>
            <w:r w:rsidRPr="00C01F03">
              <w:rPr>
                <w:b/>
                <w:i/>
              </w:rPr>
              <w:br/>
              <w:t>• съгласно член 1, буква Г от Женевската конвенция реално не са се възползвали от помощта, предоставяна от Агенцията на ООН за подпомагане на палестинските бежанци в Близкия изток (UNRWA),</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630C8C">
            <w:pPr>
              <w:pStyle w:val="Normal6"/>
              <w:rPr>
                <w:b/>
                <w:i/>
              </w:rPr>
            </w:pPr>
            <w:r w:rsidRPr="00C01F03">
              <w:rPr>
                <w:b/>
                <w:i/>
              </w:rPr>
              <w:t>• UNRWA е закрита като агенция или дейността ѝ е преустановена, или по някаква обективна причина извън контрола на въпросното лице то не може да се възползва (повторно) от закрила или помощ от UNRWA;</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 лице, което след като реално се е възползвало от такава закрила или помощ, престане да я получава поради причина извън неговия контрол и независимо от волята му.</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E65BBC" w:rsidRPr="00C01F03" w:rsidRDefault="00E65BBC" w:rsidP="00E65BBC">
      <w:pPr>
        <w:pStyle w:val="Normal12Italic"/>
        <w:rPr>
          <w:lang w:val="bg-BG"/>
        </w:rPr>
      </w:pPr>
      <w:r w:rsidRPr="00C01F03">
        <w:rPr>
          <w:lang w:val="bg-BG"/>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E65BBC" w:rsidRPr="00C01F03" w:rsidRDefault="00E65BBC" w:rsidP="00E65BBC">
      <w:pPr>
        <w:pStyle w:val="Normal12Italic"/>
        <w:rPr>
          <w:lang w:val="bg-BG"/>
        </w:rPr>
      </w:pPr>
      <w:r w:rsidRPr="00C01F03">
        <w:rPr>
          <w:lang w:val="bg-BG"/>
        </w:rPr>
        <w:t>• Situations where a person who, after actually availing him/herself of UNRWA’s assistance, ceases to receive it for a reason beyond his/her control and</w:t>
      </w:r>
    </w:p>
    <w:p w:rsidR="00E65BBC" w:rsidRPr="00C01F03" w:rsidRDefault="00E65BBC" w:rsidP="00E65BBC">
      <w:pPr>
        <w:pStyle w:val="Normal12Italic"/>
        <w:rPr>
          <w:lang w:val="bg-BG"/>
        </w:rPr>
      </w:pPr>
      <w:r w:rsidRPr="00C01F03">
        <w:rPr>
          <w:lang w:val="bg-BG"/>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E65BBC" w:rsidRPr="00C01F03" w:rsidRDefault="00E65BBC" w:rsidP="00E65BBC">
      <w:pPr>
        <w:pStyle w:val="Normal12Italic"/>
        <w:rPr>
          <w:lang w:val="bg-BG"/>
        </w:rPr>
      </w:pPr>
      <w:r w:rsidRPr="00C01F03">
        <w:rPr>
          <w:lang w:val="bg-BG"/>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2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Гражданин на трета държава или лице без гражданство</w:t>
            </w:r>
            <w:r w:rsidRPr="00C01F03">
              <w:rPr>
                <w:b/>
                <w:i/>
              </w:rPr>
              <w:t xml:space="preserve"> се изключва</w:t>
            </w:r>
            <w:r w:rsidRPr="00C01F03">
              <w:t xml:space="preserve"> от кръга на бежанците, когато има сериозни основания да се счита, че съответното лице:</w:t>
            </w:r>
          </w:p>
        </w:tc>
        <w:tc>
          <w:tcPr>
            <w:tcW w:w="4876" w:type="dxa"/>
          </w:tcPr>
          <w:p w:rsidR="00E65BBC" w:rsidRPr="00C01F03" w:rsidRDefault="00E65BBC" w:rsidP="00D131E4">
            <w:pPr>
              <w:pStyle w:val="Normal6"/>
              <w:rPr>
                <w:b/>
                <w:i/>
              </w:rPr>
            </w:pPr>
            <w:r w:rsidRPr="00C01F03">
              <w:t>2.</w:t>
            </w:r>
            <w:r w:rsidRPr="00C01F03">
              <w:rPr>
                <w:b/>
                <w:i/>
              </w:rPr>
              <w:tab/>
            </w:r>
            <w:r w:rsidRPr="00C01F03">
              <w:t>Гражданин на трета държава или лице без гражданство</w:t>
            </w:r>
            <w:r w:rsidRPr="00C01F03">
              <w:rPr>
                <w:b/>
                <w:i/>
              </w:rPr>
              <w:t xml:space="preserve"> може да бъде изключено</w:t>
            </w:r>
            <w:r w:rsidRPr="00C01F03">
              <w:t xml:space="preserve"> от кръга на бежанците, когато има сериозни основания да се счита, че съответното лице: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Траян Унгуряну, Артис Пабрикс, Кинга Гал, Пал Чаки, Томаш Здеховски,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2 – буква aа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aa)</w:t>
            </w:r>
            <w:r w:rsidRPr="00C01F03">
              <w:rPr>
                <w:b/>
                <w:i/>
              </w:rPr>
              <w:tab/>
              <w:t>е планирало, подпомагало или участвало в извършването на терористични действия.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Траян Унгуряну, Артис Пабрикс, Кинга Гал, Пал Чаки, Томаш Здеховски,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2 – буква аб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A5717D">
            <w:pPr>
              <w:pStyle w:val="Normal6"/>
              <w:rPr>
                <w:b/>
                <w:i/>
              </w:rPr>
            </w:pPr>
            <w:r w:rsidRPr="00C01F03">
              <w:rPr>
                <w:b/>
                <w:i/>
              </w:rPr>
              <w:t>аб)</w:t>
            </w:r>
            <w:r w:rsidRPr="00C01F03">
              <w:rPr>
                <w:b/>
                <w:i/>
              </w:rPr>
              <w:tab/>
              <w:t xml:space="preserve">е участвало в дейностите на терористична група, включително чрез предоставяне на информация или набавяне на материални средства, или чрез финансиране </w:t>
            </w:r>
            <w:r w:rsidR="00630C8C" w:rsidRPr="00C01F03">
              <w:rPr>
                <w:b/>
                <w:i/>
              </w:rPr>
              <w:t xml:space="preserve">по </w:t>
            </w:r>
            <w:r w:rsidR="00A5717D" w:rsidRPr="00C01F03">
              <w:rPr>
                <w:b/>
                <w:i/>
              </w:rPr>
              <w:t>какъвто</w:t>
            </w:r>
            <w:r w:rsidR="00630C8C" w:rsidRPr="00C01F03">
              <w:rPr>
                <w:b/>
                <w:i/>
              </w:rPr>
              <w:t xml:space="preserve"> и да е начин </w:t>
            </w:r>
            <w:r w:rsidRPr="00C01F03">
              <w:rPr>
                <w:b/>
                <w:i/>
              </w:rPr>
              <w:t xml:space="preserve">на </w:t>
            </w:r>
            <w:r w:rsidR="00630C8C" w:rsidRPr="00C01F03">
              <w:rPr>
                <w:b/>
                <w:i/>
              </w:rPr>
              <w:t>нейните</w:t>
            </w:r>
            <w:r w:rsidRPr="00C01F03">
              <w:rPr>
                <w:b/>
                <w:i/>
              </w:rPr>
              <w:t xml:space="preserve"> действия.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е извършило тежко престъпление, което няма политически характер,</w:t>
            </w:r>
            <w:r w:rsidRPr="00C01F03">
              <w:rPr>
                <w:b/>
                <w:i/>
              </w:rPr>
              <w:t xml:space="preserve"> извън територията на държавата на своето убежище,</w:t>
            </w:r>
            <w:r w:rsidRPr="00C01F03">
              <w:t xml:space="preserve"> преди да бъде прието като бежанец, което означава преди издаването на разрешението за пребиваване, въз основа на факта, че му е предоставен статут на бежанец; особено жестоките действия, дори и да се твърди, че са извършени с политическа цел, биха могли да бъдат квалифицирани като тежки престъпления, които нямат политически характер;</w:t>
            </w:r>
          </w:p>
        </w:tc>
        <w:tc>
          <w:tcPr>
            <w:tcW w:w="4876" w:type="dxa"/>
          </w:tcPr>
          <w:p w:rsidR="00E65BBC" w:rsidRPr="00C01F03" w:rsidRDefault="00E65BBC" w:rsidP="00D131E4">
            <w:pPr>
              <w:pStyle w:val="Normal6"/>
              <w:rPr>
                <w:b/>
                <w:i/>
              </w:rPr>
            </w:pPr>
            <w:r w:rsidRPr="00C01F03">
              <w:t>б)</w:t>
            </w:r>
            <w:r w:rsidRPr="00C01F03">
              <w:rPr>
                <w:b/>
                <w:i/>
              </w:rPr>
              <w:tab/>
            </w:r>
            <w:r w:rsidRPr="00C01F03">
              <w:t>е извършило тежко престъпление, което няма политически характер, преди да бъде прието като бежанец, което означава преди издаването на разрешението за пребиваване, въз основа на факта, че му е предоставен статут на бежанец; особено жестоките действия, дори и да се твърди, че са извършени с политическа цел, биха могли да бъдат квалифицирани като тежки престъпления, които нямат политически характер;</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2 – буква ва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вa)</w:t>
            </w:r>
            <w:r w:rsidRPr="00C01F03">
              <w:rPr>
                <w:b/>
                <w:i/>
              </w:rPr>
              <w:tab/>
              <w:t>се укрива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469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Параграф 2 се прилага към лицата, които подбуждат към престъпленията или към деянията, посочени по-горе, или участват в тяхното извършване под каквато и да било друга форма.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p>
    <w:p w:rsidR="00E65BBC" w:rsidRPr="00C01F03" w:rsidRDefault="00E65BBC" w:rsidP="00E65BBC">
      <w:pPr>
        <w:pStyle w:val="Normal12Italic"/>
        <w:rPr>
          <w:lang w:val="bg-BG"/>
        </w:rPr>
      </w:pPr>
      <w:r w:rsidRPr="00C01F03">
        <w:rPr>
          <w:lang w:val="bg-BG"/>
        </w:rPr>
        <w:t>exclude persons lacking the intent to commit crimes, who thus could not be deemed</w:t>
      </w:r>
    </w:p>
    <w:p w:rsidR="00E65BBC" w:rsidRPr="00C01F03" w:rsidRDefault="00E65BBC" w:rsidP="00E65BBC">
      <w:pPr>
        <w:pStyle w:val="Normal12Italic"/>
        <w:rPr>
          <w:lang w:val="bg-BG"/>
        </w:rPr>
      </w:pPr>
      <w:r w:rsidRPr="00C01F03">
        <w:rPr>
          <w:lang w:val="bg-BG"/>
        </w:rPr>
        <w:t>individually responsible under international criminal law.</w:t>
      </w:r>
    </w:p>
    <w:p w:rsidR="00E65BBC" w:rsidRPr="00C01F03" w:rsidRDefault="00E65BBC" w:rsidP="00E65BBC">
      <w:pPr>
        <w:pStyle w:val="Normal12Italic"/>
        <w:rPr>
          <w:lang w:val="bg-BG"/>
        </w:rPr>
      </w:pPr>
      <w:r w:rsidRPr="00C01F03">
        <w:rPr>
          <w:lang w:val="bg-BG"/>
        </w:rPr>
        <w:t>See: UNHCR comments on the European Commission’s proposal for a Directive of the</w:t>
      </w:r>
    </w:p>
    <w:p w:rsidR="00E65BBC" w:rsidRPr="00C01F03" w:rsidRDefault="00E65BBC" w:rsidP="00E65BBC">
      <w:pPr>
        <w:pStyle w:val="Normal12Italic"/>
        <w:rPr>
          <w:lang w:val="bg-BG"/>
        </w:rPr>
      </w:pPr>
      <w:r w:rsidRPr="00C01F03">
        <w:rPr>
          <w:lang w:val="bg-BG"/>
        </w:rPr>
        <w:t>European Parliament and of the Council on minimum standards for the qualification and status of third country nationals or stateless persons as beneficiaries of international protection and the content of the protection granted</w:t>
      </w:r>
    </w:p>
    <w:p w:rsidR="00E65BBC" w:rsidRPr="00C01F03" w:rsidRDefault="00E65BBC" w:rsidP="00E65BBC">
      <w:pPr>
        <w:pStyle w:val="Normal12Italic"/>
        <w:rPr>
          <w:lang w:val="bg-BG"/>
        </w:rPr>
      </w:pPr>
      <w:r w:rsidRPr="00C01F03">
        <w:rPr>
          <w:lang w:val="bg-BG"/>
        </w:rPr>
        <w:t>(COM(2009)551, 21 October 2009)</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3a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3a.</w:t>
            </w:r>
            <w:r w:rsidRPr="00C01F03">
              <w:rPr>
                <w:b/>
                <w:i/>
              </w:rPr>
              <w:tab/>
              <w:t>Клаузите за изключване, посочени в параграф 2, не се прилагат за ненавършили пълнолетие.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3a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3a.</w:t>
            </w:r>
            <w:r w:rsidRPr="00C01F03">
              <w:rPr>
                <w:b/>
                <w:i/>
              </w:rPr>
              <w:tab/>
              <w:t>Клаузите за изключване, посочени в параграф 2, не се прилагат за ненавършили пълнолетие.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3б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536348">
            <w:pPr>
              <w:pStyle w:val="Normal6"/>
              <w:rPr>
                <w:b/>
                <w:i/>
              </w:rPr>
            </w:pPr>
            <w:r w:rsidRPr="00C01F03">
              <w:rPr>
                <w:b/>
                <w:i/>
              </w:rPr>
              <w:t>3б.</w:t>
            </w:r>
            <w:r w:rsidRPr="00C01F03">
              <w:rPr>
                <w:b/>
                <w:i/>
              </w:rPr>
              <w:tab/>
              <w:t>Държавите членки мо</w:t>
            </w:r>
            <w:r w:rsidR="00536348" w:rsidRPr="00C01F03">
              <w:rPr>
                <w:b/>
                <w:i/>
              </w:rPr>
              <w:t>же</w:t>
            </w:r>
            <w:r w:rsidRPr="00C01F03">
              <w:rPr>
                <w:b/>
                <w:i/>
              </w:rPr>
              <w:t xml:space="preserve"> да прилагат буква в) от параграф 2 само след като преценят за всеки отделен случай конкретните факти, които са им известни, с цел да определят дали съществуват сериозни основания да се счита, че действията на съответното лице, което извън това отговаря на критериите за получаване на статут на бежанец, </w:t>
            </w:r>
            <w:r w:rsidR="00536348" w:rsidRPr="00C01F03">
              <w:rPr>
                <w:b/>
                <w:i/>
              </w:rPr>
              <w:t xml:space="preserve">попадат в обхвата на </w:t>
            </w:r>
            <w:r w:rsidRPr="00C01F03">
              <w:rPr>
                <w:b/>
                <w:i/>
              </w:rPr>
              <w:t>тази хипотеза на изключване.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Параграфът е в съответствие със съдебната практика на Съда на ЕС (в тази връзка вж. решение от 9 ноември 2010 г., B и D, C-57/09 и C-101/09, точки 87 и 94, и решение от 31 януари 2017 г., Mostafa Lounani, C-573/14,, точка 72).</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3б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3б.</w:t>
            </w:r>
            <w:r w:rsidRPr="00C01F03">
              <w:rPr>
                <w:b/>
                <w:i/>
              </w:rPr>
              <w:tab/>
              <w:t>Всички лица, засегнати от основанията за изключване, посочени в параграф 2, имат достъп до ефективни правни средства за защита срещу решението.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5.</w:t>
            </w:r>
            <w:r w:rsidRPr="00C01F03">
              <w:rPr>
                <w:b/>
                <w:i/>
              </w:rPr>
              <w:tab/>
              <w:t>За целите на параграф 2, букви б) и в) следните деяния се определят като тежки престъпления, които нямат политически характер:</w:t>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особено жестоки действия, при които въпросният акт е непропорционален на предполагаемата политическа цел,</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5.</w:t>
            </w:r>
            <w:r w:rsidRPr="00C01F03">
              <w:rPr>
                <w:b/>
                <w:i/>
              </w:rPr>
              <w:tab/>
              <w:t>За целите на параграф 2, букви б) и в) следните деяния се определят като тежки престъпления, които нямат политически характер:</w:t>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особено жестоки действия, при които въпросният акт е непропорционален на предполагаемата политическа цел,</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5.</w:t>
            </w:r>
            <w:r w:rsidRPr="00C01F03">
              <w:rPr>
                <w:b/>
                <w:i/>
              </w:rPr>
              <w:tab/>
              <w:t>За целите на параграф 2, букви б) и в) следните деяния се определят като тежки престъпления, които нямат политически характер:</w:t>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особено жестоки действия, при които въпросният акт е непропорционален на предполагаемата политическа цел,</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Докладчикът в сянка споделя обосновката на докладчика (за целия параграф 5, следователно и за следващите две заличавания), според която „Съдебната практика на Съда на ЕС, посочена в съображение 31, тълкува разпоредбите на съществуващия член 12, параграф 2, букви б) и в). Добавянето на допълнителен параграф само ще предизвика объркване. Тълкуването, дадено от Съда на Европейския съюз, е изложено в съображение 31 и е ясно и достатъчно за тълкуването на член 12, параграф 2, букви б) и в) във връзка с тероризма и особено жестоките действия. Следователно параграф 5 следва да бъде заличен“.</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За целите на параграф 2,</w:t>
            </w:r>
            <w:r w:rsidRPr="00C01F03">
              <w:rPr>
                <w:b/>
                <w:i/>
              </w:rPr>
              <w:t xml:space="preserve"> букви б) и</w:t>
            </w:r>
            <w:r w:rsidRPr="00C01F03">
              <w:t xml:space="preserve"> в) следните</w:t>
            </w:r>
            <w:r w:rsidRPr="00C01F03">
              <w:rPr>
                <w:b/>
                <w:i/>
              </w:rPr>
              <w:t xml:space="preserve"> деяния се определят като тежки престъпления, които нямат политически характер</w:t>
            </w:r>
            <w:r w:rsidRPr="00C01F03">
              <w:t>:</w:t>
            </w:r>
          </w:p>
        </w:tc>
        <w:tc>
          <w:tcPr>
            <w:tcW w:w="4876" w:type="dxa"/>
          </w:tcPr>
          <w:p w:rsidR="00E65BBC" w:rsidRPr="00C01F03" w:rsidRDefault="00E65BBC" w:rsidP="003659EC">
            <w:pPr>
              <w:pStyle w:val="Normal6"/>
              <w:rPr>
                <w:b/>
                <w:i/>
              </w:rPr>
            </w:pPr>
            <w:r w:rsidRPr="00C01F03">
              <w:t>5.</w:t>
            </w:r>
            <w:r w:rsidRPr="00C01F03">
              <w:rPr>
                <w:b/>
                <w:i/>
              </w:rPr>
              <w:tab/>
            </w:r>
            <w:r w:rsidRPr="00C01F03">
              <w:t>За целите на параграф 2,</w:t>
            </w:r>
            <w:r w:rsidRPr="00C01F03">
              <w:rPr>
                <w:b/>
                <w:i/>
              </w:rPr>
              <w:t xml:space="preserve"> буква</w:t>
            </w:r>
            <w:r w:rsidRPr="00C01F03">
              <w:t xml:space="preserve"> в) следните</w:t>
            </w:r>
            <w:r w:rsidRPr="00C01F03">
              <w:rPr>
                <w:b/>
                <w:i/>
              </w:rPr>
              <w:t xml:space="preserve"> аспекти се считат от решаващия орган </w:t>
            </w:r>
            <w:r w:rsidR="003659EC" w:rsidRPr="00C01F03">
              <w:rPr>
                <w:b/>
                <w:i/>
              </w:rPr>
              <w:t xml:space="preserve">за особено важни </w:t>
            </w:r>
            <w:r w:rsidRPr="00C01F03">
              <w:rPr>
                <w:b/>
                <w:i/>
              </w:rPr>
              <w:t>по време на индивидуалната оценка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особено жестоки действия, при които въпросният акт е непропорционален на предполагаемата политическа цел,</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479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особено жестоки действия, при които въпросният акт е непропорционален на предполагаемата политическа цел,</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Емил Радев</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t>особено жестоки действия, при които въпросният</w:t>
            </w:r>
            <w:r w:rsidRPr="00C01F03">
              <w:t xml:space="preserve"> акт</w:t>
            </w:r>
            <w:r w:rsidRPr="00C01F03">
              <w:rPr>
                <w:b/>
                <w:i/>
              </w:rPr>
              <w:t xml:space="preserve"> е непропорционален на предполагаемата политическа цел,</w:t>
            </w:r>
          </w:p>
        </w:tc>
        <w:tc>
          <w:tcPr>
            <w:tcW w:w="4876" w:type="dxa"/>
          </w:tcPr>
          <w:p w:rsidR="00E65BBC" w:rsidRPr="00C01F03" w:rsidRDefault="00E65BBC" w:rsidP="00D131E4">
            <w:pPr>
              <w:pStyle w:val="Normal6"/>
              <w:rPr>
                <w:b/>
                <w:i/>
              </w:rPr>
            </w:pPr>
            <w:r w:rsidRPr="00C01F03">
              <w:t>а)</w:t>
            </w:r>
            <w:r w:rsidRPr="00C01F03">
              <w:rPr>
                <w:b/>
                <w:i/>
              </w:rPr>
              <w:tab/>
              <w:t xml:space="preserve">участие в дейността на терористична група, дори когато не е установено съответното лице да е извършило, да се е опитало да извърши или да е заплашило да извърши терористичен </w:t>
            </w:r>
            <w:r w:rsidRPr="00C01F03">
              <w:t>акт</w:t>
            </w:r>
            <w:r w:rsidRPr="00C01F03">
              <w:rPr>
                <w:b/>
                <w:i/>
              </w:rPr>
              <w:t>, посочен в резолюциите на Съвета за сигурност на Организацията на обединените нации;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rPr>
                <w:b/>
                <w:i/>
              </w:rPr>
            </w:pPr>
            <w:r w:rsidRPr="00C01F03">
              <w:t>б)</w:t>
            </w:r>
            <w:r w:rsidRPr="00C01F03">
              <w:rPr>
                <w:b/>
                <w:i/>
              </w:rPr>
              <w:tab/>
            </w:r>
            <w:r w:rsidRPr="00C01F03">
              <w:t>терористични актове, които се характеризират с тяхното насилие спрямо гражданското население, дори ако се твърди, че са извършени с политическа цел</w:t>
            </w:r>
            <w:r w:rsidRPr="00C01F03">
              <w:rPr>
                <w:b/>
                <w:i/>
              </w:rPr>
              <w:t>, и участие в подготовката на такъв терористичен акт или подпомагане на терористична група, както е предвидено в Директива (2017/XXX) относно борбата с тероризма и за замяна на Рамково решение 2002/475/ПВР относно борбата срещу тероризма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Настоящото изменение е в съответствие с новото съображение 31а. И двете изменения се отнасят до решението по дело C-573/14 на Съда на ЕС, което тълкува подготовката на терористичен акт или подпомагането на терористична мрежа като основание за изключване на лице от статут на бежанец или на лице, ползващо се със субсидиарна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 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D131E4">
            <w:pPr>
              <w:pStyle w:val="Normal6"/>
              <w:rPr>
                <w:b/>
                <w:i/>
              </w:rPr>
            </w:pPr>
            <w:r w:rsidRPr="00C01F03">
              <w:t>б)</w:t>
            </w:r>
            <w:r w:rsidRPr="00C01F03">
              <w:rPr>
                <w:b/>
                <w:i/>
              </w:rPr>
              <w:tab/>
              <w:t>планиране, подстрекателство, допринасяне за или извършване на</w:t>
            </w:r>
            <w:r w:rsidRPr="00C01F03">
              <w:t xml:space="preserve"> терористични актове, които се характеризират с тяхното насилие спрямо гражданското население, дори ако се твърди, че са извършени с политическа</w:t>
            </w:r>
            <w:r w:rsidRPr="00C01F03">
              <w:rPr>
                <w:b/>
                <w:i/>
              </w:rPr>
              <w:t xml:space="preserve"> или религиозна</w:t>
            </w:r>
            <w:r w:rsidRPr="00C01F03">
              <w:t xml:space="preserve"> цел.</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Емил Радев</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t>терористични актове, които се характеризират с тяхното насилие спрямо гражданското население, дори ако се твърди, че са извършени с политическа цел.</w:t>
            </w:r>
          </w:p>
        </w:tc>
        <w:tc>
          <w:tcPr>
            <w:tcW w:w="4876" w:type="dxa"/>
          </w:tcPr>
          <w:p w:rsidR="00E65BBC" w:rsidRPr="00C01F03" w:rsidRDefault="00E65BBC" w:rsidP="003659EC">
            <w:pPr>
              <w:pStyle w:val="Normal6"/>
              <w:rPr>
                <w:b/>
                <w:i/>
              </w:rPr>
            </w:pPr>
            <w:r w:rsidRPr="00C01F03">
              <w:t>б)</w:t>
            </w:r>
            <w:r w:rsidRPr="00C01F03">
              <w:rPr>
                <w:b/>
                <w:i/>
              </w:rPr>
              <w:tab/>
            </w:r>
            <w:r w:rsidR="003659EC" w:rsidRPr="00C01F03">
              <w:rPr>
                <w:b/>
                <w:i/>
              </w:rPr>
              <w:t xml:space="preserve">присъда </w:t>
            </w:r>
            <w:r w:rsidRPr="00C01F03">
              <w:rPr>
                <w:b/>
                <w:i/>
              </w:rPr>
              <w:t>от съдилищата на държава членка по обвинение в участие в дейността на терористична група;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 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ба)</w:t>
            </w:r>
            <w:r w:rsidRPr="00C01F03">
              <w:rPr>
                <w:b/>
                <w:i/>
              </w:rPr>
              <w:tab/>
              <w:t>тежки престъпления срещу сексуалното самоопределение в съответствие с националното право на държавата членка, като например изнасилване или изнасилване на малолетно лице.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Емил Радев</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5 – буква ба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ба)</w:t>
            </w:r>
            <w:r w:rsidRPr="00C01F03">
              <w:rPr>
                <w:b/>
                <w:i/>
              </w:rPr>
              <w:tab/>
              <w:t>членство в ръководството на терористична група.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6.</w:t>
            </w:r>
            <w:r w:rsidRPr="00C01F03">
              <w:rPr>
                <w:b/>
                <w:i/>
              </w:rPr>
              <w:tab/>
              <w:t>Изключването на лице от статут на бежанец зависи изключително от това дали са изпълнени условията, определени в параграфи 1—5, и не подлежи на допълнителна оценка на пропорционалността по отношение на конкретния случай.</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489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6.</w:t>
            </w:r>
            <w:r w:rsidRPr="00C01F03">
              <w:rPr>
                <w:b/>
                <w:i/>
              </w:rPr>
              <w:tab/>
              <w:t>Изключването на лице от статут на бежанец зависи изключително от това дали са изпълнени условията, определени в параграфи 1—5, и не подлежи на допълнителна оценка на пропорционалността по отношение на конкретния случай.</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12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6.</w:t>
            </w:r>
            <w:r w:rsidRPr="00C01F03">
              <w:rPr>
                <w:b/>
                <w:i/>
              </w:rPr>
              <w:tab/>
              <w:t>Изключването на лице от статут на бежанец зависи изключително от това дали са изпълнени условията, определени в параграфи 1—5, и не подлежи на допълнителна оценка на пропорционалността по отношение на конкретния случай.</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заглавие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Отнемане</w:t>
            </w:r>
            <w:r w:rsidRPr="00C01F03">
              <w:rPr>
                <w:b/>
                <w:i/>
              </w:rPr>
              <w:t>, прекратяване или отказ за подновяване</w:t>
            </w:r>
            <w:r w:rsidRPr="00C01F03">
              <w:t xml:space="preserve"> на</w:t>
            </w:r>
            <w:r w:rsidRPr="00C01F03">
              <w:rPr>
                <w:b/>
                <w:i/>
              </w:rPr>
              <w:t xml:space="preserve"> статут </w:t>
            </w:r>
            <w:r w:rsidRPr="00C01F03">
              <w:t>на бежанец</w:t>
            </w:r>
          </w:p>
        </w:tc>
        <w:tc>
          <w:tcPr>
            <w:tcW w:w="4876" w:type="dxa"/>
          </w:tcPr>
          <w:p w:rsidR="00E65BBC" w:rsidRPr="00C01F03" w:rsidRDefault="00E65BBC" w:rsidP="00D131E4">
            <w:pPr>
              <w:pStyle w:val="Normal6"/>
              <w:rPr>
                <w:b/>
                <w:i/>
              </w:rPr>
            </w:pPr>
            <w:r w:rsidRPr="00C01F03">
              <w:t>Отнемане на</w:t>
            </w:r>
            <w:r w:rsidRPr="00C01F03">
              <w:rPr>
                <w:b/>
                <w:i/>
              </w:rPr>
              <w:t xml:space="preserve"> статута</w:t>
            </w:r>
            <w:r w:rsidRPr="00C01F03">
              <w:t xml:space="preserve"> на бежанец</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Italic"/>
            </w:pPr>
            <w:r w:rsidRPr="00C01F03">
              <w:t>(Това изменение е приложимо за целия текст. Приемането му ще наложи съответни промени в целия текст.)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 отнема, прекратява или отказва подновяването на статута на бежанец на гражданин на трета държава или на лице без гражданство, когато:</w:t>
            </w:r>
          </w:p>
        </w:tc>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w:t>
            </w:r>
            <w:r w:rsidRPr="00C01F03">
              <w:rPr>
                <w:b/>
                <w:i/>
              </w:rPr>
              <w:t xml:space="preserve"> може да</w:t>
            </w:r>
            <w:r w:rsidRPr="00C01F03">
              <w:t xml:space="preserve"> отнема, прекратява или отказва подновяването на статута на бежанец на гражданин на трета държава или на лице без гражданство, когато: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невярното представяне или несъобщаването на факти от лицето,</w:t>
            </w:r>
            <w:r w:rsidRPr="00C01F03">
              <w:rPr>
                <w:b/>
                <w:i/>
              </w:rPr>
              <w:t xml:space="preserve"> включително и използването на подправени документи</w:t>
            </w:r>
            <w:r w:rsidRPr="00C01F03">
              <w:t>, са имали определяща роля за решението да му бъде предоставен статут на бежанец;</w:t>
            </w:r>
          </w:p>
        </w:tc>
        <w:tc>
          <w:tcPr>
            <w:tcW w:w="4876" w:type="dxa"/>
          </w:tcPr>
          <w:p w:rsidR="00E65BBC" w:rsidRPr="00C01F03" w:rsidRDefault="00E65BBC" w:rsidP="00D131E4">
            <w:pPr>
              <w:pStyle w:val="Normal6"/>
              <w:rPr>
                <w:b/>
                <w:i/>
              </w:rPr>
            </w:pPr>
            <w:r w:rsidRPr="00C01F03">
              <w:t>в)</w:t>
            </w:r>
            <w:r w:rsidRPr="00C01F03">
              <w:rPr>
                <w:b/>
                <w:i/>
              </w:rPr>
              <w:tab/>
            </w:r>
            <w:r w:rsidRPr="00C01F03">
              <w:t>невярното представяне или несъобщаването на факти от лицето,</w:t>
            </w:r>
            <w:r w:rsidRPr="00C01F03">
              <w:rPr>
                <w:b/>
                <w:i/>
              </w:rPr>
              <w:t xml:space="preserve"> които са от значение за основателността на молбата за международна закрила</w:t>
            </w:r>
            <w:r w:rsidRPr="00C01F03">
              <w:t>, са имали определяща роля за решението да му бъде предоставен статут на бежанец;</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t>невярното представяне или несъобщаването на факти от лицето, включително и използването на подправени документи, са имали определяща роля за решението да му бъде предоставен статут на бежанец;</w:t>
            </w:r>
          </w:p>
        </w:tc>
        <w:tc>
          <w:tcPr>
            <w:tcW w:w="4876" w:type="dxa"/>
          </w:tcPr>
          <w:p w:rsidR="00E65BBC" w:rsidRPr="00C01F03" w:rsidRDefault="00E65BBC" w:rsidP="00D131E4">
            <w:pPr>
              <w:pStyle w:val="Normal6"/>
              <w:rPr>
                <w:b/>
                <w:i/>
              </w:rPr>
            </w:pPr>
            <w:r w:rsidRPr="00C01F03">
              <w:t>в)</w:t>
            </w:r>
            <w:r w:rsidRPr="00C01F03">
              <w:rPr>
                <w:b/>
                <w:i/>
              </w:rPr>
              <w:tab/>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са налице разумни основания лицето да бъде разглеждано като заплаха за сигурността на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са налице разумни основания лицето да бъде разглеждано като заплаха за сигурността на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г)</w:t>
            </w:r>
            <w:r w:rsidRPr="00C01F03">
              <w:rPr>
                <w:b/>
                <w:i/>
              </w:rPr>
              <w:tab/>
            </w:r>
            <w:r w:rsidRPr="00C01F03">
              <w:t>са налице разумни основания лицето да бъде разглеждано като заплаха за сигурността на държавата членка, в която се намира;</w:t>
            </w:r>
          </w:p>
        </w:tc>
        <w:tc>
          <w:tcPr>
            <w:tcW w:w="4876" w:type="dxa"/>
          </w:tcPr>
          <w:p w:rsidR="00E65BBC" w:rsidRPr="00C01F03" w:rsidRDefault="00E65BBC" w:rsidP="00D131E4">
            <w:pPr>
              <w:pStyle w:val="Normal6"/>
              <w:rPr>
                <w:b/>
                <w:i/>
              </w:rPr>
            </w:pPr>
            <w:r w:rsidRPr="00C01F03">
              <w:t>г)</w:t>
            </w:r>
            <w:r w:rsidRPr="00C01F03">
              <w:rPr>
                <w:b/>
                <w:i/>
              </w:rPr>
              <w:tab/>
            </w:r>
            <w:r w:rsidRPr="00C01F03">
              <w:t>са налице разумни основания лицето да бъде разглеждано като заплаха за сигурността на държавата членка, в която се намира</w:t>
            </w:r>
            <w:r w:rsidRPr="00C01F03">
              <w:rPr>
                <w:b/>
                <w:i/>
              </w:rPr>
              <w:t>, въз основа на влязла в сила присъда за особено тежко престъпление</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г)</w:t>
            </w:r>
            <w:r w:rsidRPr="00C01F03">
              <w:rPr>
                <w:b/>
                <w:i/>
              </w:rPr>
              <w:tab/>
            </w:r>
            <w:r w:rsidRPr="00C01F03">
              <w:t>са налице разумни основания лицето да бъде разглеждано като заплаха за</w:t>
            </w:r>
            <w:r w:rsidRPr="00C01F03">
              <w:rPr>
                <w:b/>
                <w:i/>
              </w:rPr>
              <w:t xml:space="preserve"> сигурността</w:t>
            </w:r>
            <w:r w:rsidRPr="00C01F03">
              <w:t xml:space="preserve"> на държавата членка, в която се намира;</w:t>
            </w:r>
          </w:p>
        </w:tc>
        <w:tc>
          <w:tcPr>
            <w:tcW w:w="4876" w:type="dxa"/>
          </w:tcPr>
          <w:p w:rsidR="00E65BBC" w:rsidRPr="00C01F03" w:rsidRDefault="00E65BBC" w:rsidP="00D131E4">
            <w:pPr>
              <w:pStyle w:val="Normal6"/>
              <w:rPr>
                <w:b/>
                <w:i/>
              </w:rPr>
            </w:pPr>
            <w:r w:rsidRPr="00C01F03">
              <w:t>г)</w:t>
            </w:r>
            <w:r w:rsidRPr="00C01F03">
              <w:rPr>
                <w:b/>
                <w:i/>
              </w:rPr>
              <w:tab/>
            </w:r>
            <w:r w:rsidRPr="00C01F03">
              <w:t>са налице разумни основания лицето да бъде разглеждано като заплаха за</w:t>
            </w:r>
            <w:r w:rsidRPr="00C01F03">
              <w:rPr>
                <w:b/>
                <w:i/>
              </w:rPr>
              <w:t xml:space="preserve"> обществената сигурност и индивидуалната безопасност</w:t>
            </w:r>
            <w:r w:rsidRPr="00C01F03">
              <w:t xml:space="preserve"> на</w:t>
            </w:r>
            <w:r w:rsidRPr="00C01F03">
              <w:rPr>
                <w:b/>
                <w:i/>
              </w:rPr>
              <w:t xml:space="preserve"> гражданите на</w:t>
            </w:r>
            <w:r w:rsidRPr="00C01F03">
              <w:t xml:space="preserve"> държавата членка, в която се намира;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С настоящото изменение следва да се поясни, че ако правоприлагащите органи разполагат с разумни основания да считат, че дадено лице представлява заплаха за отделните граждани, това може да се разглежда също и като основание за отнемане, прекратяване или отказ за подновяване на статута на бежанец.</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499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w:t>
            </w:r>
            <w:r w:rsidRPr="00C01F03">
              <w:rPr>
                <w:b/>
                <w:i/>
              </w:rPr>
              <w:tab/>
              <w:t>като осъдено с влязла в сила присъда за особено тежко престъпление, лицето представлява заплаха за обществото в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w:t>
            </w:r>
            <w:r w:rsidRPr="00C01F03">
              <w:rPr>
                <w:b/>
                <w:i/>
              </w:rPr>
              <w:tab/>
              <w:t>като осъдено с влязла в сила присъда за особено тежко престъпление, лицето представлява заплаха за обществото в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w:t>
            </w:r>
            <w:r w:rsidRPr="00C01F03">
              <w:rPr>
                <w:b/>
                <w:i/>
              </w:rPr>
              <w:tab/>
              <w:t>като осъдено с влязла в сила присъда за особено тежко престъпление, лицето представлява заплаха за обществото в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Емил Радев,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д)</w:t>
            </w:r>
            <w:r w:rsidRPr="00C01F03">
              <w:rPr>
                <w:b/>
                <w:i/>
              </w:rPr>
              <w:tab/>
            </w:r>
            <w:r w:rsidRPr="00C01F03">
              <w:t>като осъдено с влязла в сила присъда за особено тежко престъпление, лицето представлява заплаха за обществото в държавата членка, в която се намира;</w:t>
            </w:r>
          </w:p>
        </w:tc>
        <w:tc>
          <w:tcPr>
            <w:tcW w:w="4876" w:type="dxa"/>
          </w:tcPr>
          <w:p w:rsidR="00E65BBC" w:rsidRPr="00C01F03" w:rsidRDefault="00E65BBC" w:rsidP="00D131E4">
            <w:pPr>
              <w:pStyle w:val="Normal6"/>
              <w:rPr>
                <w:b/>
                <w:i/>
              </w:rPr>
            </w:pPr>
            <w:r w:rsidRPr="00C01F03">
              <w:t>д)</w:t>
            </w:r>
            <w:r w:rsidRPr="00C01F03">
              <w:rPr>
                <w:b/>
                <w:i/>
              </w:rPr>
              <w:tab/>
            </w:r>
            <w:r w:rsidRPr="00C01F03">
              <w:t>като осъдено с влязла в сила присъда за особено тежко престъпление</w:t>
            </w:r>
            <w:r w:rsidRPr="00C01F03">
              <w:rPr>
                <w:b/>
                <w:i/>
              </w:rPr>
              <w:t xml:space="preserve"> във връзка с престъпленията</w:t>
            </w:r>
            <w:r w:rsidRPr="00C01F03">
              <w:t>,</w:t>
            </w:r>
            <w:r w:rsidRPr="00C01F03">
              <w:rPr>
                <w:b/>
                <w:i/>
              </w:rPr>
              <w:t xml:space="preserve"> изброени в член 2, параграф 2 от Рамково решение 2002/584/ПВР,</w:t>
            </w:r>
            <w:r w:rsidRPr="00C01F03">
              <w:t xml:space="preserve"> лицето представлява заплаха за обществото в държавата членка, в която се намира;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Изглежда уместно да се създаде обща юридическа референтна рамка за това, което следва да се счита за „особено тежко престъпление“, като се вземе под внимание различното тълкуване на националното наказателно право. Тази референтна рамка е особено необходима поради прехода от директива към регламент.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е)</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е)</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е)</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Обосновката е същата, както при член 23, параграф 2.</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1 – буква eа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еa)</w:t>
            </w:r>
            <w:r w:rsidRPr="00C01F03">
              <w:rPr>
                <w:b/>
                <w:i/>
              </w:rPr>
              <w:tab/>
              <w:t>лицето се укрива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В ситуациите, посочени в параграф 1, букви г) – е), решаващият орган може да реши да не предоставя статут на бежанец, когато подобно решение все още не е било взето.</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Заличаването се предлага за осигуряване на съгласуваност с предходни изменения.</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В ситуациите, посочени в параграф 1, букви г) – е), решаващият орган може да реши да не предоставя статут на бежанец, когато подобно решение все още не е било взето.</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509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В ситуациите, посочени в параграф 1, букви г) – е), решаващият орган</w:t>
            </w:r>
            <w:r w:rsidRPr="00C01F03">
              <w:rPr>
                <w:b/>
                <w:i/>
              </w:rPr>
              <w:t xml:space="preserve"> може да реши да</w:t>
            </w:r>
            <w:r w:rsidRPr="00C01F03">
              <w:t xml:space="preserve"> не предоставя статут на бежанец, когато подобно решение все още не е било взето.</w:t>
            </w:r>
          </w:p>
        </w:tc>
        <w:tc>
          <w:tcPr>
            <w:tcW w:w="4876" w:type="dxa"/>
          </w:tcPr>
          <w:p w:rsidR="00E65BBC" w:rsidRPr="00C01F03" w:rsidRDefault="00E65BBC" w:rsidP="00D131E4">
            <w:pPr>
              <w:pStyle w:val="Normal6"/>
              <w:rPr>
                <w:b/>
                <w:i/>
              </w:rPr>
            </w:pPr>
            <w:r w:rsidRPr="00C01F03">
              <w:t>2.</w:t>
            </w:r>
            <w:r w:rsidRPr="00C01F03">
              <w:rPr>
                <w:b/>
                <w:i/>
              </w:rPr>
              <w:tab/>
            </w:r>
            <w:r w:rsidRPr="00C01F03">
              <w:t>В ситуациите, посочени в параграф 1, букви г) – е), решаващият орган не предоставя статут на бежанец, когато подобно решение все още не е било взето.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В ситуациите, посочени в параграф 1,</w:t>
            </w:r>
            <w:r w:rsidRPr="00C01F03">
              <w:rPr>
                <w:b/>
                <w:i/>
              </w:rPr>
              <w:t xml:space="preserve"> букви г</w:t>
            </w:r>
            <w:r w:rsidRPr="00C01F03">
              <w:t>)</w:t>
            </w:r>
            <w:r w:rsidRPr="00C01F03">
              <w:rPr>
                <w:b/>
                <w:i/>
              </w:rPr>
              <w:t xml:space="preserve"> – е)</w:t>
            </w:r>
            <w:r w:rsidRPr="00C01F03">
              <w:t>, решаващият орган може да реши да не предоставя статут на бежанец, когато подобно решение все още не е било взето.</w:t>
            </w:r>
          </w:p>
        </w:tc>
        <w:tc>
          <w:tcPr>
            <w:tcW w:w="4876" w:type="dxa"/>
          </w:tcPr>
          <w:p w:rsidR="00E65BBC" w:rsidRPr="00C01F03" w:rsidRDefault="00E65BBC" w:rsidP="00D131E4">
            <w:pPr>
              <w:pStyle w:val="Normal6"/>
              <w:rPr>
                <w:b/>
                <w:i/>
              </w:rPr>
            </w:pPr>
            <w:r w:rsidRPr="00C01F03">
              <w:t>2.</w:t>
            </w:r>
            <w:r w:rsidRPr="00C01F03">
              <w:rPr>
                <w:b/>
                <w:i/>
              </w:rPr>
              <w:tab/>
            </w:r>
            <w:r w:rsidRPr="00C01F03">
              <w:t>В ситуациите, посочени в параграф 1,</w:t>
            </w:r>
            <w:r w:rsidRPr="00C01F03">
              <w:rPr>
                <w:b/>
                <w:i/>
              </w:rPr>
              <w:t xml:space="preserve"> буква г</w:t>
            </w:r>
            <w:r w:rsidRPr="00C01F03">
              <w:t>), решаващият орган може да реши да не предоставя статут на бежанец, когато подобно решение все още не е било взето.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Лицата, по отношение на които се прилага параграф 1, букви г) – е) или параграф 2, имат правото да упражняват правата, предвидени в членове 3, 4, 16, 22, 31, 32 и 33 от Женевската конвенция, или сходни на тях права, докато се намират в държавата членка.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Лицата, по отношение на които се прилага параграф 1, букви г) – е) или параграф 2, имат правото да упражняват правата, предвидени в членове 3, 4, 16, 22, 31, 32 и 33 от Женевската конвенция, или сходни на тях права, докато се намират в държавата членка.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Заличаването се предлага за осигуряване на съгласуваност с предходни изменения.</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Лицата, по отношение на които се прилага параграф 1,</w:t>
            </w:r>
            <w:r w:rsidRPr="00C01F03">
              <w:rPr>
                <w:b/>
                <w:i/>
              </w:rPr>
              <w:t xml:space="preserve"> букви г</w:t>
            </w:r>
            <w:r w:rsidRPr="00C01F03">
              <w:t>)</w:t>
            </w:r>
            <w:r w:rsidRPr="00C01F03">
              <w:rPr>
                <w:b/>
                <w:i/>
              </w:rPr>
              <w:t xml:space="preserve"> – е)</w:t>
            </w:r>
            <w:r w:rsidRPr="00C01F03">
              <w:t xml:space="preserve"> или параграф 2, имат правото да упражняват правата, предвидени в членове 3, 4, 16, 22, 31, 32 и 33 от Женевската конвенция, или сходни на тях права, докато се намират в държавата членка.</w:t>
            </w:r>
          </w:p>
        </w:tc>
        <w:tc>
          <w:tcPr>
            <w:tcW w:w="4876" w:type="dxa"/>
          </w:tcPr>
          <w:p w:rsidR="00E65BBC" w:rsidRPr="00C01F03" w:rsidRDefault="00E65BBC" w:rsidP="00D131E4">
            <w:pPr>
              <w:pStyle w:val="Normal6"/>
              <w:rPr>
                <w:b/>
                <w:i/>
              </w:rPr>
            </w:pPr>
            <w:r w:rsidRPr="00C01F03">
              <w:t>3.</w:t>
            </w:r>
            <w:r w:rsidRPr="00C01F03">
              <w:rPr>
                <w:b/>
                <w:i/>
              </w:rPr>
              <w:tab/>
            </w:r>
            <w:r w:rsidRPr="00C01F03">
              <w:t>Лицата, по отношение на които се прилага параграф 1,</w:t>
            </w:r>
            <w:r w:rsidRPr="00C01F03">
              <w:rPr>
                <w:b/>
                <w:i/>
              </w:rPr>
              <w:t xml:space="preserve"> буква г</w:t>
            </w:r>
            <w:r w:rsidRPr="00C01F03">
              <w:t>) или параграф 2, имат правото да упражняват правата, предвидени в членове 3, 4, 16, 22, 31, 32 и 33 от Женевската конвенция, или сходни на тях права, докато се намират в държавата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t>Без да се засяга задължението на бежанеца в съответствие с член 4, параграф 1 да декларира всички релевантни факти и да предоставя всички релевантни документи, с които разполага,</w:t>
            </w:r>
            <w:r w:rsidRPr="00C01F03">
              <w:t xml:space="preserve"> решаващият орган, който е предоставил статута на бежанец, доказва за всеки отделен случай, че съответното лице е престанало да бъде или никога не е било бежанец поради причините, определени в параграф 1 от настоящия член.</w:t>
            </w:r>
          </w:p>
        </w:tc>
        <w:tc>
          <w:tcPr>
            <w:tcW w:w="4876" w:type="dxa"/>
          </w:tcPr>
          <w:p w:rsidR="00E65BBC" w:rsidRPr="00C01F03" w:rsidRDefault="00E65BBC" w:rsidP="00D131E4">
            <w:pPr>
              <w:pStyle w:val="Normal6"/>
              <w:rPr>
                <w:b/>
                <w:i/>
              </w:rPr>
            </w:pPr>
            <w:r w:rsidRPr="00C01F03">
              <w:t>4.</w:t>
            </w:r>
            <w:r w:rsidRPr="00C01F03">
              <w:rPr>
                <w:b/>
                <w:i/>
              </w:rPr>
              <w:tab/>
            </w:r>
            <w:r w:rsidRPr="00C01F03">
              <w:t>Решаващият орган, който е предоставил статута на бежанец, доказва за всеки отделен случай, че съответното лице е престанало да бъде или никога не е било бежанец поради причините, определени в параграф 1 от настоящия член.</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се предлага за осигуряване на съгласуваност с предходни изменения. на член 4, параграф 1.</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w:t>
            </w:r>
            <w:r w:rsidRPr="00C01F03">
              <w:rPr>
                <w:b/>
                <w:i/>
              </w:rPr>
              <w:t xml:space="preserve"> не по-рано от три месеца</w:t>
            </w:r>
            <w:r w:rsidRPr="00C01F03">
              <w:t xml:space="preserve"> след приемането на решението,</w:t>
            </w:r>
            <w:r w:rsidRPr="00C01F03">
              <w:rPr>
                <w:b/>
                <w:i/>
              </w:rPr>
              <w:t xml:space="preserve">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r w:rsidRPr="00C01F03">
              <w:t>.</w:t>
            </w:r>
          </w:p>
        </w:tc>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w:t>
            </w:r>
            <w:r w:rsidRPr="00C01F03">
              <w:rPr>
                <w:b/>
                <w:i/>
              </w:rPr>
              <w:t xml:space="preserve"> един месец</w:t>
            </w:r>
            <w:r w:rsidRPr="00C01F03">
              <w:t xml:space="preserve"> след приемането на решението,</w:t>
            </w:r>
            <w:r w:rsidRPr="00C01F03">
              <w:rPr>
                <w:b/>
                <w:i/>
              </w:rPr>
              <w:t xml:space="preserve"> освен ако не е посочено друго</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w:t>
            </w:r>
            <w:r w:rsidRPr="00C01F03">
              <w:rPr>
                <w:b/>
                <w:i/>
              </w:rPr>
              <w:t xml:space="preserve"> не по-рано от три месеца</w:t>
            </w:r>
            <w:r w:rsidRPr="00C01F03">
              <w:t xml:space="preserve"> след приемането на решението</w:t>
            </w:r>
            <w:r w:rsidRPr="00C01F03">
              <w:rPr>
                <w:b/>
                <w:i/>
              </w:rPr>
              <w:t>, за да се осигури възможност</w:t>
            </w:r>
            <w:r w:rsidRPr="00C01F03">
              <w:t xml:space="preserve">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4804C8">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w:t>
            </w:r>
            <w:r w:rsidRPr="00C01F03">
              <w:rPr>
                <w:b/>
                <w:i/>
              </w:rPr>
              <w:t xml:space="preserve"> веднага</w:t>
            </w:r>
            <w:r w:rsidRPr="00C01F03">
              <w:t xml:space="preserve"> след приемането на решението</w:t>
            </w:r>
            <w:r w:rsidRPr="00C01F03">
              <w:rPr>
                <w:b/>
                <w:i/>
              </w:rPr>
              <w:t>. В специални и добре обосновани случаи държавите членки мо</w:t>
            </w:r>
            <w:r w:rsidR="004804C8" w:rsidRPr="00C01F03">
              <w:rPr>
                <w:b/>
                <w:i/>
              </w:rPr>
              <w:t>же</w:t>
            </w:r>
            <w:r w:rsidRPr="00C01F03">
              <w:rPr>
                <w:b/>
                <w:i/>
              </w:rPr>
              <w:t xml:space="preserve"> да решат да осигурят</w:t>
            </w:r>
            <w:r w:rsidRPr="00C01F03">
              <w:t xml:space="preserve"> на гражданина на трета държава или </w:t>
            </w:r>
            <w:r w:rsidR="004804C8" w:rsidRPr="00C01F03">
              <w:rPr>
                <w:b/>
                <w:i/>
              </w:rPr>
              <w:t xml:space="preserve">на </w:t>
            </w:r>
            <w:r w:rsidRPr="00C01F03">
              <w:t>лицето без гражданство</w:t>
            </w:r>
            <w:r w:rsidRPr="00C01F03">
              <w:rPr>
                <w:b/>
                <w:i/>
              </w:rPr>
              <w:t xml:space="preserve"> още три месеца, за</w:t>
            </w:r>
            <w:r w:rsidRPr="00C01F03">
              <w:t xml:space="preserve">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 не по-рано от три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4804C8">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 не по-рано от три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w:t>
            </w:r>
            <w:r w:rsidRPr="00C01F03">
              <w:rPr>
                <w:b/>
                <w:i/>
              </w:rPr>
              <w:t>, по-специално свързани с работа,</w:t>
            </w:r>
            <w:r w:rsidRPr="00C01F03">
              <w:t xml:space="preserve">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 не по-рано от</w:t>
            </w:r>
            <w:r w:rsidRPr="00C01F03">
              <w:rPr>
                <w:b/>
                <w:i/>
              </w:rPr>
              <w:t xml:space="preserve"> три</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прекратяване или отказ за подновяване на статут на бежанец съгласно параграф 1, буква a) влизат в сила не по-рано от</w:t>
            </w:r>
            <w:r w:rsidRPr="00C01F03">
              <w:rPr>
                <w:b/>
                <w:i/>
              </w:rPr>
              <w:t xml:space="preserve"> девет</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519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Емил Радев,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w:t>
            </w:r>
            <w:r w:rsidRPr="00C01F03">
              <w:rPr>
                <w:b/>
                <w:i/>
              </w:rPr>
              <w:t>, прекратяване или отказ за подновяване</w:t>
            </w:r>
            <w:r w:rsidRPr="00C01F03">
              <w:t xml:space="preserve"> на статут на бежанец съгласно параграф 1, буква a) влизат в сила не по-рано от</w:t>
            </w:r>
            <w:r w:rsidRPr="00C01F03">
              <w:rPr>
                <w:b/>
                <w:i/>
              </w:rPr>
              <w:t xml:space="preserve"> три месеца</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на статут на бежанец съгласно параграф 1, буква a) влизат в сила не по-рано от</w:t>
            </w:r>
            <w:r w:rsidRPr="00C01F03">
              <w:rPr>
                <w:b/>
                <w:i/>
              </w:rPr>
              <w:t xml:space="preserve"> един месец</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14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w:t>
            </w:r>
            <w:r w:rsidRPr="00C01F03">
              <w:rPr>
                <w:b/>
                <w:i/>
              </w:rPr>
              <w:t>, прекратяване или отказ за подновяване</w:t>
            </w:r>
            <w:r w:rsidRPr="00C01F03">
              <w:t xml:space="preserve"> на статут на бежанец съгласно параграф 1, буква a) влизат в сила не по-рано от</w:t>
            </w:r>
            <w:r w:rsidRPr="00C01F03">
              <w:rPr>
                <w:b/>
                <w:i/>
              </w:rPr>
              <w:t xml:space="preserve"> три</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5.</w:t>
            </w:r>
            <w:r w:rsidRPr="00C01F03">
              <w:rPr>
                <w:b/>
                <w:i/>
              </w:rPr>
              <w:tab/>
            </w:r>
            <w:r w:rsidRPr="00C01F03">
              <w:t>Решенията на решаващия орган за отнемане на статут на бежанец съгласно параграф 1, буква a) влизат в сила не по-рано от</w:t>
            </w:r>
            <w:r w:rsidRPr="00C01F03">
              <w:rPr>
                <w:b/>
                <w:i/>
              </w:rPr>
              <w:t xml:space="preserve"> девет</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Този гратисен период от три месеца е нереалистичен за успешно подаване на молба от лицата, на които е предоставена международна закрила, чийто статут е отнет неочаквано, с оглед на добре познатите трудности за получаване на необходимите документи и решения (т.е. финансово подпомагане, наемане на работа, приемане, доказани семейни връзки). За разлика от това, в преработената Директива (EС) 2016/801 на международните студенти и научни работници се признават най-малко 9 месеца, за да си осигурят работа или самостоятелна заетост след дългоочаквания край на тяхното следване или научно изследване</w:t>
      </w:r>
      <w:r w:rsidR="00795F98" w:rsidRPr="00C01F03">
        <w:rPr>
          <w:lang w:val="bg-BG"/>
        </w:rPr>
        <w:t xml:space="preserve"> (член 25)</w:t>
      </w:r>
      <w:r w:rsidRPr="00C01F03">
        <w:rPr>
          <w:lang w:val="bg-BG"/>
        </w:rPr>
        <w: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 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15</w:t>
            </w:r>
            <w:r w:rsidRPr="00C01F03">
              <w:rPr>
                <w:b/>
                <w:i/>
                <w:lang w:val="bg-BG"/>
              </w:rPr>
              <w:tab/>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Преразглеждане на статут на бежанец</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За да приложи член 14, параграф 1, решаващият орган преразглежда статута на бежанец по-специално: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E65BBC" w:rsidRPr="00C01F03" w:rsidRDefault="00E65BBC" w:rsidP="00E65BBC">
      <w:pPr>
        <w:pStyle w:val="Normal12Italic"/>
        <w:rPr>
          <w:lang w:val="bg-BG"/>
        </w:rPr>
      </w:pPr>
      <w:r w:rsidRPr="00C01F03">
        <w:rPr>
          <w:lang w:val="bg-BG"/>
        </w:rPr>
        <w:t>Sources:</w:t>
      </w:r>
    </w:p>
    <w:p w:rsidR="00E65BBC" w:rsidRPr="00C01F03" w:rsidRDefault="00E65BBC" w:rsidP="00E65BBC">
      <w:pPr>
        <w:pStyle w:val="Normal12Italic"/>
        <w:rPr>
          <w:lang w:val="bg-BG"/>
        </w:rPr>
      </w:pPr>
      <w:r w:rsidRPr="00C01F03">
        <w:rPr>
          <w:lang w:val="bg-BG"/>
        </w:rPr>
        <w:t>Matthias Fekl (May 2013) “Sécuriser les parcours des ressortissants étrangers en France”, pageS 12-14</w:t>
      </w:r>
    </w:p>
    <w:p w:rsidR="00E65BBC" w:rsidRPr="00C01F03" w:rsidRDefault="00E65BBC" w:rsidP="00E65BBC">
      <w:pPr>
        <w:pStyle w:val="Normal12Italic"/>
        <w:rPr>
          <w:lang w:val="bg-BG"/>
        </w:rPr>
      </w:pPr>
      <w:r w:rsidRPr="00C01F03">
        <w:rPr>
          <w:lang w:val="bg-BG"/>
        </w:rPr>
        <w:t>http://www.ladocumentationfrancaise.fr/var/storage/rapports-publics/134000283.pdf</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14, параграф 1, решаващият орган</w:t>
            </w:r>
            <w:r w:rsidRPr="00C01F03">
              <w:rPr>
                <w:b/>
                <w:i/>
              </w:rPr>
              <w:t xml:space="preserve"> преразглежда</w:t>
            </w:r>
            <w:r w:rsidRPr="00C01F03">
              <w:t xml:space="preserve"> статута на бежанец</w:t>
            </w:r>
            <w:r w:rsidRPr="00C01F03">
              <w:rPr>
                <w:b/>
                <w:i/>
              </w:rPr>
              <w:t xml:space="preserve"> по-специално</w:t>
            </w:r>
            <w:r w:rsidRPr="00C01F03">
              <w:t>:</w:t>
            </w:r>
          </w:p>
        </w:tc>
        <w:tc>
          <w:tcPr>
            <w:tcW w:w="4876" w:type="dxa"/>
          </w:tcPr>
          <w:p w:rsidR="00E65BBC" w:rsidRPr="00C01F03" w:rsidRDefault="00E65BBC" w:rsidP="00E96C6B">
            <w:pPr>
              <w:pStyle w:val="Normal6"/>
              <w:rPr>
                <w:b/>
                <w:i/>
              </w:rPr>
            </w:pPr>
            <w:r w:rsidRPr="00C01F03">
              <w:t>За да приложи член 14, параграф 1</w:t>
            </w:r>
            <w:r w:rsidRPr="00C01F03">
              <w:rPr>
                <w:b/>
                <w:i/>
              </w:rPr>
              <w:t xml:space="preserve"> и без да </w:t>
            </w:r>
            <w:r w:rsidR="00E96C6B" w:rsidRPr="00C01F03">
              <w:rPr>
                <w:b/>
                <w:i/>
              </w:rPr>
              <w:t xml:space="preserve">се </w:t>
            </w:r>
            <w:r w:rsidRPr="00C01F03">
              <w:rPr>
                <w:b/>
                <w:i/>
              </w:rPr>
              <w:t>засяга правото на лицето</w:t>
            </w:r>
            <w:r w:rsidRPr="00C01F03">
              <w:t>,</w:t>
            </w:r>
            <w:r w:rsidRPr="00C01F03">
              <w:rPr>
                <w:b/>
                <w:i/>
              </w:rPr>
              <w:t xml:space="preserve"> на което е предоставена международна закрила, да обжалва решение на решаващия орган в съответствие с членове 14 – 17 от Регламент (ЕС) № XXX/XXX [Регламента относно процедурите]</w:t>
            </w:r>
            <w:r w:rsidR="00E96C6B" w:rsidRPr="00C01F03">
              <w:rPr>
                <w:b/>
                <w:i/>
              </w:rPr>
              <w:t>,</w:t>
            </w:r>
            <w:r w:rsidRPr="00C01F03">
              <w:t xml:space="preserve"> решаващият орган</w:t>
            </w:r>
            <w:r w:rsidRPr="00C01F03">
              <w:rPr>
                <w:b/>
                <w:i/>
              </w:rPr>
              <w:t xml:space="preserve"> може, когато е необходимо и пропорционално и като взема предвид конкретните обстоятелства на лицето, на което е предоставена международна закрила, да преразгледа</w:t>
            </w:r>
            <w:r w:rsidRPr="00C01F03">
              <w:t xml:space="preserve"> статута на бежанец:</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14, параграф 1, решаващият орган</w:t>
            </w:r>
            <w:r w:rsidRPr="00C01F03">
              <w:rPr>
                <w:b/>
                <w:i/>
              </w:rPr>
              <w:t xml:space="preserve"> преразглежда</w:t>
            </w:r>
            <w:r w:rsidRPr="00C01F03">
              <w:t xml:space="preserve"> статута на бежанец по-специално</w:t>
            </w:r>
            <w:r w:rsidRPr="00C01F03">
              <w:rPr>
                <w:b/>
                <w:i/>
              </w:rPr>
              <w:t>:</w:t>
            </w:r>
          </w:p>
        </w:tc>
        <w:tc>
          <w:tcPr>
            <w:tcW w:w="4876" w:type="dxa"/>
          </w:tcPr>
          <w:p w:rsidR="00E65BBC" w:rsidRPr="00C01F03" w:rsidRDefault="00E65BBC" w:rsidP="00E96C6B">
            <w:pPr>
              <w:pStyle w:val="Normal6"/>
              <w:rPr>
                <w:b/>
                <w:i/>
              </w:rPr>
            </w:pPr>
            <w:r w:rsidRPr="00C01F03">
              <w:t>За да приложи член 14, параграф 1, решаващият орган</w:t>
            </w:r>
            <w:r w:rsidRPr="00C01F03">
              <w:rPr>
                <w:b/>
                <w:i/>
              </w:rPr>
              <w:t xml:space="preserve"> може да преразгледа</w:t>
            </w:r>
            <w:r w:rsidRPr="00C01F03">
              <w:t xml:space="preserve"> статута на бежанец</w:t>
            </w:r>
            <w:r w:rsidRPr="00C01F03">
              <w:rPr>
                <w:b/>
                <w:i/>
              </w:rPr>
              <w:t>,</w:t>
            </w:r>
            <w:r w:rsidRPr="00C01F03">
              <w:t xml:space="preserve"> по-специално</w:t>
            </w:r>
            <w:r w:rsidRPr="00C01F03">
              <w:rPr>
                <w:b/>
                <w:i/>
              </w:rPr>
              <w:t xml:space="preserve"> 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За</w:t>
            </w:r>
            <w:r w:rsidRPr="00C01F03">
              <w:t xml:space="preserve"> да приложи член 14, параграф 1</w:t>
            </w:r>
            <w:r w:rsidRPr="00C01F03">
              <w:rPr>
                <w:b/>
                <w:i/>
              </w:rPr>
              <w:t>, решаващият орган преразглежда</w:t>
            </w:r>
            <w:r w:rsidRPr="00C01F03">
              <w:t xml:space="preserve"> статута на бежанец по-специално:</w:t>
            </w:r>
          </w:p>
        </w:tc>
        <w:tc>
          <w:tcPr>
            <w:tcW w:w="4876" w:type="dxa"/>
          </w:tcPr>
          <w:p w:rsidR="00E65BBC" w:rsidRPr="00C01F03" w:rsidRDefault="00E65BBC" w:rsidP="00E96C6B">
            <w:pPr>
              <w:pStyle w:val="Normal6"/>
              <w:rPr>
                <w:b/>
                <w:i/>
              </w:rPr>
            </w:pPr>
            <w:r w:rsidRPr="00C01F03">
              <w:rPr>
                <w:b/>
                <w:i/>
              </w:rPr>
              <w:t>Решаващите органи на държавите членки мо</w:t>
            </w:r>
            <w:r w:rsidR="00E96C6B" w:rsidRPr="00C01F03">
              <w:rPr>
                <w:b/>
                <w:i/>
              </w:rPr>
              <w:t>же</w:t>
            </w:r>
            <w:r w:rsidRPr="00C01F03">
              <w:t xml:space="preserve"> да</w:t>
            </w:r>
            <w:r w:rsidRPr="00C01F03">
              <w:rPr>
                <w:b/>
                <w:i/>
              </w:rPr>
              <w:t xml:space="preserve"> преразглеждат статута на бежанец по всяко време, когато имат разумни основания да считат, че може да се</w:t>
            </w:r>
            <w:r w:rsidRPr="00C01F03">
              <w:t xml:space="preserve"> приложи член 14, параграф 1</w:t>
            </w:r>
            <w:r w:rsidRPr="00C01F03">
              <w:rPr>
                <w:b/>
                <w:i/>
              </w:rPr>
              <w:t>. Те преразглеждат</w:t>
            </w:r>
            <w:r w:rsidRPr="00C01F03">
              <w:t xml:space="preserve"> статута на бежанец по-специално: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За да приложат член 14, параграф 1, решаващите органи на държавите членки трябва да имат възможността да преразглеждат статута на бежанец по всяко време и дори когато член 15, параграф 1, букви а) и б) не се прилагат в този </w:t>
      </w:r>
      <w:r w:rsidR="00E96C6B" w:rsidRPr="00C01F03">
        <w:rPr>
          <w:lang w:val="bg-BG"/>
        </w:rPr>
        <w:t xml:space="preserve">конкретен </w:t>
      </w:r>
      <w:r w:rsidRPr="00C01F03">
        <w:rPr>
          <w:lang w:val="bg-BG"/>
        </w:rPr>
        <w:t>момент.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14, параграф 1, решаващият орган преразглежда статута на бежанец по-специално:</w:t>
            </w:r>
          </w:p>
        </w:tc>
        <w:tc>
          <w:tcPr>
            <w:tcW w:w="4876" w:type="dxa"/>
          </w:tcPr>
          <w:p w:rsidR="00E65BBC" w:rsidRPr="00C01F03" w:rsidRDefault="00E65BBC" w:rsidP="00D131E4">
            <w:pPr>
              <w:pStyle w:val="Normal6"/>
              <w:rPr>
                <w:b/>
                <w:i/>
              </w:rPr>
            </w:pPr>
            <w:r w:rsidRPr="00C01F03">
              <w:t>За да приложи член 14, параграф 1, решаващият орган преразглежда</w:t>
            </w:r>
            <w:r w:rsidRPr="00C01F03">
              <w:rPr>
                <w:b/>
                <w:i/>
              </w:rPr>
              <w:t xml:space="preserve"> редовно</w:t>
            </w:r>
            <w:r w:rsidRPr="00C01F03">
              <w:t xml:space="preserve"> статута на бежанец</w:t>
            </w:r>
            <w:r w:rsidRPr="00C01F03">
              <w:rPr>
                <w:b/>
                <w:i/>
              </w:rPr>
              <w:t xml:space="preserve"> и</w:t>
            </w:r>
            <w:r w:rsidRPr="00C01F03">
              <w:t xml:space="preserve"> по-специално: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Йожеф Над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14, параграф 1, решаващият орган преразглежда статута на бежанец по-специално:</w:t>
            </w:r>
          </w:p>
        </w:tc>
        <w:tc>
          <w:tcPr>
            <w:tcW w:w="4876" w:type="dxa"/>
          </w:tcPr>
          <w:p w:rsidR="00E65BBC" w:rsidRPr="00C01F03" w:rsidRDefault="00E65BBC" w:rsidP="00D131E4">
            <w:pPr>
              <w:pStyle w:val="Normal6"/>
              <w:rPr>
                <w:b/>
                <w:i/>
              </w:rPr>
            </w:pPr>
            <w:r w:rsidRPr="00C01F03">
              <w:t>За да приложи член 14, параграф 1, решаващият орган преразглежда статута на бежанец по-специално</w:t>
            </w:r>
            <w:r w:rsidRPr="00C01F03">
              <w:rPr>
                <w:b/>
                <w:i/>
              </w:rPr>
              <w:t xml:space="preserve"> когато</w:t>
            </w:r>
            <w:r w:rsidRPr="00C01F03">
              <w:t>:</w:t>
            </w:r>
            <w:r w:rsidRPr="00C01F03">
              <w:rPr>
                <w:b/>
                <w:i/>
              </w:rPr>
              <w:t xml:space="preserve"> :</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14, параграф 1, решаващият орган преразглежда статута на бежанец по-специално:</w:t>
            </w:r>
          </w:p>
        </w:tc>
        <w:tc>
          <w:tcPr>
            <w:tcW w:w="4876" w:type="dxa"/>
          </w:tcPr>
          <w:p w:rsidR="00E65BBC" w:rsidRPr="00C01F03" w:rsidRDefault="00E65BBC" w:rsidP="00D131E4">
            <w:pPr>
              <w:pStyle w:val="Normal6"/>
              <w:rPr>
                <w:b/>
                <w:i/>
              </w:rPr>
            </w:pPr>
            <w:r w:rsidRPr="00C01F03">
              <w:t>За да приложи член 14, параграф 1, решаващият орган</w:t>
            </w:r>
            <w:r w:rsidRPr="00C01F03">
              <w:rPr>
                <w:b/>
                <w:i/>
              </w:rPr>
              <w:t xml:space="preserve"> може да</w:t>
            </w:r>
            <w:r w:rsidRPr="00C01F03">
              <w:t xml:space="preserve"> преразглежда статута на бежанец по-специално: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529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Анна Мария Кораца Билд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t>а)</w:t>
            </w:r>
            <w:r w:rsidRPr="00C01F03">
              <w:rPr>
                <w:b/>
                <w:i/>
              </w:rPr>
              <w:tab/>
            </w:r>
            <w:r w:rsidRPr="00C01F03">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r w:rsidRPr="00C01F03">
              <w:rPr>
                <w:b/>
                <w:i/>
              </w:rPr>
              <w:t>, като се взема предвид степента на интеграция на кандидата и създаването на връзки в приемащата държава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rPr>
          <w:color w:val="auto"/>
        </w:rPr>
        <w:t>531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Жерар Дьопре, 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15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rPr>
                <w:color w:val="auto"/>
              </w:rPr>
            </w:pPr>
            <w:r w:rsidRPr="00C01F03">
              <w:t>Текст, предложен от Комисията</w:t>
            </w:r>
          </w:p>
        </w:tc>
        <w:tc>
          <w:tcPr>
            <w:tcW w:w="4876" w:type="dxa"/>
          </w:tcPr>
          <w:p w:rsidR="00E65BBC" w:rsidRPr="00C01F03" w:rsidRDefault="00E65BBC"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color w:val="auto"/>
              </w:rPr>
              <w:t xml:space="preserve"> </w:t>
            </w:r>
            <w:r w:rsidRPr="00C01F03">
              <w:rPr>
                <w:color w:val="auto"/>
              </w:rPr>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w:t>
            </w:r>
            <w:r w:rsidRPr="00C01F03">
              <w:rPr>
                <w:b/>
                <w:i/>
                <w:color w:val="auto"/>
              </w:rPr>
              <w:t xml:space="preserve"> на кандидата</w:t>
            </w:r>
            <w:r w:rsidRPr="00C01F03">
              <w:rPr>
                <w:color w:val="auto"/>
              </w:rPr>
              <w:t xml:space="preserve"> от закрила;</w:t>
            </w:r>
          </w:p>
        </w:tc>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color w:val="auto"/>
              </w:rPr>
              <w:t xml:space="preserve"> </w:t>
            </w:r>
            <w:r w:rsidRPr="00C01F03">
              <w:rPr>
                <w:color w:val="auto"/>
              </w:rPr>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от закрила</w:t>
            </w:r>
            <w:r w:rsidRPr="00C01F03">
              <w:rPr>
                <w:b/>
                <w:i/>
                <w:color w:val="auto"/>
              </w:rPr>
              <w:t xml:space="preserve"> на лицето, на което е предоставена международна закрила</w:t>
            </w:r>
            <w:r w:rsidRPr="00C01F03">
              <w:rPr>
                <w:color w:val="auto"/>
              </w:rPr>
              <w:t>;</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 посочените в регламента определения е указано, че „лице, на което е предоставена международна закрила“ е „лице, на което е предоставен статут на бежанец или статут на субсидиарна закрила, а „кандидат“ е гражданин на трета държава или лице без гражданство, отправил(о) молба за международна закрила, по която все още не е взето окончателно решение“.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Йожеф Над,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t>когато</w:t>
            </w:r>
            <w:r w:rsidRPr="00C01F03">
              <w:t xml:space="preserve">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t>а)</w:t>
            </w:r>
            <w:r w:rsidRPr="00C01F03">
              <w:rPr>
                <w:b/>
                <w:i/>
              </w:rPr>
              <w:tab/>
            </w:r>
            <w:r w:rsidRPr="00C01F03">
              <w:t>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Преразглеждането на статута на бежанец в момента на преразглеждане на разрешението за пребиваване би изисквало много ресурси от решаващите органи на държавите членки. Въпреки това решаващите органи на държавите членки следва да бъдат задължени да преразгледат статута на международна закрила, когато Агенцията на Европейския съюз в областта на убежището констатира значителна съответна промяна в страната на произход на бежанеца.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Преразглеждането на статута на бежанец в момента на преразглеждане на разрешението за пребиваване би изисквало много ресурси от решаващите органи на държавите членки. Въпреки това решаващите органи на държавите членки следва да бъдат задължени да преразгледат статута на международна закрила, когато Агенцията на Европейския съюз в областта на убежището констатира значителна съответна промяна в страната на произход на бежанеца.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когато подновява за първи път разрешението за пребиваване, издадено на бежанец.</w:t>
            </w:r>
          </w:p>
        </w:tc>
        <w:tc>
          <w:tcPr>
            <w:tcW w:w="4876" w:type="dxa"/>
          </w:tcPr>
          <w:p w:rsidR="00E65BBC" w:rsidRPr="00C01F03" w:rsidRDefault="00E65BBC" w:rsidP="00D131E4">
            <w:pPr>
              <w:pStyle w:val="Normal6"/>
              <w:rPr>
                <w:b/>
                <w:i/>
              </w:rPr>
            </w:pPr>
            <w:r w:rsidRPr="00C01F03">
              <w:t>б)</w:t>
            </w:r>
            <w:r w:rsidRPr="00C01F03">
              <w:rPr>
                <w:b/>
                <w:i/>
              </w:rPr>
              <w:tab/>
            </w:r>
            <w:r w:rsidRPr="00C01F03">
              <w:t>когато подновява за първи</w:t>
            </w:r>
            <w:r w:rsidRPr="00C01F03">
              <w:rPr>
                <w:b/>
                <w:i/>
              </w:rPr>
              <w:t xml:space="preserve"> и втори</w:t>
            </w:r>
            <w:r w:rsidRPr="00C01F03">
              <w:t xml:space="preserve"> път разрешението за пребиваване, издадено на бежанец.</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Анна Мария Кораца Билд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15 – параграф 1 – буква ба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ба)</w:t>
            </w:r>
            <w:r w:rsidRPr="00C01F03">
              <w:rPr>
                <w:b/>
                <w:i/>
              </w:rPr>
              <w:tab/>
              <w:t>настоящият член не се прилага за непридружени ненавършили пълнолетие, освен ако това не е в техен висш интерес и е установено, че лицето няма да бъде изложено на тежко посегателство при завръщането в третата страна на произход.</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539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Тежкото посегателство, посочено в член 2, параграф 5, се състои от:</w:t>
            </w:r>
          </w:p>
        </w:tc>
        <w:tc>
          <w:tcPr>
            <w:tcW w:w="4876" w:type="dxa"/>
          </w:tcPr>
          <w:p w:rsidR="00E65BBC" w:rsidRPr="00C01F03" w:rsidRDefault="00E65BBC" w:rsidP="00D131E4">
            <w:pPr>
              <w:pStyle w:val="Normal6"/>
              <w:rPr>
                <w:b/>
                <w:i/>
              </w:rPr>
            </w:pPr>
            <w:r w:rsidRPr="00C01F03">
              <w:t>Тежкото посегателство, посочено в член 2, параграф 5, се състои</w:t>
            </w:r>
            <w:r w:rsidRPr="00C01F03">
              <w:rPr>
                <w:b/>
                <w:i/>
              </w:rPr>
              <w:t xml:space="preserve"> единствено</w:t>
            </w:r>
            <w:r w:rsidRPr="00C01F03">
              <w:t xml:space="preserve"> от: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смъртно наказание или екзекуция; или</w:t>
            </w:r>
          </w:p>
        </w:tc>
        <w:tc>
          <w:tcPr>
            <w:tcW w:w="4876" w:type="dxa"/>
          </w:tcPr>
          <w:p w:rsidR="00E65BBC" w:rsidRPr="00C01F03" w:rsidRDefault="00E65BBC" w:rsidP="00D131E4">
            <w:pPr>
              <w:pStyle w:val="Normal6"/>
              <w:rPr>
                <w:b/>
                <w:i/>
              </w:rPr>
            </w:pPr>
            <w:r w:rsidRPr="00C01F03">
              <w:t>а)</w:t>
            </w:r>
            <w:r w:rsidRPr="00C01F03">
              <w:rPr>
                <w:b/>
                <w:i/>
              </w:rPr>
              <w:tab/>
            </w:r>
            <w:r w:rsidRPr="00C01F03">
              <w:t>смъртно наказание или екзекуция</w:t>
            </w:r>
            <w:r w:rsidRPr="00C01F03">
              <w:rPr>
                <w:b/>
                <w:i/>
              </w:rPr>
              <w:t xml:space="preserve"> в страната на произход</w:t>
            </w:r>
            <w:r w:rsidRPr="00C01F03">
              <w:t>;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изтезание</w:t>
            </w:r>
            <w:r w:rsidRPr="00C01F03">
              <w:rPr>
                <w:b/>
                <w:i/>
              </w:rPr>
              <w:t xml:space="preserve"> или нечовешко или унизително отношение, или наказание, наложено</w:t>
            </w:r>
            <w:r w:rsidRPr="00C01F03">
              <w:t xml:space="preserve"> на кандидат в страната на произход; или</w:t>
            </w:r>
          </w:p>
        </w:tc>
        <w:tc>
          <w:tcPr>
            <w:tcW w:w="4876" w:type="dxa"/>
          </w:tcPr>
          <w:p w:rsidR="00E65BBC" w:rsidRPr="00C01F03" w:rsidRDefault="00E65BBC" w:rsidP="00D131E4">
            <w:pPr>
              <w:pStyle w:val="Normal6"/>
              <w:rPr>
                <w:b/>
                <w:i/>
              </w:rPr>
            </w:pPr>
            <w:r w:rsidRPr="00C01F03">
              <w:t>б)</w:t>
            </w:r>
            <w:r w:rsidRPr="00C01F03">
              <w:rPr>
                <w:b/>
                <w:i/>
              </w:rPr>
              <w:tab/>
            </w:r>
            <w:r w:rsidRPr="00C01F03">
              <w:t>изтезание на кандидат в страната на произход;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Нечовешко или унизително отношение е твърде двусмислено, а наказание е твърде общо.</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rPr>
          <w:color w:val="auto"/>
        </w:rPr>
        <w:t>542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Жерар Дьопре, 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16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rPr>
                <w:color w:val="auto"/>
              </w:rPr>
            </w:pPr>
            <w:r w:rsidRPr="00C01F03">
              <w:t>Текст, предложен от Комисията</w:t>
            </w:r>
          </w:p>
        </w:tc>
        <w:tc>
          <w:tcPr>
            <w:tcW w:w="4876" w:type="dxa"/>
          </w:tcPr>
          <w:p w:rsidR="00E65BBC" w:rsidRPr="00C01F03" w:rsidRDefault="00E65BBC"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r w:rsidRPr="00C01F03">
              <w:t>б)</w:t>
            </w:r>
            <w:r w:rsidRPr="00C01F03">
              <w:tab/>
              <w:t>изтезание или нечовешко или унизително отношение, или наказание, наложено на кандидат в страната на произход; или</w:t>
            </w:r>
          </w:p>
        </w:tc>
        <w:tc>
          <w:tcPr>
            <w:tcW w:w="4876" w:type="dxa"/>
          </w:tcPr>
          <w:p w:rsidR="00E65BBC" w:rsidRPr="00C01F03" w:rsidRDefault="00E65BBC" w:rsidP="00D131E4">
            <w:pPr>
              <w:pStyle w:val="Normal6"/>
              <w:rPr>
                <w:b/>
                <w:i/>
                <w:color w:val="auto"/>
              </w:rPr>
            </w:pPr>
            <w:r w:rsidRPr="00C01F03">
              <w:rPr>
                <w:i/>
                <w:color w:val="auto"/>
              </w:rPr>
              <w:t>(Не се отнася до българския текст.)</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 се отнася до българския текст – промяна в позоваването във френския текст на формулировката в член 3 от Европейската конвенция за правата на човека и на членове 4 и 19 от Хартата на основните права на ЕС.)</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изтезание или нечовешко</w:t>
            </w:r>
            <w:r w:rsidRPr="00C01F03">
              <w:rPr>
                <w:b/>
                <w:i/>
              </w:rPr>
              <w:t xml:space="preserve"> или унизително</w:t>
            </w:r>
            <w:r w:rsidRPr="00C01F03">
              <w:t xml:space="preserve"> отношение, или наказание, наложено на кандидат в страната на произход; или</w:t>
            </w:r>
          </w:p>
        </w:tc>
        <w:tc>
          <w:tcPr>
            <w:tcW w:w="4876" w:type="dxa"/>
          </w:tcPr>
          <w:p w:rsidR="00E65BBC" w:rsidRPr="00C01F03" w:rsidRDefault="00E65BBC" w:rsidP="00D131E4">
            <w:pPr>
              <w:pStyle w:val="Normal6"/>
              <w:rPr>
                <w:b/>
                <w:i/>
              </w:rPr>
            </w:pPr>
            <w:r w:rsidRPr="00C01F03">
              <w:t>б)</w:t>
            </w:r>
            <w:r w:rsidRPr="00C01F03">
              <w:rPr>
                <w:b/>
                <w:i/>
              </w:rPr>
              <w:tab/>
            </w:r>
            <w:r w:rsidRPr="00C01F03">
              <w:t>изтезание или нечовешко отношение, или наказание, наложено на кандидат в страната на произход;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w:t>
            </w:r>
            <w:r w:rsidRPr="00C01F03">
              <w:rPr>
                <w:b/>
                <w:i/>
              </w:rPr>
              <w:tab/>
              <w:t>сериозни и индивидуални заплахи срещу живота или личността на гражданско лице поради безогледно насилие в случай на международен или вътрешен въоръжен конфликт.</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сериозни</w:t>
            </w:r>
            <w:r w:rsidRPr="00C01F03">
              <w:rPr>
                <w:b/>
                <w:i/>
              </w:rPr>
              <w:t xml:space="preserve"> и индивидуални</w:t>
            </w:r>
            <w:r w:rsidRPr="00C01F03">
              <w:t xml:space="preserve"> заплахи срещу живота или личността на гражданско лице поради безогледно насилие в случай на международен или вътрешен въоръжен конфликт.</w:t>
            </w:r>
          </w:p>
        </w:tc>
        <w:tc>
          <w:tcPr>
            <w:tcW w:w="4876" w:type="dxa"/>
          </w:tcPr>
          <w:p w:rsidR="00E65BBC" w:rsidRPr="00C01F03" w:rsidRDefault="00E65BBC" w:rsidP="00D131E4">
            <w:pPr>
              <w:pStyle w:val="Normal6"/>
              <w:rPr>
                <w:b/>
                <w:i/>
              </w:rPr>
            </w:pPr>
            <w:r w:rsidRPr="00C01F03">
              <w:t>в)</w:t>
            </w:r>
            <w:r w:rsidRPr="00C01F03">
              <w:rPr>
                <w:b/>
                <w:i/>
              </w:rPr>
              <w:tab/>
            </w:r>
            <w:r w:rsidRPr="00C01F03">
              <w:t>сериозни заплахи срещу живота или личността на гражданско лице поради безогледно насилие в случай на международен или вътрешен въоръжен конфликт.</w:t>
            </w:r>
            <w:r w:rsidRPr="00C01F03">
              <w:rPr>
                <w:b/>
                <w:i/>
              </w:rPr>
              <w:t xml:space="preserve"> Сериозните заплахи следва да включват групови заплахи като вътрешен или международен въоръжен конфликт или други ситуации на насилие и на системни нарушения на правата на човека, военна окупация, включително граждански вълнения, широкоразпространена несигурност или събития, сериозно нарушаващи обществения ред;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E65BBC" w:rsidRPr="00C01F03" w:rsidRDefault="00E65BBC" w:rsidP="00E65BBC">
      <w:pPr>
        <w:pStyle w:val="Normal12Italic"/>
        <w:rPr>
          <w:lang w:val="bg-BG"/>
        </w:rPr>
      </w:pPr>
      <w:r w:rsidRPr="00C01F03">
        <w:rPr>
          <w:lang w:val="bg-BG"/>
        </w:rPr>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сериозни и индивидуални заплахи срещу живота или личността на гражданско лице поради безогледно насилие в случай на международен или вътрешен въоръжен конфликт</w:t>
            </w:r>
            <w:r w:rsidRPr="00C01F03">
              <w:rPr>
                <w:b/>
                <w:i/>
              </w:rPr>
              <w:t>.</w:t>
            </w:r>
          </w:p>
        </w:tc>
        <w:tc>
          <w:tcPr>
            <w:tcW w:w="4876" w:type="dxa"/>
          </w:tcPr>
          <w:p w:rsidR="00E65BBC" w:rsidRPr="00C01F03" w:rsidRDefault="00E65BBC" w:rsidP="00D131E4">
            <w:pPr>
              <w:pStyle w:val="Normal6"/>
              <w:rPr>
                <w:b/>
                <w:i/>
              </w:rPr>
            </w:pPr>
            <w:r w:rsidRPr="00C01F03">
              <w:t>в)</w:t>
            </w:r>
            <w:r w:rsidRPr="00C01F03">
              <w:rPr>
                <w:b/>
                <w:i/>
              </w:rPr>
              <w:tab/>
            </w:r>
            <w:r w:rsidRPr="00C01F03">
              <w:t>сериозни и индивидуални заплахи срещу живота или личността на гражданско лице поради безогледно насилие в случай на международен или вътрешен въоръжен конфликт</w:t>
            </w:r>
            <w:r w:rsidRPr="00C01F03">
              <w:rPr>
                <w:b/>
                <w:i/>
              </w:rPr>
              <w:t>;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сериозни</w:t>
            </w:r>
            <w:r w:rsidRPr="00C01F03">
              <w:rPr>
                <w:b/>
                <w:i/>
              </w:rPr>
              <w:t xml:space="preserve"> и индивидуални</w:t>
            </w:r>
            <w:r w:rsidRPr="00C01F03">
              <w:t xml:space="preserve"> заплахи срещу живота или личността на гражданско лице поради безогледно насилие в случай на международен или вътрешен въоръжен конфликт</w:t>
            </w:r>
            <w:r w:rsidRPr="00C01F03">
              <w:rPr>
                <w:b/>
                <w:i/>
              </w:rPr>
              <w:t>.</w:t>
            </w:r>
          </w:p>
        </w:tc>
        <w:tc>
          <w:tcPr>
            <w:tcW w:w="4876" w:type="dxa"/>
          </w:tcPr>
          <w:p w:rsidR="00E65BBC" w:rsidRPr="00C01F03" w:rsidRDefault="00E65BBC" w:rsidP="00D131E4">
            <w:pPr>
              <w:pStyle w:val="Normal6"/>
              <w:rPr>
                <w:b/>
                <w:i/>
              </w:rPr>
            </w:pPr>
            <w:r w:rsidRPr="00C01F03">
              <w:t>в)</w:t>
            </w:r>
            <w:r w:rsidRPr="00C01F03">
              <w:rPr>
                <w:b/>
                <w:i/>
              </w:rPr>
              <w:tab/>
            </w:r>
            <w:r w:rsidRPr="00C01F03">
              <w:t>сериозни заплахи срещу живота или личността на гражданско лице поради безогледно насилие в случай на международен или вътрешен въоръжен конфликт</w:t>
            </w:r>
            <w:r w:rsidRPr="00C01F03">
              <w:rPr>
                <w:b/>
                <w:i/>
              </w:rPr>
              <w:t>, или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сериозни</w:t>
            </w:r>
            <w:r w:rsidRPr="00C01F03">
              <w:rPr>
                <w:b/>
                <w:i/>
              </w:rPr>
              <w:t xml:space="preserve"> и индивидуални</w:t>
            </w:r>
            <w:r w:rsidRPr="00C01F03">
              <w:t xml:space="preserve"> заплахи срещу живота или личността на гражданско лице поради безогледно насилие в случай на международен или вътрешен въоръжен конфликт.</w:t>
            </w:r>
          </w:p>
        </w:tc>
        <w:tc>
          <w:tcPr>
            <w:tcW w:w="4876" w:type="dxa"/>
          </w:tcPr>
          <w:p w:rsidR="00E65BBC" w:rsidRPr="00C01F03" w:rsidRDefault="00E65BBC" w:rsidP="00D131E4">
            <w:pPr>
              <w:pStyle w:val="Normal6"/>
              <w:rPr>
                <w:b/>
                <w:i/>
              </w:rPr>
            </w:pPr>
            <w:r w:rsidRPr="00C01F03">
              <w:t>в)</w:t>
            </w:r>
            <w:r w:rsidRPr="00C01F03">
              <w:rPr>
                <w:b/>
                <w:i/>
              </w:rPr>
              <w:tab/>
            </w:r>
            <w:r w:rsidRPr="00C01F03">
              <w:t>сериозни заплахи срещу живота или личността на гражданско лице поради безогледно насилие в случай на международен или вътрешен въоръжен конфликт.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Настоящото изменение е в съответствие с решението на Съда на ЕС по делото Elgafaji, в което се пояснява, че за безогледното насилие не е необходимо непременно заплахата да бъде от индивидуален характер, за да може лицето, подложено на безогледно насилие, да отговаря на условията за субсидиарна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549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01B6B">
            <w:pPr>
              <w:pStyle w:val="Normal6"/>
              <w:rPr>
                <w:b/>
                <w:i/>
              </w:rPr>
            </w:pPr>
            <w:r w:rsidRPr="00C01F03">
              <w:rPr>
                <w:b/>
                <w:i/>
              </w:rPr>
              <w:t>вa)</w:t>
            </w:r>
            <w:r w:rsidRPr="00C01F03">
              <w:rPr>
                <w:b/>
                <w:i/>
              </w:rPr>
              <w:tab/>
              <w:t xml:space="preserve">сериозни заплахи срещу живота или личността на гражданско лице поради природно или причинено от човека бедствие. Природните или </w:t>
            </w:r>
            <w:r w:rsidR="00401B6B" w:rsidRPr="00C01F03">
              <w:rPr>
                <w:b/>
                <w:i/>
              </w:rPr>
              <w:t xml:space="preserve">причинените </w:t>
            </w:r>
            <w:r w:rsidRPr="00C01F03">
              <w:rPr>
                <w:b/>
                <w:i/>
              </w:rPr>
              <w:t>от човека бедствия включват: последици от изменението на климата, заграбване на земи, заграбване на вода, опустиняване на местообитанието, принудително заселване в села, както и екологични катастрофи и замърсяване, причинени от война.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Понастоящем бежанците по екологични причини не са защитени от международното право. За разлика от бежанците, обхванати от Конвенцията на ООН за бежанците от 1951 г., ако бъдат изпратени в страната си на произход, бежанците по екологични причини се връщат в опустошената си родина или биват принудително настанявани в бежански лагери. Изменението на климата не е свързано само с околната среда, а неговите последици засягат всяка част от живота на хората: от стабилността на правителствата и икономиките до здравето.</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16 – параграф 1 – буква ва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ва)</w:t>
            </w:r>
            <w:r w:rsidRPr="00C01F03">
              <w:rPr>
                <w:b/>
                <w:i/>
              </w:rPr>
              <w:tab/>
              <w:t>сериозни заплахи срещу живота или личността на гражданско лице поради природно или причинено от човека бедствие.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17</w:t>
            </w:r>
            <w:r w:rsidRPr="00C01F03">
              <w:rPr>
                <w:b/>
                <w:i/>
                <w:lang w:val="bg-BG"/>
              </w:rPr>
              <w:tab/>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Преустановяване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 Гражданин на трета държава или лице без гражданство престава да бъде лице, което отговаря на условията за субсидиарна закрила, когато обстоятелствата, довели да предоставянето на субсидиарна закрила, престанат да съществуват или са се променили до такава степен, че тази закрила вече не е необходима.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 Решаващият орган:</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преценява дали промяната в обстоятелствата е достатъчно значителна, а не с временен характер, така че лицето, което отговаря на условията за субсидиарна закрила, вече не е изправено пред реална опасност от тежки посегателства;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 Параграф 1 не се прилага за лице, на което е предоставена субсидиарна закрила, което може да посочи убедителни причини, свързани с предишни тежки посегателства, за отказа си да се възползва от закрилата на държавата, чийто гражданин е то,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 престава да бъде лице, което отговаря на условията за субсидиарна закрила, когато обстоятелствата, довели да предоставянето на субсидиарна закрила, престанат да съществуват или са се променили до такава степен, че тази закрила вече не е необходима.</w:t>
            </w:r>
          </w:p>
        </w:tc>
        <w:tc>
          <w:tcPr>
            <w:tcW w:w="4876" w:type="dxa"/>
          </w:tcPr>
          <w:p w:rsidR="00E65BBC" w:rsidRPr="00C01F03" w:rsidRDefault="00E65BBC" w:rsidP="00D131E4">
            <w:pPr>
              <w:pStyle w:val="Normal6"/>
              <w:rPr>
                <w:b/>
                <w:i/>
              </w:rPr>
            </w:pPr>
            <w:r w:rsidRPr="00C01F03">
              <w:t>1.</w:t>
            </w:r>
            <w:r w:rsidRPr="00C01F03">
              <w:rPr>
                <w:b/>
                <w:i/>
              </w:rPr>
              <w:tab/>
              <w:t>Без да се засяга правото на лицето, на което е предоставена международна закрила, да обжалва решение на решаващия орган в съответствие с членове 14 – 17 от Регламент (ЕС) № XXX/XXX [Регламента относно процедурите],</w:t>
            </w:r>
            <w:r w:rsidRPr="00C01F03">
              <w:t xml:space="preserve"> гражданин на трета държава или лице без гражданство престава да бъде лице, което отговаря на условията за субсидиарна закрила, когато обстоятелствата, довели да предоставянето на субсидиарна закрила, престанат да съществуват или са се променили до такава степен, че тази закрила вече не е необходима.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1a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9E45C9">
            <w:pPr>
              <w:pStyle w:val="Normal6"/>
              <w:rPr>
                <w:b/>
                <w:i/>
              </w:rPr>
            </w:pPr>
            <w:r w:rsidRPr="00C01F03">
              <w:rPr>
                <w:b/>
                <w:i/>
              </w:rPr>
              <w:t>1a.</w:t>
            </w:r>
            <w:r w:rsidRPr="00C01F03">
              <w:rPr>
                <w:b/>
                <w:i/>
              </w:rPr>
              <w:tab/>
              <w:t>Държавите членки мо</w:t>
            </w:r>
            <w:r w:rsidR="009E45C9" w:rsidRPr="00C01F03">
              <w:rPr>
                <w:b/>
                <w:i/>
              </w:rPr>
              <w:t>же</w:t>
            </w:r>
            <w:r w:rsidRPr="00C01F03">
              <w:rPr>
                <w:b/>
                <w:i/>
              </w:rPr>
              <w:t xml:space="preserve"> да решат, че постоянният отказ за активна интеграция от страна на гражданин на трета държава или лице без гражданство, отговарящо на условията за субсидиарна закрила, може – като крайна мярка – да доведе до прекратяване на допустимостта за международна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2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преценява дали промяната в обстоятелствата е достатъчно значителна,</w:t>
            </w:r>
            <w:r w:rsidRPr="00C01F03">
              <w:rPr>
                <w:b/>
                <w:i/>
              </w:rPr>
              <w:t xml:space="preserve"> а не с временен характер,</w:t>
            </w:r>
            <w:r w:rsidRPr="00C01F03">
              <w:t xml:space="preserve"> така че лицето, което отговаря на условията за субсидиарна закрила, вече не е изправено пред реална опасност от тежки посегателства;</w:t>
            </w:r>
          </w:p>
        </w:tc>
        <w:tc>
          <w:tcPr>
            <w:tcW w:w="4876" w:type="dxa"/>
          </w:tcPr>
          <w:p w:rsidR="00E65BBC" w:rsidRPr="00C01F03" w:rsidRDefault="00E65BBC" w:rsidP="00D131E4">
            <w:pPr>
              <w:pStyle w:val="Normal6"/>
              <w:rPr>
                <w:b/>
                <w:i/>
              </w:rPr>
            </w:pPr>
            <w:r w:rsidRPr="00C01F03">
              <w:t>а)</w:t>
            </w:r>
            <w:r w:rsidRPr="00C01F03">
              <w:rPr>
                <w:b/>
                <w:i/>
              </w:rPr>
              <w:tab/>
            </w:r>
            <w:r w:rsidRPr="00C01F03">
              <w:t>преценява дали промяната в обстоятелствата е достатъчно значителна, така че лицето, което отговаря на условията за субсидиарна закрила, вече не е изправено пред реална опасност от тежки посегателства;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w:t>
            </w:r>
            <w:r w:rsidRPr="00C01F03">
              <w:rPr>
                <w:b/>
                <w:i/>
              </w:rPr>
              <w:t>, или информацията и насоките, издадени от Върховния комисар на ООН за бежанците</w:t>
            </w:r>
            <w:r w:rsidRPr="00C01F03">
              <w:t>.</w:t>
            </w:r>
          </w:p>
        </w:tc>
        <w:tc>
          <w:tcPr>
            <w:tcW w:w="4876" w:type="dxa"/>
          </w:tcPr>
          <w:p w:rsidR="00E65BBC" w:rsidRPr="00C01F03" w:rsidRDefault="00E65BBC" w:rsidP="00D131E4">
            <w:pPr>
              <w:pStyle w:val="Normal6"/>
              <w:rPr>
                <w:b/>
                <w:i/>
              </w:rPr>
            </w:pPr>
            <w:r w:rsidRPr="00C01F03">
              <w:t>б)</w:t>
            </w:r>
            <w:r w:rsidRPr="00C01F03">
              <w:rPr>
                <w:b/>
                <w:i/>
              </w:rPr>
              <w:tab/>
            </w:r>
            <w:r w:rsidRPr="00C01F03">
              <w:t>се основава на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t>се основава на</w:t>
            </w:r>
            <w:r w:rsidRPr="00C01F03">
              <w:t xml:space="preserve">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c>
          <w:tcPr>
            <w:tcW w:w="4876" w:type="dxa"/>
          </w:tcPr>
          <w:p w:rsidR="00E65BBC" w:rsidRPr="00C01F03" w:rsidRDefault="00E65BBC" w:rsidP="00D131E4">
            <w:pPr>
              <w:pStyle w:val="Normal6"/>
              <w:rPr>
                <w:b/>
                <w:i/>
              </w:rPr>
            </w:pPr>
            <w:r w:rsidRPr="00C01F03">
              <w:t>б)</w:t>
            </w:r>
            <w:r w:rsidRPr="00C01F03">
              <w:rPr>
                <w:b/>
                <w:i/>
              </w:rPr>
              <w:tab/>
              <w:t>взема под внимание</w:t>
            </w:r>
            <w:r w:rsidRPr="00C01F03">
              <w:t xml:space="preserve"> точна и актуална информация от всички съответни източници, включително на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или информацията и насоките, издадени от Върховния комисар на ООН за бежанците.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Параграф 1 не се прилага за лице, на което е предоставена субсидиарна закрила, което може да посочи убедителни причини, свързани с предишни тежки посегателства, за отказа си да се възползва от закрилата на държавата, чийто гражданин е то,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Параграф 1 не се прилага за лице, на което е предоставена субсидиарна закрила, което може да посочи убедителни причини, свързани с предишни тежки посегателства, за отказа си да се възползва от закрилата на държавата, чийто гражданин е то,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559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Франк Енгел, Барбара Матера, Салваторе Доменико Полиезе, Йожеф Над,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17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Параграф 1 не се прилага за лице, на което е предоставена субсидиарна закрила, което може да</w:t>
            </w:r>
            <w:r w:rsidRPr="00C01F03">
              <w:rPr>
                <w:b/>
                <w:i/>
              </w:rPr>
              <w:t xml:space="preserve"> посочи</w:t>
            </w:r>
            <w:r w:rsidRPr="00C01F03">
              <w:t xml:space="preserve"> убедителни причини, свързани с предишни тежки посегателства, за отказа си да се възползва от закрилата на държавата, чийто гражданин е то, или, ако е лице без гражданство, на държавата на предишното му обичайно пребиваване.</w:t>
            </w:r>
          </w:p>
        </w:tc>
        <w:tc>
          <w:tcPr>
            <w:tcW w:w="4876" w:type="dxa"/>
          </w:tcPr>
          <w:p w:rsidR="00E65BBC" w:rsidRPr="00C01F03" w:rsidRDefault="00E65BBC" w:rsidP="00D131E4">
            <w:pPr>
              <w:pStyle w:val="Normal6"/>
              <w:rPr>
                <w:b/>
                <w:i/>
              </w:rPr>
            </w:pPr>
            <w:r w:rsidRPr="00C01F03">
              <w:t>3.</w:t>
            </w:r>
            <w:r w:rsidRPr="00C01F03">
              <w:rPr>
                <w:b/>
                <w:i/>
              </w:rPr>
              <w:tab/>
            </w:r>
            <w:r w:rsidRPr="00C01F03">
              <w:t>Параграф 1 не се прилага за лице, на което е предоставена субсидиарна закрила, което може да</w:t>
            </w:r>
            <w:r w:rsidRPr="00C01F03">
              <w:rPr>
                <w:b/>
                <w:i/>
              </w:rPr>
              <w:t xml:space="preserve"> докаже наличието на</w:t>
            </w:r>
            <w:r w:rsidRPr="00C01F03">
              <w:t xml:space="preserve"> убедителни причини, свързани с предишни тежки посегателства, за отказа си да се възползва от закрилата на държавата, чийто гражданин е то, или, ако е лице без гражданство, на държавата на предишното му обичайно пребиваване.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Дерогация от член 17, параграф 1 следва да се прилага само когато лицето, на което е предоставена субсидиарна закрила, може да докаже, че съществуват причини, свързани с предишни тежки посегателства, които биха накърнили правото му на закрила в държавата, чийто гражданин е то, или, ако е лице без гражданство, на държавата на предишното му обичайно пребиваване. Тази разпоредба ще спомогне за предотвратяване на злоупотреби с общата европейска система за убежище.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w:t>
            </w:r>
            <w:r w:rsidRPr="00C01F03">
              <w:rPr>
                <w:b/>
                <w:i/>
              </w:rPr>
              <w:t xml:space="preserve"> се изключват</w:t>
            </w:r>
            <w:r w:rsidRPr="00C01F03">
              <w:t xml:space="preserve"> от кръга на лицата, които отговарят на условията за субсидиарната закрила, ако съществуват сериозни основания да се счита, че съответното лице:</w:t>
            </w:r>
          </w:p>
        </w:tc>
        <w:tc>
          <w:tcPr>
            <w:tcW w:w="4876" w:type="dxa"/>
          </w:tcPr>
          <w:p w:rsidR="00E65BBC" w:rsidRPr="00C01F03" w:rsidRDefault="00E65BBC" w:rsidP="009E45C9">
            <w:pPr>
              <w:pStyle w:val="Normal6"/>
              <w:rPr>
                <w:b/>
                <w:i/>
              </w:rPr>
            </w:pPr>
            <w:r w:rsidRPr="00C01F03">
              <w:t>1.</w:t>
            </w:r>
            <w:r w:rsidRPr="00C01F03">
              <w:rPr>
                <w:b/>
                <w:i/>
              </w:rPr>
              <w:tab/>
              <w:t>Без да се засяга правото на лицето, на което е предоставена международна закрила, да обжалва решение на решаващия орган в съответствие с членове 14 – 17 от Регламент (ЕС) № XXX/XXX [Регламента относно процедурите],</w:t>
            </w:r>
            <w:r w:rsidRPr="00C01F03">
              <w:t xml:space="preserve"> гражданин на трета държава или лице без гражданство</w:t>
            </w:r>
            <w:r w:rsidRPr="00C01F03">
              <w:rPr>
                <w:b/>
                <w:i/>
              </w:rPr>
              <w:t xml:space="preserve"> може да бъд</w:t>
            </w:r>
            <w:r w:rsidR="009E45C9" w:rsidRPr="00C01F03">
              <w:rPr>
                <w:b/>
                <w:i/>
              </w:rPr>
              <w:t>е</w:t>
            </w:r>
            <w:r w:rsidRPr="00C01F03">
              <w:rPr>
                <w:b/>
                <w:i/>
              </w:rPr>
              <w:t xml:space="preserve"> изключен</w:t>
            </w:r>
            <w:r w:rsidR="009E45C9" w:rsidRPr="00C01F03">
              <w:rPr>
                <w:b/>
                <w:i/>
              </w:rPr>
              <w:t>о</w:t>
            </w:r>
            <w:r w:rsidRPr="00C01F03">
              <w:t xml:space="preserve"> от кръга на лицата, които отговарят на условията за субсидиарната закрила, ако съществуват сериозни основания да се счита, че съответното лице: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 се изключват от кръга на лицата, които отговарят на условията за субсидиарната закрила, ако съществуват сериозни основания да се счита, че съответното лице:</w:t>
            </w:r>
          </w:p>
        </w:tc>
        <w:tc>
          <w:tcPr>
            <w:tcW w:w="4876" w:type="dxa"/>
          </w:tcPr>
          <w:p w:rsidR="00E65BBC" w:rsidRPr="00C01F03" w:rsidRDefault="00E65BBC" w:rsidP="00D131E4">
            <w:pPr>
              <w:pStyle w:val="Normal6"/>
              <w:rPr>
                <w:b/>
                <w:i/>
              </w:rPr>
            </w:pPr>
            <w:r w:rsidRPr="00C01F03">
              <w:t>1.</w:t>
            </w:r>
            <w:r w:rsidRPr="00C01F03">
              <w:rPr>
                <w:b/>
                <w:i/>
              </w:rPr>
              <w:tab/>
            </w:r>
            <w:r w:rsidRPr="00C01F03">
              <w:t>Гражданин на трета държава или лице без гражданство се изключват от кръга на лицата, които отговарят на условията за субсидиарната закрила,</w:t>
            </w:r>
            <w:r w:rsidRPr="00C01F03">
              <w:rPr>
                <w:b/>
                <w:i/>
              </w:rPr>
              <w:t xml:space="preserve"> когато компетентните органи на държавата, в която те са установили своето пребиваване, считат, че те</w:t>
            </w:r>
            <w:r w:rsidR="00023997" w:rsidRPr="00C01F03">
              <w:rPr>
                <w:b/>
                <w:i/>
              </w:rPr>
              <w:t>зи лица</w:t>
            </w:r>
            <w:r w:rsidRPr="00C01F03">
              <w:rPr>
                <w:b/>
                <w:i/>
              </w:rPr>
              <w:t xml:space="preserve"> имат правата и задълженията, произтичащи от гражданството на тази държава, или равностойни права и задължения, или</w:t>
            </w:r>
            <w:r w:rsidRPr="00C01F03">
              <w:t xml:space="preserve"> ако съществуват сериозни основания да се счита, че съответното лице: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 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е извършило тежко престъпление;</w:t>
            </w:r>
          </w:p>
        </w:tc>
        <w:tc>
          <w:tcPr>
            <w:tcW w:w="4876" w:type="dxa"/>
          </w:tcPr>
          <w:p w:rsidR="00E65BBC" w:rsidRPr="00C01F03" w:rsidRDefault="00E65BBC" w:rsidP="00440DCD">
            <w:pPr>
              <w:pStyle w:val="Normal6"/>
              <w:rPr>
                <w:b/>
                <w:i/>
              </w:rPr>
            </w:pPr>
            <w:r w:rsidRPr="00C01F03">
              <w:t>б)</w:t>
            </w:r>
            <w:r w:rsidRPr="00C01F03">
              <w:rPr>
                <w:b/>
                <w:i/>
              </w:rPr>
              <w:tab/>
            </w:r>
            <w:r w:rsidRPr="00C01F03">
              <w:t>е извършило тежко престъпление</w:t>
            </w:r>
            <w:r w:rsidRPr="00C01F03">
              <w:rPr>
                <w:b/>
                <w:i/>
              </w:rPr>
              <w:t>, като например планиране, подстрекателство, допринасяне за или извършване на терористичен акт</w:t>
            </w:r>
            <w:r w:rsidR="00440DCD" w:rsidRPr="00C01F03">
              <w:rPr>
                <w:b/>
                <w:i/>
              </w:rPr>
              <w:t>,</w:t>
            </w:r>
            <w:r w:rsidRPr="00C01F03">
              <w:rPr>
                <w:b/>
                <w:i/>
              </w:rPr>
              <w:t xml:space="preserve"> дори ако се твърди, че е извършен с политическа или религиозна цел, или тежко престъпление срещу сексуалното самоопределение,като изнасилване или изнасилване на малолетно лице</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е извършило тежко престъпление</w:t>
            </w:r>
            <w:r w:rsidRPr="00C01F03">
              <w:rPr>
                <w:b/>
                <w:i/>
              </w:rPr>
              <w:t>;</w:t>
            </w:r>
          </w:p>
        </w:tc>
        <w:tc>
          <w:tcPr>
            <w:tcW w:w="4876" w:type="dxa"/>
          </w:tcPr>
          <w:p w:rsidR="00E65BBC" w:rsidRPr="00C01F03" w:rsidRDefault="00E65BBC" w:rsidP="00D131E4">
            <w:pPr>
              <w:pStyle w:val="Normal6"/>
              <w:rPr>
                <w:b/>
                <w:i/>
              </w:rPr>
            </w:pPr>
            <w:r w:rsidRPr="00C01F03">
              <w:t>б)</w:t>
            </w:r>
            <w:r w:rsidRPr="00C01F03">
              <w:rPr>
                <w:b/>
                <w:i/>
              </w:rPr>
              <w:tab/>
            </w:r>
            <w:r w:rsidRPr="00C01F03">
              <w:t>е извършило тежко престъпление</w:t>
            </w:r>
            <w:r w:rsidRPr="00C01F03">
              <w:rPr>
                <w:b/>
                <w:i/>
              </w:rPr>
              <w:t>, което няма политически характер, извън територията на държавата на своето убежище, преди да бъде прието като лице, на което е предоставена субсидиарна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привежда в съответствие клаузата за изключване от субсидиарна закрила с клаузата, установена в член 12, параграф 2, буква б) за изключване от статут на бежанец.</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представлява заплаха за обществото или за сигурността на държавата членка, в която се намира;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UNHCR recommended in 2009 that the articles providing for exclusion from and revocation of subsidiary protection should be amended to reflect its proposals on the same articles relating to exclusion from and revocation of refugee status.</w:t>
      </w:r>
    </w:p>
    <w:p w:rsidR="00E65BBC" w:rsidRPr="00C01F03" w:rsidRDefault="00E65BBC" w:rsidP="00E65BBC">
      <w:pPr>
        <w:pStyle w:val="Normal12Italic"/>
        <w:rPr>
          <w:lang w:val="bg-BG"/>
        </w:rPr>
      </w:pPr>
      <w:r w:rsidRPr="00C01F03">
        <w:rPr>
          <w:lang w:val="bg-BG"/>
        </w:rPr>
        <w:t>More specifically, in this case: “There is a risk that decisions on whether a person poses a danger to the security or</w:t>
      </w:r>
    </w:p>
    <w:p w:rsidR="00E65BBC" w:rsidRPr="00C01F03" w:rsidRDefault="00E65BBC" w:rsidP="00E65BBC">
      <w:pPr>
        <w:pStyle w:val="Normal12Italic"/>
        <w:rPr>
          <w:lang w:val="bg-BG"/>
        </w:rPr>
      </w:pPr>
      <w:r w:rsidRPr="00C01F03">
        <w:rPr>
          <w:lang w:val="bg-BG"/>
        </w:rPr>
        <w:t>community of a Member State may be taken in proceedings where the concerned</w:t>
      </w:r>
    </w:p>
    <w:p w:rsidR="00E65BBC" w:rsidRPr="00C01F03" w:rsidRDefault="00E65BBC" w:rsidP="00E65BBC">
      <w:pPr>
        <w:pStyle w:val="Normal12Italic"/>
        <w:rPr>
          <w:lang w:val="bg-BG"/>
        </w:rPr>
      </w:pPr>
      <w:r w:rsidRPr="00C01F03">
        <w:rPr>
          <w:lang w:val="bg-BG"/>
        </w:rPr>
        <w:t>persons are not entitled to see all the evidence against them or to respond effectively,</w:t>
      </w:r>
    </w:p>
    <w:p w:rsidR="00E65BBC" w:rsidRPr="00C01F03" w:rsidRDefault="00E65BBC" w:rsidP="00E65BBC">
      <w:pPr>
        <w:pStyle w:val="Normal12Italic"/>
        <w:rPr>
          <w:lang w:val="bg-BG"/>
        </w:rPr>
      </w:pPr>
      <w:r w:rsidRPr="00C01F03">
        <w:rPr>
          <w:lang w:val="bg-BG"/>
        </w:rPr>
        <w:t>which increases the possibility of incorrect application of these provisions.”</w:t>
      </w:r>
    </w:p>
    <w:p w:rsidR="00E65BBC" w:rsidRPr="00C01F03" w:rsidRDefault="00E65BBC" w:rsidP="00E65BBC">
      <w:pPr>
        <w:pStyle w:val="Normal12Italic"/>
        <w:rPr>
          <w:lang w:val="bg-BG"/>
        </w:rPr>
      </w:pPr>
      <w:r w:rsidRPr="00C01F03">
        <w:rPr>
          <w:lang w:val="bg-BG"/>
        </w:rPr>
        <w:t>Therefore this deletion is needed for consistency reasons with amendments to Articles 12 and 14 (see justification on amendments to those articles).</w:t>
      </w:r>
    </w:p>
    <w:p w:rsidR="00E65BBC" w:rsidRPr="00C01F03" w:rsidRDefault="00E65BBC" w:rsidP="00E65BBC">
      <w:pPr>
        <w:pStyle w:val="Normal12Italic"/>
        <w:rPr>
          <w:lang w:val="bg-BG"/>
        </w:rPr>
      </w:pPr>
      <w:r w:rsidRPr="00C01F03">
        <w:rPr>
          <w:lang w:val="bg-BG"/>
        </w:rPr>
        <w:t>See also: UNHCR comments on the European Commission’s proposal for a Directive of the</w:t>
      </w:r>
    </w:p>
    <w:p w:rsidR="00E65BBC" w:rsidRPr="00C01F03" w:rsidRDefault="00E65BBC" w:rsidP="00E65BBC">
      <w:pPr>
        <w:pStyle w:val="Normal12Italic"/>
        <w:rPr>
          <w:lang w:val="bg-BG"/>
        </w:rPr>
      </w:pPr>
      <w:r w:rsidRPr="00C01F03">
        <w:rPr>
          <w:lang w:val="bg-BG"/>
        </w:rPr>
        <w:t>European Parliament and of the Council on minimum standards for the qualification and status of third country nationals or stateless persons as beneficiaries of international protection and the content of the protection granted</w:t>
      </w:r>
    </w:p>
    <w:p w:rsidR="00E65BBC" w:rsidRPr="00C01F03" w:rsidRDefault="00E65BBC" w:rsidP="00E65BBC">
      <w:pPr>
        <w:pStyle w:val="Normal12Italic"/>
        <w:rPr>
          <w:lang w:val="bg-BG"/>
        </w:rPr>
      </w:pPr>
      <w:r w:rsidRPr="00C01F03">
        <w:rPr>
          <w:lang w:val="bg-BG"/>
        </w:rPr>
        <w:t>(COM(2009)551, 21 October 2009)</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д</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w:t>
            </w:r>
            <w:r w:rsidRPr="00C01F03">
              <w:rPr>
                <w:b/>
                <w:i/>
              </w:rPr>
              <w:tab/>
              <w:t>е извършило едно или няколко престъпления преди приемането си в съответната държава членка, които не попадат в приложното поле на букви а), б) и в) и които биха се наказвали с лишаване от свобода, ако са извършени в съответната държава членка, и ако то е напуснало страната си на произход единствено с цел да избегне наказанията, налагани за тези престъпления.</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UNHCR recommended in 2009 that the articles providing for exclusion from and revocation of subsidiary protection should be amended to reflect its proposals on the same articles relating to exclusion from and revocation of refugee status.</w:t>
      </w:r>
    </w:p>
    <w:p w:rsidR="00E65BBC" w:rsidRPr="00C01F03" w:rsidRDefault="00E65BBC" w:rsidP="00E65BBC">
      <w:pPr>
        <w:pStyle w:val="Normal12Italic"/>
        <w:rPr>
          <w:lang w:val="bg-BG"/>
        </w:rPr>
      </w:pPr>
      <w:r w:rsidRPr="00C01F03">
        <w:rPr>
          <w:lang w:val="bg-BG"/>
        </w:rPr>
        <w:t>Therefore this deletion is needed for consistency reasons with amendments to Articles 12 and 14 (see justification on amendments to those articles).</w:t>
      </w:r>
    </w:p>
    <w:p w:rsidR="00E65BBC" w:rsidRPr="00C01F03" w:rsidRDefault="00E65BBC" w:rsidP="00E65BBC">
      <w:pPr>
        <w:pStyle w:val="Normal12Italic"/>
        <w:rPr>
          <w:lang w:val="bg-BG"/>
        </w:rPr>
      </w:pPr>
      <w:r w:rsidRPr="00C01F03">
        <w:rPr>
          <w:lang w:val="bg-BG"/>
        </w:rPr>
        <w:t>See also: UNHCR comments on the European Commission’s proposal for a Directive of the</w:t>
      </w:r>
    </w:p>
    <w:p w:rsidR="00E65BBC" w:rsidRPr="00C01F03" w:rsidRDefault="00E65BBC" w:rsidP="00E65BBC">
      <w:pPr>
        <w:pStyle w:val="Normal12Italic"/>
        <w:rPr>
          <w:lang w:val="bg-BG"/>
        </w:rPr>
      </w:pPr>
      <w:r w:rsidRPr="00C01F03">
        <w:rPr>
          <w:lang w:val="bg-BG"/>
        </w:rPr>
        <w:t>European Parliament and of the Council on minimum standards for the qualification and status of third country nationals or stateless persons as beneficiaries of international protection and the content of the protection granted</w:t>
      </w:r>
    </w:p>
    <w:p w:rsidR="00E65BBC" w:rsidRPr="00C01F03" w:rsidRDefault="00E65BBC" w:rsidP="00E65BBC">
      <w:pPr>
        <w:pStyle w:val="Normal12Italic"/>
        <w:rPr>
          <w:lang w:val="bg-BG"/>
        </w:rPr>
      </w:pPr>
      <w:r w:rsidRPr="00C01F03">
        <w:rPr>
          <w:lang w:val="bg-BG"/>
        </w:rPr>
        <w:t>(COM(2009)551, 21 October 2009)</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Траян Унгуряну, Артис Пабрикс, Кинга Гал, Пал Чаки, Томаш Здеховски,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да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да)</w:t>
            </w:r>
            <w:r w:rsidRPr="00C01F03">
              <w:rPr>
                <w:b/>
                <w:i/>
              </w:rPr>
              <w:tab/>
              <w:t>е планирало, подпомагало или участвало в извършването на терористични действия.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да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40DCD">
            <w:pPr>
              <w:pStyle w:val="Normal6"/>
              <w:rPr>
                <w:b/>
                <w:i/>
              </w:rPr>
            </w:pPr>
            <w:r w:rsidRPr="00C01F03">
              <w:rPr>
                <w:b/>
                <w:i/>
              </w:rPr>
              <w:t>да)</w:t>
            </w:r>
            <w:r w:rsidRPr="00C01F03">
              <w:rPr>
                <w:b/>
                <w:i/>
              </w:rPr>
              <w:tab/>
              <w:t>се укрива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Траян Унгуряну, Артис Пабрикс, Кинга Гал, Пал Чаки, Томаш Здеховски,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1 – буква дб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40DCD">
            <w:pPr>
              <w:pStyle w:val="Normal6"/>
              <w:rPr>
                <w:b/>
                <w:i/>
              </w:rPr>
            </w:pPr>
            <w:r w:rsidRPr="00C01F03">
              <w:rPr>
                <w:b/>
                <w:i/>
              </w:rPr>
              <w:t>дб)</w:t>
            </w:r>
            <w:r w:rsidRPr="00C01F03">
              <w:rPr>
                <w:b/>
                <w:i/>
              </w:rPr>
              <w:tab/>
              <w:t xml:space="preserve">е участвало в дейностите на терористична група, включително чрез предоставяне на информация или набавяне на материални средства, или чрез финансиране </w:t>
            </w:r>
            <w:r w:rsidR="00440DCD" w:rsidRPr="00C01F03">
              <w:rPr>
                <w:b/>
                <w:i/>
              </w:rPr>
              <w:t>по какъвто и да е начин на нейните</w:t>
            </w:r>
            <w:r w:rsidRPr="00C01F03">
              <w:rPr>
                <w:b/>
                <w:i/>
              </w:rPr>
              <w:t xml:space="preserve"> действия.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569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Параграф 1, букви а) – г) се прилагат към лицата, които подбуждат към престъпленията или към деянията, посочени по-горе, или участват в тяхното извършване под каквато и да било друга форма.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UNHCR recommended in 2009 that the articles providing for exclusion from and revocation of subsidiary protection should be amended to reflect their proposals on the same articles relating to exclusion from and revocation of refugee status.</w:t>
      </w:r>
    </w:p>
    <w:p w:rsidR="00E65BBC" w:rsidRPr="00C01F03" w:rsidRDefault="00E65BBC" w:rsidP="00E65BBC">
      <w:pPr>
        <w:pStyle w:val="Normal12Italic"/>
        <w:rPr>
          <w:lang w:val="bg-BG"/>
        </w:rPr>
      </w:pPr>
      <w:r w:rsidRPr="00C01F03">
        <w:rPr>
          <w:lang w:val="bg-BG"/>
        </w:rPr>
        <w:t>Therefore this deletion is needed for consistency reasons with the amendment to Article 12 (3) (see justification of that amendment).</w:t>
      </w:r>
    </w:p>
    <w:p w:rsidR="00E65BBC" w:rsidRPr="00C01F03" w:rsidRDefault="00E65BBC" w:rsidP="00E65BBC">
      <w:pPr>
        <w:pStyle w:val="Normal12Italic"/>
        <w:rPr>
          <w:lang w:val="bg-BG"/>
        </w:rPr>
      </w:pPr>
      <w:r w:rsidRPr="00C01F03">
        <w:rPr>
          <w:lang w:val="bg-BG"/>
        </w:rPr>
        <w:t>See also: UNHCR comments on the European Commission’s proposal for a Directive of the</w:t>
      </w:r>
    </w:p>
    <w:p w:rsidR="00E65BBC" w:rsidRPr="00C01F03" w:rsidRDefault="00E65BBC" w:rsidP="00E65BBC">
      <w:pPr>
        <w:pStyle w:val="Normal12Italic"/>
        <w:rPr>
          <w:lang w:val="bg-BG"/>
        </w:rPr>
      </w:pPr>
      <w:r w:rsidRPr="00C01F03">
        <w:rPr>
          <w:lang w:val="bg-BG"/>
        </w:rPr>
        <w:t>European Parliament and of the Council on minimum standards for the qualification and status of third country nationals or stateless persons as beneficiaries of international protection and the content of the protection granted</w:t>
      </w:r>
    </w:p>
    <w:p w:rsidR="00E65BBC" w:rsidRPr="00C01F03" w:rsidRDefault="00E65BBC" w:rsidP="00E65BBC">
      <w:pPr>
        <w:pStyle w:val="Normal12Italic"/>
        <w:rPr>
          <w:lang w:val="bg-BG"/>
        </w:rPr>
      </w:pPr>
      <w:r w:rsidRPr="00C01F03">
        <w:rPr>
          <w:lang w:val="bg-BG"/>
        </w:rPr>
        <w:t>(COM(2009)551, 21 October 2009)</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Параграф 1, букви а) – г) се прилагат към лицата, които подбуждат към престъпленията или към деянията, посочени по-горе, или участват в тяхното извършване под каквато и да било друга форма.</w:t>
            </w:r>
          </w:p>
        </w:tc>
        <w:tc>
          <w:tcPr>
            <w:tcW w:w="4876" w:type="dxa"/>
          </w:tcPr>
          <w:p w:rsidR="00E65BBC" w:rsidRPr="00C01F03" w:rsidRDefault="00E65BBC" w:rsidP="00D131E4">
            <w:pPr>
              <w:pStyle w:val="Normal6"/>
              <w:rPr>
                <w:b/>
                <w:i/>
              </w:rPr>
            </w:pPr>
            <w:r w:rsidRPr="00C01F03">
              <w:t>2.</w:t>
            </w:r>
            <w:r w:rsidRPr="00C01F03">
              <w:rPr>
                <w:b/>
                <w:i/>
              </w:rPr>
              <w:tab/>
            </w:r>
            <w:r w:rsidRPr="00C01F03">
              <w:t>Параграф 1, букви а) – г)</w:t>
            </w:r>
            <w:r w:rsidRPr="00C01F03">
              <w:rPr>
                <w:b/>
                <w:i/>
              </w:rPr>
              <w:t xml:space="preserve"> може да</w:t>
            </w:r>
            <w:r w:rsidRPr="00C01F03">
              <w:t xml:space="preserve"> се прилагат към лицата, които подбуждат към престъпленията или към деянията, посочени по-горе, или участват в тяхното извършване под каквато и да било друга форма.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Анна Мария Кораца Билд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5A5F9F">
            <w:pPr>
              <w:pStyle w:val="Normal6"/>
              <w:rPr>
                <w:b/>
                <w:i/>
              </w:rPr>
            </w:pPr>
            <w:r w:rsidRPr="00C01F03">
              <w:rPr>
                <w:b/>
                <w:i/>
              </w:rPr>
              <w:t>2a.</w:t>
            </w:r>
            <w:r w:rsidRPr="00C01F03">
              <w:rPr>
                <w:b/>
                <w:i/>
              </w:rPr>
              <w:tab/>
              <w:t xml:space="preserve">Когато кандидатът е ненавършил пълнолетие, клаузите за изключване, посочени в параграф 1, се прилагат само ако ненавършилите пълнолетие са достигнали националната възрастова граница за наказателна отговорност съгласно националното право и при всички случаи ненавършилите пълнолетие кандидати получават същите процесуални гаранции като ненавършилите пълнолетие граждани на държавата. </w:t>
            </w:r>
            <w:r w:rsidR="005A5F9F" w:rsidRPr="00C01F03">
              <w:rPr>
                <w:b/>
                <w:i/>
              </w:rPr>
              <w:t>В о</w:t>
            </w:r>
            <w:r w:rsidRPr="00C01F03">
              <w:rPr>
                <w:b/>
                <w:i/>
              </w:rPr>
              <w:t xml:space="preserve">ценката на основанията за изключване </w:t>
            </w:r>
            <w:r w:rsidR="005A5F9F" w:rsidRPr="00C01F03">
              <w:rPr>
                <w:b/>
                <w:i/>
              </w:rPr>
              <w:t xml:space="preserve">се </w:t>
            </w:r>
            <w:r w:rsidRPr="00C01F03">
              <w:rPr>
                <w:b/>
                <w:i/>
              </w:rPr>
              <w:t>взема</w:t>
            </w:r>
            <w:r w:rsidR="005A5F9F" w:rsidRPr="00C01F03">
              <w:rPr>
                <w:b/>
                <w:i/>
              </w:rPr>
              <w:t>т</w:t>
            </w:r>
            <w:r w:rsidRPr="00C01F03">
              <w:rPr>
                <w:b/>
                <w:i/>
              </w:rPr>
              <w:t xml:space="preserve"> под внимание правилата и принципите, насочени към специалния статут, правата и закрилата, които се предоставят на децата съгласно международното и националното право на всички етапи от процедурата по предоставяне на убежище; </w:t>
            </w:r>
            <w:r w:rsidR="005A5F9F" w:rsidRPr="00C01F03">
              <w:rPr>
                <w:b/>
                <w:i/>
              </w:rPr>
              <w:t>в нея</w:t>
            </w:r>
            <w:r w:rsidRPr="00C01F03">
              <w:rPr>
                <w:b/>
                <w:i/>
              </w:rPr>
              <w:t xml:space="preserve"> също така </w:t>
            </w:r>
            <w:r w:rsidR="005A5F9F" w:rsidRPr="00C01F03">
              <w:rPr>
                <w:b/>
                <w:i/>
              </w:rPr>
              <w:t xml:space="preserve">се </w:t>
            </w:r>
            <w:r w:rsidRPr="00C01F03">
              <w:rPr>
                <w:b/>
                <w:i/>
              </w:rPr>
              <w:t>преценява тежестта на престъплението спрямо опасността от тежко посегателство, на която лицето ще бъде изложено при завръщането си в третата страна на произход.</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 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2a.</w:t>
            </w:r>
            <w:r w:rsidRPr="00C01F03">
              <w:rPr>
                <w:b/>
                <w:i/>
              </w:rPr>
              <w:tab/>
              <w:t>Изключването на лице от статут на субсидиарна закрила зависи изключително от това дали са изпълнени условията, определени в параграфи 1 и 2, и не подлежи на допълнителна оценка на пропорционалността по отношение на конкретния случай.</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2a.</w:t>
            </w:r>
            <w:r w:rsidRPr="00C01F03">
              <w:rPr>
                <w:b/>
                <w:i/>
              </w:rPr>
              <w:tab/>
              <w:t>Клаузите за изключване в параграф 1 не се прилагат за ненавършили пълнолетие.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18 – параграф 2б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2б.</w:t>
            </w:r>
            <w:r w:rsidRPr="00C01F03">
              <w:rPr>
                <w:b/>
                <w:i/>
              </w:rPr>
              <w:tab/>
              <w:t>Всички лица, засегнати от основанията за изключване, посочени в параграф 1, имат достъп до ефективни правни средства за защита срещу решението.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19</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19</w:t>
            </w:r>
            <w:r w:rsidRPr="00C01F03">
              <w:rPr>
                <w:b/>
                <w:i/>
                <w:lang w:val="bg-BG"/>
              </w:rPr>
              <w:tab/>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Предоставяне на статут на субсидиарна закрила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Решаващият орган предоставя статут на субсидиарна закрила на гражданин на трета държава или на лице без гражданство, които отговарят на условията за субсидиарна закрила в съответствие с глави II и V.</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19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Решаващият орган предоставя статут на субсидиарна закрила на гражданин на трета държава или на лице без гражданство, които отговарят на условията за субсидиарна закрила в съответствие с глави II и V.</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заглавие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Отнемане</w:t>
            </w:r>
            <w:r w:rsidRPr="00C01F03">
              <w:rPr>
                <w:b/>
                <w:i/>
              </w:rPr>
              <w:t>, прекратяване или отказ за подновяване</w:t>
            </w:r>
            <w:r w:rsidRPr="00C01F03">
              <w:t xml:space="preserve"> на статут на субсидиарна закрила</w:t>
            </w:r>
          </w:p>
        </w:tc>
        <w:tc>
          <w:tcPr>
            <w:tcW w:w="4876" w:type="dxa"/>
          </w:tcPr>
          <w:p w:rsidR="00E65BBC" w:rsidRPr="00C01F03" w:rsidRDefault="00E65BBC" w:rsidP="00D131E4">
            <w:pPr>
              <w:pStyle w:val="Normal6"/>
              <w:rPr>
                <w:b/>
                <w:i/>
              </w:rPr>
            </w:pPr>
            <w:r w:rsidRPr="00C01F03">
              <w:t>Отнемане на статут на субсидиарна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Настоящото изменение се прилага в целия текст. Приемането му ще наложи съответните промени в целия текст.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 отнема, прекратява или отказва подновяването на статута на субсидиарна закрила на гражданин на трета държава или на лице без гражданство, ако:</w:t>
            </w:r>
          </w:p>
        </w:tc>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w:t>
            </w:r>
            <w:r w:rsidRPr="00C01F03">
              <w:rPr>
                <w:b/>
                <w:i/>
              </w:rPr>
              <w:t xml:space="preserve"> може да</w:t>
            </w:r>
            <w:r w:rsidRPr="00C01F03">
              <w:t xml:space="preserve"> отнема, прекратява или отказва подновяването на статута на субсидиарна закрила на гражданин на трета държава или на лице без гражданство, ако: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579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 отнема, прекратява или отказва подновяването на статута на субсидиарна закрила на гражданин на трета държава или на лице без гражданство, ако:</w:t>
            </w:r>
          </w:p>
        </w:tc>
        <w:tc>
          <w:tcPr>
            <w:tcW w:w="4876" w:type="dxa"/>
          </w:tcPr>
          <w:p w:rsidR="00E65BBC" w:rsidRPr="00C01F03" w:rsidRDefault="00E65BBC" w:rsidP="00D131E4">
            <w:pPr>
              <w:pStyle w:val="Normal6"/>
              <w:rPr>
                <w:b/>
                <w:i/>
              </w:rPr>
            </w:pPr>
            <w:r w:rsidRPr="00C01F03">
              <w:t>1.</w:t>
            </w:r>
            <w:r w:rsidRPr="00C01F03">
              <w:rPr>
                <w:b/>
                <w:i/>
              </w:rPr>
              <w:tab/>
            </w:r>
            <w:r w:rsidRPr="00C01F03">
              <w:t>Решаващият орган</w:t>
            </w:r>
            <w:r w:rsidRPr="00C01F03">
              <w:rPr>
                <w:b/>
                <w:i/>
              </w:rPr>
              <w:t xml:space="preserve"> може да</w:t>
            </w:r>
            <w:r w:rsidRPr="00C01F03">
              <w:t xml:space="preserve"> отнема, прекратява или отказва подновяването на статута на субсидиарна закрила на гражданин на трета държава или на лице без гражданство, ако: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w:t>
            </w:r>
            <w:r w:rsidRPr="00C01F03">
              <w:rPr>
                <w:b/>
                <w:i/>
              </w:rPr>
              <w:tab/>
              <w:t>невярното представяне или несъобщаването на факти от негова страна, включително и използването на подправени документи, са имали определяща роля за решението да му бъде предоставен статут на субсидиарна закрила;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Вж. обосновката към заличаването на член 14, параграф 1, буква в).</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невярното представяне или несъобщаването на факти от негова страна,</w:t>
            </w:r>
            <w:r w:rsidRPr="00C01F03">
              <w:rPr>
                <w:b/>
                <w:i/>
              </w:rPr>
              <w:t xml:space="preserve"> включително и използването на подправени документи</w:t>
            </w:r>
            <w:r w:rsidRPr="00C01F03">
              <w:t>, са имали определяща роля за решението да му бъде предоставен статут на субсидиарна закрила;</w:t>
            </w:r>
          </w:p>
        </w:tc>
        <w:tc>
          <w:tcPr>
            <w:tcW w:w="4876" w:type="dxa"/>
          </w:tcPr>
          <w:p w:rsidR="00E65BBC" w:rsidRPr="00C01F03" w:rsidRDefault="00E65BBC" w:rsidP="00D131E4">
            <w:pPr>
              <w:pStyle w:val="Normal6"/>
              <w:rPr>
                <w:b/>
                <w:i/>
              </w:rPr>
            </w:pPr>
            <w:r w:rsidRPr="00C01F03">
              <w:t>в)</w:t>
            </w:r>
            <w:r w:rsidRPr="00C01F03">
              <w:rPr>
                <w:b/>
                <w:i/>
              </w:rPr>
              <w:tab/>
            </w:r>
            <w:r w:rsidRPr="00C01F03">
              <w:t>невярното представяне или несъобщаването на факти от негова страна,</w:t>
            </w:r>
            <w:r w:rsidRPr="00C01F03">
              <w:rPr>
                <w:b/>
                <w:i/>
              </w:rPr>
              <w:t xml:space="preserve"> които са от значение за основателността на молбата за международна закрила</w:t>
            </w:r>
            <w:r w:rsidRPr="00C01F03">
              <w:t>, са имали определяща роля за решението да му бъде предоставен статут на субсидиарна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Вж</w:t>
      </w:r>
      <w:r w:rsidR="00BC781D" w:rsidRPr="00C01F03">
        <w:rPr>
          <w:lang w:val="bg-BG"/>
        </w:rPr>
        <w:t>.</w:t>
      </w:r>
      <w:r w:rsidRPr="00C01F03">
        <w:rPr>
          <w:lang w:val="bg-BG"/>
        </w:rPr>
        <w:t xml:space="preserve"> обосновката към член 23, параграф 2.</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г)</w:t>
            </w:r>
            <w:r w:rsidRPr="00C01F03">
              <w:rPr>
                <w:b/>
                <w:i/>
              </w:rPr>
              <w:tab/>
              <w:t>е приложен член 23, параграф 2.</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t>Без да се засяга задължението на гражданина на трета държава или на лицето без гражданство в съответствие с член 4, параграф 1 да декларира всички релевантни факти и да предоставя всички релевантни документи, с които разполага,</w:t>
            </w:r>
            <w:r w:rsidRPr="00C01F03">
              <w:t xml:space="preserve"> държавата членка, която е предоставила статута на субсидиарна закрила, доказва за всеки отделен случай, че съответното лице е престанало да отговаря или не отговаря на условията за субсидиарна закрила в съответствие с параграф 1 от настоящия член.</w:t>
            </w:r>
          </w:p>
        </w:tc>
        <w:tc>
          <w:tcPr>
            <w:tcW w:w="4876" w:type="dxa"/>
          </w:tcPr>
          <w:p w:rsidR="00E65BBC" w:rsidRPr="00C01F03" w:rsidRDefault="00E65BBC" w:rsidP="00D131E4">
            <w:pPr>
              <w:pStyle w:val="Normal6"/>
              <w:rPr>
                <w:b/>
                <w:i/>
              </w:rPr>
            </w:pPr>
            <w:r w:rsidRPr="00C01F03">
              <w:t>2.</w:t>
            </w:r>
            <w:r w:rsidRPr="00C01F03">
              <w:rPr>
                <w:b/>
                <w:i/>
              </w:rPr>
              <w:tab/>
            </w:r>
            <w:r w:rsidRPr="00C01F03">
              <w:t>Държавата членка, която е предоставила статута на субсидиарна закрила, доказва за всеки отделен случай, че съответното лице е престанало да отговаря или не отговаря на условията за субсидиарна закрила в съответствие с параграф 1 от настоящия член.</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се предлага за осигуряване на съгласуваност с предходни изменения. на член 4, параграф 1.</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Артис Пабрикс, Траян Унгуряну, Томаш Здеховски, Кинга Гал, Пал Чаки, 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w:t>
            </w:r>
            <w:r w:rsidRPr="00C01F03">
              <w:rPr>
                <w:b/>
                <w:i/>
              </w:rPr>
              <w:t xml:space="preserve"> не по-рано от три месеца</w:t>
            </w:r>
            <w:r w:rsidRPr="00C01F03">
              <w:t xml:space="preserve"> след приемането на решението,</w:t>
            </w:r>
            <w:r w:rsidRPr="00C01F03">
              <w:rPr>
                <w:b/>
                <w:i/>
              </w:rPr>
              <w:t xml:space="preserve">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r w:rsidRPr="00C01F03">
              <w:t>.</w:t>
            </w:r>
          </w:p>
        </w:tc>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w:t>
            </w:r>
            <w:r w:rsidRPr="00C01F03">
              <w:rPr>
                <w:b/>
                <w:i/>
              </w:rPr>
              <w:t xml:space="preserve"> един месец</w:t>
            </w:r>
            <w:r w:rsidRPr="00C01F03">
              <w:t xml:space="preserve"> след приемането на решението,</w:t>
            </w:r>
            <w:r w:rsidRPr="00C01F03">
              <w:rPr>
                <w:b/>
                <w:i/>
              </w:rPr>
              <w:t xml:space="preserve"> освен ако не е посочено друго</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w:t>
            </w:r>
            <w:r w:rsidRPr="00C01F03">
              <w:rPr>
                <w:b/>
                <w:i/>
              </w:rPr>
              <w:t xml:space="preserve"> не по-рано от три месеца</w:t>
            </w:r>
            <w:r w:rsidRPr="00C01F03">
              <w:t xml:space="preserve"> след приемането на решението</w:t>
            </w:r>
            <w:r w:rsidRPr="00C01F03">
              <w:rPr>
                <w:b/>
                <w:i/>
              </w:rPr>
              <w:t>, за да се осигури възможност</w:t>
            </w:r>
            <w:r w:rsidRPr="00C01F03">
              <w:t xml:space="preserve">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BC781D">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w:t>
            </w:r>
            <w:r w:rsidRPr="00C01F03">
              <w:rPr>
                <w:b/>
                <w:i/>
              </w:rPr>
              <w:t xml:space="preserve"> веднага</w:t>
            </w:r>
            <w:r w:rsidRPr="00C01F03">
              <w:t xml:space="preserve"> след приемането на решението</w:t>
            </w:r>
            <w:r w:rsidRPr="00C01F03">
              <w:rPr>
                <w:b/>
                <w:i/>
              </w:rPr>
              <w:t>. В специални и добре обосновани случаи държавите членки мо</w:t>
            </w:r>
            <w:r w:rsidR="00BC781D" w:rsidRPr="00C01F03">
              <w:rPr>
                <w:b/>
                <w:i/>
              </w:rPr>
              <w:t>же</w:t>
            </w:r>
            <w:r w:rsidRPr="00C01F03">
              <w:rPr>
                <w:b/>
                <w:i/>
              </w:rPr>
              <w:t xml:space="preserve"> да решат да осигурят</w:t>
            </w:r>
            <w:r w:rsidRPr="00C01F03">
              <w:t xml:space="preserve"> на гражданина на трета държава или лицето без гражданство</w:t>
            </w:r>
            <w:r w:rsidRPr="00C01F03">
              <w:rPr>
                <w:b/>
                <w:i/>
              </w:rPr>
              <w:t xml:space="preserve"> още три месеца, за</w:t>
            </w:r>
            <w:r w:rsidRPr="00C01F03">
              <w:t xml:space="preserve">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 не по-рано от</w:t>
            </w:r>
            <w:r w:rsidRPr="00C01F03">
              <w:rPr>
                <w:b/>
                <w:i/>
              </w:rPr>
              <w:t xml:space="preserve"> три месеца</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BC781D">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 не по-рано от</w:t>
            </w:r>
            <w:r w:rsidRPr="00C01F03">
              <w:rPr>
                <w:b/>
                <w:i/>
              </w:rPr>
              <w:t xml:space="preserve"> един месец</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w:t>
            </w:r>
            <w:r w:rsidRPr="00C01F03">
              <w:rPr>
                <w:b/>
                <w:i/>
              </w:rPr>
              <w:t>, по-специално свързани с работа,</w:t>
            </w:r>
            <w:r w:rsidRPr="00C01F03">
              <w:t xml:space="preserve">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589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 не по-рано от</w:t>
            </w:r>
            <w:r w:rsidRPr="00C01F03">
              <w:rPr>
                <w:b/>
                <w:i/>
              </w:rPr>
              <w:t xml:space="preserve"> три</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прекратяване или отказ за подновяване на статут на субсидиарна закрила съгласно параграф 1, буква a) влизат в сила не по-рано от</w:t>
            </w:r>
            <w:r w:rsidRPr="00C01F03">
              <w:rPr>
                <w:b/>
                <w:i/>
              </w:rPr>
              <w:t xml:space="preserve"> девет</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Емил Радев,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w:t>
            </w:r>
            <w:r w:rsidRPr="00C01F03">
              <w:rPr>
                <w:b/>
                <w:i/>
              </w:rPr>
              <w:t>, прекратяване или отказ за подновяване</w:t>
            </w:r>
            <w:r w:rsidRPr="00C01F03">
              <w:t xml:space="preserve"> на статут на субсидиарна закрила съгласно параграф 1, буква a) влизат в сила не по-рано от</w:t>
            </w:r>
            <w:r w:rsidRPr="00C01F03">
              <w:rPr>
                <w:b/>
                <w:i/>
              </w:rPr>
              <w:t xml:space="preserve"> три месеца</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на статут на субсидиарна закрила съгласно параграф 1, буква a) влизат в сила не по-рано от</w:t>
            </w:r>
            <w:r w:rsidRPr="00C01F03">
              <w:rPr>
                <w:b/>
                <w:i/>
              </w:rPr>
              <w:t xml:space="preserve"> един месец</w:t>
            </w:r>
            <w:r w:rsidRPr="00C01F03">
              <w:t xml:space="preserve">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w:t>
            </w:r>
            <w:r w:rsidRPr="00C01F03">
              <w:rPr>
                <w:b/>
                <w:i/>
              </w:rPr>
              <w:t>, прекратяване или отказ за подновяване</w:t>
            </w:r>
            <w:r w:rsidRPr="00C01F03">
              <w:t xml:space="preserve"> на статут на субсидиарна закрила съгласно параграф 1, буква a) влизат в сила не по-рано от</w:t>
            </w:r>
            <w:r w:rsidRPr="00C01F03">
              <w:rPr>
                <w:b/>
                <w:i/>
              </w:rPr>
              <w:t xml:space="preserve"> три</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c>
          <w:tcPr>
            <w:tcW w:w="4876" w:type="dxa"/>
          </w:tcPr>
          <w:p w:rsidR="00E65BBC" w:rsidRPr="00C01F03" w:rsidRDefault="00E65BBC" w:rsidP="00D131E4">
            <w:pPr>
              <w:pStyle w:val="Normal6"/>
              <w:rPr>
                <w:b/>
                <w:i/>
              </w:rPr>
            </w:pPr>
            <w:r w:rsidRPr="00C01F03">
              <w:t>3.</w:t>
            </w:r>
            <w:r w:rsidRPr="00C01F03">
              <w:rPr>
                <w:b/>
                <w:i/>
              </w:rPr>
              <w:tab/>
            </w:r>
            <w:r w:rsidRPr="00C01F03">
              <w:t>Решенията на решаващия орган за отнемане на статут на субсидиарна закрила съгласно параграф 1, буква a) влизат в сила не по-рано от</w:t>
            </w:r>
            <w:r w:rsidRPr="00C01F03">
              <w:rPr>
                <w:b/>
                <w:i/>
              </w:rPr>
              <w:t xml:space="preserve"> девет</w:t>
            </w:r>
            <w:r w:rsidRPr="00C01F03">
              <w:t xml:space="preserve"> месеца след приемането на решението, за да се осигури възможност на гражданина на трета държава или лицето без гражданство да подаде молба за пребиваване в държавата членка на други основания в съответствие с приложимото право на Съюза и националното право.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Този гратисен период от три месеца е нереалистичен за успешно подаване на молба от лицата, на които е предоставена международна закрила, чийто статут е отнет неочаквано, с оглед на добре познатите трудности за получаване на необходимите документи и решения (т.е. финансово подпомагане, наемане на работа, приемане, доказани семейни връзки). За разлика от това, в преработената Директива (EС) 2016/801 на международните студенти и научни работници се признават най-малко 9 месеца, за да си осигурят работа или самостоятелна заетост след дългоочаквания край на тяхното следване или научно изследване</w:t>
      </w:r>
      <w:r w:rsidR="00BC781D" w:rsidRPr="00C01F03">
        <w:rPr>
          <w:lang w:val="bg-BG"/>
        </w:rPr>
        <w:t xml:space="preserve"> (член 25)</w:t>
      </w:r>
      <w:r w:rsidRPr="00C01F03">
        <w:rPr>
          <w:lang w:val="bg-BG"/>
        </w:rPr>
        <w: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Барбара Спинели, 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21</w:t>
            </w:r>
            <w:r w:rsidRPr="00C01F03">
              <w:rPr>
                <w:b/>
                <w:i/>
                <w:lang w:val="bg-BG"/>
              </w:rPr>
              <w:tab/>
            </w:r>
          </w:p>
        </w:tc>
        <w:tc>
          <w:tcPr>
            <w:tcW w:w="4876" w:type="dxa"/>
          </w:tcPr>
          <w:p w:rsidR="00E65BBC" w:rsidRPr="00C01F03" w:rsidRDefault="00E65BBC"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Преразглеждане на статут на субсидиарна закрила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За да приложи член 20, параграф 1, решаващият орган преразглежда статута на субсидиарна закрила по-специално: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когато подновява за първи и втори път разрешението за пребиваване, издадено на лице, на което е предоставена субсидиарна закрила.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E65BBC" w:rsidRPr="00C01F03" w:rsidRDefault="00E65BBC" w:rsidP="00E65BBC">
      <w:pPr>
        <w:pStyle w:val="Normal12Italic"/>
        <w:rPr>
          <w:lang w:val="bg-BG"/>
        </w:rPr>
      </w:pPr>
      <w:r w:rsidRPr="00C01F03">
        <w:rPr>
          <w:lang w:val="bg-BG"/>
        </w:rPr>
        <w:t>Sources:</w:t>
      </w:r>
    </w:p>
    <w:p w:rsidR="00E65BBC" w:rsidRPr="00C01F03" w:rsidRDefault="00E65BBC" w:rsidP="00E65BBC">
      <w:pPr>
        <w:pStyle w:val="Normal12Italic"/>
        <w:rPr>
          <w:lang w:val="bg-BG"/>
        </w:rPr>
      </w:pPr>
      <w:r w:rsidRPr="00C01F03">
        <w:rPr>
          <w:lang w:val="bg-BG"/>
        </w:rPr>
        <w:t>Matthias Fekl (May 2013) “Sécuriser les parcours des ressortissants étrangers en France”, pageS 12-14</w:t>
      </w:r>
    </w:p>
    <w:p w:rsidR="00E65BBC" w:rsidRPr="00C01F03" w:rsidRDefault="00E65BBC" w:rsidP="00E65BBC">
      <w:pPr>
        <w:pStyle w:val="Normal12Italic"/>
        <w:rPr>
          <w:lang w:val="bg-BG"/>
        </w:rPr>
      </w:pPr>
      <w:r w:rsidRPr="00C01F03">
        <w:rPr>
          <w:lang w:val="bg-BG"/>
        </w:rPr>
        <w:t>http://www.ladocumentationfrancaise.fr/var/storage/rapports-publics/134000283.pdf</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20, параграф 1, решаващият орган</w:t>
            </w:r>
            <w:r w:rsidRPr="00C01F03">
              <w:rPr>
                <w:b/>
                <w:i/>
              </w:rPr>
              <w:t xml:space="preserve"> преразглежда</w:t>
            </w:r>
            <w:r w:rsidRPr="00C01F03">
              <w:t xml:space="preserve"> статута на</w:t>
            </w:r>
            <w:r w:rsidRPr="00C01F03">
              <w:rPr>
                <w:b/>
                <w:i/>
              </w:rPr>
              <w:t xml:space="preserve"> </w:t>
            </w:r>
            <w:r w:rsidRPr="00C01F03">
              <w:t>субсидиарна закрила</w:t>
            </w:r>
            <w:r w:rsidRPr="00C01F03">
              <w:rPr>
                <w:b/>
                <w:i/>
              </w:rPr>
              <w:t xml:space="preserve"> по-специално:</w:t>
            </w:r>
          </w:p>
        </w:tc>
        <w:tc>
          <w:tcPr>
            <w:tcW w:w="4876" w:type="dxa"/>
          </w:tcPr>
          <w:p w:rsidR="00E65BBC" w:rsidRPr="00C01F03" w:rsidRDefault="00E65BBC" w:rsidP="00BC781D">
            <w:pPr>
              <w:pStyle w:val="Normal6"/>
              <w:rPr>
                <w:b/>
                <w:i/>
              </w:rPr>
            </w:pPr>
            <w:r w:rsidRPr="00C01F03">
              <w:t>За да приложи член 20, параграф 1</w:t>
            </w:r>
            <w:r w:rsidRPr="00C01F03">
              <w:rPr>
                <w:b/>
                <w:i/>
              </w:rPr>
              <w:t xml:space="preserve"> и без да</w:t>
            </w:r>
            <w:r w:rsidR="00BC781D" w:rsidRPr="00C01F03">
              <w:rPr>
                <w:b/>
                <w:i/>
              </w:rPr>
              <w:t xml:space="preserve"> се</w:t>
            </w:r>
            <w:r w:rsidRPr="00C01F03">
              <w:rPr>
                <w:b/>
                <w:i/>
              </w:rPr>
              <w:t xml:space="preserve"> засяга правото на лицето</w:t>
            </w:r>
            <w:r w:rsidRPr="00C01F03">
              <w:t xml:space="preserve">, </w:t>
            </w:r>
            <w:r w:rsidRPr="00C01F03">
              <w:rPr>
                <w:b/>
                <w:i/>
              </w:rPr>
              <w:t>на което е предоставена субсидиарна закрила, да обжалва решение на решаващия орган в съответствие с членове 14 – 17 от Регламент (ЕС) № XXX/XXX [Регламента относно процедурите],</w:t>
            </w:r>
            <w:r w:rsidRPr="00C01F03">
              <w:t xml:space="preserve"> решаващият орган</w:t>
            </w:r>
            <w:r w:rsidRPr="00C01F03">
              <w:rPr>
                <w:b/>
                <w:i/>
              </w:rPr>
              <w:t xml:space="preserve"> може, когато е необходимо и пропорционално и като взема предвид конкретните обстоятелства на лицето, на което е предоставена субсидиарна закрила, да преразгледа</w:t>
            </w:r>
            <w:r w:rsidRPr="00C01F03">
              <w:t xml:space="preserve"> статута на</w:t>
            </w:r>
            <w:r w:rsidR="00BC781D" w:rsidRPr="00C01F03">
              <w:rPr>
                <w:b/>
                <w:i/>
              </w:rPr>
              <w:t xml:space="preserve"> </w:t>
            </w:r>
            <w:r w:rsidR="00BC781D" w:rsidRPr="00C01F03">
              <w:t>субсидиарна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20, параграф 1, решаващият орган</w:t>
            </w:r>
            <w:r w:rsidRPr="00C01F03">
              <w:rPr>
                <w:b/>
                <w:i/>
              </w:rPr>
              <w:t xml:space="preserve"> преразглежда</w:t>
            </w:r>
            <w:r w:rsidRPr="00C01F03">
              <w:t xml:space="preserve"> статута на субсидиарна закрила по-специално</w:t>
            </w:r>
            <w:r w:rsidRPr="00C01F03">
              <w:rPr>
                <w:b/>
                <w:i/>
              </w:rPr>
              <w:t>:</w:t>
            </w:r>
          </w:p>
        </w:tc>
        <w:tc>
          <w:tcPr>
            <w:tcW w:w="4876" w:type="dxa"/>
          </w:tcPr>
          <w:p w:rsidR="00E65BBC" w:rsidRPr="00C01F03" w:rsidRDefault="00E65BBC" w:rsidP="00D131E4">
            <w:pPr>
              <w:pStyle w:val="Normal6"/>
              <w:rPr>
                <w:b/>
                <w:i/>
              </w:rPr>
            </w:pPr>
            <w:r w:rsidRPr="00C01F03">
              <w:t>За да приложи член 20, параграф 1, решаващият орган</w:t>
            </w:r>
            <w:r w:rsidRPr="00C01F03">
              <w:rPr>
                <w:b/>
                <w:i/>
              </w:rPr>
              <w:t xml:space="preserve"> може да преразгледа</w:t>
            </w:r>
            <w:r w:rsidRPr="00C01F03">
              <w:t xml:space="preserve"> статута на субсидиарна закрила</w:t>
            </w:r>
            <w:r w:rsidRPr="00C01F03">
              <w:rPr>
                <w:b/>
                <w:i/>
              </w:rPr>
              <w:t>,</w:t>
            </w:r>
            <w:r w:rsidRPr="00C01F03">
              <w:t xml:space="preserve"> по-специално</w:t>
            </w:r>
            <w:r w:rsidRPr="00C01F03">
              <w:rPr>
                <w:b/>
                <w:i/>
              </w:rPr>
              <w:t xml:space="preserve"> 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За</w:t>
            </w:r>
            <w:r w:rsidRPr="00C01F03">
              <w:t xml:space="preserve"> да приложи член 20, параграф 1</w:t>
            </w:r>
            <w:r w:rsidRPr="00C01F03">
              <w:rPr>
                <w:b/>
                <w:i/>
              </w:rPr>
              <w:t>, решаващият орган преразглежда</w:t>
            </w:r>
            <w:r w:rsidRPr="00C01F03">
              <w:t xml:space="preserve"> статута на субсидиарна закрила по-специално:</w:t>
            </w:r>
          </w:p>
        </w:tc>
        <w:tc>
          <w:tcPr>
            <w:tcW w:w="4876" w:type="dxa"/>
          </w:tcPr>
          <w:p w:rsidR="00E65BBC" w:rsidRPr="00C01F03" w:rsidRDefault="00E65BBC" w:rsidP="001E000C">
            <w:pPr>
              <w:pStyle w:val="Normal6"/>
              <w:rPr>
                <w:b/>
                <w:i/>
              </w:rPr>
            </w:pPr>
            <w:r w:rsidRPr="00C01F03">
              <w:rPr>
                <w:b/>
                <w:i/>
              </w:rPr>
              <w:t>Решаващите органи на държавите членки мо</w:t>
            </w:r>
            <w:r w:rsidR="001E000C" w:rsidRPr="00C01F03">
              <w:rPr>
                <w:b/>
                <w:i/>
              </w:rPr>
              <w:t>же</w:t>
            </w:r>
            <w:r w:rsidRPr="00C01F03">
              <w:t xml:space="preserve"> да</w:t>
            </w:r>
            <w:r w:rsidRPr="00C01F03">
              <w:rPr>
                <w:b/>
                <w:i/>
              </w:rPr>
              <w:t xml:space="preserve"> преразглеждат статута на субсидиарна закрила по всяко време, когато имат разумни основания да считат, че може да се</w:t>
            </w:r>
            <w:r w:rsidRPr="00C01F03">
              <w:t xml:space="preserve"> приложи член 20, параграф 1</w:t>
            </w:r>
            <w:r w:rsidRPr="00C01F03">
              <w:rPr>
                <w:b/>
                <w:i/>
              </w:rPr>
              <w:t>. Те преразглеждат</w:t>
            </w:r>
            <w:r w:rsidRPr="00C01F03">
              <w:t xml:space="preserve"> статута на субсидиарна закрила по-специално: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За да приложат член 20, параграф 1, решаващите органи на държавите членки трябва да имат възможността да преразглеждат статута на субсидиарна закрила по всяко време и дори когато член 21, параграф 1, букви а) и б) не се прилагат в този </w:t>
      </w:r>
      <w:r w:rsidR="001E000C" w:rsidRPr="00C01F03">
        <w:rPr>
          <w:lang w:val="bg-BG"/>
        </w:rPr>
        <w:t xml:space="preserve">конкретен </w:t>
      </w:r>
      <w:r w:rsidRPr="00C01F03">
        <w:rPr>
          <w:lang w:val="bg-BG"/>
        </w:rPr>
        <w:t>момент.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Алесандра Мусолини, Елисавет Воземберг-Вриониди, Барбара Матера, Салваторе Доменико Полиезе, Йожеф Над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20, параграф 1, решаващият орган преразглежда статута на субсидиарна закрила по-специално:</w:t>
            </w:r>
          </w:p>
        </w:tc>
        <w:tc>
          <w:tcPr>
            <w:tcW w:w="4876" w:type="dxa"/>
          </w:tcPr>
          <w:p w:rsidR="00E65BBC" w:rsidRPr="00C01F03" w:rsidRDefault="00E65BBC" w:rsidP="00D131E4">
            <w:pPr>
              <w:pStyle w:val="Normal6"/>
              <w:rPr>
                <w:b/>
                <w:i/>
              </w:rPr>
            </w:pPr>
            <w:r w:rsidRPr="00C01F03">
              <w:t>За да приложи член 20, параграф 1, решаващият орган преразглежда статута на субсидиарна закрила по-специално</w:t>
            </w:r>
            <w:r w:rsidRPr="00C01F03">
              <w:rPr>
                <w:b/>
                <w:i/>
              </w:rPr>
              <w:t xml:space="preserve"> когато</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Ангелика Млинар, Сесилия Викстрьом, 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За да приложи член 20, параграф 1, решаващият орган</w:t>
            </w:r>
            <w:r w:rsidRPr="00C01F03">
              <w:rPr>
                <w:b/>
                <w:i/>
              </w:rPr>
              <w:t xml:space="preserve"> преразглежда</w:t>
            </w:r>
            <w:r w:rsidRPr="00C01F03">
              <w:t xml:space="preserve"> статута на субсидиарна закрила по-специално:</w:t>
            </w:r>
          </w:p>
        </w:tc>
        <w:tc>
          <w:tcPr>
            <w:tcW w:w="4876" w:type="dxa"/>
          </w:tcPr>
          <w:p w:rsidR="00E65BBC" w:rsidRPr="00C01F03" w:rsidRDefault="00E65BBC" w:rsidP="00D131E4">
            <w:pPr>
              <w:pStyle w:val="Normal6"/>
              <w:rPr>
                <w:b/>
                <w:i/>
              </w:rPr>
            </w:pPr>
            <w:r w:rsidRPr="00C01F03">
              <w:t>За да приложи член 20, параграф 1, решаващият орган</w:t>
            </w:r>
            <w:r w:rsidRPr="00C01F03">
              <w:rPr>
                <w:b/>
                <w:i/>
              </w:rPr>
              <w:t xml:space="preserve"> може да преразгледа</w:t>
            </w:r>
            <w:r w:rsidRPr="00C01F03">
              <w:t xml:space="preserve"> статута на субсидиарна закрила по-специално: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Фабио Масимо Касталдо, Лаура Ферара, 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t>599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pPr>
            <w:r w:rsidRPr="00C01F03">
              <w:t>Текст, предложен от Комисията</w:t>
            </w:r>
          </w:p>
        </w:tc>
        <w:tc>
          <w:tcPr>
            <w:tcW w:w="4876" w:type="dxa"/>
          </w:tcPr>
          <w:p w:rsidR="00E65BBC" w:rsidRPr="00C01F03" w:rsidRDefault="00E65BBC"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 (ЕС)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Pr="00C01F03">
        <w:t>Изменение</w:t>
      </w:r>
      <w:r w:rsidRPr="00C01F03">
        <w:tab/>
      </w:r>
      <w:r w:rsidRPr="00C01F03">
        <w:tab/>
      </w:r>
      <w:r w:rsidRPr="00C01F03">
        <w:rPr>
          <w:rStyle w:val="HideTWBExt"/>
          <w:b w:val="0"/>
        </w:rPr>
        <w:t>&lt;NumAm&gt;</w:t>
      </w:r>
      <w:r w:rsidRPr="00C01F03">
        <w:rPr>
          <w:color w:val="auto"/>
        </w:rPr>
        <w:t>600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Pr="00C01F03">
        <w:t>Жерар Дьопре, 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21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E65BBC" w:rsidP="00D131E4">
            <w:pPr>
              <w:pStyle w:val="ColumnHeading"/>
              <w:rPr>
                <w:color w:val="auto"/>
              </w:rPr>
            </w:pPr>
            <w:r w:rsidRPr="00C01F03">
              <w:t>Текст, предложен от Комисията</w:t>
            </w:r>
          </w:p>
        </w:tc>
        <w:tc>
          <w:tcPr>
            <w:tcW w:w="4876" w:type="dxa"/>
          </w:tcPr>
          <w:p w:rsidR="00E65BBC" w:rsidRPr="00C01F03" w:rsidRDefault="00E65BBC"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color w:val="auto"/>
              </w:rPr>
              <w:t xml:space="preserve"> </w:t>
            </w:r>
            <w:r w:rsidRPr="00C01F03">
              <w:rPr>
                <w:color w:val="auto"/>
              </w:rPr>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w:t>
            </w:r>
            <w:r w:rsidRPr="00C01F03">
              <w:rPr>
                <w:b/>
                <w:i/>
                <w:color w:val="auto"/>
              </w:rPr>
              <w:t xml:space="preserve"> на кандидата</w:t>
            </w:r>
            <w:r w:rsidRPr="00C01F03">
              <w:rPr>
                <w:color w:val="auto"/>
              </w:rPr>
              <w:t xml:space="preserve"> от закрила,</w:t>
            </w:r>
          </w:p>
        </w:tc>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когато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color w:val="auto"/>
              </w:rPr>
              <w:t xml:space="preserve"> </w:t>
            </w:r>
            <w:r w:rsidRPr="00C01F03">
              <w:rPr>
                <w:color w:val="auto"/>
              </w:rPr>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от закрила</w:t>
            </w:r>
            <w:r w:rsidRPr="00C01F03">
              <w:rPr>
                <w:b/>
                <w:i/>
                <w:color w:val="auto"/>
              </w:rPr>
              <w:t xml:space="preserve"> на лицето</w:t>
            </w:r>
            <w:r w:rsidRPr="00C01F03">
              <w:rPr>
                <w:color w:val="auto"/>
              </w:rPr>
              <w:t>,</w:t>
            </w:r>
            <w:r w:rsidRPr="00C01F03">
              <w:rPr>
                <w:b/>
                <w:i/>
                <w:color w:val="auto"/>
              </w:rPr>
              <w:t xml:space="preserve"> на което е предоставена международна закрила,</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 посочените в регламента определения е указано, че „лице, на което е предоставена международна закрила“ е „лице, на което е предоставен статут на бежанец или статут на субсидиарна закрила, а „кандидат“ е гражданин на трета държава или лице без гражданство, отправил(о) молба за международна закрила, по която все още не е взето окончателно решение“.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6D13E1" w:rsidRPr="00C01F03">
        <w:t xml:space="preserve">Изменение </w:t>
      </w:r>
      <w:r w:rsidRPr="00C01F03">
        <w:tab/>
      </w:r>
      <w:r w:rsidRPr="00C01F03">
        <w:tab/>
      </w:r>
      <w:r w:rsidRPr="00C01F03">
        <w:rPr>
          <w:rStyle w:val="HideTWBExt"/>
          <w:b w:val="0"/>
        </w:rPr>
        <w:t>&lt;NumAm&gt;</w:t>
      </w:r>
      <w:r w:rsidRPr="00C01F03">
        <w:t>601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6D13E1" w:rsidRPr="00C01F03">
        <w:t xml:space="preserve"> Алесандра Мусолини, Елисавет Воземберг-Вриониди, Барбара Матера, Салваторе Доменико Полиезе, Йожеф Над, 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6D13E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t>когато</w:t>
            </w:r>
            <w:r w:rsidRPr="00C01F03">
              <w:t xml:space="preserve"> 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c>
          <w:tcPr>
            <w:tcW w:w="4876" w:type="dxa"/>
          </w:tcPr>
          <w:p w:rsidR="00E65BBC" w:rsidRPr="00C01F03" w:rsidRDefault="00E65BBC" w:rsidP="00D131E4">
            <w:pPr>
              <w:pStyle w:val="Normal6"/>
              <w:rPr>
                <w:b/>
                <w:i/>
              </w:rPr>
            </w:pPr>
            <w:r w:rsidRPr="00C01F03">
              <w:t>а)</w:t>
            </w:r>
            <w:r w:rsidRPr="00C01F03">
              <w:rPr>
                <w:b/>
                <w:i/>
              </w:rPr>
              <w:tab/>
            </w:r>
            <w:r w:rsidRPr="00C01F03">
              <w:t>в информацията на равнището на Съюза за страната на произход и общия анализ на информацията за страната на произход, посочени в членове 8 и 10 от Регламент</w:t>
            </w:r>
            <w:r w:rsidRPr="00C01F03">
              <w:rPr>
                <w:b/>
                <w:i/>
              </w:rPr>
              <w:t xml:space="preserve"> </w:t>
            </w:r>
            <w:r w:rsidRPr="00C01F03">
              <w:t>(ЕС) № XXX/XX [Регламента относно Агенцията на Европейския съюз в областта на убежището], се съобщава за значителна промяна в страната на произход, имаща отношение към нуждите на кандидата от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Преразглеждането на статута на субсидиарна закрила в момента на преразглеждане на разрешението за пребиваване би изисквало много ресурси от решаващите органи на държавите членки. Въпреки това решаващите органи на държавите членки следва да бъдат задължени да преразгледат статута, когато Агенцията на Европейския съюз в областта на убежището констатира значителна съответна промяна в страната на произход на лицето, на което е предоставена субсидиарна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и втори път разрешението за пребиваване, издадено на лице, на което е предоставена субсидиарна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21 – </w:t>
      </w:r>
      <w:r w:rsidR="00AD290B" w:rsidRPr="00C01F03">
        <w:t xml:space="preserve">буква </w:t>
      </w:r>
      <w:r w:rsidRPr="00C01F03">
        <w:t>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и втори път разрешението за пребиваване, издадено на лице, на което е предоставена субсидиарна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t xml:space="preserve">, </w:t>
      </w:r>
      <w:r w:rsidR="00AF2921" w:rsidRPr="00C01F03">
        <w:t>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21 – </w:t>
      </w:r>
      <w:r w:rsidR="00AD290B" w:rsidRPr="00C01F03">
        <w:t xml:space="preserve">буква </w:t>
      </w:r>
      <w:r w:rsidRPr="00C01F03">
        <w:t>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подновява за първи и втори път разрешението за пребиваване, издадено на лице, на което е предоставена субсидиарна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Преразглеждането на статута на субсидиарна закрила в момента на преразглеждане на разрешението за пребиваване би изисквало много ресурси от решаващите органи на държавите членки. Въпреки това решаващите органи на държавите членки следва да бъдат задължени да преразгледат статута, когато Агенцията на Европейския съюз в областта на убежището констатира значителна съответна промяна в страната на произход на лицето, на което е предоставена субсидиарна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21 – точка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когато подновява за първи и</w:t>
            </w:r>
            <w:r w:rsidRPr="00C01F03">
              <w:rPr>
                <w:b/>
                <w:i/>
              </w:rPr>
              <w:t xml:space="preserve"> втори</w:t>
            </w:r>
            <w:r w:rsidRPr="00C01F03">
              <w:t xml:space="preserve"> път разрешението за пребиваване, издадено на лице, на което е предоставена субсидиарна закрила.</w:t>
            </w:r>
          </w:p>
        </w:tc>
        <w:tc>
          <w:tcPr>
            <w:tcW w:w="4876" w:type="dxa"/>
          </w:tcPr>
          <w:p w:rsidR="00E65BBC" w:rsidRPr="00C01F03" w:rsidRDefault="00E65BBC" w:rsidP="00D131E4">
            <w:pPr>
              <w:pStyle w:val="Normal6"/>
              <w:rPr>
                <w:b/>
                <w:i/>
              </w:rPr>
            </w:pPr>
            <w:r w:rsidRPr="00C01F03">
              <w:t>б)</w:t>
            </w:r>
            <w:r w:rsidRPr="00C01F03">
              <w:rPr>
                <w:b/>
                <w:i/>
              </w:rPr>
              <w:tab/>
            </w:r>
            <w:r w:rsidRPr="00C01F03">
              <w:t>когато подновява за първи</w:t>
            </w:r>
            <w:r w:rsidRPr="00C01F03">
              <w:rPr>
                <w:b/>
                <w:i/>
              </w:rPr>
              <w:t>, втори</w:t>
            </w:r>
            <w:r w:rsidRPr="00C01F03">
              <w:t xml:space="preserve"> и</w:t>
            </w:r>
            <w:r w:rsidRPr="00C01F03">
              <w:rPr>
                <w:b/>
                <w:i/>
              </w:rPr>
              <w:t xml:space="preserve"> трети</w:t>
            </w:r>
            <w:r w:rsidRPr="00C01F03">
              <w:t xml:space="preserve"> път разрешението за пребиваване, издадено на лице, на което е предоставена субсидиарна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Бежанците</w:t>
            </w:r>
            <w:r w:rsidRPr="00C01F03">
              <w:rPr>
                <w:b/>
                <w:i/>
              </w:rPr>
              <w:t xml:space="preserve"> и лицата, на които е предоставен статут на субсидиарна закрила,</w:t>
            </w:r>
            <w:r w:rsidRPr="00C01F03">
              <w:t xml:space="preserve"> имат правата и задълженията, определени в настоящата глава. Настоящата глава не засяга правата и задълженията, установени в Женевската конвенция.</w:t>
            </w:r>
          </w:p>
        </w:tc>
        <w:tc>
          <w:tcPr>
            <w:tcW w:w="4876" w:type="dxa"/>
          </w:tcPr>
          <w:p w:rsidR="00E65BBC" w:rsidRPr="00C01F03" w:rsidRDefault="00E65BBC" w:rsidP="00D131E4">
            <w:pPr>
              <w:pStyle w:val="Normal6"/>
              <w:rPr>
                <w:b/>
                <w:i/>
              </w:rPr>
            </w:pPr>
            <w:r w:rsidRPr="00C01F03">
              <w:t>1.</w:t>
            </w:r>
            <w:r w:rsidRPr="00C01F03">
              <w:rPr>
                <w:b/>
                <w:i/>
              </w:rPr>
              <w:tab/>
            </w:r>
            <w:r w:rsidRPr="00C01F03">
              <w:t>Бежанците имат правата и задълженията, определени в настоящата глава. Настоящата глава не засяга правата и задълженията, установени в Женевската конвенция.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t>Бежанците и лицата, на които е предоставен статут на субсидиарна закрила, имат</w:t>
            </w:r>
            <w:r w:rsidRPr="00C01F03">
              <w:t xml:space="preserve"> правата и задълженията,</w:t>
            </w:r>
            <w:r w:rsidRPr="00C01F03">
              <w:rPr>
                <w:b/>
                <w:i/>
              </w:rPr>
              <w:t xml:space="preserve"> определени в настоящата глава. Настоящата глава не засяга правата и задълженията,</w:t>
            </w:r>
            <w:r w:rsidRPr="00C01F03">
              <w:t xml:space="preserve"> установени в Женевската конвенция.</w:t>
            </w:r>
          </w:p>
        </w:tc>
        <w:tc>
          <w:tcPr>
            <w:tcW w:w="4876" w:type="dxa"/>
          </w:tcPr>
          <w:p w:rsidR="00E65BBC" w:rsidRPr="00C01F03" w:rsidRDefault="00E65BBC" w:rsidP="00AD290B">
            <w:pPr>
              <w:pStyle w:val="Normal6"/>
              <w:rPr>
                <w:b/>
                <w:i/>
              </w:rPr>
            </w:pPr>
            <w:r w:rsidRPr="00C01F03">
              <w:t>1.</w:t>
            </w:r>
            <w:r w:rsidRPr="00C01F03">
              <w:rPr>
                <w:b/>
                <w:i/>
              </w:rPr>
              <w:tab/>
              <w:t>Без да се засягат</w:t>
            </w:r>
            <w:r w:rsidRPr="00C01F03">
              <w:t xml:space="preserve"> правата и задълженията, установени в Женевската конвенция</w:t>
            </w:r>
            <w:r w:rsidRPr="00C01F03">
              <w:rPr>
                <w:b/>
                <w:i/>
              </w:rPr>
              <w:t>, лицата, ползващи се от международна закрила, имат правата и задълженията, посочени в настоящата глава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В рамките на ограниченията, определени от международните задължения, за предоставянето на предимства по отношение на достъпа до работа и социалната сигурност се изисква предварителното издаване на разрешение за пребиваване.</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609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В рамките на ограниченията, определени от международните задължения, за предоставянето на предимства по отношение на достъпа до работа и социалната сигурност се изисква предварителното издаване на разрешение за пребиваване.</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w:t>
            </w:r>
            <w:r w:rsidRPr="00C01F03">
              <w:rPr>
                <w:b/>
                <w:i/>
              </w:rPr>
              <w:t xml:space="preserve"> като например ненавършили пълнолетие</w:t>
            </w:r>
            <w:r w:rsidRPr="00C01F03">
              <w:t>,</w:t>
            </w:r>
            <w:r w:rsidRPr="00C01F03">
              <w:rPr>
                <w:b/>
                <w:i/>
              </w:rPr>
              <w:t xml:space="preserve"> непридружени ненавършили пълнолетие, лица с увреждания, възрастни хора, бременни жени, самотни родители, придружени от децата си, ненавършили пълнолетие, и лица, които са били подложени на изтезания, изнасилване или други тежки форми на психологическо, физическо или сексуално насилие,</w:t>
            </w:r>
            <w:r w:rsidRPr="00C01F03">
              <w:t xml:space="preserve"> при условие че индивидуално оценяване на тяхното положение установи, че имат специални нужди.</w:t>
            </w:r>
          </w:p>
        </w:tc>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w:t>
            </w:r>
            <w:r w:rsidRPr="00C01F03">
              <w:rPr>
                <w:b/>
                <w:i/>
              </w:rPr>
              <w:t xml:space="preserve"> в смисъл на необходимостта от специални гаранции</w:t>
            </w:r>
            <w:r w:rsidRPr="00C01F03">
              <w:t>,</w:t>
            </w:r>
            <w:r w:rsidRPr="00C01F03">
              <w:rPr>
                <w:b/>
                <w:i/>
              </w:rPr>
              <w:t xml:space="preserve"> за да се ползват с правата и да спазват предвидените в настоящия регламент задължения</w:t>
            </w:r>
            <w:r w:rsidRPr="00C01F03">
              <w:t>, при условие че индивидуално оценяване на тяхното положение установи, че имат специални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 като например ненавършили пълнолетие, непридружени ненавършили пълнолетие, лица с увреждания, възрастни хора, бременни жени, самотни родители, придружени от децата си, ненавършили пълнолетие, и лица, които са били подложени на изтезания, изнасилване или други тежки форми на психологическо, физическо или сексуално насилие</w:t>
            </w:r>
            <w:r w:rsidRPr="00C01F03">
              <w:rPr>
                <w:b/>
                <w:i/>
              </w:rPr>
              <w:t>, при условие че индивидуално оценяване на тяхното положение установи, че имат специални нужди</w:t>
            </w:r>
            <w:r w:rsidRPr="00C01F03">
              <w:t>.</w:t>
            </w:r>
          </w:p>
        </w:tc>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 като например ненавършили пълнолетие, непридружени ненавършили пълнолетие, лица с увреждания, възрастни хора, бременни жени, самотни родители, придружени от децата си, ненавършили пълнолетие, и лица, които са били подложени на изтезания, изнасилване или други тежки форми на психологическо, физическо или сексуално насилие.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 като например ненавършили пълнолетие, непридружени ненавършили пълнолетие, лица с увреждания, възрастни хора, бременни жени, самотни родители, придружени от децата си,</w:t>
            </w:r>
            <w:r w:rsidRPr="00C01F03">
              <w:rPr>
                <w:b/>
                <w:i/>
              </w:rPr>
              <w:t xml:space="preserve"> ненавършили пълнолетие,</w:t>
            </w:r>
            <w:r w:rsidRPr="00C01F03">
              <w:t xml:space="preserve"> и лица, които са били подложени на изтезания, изнасилване или други тежки форми на психологическо, физическо или сексуално насилие, при условие че индивидуално оценяване на тяхното положение установи, че имат специални нужди.</w:t>
            </w:r>
          </w:p>
        </w:tc>
        <w:tc>
          <w:tcPr>
            <w:tcW w:w="4876" w:type="dxa"/>
          </w:tcPr>
          <w:p w:rsidR="00E65BBC" w:rsidRPr="00C01F03" w:rsidRDefault="00E65BBC" w:rsidP="00D131E4">
            <w:pPr>
              <w:pStyle w:val="Normal6"/>
              <w:rPr>
                <w:b/>
                <w:i/>
              </w:rPr>
            </w:pPr>
            <w:r w:rsidRPr="00C01F03">
              <w:t>4.</w:t>
            </w:r>
            <w:r w:rsidRPr="00C01F03">
              <w:rPr>
                <w:b/>
                <w:i/>
              </w:rPr>
              <w:tab/>
            </w:r>
            <w:r w:rsidRPr="00C01F03">
              <w:t>При прилагането на разпоредбите на настоящата глава се взема предвид специфичното положение на лицата със специални нужди, като например ненавършили пълнолетие, непридружени ненавършили пълнолетие, лица с увреждания, възрастни хора, бременни жени, самотни родители, придружени от децата си, и лица, които са били подложени на изтезания, изнасилване или други тежки форми на психологическо, физическо или сексуално насилие, при условие че индивидуално оценяване на тяхното положение установи, че имат специални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Висшият интерес на детето представлява първостепенно съображение за съответните органи при прилагането на разпоредбите на</w:t>
            </w:r>
            <w:r w:rsidRPr="00C01F03">
              <w:rPr>
                <w:b/>
                <w:i/>
              </w:rPr>
              <w:t xml:space="preserve"> настоящата глава</w:t>
            </w:r>
            <w:r w:rsidRPr="00C01F03">
              <w:t xml:space="preserve"> относно ненавършилите пълнолетие.</w:t>
            </w:r>
          </w:p>
        </w:tc>
        <w:tc>
          <w:tcPr>
            <w:tcW w:w="4876" w:type="dxa"/>
          </w:tcPr>
          <w:p w:rsidR="00E65BBC" w:rsidRPr="00C01F03" w:rsidRDefault="00E65BBC" w:rsidP="00D131E4">
            <w:pPr>
              <w:pStyle w:val="Normal6"/>
              <w:rPr>
                <w:b/>
                <w:i/>
              </w:rPr>
            </w:pPr>
            <w:r w:rsidRPr="00C01F03">
              <w:t>5.</w:t>
            </w:r>
            <w:r w:rsidRPr="00C01F03">
              <w:rPr>
                <w:b/>
                <w:i/>
              </w:rPr>
              <w:tab/>
            </w:r>
            <w:r w:rsidRPr="00C01F03">
              <w:t>Висшият интерес на детето представлява първостепенно съображение за съответните органи при прилагането на разпоредбите на</w:t>
            </w:r>
            <w:r w:rsidRPr="00C01F03">
              <w:rPr>
                <w:b/>
                <w:i/>
              </w:rPr>
              <w:t xml:space="preserve"> настоящия регламент</w:t>
            </w:r>
            <w:r w:rsidRPr="00C01F03">
              <w:t xml:space="preserve"> относно ненавършилите пълнолетие.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Висшият интерес на детето представлява първостепенно съображение за</w:t>
            </w:r>
            <w:r w:rsidRPr="00C01F03">
              <w:rPr>
                <w:b/>
                <w:i/>
              </w:rPr>
              <w:t xml:space="preserve"> съответните органи при прилагането на разпоредбите на настоящата глава относно ненавършилите пълнолетие</w:t>
            </w:r>
            <w:r w:rsidRPr="00C01F03">
              <w:t>.</w:t>
            </w:r>
          </w:p>
        </w:tc>
        <w:tc>
          <w:tcPr>
            <w:tcW w:w="4876" w:type="dxa"/>
          </w:tcPr>
          <w:p w:rsidR="00E65BBC" w:rsidRPr="00C01F03" w:rsidRDefault="00E65BBC" w:rsidP="00D131E4">
            <w:pPr>
              <w:pStyle w:val="Normal6"/>
              <w:rPr>
                <w:b/>
                <w:i/>
              </w:rPr>
            </w:pPr>
            <w:r w:rsidRPr="00C01F03">
              <w:t>5.</w:t>
            </w:r>
            <w:r w:rsidRPr="00C01F03">
              <w:rPr>
                <w:b/>
                <w:i/>
              </w:rPr>
              <w:tab/>
              <w:t>При прилагането на настоящия регламент</w:t>
            </w:r>
            <w:r w:rsidRPr="00C01F03">
              <w:t xml:space="preserve"> висшият интерес на детето</w:t>
            </w:r>
            <w:r w:rsidRPr="00C01F03">
              <w:rPr>
                <w:b/>
                <w:i/>
              </w:rPr>
              <w:t xml:space="preserve"> следва да</w:t>
            </w:r>
            <w:r w:rsidRPr="00C01F03">
              <w:t xml:space="preserve"> представлява първостепенно съображение за</w:t>
            </w:r>
            <w:r w:rsidRPr="00C01F03">
              <w:rPr>
                <w:b/>
                <w:i/>
              </w:rPr>
              <w:t xml:space="preserve"> държавите членки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Докладчикът в сянка е съглас</w:t>
      </w:r>
      <w:r w:rsidR="00151DBB" w:rsidRPr="00C01F03">
        <w:rPr>
          <w:lang w:val="bg-BG"/>
        </w:rPr>
        <w:t>е</w:t>
      </w:r>
      <w:r w:rsidRPr="00C01F03">
        <w:rPr>
          <w:lang w:val="bg-BG"/>
        </w:rPr>
        <w:t>н с докладчика, че позоваването на висшите интереси на детето като първостепенно съображение следва да обхваща целия регламент, не само разпоредбите на глава VII, както е посочено в съответния член.</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Франк Енгел</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t xml:space="preserve">, </w:t>
      </w:r>
      <w:r w:rsidR="00AF2921" w:rsidRPr="00C01F03">
        <w:t>Йожеф Над</w:t>
      </w:r>
      <w:r w:rsidRPr="00C01F03">
        <w:t xml:space="preserve">, </w:t>
      </w:r>
      <w:r w:rsidR="00AF2921" w:rsidRPr="00C01F03">
        <w:t>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tab/>
              <w:t xml:space="preserve">Висшият интерес на детето представлява </w:t>
            </w:r>
            <w:r w:rsidRPr="00C01F03">
              <w:rPr>
                <w:b/>
                <w:i/>
              </w:rPr>
              <w:t xml:space="preserve">първостепенно </w:t>
            </w:r>
            <w:r w:rsidRPr="00C01F03">
              <w:t>съображение за съответните органи при прилагането на разпоредбите на настоящата глава относно ненавършилите пълнолетие.</w:t>
            </w:r>
          </w:p>
        </w:tc>
        <w:tc>
          <w:tcPr>
            <w:tcW w:w="4876" w:type="dxa"/>
          </w:tcPr>
          <w:p w:rsidR="00E65BBC" w:rsidRPr="00C01F03" w:rsidRDefault="00151DBB" w:rsidP="00D131E4">
            <w:pPr>
              <w:pStyle w:val="Normal6"/>
              <w:rPr>
                <w:b/>
                <w:i/>
              </w:rPr>
            </w:pPr>
            <w:r w:rsidRPr="00C01F03">
              <w:t>5.</w:t>
            </w:r>
            <w:r w:rsidRPr="00C01F03">
              <w:tab/>
              <w:t xml:space="preserve">Висшият интерес на детето представлява </w:t>
            </w:r>
            <w:r w:rsidRPr="00C01F03">
              <w:rPr>
                <w:b/>
                <w:i/>
              </w:rPr>
              <w:t xml:space="preserve">първостепенното </w:t>
            </w:r>
            <w:r w:rsidRPr="00C01F03">
              <w:t>съображение за съответните органи при прилагането на разпоредбите на настоящата глава относно ненавършилите пълнолетие.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Необходимо е да се поясни, че висшият интерес на детето трябва да бъде главната грижа, а не едно от съображенията, които да се вземат предвид при прилагането на настоящия регламент.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22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r>
            <w:r w:rsidRPr="00C01F03">
              <w:t>Висшият интерес на детето представлява първостепенно съображение за съответните органи при прилагането на</w:t>
            </w:r>
            <w:r w:rsidRPr="00C01F03">
              <w:rPr>
                <w:b/>
                <w:i/>
              </w:rPr>
              <w:t xml:space="preserve"> разпоредбите на настоящата глава относно ненавършилите пълнолетие</w:t>
            </w:r>
            <w:r w:rsidRPr="00C01F03">
              <w:t>.</w:t>
            </w:r>
          </w:p>
        </w:tc>
        <w:tc>
          <w:tcPr>
            <w:tcW w:w="4876" w:type="dxa"/>
          </w:tcPr>
          <w:p w:rsidR="00E65BBC" w:rsidRPr="00C01F03" w:rsidRDefault="00E65BBC" w:rsidP="00D131E4">
            <w:pPr>
              <w:pStyle w:val="Normal6"/>
              <w:rPr>
                <w:b/>
                <w:i/>
              </w:rPr>
            </w:pPr>
            <w:r w:rsidRPr="00C01F03">
              <w:t>5.</w:t>
            </w:r>
            <w:r w:rsidRPr="00C01F03">
              <w:rPr>
                <w:b/>
                <w:i/>
              </w:rPr>
              <w:tab/>
            </w:r>
            <w:r w:rsidRPr="00C01F03">
              <w:t>Висшият интерес на детето представлява първостепенно съображение за съответните органи при прилагането на</w:t>
            </w:r>
            <w:r w:rsidRPr="00C01F03">
              <w:rPr>
                <w:b/>
                <w:i/>
              </w:rPr>
              <w:t xml:space="preserve"> настоящия регламент</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Когато не е забранено от международните задължения, посочени в параграф 1, бежанец или лице, на което е предоставена международна закрила, могат да бъдат върнати, независимо дали са били официално признати, или не, когато:</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има сериозни основания да се смята, че представляват заплаха за сигурността на държавата членка, в която се намират;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като осъдени с влязла в сила присъда за особено тежко престъпление, представляват заплаха за обществото в тази държава членка.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 тези случаи се отнема също и статутът на бежанец или на субсидиарна закрила съгласно съответно член 14 или член 20.</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Член 23, параграф 1 от Регламента относно определянето не е невалиден, тъй като може да се тълкува в съответствие с абсолютната забрана за връщане благодарение на думите „ в съответствие със своите международни задължения“ в първия раздел. Ефектът от правилното тълкуване е, че връщането на бежанци не е разрешено дори в случаите, формулиране в параграф 2.</w:t>
      </w:r>
    </w:p>
    <w:p w:rsidR="00E65BBC" w:rsidRPr="00C01F03" w:rsidRDefault="00E65BBC" w:rsidP="00E65BBC">
      <w:pPr>
        <w:pStyle w:val="Normal12Italic"/>
        <w:rPr>
          <w:lang w:val="bg-BG"/>
        </w:rPr>
      </w:pPr>
      <w:r w:rsidRPr="00C01F03">
        <w:rPr>
          <w:lang w:val="bg-BG"/>
        </w:rPr>
        <w:t xml:space="preserve">Всъщност, тъй като </w:t>
      </w:r>
      <w:r w:rsidR="001620C0" w:rsidRPr="00C01F03">
        <w:rPr>
          <w:lang w:val="bg-BG"/>
        </w:rPr>
        <w:t xml:space="preserve">в ЕКПЧ </w:t>
      </w:r>
      <w:r w:rsidRPr="00C01F03">
        <w:rPr>
          <w:lang w:val="bg-BG"/>
        </w:rPr>
        <w:t>забраната за връщане е пълна, тя следва навсякъде да се тълкува като пълна, независимо от правния контекст на правото на ЕС, в който се появява.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Когато не е забранено от международните задължения, посочени в параграф 1, бежанец или лице, на което е предоставена международна закрила, могат да бъдат върнати, независимо дали са били официално признати, или не, когато:</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има сериозни основания да се смята, че представляват заплаха за сигурността на държавата членка, в която се намират;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като осъдени с влязла в сила присъда за особено тежко престъпление, представляват заплаха за обществото в тази държава членка.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619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Когато не е забранено от международните задължения, посочени в параграф 1, бежанец или лице, на което е предоставена международна закрила, могат да бъдат върнати, независимо дали са били официално признати, или не, когато:</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 има сериозни основания да се смята, че представляват заплаха за сигурността на държавата членка, в която се намират;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 като осъдени с влязла в сила присъда за особено тежко престъпление, представляват заплаха за обществото в тази държава членка.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има сериозни основания да се смята, че представляват заплаха за сигурността на държавата членка, в която се намират;</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Моника Холмайер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има сериозни основания да се смята, че представляват заплаха за</w:t>
            </w:r>
            <w:r w:rsidRPr="00C01F03">
              <w:rPr>
                <w:b/>
                <w:i/>
              </w:rPr>
              <w:t xml:space="preserve"> сигурността</w:t>
            </w:r>
            <w:r w:rsidRPr="00C01F03">
              <w:t xml:space="preserve"> на държавата членка, в която се намират;</w:t>
            </w:r>
          </w:p>
        </w:tc>
        <w:tc>
          <w:tcPr>
            <w:tcW w:w="4876" w:type="dxa"/>
          </w:tcPr>
          <w:p w:rsidR="00E65BBC" w:rsidRPr="00C01F03" w:rsidRDefault="00E65BBC" w:rsidP="00D131E4">
            <w:pPr>
              <w:pStyle w:val="Normal6"/>
              <w:rPr>
                <w:b/>
                <w:i/>
              </w:rPr>
            </w:pPr>
            <w:r w:rsidRPr="00C01F03">
              <w:t>а)</w:t>
            </w:r>
            <w:r w:rsidRPr="00C01F03">
              <w:rPr>
                <w:b/>
                <w:i/>
              </w:rPr>
              <w:tab/>
            </w:r>
            <w:r w:rsidRPr="00C01F03">
              <w:t>има сериозни основания да се смята, че представляват заплаха за</w:t>
            </w:r>
            <w:r w:rsidRPr="00C01F03">
              <w:rPr>
                <w:b/>
                <w:i/>
              </w:rPr>
              <w:t xml:space="preserve"> обществената сигурност или за индивидуалната безопасност</w:t>
            </w:r>
            <w:r w:rsidRPr="00C01F03">
              <w:t xml:space="preserve"> на</w:t>
            </w:r>
            <w:r w:rsidRPr="00C01F03">
              <w:rPr>
                <w:b/>
                <w:i/>
              </w:rPr>
              <w:t xml:space="preserve"> гражданите на</w:t>
            </w:r>
            <w:r w:rsidRPr="00C01F03">
              <w:t xml:space="preserve"> държавата членка, в която се намират;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С настоящото изменение следва да се поясни, че ако правоприлагащите органи имат сериозни основания да считат, че даден бежанец или лице, на което е предоставена субсидиарна закрила, представлява заплаха не само за обществената сигурност на държава членка, но и за безопасността на отделните граждани, това е основание държавите членки да могат да се отклонят от принципа на забрана за връщане в случаите, когато международните задължения го позволяват.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като осъдени с влязла в сила присъда за особено тежко престъпление, представляват заплаха за обществото в тази държава членка.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като осъдени с влязла в сила присъда за</w:t>
            </w:r>
            <w:r w:rsidRPr="00C01F03">
              <w:rPr>
                <w:b/>
                <w:i/>
              </w:rPr>
              <w:t xml:space="preserve"> особено</w:t>
            </w:r>
            <w:r w:rsidRPr="00C01F03">
              <w:t xml:space="preserve"> тежко престъпление, представляват заплаха за обществото в тази държава членка.</w:t>
            </w:r>
          </w:p>
        </w:tc>
        <w:tc>
          <w:tcPr>
            <w:tcW w:w="4876" w:type="dxa"/>
          </w:tcPr>
          <w:p w:rsidR="00E65BBC" w:rsidRPr="00C01F03" w:rsidRDefault="00E65BBC" w:rsidP="00D131E4">
            <w:pPr>
              <w:pStyle w:val="Normal6"/>
              <w:rPr>
                <w:b/>
                <w:i/>
              </w:rPr>
            </w:pPr>
            <w:r w:rsidRPr="00C01F03">
              <w:t>б)</w:t>
            </w:r>
            <w:r w:rsidRPr="00C01F03">
              <w:rPr>
                <w:b/>
                <w:i/>
              </w:rPr>
              <w:tab/>
            </w:r>
            <w:r w:rsidRPr="00C01F03">
              <w:t>като осъдени с влязла в сила присъда за тежко престъпление, представляват заплаха за обществото в тази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1 – буква бa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ба)</w:t>
            </w:r>
            <w:r w:rsidRPr="00C01F03">
              <w:rPr>
                <w:b/>
                <w:i/>
              </w:rPr>
              <w:tab/>
              <w:t>се укриват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23 – параграф 2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В тези случаи се отнема също и статутът на бежанец или на субсидиарна закрила съгласно съответно член 14 или член 20.</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w:t>
            </w:r>
            <w:r w:rsidRPr="00C01F03">
              <w:rPr>
                <w:b/>
                <w:i/>
              </w:rPr>
              <w:t xml:space="preserve"> или се предполага, че разбира, и изрично се посочват последиците от неспазването на задълженията, установени в член 28, относно движението в рамките на Съюза</w:t>
            </w:r>
            <w:r w:rsidRPr="00C01F03">
              <w:t>.</w:t>
            </w:r>
          </w:p>
        </w:tc>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rPr>
          <w:color w:val="auto"/>
        </w:rPr>
        <w:t>627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Жерар Дьопре</w:t>
      </w:r>
      <w:r w:rsidRPr="00C01F03">
        <w:t xml:space="preserve">, </w:t>
      </w:r>
      <w:r w:rsidR="00AF2921" w:rsidRPr="00C01F03">
        <w:t>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24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rPr>
                <w:color w:val="auto"/>
              </w:rPr>
            </w:pPr>
            <w:r w:rsidRPr="00C01F03">
              <w:t>Текст, предложен от Комисията</w:t>
            </w:r>
          </w:p>
        </w:tc>
        <w:tc>
          <w:tcPr>
            <w:tcW w:w="4876" w:type="dxa"/>
          </w:tcPr>
          <w:p w:rsidR="00E65BBC" w:rsidRPr="00C01F03" w:rsidRDefault="00AF2921"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или се предполага, че разбира, и изрично се посочват последиците от неспазването на задълженията, установени в член 28, относно движението в рамките на Съюза.</w:t>
            </w:r>
          </w:p>
        </w:tc>
        <w:tc>
          <w:tcPr>
            <w:tcW w:w="4876" w:type="dxa"/>
          </w:tcPr>
          <w:p w:rsidR="00E65BBC" w:rsidRPr="00C01F03" w:rsidRDefault="00E65BBC" w:rsidP="00D131E4">
            <w:pPr>
              <w:pStyle w:val="Normal6"/>
              <w:rPr>
                <w:b/>
                <w:i/>
                <w:color w:val="auto"/>
              </w:rPr>
            </w:pPr>
            <w:r w:rsidRPr="00C01F03">
              <w:rPr>
                <w:color w:val="auto"/>
              </w:rPr>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или се предполага, че разбира, и изрично се посочват последиците от неспазването на задълженията, установени в член 28, относно движението в рамките на Съюза</w:t>
            </w:r>
            <w:r w:rsidRPr="00C01F03">
              <w:rPr>
                <w:b/>
                <w:i/>
                <w:color w:val="auto"/>
              </w:rPr>
              <w:t>, както и всички права, свързани с интеграцията, посочени в раздел ІІІ от настоящия регламент</w:t>
            </w:r>
            <w:r w:rsidRPr="00C01F03">
              <w:rPr>
                <w:color w:val="auto"/>
              </w:rPr>
              <w:t>.</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Изричната информация, обхваната от това право на достъп, не следва да се ограничава до последиците от неспазването на задълженията съгласно член 28 относно движението в рамките на Съюза. Изричната информация от полза за интеграцията, включително достъпа до работа, образование и жилищно настаняване, би помогнала на едно лице, на което е предоставена международна закрила, да се интегрира в приемащата държава.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w:t>
            </w:r>
            <w:r w:rsidRPr="00C01F03">
              <w:rPr>
                <w:b/>
                <w:i/>
              </w:rPr>
              <w:t xml:space="preserve"> или се предполага</w:t>
            </w:r>
            <w:r w:rsidRPr="00C01F03">
              <w:t>,</w:t>
            </w:r>
            <w:r w:rsidRPr="00C01F03">
              <w:rPr>
                <w:b/>
                <w:i/>
              </w:rPr>
              <w:t xml:space="preserve"> че разбира,</w:t>
            </w:r>
            <w:r w:rsidRPr="00C01F03">
              <w:t xml:space="preserve"> и изрично се посочват последиците от неспазването на задълженията, установени в член 28, относно движението в рамките на Съюза.</w:t>
            </w:r>
          </w:p>
        </w:tc>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 изрично се посочват последиците от неспазването на задълженията, установени в член 28, относно движението в рамките на Съюза.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629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w:t>
            </w:r>
            <w:r w:rsidRPr="00C01F03">
              <w:rPr>
                <w:b/>
                <w:i/>
              </w:rPr>
              <w:t xml:space="preserve"> или се предполага</w:t>
            </w:r>
            <w:r w:rsidRPr="00C01F03">
              <w:t>,</w:t>
            </w:r>
            <w:r w:rsidRPr="00C01F03">
              <w:rPr>
                <w:b/>
                <w:i/>
              </w:rPr>
              <w:t xml:space="preserve"> че разбира,</w:t>
            </w:r>
            <w:r w:rsidRPr="00C01F03">
              <w:t xml:space="preserve"> и изрично се посочват</w:t>
            </w:r>
            <w:r w:rsidRPr="00C01F03">
              <w:rPr>
                <w:b/>
                <w:i/>
              </w:rPr>
              <w:t xml:space="preserve"> последиците</w:t>
            </w:r>
            <w:r w:rsidRPr="00C01F03">
              <w:t xml:space="preserve"> от неспазването на задълженията, установени в член 28, относно движението в рамките на Съюза.</w:t>
            </w:r>
          </w:p>
        </w:tc>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или на субсидиарна закрила,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 изрично се посочват</w:t>
            </w:r>
            <w:r w:rsidRPr="00C01F03">
              <w:rPr>
                <w:b/>
                <w:i/>
              </w:rPr>
              <w:t xml:space="preserve"> всички последици</w:t>
            </w:r>
            <w:r w:rsidRPr="00C01F03">
              <w:t xml:space="preserve"> от неспазването на задълженията, установени в член 28, относно движението в рамките на Съюза.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w:t>
            </w:r>
            <w:r w:rsidRPr="00C01F03">
              <w:rPr>
                <w:b/>
                <w:i/>
              </w:rPr>
              <w:t xml:space="preserve"> или на субсидиарна закрила</w:t>
            </w:r>
            <w:r w:rsidRPr="00C01F03">
              <w:t>,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или се предполага, че разбира, и изрично се посочват последиците от неспазването на задълженията, установени в член 28, относно движението в рамките на Съюза.</w:t>
            </w:r>
          </w:p>
        </w:tc>
        <w:tc>
          <w:tcPr>
            <w:tcW w:w="4876" w:type="dxa"/>
          </w:tcPr>
          <w:p w:rsidR="00E65BBC" w:rsidRPr="00C01F03" w:rsidRDefault="00E65BBC" w:rsidP="00D131E4">
            <w:pPr>
              <w:pStyle w:val="Normal6"/>
              <w:rPr>
                <w:b/>
                <w:i/>
              </w:rPr>
            </w:pPr>
            <w:r w:rsidRPr="00C01F03">
              <w:t>Компетентните органи предоставят на лицата, на които е предоставена международна закрила, информация относно правата и задълженията, свързани със статута на бежанец, във възможно най-кратък срок след предоставянето на посочения статут. Тази информация се предоставя на език, който лицето, на което е предоставена закрила, може да разбере или се предполага, че разбира, и изрично се посочват последиците от неспазването на задълженията, установени в член 28, относно движението в рамките на Съюза.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Таня Файон</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Формата и</w:t>
            </w:r>
            <w:r w:rsidRPr="00C01F03">
              <w:t xml:space="preserve"> съдържанието на тази информация</w:t>
            </w:r>
            <w:r w:rsidRPr="00C01F03">
              <w:rPr>
                <w:b/>
                <w:i/>
              </w:rPr>
              <w:t xml:space="preserve"> се определя от Комисията посредством актове за изпълнение, приети в съответствие с процедурата по разглеждане, посочена в член 58, параграф 1 от Регламент (ЕС) XXX/XXX [Регламента относно процедурите]</w:t>
            </w:r>
            <w:r w:rsidRPr="00C01F03">
              <w:t>.</w:t>
            </w:r>
          </w:p>
        </w:tc>
        <w:tc>
          <w:tcPr>
            <w:tcW w:w="4876" w:type="dxa"/>
          </w:tcPr>
          <w:p w:rsidR="00E65BBC" w:rsidRPr="00C01F03" w:rsidRDefault="00E65BBC" w:rsidP="00D131E4">
            <w:pPr>
              <w:pStyle w:val="Normal6"/>
              <w:rPr>
                <w:b/>
                <w:i/>
              </w:rPr>
            </w:pPr>
            <w:r w:rsidRPr="00C01F03">
              <w:t>Съдържанието на тази информация</w:t>
            </w:r>
            <w:r w:rsidRPr="00C01F03">
              <w:rPr>
                <w:b/>
                <w:i/>
              </w:rPr>
              <w:t xml:space="preserve"> включва като минимум елементите, посочени в приложение ІІ</w:t>
            </w:r>
            <w:r w:rsidRPr="00C01F03">
              <w:t>.</w:t>
            </w:r>
            <w:r w:rsidRPr="00C01F03">
              <w:rPr>
                <w:b/>
                <w:i/>
              </w:rPr>
              <w:t>*</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Italic"/>
            </w:pPr>
            <w:r w:rsidRPr="00C01F03">
              <w:t>(*Приложение ІІ следва да бъде обсъдено с докладчиците в сянка въз основа на неофициално компромисно предложение.)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Докладчикът е информиран за обсъждания в Съвета, съгласно които изглежда вероятно съдържанието на информацията, която следва да бъде предоставена на лицата, на които е предоставена международна закрила, да бъде определено в приложение към регламента, а не чрез актове за изпълнение, които да бъдат предложени в бъдеще от Комисията. Тъй като Парламентът няма роля в този процес, докладчикът би искал да положи началото на дискусии между политическите групи с надеждата да се намери компромис по този въпрос.</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Формата и съдържанието на тази информация се определя от Комисията посредством актове</w:t>
            </w:r>
            <w:r w:rsidRPr="00C01F03">
              <w:rPr>
                <w:b/>
                <w:i/>
              </w:rPr>
              <w:t xml:space="preserve"> за изпълнение</w:t>
            </w:r>
            <w:r w:rsidRPr="00C01F03">
              <w:t>, приети в съответствие с</w:t>
            </w:r>
            <w:r w:rsidRPr="00C01F03">
              <w:rPr>
                <w:b/>
                <w:i/>
              </w:rPr>
              <w:t xml:space="preserve"> процедурата по разглеждане, посочена в</w:t>
            </w:r>
            <w:r w:rsidRPr="00C01F03">
              <w:t xml:space="preserve"> член</w:t>
            </w:r>
            <w:r w:rsidRPr="00C01F03">
              <w:rPr>
                <w:b/>
                <w:i/>
              </w:rPr>
              <w:t xml:space="preserve"> 58</w:t>
            </w:r>
            <w:r w:rsidRPr="00C01F03">
              <w:t>, параграф 1 от Регламент</w:t>
            </w:r>
            <w:r w:rsidRPr="00C01F03">
              <w:rPr>
                <w:b/>
                <w:i/>
              </w:rPr>
              <w:t xml:space="preserve"> </w:t>
            </w:r>
            <w:r w:rsidRPr="00C01F03">
              <w:t>(ЕС) XXX/XXX [Регламента относно процедурите].</w:t>
            </w:r>
          </w:p>
        </w:tc>
        <w:tc>
          <w:tcPr>
            <w:tcW w:w="4876" w:type="dxa"/>
          </w:tcPr>
          <w:p w:rsidR="00E65BBC" w:rsidRPr="00C01F03" w:rsidRDefault="00E65BBC" w:rsidP="00D131E4">
            <w:pPr>
              <w:pStyle w:val="Normal6"/>
              <w:rPr>
                <w:b/>
                <w:i/>
              </w:rPr>
            </w:pPr>
            <w:r w:rsidRPr="00C01F03">
              <w:t>Формата и съдържанието на тази информация се определя от Комисията посредством</w:t>
            </w:r>
            <w:r w:rsidRPr="00C01F03">
              <w:rPr>
                <w:b/>
                <w:i/>
              </w:rPr>
              <w:t xml:space="preserve"> делегирани</w:t>
            </w:r>
            <w:r w:rsidRPr="00C01F03">
              <w:t xml:space="preserve"> актове, приети в съответствие с член</w:t>
            </w:r>
            <w:r w:rsidRPr="00C01F03">
              <w:rPr>
                <w:b/>
                <w:i/>
              </w:rPr>
              <w:t xml:space="preserve"> 59</w:t>
            </w:r>
            <w:r w:rsidRPr="00C01F03">
              <w:t>, параграф 1 от Регламент</w:t>
            </w:r>
            <w:r w:rsidRPr="00C01F03">
              <w:rPr>
                <w:b/>
                <w:i/>
              </w:rPr>
              <w:t xml:space="preserve"> </w:t>
            </w:r>
            <w:r w:rsidRPr="00C01F03">
              <w:t>(ЕС) XXX/XXX [Регламента относно процедурите].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Членовете на семейството на лицето, на което е предоставена международна закрила, които в лично качество не отговарят на условията за такава закрила, имат право да подадат молба за разрешение за пребиваване в съответствие с националните процедури и доколкото това е съвместимо с личния правен статут на члена на семейството.</w:t>
            </w:r>
          </w:p>
        </w:tc>
        <w:tc>
          <w:tcPr>
            <w:tcW w:w="4876" w:type="dxa"/>
          </w:tcPr>
          <w:p w:rsidR="00E65BBC" w:rsidRPr="00C01F03" w:rsidRDefault="00E65BBC" w:rsidP="00D131E4">
            <w:pPr>
              <w:pStyle w:val="Normal6"/>
              <w:rPr>
                <w:b/>
                <w:i/>
              </w:rPr>
            </w:pPr>
            <w:r w:rsidRPr="00C01F03">
              <w:t>1.</w:t>
            </w:r>
            <w:r w:rsidRPr="00C01F03">
              <w:rPr>
                <w:b/>
                <w:i/>
              </w:rPr>
              <w:tab/>
            </w:r>
            <w:r w:rsidRPr="00C01F03">
              <w:t>Членовете на семейството на лицето, на което е предоставена международна закрила,</w:t>
            </w:r>
            <w:r w:rsidRPr="00C01F03">
              <w:rPr>
                <w:b/>
                <w:i/>
              </w:rPr>
              <w:t xml:space="preserve"> посочени в член 2, параграф 9,</w:t>
            </w:r>
            <w:r w:rsidRPr="00C01F03">
              <w:t xml:space="preserve"> които в лично качество не отговарят на условията за такава закрила, имат право да подадат молба за разрешение за пребиваване в съответствие с националните процедури и доколкото това е съвместимо с личния правен статут на члена на семейството.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Разрешение за пребиваване, издадено съгласно параграф 1, има продължителността на разрешението за пребиваване, издадено на лицето, на което е предоставена международна закрила, и може да бъде подновявано. Срокът на валидност на разрешението за пребиваване, предоставено на член на семейството, по принцип не се удължава след датата на валидност на разрешението за пребиваване на лицето, на което е предоставена международна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Разрешение за пребиваване, издадено съгласно параграф 1, има продължителността на разрешението за пребиваване, издадено на лицето, на което е предоставена международна закрила, и може да бъде подновявано. Срокът на валидност на разрешението за пребиваване, предоставено на член на семейството,</w:t>
            </w:r>
            <w:r w:rsidRPr="00C01F03">
              <w:rPr>
                <w:b/>
                <w:i/>
              </w:rPr>
              <w:t xml:space="preserve"> по-принцип</w:t>
            </w:r>
            <w:r w:rsidRPr="00C01F03">
              <w:t xml:space="preserve"> не се удължава след датата на валидност на разрешението за пребиваване на лицето, на което е предоставена международна закрила.</w:t>
            </w:r>
          </w:p>
        </w:tc>
        <w:tc>
          <w:tcPr>
            <w:tcW w:w="4876" w:type="dxa"/>
          </w:tcPr>
          <w:p w:rsidR="00E65BBC" w:rsidRPr="00C01F03" w:rsidRDefault="00E65BBC" w:rsidP="00D131E4">
            <w:pPr>
              <w:pStyle w:val="Normal6"/>
              <w:rPr>
                <w:b/>
                <w:i/>
              </w:rPr>
            </w:pPr>
            <w:r w:rsidRPr="00C01F03">
              <w:t>2.</w:t>
            </w:r>
            <w:r w:rsidRPr="00C01F03">
              <w:rPr>
                <w:b/>
                <w:i/>
              </w:rPr>
              <w:tab/>
            </w:r>
            <w:r w:rsidRPr="00C01F03">
              <w:t>Разрешение за пребиваване, издадено съгласно параграф 1, има продължителността на разрешението за пребиваване, издадено на лицето, на което е предоставена международна закрила, и може да бъде подновявано. Срокът на валидност на разрешението за пребиваване, предоставено на член на семейството, не се удължава след датата на валидност на разрешението за пребиваване на лицето, на което е предоставена международна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Траян Унгуряну</w:t>
      </w:r>
      <w:r w:rsidRPr="00C01F03">
        <w:t xml:space="preserve">, </w:t>
      </w:r>
      <w:r w:rsidR="00AF2921" w:rsidRPr="00C01F03">
        <w:t>Артис Пабрикс</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Томаш Здеховски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Разрешение за пребиваване, издадено съгласно параграф 1, има продължителността на разрешението за пребиваване, издадено на лицето, на което е предоставена международна закрила, и може да бъде подновявано. Срокът на валидност на разрешението за пребиваване, предоставено на член на семейството,</w:t>
            </w:r>
            <w:r w:rsidRPr="00C01F03">
              <w:rPr>
                <w:b/>
                <w:i/>
              </w:rPr>
              <w:t xml:space="preserve"> по-принцип</w:t>
            </w:r>
            <w:r w:rsidRPr="00C01F03">
              <w:t xml:space="preserve"> не се удължава след датата на валидност на разрешението за пребиваване на лицето, на което е предоставена международна закрила.</w:t>
            </w:r>
          </w:p>
        </w:tc>
        <w:tc>
          <w:tcPr>
            <w:tcW w:w="4876" w:type="dxa"/>
          </w:tcPr>
          <w:p w:rsidR="00E65BBC" w:rsidRPr="00C01F03" w:rsidRDefault="00E65BBC" w:rsidP="00D131E4">
            <w:pPr>
              <w:pStyle w:val="Normal6"/>
              <w:rPr>
                <w:b/>
                <w:i/>
              </w:rPr>
            </w:pPr>
            <w:r w:rsidRPr="00C01F03">
              <w:t>2.</w:t>
            </w:r>
            <w:r w:rsidRPr="00C01F03">
              <w:rPr>
                <w:b/>
                <w:i/>
              </w:rPr>
              <w:tab/>
            </w:r>
            <w:r w:rsidRPr="00C01F03">
              <w:t>Разрешение за пребиваване, издадено съгласно параграф 1, има продължителността на разрешението за пребиваване, издадено на лицето, на което е предоставена международна закрила, и може да бъде подновявано. Срокът на валидност на разрешението за пребиваване, предоставено на член на семейството, не се удължава след датата на валидност на разрешението за пребиваване на лицето, на което е предоставена международна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Не се издава разрешение за пребиваване на член на семейството, когато съответният член на семейството е или би следвало да бъде изключен от международна закрила съобразно глави III и V.</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3a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3a.</w:t>
            </w:r>
            <w:r w:rsidRPr="00C01F03">
              <w:rPr>
                <w:b/>
                <w:i/>
              </w:rPr>
              <w:tab/>
              <w:t>Не се издава разрешение за пребиваване на съпруга/съпругата на лицето, на което е предоставена международна закрила, когато компетентният орган прецени, че съществуват достатъчно доказателства да се смята, че връзката му/ѝ с бежанеца или лицето, на което е предоставена субсидиарна закрила, е резултат от принудителен или уреден брак.</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Компетентните органи следва да гарантират, че жертвите на принудителни бракове са надлежно защитени, като същевременно предотвратяват злоупотреби с общата европейска система за убежище. Ето защо разрешение за пребиваване на съпруга/съпругата на лицето, на което е предоставена международна закрила, следва да се издава едва когато компетентният орган установи, че бракът е резултат от пълноценна връзка.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639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4.</w:t>
            </w:r>
            <w:r w:rsidRPr="00C01F03">
              <w:rPr>
                <w:b/>
                <w:i/>
              </w:rPr>
              <w:tab/>
              <w:t>Когато причини, свързани с националната сигурност или с обществения ред, изискват това, разрешение за пребиваване не се издава на член на семейството, а разрешенията за пребиваване, които вече са били издадени, се отнемат или не се подновяват.</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Когато причини, свързани с националната сигурност или с обществения ред, изискват това, разрешение за пребиваване не се издава на член на семейството, а разрешенията за пребиваване, които вече са били издадени, се отнемат</w:t>
            </w:r>
            <w:r w:rsidRPr="00C01F03">
              <w:rPr>
                <w:b/>
                <w:i/>
              </w:rPr>
              <w:t xml:space="preserve"> или не се подновяват</w:t>
            </w:r>
            <w:r w:rsidRPr="00C01F03">
              <w:t>.</w:t>
            </w:r>
          </w:p>
        </w:tc>
        <w:tc>
          <w:tcPr>
            <w:tcW w:w="4876" w:type="dxa"/>
          </w:tcPr>
          <w:p w:rsidR="00E65BBC" w:rsidRPr="00C01F03" w:rsidRDefault="00E65BBC" w:rsidP="00D131E4">
            <w:pPr>
              <w:pStyle w:val="Normal6"/>
              <w:rPr>
                <w:b/>
                <w:i/>
              </w:rPr>
            </w:pPr>
            <w:r w:rsidRPr="00C01F03">
              <w:t>4.</w:t>
            </w:r>
            <w:r w:rsidRPr="00C01F03">
              <w:rPr>
                <w:b/>
                <w:i/>
              </w:rPr>
              <w:tab/>
            </w:r>
            <w:r w:rsidRPr="00C01F03">
              <w:t>Когато причини, свързани с националната сигурност или с обществения ред, изискват това, разрешение за пребиваване не се издава на член на семейството, а разрешенията за пребиваване, които вече са били издадени, се отнемат.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4.</w:t>
            </w:r>
            <w:r w:rsidRPr="00C01F03">
              <w:rPr>
                <w:b/>
                <w:i/>
              </w:rPr>
              <w:tab/>
            </w:r>
            <w:r w:rsidRPr="00C01F03">
              <w:t>Когато причини, свързани с националната сигурност</w:t>
            </w:r>
            <w:r w:rsidRPr="00C01F03">
              <w:rPr>
                <w:b/>
                <w:i/>
              </w:rPr>
              <w:t xml:space="preserve"> или с обществения ред</w:t>
            </w:r>
            <w:r w:rsidRPr="00C01F03">
              <w:t>, изискват това, разрешение за пребиваване не се издава на член на семейството, а разрешенията за пребиваване, които вече са били издадени, се отнемат или не се подновяват.</w:t>
            </w:r>
          </w:p>
        </w:tc>
        <w:tc>
          <w:tcPr>
            <w:tcW w:w="4876" w:type="dxa"/>
          </w:tcPr>
          <w:p w:rsidR="00E65BBC" w:rsidRPr="00C01F03" w:rsidRDefault="00E65BBC" w:rsidP="00D131E4">
            <w:pPr>
              <w:pStyle w:val="Normal6"/>
              <w:rPr>
                <w:b/>
                <w:i/>
              </w:rPr>
            </w:pPr>
            <w:r w:rsidRPr="00C01F03">
              <w:t>4.</w:t>
            </w:r>
            <w:r w:rsidRPr="00C01F03">
              <w:rPr>
                <w:b/>
                <w:i/>
              </w:rPr>
              <w:tab/>
            </w:r>
            <w:r w:rsidRPr="00C01F03">
              <w:t>Когато причини, свързани с националната сигурност, изискват това, разрешение за пребиваване не се издава на член на семейството, а разрешенията за пребиваване, които вече са били издадени, се отнемат или не се подновяват.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5.</w:t>
            </w:r>
            <w:r w:rsidRPr="00C01F03">
              <w:rPr>
                <w:b/>
                <w:i/>
              </w:rPr>
              <w:tab/>
              <w:t>Членовете на семейството, на които е издадено разрешение за пребиваване съгласно параграф 1, се ползват от правата, посочени в членове 27 – 39.</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6.</w:t>
            </w:r>
            <w:r w:rsidRPr="00C01F03">
              <w:rPr>
                <w:b/>
                <w:i/>
              </w:rPr>
              <w:tab/>
              <w:t>Държавите членки могат да решат, че настоящият член се прилага и по отношение на други близки роднини, които живеят заедно като част от семейството към датата на напускане на страната на произход или преди пристигането на кандидата на територията на държавите членки и които са били изцяло или основно на издръжка на лицето, на което е предоставена международна закрила, към онзи момент.</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6.</w:t>
            </w:r>
            <w:r w:rsidRPr="00C01F03">
              <w:rPr>
                <w:b/>
                <w:i/>
              </w:rPr>
              <w:tab/>
            </w:r>
            <w:r w:rsidRPr="00C01F03">
              <w:t>Държавите членки могат да решат, че настоящият член се прилага и по отношение на други близки роднини, които живеят заедно като част от семейството</w:t>
            </w:r>
            <w:r w:rsidRPr="00C01F03">
              <w:rPr>
                <w:b/>
                <w:i/>
              </w:rPr>
              <w:t xml:space="preserve"> към датата на напускане на страната на произход или</w:t>
            </w:r>
            <w:r w:rsidRPr="00C01F03">
              <w:t xml:space="preserve"> преди пристигането на кандидата на територията на държавите членки</w:t>
            </w:r>
            <w:r w:rsidRPr="00C01F03">
              <w:rPr>
                <w:b/>
                <w:i/>
              </w:rPr>
              <w:t xml:space="preserve"> и които са били изцяло или основно на издръжка на лицето, на което е предоставена международна закрила, към онзи момент</w:t>
            </w:r>
            <w:r w:rsidRPr="00C01F03">
              <w:t>.</w:t>
            </w:r>
          </w:p>
        </w:tc>
        <w:tc>
          <w:tcPr>
            <w:tcW w:w="4876" w:type="dxa"/>
          </w:tcPr>
          <w:p w:rsidR="00E65BBC" w:rsidRPr="00C01F03" w:rsidRDefault="00E65BBC" w:rsidP="00D131E4">
            <w:pPr>
              <w:pStyle w:val="Normal6"/>
              <w:rPr>
                <w:b/>
                <w:i/>
              </w:rPr>
            </w:pPr>
            <w:r w:rsidRPr="00C01F03">
              <w:t>6.</w:t>
            </w:r>
            <w:r w:rsidRPr="00C01F03">
              <w:rPr>
                <w:b/>
                <w:i/>
              </w:rPr>
              <w:tab/>
            </w:r>
            <w:r w:rsidRPr="00C01F03">
              <w:t>Държавите членки могат да решат, че настоящият член се прилага и по отношение на други близки роднини, които живеят заедно като част от семейството преди пристигането на кандидата на територията на държавите членки.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6.</w:t>
            </w:r>
            <w:r w:rsidRPr="00C01F03">
              <w:rPr>
                <w:b/>
                <w:i/>
              </w:rPr>
              <w:tab/>
              <w:t>Държавите членки могат да решат, че</w:t>
            </w:r>
            <w:r w:rsidRPr="00C01F03">
              <w:t xml:space="preserve"> настоящият член се прилага</w:t>
            </w:r>
            <w:r w:rsidRPr="00C01F03">
              <w:rPr>
                <w:b/>
                <w:i/>
              </w:rPr>
              <w:t xml:space="preserve"> и</w:t>
            </w:r>
            <w:r w:rsidRPr="00C01F03">
              <w:t xml:space="preserve"> по отношение на други близки роднини, които живеят заедно като част от семейството към датата на напускане на страната на произход или преди пристигането на кандидата на територията на държавите членки</w:t>
            </w:r>
            <w:r w:rsidRPr="00C01F03">
              <w:rPr>
                <w:b/>
                <w:i/>
              </w:rPr>
              <w:t xml:space="preserve"> и които са били изцяло или основно на издръжка на лицето, на което е предоставена международна закрила, към онзи момент</w:t>
            </w:r>
            <w:r w:rsidRPr="00C01F03">
              <w:t>.</w:t>
            </w:r>
          </w:p>
        </w:tc>
        <w:tc>
          <w:tcPr>
            <w:tcW w:w="4876" w:type="dxa"/>
          </w:tcPr>
          <w:p w:rsidR="00E65BBC" w:rsidRPr="00C01F03" w:rsidRDefault="00E65BBC" w:rsidP="00D131E4">
            <w:pPr>
              <w:pStyle w:val="Normal6"/>
              <w:rPr>
                <w:b/>
                <w:i/>
              </w:rPr>
            </w:pPr>
            <w:r w:rsidRPr="00C01F03">
              <w:t>6.</w:t>
            </w:r>
            <w:r w:rsidRPr="00C01F03">
              <w:rPr>
                <w:b/>
                <w:i/>
              </w:rPr>
              <w:tab/>
            </w:r>
            <w:r w:rsidRPr="00C01F03">
              <w:t>Настоящият член се прилага по отношение на други близки роднини, които живеят заедно като част от семейството към датата на напускане на страната на произход или преди пристигането на кандидата на територията на държавите членки.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25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6.</w:t>
            </w:r>
            <w:r w:rsidRPr="00C01F03">
              <w:rPr>
                <w:b/>
                <w:i/>
              </w:rPr>
              <w:tab/>
            </w:r>
            <w:r w:rsidRPr="00C01F03">
              <w:t>Държавите членки</w:t>
            </w:r>
            <w:r w:rsidRPr="00C01F03">
              <w:rPr>
                <w:b/>
                <w:i/>
              </w:rPr>
              <w:t xml:space="preserve"> могат да решат, че настоящият</w:t>
            </w:r>
            <w:r w:rsidRPr="00C01F03">
              <w:t xml:space="preserve"> член</w:t>
            </w:r>
            <w:r w:rsidRPr="00C01F03">
              <w:rPr>
                <w:b/>
                <w:i/>
              </w:rPr>
              <w:t xml:space="preserve"> се прилага</w:t>
            </w:r>
            <w:r w:rsidRPr="00C01F03">
              <w:t xml:space="preserve"> и по отношение на други близки роднини, които живеят заедно като част от семейството към датата на напускане на страната на произход или преди пристигането на кандидата на територията на държавите членки</w:t>
            </w:r>
            <w:r w:rsidRPr="00C01F03">
              <w:rPr>
                <w:b/>
                <w:i/>
              </w:rPr>
              <w:t xml:space="preserve"> и които са били изцяло или основно на издръжка на лицето, на което е предоставена международна закрила, към онзи момент</w:t>
            </w:r>
            <w:r w:rsidRPr="00C01F03">
              <w:t>.</w:t>
            </w:r>
          </w:p>
        </w:tc>
        <w:tc>
          <w:tcPr>
            <w:tcW w:w="4876" w:type="dxa"/>
          </w:tcPr>
          <w:p w:rsidR="00E65BBC" w:rsidRPr="00C01F03" w:rsidRDefault="00E65BBC" w:rsidP="00D131E4">
            <w:pPr>
              <w:pStyle w:val="Normal6"/>
              <w:rPr>
                <w:b/>
                <w:i/>
              </w:rPr>
            </w:pPr>
            <w:r w:rsidRPr="00C01F03">
              <w:t>6.</w:t>
            </w:r>
            <w:r w:rsidRPr="00C01F03">
              <w:rPr>
                <w:b/>
                <w:i/>
              </w:rPr>
              <w:tab/>
            </w:r>
            <w:r w:rsidRPr="00C01F03">
              <w:t>Държавите членки</w:t>
            </w:r>
            <w:r w:rsidRPr="00C01F03">
              <w:rPr>
                <w:b/>
                <w:i/>
              </w:rPr>
              <w:t xml:space="preserve"> прилагат настоящия</w:t>
            </w:r>
            <w:r w:rsidRPr="00C01F03">
              <w:t xml:space="preserve"> член и по отношение на други близки роднини, които живеят заедно като част от семейството към датата на напускане на страната на произход или преди пристигането на кандидата на територията на държавите членки.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Анна Хед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 не по-късно от 30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 не по-късно от 30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r w:rsidRPr="00C01F03">
              <w:rPr>
                <w:b/>
                <w:i/>
              </w:rPr>
              <w:t xml:space="preserve"> Разрешението за пребиваване е с продължителност най-малко пет години. Държавите членки имат възможност да определят по-голяма продължителност на разрешенията за пребиваване в националното право. Временните разрешения може да се подновяват.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 не по-късно от 30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w:t>
            </w:r>
            <w:r w:rsidRPr="00C01F03">
              <w:rPr>
                <w:b/>
                <w:i/>
              </w:rPr>
              <w:t xml:space="preserve"> възможно най-бързо и във всички случаи</w:t>
            </w:r>
            <w:r w:rsidRPr="00C01F03">
              <w:t xml:space="preserve"> не по-късно от 30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649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 не по-късно от</w:t>
            </w:r>
            <w:r w:rsidRPr="00C01F03">
              <w:rPr>
                <w:b/>
                <w:i/>
              </w:rPr>
              <w:t xml:space="preserve"> 30</w:t>
            </w:r>
            <w:r w:rsidRPr="00C01F03">
              <w:t xml:space="preserve">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w:t>
            </w:r>
            <w:r w:rsidRPr="00C01F03">
              <w:rPr>
                <w:b/>
                <w:i/>
              </w:rPr>
              <w:t xml:space="preserve"> във възможно най-кратък срок и във всички случаи</w:t>
            </w:r>
            <w:r w:rsidRPr="00C01F03">
              <w:t xml:space="preserve"> не по-късно от</w:t>
            </w:r>
            <w:r w:rsidRPr="00C01F03">
              <w:rPr>
                <w:b/>
                <w:i/>
              </w:rPr>
              <w:t xml:space="preserve"> 15</w:t>
            </w:r>
            <w:r w:rsidRPr="00C01F03">
              <w:t xml:space="preserve">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Таня Файон</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 не по-късно от</w:t>
            </w:r>
            <w:r w:rsidRPr="00C01F03">
              <w:rPr>
                <w:b/>
                <w:i/>
              </w:rPr>
              <w:t xml:space="preserve"> 30</w:t>
            </w:r>
            <w:r w:rsidRPr="00C01F03">
              <w:t xml:space="preserve">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w:t>
            </w:r>
            <w:r w:rsidRPr="00C01F03">
              <w:rPr>
                <w:b/>
                <w:i/>
              </w:rPr>
              <w:t xml:space="preserve"> във възможно най-кратък срок и във всички случаи</w:t>
            </w:r>
            <w:r w:rsidRPr="00C01F03">
              <w:t xml:space="preserve"> не по-късно от</w:t>
            </w:r>
            <w:r w:rsidRPr="00C01F03">
              <w:rPr>
                <w:b/>
                <w:i/>
              </w:rPr>
              <w:t xml:space="preserve"> 15</w:t>
            </w:r>
            <w:r w:rsidRPr="00C01F03">
              <w:t xml:space="preserve"> дни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w:t>
            </w:r>
            <w:r w:rsidRPr="00C01F03">
              <w:rPr>
                <w:b/>
                <w:i/>
              </w:rPr>
              <w:t xml:space="preserve"> не по-късно от 30 дни</w:t>
            </w:r>
            <w:r w:rsidRPr="00C01F03">
              <w:t xml:space="preserve">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c>
          <w:tcPr>
            <w:tcW w:w="4876" w:type="dxa"/>
          </w:tcPr>
          <w:p w:rsidR="00E65BBC" w:rsidRPr="00C01F03" w:rsidRDefault="00E65BBC" w:rsidP="00D131E4">
            <w:pPr>
              <w:pStyle w:val="Normal6"/>
              <w:rPr>
                <w:b/>
                <w:i/>
              </w:rPr>
            </w:pPr>
            <w:r w:rsidRPr="00C01F03">
              <w:t>1.</w:t>
            </w:r>
            <w:r w:rsidRPr="00C01F03">
              <w:rPr>
                <w:b/>
                <w:i/>
              </w:rPr>
              <w:tab/>
            </w:r>
            <w:r w:rsidRPr="00C01F03">
              <w:t>Разрешение за пребиваване се издава</w:t>
            </w:r>
            <w:r w:rsidRPr="00C01F03">
              <w:rPr>
                <w:b/>
                <w:i/>
              </w:rPr>
              <w:t xml:space="preserve"> във възможно най-кратък срок</w:t>
            </w:r>
            <w:r w:rsidRPr="00C01F03">
              <w:t xml:space="preserve"> след предоставянето на международна закрила, като се използва единният формат, определен в Регламент</w:t>
            </w:r>
            <w:r w:rsidRPr="00C01F03">
              <w:rPr>
                <w:b/>
                <w:i/>
              </w:rPr>
              <w:t xml:space="preserve"> </w:t>
            </w:r>
            <w:r w:rsidRPr="00C01F03">
              <w:t>(EО) № 1030/2002.</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 член 26, параграф 1 следва да се придържаме към приетия текст в действащата Директива относно определянето.</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Анна Хед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за лица, на които е предоставен статут на бежанец, разрешението за пребиваване имат срок на валидност от три години и може да се подновява след това за срокове от три години;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 xml:space="preserve">Член 26 </w:t>
      </w:r>
      <w:r w:rsidR="000749C7" w:rsidRPr="00C01F03">
        <w:t>–</w:t>
      </w:r>
      <w:r w:rsidRPr="00C01F03">
        <w:t xml:space="preserve"> параграф 1 </w:t>
      </w:r>
      <w:r w:rsidR="000749C7" w:rsidRPr="00C01F03">
        <w:t>–</w:t>
      </w:r>
      <w:r w:rsidRPr="00C01F03">
        <w:t xml:space="preserve">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имат</w:t>
            </w:r>
            <w:r w:rsidRPr="00C01F03">
              <w:t xml:space="preserve"> срок на валидност</w:t>
            </w:r>
            <w:r w:rsidRPr="00C01F03">
              <w:rPr>
                <w:b/>
                <w:i/>
              </w:rPr>
              <w:t xml:space="preserve"> от три</w:t>
            </w:r>
            <w:r w:rsidRPr="00C01F03">
              <w:t xml:space="preserve"> години и може да се подновява след това за срокове от</w:t>
            </w:r>
            <w:r w:rsidRPr="00C01F03">
              <w:rPr>
                <w:b/>
                <w:i/>
              </w:rPr>
              <w:t xml:space="preserve"> три</w:t>
            </w:r>
            <w:r w:rsidRPr="00C01F03">
              <w:t xml:space="preserve"> години;</w:t>
            </w:r>
          </w:p>
        </w:tc>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w:t>
            </w:r>
            <w:r w:rsidRPr="00C01F03">
              <w:t xml:space="preserve"> срок на валидност</w:t>
            </w:r>
            <w:r w:rsidRPr="00C01F03">
              <w:rPr>
                <w:b/>
                <w:i/>
              </w:rPr>
              <w:t xml:space="preserve"> най-малко пет</w:t>
            </w:r>
            <w:r w:rsidRPr="00C01F03">
              <w:t xml:space="preserve"> години и може да се подновява след това за срокове от</w:t>
            </w:r>
            <w:r w:rsidRPr="00C01F03">
              <w:rPr>
                <w:b/>
                <w:i/>
              </w:rPr>
              <w:t xml:space="preserve"> най-малко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Малин Бьорк</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w:t>
            </w:r>
            <w:r w:rsidRPr="00C01F03">
              <w:rPr>
                <w:b/>
                <w:i/>
              </w:rPr>
              <w:t xml:space="preserve"> предоставен статут на бежанец, разрешението за пребиваване имат</w:t>
            </w:r>
            <w:r w:rsidRPr="00C01F03">
              <w:t xml:space="preserve"> срок на валидност</w:t>
            </w:r>
            <w:r w:rsidRPr="00C01F03">
              <w:rPr>
                <w:b/>
                <w:i/>
              </w:rPr>
              <w:t xml:space="preserve"> от три</w:t>
            </w:r>
            <w:r w:rsidRPr="00C01F03">
              <w:t xml:space="preserve"> години и може да се подновява след това за срокове от</w:t>
            </w:r>
            <w:r w:rsidRPr="00C01F03">
              <w:rPr>
                <w:b/>
                <w:i/>
              </w:rPr>
              <w:t xml:space="preserve"> три</w:t>
            </w:r>
            <w:r w:rsidRPr="00C01F03">
              <w:t xml:space="preserve"> години;</w:t>
            </w:r>
          </w:p>
        </w:tc>
        <w:tc>
          <w:tcPr>
            <w:tcW w:w="4876" w:type="dxa"/>
          </w:tcPr>
          <w:p w:rsidR="00E65BBC" w:rsidRPr="00C01F03" w:rsidRDefault="00E65BBC" w:rsidP="00D131E4">
            <w:pPr>
              <w:pStyle w:val="Normal6"/>
              <w:rPr>
                <w:b/>
                <w:i/>
              </w:rPr>
            </w:pPr>
            <w:r w:rsidRPr="00C01F03">
              <w:t>а)</w:t>
            </w:r>
            <w:r w:rsidRPr="00C01F03">
              <w:rPr>
                <w:b/>
                <w:i/>
              </w:rPr>
              <w:tab/>
              <w:t>разрешението</w:t>
            </w:r>
            <w:r w:rsidRPr="00C01F03">
              <w:t xml:space="preserve"> за</w:t>
            </w:r>
            <w:r w:rsidRPr="00C01F03">
              <w:rPr>
                <w:b/>
                <w:i/>
              </w:rPr>
              <w:t xml:space="preserve"> пребиваване за</w:t>
            </w:r>
            <w:r w:rsidRPr="00C01F03">
              <w:t xml:space="preserve"> лица, на които е</w:t>
            </w:r>
            <w:r w:rsidRPr="00C01F03">
              <w:rPr>
                <w:b/>
                <w:i/>
              </w:rPr>
              <w:t xml:space="preserve"> предоставена международна закрила, има</w:t>
            </w:r>
            <w:r w:rsidRPr="00C01F03">
              <w:t xml:space="preserve"> срок на валидност</w:t>
            </w:r>
            <w:r w:rsidRPr="00C01F03">
              <w:rPr>
                <w:b/>
                <w:i/>
              </w:rPr>
              <w:t xml:space="preserve"> най-малко пет</w:t>
            </w:r>
            <w:r w:rsidRPr="00C01F03">
              <w:t xml:space="preserve"> години и може да се подновява след това за срокове от</w:t>
            </w:r>
            <w:r w:rsidRPr="00C01F03">
              <w:rPr>
                <w:b/>
                <w:i/>
              </w:rPr>
              <w:t xml:space="preserve">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E65BBC" w:rsidRPr="00C01F03" w:rsidRDefault="00E65BBC" w:rsidP="00E65BBC">
      <w:pPr>
        <w:pStyle w:val="Normal12Italic"/>
        <w:rPr>
          <w:lang w:val="bg-BG"/>
        </w:rPr>
      </w:pPr>
      <w:r w:rsidRPr="00C01F03">
        <w:rPr>
          <w:lang w:val="bg-BG"/>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Силви Гийом</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имат</w:t>
            </w:r>
            <w:r w:rsidRPr="00C01F03">
              <w:t xml:space="preserve"> срок на валидност</w:t>
            </w:r>
            <w:r w:rsidRPr="00C01F03">
              <w:rPr>
                <w:b/>
                <w:i/>
              </w:rPr>
              <w:t xml:space="preserve"> от три</w:t>
            </w:r>
            <w:r w:rsidRPr="00C01F03">
              <w:t xml:space="preserve"> години и може да се подновява след това за срокове от</w:t>
            </w:r>
            <w:r w:rsidRPr="00C01F03">
              <w:rPr>
                <w:b/>
                <w:i/>
              </w:rPr>
              <w:t xml:space="preserve"> три</w:t>
            </w:r>
            <w:r w:rsidRPr="00C01F03">
              <w:t xml:space="preserve"> години;</w:t>
            </w:r>
          </w:p>
        </w:tc>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w:t>
            </w:r>
            <w:r w:rsidRPr="00C01F03">
              <w:t xml:space="preserve"> срок на валидност</w:t>
            </w:r>
            <w:r w:rsidRPr="00C01F03">
              <w:rPr>
                <w:b/>
                <w:i/>
              </w:rPr>
              <w:t xml:space="preserve"> най-малко пет</w:t>
            </w:r>
            <w:r w:rsidRPr="00C01F03">
              <w:t xml:space="preserve"> години и може да се подновява след това за срокове от</w:t>
            </w:r>
            <w:r w:rsidRPr="00C01F03">
              <w:rPr>
                <w:b/>
                <w:i/>
              </w:rPr>
              <w:t xml:space="preserve"> най-малко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w:t>
            </w:r>
            <w:r w:rsidRPr="00C01F03">
              <w:rPr>
                <w:b/>
                <w:i/>
              </w:rPr>
              <w:t xml:space="preserve"> предоставен статут на бежанец</w:t>
            </w:r>
            <w:r w:rsidRPr="00C01F03">
              <w:t>, разрешението за пребиваване</w:t>
            </w:r>
            <w:r w:rsidRPr="00C01F03">
              <w:rPr>
                <w:b/>
                <w:i/>
              </w:rPr>
              <w:t xml:space="preserve"> имат</w:t>
            </w:r>
            <w:r w:rsidRPr="00C01F03">
              <w:t xml:space="preserve"> срок на валидност от</w:t>
            </w:r>
            <w:r w:rsidRPr="00C01F03">
              <w:rPr>
                <w:b/>
                <w:i/>
              </w:rPr>
              <w:t xml:space="preserve"> три</w:t>
            </w:r>
            <w:r w:rsidRPr="00C01F03">
              <w:t xml:space="preserve"> години и може да се подновява след това за срокове от</w:t>
            </w:r>
            <w:r w:rsidRPr="00C01F03">
              <w:rPr>
                <w:b/>
                <w:i/>
              </w:rPr>
              <w:t xml:space="preserve"> три</w:t>
            </w:r>
            <w:r w:rsidRPr="00C01F03">
              <w:t xml:space="preserve"> години;</w:t>
            </w:r>
          </w:p>
        </w:tc>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w:t>
            </w:r>
            <w:r w:rsidRPr="00C01F03">
              <w:rPr>
                <w:b/>
                <w:i/>
              </w:rPr>
              <w:t xml:space="preserve"> предоставена международна закрила</w:t>
            </w:r>
            <w:r w:rsidRPr="00C01F03">
              <w:t>, разрешението за пребиваване</w:t>
            </w:r>
            <w:r w:rsidRPr="00C01F03">
              <w:rPr>
                <w:b/>
                <w:i/>
              </w:rPr>
              <w:t xml:space="preserve"> има</w:t>
            </w:r>
            <w:r w:rsidRPr="00C01F03">
              <w:t xml:space="preserve"> срок на валидност от</w:t>
            </w:r>
            <w:r w:rsidRPr="00C01F03">
              <w:rPr>
                <w:b/>
                <w:i/>
              </w:rPr>
              <w:t xml:space="preserve"> пет</w:t>
            </w:r>
            <w:r w:rsidRPr="00C01F03">
              <w:t xml:space="preserve"> години и може да се подновява след това за срокове от</w:t>
            </w:r>
            <w:r w:rsidRPr="00C01F03">
              <w:rPr>
                <w:b/>
                <w:i/>
              </w:rPr>
              <w:t xml:space="preserve">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rPr>
          <w:color w:val="auto"/>
        </w:rPr>
        <w:t>657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Жерар Дьопре</w:t>
      </w:r>
      <w:r w:rsidRPr="00C01F03">
        <w:t xml:space="preserve">, </w:t>
      </w:r>
      <w:r w:rsidR="00AF2921" w:rsidRPr="00C01F03">
        <w:t>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rPr>
                <w:color w:val="auto"/>
              </w:rPr>
            </w:pPr>
            <w:r w:rsidRPr="00C01F03">
              <w:t>Текст, предложен от Комисията</w:t>
            </w:r>
          </w:p>
        </w:tc>
        <w:tc>
          <w:tcPr>
            <w:tcW w:w="4876" w:type="dxa"/>
          </w:tcPr>
          <w:p w:rsidR="00E65BBC" w:rsidRPr="00C01F03" w:rsidRDefault="00AF2921"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за лица, на които е предоставен статут на бежанец, разрешението за пребиваване</w:t>
            </w:r>
            <w:r w:rsidRPr="00C01F03">
              <w:rPr>
                <w:b/>
                <w:i/>
                <w:color w:val="auto"/>
              </w:rPr>
              <w:t xml:space="preserve"> имат</w:t>
            </w:r>
            <w:r w:rsidRPr="00C01F03">
              <w:rPr>
                <w:color w:val="auto"/>
              </w:rPr>
              <w:t xml:space="preserve"> срок на валидност от</w:t>
            </w:r>
            <w:r w:rsidRPr="00C01F03">
              <w:rPr>
                <w:b/>
                <w:i/>
                <w:color w:val="auto"/>
              </w:rPr>
              <w:t xml:space="preserve"> три</w:t>
            </w:r>
            <w:r w:rsidRPr="00C01F03">
              <w:rPr>
                <w:color w:val="auto"/>
              </w:rPr>
              <w:t xml:space="preserve"> години и може да се подновява след това за срокове от</w:t>
            </w:r>
            <w:r w:rsidRPr="00C01F03">
              <w:rPr>
                <w:b/>
                <w:i/>
                <w:color w:val="auto"/>
              </w:rPr>
              <w:t xml:space="preserve"> три</w:t>
            </w:r>
            <w:r w:rsidRPr="00C01F03">
              <w:rPr>
                <w:color w:val="auto"/>
              </w:rPr>
              <w:t xml:space="preserve"> години;</w:t>
            </w:r>
          </w:p>
        </w:tc>
        <w:tc>
          <w:tcPr>
            <w:tcW w:w="4876" w:type="dxa"/>
          </w:tcPr>
          <w:p w:rsidR="00E65BBC" w:rsidRPr="00C01F03" w:rsidRDefault="00E65BBC" w:rsidP="00D131E4">
            <w:pPr>
              <w:pStyle w:val="Normal6"/>
              <w:rPr>
                <w:b/>
                <w:i/>
                <w:color w:val="auto"/>
              </w:rPr>
            </w:pPr>
            <w:r w:rsidRPr="00C01F03">
              <w:rPr>
                <w:color w:val="auto"/>
              </w:rPr>
              <w:t>а)</w:t>
            </w:r>
            <w:r w:rsidRPr="00C01F03">
              <w:rPr>
                <w:b/>
                <w:i/>
              </w:rPr>
              <w:tab/>
            </w:r>
            <w:r w:rsidRPr="00C01F03">
              <w:rPr>
                <w:color w:val="auto"/>
              </w:rPr>
              <w:t>за лица, на които е предоставен статут на бежанец, разрешението за пребиваване</w:t>
            </w:r>
            <w:r w:rsidRPr="00C01F03">
              <w:rPr>
                <w:b/>
                <w:i/>
                <w:color w:val="auto"/>
              </w:rPr>
              <w:t xml:space="preserve"> има</w:t>
            </w:r>
            <w:r w:rsidRPr="00C01F03">
              <w:rPr>
                <w:color w:val="auto"/>
              </w:rPr>
              <w:t xml:space="preserve"> срок на валидност от</w:t>
            </w:r>
            <w:r w:rsidRPr="00C01F03">
              <w:rPr>
                <w:b/>
                <w:i/>
                <w:color w:val="auto"/>
              </w:rPr>
              <w:t xml:space="preserve"> пет или десет</w:t>
            </w:r>
            <w:r w:rsidRPr="00C01F03">
              <w:rPr>
                <w:color w:val="auto"/>
              </w:rPr>
              <w:t xml:space="preserve"> години и може да се подновява след това за срокове от</w:t>
            </w:r>
            <w:r w:rsidRPr="00C01F03">
              <w:rPr>
                <w:b/>
                <w:i/>
                <w:color w:val="auto"/>
              </w:rPr>
              <w:t xml:space="preserve"> пет или десет</w:t>
            </w:r>
            <w:r w:rsidRPr="00C01F03">
              <w:rPr>
                <w:color w:val="auto"/>
              </w:rPr>
              <w:t xml:space="preserve"> години;</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За да се насърчи интеграцията на бежанците, </w:t>
      </w:r>
      <w:r w:rsidR="00C423C8" w:rsidRPr="00C01F03">
        <w:rPr>
          <w:lang w:val="bg-BG"/>
        </w:rPr>
        <w:t>периодът на валидност</w:t>
      </w:r>
      <w:r w:rsidR="00CF646C" w:rsidRPr="00C01F03">
        <w:rPr>
          <w:lang w:val="bg-BG"/>
        </w:rPr>
        <w:t xml:space="preserve"> на</w:t>
      </w:r>
      <w:r w:rsidR="00C423C8" w:rsidRPr="00C01F03">
        <w:rPr>
          <w:lang w:val="bg-BG"/>
        </w:rPr>
        <w:t xml:space="preserve"> </w:t>
      </w:r>
      <w:r w:rsidRPr="00C01F03">
        <w:rPr>
          <w:lang w:val="bg-BG"/>
        </w:rPr>
        <w:t xml:space="preserve">техните разрешения за пребиваване следва да </w:t>
      </w:r>
      <w:r w:rsidR="00C423C8" w:rsidRPr="00C01F03">
        <w:rPr>
          <w:lang w:val="bg-BG"/>
        </w:rPr>
        <w:t>бъде удължен и хармонизиран на</w:t>
      </w:r>
      <w:r w:rsidRPr="00C01F03">
        <w:rPr>
          <w:lang w:val="bg-BG"/>
        </w:rPr>
        <w:t xml:space="preserve"> пет години. Държавите членки обаче, които вече </w:t>
      </w:r>
      <w:r w:rsidR="00C423C8" w:rsidRPr="00C01F03">
        <w:rPr>
          <w:lang w:val="bg-BG"/>
        </w:rPr>
        <w:t>предоставят по-дълъг период на валидност</w:t>
      </w:r>
      <w:r w:rsidRPr="00C01F03">
        <w:rPr>
          <w:lang w:val="bg-BG"/>
        </w:rPr>
        <w:t>, не следва да бъдат принуждавани да преразглеждат в посока намаляване равнището си на защита, поради което следва да могат да избират 10-годишен срок на валидност.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имат</w:t>
            </w:r>
            <w:r w:rsidRPr="00C01F03">
              <w:t xml:space="preserve"> срок на валидност от</w:t>
            </w:r>
            <w:r w:rsidRPr="00C01F03">
              <w:rPr>
                <w:b/>
                <w:i/>
              </w:rPr>
              <w:t xml:space="preserve"> три</w:t>
            </w:r>
            <w:r w:rsidRPr="00C01F03">
              <w:t xml:space="preserve"> години</w:t>
            </w:r>
            <w:r w:rsidRPr="00C01F03">
              <w:rPr>
                <w:b/>
                <w:i/>
              </w:rPr>
              <w:t xml:space="preserve"> и може да се подновява след това за срокове от три години;</w:t>
            </w:r>
          </w:p>
        </w:tc>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w:t>
            </w:r>
            <w:r w:rsidRPr="00C01F03">
              <w:rPr>
                <w:b/>
                <w:i/>
              </w:rPr>
              <w:t xml:space="preserve"> или статут на субсидиарна закрила</w:t>
            </w:r>
            <w:r w:rsidRPr="00C01F03">
              <w:t>, разрешението за пребиваване</w:t>
            </w:r>
            <w:r w:rsidRPr="00C01F03">
              <w:rPr>
                <w:b/>
                <w:i/>
              </w:rPr>
              <w:t xml:space="preserve"> има</w:t>
            </w:r>
            <w:r w:rsidRPr="00C01F03">
              <w:t xml:space="preserve"> срок на валидност от</w:t>
            </w:r>
            <w:r w:rsidRPr="00C01F03">
              <w:rPr>
                <w:b/>
                <w:i/>
              </w:rPr>
              <w:t xml:space="preserve"> пет</w:t>
            </w:r>
            <w:r w:rsidRPr="00C01F03">
              <w:t xml:space="preserve"> години</w:t>
            </w:r>
            <w:r w:rsidRPr="00C01F03">
              <w:rPr>
                <w:b/>
                <w:i/>
              </w:rPr>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659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имат</w:t>
            </w:r>
            <w:r w:rsidRPr="00C01F03">
              <w:t xml:space="preserve"> срок на валидност от</w:t>
            </w:r>
            <w:r w:rsidRPr="00C01F03">
              <w:rPr>
                <w:b/>
                <w:i/>
              </w:rPr>
              <w:t xml:space="preserve"> три</w:t>
            </w:r>
            <w:r w:rsidRPr="00C01F03">
              <w:t xml:space="preserve"> години и може да се подновява след това за срокове от</w:t>
            </w:r>
            <w:r w:rsidRPr="00C01F03">
              <w:rPr>
                <w:b/>
                <w:i/>
              </w:rPr>
              <w:t xml:space="preserve"> три</w:t>
            </w:r>
            <w:r w:rsidRPr="00C01F03">
              <w:t xml:space="preserve"> години;</w:t>
            </w:r>
          </w:p>
        </w:tc>
        <w:tc>
          <w:tcPr>
            <w:tcW w:w="4876" w:type="dxa"/>
          </w:tcPr>
          <w:p w:rsidR="00E65BBC" w:rsidRPr="00C01F03" w:rsidRDefault="00E65BBC" w:rsidP="00D131E4">
            <w:pPr>
              <w:pStyle w:val="Normal6"/>
              <w:rPr>
                <w:b/>
                <w:i/>
              </w:rPr>
            </w:pPr>
            <w:r w:rsidRPr="00C01F03">
              <w:t>а)</w:t>
            </w:r>
            <w:r w:rsidRPr="00C01F03">
              <w:rPr>
                <w:b/>
                <w:i/>
              </w:rPr>
              <w:tab/>
            </w:r>
            <w:r w:rsidRPr="00C01F03">
              <w:t>за лица, на които е предоставен статут на бежанец, разрешението за пребиваване</w:t>
            </w:r>
            <w:r w:rsidRPr="00C01F03">
              <w:rPr>
                <w:b/>
                <w:i/>
              </w:rPr>
              <w:t xml:space="preserve"> има</w:t>
            </w:r>
            <w:r w:rsidRPr="00C01F03">
              <w:t xml:space="preserve"> срок на валидност от</w:t>
            </w:r>
            <w:r w:rsidRPr="00C01F03">
              <w:rPr>
                <w:b/>
                <w:i/>
              </w:rPr>
              <w:t xml:space="preserve"> пет</w:t>
            </w:r>
            <w:r w:rsidRPr="00C01F03">
              <w:t xml:space="preserve"> години и може да се подновява след това за срокове от</w:t>
            </w:r>
            <w:r w:rsidRPr="00C01F03">
              <w:rPr>
                <w:b/>
                <w:i/>
              </w:rPr>
              <w:t xml:space="preserve">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Малин Бьорк</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aа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C423C8">
            <w:pPr>
              <w:pStyle w:val="Normal6"/>
              <w:rPr>
                <w:b/>
                <w:i/>
              </w:rPr>
            </w:pPr>
            <w:r w:rsidRPr="00C01F03">
              <w:rPr>
                <w:b/>
                <w:i/>
              </w:rPr>
              <w:t>aa)</w:t>
            </w:r>
            <w:r w:rsidRPr="00C01F03">
              <w:rPr>
                <w:b/>
                <w:i/>
              </w:rPr>
              <w:tab/>
            </w:r>
            <w:r w:rsidR="00C423C8" w:rsidRPr="00C01F03">
              <w:rPr>
                <w:b/>
                <w:i/>
              </w:rPr>
              <w:t>д</w:t>
            </w:r>
            <w:r w:rsidRPr="00C01F03">
              <w:rPr>
                <w:b/>
                <w:i/>
              </w:rPr>
              <w:t>ържавите членки мо</w:t>
            </w:r>
            <w:r w:rsidR="00C423C8" w:rsidRPr="00C01F03">
              <w:rPr>
                <w:b/>
                <w:i/>
              </w:rPr>
              <w:t>же</w:t>
            </w:r>
            <w:r w:rsidRPr="00C01F03">
              <w:rPr>
                <w:b/>
                <w:i/>
              </w:rPr>
              <w:t xml:space="preserve"> да издават разрешения за постоянно пребиваване или </w:t>
            </w:r>
            <w:r w:rsidR="00C423C8" w:rsidRPr="00C01F03">
              <w:rPr>
                <w:b/>
                <w:i/>
              </w:rPr>
              <w:t xml:space="preserve">такива </w:t>
            </w:r>
            <w:r w:rsidRPr="00C01F03">
              <w:rPr>
                <w:b/>
                <w:i/>
              </w:rPr>
              <w:t xml:space="preserve">с безсрочна валидност при по-благоприятни от установените с настоящия регламент </w:t>
            </w:r>
            <w:r w:rsidR="00C423C8" w:rsidRPr="00C01F03">
              <w:rPr>
                <w:b/>
                <w:i/>
              </w:rPr>
              <w:t xml:space="preserve">условия, </w:t>
            </w:r>
            <w:r w:rsidRPr="00C01F03">
              <w:rPr>
                <w:b/>
                <w:i/>
              </w:rPr>
              <w:t>в съответствие с член 13 от Директива 2003/109/ЕО на Съвета.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за лица, на които е предоставен статут на субсидиарна закрила, разрешението за пребиваване имат срок на валидност от една година и може да се подновява след това за срокове от две години.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за лица, на които е предоставен статут на субсидиарна закрила, разрешението за пребиваване имат срок на валидност от една година и може да се подновява след това за срокове от две години.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осигурява съгласуваност с предходните изменения на член 26, параграф 1, буква 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Анна Хед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за лица, на които е предоставен статут на субсидиарна закрила, разрешението за пребиваване имат срок на валидност от една година и може да се подновява след това за срокове от две години.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за лица, на които е предоставен статут на субсидиарна закрила, разрешението за пребиваване имат срок на валидност от една година и може да се подновява след това за срокове от две години.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за лица, на които е предоставен статут на субсидиарна закрила, разрешението за пребиваване</w:t>
            </w:r>
            <w:r w:rsidRPr="00C01F03">
              <w:rPr>
                <w:b/>
                <w:i/>
              </w:rPr>
              <w:t xml:space="preserve"> имат</w:t>
            </w:r>
            <w:r w:rsidRPr="00C01F03">
              <w:t xml:space="preserve"> срок на валидност</w:t>
            </w:r>
            <w:r w:rsidRPr="00C01F03">
              <w:rPr>
                <w:b/>
                <w:i/>
              </w:rPr>
              <w:t xml:space="preserve"> от една година</w:t>
            </w:r>
            <w:r w:rsidRPr="00C01F03">
              <w:t xml:space="preserve"> и може да се подновява след това за срокове от</w:t>
            </w:r>
            <w:r w:rsidRPr="00C01F03">
              <w:rPr>
                <w:b/>
                <w:i/>
              </w:rPr>
              <w:t xml:space="preserve"> две</w:t>
            </w:r>
            <w:r w:rsidRPr="00C01F03">
              <w:t xml:space="preserve"> години.</w:t>
            </w:r>
          </w:p>
        </w:tc>
        <w:tc>
          <w:tcPr>
            <w:tcW w:w="4876" w:type="dxa"/>
          </w:tcPr>
          <w:p w:rsidR="00E65BBC" w:rsidRPr="00C01F03" w:rsidRDefault="00E65BBC" w:rsidP="0025166D">
            <w:pPr>
              <w:pStyle w:val="Normal6"/>
              <w:rPr>
                <w:b/>
                <w:i/>
              </w:rPr>
            </w:pPr>
            <w:r w:rsidRPr="00C01F03">
              <w:t>б)</w:t>
            </w:r>
            <w:r w:rsidRPr="00C01F03">
              <w:rPr>
                <w:b/>
                <w:i/>
              </w:rPr>
              <w:tab/>
            </w:r>
            <w:r w:rsidRPr="00C01F03">
              <w:t>за лица, на които е предоставен статут на</w:t>
            </w:r>
            <w:r w:rsidR="0025166D" w:rsidRPr="00C01F03">
              <w:t xml:space="preserve"> субсидиарна закрила</w:t>
            </w:r>
            <w:r w:rsidRPr="00C01F03">
              <w:t>, разрешението за пребиваване</w:t>
            </w:r>
            <w:r w:rsidRPr="00C01F03">
              <w:rPr>
                <w:b/>
                <w:i/>
              </w:rPr>
              <w:t xml:space="preserve"> има</w:t>
            </w:r>
            <w:r w:rsidRPr="00C01F03">
              <w:t xml:space="preserve"> срок на валидност</w:t>
            </w:r>
            <w:r w:rsidRPr="00C01F03">
              <w:rPr>
                <w:b/>
                <w:i/>
              </w:rPr>
              <w:t xml:space="preserve"> най-малко пет години</w:t>
            </w:r>
            <w:r w:rsidRPr="00C01F03">
              <w:t xml:space="preserve"> и може да се подновява след това за срокове от</w:t>
            </w:r>
            <w:r w:rsidRPr="00C01F03">
              <w:rPr>
                <w:b/>
                <w:i/>
              </w:rPr>
              <w:t xml:space="preserve"> най-малко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Силви Гийом</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за лица, на които е предоставен статут на субсидиарна закрила, разрешението за пребиваване</w:t>
            </w:r>
            <w:r w:rsidRPr="00C01F03">
              <w:rPr>
                <w:b/>
                <w:i/>
              </w:rPr>
              <w:t xml:space="preserve"> имат</w:t>
            </w:r>
            <w:r w:rsidRPr="00C01F03">
              <w:t xml:space="preserve"> срок на валидност</w:t>
            </w:r>
            <w:r w:rsidRPr="00C01F03">
              <w:rPr>
                <w:b/>
                <w:i/>
              </w:rPr>
              <w:t xml:space="preserve"> от една година</w:t>
            </w:r>
            <w:r w:rsidRPr="00C01F03">
              <w:t xml:space="preserve"> и може да се подновява след това за срокове от</w:t>
            </w:r>
            <w:r w:rsidRPr="00C01F03">
              <w:rPr>
                <w:b/>
                <w:i/>
              </w:rPr>
              <w:t xml:space="preserve"> две</w:t>
            </w:r>
            <w:r w:rsidRPr="00C01F03">
              <w:t xml:space="preserve"> години.</w:t>
            </w:r>
          </w:p>
        </w:tc>
        <w:tc>
          <w:tcPr>
            <w:tcW w:w="4876" w:type="dxa"/>
          </w:tcPr>
          <w:p w:rsidR="00E65BBC" w:rsidRPr="00C01F03" w:rsidRDefault="00E65BBC" w:rsidP="00D131E4">
            <w:pPr>
              <w:pStyle w:val="Normal6"/>
              <w:rPr>
                <w:b/>
                <w:i/>
              </w:rPr>
            </w:pPr>
            <w:r w:rsidRPr="00C01F03">
              <w:t>б)</w:t>
            </w:r>
            <w:r w:rsidRPr="00C01F03">
              <w:rPr>
                <w:b/>
                <w:i/>
              </w:rPr>
              <w:tab/>
            </w:r>
            <w:r w:rsidRPr="00C01F03">
              <w:t>за лица, на които е предоставен статут на субсидиарна закрила, разрешението за пребиваване</w:t>
            </w:r>
            <w:r w:rsidRPr="00C01F03">
              <w:rPr>
                <w:b/>
                <w:i/>
              </w:rPr>
              <w:t xml:space="preserve"> има</w:t>
            </w:r>
            <w:r w:rsidRPr="00C01F03">
              <w:t xml:space="preserve"> срок на валидност</w:t>
            </w:r>
            <w:r w:rsidRPr="00C01F03">
              <w:rPr>
                <w:b/>
                <w:i/>
              </w:rPr>
              <w:t xml:space="preserve"> най-малко пет години</w:t>
            </w:r>
            <w:r w:rsidRPr="00C01F03">
              <w:t xml:space="preserve"> и може да се подновява след това за срокове от</w:t>
            </w:r>
            <w:r w:rsidRPr="00C01F03">
              <w:rPr>
                <w:b/>
                <w:i/>
              </w:rPr>
              <w:t xml:space="preserve"> най-малко пет</w:t>
            </w:r>
            <w:r w:rsidRPr="00C01F03">
              <w:t xml:space="preserve"> години.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rPr>
          <w:color w:val="auto"/>
        </w:rPr>
        <w:t>667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Жерар Дьопре</w:t>
      </w:r>
      <w:r w:rsidRPr="00C01F03">
        <w:t xml:space="preserve">, </w:t>
      </w:r>
      <w:r w:rsidR="00AF2921" w:rsidRPr="00C01F03">
        <w:t>Луи Мишел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rPr>
          <w:color w:val="auto"/>
        </w:rPr>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rPr>
                <w:color w:val="auto"/>
              </w:rPr>
            </w:pPr>
            <w:r w:rsidRPr="00C01F03">
              <w:t>Текст, предложен от Комисията</w:t>
            </w:r>
          </w:p>
        </w:tc>
        <w:tc>
          <w:tcPr>
            <w:tcW w:w="4876" w:type="dxa"/>
          </w:tcPr>
          <w:p w:rsidR="00E65BBC" w:rsidRPr="00C01F03" w:rsidRDefault="00AF2921"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color w:val="auto"/>
              </w:rPr>
            </w:pPr>
            <w:r w:rsidRPr="00C01F03">
              <w:rPr>
                <w:color w:val="auto"/>
              </w:rPr>
              <w:t>б)</w:t>
            </w:r>
            <w:r w:rsidRPr="00C01F03">
              <w:rPr>
                <w:b/>
                <w:i/>
              </w:rPr>
              <w:tab/>
            </w:r>
            <w:r w:rsidRPr="00C01F03">
              <w:rPr>
                <w:color w:val="auto"/>
              </w:rPr>
              <w:t>за лица, на които е предоставен статут на субсидиарна закрила, разрешението за пребиваване</w:t>
            </w:r>
            <w:r w:rsidRPr="00C01F03">
              <w:rPr>
                <w:b/>
                <w:i/>
                <w:color w:val="auto"/>
              </w:rPr>
              <w:t xml:space="preserve"> имат</w:t>
            </w:r>
            <w:r w:rsidRPr="00C01F03">
              <w:rPr>
                <w:color w:val="auto"/>
              </w:rPr>
              <w:t xml:space="preserve"> срок на валидност от една</w:t>
            </w:r>
            <w:r w:rsidRPr="00C01F03">
              <w:rPr>
                <w:b/>
                <w:i/>
                <w:color w:val="auto"/>
              </w:rPr>
              <w:t xml:space="preserve"> година</w:t>
            </w:r>
            <w:r w:rsidRPr="00C01F03">
              <w:rPr>
                <w:color w:val="auto"/>
              </w:rPr>
              <w:t xml:space="preserve"> и може да се подновява след това за срокове от</w:t>
            </w:r>
            <w:r w:rsidRPr="00C01F03">
              <w:rPr>
                <w:b/>
                <w:i/>
                <w:color w:val="auto"/>
              </w:rPr>
              <w:t xml:space="preserve"> две</w:t>
            </w:r>
            <w:r w:rsidRPr="00C01F03">
              <w:rPr>
                <w:color w:val="auto"/>
              </w:rPr>
              <w:t xml:space="preserve"> години.</w:t>
            </w:r>
          </w:p>
        </w:tc>
        <w:tc>
          <w:tcPr>
            <w:tcW w:w="4876" w:type="dxa"/>
          </w:tcPr>
          <w:p w:rsidR="00E65BBC" w:rsidRPr="00C01F03" w:rsidRDefault="00E65BBC" w:rsidP="00D131E4">
            <w:pPr>
              <w:pStyle w:val="Normal6"/>
              <w:rPr>
                <w:b/>
                <w:i/>
                <w:color w:val="auto"/>
              </w:rPr>
            </w:pPr>
            <w:r w:rsidRPr="00C01F03">
              <w:rPr>
                <w:color w:val="auto"/>
              </w:rPr>
              <w:t>б)</w:t>
            </w:r>
            <w:r w:rsidRPr="00C01F03">
              <w:rPr>
                <w:b/>
                <w:i/>
              </w:rPr>
              <w:tab/>
            </w:r>
            <w:r w:rsidRPr="00C01F03">
              <w:rPr>
                <w:color w:val="auto"/>
              </w:rPr>
              <w:t>за лица, на които е предоставен статут на субсидиарна закрила, разрешението за пребиваване</w:t>
            </w:r>
            <w:r w:rsidRPr="00C01F03">
              <w:rPr>
                <w:b/>
                <w:i/>
                <w:color w:val="auto"/>
              </w:rPr>
              <w:t xml:space="preserve"> има</w:t>
            </w:r>
            <w:r w:rsidRPr="00C01F03">
              <w:rPr>
                <w:color w:val="auto"/>
              </w:rPr>
              <w:t xml:space="preserve"> срок на валидност от една</w:t>
            </w:r>
            <w:r w:rsidRPr="00C01F03">
              <w:rPr>
                <w:b/>
                <w:i/>
                <w:color w:val="auto"/>
              </w:rPr>
              <w:t xml:space="preserve"> или пет години</w:t>
            </w:r>
            <w:r w:rsidRPr="00C01F03">
              <w:rPr>
                <w:color w:val="auto"/>
              </w:rPr>
              <w:t xml:space="preserve"> и може да се подновява след това за срокове от</w:t>
            </w:r>
            <w:r w:rsidRPr="00C01F03">
              <w:rPr>
                <w:b/>
                <w:i/>
                <w:color w:val="auto"/>
              </w:rPr>
              <w:t xml:space="preserve"> една или пет</w:t>
            </w:r>
            <w:r w:rsidRPr="00C01F03">
              <w:rPr>
                <w:color w:val="auto"/>
              </w:rPr>
              <w:t xml:space="preserve"> години.</w:t>
            </w:r>
          </w:p>
        </w:tc>
      </w:tr>
    </w:tbl>
    <w:p w:rsidR="00E65BBC" w:rsidRPr="00C01F03" w:rsidRDefault="00E65BBC" w:rsidP="00E65BBC">
      <w:pPr>
        <w:pStyle w:val="Olang"/>
        <w:rPr>
          <w:lang w:val="bg-BG"/>
        </w:rPr>
      </w:pPr>
      <w:r w:rsidRPr="00C01F03">
        <w:rPr>
          <w:color w:val="auto"/>
          <w:lang w:val="bg-BG"/>
        </w:rPr>
        <w:t xml:space="preserve">Or. </w:t>
      </w:r>
      <w:r w:rsidRPr="00C01F03">
        <w:rPr>
          <w:rStyle w:val="HideTWBExt"/>
          <w:lang w:val="bg-BG"/>
        </w:rPr>
        <w:t>&lt;Original&gt;</w:t>
      </w:r>
      <w:r w:rsidRPr="00C01F03">
        <w:rPr>
          <w:rStyle w:val="HideTWBInt"/>
          <w:lang w:val="bg-BG"/>
        </w:rPr>
        <w:t>{FR}</w:t>
      </w:r>
      <w:r w:rsidRPr="00C01F03">
        <w:rPr>
          <w:color w:val="auto"/>
          <w:lang w:val="bg-BG"/>
        </w:rPr>
        <w:t>fr</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25166D" w:rsidP="00E65BBC">
      <w:pPr>
        <w:pStyle w:val="Normal12Italic"/>
        <w:rPr>
          <w:lang w:val="bg-BG"/>
        </w:rPr>
      </w:pPr>
      <w:r w:rsidRPr="00C01F03">
        <w:rPr>
          <w:lang w:val="bg-BG"/>
        </w:rPr>
        <w:t>Периодът на валидност на р</w:t>
      </w:r>
      <w:r w:rsidR="00E65BBC" w:rsidRPr="00C01F03">
        <w:rPr>
          <w:lang w:val="bg-BG"/>
        </w:rPr>
        <w:t>азрешенията за пребиваване, издадени на лица, на които е предоставена субсидиарна закрила</w:t>
      </w:r>
      <w:r w:rsidR="00CF646C" w:rsidRPr="00C01F03">
        <w:rPr>
          <w:lang w:val="bg-BG"/>
        </w:rPr>
        <w:t xml:space="preserve">, </w:t>
      </w:r>
      <w:r w:rsidRPr="00C01F03">
        <w:rPr>
          <w:lang w:val="bg-BG"/>
        </w:rPr>
        <w:t>следва да се хармонизира на</w:t>
      </w:r>
      <w:r w:rsidR="00E65BBC" w:rsidRPr="00C01F03">
        <w:rPr>
          <w:lang w:val="bg-BG"/>
        </w:rPr>
        <w:t xml:space="preserve"> една година. </w:t>
      </w:r>
      <w:r w:rsidRPr="00C01F03">
        <w:rPr>
          <w:lang w:val="bg-BG"/>
        </w:rPr>
        <w:t>Държавите членки обаче, които вече предоставят по-дълъг период на валидност</w:t>
      </w:r>
      <w:r w:rsidR="00E65BBC" w:rsidRPr="00C01F03">
        <w:rPr>
          <w:lang w:val="bg-BG"/>
        </w:rPr>
        <w:t>, не следва да бъдат принуждавани да преразглеждат в посока намаляване равнището си на защита, поради което следва да могат да избират петгодишен срок на валидност.</w:t>
      </w:r>
    </w:p>
    <w:p w:rsidR="00E65BBC" w:rsidRPr="00C01F03" w:rsidRDefault="00E65BBC" w:rsidP="00E65BBC">
      <w:pPr>
        <w:pStyle w:val="AMNumberTabs"/>
      </w:pPr>
      <w:r w:rsidRPr="00C01F03">
        <w:rPr>
          <w:rStyle w:val="HideTWBExt"/>
          <w:b w:val="0"/>
        </w:rPr>
        <w:t>&lt;/Amend&gt;&lt;Amend&gt;</w:t>
      </w:r>
      <w:r w:rsidR="00AF2921" w:rsidRPr="00C01F03">
        <w:t>Изменение</w:t>
      </w:r>
      <w:r w:rsidRPr="00C01F03">
        <w:tab/>
      </w:r>
      <w:r w:rsidRPr="00C01F03">
        <w:tab/>
      </w:r>
      <w:r w:rsidRPr="00C01F03">
        <w:rPr>
          <w:rStyle w:val="HideTWBExt"/>
          <w:b w:val="0"/>
        </w:rPr>
        <w:t>&lt;NumAm&gt;</w:t>
      </w:r>
      <w:r w:rsidRPr="00C01F03">
        <w:t>668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1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б)</w:t>
            </w:r>
            <w:r w:rsidRPr="00C01F03">
              <w:rPr>
                <w:b/>
                <w:i/>
              </w:rPr>
              <w:tab/>
            </w:r>
            <w:r w:rsidRPr="00C01F03">
              <w:t>за лица, на които е предоставен статут на субсидиарна закрила, разрешението за пребиваване</w:t>
            </w:r>
            <w:r w:rsidRPr="00C01F03">
              <w:rPr>
                <w:b/>
                <w:i/>
              </w:rPr>
              <w:t xml:space="preserve"> имат</w:t>
            </w:r>
            <w:r w:rsidRPr="00C01F03">
              <w:t xml:space="preserve"> срок на валидност от една година и може да се подновява след това за</w:t>
            </w:r>
            <w:r w:rsidRPr="00C01F03">
              <w:rPr>
                <w:b/>
                <w:i/>
              </w:rPr>
              <w:t xml:space="preserve"> </w:t>
            </w:r>
            <w:r w:rsidRPr="00C01F03">
              <w:t>срокове от</w:t>
            </w:r>
            <w:r w:rsidRPr="00C01F03">
              <w:rPr>
                <w:b/>
                <w:i/>
              </w:rPr>
              <w:t xml:space="preserve"> две години</w:t>
            </w:r>
            <w:r w:rsidRPr="00C01F03">
              <w:t>.</w:t>
            </w:r>
          </w:p>
        </w:tc>
        <w:tc>
          <w:tcPr>
            <w:tcW w:w="4876" w:type="dxa"/>
          </w:tcPr>
          <w:p w:rsidR="00E65BBC" w:rsidRPr="00C01F03" w:rsidRDefault="00E65BBC" w:rsidP="00D131E4">
            <w:pPr>
              <w:pStyle w:val="Normal6"/>
              <w:rPr>
                <w:b/>
                <w:i/>
              </w:rPr>
            </w:pPr>
            <w:r w:rsidRPr="00C01F03">
              <w:t>б)</w:t>
            </w:r>
            <w:r w:rsidRPr="00C01F03">
              <w:rPr>
                <w:b/>
                <w:i/>
              </w:rPr>
              <w:tab/>
            </w:r>
            <w:r w:rsidRPr="00C01F03">
              <w:t>за лица, на които е предоставен статут на субсидиарна закрила, разрешението за пребиваване</w:t>
            </w:r>
            <w:r w:rsidRPr="00C01F03">
              <w:rPr>
                <w:b/>
                <w:i/>
              </w:rPr>
              <w:t xml:space="preserve"> има</w:t>
            </w:r>
            <w:r w:rsidRPr="00C01F03">
              <w:t xml:space="preserve"> срок на валидност от една година и може да се подновява след това за срок</w:t>
            </w:r>
            <w:r w:rsidR="00FF4A07" w:rsidRPr="00C01F03">
              <w:t>ове</w:t>
            </w:r>
            <w:r w:rsidRPr="00C01F03">
              <w:t xml:space="preserve"> от</w:t>
            </w:r>
            <w:r w:rsidRPr="00C01F03">
              <w:rPr>
                <w:b/>
                <w:i/>
              </w:rPr>
              <w:t xml:space="preserve"> една година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669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а)</w:t>
            </w:r>
            <w:r w:rsidRPr="00C01F03">
              <w:rPr>
                <w:b/>
                <w:i/>
              </w:rPr>
              <w:tab/>
              <w:t>когато компетентните органи отнемат, прекратяват или отказват подновяването на статута на бежанец на гражданин на трета държава в съответствие с член 14 и статута на субсидиарна закрила в съответствие с член 20;</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Заличаването осигурява съгласуваност с предходните изменения на членове 14 и 20.</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се прилага член 23, параграф 2;</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Заличаването осигурява съгласуваност с предходните изменения на член 23, параграф 2.</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се прилага член 23, параграф 2;</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б</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б)</w:t>
            </w:r>
            <w:r w:rsidRPr="00C01F03">
              <w:rPr>
                <w:b/>
                <w:i/>
              </w:rPr>
              <w:tab/>
              <w:t>когато се прилага член 23, параграф 2;</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когато това се налага поради причини, свързани с националната сигурност или с обществения ред.</w:t>
            </w:r>
          </w:p>
        </w:tc>
        <w:tc>
          <w:tcPr>
            <w:tcW w:w="4876" w:type="dxa"/>
          </w:tcPr>
          <w:p w:rsidR="00E65BBC" w:rsidRPr="00C01F03" w:rsidRDefault="00E65BBC" w:rsidP="00D131E4">
            <w:pPr>
              <w:pStyle w:val="Normal6"/>
              <w:rPr>
                <w:b/>
                <w:i/>
              </w:rPr>
            </w:pPr>
            <w:r w:rsidRPr="00C01F03">
              <w:t>в)</w:t>
            </w:r>
            <w:r w:rsidRPr="00C01F03">
              <w:rPr>
                <w:b/>
                <w:i/>
              </w:rPr>
              <w:tab/>
            </w:r>
            <w:r w:rsidRPr="00C01F03">
              <w:t>когато това се налага поради</w:t>
            </w:r>
            <w:r w:rsidRPr="00C01F03">
              <w:rPr>
                <w:b/>
                <w:i/>
              </w:rPr>
              <w:t xml:space="preserve"> наложителни</w:t>
            </w:r>
            <w:r w:rsidRPr="00C01F03">
              <w:t xml:space="preserve"> причини, свързани с националната сигурност или с обществения ред.</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когато това се налага поради причини, свързани с националната сигурност</w:t>
            </w:r>
            <w:r w:rsidRPr="00C01F03">
              <w:rPr>
                <w:b/>
                <w:i/>
              </w:rPr>
              <w:t xml:space="preserve"> или с обществения ред</w:t>
            </w:r>
            <w:r w:rsidRPr="00C01F03">
              <w:t>.</w:t>
            </w:r>
          </w:p>
        </w:tc>
        <w:tc>
          <w:tcPr>
            <w:tcW w:w="4876" w:type="dxa"/>
          </w:tcPr>
          <w:p w:rsidR="00E65BBC" w:rsidRPr="00C01F03" w:rsidRDefault="00E65BBC" w:rsidP="00137B68">
            <w:pPr>
              <w:pStyle w:val="Normal6"/>
              <w:rPr>
                <w:b/>
                <w:i/>
              </w:rPr>
            </w:pPr>
            <w:r w:rsidRPr="00C01F03">
              <w:t>в)</w:t>
            </w:r>
            <w:r w:rsidRPr="00C01F03">
              <w:rPr>
                <w:b/>
                <w:i/>
              </w:rPr>
              <w:tab/>
            </w:r>
            <w:r w:rsidRPr="00C01F03">
              <w:t>когато това се налага поради</w:t>
            </w:r>
            <w:r w:rsidRPr="00C01F03">
              <w:rPr>
                <w:b/>
                <w:i/>
              </w:rPr>
              <w:t xml:space="preserve"> нал</w:t>
            </w:r>
            <w:r w:rsidR="00137B68" w:rsidRPr="00C01F03">
              <w:rPr>
                <w:b/>
                <w:i/>
              </w:rPr>
              <w:t>ожителни</w:t>
            </w:r>
            <w:r w:rsidRPr="00C01F03">
              <w:t xml:space="preserve"> причини, свързани с националната сигурност.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 – буква ва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вa)</w:t>
            </w:r>
            <w:r w:rsidRPr="00C01F03">
              <w:rPr>
                <w:b/>
                <w:i/>
              </w:rPr>
              <w:tab/>
              <w:t>когато притежателят на разрешението за пребиваване се укрива извън юрисдикцията на приемащата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2a.</w:t>
            </w:r>
            <w:r w:rsidRPr="00C01F03">
              <w:rPr>
                <w:b/>
                <w:i/>
              </w:rPr>
              <w:tab/>
              <w:t xml:space="preserve">Макар и лишено от разрешение за пребиваване, въпросното лице продължава да се ползва с международна закрила и на това основание продължава да се ползва с предимствата, гарантирани в глава VII [съдържание на международната закрила] на всяко лице, на което е предоставена международна закрила, включително право </w:t>
            </w:r>
            <w:r w:rsidR="00137B68" w:rsidRPr="00C01F03">
              <w:rPr>
                <w:b/>
                <w:i/>
              </w:rPr>
              <w:t xml:space="preserve">на </w:t>
            </w:r>
            <w:r w:rsidRPr="00C01F03">
              <w:rPr>
                <w:b/>
                <w:i/>
              </w:rPr>
              <w:t>закрила срещу връщане, запазване на целостта на семейството, право на документи за пътуване, достъп до работа, образование, социално подпомагане, медицински грижи и жилищно настаняване, свобода на движение в рамките на държавата членка и достъп до средства за интегриране.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е в съответствие с точка 95 от решението на Съда на ЕС по дело C-373/13.</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Йерун Ленарс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При прилагането на член 14, параграф 5 и член 20, параграф 3 разрешението за пребиваване се отменя не по-рано от изтичането на тримесечния срок, указан в посочените разпоредби.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При прилагането на член 14, параграф 5 и член 20, параграф 3 разрешението за пребиваване се отменя не по-рано от изтичането на тримесечния срок, указан в посочените разпоредби.</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Заличаването осигурява съгласуваност с предходните изменения на членове 14 и 20.</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679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тримесечния</w:t>
            </w:r>
            <w:r w:rsidRPr="00C01F03">
              <w:t xml:space="preserve"> срок, указан в посочените разпоредби.</w:t>
            </w:r>
          </w:p>
        </w:tc>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деветмесечния</w:t>
            </w:r>
            <w:r w:rsidRPr="00C01F03">
              <w:t xml:space="preserve"> срок, указан в посочените разпоредби.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тримесечния</w:t>
            </w:r>
            <w:r w:rsidRPr="00C01F03">
              <w:t xml:space="preserve"> срок, указан в посочените разпоредби.</w:t>
            </w:r>
          </w:p>
        </w:tc>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едномесечния</w:t>
            </w:r>
            <w:r w:rsidRPr="00C01F03">
              <w:t xml:space="preserve"> срок, указан в посочените разпоредби.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тримесечния срок, указан</w:t>
            </w:r>
            <w:r w:rsidRPr="00C01F03">
              <w:t xml:space="preserve"> в посочените разпоредби.</w:t>
            </w:r>
          </w:p>
        </w:tc>
        <w:tc>
          <w:tcPr>
            <w:tcW w:w="4876" w:type="dxa"/>
          </w:tcPr>
          <w:p w:rsidR="00E65BBC" w:rsidRPr="00C01F03" w:rsidRDefault="00E65BBC" w:rsidP="00D131E4">
            <w:pPr>
              <w:pStyle w:val="Normal6"/>
              <w:rPr>
                <w:b/>
                <w:i/>
              </w:rPr>
            </w:pPr>
            <w:r w:rsidRPr="00C01F03">
              <w:t>3.</w:t>
            </w:r>
            <w:r w:rsidRPr="00C01F03">
              <w:rPr>
                <w:b/>
                <w:i/>
              </w:rPr>
              <w:tab/>
            </w:r>
            <w:r w:rsidRPr="00C01F03">
              <w:t>При прилагането на член 14, параграф 5 и член 20, параграф 3 разрешението за пребиваване се отменя не по-рано от изтичането на</w:t>
            </w:r>
            <w:r w:rsidRPr="00C01F03">
              <w:rPr>
                <w:b/>
                <w:i/>
              </w:rPr>
              <w:t xml:space="preserve"> сроковете, указани</w:t>
            </w:r>
            <w:r w:rsidRPr="00C01F03">
              <w:t xml:space="preserve"> в посочените разпоредби.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пет години</w:t>
            </w:r>
            <w:r w:rsidRPr="00C01F03">
              <w:t>.</w:t>
            </w:r>
          </w:p>
        </w:tc>
      </w:tr>
      <w:tr w:rsidR="00E65BBC" w:rsidRPr="00C01F03" w:rsidTr="00D131E4">
        <w:trPr>
          <w:jc w:val="center"/>
        </w:trPr>
        <w:tc>
          <w:tcPr>
            <w:tcW w:w="4876" w:type="dxa"/>
          </w:tcPr>
          <w:p w:rsidR="00E65BBC" w:rsidRPr="00C01F03" w:rsidRDefault="00E65BBC" w:rsidP="00D131E4">
            <w:pPr>
              <w:pStyle w:val="Normal6"/>
              <w:rPr>
                <w:b/>
                <w:i/>
              </w:rPr>
            </w:pPr>
            <w:r w:rsidRPr="00C01F03">
              <w:t>_________________</w:t>
            </w:r>
          </w:p>
        </w:tc>
        <w:tc>
          <w:tcPr>
            <w:tcW w:w="4876" w:type="dxa"/>
          </w:tcPr>
          <w:p w:rsidR="00E65BBC" w:rsidRPr="00C01F03" w:rsidRDefault="00E65BBC" w:rsidP="00D131E4">
            <w:pPr>
              <w:pStyle w:val="Normal6"/>
              <w:rPr>
                <w:b/>
                <w:i/>
              </w:rPr>
            </w:pPr>
            <w:r w:rsidRPr="00C01F03">
              <w:t>_________________</w:t>
            </w:r>
          </w:p>
        </w:tc>
      </w:tr>
      <w:tr w:rsidR="00E65BBC" w:rsidRPr="00C01F03" w:rsidTr="00D131E4">
        <w:trPr>
          <w:jc w:val="center"/>
        </w:trPr>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пет години</w:t>
            </w:r>
            <w:r w:rsidRPr="00C01F03">
              <w:t>.</w:t>
            </w:r>
          </w:p>
        </w:tc>
      </w:tr>
      <w:tr w:rsidR="00E65BBC" w:rsidRPr="00C01F03" w:rsidTr="00D131E4">
        <w:trPr>
          <w:jc w:val="center"/>
        </w:trPr>
        <w:tc>
          <w:tcPr>
            <w:tcW w:w="4876" w:type="dxa"/>
          </w:tcPr>
          <w:p w:rsidR="00E65BBC" w:rsidRPr="00C01F03" w:rsidRDefault="00E65BBC" w:rsidP="00D131E4">
            <w:pPr>
              <w:pStyle w:val="Normal6"/>
              <w:rPr>
                <w:b/>
                <w:i/>
              </w:rPr>
            </w:pPr>
            <w:r w:rsidRPr="00C01F03">
              <w:t>_________________</w:t>
            </w:r>
          </w:p>
        </w:tc>
        <w:tc>
          <w:tcPr>
            <w:tcW w:w="4876" w:type="dxa"/>
          </w:tcPr>
          <w:p w:rsidR="00E65BBC" w:rsidRPr="00C01F03" w:rsidRDefault="00E65BBC" w:rsidP="00D131E4">
            <w:pPr>
              <w:pStyle w:val="Normal6"/>
              <w:rPr>
                <w:b/>
                <w:i/>
              </w:rPr>
            </w:pPr>
            <w:r w:rsidRPr="00C01F03">
              <w:t>_________________</w:t>
            </w:r>
          </w:p>
        </w:tc>
      </w:tr>
      <w:tr w:rsidR="00E65BBC" w:rsidRPr="00C01F03" w:rsidTr="00D131E4">
        <w:trPr>
          <w:jc w:val="center"/>
        </w:trPr>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rStyle w:val="Sup"/>
              </w:rPr>
              <w:t>45</w:t>
            </w:r>
            <w:r w:rsidRPr="00C01F03">
              <w:t>. Тези документи за пътуване са валидни за срок от най-малко</w:t>
            </w:r>
            <w:r w:rsidRPr="00C01F03">
              <w:rPr>
                <w:b/>
                <w:i/>
              </w:rPr>
              <w:t xml:space="preserve"> пет години</w:t>
            </w:r>
            <w:r w:rsidRPr="00C01F03">
              <w:t>.</w:t>
            </w:r>
          </w:p>
        </w:tc>
      </w:tr>
      <w:tr w:rsidR="00E65BBC" w:rsidRPr="00C01F03" w:rsidTr="00D131E4">
        <w:trPr>
          <w:jc w:val="center"/>
        </w:trPr>
        <w:tc>
          <w:tcPr>
            <w:tcW w:w="4876" w:type="dxa"/>
          </w:tcPr>
          <w:p w:rsidR="00E65BBC" w:rsidRPr="00C01F03" w:rsidRDefault="00E65BBC" w:rsidP="00D131E4">
            <w:pPr>
              <w:pStyle w:val="Normal6"/>
              <w:rPr>
                <w:b/>
                <w:i/>
              </w:rPr>
            </w:pPr>
            <w:r w:rsidRPr="00C01F03">
              <w:t>_________________</w:t>
            </w:r>
          </w:p>
        </w:tc>
        <w:tc>
          <w:tcPr>
            <w:tcW w:w="4876" w:type="dxa"/>
          </w:tcPr>
          <w:p w:rsidR="00E65BBC" w:rsidRPr="00C01F03" w:rsidRDefault="00E65BBC" w:rsidP="00D131E4">
            <w:pPr>
              <w:pStyle w:val="Normal6"/>
              <w:rPr>
                <w:b/>
                <w:i/>
              </w:rPr>
            </w:pPr>
            <w:r w:rsidRPr="00C01F03">
              <w:t>_________________</w:t>
            </w:r>
          </w:p>
        </w:tc>
      </w:tr>
      <w:tr w:rsidR="00E65BBC" w:rsidRPr="00C01F03" w:rsidTr="00D131E4">
        <w:trPr>
          <w:jc w:val="center"/>
        </w:trPr>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(ЕО) №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 съответствие с предложените изменения относно срока на разрешението за пребиваване, издадено на лицата, на които е предоставена международна закрила, следва да се удължи и срокът на валидност на документите за пътуване, издадени на тези лица. Срокът на валидност на тези документи следва да взема под внимание стандартните срокове на валидност на документите за пътуване, издавани от държавите членки.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vertAlign w:val="superscript"/>
              </w:rPr>
              <w:t>45</w:t>
            </w:r>
            <w:r w:rsidRPr="00C01F03">
              <w:t>. Тези документи за пътуване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Компетентните органи издават документи за пътуване на лицата, на които е предоставен статут на бежанец, във формата, установена в приложението към Женевската конвенция, и с минималните отличителни знаци за сигурност и биометричните данни, определени в Регламент</w:t>
            </w:r>
            <w:r w:rsidRPr="00C01F03">
              <w:rPr>
                <w:b/>
                <w:i/>
              </w:rPr>
              <w:t xml:space="preserve"> </w:t>
            </w:r>
            <w:r w:rsidRPr="00C01F03">
              <w:t>(ЕО) № 2252/2004 на Съвета</w:t>
            </w:r>
            <w:r w:rsidRPr="00C01F03">
              <w:rPr>
                <w:vertAlign w:val="superscript"/>
              </w:rPr>
              <w:t>45</w:t>
            </w:r>
            <w:r w:rsidRPr="00C01F03">
              <w:t>. Тези документи за пътуване са валидни за срок от най-малко</w:t>
            </w:r>
            <w:r w:rsidRPr="00C01F03">
              <w:rPr>
                <w:b/>
                <w:i/>
              </w:rPr>
              <w:t xml:space="preserve"> пет години</w:t>
            </w:r>
            <w:r w:rsidRPr="00C01F03">
              <w:t>.</w:t>
            </w:r>
          </w:p>
        </w:tc>
      </w:tr>
      <w:tr w:rsidR="00E65BBC" w:rsidRPr="00C01F03" w:rsidTr="00D131E4">
        <w:trPr>
          <w:jc w:val="center"/>
        </w:trPr>
        <w:tc>
          <w:tcPr>
            <w:tcW w:w="4876" w:type="dxa"/>
          </w:tcPr>
          <w:p w:rsidR="00E65BBC" w:rsidRPr="00C01F03" w:rsidRDefault="00E65BBC" w:rsidP="00D131E4">
            <w:pPr>
              <w:pStyle w:val="Normal6"/>
              <w:rPr>
                <w:b/>
                <w:i/>
              </w:rPr>
            </w:pPr>
            <w:r w:rsidRPr="00C01F03">
              <w:t>_________________</w:t>
            </w:r>
          </w:p>
        </w:tc>
        <w:tc>
          <w:tcPr>
            <w:tcW w:w="4876" w:type="dxa"/>
          </w:tcPr>
          <w:p w:rsidR="00E65BBC" w:rsidRPr="00C01F03" w:rsidRDefault="00E65BBC" w:rsidP="00D131E4">
            <w:pPr>
              <w:pStyle w:val="Normal6"/>
              <w:rPr>
                <w:b/>
                <w:i/>
              </w:rPr>
            </w:pPr>
            <w:r w:rsidRPr="00C01F03">
              <w:t>_________________</w:t>
            </w:r>
          </w:p>
        </w:tc>
      </w:tr>
      <w:tr w:rsidR="00E65BBC" w:rsidRPr="00C01F03" w:rsidTr="00D131E4">
        <w:trPr>
          <w:jc w:val="center"/>
        </w:trPr>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(EO)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c>
          <w:tcPr>
            <w:tcW w:w="4876" w:type="dxa"/>
          </w:tcPr>
          <w:p w:rsidR="00E65BBC" w:rsidRPr="00C01F03" w:rsidRDefault="00E65BBC" w:rsidP="00D131E4">
            <w:pPr>
              <w:pStyle w:val="Normal6"/>
              <w:rPr>
                <w:b/>
                <w:i/>
              </w:rPr>
            </w:pPr>
            <w:r w:rsidRPr="00C01F03">
              <w:rPr>
                <w:rStyle w:val="Sup"/>
              </w:rPr>
              <w:t>45</w:t>
            </w:r>
            <w:r w:rsidRPr="00C01F03">
              <w:t xml:space="preserve"> Регламент</w:t>
            </w:r>
            <w:r w:rsidRPr="00C01F03">
              <w:rPr>
                <w:b/>
                <w:i/>
              </w:rPr>
              <w:t xml:space="preserve"> </w:t>
            </w:r>
            <w:r w:rsidRPr="00C01F03">
              <w:t>(EO) 2252/2004 на Съвета от 13 декември 2004 г. относно стандартите за отличителните знаци за сигурност и биометричните данни в паспортите и документите за пътуване, издавани от държавите членки (ОВ L 385, 29.12.2004 г., стр.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 са валидни за срок от най-малко</w:t>
            </w:r>
            <w:r w:rsidRPr="00C01F03">
              <w:rPr>
                <w:b/>
                <w:i/>
              </w:rPr>
              <w:t xml:space="preserve"> пет години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 съответствие с предложените изменения относно срока на разрешението за пребиваване, издадено на лицата, на които е предоставена международна закрила, следва да се удължи и срокът на валидност на документите за пътуване, издадени на тези лица. Срокът на валидност на тези документи следва да взема под внимание стандартните срокове на валидност на документите за пътуване, издавани от държавите членки.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 са валидни за срок от най-малко</w:t>
            </w:r>
            <w:r w:rsidRPr="00C01F03">
              <w:rPr>
                <w:b/>
                <w:i/>
              </w:rPr>
              <w:t xml:space="preserve"> пет години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 са валидни за срок от най-малко</w:t>
            </w:r>
            <w:r w:rsidRPr="00C01F03">
              <w:rPr>
                <w:b/>
                <w:i/>
              </w:rPr>
              <w:t xml:space="preserve"> една година</w:t>
            </w:r>
            <w:r w:rsidRPr="00C01F03">
              <w:t>.</w:t>
            </w:r>
          </w:p>
        </w:tc>
        <w:tc>
          <w:tcPr>
            <w:tcW w:w="4876" w:type="dxa"/>
          </w:tcPr>
          <w:p w:rsidR="00E65BBC" w:rsidRPr="00C01F03" w:rsidRDefault="00E65BBC" w:rsidP="00137B68">
            <w:pPr>
              <w:pStyle w:val="Normal6"/>
              <w:rPr>
                <w:b/>
                <w:i/>
              </w:rPr>
            </w:pPr>
            <w:r w:rsidRPr="00C01F03">
              <w:t>2.</w:t>
            </w:r>
            <w:r w:rsidRPr="00C01F03">
              <w:rPr>
                <w:b/>
                <w:i/>
              </w:rPr>
              <w:tab/>
            </w:r>
            <w:r w:rsidRPr="00C01F03">
              <w:t>Компетентните органи издават документи за пътуване с минималните отличителни знаци за сигурност и биометричните данни, посочени в Регламент</w:t>
            </w:r>
            <w:r w:rsidRPr="00C01F03">
              <w:rPr>
                <w:b/>
                <w:i/>
              </w:rPr>
              <w:t xml:space="preserve"> </w:t>
            </w:r>
            <w:r w:rsidRPr="00C01F03">
              <w:t>(ЕО) № 2252/2004, на лицата, на които е предоставена субсидиарна закрила, които не могат да получат национален паспорт. Тези документи</w:t>
            </w:r>
            <w:r w:rsidRPr="00C01F03">
              <w:rPr>
                <w:b/>
                <w:i/>
              </w:rPr>
              <w:t xml:space="preserve"> </w:t>
            </w:r>
            <w:r w:rsidRPr="00C01F03">
              <w:t>са валидни за срок от най-малко</w:t>
            </w:r>
            <w:r w:rsidRPr="00C01F03">
              <w:rPr>
                <w:b/>
                <w:i/>
              </w:rPr>
              <w:t xml:space="preserve"> пет години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689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w:t>
            </w:r>
            <w:r w:rsidRPr="00C01F03">
              <w:rPr>
                <w:b/>
                <w:i/>
              </w:rPr>
              <w:tab/>
              <w:t>Документите, посочени в параграфи 1 и 2, не се издават, когато наложителни причини, свързани с националната сигурност или с обществения ред, изискват това.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Документите, посочени в параграфи 1 и 2, не се издават, когато наложителни причини, свързани с националната сигурност</w:t>
            </w:r>
            <w:r w:rsidRPr="00C01F03">
              <w:rPr>
                <w:b/>
                <w:i/>
              </w:rPr>
              <w:t xml:space="preserve"> или с обществения ред</w:t>
            </w:r>
            <w:r w:rsidRPr="00C01F03">
              <w:t>, изискват това.</w:t>
            </w:r>
          </w:p>
        </w:tc>
        <w:tc>
          <w:tcPr>
            <w:tcW w:w="4876" w:type="dxa"/>
          </w:tcPr>
          <w:p w:rsidR="00E65BBC" w:rsidRPr="00C01F03" w:rsidRDefault="00E65BBC" w:rsidP="00D131E4">
            <w:pPr>
              <w:pStyle w:val="Normal6"/>
              <w:rPr>
                <w:b/>
                <w:i/>
              </w:rPr>
            </w:pPr>
            <w:r w:rsidRPr="00C01F03">
              <w:t>3.</w:t>
            </w:r>
            <w:r w:rsidRPr="00C01F03">
              <w:rPr>
                <w:b/>
                <w:i/>
              </w:rPr>
              <w:tab/>
            </w:r>
            <w:r w:rsidRPr="00C01F03">
              <w:t>Документите, посочени в параграфи 1 и 2, не се издават, когато наложителни причини, свързани с националната сигурност, изискват това.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27 – параграф 3a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3a.</w:t>
            </w:r>
            <w:r w:rsidRPr="00C01F03">
              <w:rPr>
                <w:b/>
                <w:i/>
              </w:rPr>
              <w:tab/>
              <w:t>Директива 2003/86/ЕО се прилага за членове на семейството на лица, ползващи се със субсидиарна закрила, на същото основание, на което тази директива се прилага за членове на семейството на бежанци.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451ACA" w:rsidP="00E65BBC">
      <w:pPr>
        <w:pStyle w:val="Normal12Italic"/>
        <w:rPr>
          <w:lang w:val="bg-BG"/>
        </w:rPr>
      </w:pPr>
      <w:r w:rsidRPr="00C01F03">
        <w:rPr>
          <w:lang w:val="bg-BG"/>
        </w:rPr>
        <w:t>С това</w:t>
      </w:r>
      <w:r w:rsidR="00E65BBC" w:rsidRPr="00C01F03">
        <w:rPr>
          <w:lang w:val="bg-BG"/>
        </w:rPr>
        <w:t xml:space="preserve"> изменение </w:t>
      </w:r>
      <w:r w:rsidRPr="00C01F03">
        <w:rPr>
          <w:lang w:val="bg-BG"/>
        </w:rPr>
        <w:t xml:space="preserve">се </w:t>
      </w:r>
      <w:r w:rsidR="00E65BBC" w:rsidRPr="00C01F03">
        <w:rPr>
          <w:lang w:val="bg-BG"/>
        </w:rPr>
        <w:t>гарантира събиране на семейството за лица, на които е предоставена субсидиарна закрила, по същия начин като събирането на семейството на лица със статут на бежанци, за да се подпомогне интеграцията и да се осигури семейният живот на въпросните лица, като същевременно двете групи се третират еднакво в съответствие с по-голямата част от законодателството за ОЕСУ.</w:t>
      </w:r>
    </w:p>
    <w:p w:rsidR="00E65BBC" w:rsidRPr="00C01F03" w:rsidRDefault="00E65BBC" w:rsidP="00E65BBC">
      <w:pPr>
        <w:pStyle w:val="Normal12Italic"/>
        <w:rPr>
          <w:lang w:val="bg-BG"/>
        </w:rPr>
      </w:pPr>
      <w:r w:rsidRPr="00C01F03">
        <w:rPr>
          <w:lang w:val="bg-BG"/>
        </w:rPr>
        <w:t>Законодателната техника за предоставяне на права на членове на семейството чрез позоваване на Директивата относно събирането на семейството, но без тя да се изменя пряко, е използвана също така в Директивата за „синя карта“, Директивата за вътрешнокорпоративните трансфери и Директивата за студентите и научните работници.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се ползват от право на свободно движение на територията на държавата членка, предоставила закрилата, както и от право да избират мястото си на пребиваване на тази територия при същите условия и ограничения, които са предвидени за гражданите на други трети държави, законно пребиваващи на тази територия</w:t>
            </w:r>
            <w:r w:rsidRPr="00C01F03">
              <w:rPr>
                <w:b/>
                <w:i/>
              </w:rPr>
              <w:t>,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се ползват от право на свободно движение на територията на държавата членка, предоставила закрилата, както и от право да избират мястото си на пребиваване на тази територия при същите условия и ограничения, които са предвидени за гражданите на други трети държави, законно пребиваващи на тази територия.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 е ясно какво всъщност означава „граждани на трети държави, законно пребиваващи на тази територия, които се намират в сравнимо положение“. Предложената промяна има за цел да преодолее тази неяснота и да гарантира адекватно настаняване на лицата, на които е предоставена международна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В рамките на ограниченията, определени от международните задължения, на лицето, на което е предоставена международна закрила, което получава определени обезщетения за социална сигурност или социално подпомагане, могат да се налагат условия за пребиваването само когато тези условия са необходими за улесняване на интеграцията на лицето, на което е предоставена закрила, в държавата членка, предоставила тази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As the Meijers Committee rightfully points out: “Joined Cases C-443/14 and</w:t>
      </w:r>
    </w:p>
    <w:p w:rsidR="00E65BBC" w:rsidRPr="00C01F03" w:rsidRDefault="00E65BBC" w:rsidP="00E65BBC">
      <w:pPr>
        <w:pStyle w:val="Normal12Italic"/>
        <w:rPr>
          <w:lang w:val="bg-BG"/>
        </w:rPr>
      </w:pPr>
      <w:r w:rsidRPr="00C01F03">
        <w:rPr>
          <w:lang w:val="bg-BG"/>
        </w:rPr>
        <w:t>C-444/14), allows for the imposition of a residence condition on international protection beneficiaries who receive social assistance, where such a condition is necessary to facilitate integration. (...) In Alo and Osso, the residence condition imposed by</w:t>
      </w:r>
    </w:p>
    <w:p w:rsidR="00E65BBC" w:rsidRPr="00C01F03" w:rsidRDefault="00E65BBC" w:rsidP="00E65BBC">
      <w:pPr>
        <w:pStyle w:val="Normal12Italic"/>
        <w:rPr>
          <w:lang w:val="bg-BG"/>
        </w:rPr>
      </w:pPr>
      <w:r w:rsidRPr="00C01F03">
        <w:rPr>
          <w:lang w:val="bg-BG"/>
        </w:rPr>
        <w:t>Germany aimed to prevent the concentration in certain areas of third country nationals as this could lead to the emergence of social tension, but also to ensure availability of integration services. (...)</w:t>
      </w:r>
    </w:p>
    <w:p w:rsidR="00E65BBC" w:rsidRPr="00C01F03" w:rsidRDefault="00E65BBC" w:rsidP="00E65BBC">
      <w:pPr>
        <w:pStyle w:val="Normal12Italic"/>
        <w:rPr>
          <w:lang w:val="bg-BG"/>
        </w:rPr>
      </w:pPr>
      <w:r w:rsidRPr="00C01F03">
        <w:rPr>
          <w:lang w:val="bg-BG"/>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E65BBC" w:rsidRPr="00C01F03" w:rsidRDefault="00E65BBC" w:rsidP="00E65BBC">
      <w:pPr>
        <w:pStyle w:val="Normal12Italic"/>
        <w:rPr>
          <w:lang w:val="bg-BG"/>
        </w:rPr>
      </w:pPr>
      <w:r w:rsidRPr="00C01F03">
        <w:rPr>
          <w:lang w:val="bg-BG"/>
        </w:rPr>
        <w:t>In these various ways, the new Article 28(2) oversimplifies and widens the scope of the judgment in Alo and Osso”.</w:t>
      </w:r>
    </w:p>
    <w:p w:rsidR="00E65BBC" w:rsidRPr="00C01F03" w:rsidRDefault="00E65BBC" w:rsidP="00E65BBC">
      <w:pPr>
        <w:pStyle w:val="Normal12Italic"/>
        <w:rPr>
          <w:lang w:val="bg-BG"/>
        </w:rPr>
      </w:pPr>
      <w:r w:rsidRPr="00C01F03">
        <w:rPr>
          <w:lang w:val="bg-BG"/>
        </w:rPr>
        <w:t>Source: http://www.commissie-meijers.nl/sites/all/files/cm1614_comments_.pdf</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В рамките на ограниченията, определени от международните задължения, на лицето, на което е предоставена международна закрила, което получава определени обезщетения за социална сигурност или социално подпомагане, могат да се налагат условия за пребиваването само когато тези условия са необходими за улесняване на интеграцията на лицето, на което е предоставена закрила, в държавата членка, предоставила тази закрила.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В рамките на ограниченията, определени от международните задължения, на лицето, на което е предоставена международна закрила, което получава определени обезщетения за социална сигурност или социално подпомагане, могат да се налагат условия за пребиваването</w:t>
            </w:r>
            <w:r w:rsidRPr="00C01F03">
              <w:rPr>
                <w:b/>
                <w:i/>
              </w:rPr>
              <w:t xml:space="preserve"> само когато тези условия са необходими за улесняване на интеграцията на лицето, на което е предоставена закрила, в държавата членка, предоставила тази закрила</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В рамките на ограниченията, определени от международните задължения, на лицето, на което е предоставена международна закрила, което получава определени обезщетения за социална сигурност или социално подпомагане, могат да се налагат условия за пребиваването.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Джийн Ламбърт</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w:t>
            </w:r>
            <w:r w:rsidRPr="00C01F03">
              <w:rPr>
                <w:b/>
                <w:i/>
              </w:rPr>
              <w:tab/>
              <w:t>Лицата, на които е предоставена международна закрила, нямат право да пребивават в държави членки, различни от тази, която е предоставила закрилата. Това не засяга правото им да подават молба и да бъдат допуснати да пребивават в други държави членки съгласно съответните разпоредби на Съюза и националното право, както и правото им да се движат свободно в съответствие с условията на член 21 от Конвенцията за прилагане на Шенгенското споразумение.</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Заличава се с цел постигане на съответствие с приложението за взаимно признаване на решенията за убежище.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нямат право да пребивават в държави членки, различни от тази, която е предоставила закрилата.</w:t>
            </w:r>
            <w:r w:rsidRPr="00C01F03">
              <w:rPr>
                <w:b/>
                <w:i/>
              </w:rPr>
              <w:t xml:space="preserve"> Това не засяга правото им да подават молба и да бъдат допуснати да пребивават в други държави членки съгласно съответните разпоредби на Съюза и националното право, както и правото им да се движат свободно в съответствие с условията на член 21 от Конвенцията за прилагане на Шенгенското споразумение.</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нямат право да пребивават в държави членки, различни от тази, която е предоставила закрилата.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698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нямат право да пребивават в държави членки, различни от тази, която е предоставила закрилата. Това не засяга правото им да подават молба и да бъдат допуснати да пребивават в други държави членки съгласно съответните разпоредби на Съюза и националното право, както и правото им да се движат свободно в съответствие с условията на член 21 от Конвенцията за прилагане на Шенгенското споразумение.</w:t>
            </w:r>
          </w:p>
        </w:tc>
        <w:tc>
          <w:tcPr>
            <w:tcW w:w="4876" w:type="dxa"/>
          </w:tcPr>
          <w:p w:rsidR="00E65BBC" w:rsidRPr="00C01F03" w:rsidRDefault="00E65BBC" w:rsidP="00FE3BF0">
            <w:pPr>
              <w:pStyle w:val="Normal6"/>
              <w:rPr>
                <w:b/>
                <w:i/>
              </w:rPr>
            </w:pPr>
            <w:r w:rsidRPr="00C01F03">
              <w:t>1.</w:t>
            </w:r>
            <w:r w:rsidRPr="00C01F03">
              <w:rPr>
                <w:b/>
                <w:i/>
              </w:rPr>
              <w:tab/>
            </w:r>
            <w:r w:rsidRPr="00C01F03">
              <w:t>Лицата, на които е предоставена международна закрила, нямат право да пребивават в държави членки, различни от тази, която е предоставила закрилата. Това не засяга правото им да подават молба и да бъдат допуснати да пребивават в други държави членки съгласно съответните разпоредби на Съюза</w:t>
            </w:r>
            <w:r w:rsidRPr="00C01F03">
              <w:rPr>
                <w:b/>
                <w:i/>
              </w:rPr>
              <w:t>, включително Директива 2009/50/ЕО на Съвета</w:t>
            </w:r>
            <w:r w:rsidRPr="00C01F03">
              <w:rPr>
                <w:b/>
                <w:i/>
                <w:vertAlign w:val="superscript"/>
              </w:rPr>
              <w:t>1a</w:t>
            </w:r>
            <w:r w:rsidRPr="00C01F03">
              <w:rPr>
                <w:b/>
                <w:i/>
              </w:rPr>
              <w:t xml:space="preserve"> или Директива (EС) 2016/801 на Европейския парламент</w:t>
            </w:r>
            <w:r w:rsidRPr="00C01F03">
              <w:t xml:space="preserve"> и</w:t>
            </w:r>
            <w:r w:rsidRPr="00C01F03">
              <w:rPr>
                <w:b/>
                <w:i/>
              </w:rPr>
              <w:t xml:space="preserve"> на Съвета</w:t>
            </w:r>
            <w:r w:rsidRPr="00C01F03">
              <w:rPr>
                <w:b/>
                <w:i/>
                <w:vertAlign w:val="superscript"/>
              </w:rPr>
              <w:t>1b</w:t>
            </w:r>
            <w:r w:rsidR="00FE3BF0" w:rsidRPr="00C01F03">
              <w:rPr>
                <w:b/>
                <w:i/>
              </w:rPr>
              <w:t xml:space="preserve">, </w:t>
            </w:r>
            <w:r w:rsidRPr="00C01F03">
              <w:rPr>
                <w:b/>
                <w:i/>
              </w:rPr>
              <w:t>и</w:t>
            </w:r>
            <w:r w:rsidRPr="00C01F03">
              <w:t xml:space="preserve"> националното право, както и правото им да се движат свободно в съответствие с условията на член 21 от Конвенцията за прилагане на Шенгенското споразумение.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_________________</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vertAlign w:val="superscript"/>
              </w:rPr>
              <w:t>1a</w:t>
            </w:r>
            <w:r w:rsidRPr="00C01F03">
              <w:rPr>
                <w:b/>
                <w:i/>
              </w:rPr>
              <w:t xml:space="preserve"> Директива 2009/50/ЕО на Съвета от 25 май 2009 г. относно условията за влизане и пребиваване на граждани на трети държави за целите на висококвалифицирана трудова заетост (ОВ L 155, 18.6.2009 г., стр. 17 – 29).</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vertAlign w:val="superscript"/>
              </w:rPr>
              <w:t xml:space="preserve">1б </w:t>
            </w:r>
            <w:r w:rsidRPr="00C01F03">
              <w:rPr>
                <w:b/>
                <w:i/>
              </w:rPr>
              <w:t>Директива (EС) 2016/801 на Европейския парламент и на Съвета от 11 май 2016 г. относно условията за влизане и пребиваване на граждани на трети държави с цел провеждане на научно изследване, следване, стаж, доброволческа дейност, програми за ученически обмен или образователни проекти и работа по програми „au pair“ (ОВ L 132, 21.5.2016 г., стр. 21 – 57).</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FE3BF0" w:rsidRPr="00C01F03">
        <w:t xml:space="preserve">Изменение </w:t>
      </w:r>
      <w:r w:rsidRPr="00C01F03">
        <w:tab/>
      </w:r>
      <w:r w:rsidRPr="00C01F03">
        <w:tab/>
      </w:r>
      <w:r w:rsidRPr="00C01F03">
        <w:rPr>
          <w:rStyle w:val="HideTWBExt"/>
          <w:b w:val="0"/>
        </w:rPr>
        <w:t>&lt;NumAm&gt;</w:t>
      </w:r>
      <w:r w:rsidRPr="00C01F03">
        <w:t>699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FE3BF0" w:rsidRPr="00C01F03">
        <w:t>Емил Радев</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FE3BF0"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00FE3BF0" w:rsidRPr="00C01F03">
        <w:t>Член </w:t>
      </w:r>
      <w:r w:rsidRPr="00C01F03">
        <w:t xml:space="preserve">29 – </w:t>
      </w:r>
      <w:r w:rsidR="00FE3BF0" w:rsidRPr="00C01F03">
        <w:t>параграф </w:t>
      </w:r>
      <w:r w:rsidRPr="00C01F03">
        <w:t>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Когато лице, на което е предоставена закрила, бъде открито в държава членка, различна от тази, която му е предоставила закрила, без право на престой или на пребиваване в нея съгласно съответното право на Съюза или националното право, то подлежи на процедура по връщане, както е определено в член 20, параграф 1, буква д) от Регламента „Дъблин“ (ЕС) № xxx/xxx.</w:t>
            </w:r>
          </w:p>
        </w:tc>
        <w:tc>
          <w:tcPr>
            <w:tcW w:w="4876" w:type="dxa"/>
          </w:tcPr>
          <w:p w:rsidR="00E65BBC" w:rsidRPr="00C01F03" w:rsidRDefault="00E65BBC"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{BG}</w:t>
      </w:r>
      <w:r w:rsidRPr="00C01F03">
        <w:rPr>
          <w:lang w:val="bg-BG"/>
        </w:rPr>
        <w:t>bg</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Държавите по външните граници на Европейския съюз не могат да бъдат задължени да поемат постоянна отговорност за хора с предоставена международна закрила.</w:t>
      </w:r>
    </w:p>
    <w:p w:rsidR="00E65BBC" w:rsidRPr="00C01F03" w:rsidRDefault="00E65BBC" w:rsidP="00E65BBC">
      <w:pPr>
        <w:pStyle w:val="AMNumberTabs"/>
      </w:pPr>
      <w:r w:rsidRPr="00C01F03">
        <w:rPr>
          <w:rStyle w:val="HideTWBExt"/>
          <w:b w:val="0"/>
        </w:rPr>
        <w:t>&lt;/Amend&gt;&lt;Amend&gt;</w:t>
      </w:r>
      <w:r w:rsidR="00AF2921" w:rsidRPr="00C01F03">
        <w:t>Изменение</w:t>
      </w:r>
      <w:r w:rsidRPr="00C01F03">
        <w:tab/>
      </w:r>
      <w:r w:rsidRPr="00C01F03">
        <w:tab/>
      </w:r>
      <w:r w:rsidRPr="00C01F03">
        <w:rPr>
          <w:rStyle w:val="HideTWBExt"/>
          <w:b w:val="0"/>
        </w:rPr>
        <w:t>&lt;NumAm&gt;</w:t>
      </w:r>
      <w:r w:rsidRPr="00C01F03">
        <w:t>700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Джийн Ламбърт</w:t>
      </w:r>
      <w:r w:rsidRPr="00C01F03">
        <w:t xml:space="preserve">, </w:t>
      </w:r>
      <w:r w:rsidR="00AF2921" w:rsidRPr="00C01F03">
        <w:t>Корнелия Ернст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Когато лице, на което е предоставена закрила, бъде открито в държава членка, различна от тази, която му е предоставила закрила, без право на престой или на пребиваване в нея съгласно съответното право на Съюза или националното право, то подлежи на процедура по връщане, както е определено в член 20, параграф 1, буква д) от Регламента „Дъблин“ (ЕС) № xxx/xxx.</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Когато лице, на което е предоставена закрила, бъде открито в държава членка, различна от тази, която му е предоставила закрила, без право на престой или на пребиваване в нея съгласно съответното право на Съюза или националното право, то подлежи на процедура по връщане, както е определено в член 20, параграф 1, буква д) от Регламента</w:t>
            </w:r>
            <w:r w:rsidRPr="00C01F03">
              <w:rPr>
                <w:b/>
                <w:i/>
              </w:rPr>
              <w:t xml:space="preserve"> </w:t>
            </w:r>
            <w:r w:rsidRPr="00C01F03">
              <w:t>„Дъблин“</w:t>
            </w:r>
            <w:r w:rsidRPr="00C01F03">
              <w:rPr>
                <w:b/>
                <w:i/>
              </w:rPr>
              <w:t xml:space="preserve"> </w:t>
            </w:r>
            <w:r w:rsidRPr="00C01F03">
              <w:t>(ЕС) № xxx/xxx.</w:t>
            </w:r>
          </w:p>
        </w:tc>
        <w:tc>
          <w:tcPr>
            <w:tcW w:w="4876" w:type="dxa"/>
          </w:tcPr>
          <w:p w:rsidR="00E65BBC" w:rsidRPr="00C01F03" w:rsidRDefault="00E65BBC" w:rsidP="00D131E4">
            <w:pPr>
              <w:pStyle w:val="Normal6"/>
              <w:rPr>
                <w:b/>
                <w:i/>
              </w:rPr>
            </w:pPr>
            <w:r w:rsidRPr="00C01F03">
              <w:t>2.</w:t>
            </w:r>
            <w:r w:rsidRPr="00C01F03">
              <w:rPr>
                <w:b/>
                <w:i/>
              </w:rPr>
              <w:tab/>
            </w:r>
            <w:r w:rsidRPr="00C01F03">
              <w:t>Когато лице, на което е предоставена закрила, бъде открито в държава членка, различна от тази, която му е предоставила закрила, без право на престой или на пребиваване в нея съгласно съответното право на Съюза или националното право, то подлежи на процедура по връщане, както е определено в член 20, параграф 1, буква д) от Регламента</w:t>
            </w:r>
            <w:r w:rsidRPr="00C01F03">
              <w:rPr>
                <w:b/>
                <w:i/>
              </w:rPr>
              <w:t xml:space="preserve"> </w:t>
            </w:r>
            <w:r w:rsidRPr="00C01F03">
              <w:t>„Дъблин“</w:t>
            </w:r>
            <w:r w:rsidRPr="00C01F03">
              <w:rPr>
                <w:b/>
                <w:i/>
              </w:rPr>
              <w:t xml:space="preserve"> </w:t>
            </w:r>
            <w:r w:rsidRPr="00C01F03">
              <w:t>(ЕС) № xxx/xxx</w:t>
            </w:r>
            <w:r w:rsidRPr="00C01F03">
              <w:rPr>
                <w:b/>
                <w:i/>
              </w:rPr>
              <w:t>, за негова сметка, като разходите подлежат на приспадане от финансовата помощ, получена от държавата членка, която предоставя закрилата</w:t>
            </w:r>
            <w:r w:rsidRPr="00C01F03">
              <w:t>.</w:t>
            </w:r>
            <w:r w:rsidRPr="00C01F03">
              <w:rPr>
                <w:b/>
                <w:i/>
              </w:rPr>
              <w:t xml:space="preserve"> Лицето, което подлежи на процедура по връщане, се санкционира също и с отнемане на съответните права по раздел III за ограничен период от време.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29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2a.</w:t>
            </w:r>
            <w:r w:rsidRPr="00C01F03">
              <w:rPr>
                <w:b/>
                <w:i/>
              </w:rPr>
              <w:tab/>
              <w:t>Когато непридружен ненавършил пълнолетие, на когото е предоставена международна закрила, бъде открит в държава членка, различна от тази, която му е предоставила закрила, без право на престой или на пребиваване в нея съгласно съответното право на Съюза или националното право, държавата членка, в която се намира ненавършилият пълнолетие незабавно извършва мултидисциплинарна оценка на висшия интерес на детето, за да определи дали ненавършилият пълнолетие подлежи на процедура по връщане, както е определено в член 20, параграф 1, буква д) от Регламента „Дъблин“ (ЕС) № xxx/xxx. Държавата членка, извършваща прехвърлянето, получава индивидуални гаранции, че компетентната държава членка в съответствие с резултата от оценката предприема незабавно мерките, предвидени в членове 14 и 24 от Директива 2013/33/ЕС и член 25 от Директива 2013/32/ЕС.</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Мултидисциплинарната оценка се основава на следните фактори:</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а) възможността за събиране на семейството;</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FE3BF0">
            <w:pPr>
              <w:pStyle w:val="Normal6"/>
              <w:rPr>
                <w:b/>
                <w:i/>
              </w:rPr>
            </w:pPr>
            <w:r w:rsidRPr="00C01F03">
              <w:rPr>
                <w:b/>
                <w:i/>
              </w:rPr>
              <w:t>б) благо</w:t>
            </w:r>
            <w:r w:rsidR="00FE3BF0" w:rsidRPr="00C01F03">
              <w:rPr>
                <w:b/>
                <w:i/>
              </w:rPr>
              <w:t>получието</w:t>
            </w:r>
            <w:r w:rsidRPr="00C01F03">
              <w:rPr>
                <w:b/>
                <w:i/>
              </w:rPr>
              <w:t xml:space="preserve"> и социалното развитие на ненавършилия пълнолетие;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FE3BF0">
            <w:pPr>
              <w:pStyle w:val="Normal6"/>
              <w:rPr>
                <w:b/>
                <w:i/>
              </w:rPr>
            </w:pPr>
            <w:r w:rsidRPr="00C01F03">
              <w:rPr>
                <w:b/>
                <w:i/>
              </w:rPr>
              <w:t xml:space="preserve">в) съображения за сигурност и безопасност, по-специално когато съществува риск </w:t>
            </w:r>
            <w:r w:rsidR="00FE3BF0" w:rsidRPr="00C01F03">
              <w:rPr>
                <w:b/>
                <w:i/>
              </w:rPr>
              <w:t>ненавършилия пълнолетие</w:t>
            </w:r>
            <w:r w:rsidRPr="00C01F03">
              <w:rPr>
                <w:b/>
                <w:i/>
              </w:rPr>
              <w:t xml:space="preserve"> да е жертва на трафик на хора;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г) мнението на ненавършилия пълнолетие в съответствие с неговата възраст и зрялост.</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FE3BF0">
            <w:pPr>
              <w:pStyle w:val="Normal6"/>
              <w:rPr>
                <w:b/>
                <w:i/>
              </w:rPr>
            </w:pPr>
            <w:r w:rsidRPr="00C01F03">
              <w:rPr>
                <w:b/>
                <w:i/>
              </w:rPr>
              <w:t xml:space="preserve">Оценката се извършва бързо от служители с квалификация и експертен опит в областта на правата на детето, за да се гарантира, че висшият интерес на детето е взет под внимание, в нея участват най-малко настойникът/попечителят и правен съветник или консултант, като </w:t>
            </w:r>
            <w:r w:rsidR="00FE3BF0" w:rsidRPr="00C01F03">
              <w:rPr>
                <w:b/>
                <w:i/>
              </w:rPr>
              <w:t xml:space="preserve">трябва да се гарантира </w:t>
            </w:r>
            <w:r w:rsidRPr="00C01F03">
              <w:rPr>
                <w:b/>
                <w:i/>
              </w:rPr>
              <w:t>правото на детето да бъде изслушано.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Глава 7 – раздел 3 – заглавие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Права, свързани с интеграцията</w:t>
            </w:r>
          </w:p>
        </w:tc>
        <w:tc>
          <w:tcPr>
            <w:tcW w:w="4876" w:type="dxa"/>
          </w:tcPr>
          <w:p w:rsidR="00E65BBC" w:rsidRPr="00C01F03" w:rsidRDefault="00E65BBC" w:rsidP="00D131E4">
            <w:pPr>
              <w:pStyle w:val="Normal6"/>
              <w:rPr>
                <w:b/>
                <w:i/>
              </w:rPr>
            </w:pPr>
            <w:r w:rsidRPr="00C01F03">
              <w:t>Права</w:t>
            </w:r>
            <w:r w:rsidRPr="00C01F03">
              <w:rPr>
                <w:b/>
                <w:i/>
              </w:rPr>
              <w:t xml:space="preserve"> и задължения</w:t>
            </w:r>
            <w:r w:rsidRPr="00C01F03">
              <w:t>, свързани с интеграцията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Лоренцо Фонтана</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30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право да</w:t>
            </w:r>
            <w:r w:rsidRPr="00C01F03">
              <w:rPr>
                <w:b/>
                <w:i/>
              </w:rPr>
              <w:t xml:space="preserve"> упражняват</w:t>
            </w:r>
            <w:r w:rsidRPr="00C01F03">
              <w:t xml:space="preserve"> дейност като наети или самостоятелно заети лица</w:t>
            </w:r>
            <w:r w:rsidRPr="00C01F03">
              <w:rPr>
                <w:b/>
                <w:i/>
              </w:rPr>
              <w:t xml:space="preserve"> при спазване на общоприложимите правила за съответната професия и за публичните длъжности веднага след като им бъде предоставена закрила</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право</w:t>
            </w:r>
            <w:r w:rsidRPr="00C01F03">
              <w:rPr>
                <w:b/>
                <w:i/>
              </w:rPr>
              <w:t xml:space="preserve"> и задължение като всички пребибаващи в приемащата държава граждани</w:t>
            </w:r>
            <w:r w:rsidRPr="00C01F03">
              <w:t xml:space="preserve"> да</w:t>
            </w:r>
            <w:r w:rsidRPr="00C01F03">
              <w:rPr>
                <w:b/>
                <w:i/>
              </w:rPr>
              <w:t xml:space="preserve"> търсят</w:t>
            </w:r>
            <w:r w:rsidRPr="00C01F03">
              <w:t xml:space="preserve"> дейност като наети или самостоятелно заети лица.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30 – параграф 2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гражданите</w:t>
            </w:r>
            <w:r w:rsidRPr="00C01F03">
              <w:t xml:space="preserve"> на държавата членка, която е предоставила закрилата, по отношение на:</w:t>
            </w:r>
          </w:p>
        </w:tc>
        <w:tc>
          <w:tcPr>
            <w:tcW w:w="4876" w:type="dxa"/>
          </w:tcPr>
          <w:p w:rsidR="00E65BBC" w:rsidRPr="00C01F03" w:rsidRDefault="00E65BBC" w:rsidP="00D131E4">
            <w:pPr>
              <w:pStyle w:val="Normal6"/>
              <w:rPr>
                <w:b/>
                <w:i/>
              </w:rPr>
            </w:pPr>
            <w:r w:rsidRPr="00C01F03">
              <w:t>2.</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 по отношение на: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30 - параграф 2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г)</w:t>
            </w:r>
            <w:r w:rsidRPr="00C01F03">
              <w:rPr>
                <w:b/>
                <w:i/>
              </w:rPr>
              <w:tab/>
            </w:r>
            <w:r w:rsidRPr="00C01F03">
              <w:t>консултациите, предоставяни от службите по заетостта.</w:t>
            </w:r>
          </w:p>
        </w:tc>
        <w:tc>
          <w:tcPr>
            <w:tcW w:w="4876" w:type="dxa"/>
          </w:tcPr>
          <w:p w:rsidR="00E65BBC" w:rsidRPr="00C01F03" w:rsidRDefault="00E65BBC" w:rsidP="00D131E4">
            <w:pPr>
              <w:pStyle w:val="Normal6"/>
              <w:rPr>
                <w:b/>
                <w:i/>
              </w:rPr>
            </w:pPr>
            <w:r w:rsidRPr="00C01F03">
              <w:t>г)</w:t>
            </w:r>
            <w:r w:rsidRPr="00C01F03">
              <w:rPr>
                <w:b/>
                <w:i/>
              </w:rPr>
              <w:tab/>
            </w:r>
            <w:r w:rsidRPr="00C01F03">
              <w:t>консултациите, предоставяни от службите по заетостта</w:t>
            </w:r>
            <w:r w:rsidRPr="00C01F03">
              <w:rPr>
                <w:b/>
                <w:i/>
              </w:rPr>
              <w:t xml:space="preserve"> на обичайните езици на тези служби в съответната държава членка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30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t>Когато е необходимо,</w:t>
            </w:r>
            <w:r w:rsidRPr="00C01F03">
              <w:t xml:space="preserve"> компетентните органи улесняват пълния достъп до дейностите, посочени в параграф 2, букви в) и г).</w:t>
            </w:r>
          </w:p>
        </w:tc>
        <w:tc>
          <w:tcPr>
            <w:tcW w:w="4876" w:type="dxa"/>
          </w:tcPr>
          <w:p w:rsidR="00E65BBC" w:rsidRPr="00C01F03" w:rsidRDefault="00E65BBC" w:rsidP="00D131E4">
            <w:pPr>
              <w:pStyle w:val="Normal6"/>
              <w:rPr>
                <w:b/>
                <w:i/>
              </w:rPr>
            </w:pPr>
            <w:r w:rsidRPr="00C01F03">
              <w:t>3.</w:t>
            </w:r>
            <w:r w:rsidRPr="00C01F03">
              <w:rPr>
                <w:b/>
                <w:i/>
              </w:rPr>
              <w:tab/>
            </w:r>
            <w:r w:rsidRPr="00C01F03">
              <w:t>Компетентните органи улесняват пълния достъп до дейностите, посочени в параграф 2, букви в) и г).</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30 – параграф 3</w:t>
      </w:r>
      <w:bookmarkStart w:id="0" w:name="_GoBack"/>
      <w:bookmarkEnd w:id="0"/>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t>Когато е необходимо,</w:t>
            </w:r>
            <w:r w:rsidRPr="00C01F03">
              <w:t xml:space="preserve"> компетентните органи улесняват пълния достъп до дейностите, посочени в параграф 2, букви в) и г).</w:t>
            </w:r>
          </w:p>
        </w:tc>
        <w:tc>
          <w:tcPr>
            <w:tcW w:w="4876" w:type="dxa"/>
          </w:tcPr>
          <w:p w:rsidR="00E65BBC" w:rsidRPr="00C01F03" w:rsidRDefault="00E65BBC" w:rsidP="00D131E4">
            <w:pPr>
              <w:pStyle w:val="Normal6"/>
              <w:rPr>
                <w:b/>
                <w:i/>
              </w:rPr>
            </w:pPr>
            <w:r w:rsidRPr="00C01F03">
              <w:t>3.</w:t>
            </w:r>
            <w:r w:rsidRPr="00C01F03">
              <w:rPr>
                <w:b/>
                <w:i/>
              </w:rPr>
              <w:tab/>
            </w:r>
            <w:r w:rsidRPr="00C01F03">
              <w:t>Компетентните органи улесняват пълния достъп до дейностите, посочени в параграф 2, букви в) и г).</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709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Ненавършилите пълнолетие, на които е предоставена международна закрила, имат пълен достъп до образователната система при същите условия, както за</w:t>
            </w:r>
            <w:r w:rsidRPr="00C01F03">
              <w:rPr>
                <w:b/>
                <w:i/>
              </w:rPr>
              <w:t xml:space="preserve"> гражданите</w:t>
            </w:r>
            <w:r w:rsidRPr="00C01F03">
              <w:t xml:space="preserve"> на държавата членка, предоставила закрила.</w:t>
            </w:r>
          </w:p>
        </w:tc>
        <w:tc>
          <w:tcPr>
            <w:tcW w:w="4876" w:type="dxa"/>
          </w:tcPr>
          <w:p w:rsidR="00E65BBC" w:rsidRPr="00C01F03" w:rsidRDefault="00E65BBC" w:rsidP="00D131E4">
            <w:pPr>
              <w:pStyle w:val="Normal6"/>
              <w:rPr>
                <w:b/>
                <w:i/>
              </w:rPr>
            </w:pPr>
            <w:r w:rsidRPr="00C01F03">
              <w:t>1.</w:t>
            </w:r>
            <w:r w:rsidRPr="00C01F03">
              <w:rPr>
                <w:b/>
                <w:i/>
              </w:rPr>
              <w:tab/>
            </w:r>
            <w:r w:rsidRPr="00C01F03">
              <w:t>Ненавършилите пълнолетие, на които е предоставена международна закрила, имат пълен достъп до образователната система при същите условия, както за</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предоставила закрила.</w:t>
            </w:r>
            <w:r w:rsidRPr="00C01F03">
              <w:rPr>
                <w:b/>
                <w:i/>
              </w:rPr>
              <w:t xml:space="preserve"> Държавите членки обаче следва да могат по своя преценка да определят специални учебни заведения за ненавършили пълнолетие лица, на които е предоставена международна закрила, за да гарантират добра училищна среда.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31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Пълнолетните, на които е предоставена международна закрила, имат достъп до системата на общото образование, както и до професионално усъвършенстване или преквалификация, при същите условия, както за</w:t>
            </w:r>
            <w:r w:rsidRPr="00C01F03">
              <w:rPr>
                <w:b/>
                <w:i/>
              </w:rPr>
              <w:t xml:space="preserve"> гражданите на трети държави, законно пребиваващи в тази държава членка,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Пълнолетните, на които е предоставена международна закрила, имат достъп до системата на общото образование, както и до професионално усъвършенстване или преквалификация, при същите условия, както за</w:t>
            </w:r>
            <w:r w:rsidRPr="00C01F03">
              <w:rPr>
                <w:b/>
                <w:i/>
              </w:rPr>
              <w:t xml:space="preserve"> останалите граждани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31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Пълнолетните, на които е предоставена международна закрила, имат достъп до системата на общото образование, както и до професионално усъвършенстване или преквалификация, при същите условия, както за гражданите на трети държави, законно пребиваващи в тази държава членка</w:t>
            </w:r>
            <w:r w:rsidRPr="00C01F03">
              <w:rPr>
                <w:b/>
                <w:i/>
              </w:rPr>
              <w:t>,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Пълнолетните, на които е предоставена международна закрила, имат достъп до системата на общото образование, както и до професионално усъвършенстване или преквалификация, при същите условия, както за гражданите на трети държави, законно пребиваващи в тази държава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 е ясно какво всъщност означава „граждани на трети държави, законно пребиваващи в тази държава членка, които се намират в сравнимо положение“. Предложената промяна има за цел да преодолее тази неяснота и да осигури по-щадящ преход от детството към зрялата възраст. Много непридружени деца навършват 18 години преди да са получили решение относно молбата им за международна закрила. Освен това тези, които получават разрешение за пребиваване, трябва да имат гаранции, за да завършат средното си образование.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32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гражданите</w:t>
            </w:r>
            <w:r w:rsidRPr="00C01F03">
              <w:t xml:space="preserve"> на държавата членка, която е предоставила закрилата, в рамките на действащите процедури за признаване на чуждестранни дипломи, удостоверения или други доказателства за професионална квалификация.</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 в рамките на действащите процедури за признаване на чуждестранни дипломи, удостоверения или други доказателства за професионална квалификация.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32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Компетентните органи улесняват пълния достъп до процедурите, посочени в параграф 1, за онези лица, на които е предоставена международна закрила, които не са в състояние да представят документи, удостоверяващи техните квалификации, без да се засягат член 2, параграф 2 и член 3, параграф 3 от Директива 2005/36/ЕО на Европейския парламент и на Съвета</w:t>
            </w:r>
            <w:r w:rsidRPr="00C01F03">
              <w:rPr>
                <w:b/>
                <w:i/>
                <w:vertAlign w:val="superscript"/>
              </w:rPr>
              <w:t>46</w:t>
            </w:r>
            <w:r w:rsidRPr="00C01F03">
              <w:rPr>
                <w:b/>
                <w:i/>
              </w:rPr>
              <w:t>.</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_________________</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46 Директива 2005/36/ЕО на Европейския парламент и на Съвета от 7 септември 2005 г. относно признаването на професионалните квалификации (ОВ L 255, 30.9.2005 г., стр. 22).</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32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гражданите</w:t>
            </w:r>
            <w:r w:rsidRPr="00C01F03">
              <w:t xml:space="preserve"> на държавата членка, която е предоставила закрилата, по отношение на съответните схеми за оценяване, валидиране и акредитация на предишния им опит и обучение.</w:t>
            </w:r>
          </w:p>
        </w:tc>
        <w:tc>
          <w:tcPr>
            <w:tcW w:w="4876" w:type="dxa"/>
          </w:tcPr>
          <w:p w:rsidR="00E65BBC" w:rsidRPr="00C01F03" w:rsidRDefault="00E65BBC" w:rsidP="00D131E4">
            <w:pPr>
              <w:pStyle w:val="Normal6"/>
              <w:rPr>
                <w:b/>
                <w:i/>
              </w:rPr>
            </w:pPr>
            <w:r w:rsidRPr="00C01F03">
              <w:t>3.</w:t>
            </w:r>
            <w:r w:rsidRPr="00C01F03">
              <w:rPr>
                <w:b/>
                <w:i/>
              </w:rPr>
              <w:tab/>
            </w:r>
            <w:r w:rsidRPr="00C01F03">
              <w:t>Лицата, на които е предоставена международна закрила, се ползват от право на равно третиране с</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 по отношение на съответните схеми за оценяване, валидиране и акредитация на предишния им опит и обучение.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Кристина Винберг</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33</w:t>
            </w:r>
            <w:r w:rsidRPr="00C01F03">
              <w:rPr>
                <w:b/>
                <w:i/>
                <w:lang w:val="bg-BG"/>
              </w:rPr>
              <w:tab/>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Социална сигурност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Лицата, на които е предоставена международна закрила, се ползват от право на равно третиране по отношение на социалната сигурност с гражданите на държавата членка, която е предоставила закрилата.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Траян Унгуряну</w:t>
      </w:r>
      <w:r w:rsidRPr="00C01F03">
        <w:t xml:space="preserve">, </w:t>
      </w:r>
      <w:r w:rsidR="00AF2921" w:rsidRPr="00C01F03">
        <w:t>Артис Пабрикс</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Томаш Здеховски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33</w:t>
            </w:r>
            <w:r w:rsidRPr="00C01F03">
              <w:rPr>
                <w:b/>
                <w:i/>
                <w:lang w:val="bg-BG"/>
              </w:rPr>
              <w:tab/>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Социална сигурност</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Лицата, на които е предоставена международна закрила, се ползват от право на равно третиране по отношение на социалната сигурност с гражданите на държавата членка, която е предоставила закрилата.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33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Лицата, на които е предоставена международна закрила, се ползват от право на равно третиране по отношение на социалната сигурност с</w:t>
            </w:r>
            <w:r w:rsidRPr="00C01F03">
              <w:rPr>
                <w:b/>
                <w:i/>
              </w:rPr>
              <w:t xml:space="preserve"> гражданите</w:t>
            </w:r>
            <w:r w:rsidRPr="00C01F03">
              <w:t xml:space="preserve"> на държавата членка, която е предоставила закрилата.</w:t>
            </w:r>
          </w:p>
        </w:tc>
        <w:tc>
          <w:tcPr>
            <w:tcW w:w="4876" w:type="dxa"/>
          </w:tcPr>
          <w:p w:rsidR="00E65BBC" w:rsidRPr="00C01F03" w:rsidRDefault="00E65BBC" w:rsidP="00D131E4">
            <w:pPr>
              <w:pStyle w:val="Normal6"/>
              <w:rPr>
                <w:b/>
                <w:i/>
              </w:rPr>
            </w:pPr>
            <w:r w:rsidRPr="00C01F03">
              <w:t>Лицата, на които е предоставена международна закрила, се ползват от право на равно третиране по отношение на социалната сигурност с</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Преди статутът на пребиваване на лицето, на което е предоставена международна закрила, да може да се счита за постоянен, държавите членки не трябва да предоставят същото равнище на социална закрила, както на собствените си граждани.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Кристина Винберг</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34</w:t>
            </w:r>
            <w:r w:rsidRPr="00C01F03">
              <w:rPr>
                <w:b/>
                <w:i/>
                <w:lang w:val="bg-BG"/>
              </w:rPr>
              <w:tab/>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Социално подпомагане</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Лицата, на които е предоставена международна закрила, се ползват от право на равно третиране по отношение на социалното подпомагане с гражданите на държавата членка, която е предоставила закрилата.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Достъпът до определено социално подпомагане, посочено в националното право, може бъде обвързан с ефективното участие на лицето, на което е предоставена международна закрила, в мерки за интеграция.</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 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719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Лицата, на които е предоставена международна закрила, се ползват от право на равно третиране по отношение на социалното подпомагане с</w:t>
            </w:r>
            <w:r w:rsidRPr="00C01F03">
              <w:rPr>
                <w:b/>
                <w:i/>
              </w:rPr>
              <w:t xml:space="preserve"> гражданите</w:t>
            </w:r>
            <w:r w:rsidRPr="00C01F03">
              <w:t xml:space="preserve"> на държавата членка, която е предоставила закрилата.</w:t>
            </w:r>
          </w:p>
        </w:tc>
        <w:tc>
          <w:tcPr>
            <w:tcW w:w="4876" w:type="dxa"/>
          </w:tcPr>
          <w:p w:rsidR="00E65BBC" w:rsidRPr="00C01F03" w:rsidRDefault="00E65BBC" w:rsidP="00D131E4">
            <w:pPr>
              <w:pStyle w:val="Normal6"/>
              <w:rPr>
                <w:b/>
                <w:i/>
              </w:rPr>
            </w:pPr>
            <w:r w:rsidRPr="00C01F03">
              <w:t>Лицата, на които е предоставена международна закрила, се ползват от право на равно третиране по отношение на социалното подпомагане с</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Преди статутът на пребиваване на лицето, на което е предоставена международна закрила, да може да се счита за постоянен, държавите членки не трябва да предоставят същото равнище на социално подпомагане, както на собствените си граждани.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Достъпът до определено социално подпомагане, посочено в националното право, може бъде обвързан с ефективното участие на лицето, на което е предоставена международна закрила, в мерки за интеграция.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Достъпът до определено социално подпомагане, посочено в националното право, може бъде обвързан с ефективното участие на лицето, на което е предоставена международна закрила, в мерки за интеграция.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Достъпът до определено социално подпомагане, посочено в националното право,</w:t>
            </w:r>
            <w:r w:rsidRPr="00C01F03">
              <w:rPr>
                <w:b/>
                <w:i/>
              </w:rPr>
              <w:t xml:space="preserve"> може бъде обвързан</w:t>
            </w:r>
            <w:r w:rsidRPr="00C01F03">
              <w:t xml:space="preserve"> с ефективното участие на лицето, на което е предоставена международна закрила, в мерки за интеграция.</w:t>
            </w:r>
          </w:p>
        </w:tc>
        <w:tc>
          <w:tcPr>
            <w:tcW w:w="4876" w:type="dxa"/>
          </w:tcPr>
          <w:p w:rsidR="00E65BBC" w:rsidRPr="00C01F03" w:rsidRDefault="00E65BBC" w:rsidP="006050AC">
            <w:pPr>
              <w:pStyle w:val="Normal6"/>
              <w:rPr>
                <w:b/>
                <w:i/>
              </w:rPr>
            </w:pPr>
            <w:r w:rsidRPr="00C01F03">
              <w:t>Достъпът до определено социално подпомагане, посочено в националното право,</w:t>
            </w:r>
            <w:r w:rsidRPr="00C01F03">
              <w:rPr>
                <w:b/>
                <w:i/>
              </w:rPr>
              <w:t xml:space="preserve"> се обвързва</w:t>
            </w:r>
            <w:r w:rsidRPr="00C01F03">
              <w:t xml:space="preserve"> с ефективното участие </w:t>
            </w:r>
            <w:r w:rsidR="006050AC" w:rsidRPr="00C01F03">
              <w:t xml:space="preserve">на </w:t>
            </w:r>
            <w:r w:rsidRPr="00C01F03">
              <w:t>лицето, на което е предоставена международна закрила,</w:t>
            </w:r>
            <w:r w:rsidRPr="00C01F03">
              <w:rPr>
                <w:b/>
                <w:i/>
              </w:rPr>
              <w:t xml:space="preserve"> и на членовете на неговото семейство, както е посочено</w:t>
            </w:r>
            <w:r w:rsidRPr="00C01F03">
              <w:t xml:space="preserve"> в</w:t>
            </w:r>
            <w:r w:rsidRPr="00C01F03">
              <w:rPr>
                <w:b/>
                <w:i/>
              </w:rPr>
              <w:t xml:space="preserve"> член 2, параграф 9, </w:t>
            </w:r>
            <w:r w:rsidRPr="00C01F03">
              <w:t>в мерки за интеграция</w:t>
            </w:r>
            <w:r w:rsidR="006050AC" w:rsidRPr="00C01F03">
              <w:t xml:space="preserve"> </w:t>
            </w:r>
            <w:r w:rsidR="006050AC" w:rsidRPr="00C01F03">
              <w:rPr>
                <w:b/>
                <w:i/>
              </w:rPr>
              <w:t>и успешното им завършване</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По отношение на лицата, на които е предоставена субсидиарна закрила, държавите членки може да ограничат социалното подпомагане до основните обезщетения.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Също като докладчика, докладчикът в сянка счита, че изобщо не е ясно защо лицата, които се нуждаят от закрила и на които е предоставена субсидиарна закрила, не следва да получават социално подпомагане от каквото се ползват други лица, нуждаещи се от международна закрила. Не следва да има разлика в третирането между лица, които се нуждаят от международна закрила. Това е </w:t>
      </w:r>
      <w:r w:rsidR="00590876" w:rsidRPr="00C01F03">
        <w:rPr>
          <w:lang w:val="bg-BG"/>
        </w:rPr>
        <w:t xml:space="preserve">както </w:t>
      </w:r>
      <w:r w:rsidRPr="00C01F03">
        <w:rPr>
          <w:lang w:val="bg-BG"/>
        </w:rPr>
        <w:t>съмнително от правна гледна точка</w:t>
      </w:r>
      <w:r w:rsidR="00590876" w:rsidRPr="00C01F03">
        <w:rPr>
          <w:lang w:val="bg-BG"/>
        </w:rPr>
        <w:t>, така</w:t>
      </w:r>
      <w:r w:rsidRPr="00C01F03">
        <w:rPr>
          <w:lang w:val="bg-BG"/>
        </w:rPr>
        <w:t xml:space="preserve"> и </w:t>
      </w:r>
      <w:r w:rsidR="00CF646C" w:rsidRPr="00C01F03">
        <w:rPr>
          <w:lang w:val="bg-BG"/>
        </w:rPr>
        <w:t>нвнужно</w:t>
      </w:r>
      <w:r w:rsidR="00590876" w:rsidRPr="00C01F03">
        <w:rPr>
          <w:lang w:val="bg-BG"/>
        </w:rPr>
        <w:t xml:space="preserve"> </w:t>
      </w:r>
      <w:r w:rsidRPr="00C01F03">
        <w:rPr>
          <w:lang w:val="bg-BG"/>
        </w:rPr>
        <w:t>от административна гледна точка. След като е била установена необходимостта от защита, всички тези лица имат равни социални потребности в приемащата държава членка.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34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По отношение на лицата, на които е предоставена субсидиарна закрила, държавите членки може да ограничат социалното подпомагане</w:t>
            </w:r>
            <w:r w:rsidRPr="00C01F03">
              <w:rPr>
                <w:b/>
                <w:i/>
              </w:rPr>
              <w:t xml:space="preserve"> до основните обезщетения</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По отношение на лицата, на които е предоставена субсидиарна закрила, държавите членки може да ограничат социалното подпомагане.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729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заглавие</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Медицински грижи</w:t>
            </w:r>
          </w:p>
        </w:tc>
        <w:tc>
          <w:tcPr>
            <w:tcW w:w="4876" w:type="dxa"/>
          </w:tcPr>
          <w:p w:rsidR="00E65BBC" w:rsidRPr="00C01F03" w:rsidRDefault="00E65BBC" w:rsidP="00D131E4">
            <w:pPr>
              <w:pStyle w:val="Normal6"/>
              <w:rPr>
                <w:b/>
                <w:i/>
              </w:rPr>
            </w:pPr>
            <w:r w:rsidRPr="00C01F03">
              <w:rPr>
                <w:b/>
                <w:i/>
              </w:rPr>
              <w:t>Основни</w:t>
            </w:r>
            <w:r w:rsidRPr="00C01F03">
              <w:t xml:space="preserve"> медицински грижи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достъп до медицински грижи при същите условия, както за</w:t>
            </w:r>
            <w:r w:rsidRPr="00C01F03">
              <w:rPr>
                <w:b/>
                <w:i/>
              </w:rPr>
              <w:t xml:space="preserve"> гражданите</w:t>
            </w:r>
            <w:r w:rsidRPr="00C01F03">
              <w:t xml:space="preserve"> на държавата членка, предоставила такава закрила.</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достъп до медицински грижи при същите условия, както за</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предоставила такава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Преди статутът на пребиваване на лицето, на което е предоставена международна закрила, да може да се счита за постоянен, държавите членки не трябва да предоставят същия достъп до медицински грижи, както на собствените си граждани.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достъп до медицински грижи при същите условия, както за гражданите на държавата членка, предоставила такава закрила.</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имат достъп до</w:t>
            </w:r>
            <w:r w:rsidRPr="00C01F03">
              <w:rPr>
                <w:b/>
                <w:i/>
              </w:rPr>
              <w:t xml:space="preserve"> основни</w:t>
            </w:r>
            <w:r w:rsidRPr="00C01F03">
              <w:t xml:space="preserve"> медицински грижи при същите условия, както за гражданите на държавата членка, предоставила такава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На лицата, на които е предоставена международна закрила, които имат специални нужди, като например бременните жени, лицата с увреждания, лицата, които са били жертви на изтезания, на изнасилване или на други тежки форми на психическо, физическо или сексуално насилие, или на ненавършилите пълнолетие, които са били жертви на каквато и да било форма на злоупотреба, липса на грижи, експлоатация, изтезание, на жестоко, нечовешко и унизително отношение или които са пострадали от въоръжени конфликти, се предоставят подходящи медицински грижи, включително, когато е необходимо, адекватно лечение на психични разстройства, при същите условия, както за гражданите на държавата членка, която е предоставила закрилата.</w:t>
            </w:r>
          </w:p>
        </w:tc>
        <w:tc>
          <w:tcPr>
            <w:tcW w:w="4876" w:type="dxa"/>
          </w:tcPr>
          <w:p w:rsidR="00E65BBC" w:rsidRPr="00C01F03" w:rsidRDefault="00E65BBC" w:rsidP="00D131E4">
            <w:pPr>
              <w:pStyle w:val="Normal6"/>
              <w:rPr>
                <w:b/>
                <w:i/>
              </w:rPr>
            </w:pPr>
            <w:r w:rsidRPr="00C01F03">
              <w:t>2.</w:t>
            </w:r>
            <w:r w:rsidRPr="00C01F03">
              <w:rPr>
                <w:b/>
                <w:i/>
              </w:rPr>
              <w:tab/>
            </w:r>
            <w:r w:rsidRPr="00C01F03">
              <w:t>На лицата, на които е предоставена международна закрила, които имат специални нужди, като например бременните жени, лицата с увреждания, лицата, които са били жертви на изтезания, на изнасилване или на други тежки форми на психическо, физическо или сексуално насилие, или на ненавършилите пълнолетие, които са били жертви на каквато и да било форма на злоупотреба, липса на грижи, експлоатация, изтезание, на жестоко, нечовешко и унизително отношение или които са пострадали от въоръжени конфликти, се предоставят подходящи медицински грижи, включително, когато е необходимо, адекватно лечение на психични разстройства, при същите условия, както за гражданите на държавата членка, която е предоставила закрилата.</w:t>
            </w:r>
            <w:r w:rsidRPr="00C01F03">
              <w:rPr>
                <w:b/>
                <w:i/>
              </w:rPr>
              <w:br/>
              <w:t>Бивши кандидати за международна закрила, които се нуждаят от специални процедурни гаранции и са получавали медицинска помощ съгласно член 19, параграф 2 от [Преработения регламент относно процедурите], продължават да получават лечение след признаването на статута им, толкова дълго, колкото е необходимо.</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На лицата, на които е предоставена международна закрила, които имат специални нужди,</w:t>
            </w:r>
            <w:r w:rsidRPr="00C01F03">
              <w:rPr>
                <w:b/>
                <w:i/>
              </w:rPr>
              <w:t xml:space="preserve"> като например бременните жени, лицата с увреждания, лицата, които са били жертви на изтезания, на изнасилване или на други тежки форми на психическо, физическо или сексуално насилие, или на ненавършилите пълнолетие, които са били жертви на каквато и да било форма на злоупотреба, липса на грижи, експлоатация, изтезание, на жестоко, нечовешко и унизително отношение или които са пострадали от въоръжени конфликти, се предоставят</w:t>
            </w:r>
            <w:r w:rsidRPr="00C01F03">
              <w:t xml:space="preserve"> подходящи медицински грижи, включително, когато е необходимо, адекватно лечение на психични разстройства, при същите условия, както за</w:t>
            </w:r>
            <w:r w:rsidRPr="00C01F03">
              <w:rPr>
                <w:b/>
                <w:i/>
              </w:rPr>
              <w:t xml:space="preserve"> гражданите</w:t>
            </w:r>
            <w:r w:rsidRPr="00C01F03">
              <w:t xml:space="preserve"> на държавата членка, която е предоставила закрилата.</w:t>
            </w:r>
          </w:p>
        </w:tc>
        <w:tc>
          <w:tcPr>
            <w:tcW w:w="4876" w:type="dxa"/>
          </w:tcPr>
          <w:p w:rsidR="00E65BBC" w:rsidRPr="00C01F03" w:rsidRDefault="00E65BBC" w:rsidP="00D131E4">
            <w:pPr>
              <w:pStyle w:val="Normal6"/>
              <w:rPr>
                <w:b/>
                <w:i/>
              </w:rPr>
            </w:pPr>
            <w:r w:rsidRPr="00C01F03">
              <w:t>2.</w:t>
            </w:r>
            <w:r w:rsidRPr="00C01F03">
              <w:rPr>
                <w:b/>
                <w:i/>
              </w:rPr>
              <w:tab/>
            </w:r>
            <w:r w:rsidRPr="00C01F03">
              <w:t>На лицата, на които е предоставена международна закрила, които имат специални нужди,</w:t>
            </w:r>
            <w:r w:rsidRPr="00C01F03">
              <w:rPr>
                <w:b/>
                <w:i/>
              </w:rPr>
              <w:t xml:space="preserve"> се предоставя съдействие за достъп до</w:t>
            </w:r>
            <w:r w:rsidRPr="00C01F03">
              <w:t xml:space="preserve"> подходящи медицински грижи, включително, когато е необходимо, адекватно лечение на психични разстройства, при същите условия, както за</w:t>
            </w:r>
            <w:r w:rsidRPr="00C01F03">
              <w:rPr>
                <w:b/>
                <w:i/>
              </w:rPr>
              <w:t xml:space="preserve"> другите граждани</w:t>
            </w:r>
            <w:r w:rsidRPr="00C01F03">
              <w:t xml:space="preserve"> на</w:t>
            </w:r>
            <w:r w:rsidRPr="00C01F03">
              <w:rPr>
                <w:b/>
                <w:i/>
              </w:rPr>
              <w:t xml:space="preserve"> трети държави, пребиваващи в</w:t>
            </w:r>
            <w:r w:rsidRPr="00C01F03">
              <w:t xml:space="preserve"> държавата членка, която е предоставила закрилата.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От само себе си се разбира, че нуждите във връзка със здравето на всяко лице следва да се оценяват и да бъдат оставени на преценката на здравните специалисти, които се занимават с техния конкретен случай. Ето защо изброяването на лицата, които биха могли да отговарят на условията за подходящи медицински грижи е ненужно и дискриминационно. В контекста на настоящата глава лице със специални нужди означава лице, което се нуждае от специални гаранции, за да се възползва от правата и да изпълнява задълженията, предвидени в настоящия регламент.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35 – параграф 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2a.</w:t>
            </w:r>
            <w:r w:rsidRPr="00C01F03">
              <w:rPr>
                <w:b/>
                <w:i/>
              </w:rPr>
              <w:tab/>
              <w:t>На кандидатите за международна закрила се предоставя достъп до здравни услуги при същите условия, както за гражданите на държавата членка, също и в случай че молбата им за международна закрила бъде отхвърлена. Ако съществува риск здравето на лицето да се влоши, в случай че то се върне в държавата си на произход, или ако лицето е заплашено от смърт заради липсата на здравни грижи, държавата членка не връща това лице и му предоставя помощ и здравни грижи в съответствие с правото на живот и забраната на изтезанията и на нечовешкото или унизително отношение или наказание, установени в членове 2 и 3 от Хартата на основните права на Европейския съюз.</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се обуславя от неотдавнашното решение на ЕСПЧ по делото Paposhvili</w:t>
      </w:r>
      <w:r w:rsidR="00860336" w:rsidRPr="00C01F03">
        <w:rPr>
          <w:lang w:val="bg-BG"/>
        </w:rPr>
        <w:t>/</w:t>
      </w:r>
      <w:r w:rsidRPr="00C01F03">
        <w:rPr>
          <w:lang w:val="bg-BG"/>
        </w:rPr>
        <w:t>Белгия (13 декември 2016 г.).</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Кристина Винберг</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w:t>
            </w:r>
            <w:r w:rsidRPr="00C01F03">
              <w:rPr>
                <w:b/>
                <w:i/>
              </w:rPr>
              <w:t xml:space="preserve"> след предоставянето на международна закрила</w:t>
            </w:r>
            <w:r w:rsidRPr="00C01F03">
              <w:t xml:space="preserve"> и най-късно в срок от пет</w:t>
            </w:r>
            <w:r w:rsidRPr="00C01F03">
              <w:rPr>
                <w:b/>
                <w:i/>
              </w:rPr>
              <w:t xml:space="preserve"> работни</w:t>
            </w:r>
            <w:r w:rsidRPr="00C01F03">
              <w:t xml:space="preserve"> дни,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c>
          <w:tcPr>
            <w:tcW w:w="4876" w:type="dxa"/>
          </w:tcPr>
          <w:p w:rsidR="00E65BBC" w:rsidRPr="00C01F03" w:rsidRDefault="00E65BBC" w:rsidP="00D131E4">
            <w:pPr>
              <w:pStyle w:val="Normal6"/>
              <w:rPr>
                <w:b/>
                <w:i/>
              </w:rPr>
            </w:pPr>
            <w:r w:rsidRPr="00C01F03">
              <w:t>Във възможно най-кратък срок и най-късно в срок от пет дни</w:t>
            </w:r>
            <w:r w:rsidRPr="00C01F03">
              <w:rPr>
                <w:b/>
                <w:i/>
              </w:rPr>
              <w:t xml:space="preserve"> от датата на молбата за международна закрила</w:t>
            </w:r>
            <w:r w:rsidRPr="00C01F03">
              <w:t>,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r w:rsidRPr="00C01F03">
              <w:rPr>
                <w:b/>
                <w:i/>
              </w:rPr>
              <w:br/>
              <w:t>Когато като настойник/попечител бъде назначена организация, тя определя във възможно най-кратък срок лице, отговорно да изпълнява задълженията на настойник/попечител по отношение на непридружения ненавършил пълнолетие, в съответствие с настоящия регламент.</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w:t>
            </w:r>
            <w:r w:rsidRPr="00C01F03">
              <w:rPr>
                <w:b/>
                <w:i/>
              </w:rPr>
              <w:t xml:space="preserve"> и най-късно в срок от пет работни дни</w:t>
            </w:r>
            <w:r w:rsidRPr="00C01F03">
              <w:t>,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w:t>
            </w:r>
            <w:r w:rsidRPr="00C01F03">
              <w:rPr>
                <w:b/>
                <w:i/>
              </w:rPr>
              <w:t xml:space="preserve">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r w:rsidRPr="00C01F03">
              <w:t>.</w:t>
            </w:r>
          </w:p>
        </w:tc>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Анна Мария Кораца Билд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w:t>
            </w:r>
            <w:r w:rsidRPr="00C01F03">
              <w:rPr>
                <w:b/>
                <w:i/>
              </w:rPr>
              <w:t xml:space="preserve"> след предоставянето на международна закрила и най-късно в срок</w:t>
            </w:r>
            <w:r w:rsidRPr="00C01F03">
              <w:t xml:space="preserve"> от пет</w:t>
            </w:r>
            <w:r w:rsidRPr="00C01F03">
              <w:rPr>
                <w:b/>
                <w:i/>
              </w:rPr>
              <w:t xml:space="preserve"> работни</w:t>
            </w:r>
            <w:r w:rsidRPr="00C01F03">
              <w:t xml:space="preserve"> дни,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c>
          <w:tcPr>
            <w:tcW w:w="4876" w:type="dxa"/>
          </w:tcPr>
          <w:p w:rsidR="00E65BBC" w:rsidRPr="00C01F03" w:rsidRDefault="00E65BBC" w:rsidP="00D131E4">
            <w:pPr>
              <w:pStyle w:val="Normal6"/>
              <w:rPr>
                <w:b/>
                <w:i/>
              </w:rPr>
            </w:pPr>
            <w:r w:rsidRPr="00C01F03">
              <w:t>Във възможно най-кратък срок</w:t>
            </w:r>
            <w:r w:rsidRPr="00C01F03">
              <w:rPr>
                <w:b/>
                <w:i/>
              </w:rPr>
              <w:t xml:space="preserve"> и във всеки случай не по-късно</w:t>
            </w:r>
            <w:r w:rsidRPr="00C01F03">
              <w:t xml:space="preserve"> от пет дни</w:t>
            </w:r>
            <w:r w:rsidRPr="00C01F03">
              <w:rPr>
                <w:b/>
                <w:i/>
              </w:rPr>
              <w:t xml:space="preserve"> от момента на пристигане на непридружен ненавършил пълнолетие в държавата членка</w:t>
            </w:r>
            <w:r w:rsidRPr="00C01F03">
              <w:t>,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w:t>
            </w:r>
            <w:r w:rsidRPr="00C01F03">
              <w:rPr>
                <w:b/>
                <w:i/>
              </w:rPr>
              <w:t xml:space="preserve"> квалифициран</w:t>
            </w:r>
            <w:r w:rsidRPr="00C01F03">
              <w:t xml:space="preserve">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739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и най-късно в срок от пет работни дни,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w:t>
            </w:r>
            <w:r w:rsidRPr="00C01F03">
              <w:rPr>
                <w:b/>
                <w:i/>
              </w:rPr>
              <w:t>, при необходимост,</w:t>
            </w:r>
            <w:r w:rsidRPr="00C01F03">
              <w:t xml:space="preserve"> от</w:t>
            </w:r>
            <w:r w:rsidRPr="00C01F03">
              <w:rPr>
                <w:b/>
                <w:i/>
              </w:rPr>
              <w:t xml:space="preserve"> организация, отговаряща за грижите и за благосъстоянието на ненавършили пълнолетие, или от</w:t>
            </w:r>
            <w:r w:rsidRPr="00C01F03">
              <w:t xml:space="preserve"> всякаква друга подходяща форма на представителство, включително и произтичаща от законодателство или от съдебно решение.</w:t>
            </w:r>
          </w:p>
        </w:tc>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и най-късно в срок от пет работни дни, както е определено в член 22, параграф 1 от Регламент</w:t>
            </w:r>
            <w:r w:rsidRPr="00C01F03">
              <w:rPr>
                <w:b/>
                <w:i/>
              </w:rPr>
              <w:t xml:space="preserve"> </w:t>
            </w:r>
            <w:r w:rsidRPr="00C01F03">
              <w:t>(ЕС) № xxx/xxx [Регламента относно процедурите],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от всякаква друга подходяща форма на представителство, включително и произтичаща от законодателство или от съдебно решение.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Франк Енгел</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t xml:space="preserve">, </w:t>
      </w:r>
      <w:r w:rsidR="00AF2921" w:rsidRPr="00C01F03">
        <w:t>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и най-късно в срок от пет</w:t>
            </w:r>
            <w:r w:rsidRPr="00C01F03">
              <w:rPr>
                <w:b/>
                <w:i/>
              </w:rPr>
              <w:t xml:space="preserve"> работни </w:t>
            </w:r>
            <w:r w:rsidRPr="00C01F03">
              <w:t>дни</w:t>
            </w:r>
            <w:r w:rsidRPr="00C01F03">
              <w:rPr>
                <w:b/>
                <w:i/>
              </w:rPr>
              <w:t>, както е определено в член 22, параграф 1 от Регламент (ЕС) № xxx/xxx [Регламента относно процедурите],</w:t>
            </w:r>
            <w:r w:rsidRPr="00C01F03">
              <w:t xml:space="preserve">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c>
          <w:tcPr>
            <w:tcW w:w="4876" w:type="dxa"/>
          </w:tcPr>
          <w:p w:rsidR="00E65BBC" w:rsidRPr="00C01F03" w:rsidRDefault="00E65BBC" w:rsidP="00D131E4">
            <w:pPr>
              <w:pStyle w:val="Normal6"/>
              <w:rPr>
                <w:b/>
                <w:i/>
              </w:rPr>
            </w:pPr>
            <w:r w:rsidRPr="00C01F03">
              <w:rPr>
                <w:b/>
                <w:i/>
              </w:rPr>
              <w:t>Когато няма възможност да се запази същият настойник/попечител, назначен след пристигането на непридружения ненавършил пълнолетие на територията на Съюза,</w:t>
            </w:r>
            <w:r w:rsidRPr="00C01F03">
              <w:t xml:space="preserve"> във възможно най-кратък срок след предоставянето на международна закрила и най-късно в срок от пет дни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По принцип е за предпочитане да се запази същият настойник/попечител, назначен след пристигането на непридружения ненавършил пълнолетие на територията на Съюза, също и след предоставянето на международна закрила. Въпреки това, в случаите, когато настойникът/попечителят не може да запази ролята си (поради неспазване на правилата или заради прехвърляне на непридружения ненавършил пълнолетие), компетентните органи следва да назначат нов настойник/попечител във възможно най-кратък срок.</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Кати Пири</w:t>
      </w:r>
      <w:r w:rsidRPr="00C01F03">
        <w:t xml:space="preserve">, </w:t>
      </w:r>
      <w:r w:rsidR="00AF2921" w:rsidRPr="00C01F03">
        <w:t>Таня Файон</w:t>
      </w:r>
      <w:r w:rsidRPr="00C01F03">
        <w:t xml:space="preserve">, </w:t>
      </w:r>
      <w:r w:rsidR="00AF2921" w:rsidRPr="00C01F03">
        <w:t>Хуан Фернандо Лопес Агилар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и най-късно в срок от пет</w:t>
            </w:r>
            <w:r w:rsidRPr="00C01F03">
              <w:rPr>
                <w:b/>
                <w:i/>
              </w:rPr>
              <w:t xml:space="preserve"> работни</w:t>
            </w:r>
            <w:r w:rsidRPr="00C01F03">
              <w:t xml:space="preserve"> дни</w:t>
            </w:r>
            <w:r w:rsidRPr="00C01F03">
              <w:rPr>
                <w:b/>
                <w:i/>
              </w:rPr>
              <w:t>, както е определено в член 22, параграф 1 от Регламент (ЕС) № xxx/xxx [Регламента относно процедурите],</w:t>
            </w:r>
            <w:r w:rsidRPr="00C01F03">
              <w:t xml:space="preserve">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c>
          <w:tcPr>
            <w:tcW w:w="4876" w:type="dxa"/>
          </w:tcPr>
          <w:p w:rsidR="00E65BBC" w:rsidRPr="00C01F03" w:rsidRDefault="00E65BBC" w:rsidP="00D131E4">
            <w:pPr>
              <w:pStyle w:val="Normal6"/>
              <w:rPr>
                <w:b/>
                <w:i/>
              </w:rPr>
            </w:pPr>
            <w:r w:rsidRPr="00C01F03">
              <w:t>Във възможно най-кратък срок след предоставянето на международна закрила и най-късно в срок от пет дни компетентните органи вземат необходимите мерки, за да осигурят представителството на непридружени ненавършили пълнолетие от законен настойник/попечител или, при необходимост, от организация, отговаряща за грижите и за благосъстоянието на ненавършили пълнолетие, или от всякаква друга подходяща форма на представителство, включително и произтичаща от законодателство или от съдебно решение.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е в съответствие с предлаганите промени в Директивата относно условията на приемане. Настойниците/попечителите следва да бъдат назначавани в най-кратки срокове. Непридружените ненавършили пълнолетие имат този статут и през почивните дни, затова петдневният срок следва да бъде само пет дни, а не пет работни дни.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Кати Пири</w:t>
      </w:r>
      <w:r w:rsidRPr="00C01F03">
        <w:t xml:space="preserve">, </w:t>
      </w:r>
      <w:r w:rsidR="00AF2921" w:rsidRPr="00C01F03">
        <w:t>Таня Файон</w:t>
      </w:r>
      <w:r w:rsidRPr="00C01F03">
        <w:t xml:space="preserve">, </w:t>
      </w:r>
      <w:r w:rsidR="00AF2921" w:rsidRPr="00C01F03">
        <w:t>Хуан Фернандо Лопес Агилар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1а (нова)</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 xml:space="preserve">Държавите членки гарантират, че на настойник/попечител се възлагат грижите за ограничен брой от не повече от 20 непридружени ненавършили пълнолетие едновременно, за да се гарантира, че настойникът/попечителят може да изпълнява задълженията си ефективно. Държавите членки назначават организации или лица, които имат отговорността да проверяват през редовни интервали от време дали настойниците/попечителите изпълняват задълженията си по задоволителен начин. Тези организации или лица притежават също </w:t>
            </w:r>
            <w:r w:rsidR="001F4ADD" w:rsidRPr="00C01F03">
              <w:rPr>
                <w:b/>
                <w:i/>
              </w:rPr>
              <w:t xml:space="preserve">и </w:t>
            </w:r>
            <w:r w:rsidRPr="00C01F03">
              <w:rPr>
                <w:b/>
                <w:i/>
              </w:rPr>
              <w:t>компетентността да разглеждат жалбите, подадени от непридружените ненавършили пълнолетие срещу техния настойник/попечител. За тази цел непридружените ненавършили пълнолетие получават информация по подходящ за тях начин и на език, който разбират, относно това кои са тези организации или лица и по какъв начин могат да подават жалби срещу своите настойници/попечители по поверителен и безопасен начин.</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е в съответствие с предлаганите промени в Директивата относно условията на приемане. За да се гарантира, че настойниците/попечителите могат адекватно да изпълняват своята роля, те не следва да отговарят едновременно за повече от 20 непридружени ненавършили пълнолетие. Тази горна граница ще осигури и правна сигурност. Максимумът от 20 непридружени ненавършили пълнолетие се счита за добра практика от експертите в областта на настойничеството над ненавършили пълнолетие, като например NIDOS и Върховния комисариат на ООН за бежанците (ВКБООН).</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1 – алинея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Когато като настойник/попечител бъде назначена организация, тя определя във възможно най-кратък срок лице, отговорно да изпълнява задълженията на настойник/попечител по отношение на непридружения ненавършил пълнолетие, в съответствие с</w:t>
            </w:r>
            <w:r w:rsidRPr="00C01F03">
              <w:rPr>
                <w:b/>
                <w:i/>
              </w:rPr>
              <w:t xml:space="preserve"> настоящия регламент</w:t>
            </w:r>
            <w:r w:rsidRPr="00C01F03">
              <w:t>.</w:t>
            </w:r>
          </w:p>
        </w:tc>
        <w:tc>
          <w:tcPr>
            <w:tcW w:w="4876" w:type="dxa"/>
          </w:tcPr>
          <w:p w:rsidR="00E65BBC" w:rsidRPr="00C01F03" w:rsidRDefault="00E65BBC" w:rsidP="00D131E4">
            <w:pPr>
              <w:pStyle w:val="Normal6"/>
              <w:rPr>
                <w:b/>
                <w:i/>
              </w:rPr>
            </w:pPr>
            <w:r w:rsidRPr="00C01F03">
              <w:t>Когато като настойник/попечител бъде назначена организация, тя определя във възможно най-кратък срок лице, отговорно да изпълнява задълженията на настойник/попечител по отношение на непридружения ненавършил пълнолетие, в съответствие с</w:t>
            </w:r>
            <w:r w:rsidRPr="00C01F03">
              <w:rPr>
                <w:b/>
                <w:i/>
              </w:rPr>
              <w:t xml:space="preserve"> настоящата директива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t xml:space="preserve">, </w:t>
      </w:r>
      <w:r w:rsidR="00AF2921" w:rsidRPr="00C01F03">
        <w:t>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Назначеният настойник/попечител има задължението да гарантира, че ненавършилият пълнолетие имат достъп до всички права, произтичащи от настоящия регламент.</w:t>
            </w:r>
            <w:r w:rsidRPr="00C01F03">
              <w:rPr>
                <w:b/>
                <w:i/>
              </w:rPr>
              <w:t xml:space="preserve"> Съответните</w:t>
            </w:r>
            <w:r w:rsidRPr="00C01F03">
              <w:t xml:space="preserve"> органи извършват</w:t>
            </w:r>
            <w:r w:rsidRPr="00C01F03">
              <w:rPr>
                <w:b/>
                <w:i/>
              </w:rPr>
              <w:t xml:space="preserve"> редовна</w:t>
            </w:r>
            <w:r w:rsidRPr="00C01F03">
              <w:t xml:space="preserve"> проверка на изпълнението на задълженията на</w:t>
            </w:r>
            <w:r w:rsidRPr="00C01F03">
              <w:rPr>
                <w:b/>
                <w:i/>
              </w:rPr>
              <w:t xml:space="preserve"> назначения настойник/попечител</w:t>
            </w:r>
            <w:r w:rsidRPr="00C01F03">
              <w:t>.</w:t>
            </w:r>
          </w:p>
        </w:tc>
        <w:tc>
          <w:tcPr>
            <w:tcW w:w="4876" w:type="dxa"/>
          </w:tcPr>
          <w:p w:rsidR="00E65BBC" w:rsidRPr="00C01F03" w:rsidRDefault="00E65BBC" w:rsidP="00D131E4">
            <w:pPr>
              <w:pStyle w:val="Normal6"/>
              <w:rPr>
                <w:b/>
                <w:i/>
              </w:rPr>
            </w:pPr>
            <w:r w:rsidRPr="00C01F03">
              <w:t>2.</w:t>
            </w:r>
            <w:r w:rsidRPr="00C01F03">
              <w:rPr>
                <w:b/>
                <w:i/>
              </w:rPr>
              <w:tab/>
            </w:r>
            <w:r w:rsidRPr="00C01F03">
              <w:t>Назначеният настойник/попечител има задължението да гарантира, че ненавършилият пълнолетие имат достъп до всички права, произтичащи от настоящия регламент.</w:t>
            </w:r>
            <w:r w:rsidRPr="00C01F03">
              <w:rPr>
                <w:b/>
                <w:i/>
              </w:rPr>
              <w:t xml:space="preserve"> Компетентните</w:t>
            </w:r>
            <w:r w:rsidRPr="00C01F03">
              <w:t xml:space="preserve"> органи извършват проверка на изпълнението на задълженията на</w:t>
            </w:r>
            <w:r w:rsidRPr="00C01F03">
              <w:rPr>
                <w:b/>
                <w:i/>
              </w:rPr>
              <w:t xml:space="preserve"> настойника/попечителя през първия месец след назначаването му, а след това редовно</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Причината, поради която проверката на изпълнението на задълженията на настойника/попечителя следва да се извършва през първия месец след назначаването му, се крие в идеята, че именно през първия период от отношенията между настойника/попечителя и ненавършилия пълнолетие се полагат основите за трайно доверие.</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3 – алинея 1 – буква 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в)</w:t>
            </w:r>
            <w:r w:rsidRPr="00C01F03">
              <w:rPr>
                <w:b/>
                <w:i/>
              </w:rPr>
              <w:tab/>
            </w:r>
            <w:r w:rsidRPr="00C01F03">
              <w:t>в специализирани центрове за настаняване на ненавършили пълнолетие;</w:t>
            </w:r>
          </w:p>
        </w:tc>
        <w:tc>
          <w:tcPr>
            <w:tcW w:w="4876" w:type="dxa"/>
          </w:tcPr>
          <w:p w:rsidR="00E65BBC" w:rsidRPr="00C01F03" w:rsidRDefault="00E65BBC" w:rsidP="00D131E4">
            <w:pPr>
              <w:pStyle w:val="Normal6"/>
              <w:rPr>
                <w:b/>
                <w:i/>
              </w:rPr>
            </w:pPr>
            <w:r w:rsidRPr="00C01F03">
              <w:t>в)</w:t>
            </w:r>
            <w:r w:rsidRPr="00C01F03">
              <w:rPr>
                <w:b/>
                <w:i/>
              </w:rPr>
              <w:tab/>
            </w:r>
            <w:r w:rsidRPr="00C01F03">
              <w:t>в</w:t>
            </w:r>
            <w:r w:rsidRPr="00C01F03">
              <w:rPr>
                <w:b/>
                <w:i/>
              </w:rPr>
              <w:t xml:space="preserve"> открити</w:t>
            </w:r>
            <w:r w:rsidRPr="00C01F03">
              <w:t xml:space="preserve"> специализирани центрове за настаняване на ненавършили пълнолетие</w:t>
            </w:r>
            <w:r w:rsidRPr="00C01F03">
              <w:rPr>
                <w:b/>
                <w:i/>
              </w:rPr>
              <w:t>, в които се отчита тяхната уязвимост и се гарантира безопасността им</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3 – алинея 1 – буква г</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г)</w:t>
            </w:r>
            <w:r w:rsidRPr="00C01F03">
              <w:rPr>
                <w:b/>
                <w:i/>
              </w:rPr>
              <w:tab/>
            </w:r>
            <w:r w:rsidRPr="00C01F03">
              <w:t>в други места за настаняване, приспособени за ненавършили пълнолетие.</w:t>
            </w:r>
          </w:p>
        </w:tc>
        <w:tc>
          <w:tcPr>
            <w:tcW w:w="4876" w:type="dxa"/>
          </w:tcPr>
          <w:p w:rsidR="00E65BBC" w:rsidRPr="00C01F03" w:rsidRDefault="00E65BBC" w:rsidP="00D131E4">
            <w:pPr>
              <w:pStyle w:val="Normal6"/>
              <w:rPr>
                <w:b/>
                <w:i/>
              </w:rPr>
            </w:pPr>
            <w:r w:rsidRPr="00C01F03">
              <w:t>г)</w:t>
            </w:r>
            <w:r w:rsidRPr="00C01F03">
              <w:rPr>
                <w:b/>
                <w:i/>
              </w:rPr>
              <w:tab/>
            </w:r>
            <w:r w:rsidRPr="00C01F03">
              <w:t>в други</w:t>
            </w:r>
            <w:r w:rsidRPr="00C01F03">
              <w:rPr>
                <w:b/>
                <w:i/>
              </w:rPr>
              <w:t xml:space="preserve"> открити</w:t>
            </w:r>
            <w:r w:rsidRPr="00C01F03">
              <w:t xml:space="preserve"> места за настаняване, приспособени за ненавършили пълнолетие</w:t>
            </w:r>
            <w:r w:rsidRPr="00C01F03">
              <w:rPr>
                <w:b/>
                <w:i/>
              </w:rPr>
              <w:t>, в които се отчита тяхната уязвимост и се гарантира безопасността им</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5.</w:t>
            </w:r>
            <w:r w:rsidRPr="00C01F03">
              <w:rPr>
                <w:b/>
                <w:i/>
              </w:rPr>
              <w:tab/>
              <w:t>Ако се предостави международна закрила на непридружен ненавършил пълнолетие и издирването на членовете на семейството му все още не е започнало, компетентните органи започват да ги издирват във възможно най-кратък срок след предоставянето на международната закрила, като защитават висшия интерес на ненавършилия пълнолетие. Ако издирването вече е започнало, то продължава, когато е целесъобразно. В случай че съществуват заплахи за живота или физическата цялост на ненавършил пълнолетие или на неговите близки, особено ако те са останали в страната на произход, трябва да се положат грижи събирането, обработването и разпространението на информация относно тези лица да бъде извършвано при условия на поверителност.</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Правното основание за събирането на семейства следва да се определя главно от Директивата относно събирането на семейството. Освен това насърчаването на събирането на семействата може да увеличи натиска върху социалното сближаване и публичния сектор в държавите членки.</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5</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5.</w:t>
            </w:r>
            <w:r w:rsidRPr="00C01F03">
              <w:rPr>
                <w:b/>
                <w:i/>
              </w:rPr>
              <w:tab/>
              <w:t>Ако се предостави международна закрила на непридружен ненавършил пълнолетие и</w:t>
            </w:r>
            <w:r w:rsidRPr="00C01F03">
              <w:t xml:space="preserve"> издирването на членовете на семейството</w:t>
            </w:r>
            <w:r w:rsidRPr="00C01F03">
              <w:rPr>
                <w:b/>
                <w:i/>
              </w:rPr>
              <w:t xml:space="preserve"> му все още не е започнало, компетентните органи започват да ги издирват</w:t>
            </w:r>
            <w:r w:rsidRPr="00C01F03">
              <w:t xml:space="preserve"> във възможно най-кратък срок след</w:t>
            </w:r>
            <w:r w:rsidRPr="00C01F03">
              <w:rPr>
                <w:b/>
                <w:i/>
              </w:rPr>
              <w:t xml:space="preserve"> предоставянето на международната</w:t>
            </w:r>
            <w:r w:rsidRPr="00C01F03">
              <w:t xml:space="preserve"> закрила</w:t>
            </w:r>
            <w:r w:rsidRPr="00C01F03">
              <w:rPr>
                <w:b/>
                <w:i/>
              </w:rPr>
              <w:t>, като защитават висшия интерес на ненавършилия пълнолетие</w:t>
            </w:r>
            <w:r w:rsidRPr="00C01F03">
              <w:t>.</w:t>
            </w:r>
            <w:r w:rsidRPr="00C01F03">
              <w:rPr>
                <w:b/>
                <w:i/>
              </w:rPr>
              <w:t xml:space="preserve"> Ако издирването вече е започнало, то продължава, когато е целесъобразно.</w:t>
            </w:r>
            <w:r w:rsidRPr="00C01F03">
              <w:t xml:space="preserve"> В случай че съществуват заплахи за живота или физическата цялост на ненавършил пълнолетие или на неговите близки, особено ако те са останали в страната на произход, трябва да се положат грижи събирането, обработването и разпространението на информация относно тези лица да бъде извършвано при условия на поверителност.</w:t>
            </w:r>
          </w:p>
        </w:tc>
        <w:tc>
          <w:tcPr>
            <w:tcW w:w="4876" w:type="dxa"/>
          </w:tcPr>
          <w:p w:rsidR="00E65BBC" w:rsidRPr="00C01F03" w:rsidRDefault="00E65BBC" w:rsidP="001F4ADD">
            <w:pPr>
              <w:pStyle w:val="Normal6"/>
              <w:rPr>
                <w:b/>
                <w:i/>
              </w:rPr>
            </w:pPr>
            <w:r w:rsidRPr="00C01F03">
              <w:t>5.</w:t>
            </w:r>
            <w:r w:rsidRPr="00C01F03">
              <w:rPr>
                <w:b/>
                <w:i/>
              </w:rPr>
              <w:tab/>
            </w:r>
            <w:r w:rsidRPr="00C01F03">
              <w:t>Издирването на членовете на семейството</w:t>
            </w:r>
            <w:r w:rsidRPr="00C01F03">
              <w:rPr>
                <w:b/>
                <w:i/>
              </w:rPr>
              <w:t xml:space="preserve"> на непридружени ненавършили пълнолетие започва</w:t>
            </w:r>
            <w:r w:rsidRPr="00C01F03">
              <w:t xml:space="preserve"> във възможно най-кратък срок след</w:t>
            </w:r>
            <w:r w:rsidRPr="00C01F03">
              <w:rPr>
                <w:b/>
                <w:i/>
              </w:rPr>
              <w:t xml:space="preserve"> като лицето регистрира молбата си за международна</w:t>
            </w:r>
            <w:r w:rsidRPr="00C01F03">
              <w:t xml:space="preserve"> закрила. В случай че съществуват заплахи за живота или физическата цялост на ненавършил пълнолетие или на неговите близки, особено ако те са останали в страната на произход, трябва да се положат грижи събирането, обработването и разпространението на информация относно тези лица да бъде извършвано при условия на поверителност</w:t>
            </w:r>
            <w:r w:rsidRPr="00C01F03">
              <w:rPr>
                <w:b/>
                <w:i/>
              </w:rPr>
              <w:t>, за да се избегне застрашаване на тяхната сигурност</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749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Кати Пири</w:t>
      </w:r>
      <w:r w:rsidRPr="00C01F03">
        <w:t xml:space="preserve">, </w:t>
      </w:r>
      <w:r w:rsidR="00AF2921" w:rsidRPr="00C01F03">
        <w:t>Таня Файон</w:t>
      </w:r>
      <w:r w:rsidRPr="00C01F03">
        <w:t xml:space="preserve">, </w:t>
      </w:r>
      <w:r w:rsidR="00AF2921" w:rsidRPr="00C01F03">
        <w:t>Хуан Фернандо Лопес Агилар</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6.</w:t>
            </w:r>
            <w:r w:rsidRPr="00C01F03">
              <w:rPr>
                <w:b/>
                <w:i/>
              </w:rPr>
              <w:tab/>
            </w:r>
            <w:r w:rsidRPr="00C01F03">
              <w:t>Лицата и организациите, които работят с непридружени ненавършили пълнолетие, получават подходящо текущо обучение относно правата и нуждите на ненавършилите пълнолетие, като се спазват стандартите за защита на децата, посочени в член 22 от Регламент</w:t>
            </w:r>
            <w:r w:rsidRPr="00C01F03">
              <w:rPr>
                <w:b/>
                <w:i/>
              </w:rPr>
              <w:t xml:space="preserve"> </w:t>
            </w:r>
            <w:r w:rsidRPr="00C01F03">
              <w:t>(ЕС) № xxx/xxx [Регламента относно процедурите].</w:t>
            </w:r>
          </w:p>
        </w:tc>
        <w:tc>
          <w:tcPr>
            <w:tcW w:w="4876" w:type="dxa"/>
          </w:tcPr>
          <w:p w:rsidR="00E65BBC" w:rsidRPr="00C01F03" w:rsidRDefault="00E65BBC" w:rsidP="001F4ADD">
            <w:pPr>
              <w:pStyle w:val="Normal6"/>
              <w:rPr>
                <w:b/>
                <w:i/>
              </w:rPr>
            </w:pPr>
            <w:r w:rsidRPr="00C01F03">
              <w:t>6.</w:t>
            </w:r>
            <w:r w:rsidRPr="00C01F03">
              <w:rPr>
                <w:b/>
                <w:i/>
              </w:rPr>
              <w:tab/>
            </w:r>
            <w:r w:rsidRPr="00C01F03">
              <w:t>Лицата и организациите, които работят с непридружени ненавършили пълнолетие, получават подходящо текущо обучение относно правата и нуждите на ненавършилите пълнолетие, като се спазват стандартите за защита на децата, посочени в член 22 от Регламент</w:t>
            </w:r>
            <w:r w:rsidRPr="00C01F03">
              <w:rPr>
                <w:b/>
                <w:i/>
              </w:rPr>
              <w:t xml:space="preserve"> </w:t>
            </w:r>
            <w:r w:rsidRPr="00C01F03">
              <w:t>(ЕС) № xxx/xxx [Регламента относно процедурите].</w:t>
            </w:r>
            <w:r w:rsidRPr="00C01F03">
              <w:rPr>
                <w:b/>
                <w:i/>
              </w:rPr>
              <w:t xml:space="preserve"> Когато за настойник/попечител бъде назначена организация, тя определя лице, което отговаря за изпълнението на задълженията на настойник/попечител по отношение на непридружения ненавършил пълнолетие, съгласно настоящата директива. Настойникът/попечителят изпълнява задълженията си в съответствие с принципа за висшия интерес на детето, разполага с необходимата квалификация и експертни знания и умения за тази цел и не е официално регистриран като извършител на престъпления против деца. За да се осигурят благо</w:t>
            </w:r>
            <w:r w:rsidR="001F4ADD" w:rsidRPr="00C01F03">
              <w:rPr>
                <w:b/>
                <w:i/>
              </w:rPr>
              <w:t>получието</w:t>
            </w:r>
            <w:r w:rsidRPr="00C01F03">
              <w:rPr>
                <w:b/>
                <w:i/>
              </w:rPr>
              <w:t xml:space="preserve"> и социалното развитие на ненавършилия пълнолетие, лицето, изпълняващо функцията на настойник/попечител, се сменя само при необходимост. Организации или физически лица, които са или потенциално биха могли да бъдат в конфликт на интереси с непридружения ненавършил пълнолетие, не се назначават за настойник/попечител .</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Изменението е в съответствие с предлаганите промени в Директивата относно условията на приемане. Настойниците/попечителите следва да имат подходяща квалификация, а висшият интерес на детето следва да има приоритет.</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36 – параграф 6</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6.</w:t>
            </w:r>
            <w:r w:rsidRPr="00C01F03">
              <w:rPr>
                <w:b/>
                <w:i/>
              </w:rPr>
              <w:tab/>
            </w:r>
            <w:r w:rsidRPr="00C01F03">
              <w:t>Лицата и организациите, които работят с непридружени ненавършили пълнолетие, получават подходящо</w:t>
            </w:r>
            <w:r w:rsidRPr="00C01F03">
              <w:rPr>
                <w:b/>
                <w:i/>
              </w:rPr>
              <w:t xml:space="preserve"> текущо</w:t>
            </w:r>
            <w:r w:rsidRPr="00C01F03">
              <w:t xml:space="preserve"> обучение относно правата и нуждите на ненавършилите пълнолетие, като се спазват стандартите за защита на децата, посочени в член 22 от Регламент</w:t>
            </w:r>
            <w:r w:rsidRPr="00C01F03">
              <w:rPr>
                <w:b/>
                <w:i/>
              </w:rPr>
              <w:t xml:space="preserve"> </w:t>
            </w:r>
            <w:r w:rsidRPr="00C01F03">
              <w:t>(ЕС) № xxx/xxx [Регламента относно процедурите].</w:t>
            </w:r>
          </w:p>
        </w:tc>
        <w:tc>
          <w:tcPr>
            <w:tcW w:w="4876" w:type="dxa"/>
          </w:tcPr>
          <w:p w:rsidR="00E65BBC" w:rsidRPr="00C01F03" w:rsidRDefault="00E65BBC" w:rsidP="00D131E4">
            <w:pPr>
              <w:pStyle w:val="Normal6"/>
              <w:rPr>
                <w:b/>
                <w:i/>
              </w:rPr>
            </w:pPr>
            <w:r w:rsidRPr="00C01F03">
              <w:t>6.</w:t>
            </w:r>
            <w:r w:rsidRPr="00C01F03">
              <w:rPr>
                <w:b/>
                <w:i/>
              </w:rPr>
              <w:tab/>
            </w:r>
            <w:r w:rsidRPr="00C01F03">
              <w:t>Лицата и организациите, които работят с непридружени ненавършили пълнолетие, получават подходящо обучение относно правата и нуждите на ненавършилите пълнолетие, като се спазват стандартите за защита на децата, посочени в член 22 от Регламент</w:t>
            </w:r>
            <w:r w:rsidRPr="00C01F03">
              <w:rPr>
                <w:b/>
                <w:i/>
              </w:rPr>
              <w:t xml:space="preserve"> </w:t>
            </w:r>
            <w:r w:rsidRPr="00C01F03">
              <w:t>(ЕС) № xxx/xxx [Регламента относно процедурите].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w:t>
            </w:r>
            <w:r w:rsidRPr="00C01F03">
              <w:rPr>
                <w:b/>
                <w:i/>
              </w:rPr>
              <w:t xml:space="preserve"> при условия, равностойни на условията, приложими за другите граждани на трети държави, законно пребиваващи на териториите на държавите членки,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Лоренцо Фонтана</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 при</w:t>
            </w:r>
            <w:r w:rsidRPr="00C01F03">
              <w:rPr>
                <w:b/>
                <w:i/>
              </w:rPr>
              <w:t xml:space="preserve"> условия, равностойни на</w:t>
            </w:r>
            <w:r w:rsidRPr="00C01F03">
              <w:t xml:space="preserve"> условията,</w:t>
            </w:r>
            <w:r w:rsidRPr="00C01F03">
              <w:rPr>
                <w:b/>
                <w:i/>
              </w:rPr>
              <w:t xml:space="preserve"> приложими за другите граждани на трети държави, законно пребиваващи на териториите на държавите членки,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 при условията,</w:t>
            </w:r>
            <w:r w:rsidRPr="00C01F03">
              <w:rPr>
                <w:b/>
                <w:i/>
              </w:rPr>
              <w:t xml:space="preserve"> предвидени от приемащата държава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 при условия, равностойни на условията, приложими за другите граждани</w:t>
            </w:r>
            <w:r w:rsidRPr="00C01F03">
              <w:rPr>
                <w:b/>
                <w:i/>
              </w:rPr>
              <w:t xml:space="preserve"> на трети държави, законно пребиваващи на териториите на държавите членки, които се намират в сравнимо положение</w:t>
            </w:r>
            <w:r w:rsidRPr="00C01F03">
              <w:t>.</w:t>
            </w:r>
          </w:p>
        </w:tc>
        <w:tc>
          <w:tcPr>
            <w:tcW w:w="4876" w:type="dxa"/>
          </w:tcPr>
          <w:p w:rsidR="00E65BBC" w:rsidRPr="00C01F03" w:rsidRDefault="00E65BBC" w:rsidP="00EF2EBD">
            <w:pPr>
              <w:pStyle w:val="Normal6"/>
              <w:rPr>
                <w:b/>
                <w:i/>
              </w:rPr>
            </w:pPr>
            <w:r w:rsidRPr="00C01F03">
              <w:t>1.</w:t>
            </w:r>
            <w:r w:rsidRPr="00C01F03">
              <w:rPr>
                <w:b/>
                <w:i/>
              </w:rPr>
              <w:tab/>
            </w:r>
            <w:r w:rsidRPr="00C01F03">
              <w:t xml:space="preserve">Лицата, на които е предоставена международна закрила, получават достъп до жилищно настаняване при условия, равностойни на условията, приложими за </w:t>
            </w:r>
            <w:r w:rsidRPr="00C01F03">
              <w:rPr>
                <w:b/>
                <w:i/>
              </w:rPr>
              <w:t>граждани</w:t>
            </w:r>
            <w:r w:rsidR="00EF2EBD" w:rsidRPr="00C01F03">
              <w:rPr>
                <w:b/>
                <w:i/>
              </w:rPr>
              <w:t>те</w:t>
            </w:r>
            <w:r w:rsidR="00EF2EBD" w:rsidRPr="00C01F03">
              <w:t xml:space="preserve"> </w:t>
            </w:r>
            <w:r w:rsidR="00EF2EBD" w:rsidRPr="00C01F03">
              <w:rPr>
                <w:b/>
                <w:i/>
              </w:rPr>
              <w:t>на държавата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 при условия, равностойни на условията, приложими за другите граждани на трети държави, законно пребиваващи на териториите на държавите членки</w:t>
            </w:r>
            <w:r w:rsidRPr="00C01F03">
              <w:rPr>
                <w:b/>
                <w:i/>
              </w:rPr>
              <w:t>, които се намират в сравнимо положение</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Лицата, на които е предоставена международна закрила, получават достъп до жилищно настаняване при условия, равностойни на условията, приложими за другите граждани на трети държави, законно пребиваващи на териториите на държавите членки.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Не е ясно какво всъщност означава „граждани на трети държави, законно пребиваващи в тази държава членка, които се намират в сравнимо положение“. Предлаганата промяна има за цел да преодолее тази неяснота и да гарантира адекватно жилищно настаняване на лицата, на които е предоставена международна закрила.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t>Доколкото е възможно, се прилагат практики</w:t>
            </w:r>
            <w:r w:rsidRPr="00C01F03">
              <w:t xml:space="preserve"> за разпределяне на лицата, на</w:t>
            </w:r>
            <w:r w:rsidRPr="00C01F03">
              <w:rPr>
                <w:b/>
                <w:i/>
              </w:rPr>
              <w:t xml:space="preserve"> която</w:t>
            </w:r>
            <w:r w:rsidRPr="00C01F03">
              <w:t xml:space="preserve"> е предоставена международна закрила, в рамките на цялата държава</w:t>
            </w:r>
            <w:r w:rsidRPr="00C01F03">
              <w:rPr>
                <w:b/>
                <w:i/>
              </w:rPr>
              <w:t xml:space="preserve"> без дискриминация на лицата, на които е предоставена международна закрила, и се гарантират равни възможности по отношение на достъпа до настаняване</w:t>
            </w:r>
            <w:r w:rsidRPr="00C01F03">
              <w:t>.</w:t>
            </w:r>
          </w:p>
        </w:tc>
        <w:tc>
          <w:tcPr>
            <w:tcW w:w="4876" w:type="dxa"/>
          </w:tcPr>
          <w:p w:rsidR="00E65BBC" w:rsidRPr="00C01F03" w:rsidRDefault="00E65BBC" w:rsidP="00D131E4">
            <w:pPr>
              <w:pStyle w:val="Normal6"/>
              <w:rPr>
                <w:b/>
                <w:i/>
              </w:rPr>
            </w:pPr>
            <w:r w:rsidRPr="00C01F03">
              <w:t>2.</w:t>
            </w:r>
            <w:r w:rsidRPr="00C01F03">
              <w:rPr>
                <w:b/>
                <w:i/>
              </w:rPr>
              <w:tab/>
              <w:t>Практиките</w:t>
            </w:r>
            <w:r w:rsidRPr="00C01F03">
              <w:t xml:space="preserve"> за разпределяне на лицата, на</w:t>
            </w:r>
            <w:r w:rsidRPr="00C01F03">
              <w:rPr>
                <w:b/>
                <w:i/>
              </w:rPr>
              <w:t xml:space="preserve"> които</w:t>
            </w:r>
            <w:r w:rsidRPr="00C01F03">
              <w:t xml:space="preserve"> е предоставена международна закрила, в рамките на цялата държава</w:t>
            </w:r>
            <w:r w:rsidRPr="00C01F03">
              <w:rPr>
                <w:b/>
                <w:i/>
              </w:rPr>
              <w:t xml:space="preserve"> се прилагат по подходящ и икономически целесъобразен начин</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37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t>Доколкото е възможно, се прилагат практики</w:t>
            </w:r>
            <w:r w:rsidRPr="00C01F03">
              <w:t xml:space="preserve"> за разпределяне на лицата, на</w:t>
            </w:r>
            <w:r w:rsidRPr="00C01F03">
              <w:rPr>
                <w:b/>
                <w:i/>
              </w:rPr>
              <w:t xml:space="preserve"> която</w:t>
            </w:r>
            <w:r w:rsidRPr="00C01F03">
              <w:t xml:space="preserve"> е предоставена международна закрила, в рамките на цялата държава без дискриминация на лицата, на които е предоставена международна закрила, и се гарантират равни възможности по отношение на достъпа до настаняване.</w:t>
            </w:r>
          </w:p>
        </w:tc>
        <w:tc>
          <w:tcPr>
            <w:tcW w:w="4876" w:type="dxa"/>
          </w:tcPr>
          <w:p w:rsidR="00E65BBC" w:rsidRPr="00C01F03" w:rsidRDefault="00E65BBC" w:rsidP="00D131E4">
            <w:pPr>
              <w:pStyle w:val="Normal6"/>
              <w:rPr>
                <w:b/>
                <w:i/>
              </w:rPr>
            </w:pPr>
            <w:r w:rsidRPr="00C01F03">
              <w:t>2.</w:t>
            </w:r>
            <w:r w:rsidRPr="00C01F03">
              <w:rPr>
                <w:b/>
                <w:i/>
              </w:rPr>
              <w:tab/>
              <w:t>Практиките</w:t>
            </w:r>
            <w:r w:rsidRPr="00C01F03">
              <w:t xml:space="preserve"> за разпределяне на лицата, на</w:t>
            </w:r>
            <w:r w:rsidRPr="00C01F03">
              <w:rPr>
                <w:b/>
                <w:i/>
              </w:rPr>
              <w:t xml:space="preserve"> които</w:t>
            </w:r>
            <w:r w:rsidRPr="00C01F03">
              <w:t xml:space="preserve"> е предоставена международна закрила, в рамките на цялата държава</w:t>
            </w:r>
            <w:r w:rsidRPr="00C01F03">
              <w:rPr>
                <w:b/>
                <w:i/>
              </w:rPr>
              <w:t xml:space="preserve"> се прилагат</w:t>
            </w:r>
            <w:r w:rsidRPr="00C01F03">
              <w:t xml:space="preserve"> без дискриминация на лицата, на които е предоставена международна закрила, и се гарантират равни възможности по отношение на достъпа до настаняване.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Вж. коментарите към член 28, параграф 2.</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 предоставя достъп до мерки за интеграция, осигурени от държавите членки, по-специално</w:t>
            </w:r>
            <w:r w:rsidRPr="00C01F03">
              <w:rPr>
                <w:b/>
                <w:i/>
              </w:rPr>
              <w:t xml:space="preserve"> езикови курсове,</w:t>
            </w:r>
            <w:r w:rsidRPr="00C01F03">
              <w:t xml:space="preserve"> програми за гражданска ориентация и интеграция, както и професионално обучение,</w:t>
            </w:r>
            <w:r w:rsidRPr="00C01F03">
              <w:rPr>
                <w:b/>
                <w:i/>
              </w:rPr>
              <w:t xml:space="preserve"> като</w:t>
            </w:r>
            <w:r w:rsidRPr="00C01F03">
              <w:t xml:space="preserve"> се вземат под внимание специфичните им нужди.</w:t>
            </w:r>
          </w:p>
        </w:tc>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 предоставя достъп до мерки за интеграция, осигурени от държавите членки, по-специално програми за гражданска ориентация и интеграция, както и професионално обучение,</w:t>
            </w:r>
            <w:r w:rsidRPr="00C01F03">
              <w:rPr>
                <w:b/>
                <w:i/>
              </w:rPr>
              <w:t xml:space="preserve"> които са безплатни и леснодостъпни, осигуряват</w:t>
            </w:r>
            <w:r w:rsidRPr="00C01F03">
              <w:t xml:space="preserve"> се</w:t>
            </w:r>
            <w:r w:rsidRPr="00C01F03">
              <w:rPr>
                <w:b/>
                <w:i/>
              </w:rPr>
              <w:t xml:space="preserve"> услуги за гледане на деца и тези мерки</w:t>
            </w:r>
            <w:r w:rsidRPr="00C01F03">
              <w:t xml:space="preserve"> вземат под внимание специфичните им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 предоставя достъп до мерки за интеграция, осигурени от държавите членки, по-специално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c>
          <w:tcPr>
            <w:tcW w:w="4876" w:type="dxa"/>
          </w:tcPr>
          <w:p w:rsidR="00E65BBC" w:rsidRPr="00C01F03" w:rsidRDefault="00E65BBC" w:rsidP="00D131E4">
            <w:pPr>
              <w:pStyle w:val="Normal6"/>
              <w:rPr>
                <w:b/>
                <w:i/>
              </w:rPr>
            </w:pPr>
            <w:r w:rsidRPr="00C01F03">
              <w:t>1.</w:t>
            </w:r>
            <w:r w:rsidRPr="00C01F03">
              <w:rPr>
                <w:b/>
                <w:i/>
              </w:rPr>
              <w:tab/>
            </w:r>
            <w:r w:rsidRPr="00C01F03">
              <w:t>С цел да се</w:t>
            </w:r>
            <w:r w:rsidRPr="00C01F03">
              <w:rPr>
                <w:b/>
                <w:i/>
              </w:rPr>
              <w:t xml:space="preserve"> насърчи и</w:t>
            </w:r>
            <w:r w:rsidRPr="00C01F03">
              <w:t xml:space="preserve"> улесни интегрирането на лицата, на които е предоставена международна закрила, в обществото, на тези лица се предоставя</w:t>
            </w:r>
            <w:r w:rsidRPr="00C01F03">
              <w:rPr>
                <w:b/>
                <w:i/>
              </w:rPr>
              <w:t xml:space="preserve"> свободен и ефективен</w:t>
            </w:r>
            <w:r w:rsidRPr="00C01F03">
              <w:t xml:space="preserve"> достъп до мерки за интеграция, осигурени от държавите членки, по-специално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759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w:t>
            </w:r>
            <w:r w:rsidRPr="00C01F03">
              <w:rPr>
                <w:b/>
                <w:i/>
              </w:rPr>
              <w:t xml:space="preserve"> обществото</w:t>
            </w:r>
            <w:r w:rsidRPr="00C01F03">
              <w:t>, на тези лица се предоставя достъп до мерки за интеграция, осигурени от държавите членки, по-специално езикови курсове, програми за гражданска ориентация и интеграция</w:t>
            </w:r>
            <w:r w:rsidRPr="00C01F03">
              <w:rPr>
                <w:b/>
                <w:i/>
              </w:rPr>
              <w:t>, както и професионално обучение, като се вземат под внимание специфичните им нужди</w:t>
            </w:r>
            <w:r w:rsidRPr="00C01F03">
              <w:t>.</w:t>
            </w:r>
          </w:p>
        </w:tc>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w:t>
            </w:r>
            <w:r w:rsidRPr="00C01F03">
              <w:rPr>
                <w:b/>
                <w:i/>
              </w:rPr>
              <w:t xml:space="preserve"> в обществото</w:t>
            </w:r>
            <w:r w:rsidRPr="00C01F03">
              <w:t xml:space="preserve"> на лицата, на които е предоставена международна закрила,</w:t>
            </w:r>
            <w:r w:rsidRPr="00C01F03">
              <w:rPr>
                <w:b/>
                <w:i/>
              </w:rPr>
              <w:t xml:space="preserve"> и на членовете на техните семейства, както е посочено</w:t>
            </w:r>
            <w:r w:rsidRPr="00C01F03">
              <w:t xml:space="preserve"> в</w:t>
            </w:r>
            <w:r w:rsidRPr="00C01F03">
              <w:rPr>
                <w:b/>
                <w:i/>
              </w:rPr>
              <w:t xml:space="preserve"> член 2</w:t>
            </w:r>
            <w:r w:rsidRPr="00C01F03">
              <w:t>,</w:t>
            </w:r>
            <w:r w:rsidRPr="00C01F03">
              <w:rPr>
                <w:b/>
                <w:i/>
              </w:rPr>
              <w:t xml:space="preserve"> параграф 9,</w:t>
            </w:r>
            <w:r w:rsidRPr="00C01F03">
              <w:t xml:space="preserve"> на тези лица се предоставя достъп до мерки за интеграция, осигурени от държавите членки, по-специално езикови курсове, програми за гражданска ориентация и интеграция.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 предоставя достъп до мерки за интеграция, осигурени от държавите членки, по-специално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 предоставя</w:t>
            </w:r>
            <w:r w:rsidRPr="00C01F03">
              <w:rPr>
                <w:b/>
                <w:i/>
              </w:rPr>
              <w:t xml:space="preserve"> свободен и ефективен</w:t>
            </w:r>
            <w:r w:rsidRPr="00C01F03">
              <w:t xml:space="preserve"> достъп до мерки за интеграция, осигурени от държавите членки, по-специално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 се</w:t>
            </w:r>
            <w:r w:rsidRPr="00C01F03">
              <w:rPr>
                <w:b/>
                <w:i/>
              </w:rPr>
              <w:t xml:space="preserve"> предоставя</w:t>
            </w:r>
            <w:r w:rsidRPr="00C01F03">
              <w:t xml:space="preserve"> достъп до мерки за интеграция, осигурени от държавите членки,</w:t>
            </w:r>
            <w:r w:rsidRPr="00C01F03">
              <w:rPr>
                <w:b/>
                <w:i/>
              </w:rPr>
              <w:t xml:space="preserve"> по-специално</w:t>
            </w:r>
            <w:r w:rsidRPr="00C01F03">
              <w:t xml:space="preserve">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c>
          <w:tcPr>
            <w:tcW w:w="4876" w:type="dxa"/>
          </w:tcPr>
          <w:p w:rsidR="00E65BBC" w:rsidRPr="00C01F03" w:rsidRDefault="00E65BBC" w:rsidP="00D131E4">
            <w:pPr>
              <w:pStyle w:val="Normal6"/>
              <w:rPr>
                <w:b/>
                <w:i/>
              </w:rPr>
            </w:pPr>
            <w:r w:rsidRPr="00C01F03">
              <w:t>1.</w:t>
            </w:r>
            <w:r w:rsidRPr="00C01F03">
              <w:rPr>
                <w:b/>
                <w:i/>
              </w:rPr>
              <w:tab/>
            </w:r>
            <w:r w:rsidRPr="00C01F03">
              <w:t>С цел да се улесни интегрирането на лицата, на които е предоставена международна закрила, в обществото, на тези лица</w:t>
            </w:r>
            <w:r w:rsidRPr="00C01F03">
              <w:rPr>
                <w:b/>
                <w:i/>
              </w:rPr>
              <w:t xml:space="preserve"> може да</w:t>
            </w:r>
            <w:r w:rsidRPr="00C01F03">
              <w:t xml:space="preserve"> се</w:t>
            </w:r>
            <w:r w:rsidRPr="00C01F03">
              <w:rPr>
                <w:b/>
                <w:i/>
              </w:rPr>
              <w:t xml:space="preserve"> предостави</w:t>
            </w:r>
            <w:r w:rsidRPr="00C01F03">
              <w:t xml:space="preserve"> достъп до мерки за интеграция, осигурени от държавите членки,</w:t>
            </w:r>
            <w:r w:rsidRPr="00C01F03">
              <w:rPr>
                <w:b/>
                <w:i/>
              </w:rPr>
              <w:t xml:space="preserve"> като например</w:t>
            </w:r>
            <w:r w:rsidRPr="00C01F03">
              <w:t xml:space="preserve"> езикови курсове, програми за гражданска ориентация и интеграция, както и професионално обучение, като се вземат под внимание специфичните им нужди.</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rPr>
          <w:color w:val="auto"/>
        </w:rPr>
      </w:pPr>
      <w:r w:rsidRPr="00C01F03">
        <w:rPr>
          <w:rStyle w:val="HideTWBExt"/>
          <w:b w:val="0"/>
          <w:color w:val="auto"/>
        </w:rPr>
        <w:t>&lt;Amend&gt;</w:t>
      </w:r>
      <w:r w:rsidR="00AF2921" w:rsidRPr="00C01F03">
        <w:t>Изменение</w:t>
      </w:r>
      <w:r w:rsidRPr="00C01F03">
        <w:tab/>
      </w:r>
      <w:r w:rsidRPr="00C01F03">
        <w:tab/>
      </w:r>
      <w:r w:rsidRPr="00C01F03">
        <w:rPr>
          <w:rStyle w:val="HideTWBExt"/>
          <w:b w:val="0"/>
          <w:color w:val="auto"/>
        </w:rPr>
        <w:t>&lt;NumAm&gt;</w:t>
      </w:r>
      <w:r w:rsidRPr="00C01F03">
        <w:rPr>
          <w:color w:val="auto"/>
        </w:rPr>
        <w:t>762</w:t>
      </w:r>
      <w:r w:rsidRPr="00C01F03">
        <w:rPr>
          <w:rStyle w:val="HideTWBExt"/>
          <w:b w:val="0"/>
          <w:color w:val="auto"/>
        </w:rPr>
        <w:t>&lt;/NumAm&gt;</w:t>
      </w:r>
    </w:p>
    <w:p w:rsidR="00E65BBC" w:rsidRPr="00C01F03" w:rsidRDefault="00E65BBC" w:rsidP="00E65BBC">
      <w:pPr>
        <w:pStyle w:val="NormalBold"/>
        <w:rPr>
          <w:color w:val="auto"/>
        </w:rPr>
      </w:pPr>
      <w:r w:rsidRPr="00C01F03">
        <w:rPr>
          <w:rStyle w:val="HideTWBExt"/>
          <w:b w:val="0"/>
          <w:color w:val="auto"/>
        </w:rPr>
        <w:t>&lt;RepeatBlock-By&gt;&lt;Members&gt;</w:t>
      </w:r>
      <w:r w:rsidR="00AF2921" w:rsidRPr="00C01F03">
        <w:t>Майте Пагасауртундуа Руис</w:t>
      </w:r>
      <w:r w:rsidRPr="00C01F03">
        <w:rPr>
          <w:rStyle w:val="HideTWBExt"/>
          <w:b w:val="0"/>
          <w:color w:val="auto"/>
        </w:rPr>
        <w:t>&lt;/Members&gt;</w:t>
      </w:r>
    </w:p>
    <w:p w:rsidR="00E65BBC" w:rsidRPr="00C01F03" w:rsidRDefault="00E65BBC" w:rsidP="00E65BBC">
      <w:pPr>
        <w:pStyle w:val="NormalBold"/>
        <w:rPr>
          <w:color w:val="auto"/>
        </w:rPr>
      </w:pPr>
      <w:r w:rsidRPr="00C01F03">
        <w:rPr>
          <w:rStyle w:val="HideTWBExt"/>
          <w:b w:val="0"/>
          <w:color w:val="auto"/>
        </w:rPr>
        <w:t>&lt;/RepeatBlock-By&gt;</w:t>
      </w:r>
    </w:p>
    <w:p w:rsidR="00E65BBC" w:rsidRPr="00C01F03" w:rsidRDefault="00E65BBC" w:rsidP="00E65BBC">
      <w:pPr>
        <w:pStyle w:val="NormalBold"/>
        <w:rPr>
          <w:color w:val="auto"/>
        </w:rPr>
      </w:pPr>
      <w:r w:rsidRPr="00C01F03">
        <w:rPr>
          <w:rStyle w:val="HideTWBExt"/>
          <w:b w:val="0"/>
          <w:color w:val="auto"/>
        </w:rPr>
        <w:t>&lt;DocAmend&gt;</w:t>
      </w:r>
      <w:r w:rsidR="00AF2921" w:rsidRPr="00C01F03">
        <w:t>Предложение за регламент</w:t>
      </w:r>
      <w:r w:rsidRPr="00C01F03">
        <w:rPr>
          <w:rStyle w:val="HideTWBExt"/>
          <w:b w:val="0"/>
          <w:color w:val="auto"/>
        </w:rPr>
        <w:t>&lt;/DocAmend&gt;</w:t>
      </w:r>
    </w:p>
    <w:p w:rsidR="00E65BBC" w:rsidRPr="00C01F03" w:rsidRDefault="00E65BBC" w:rsidP="00E65BBC">
      <w:pPr>
        <w:pStyle w:val="NormalBold"/>
        <w:rPr>
          <w:color w:val="auto"/>
        </w:rPr>
      </w:pPr>
      <w:r w:rsidRPr="00C01F03">
        <w:rPr>
          <w:rStyle w:val="HideTWBExt"/>
          <w:b w:val="0"/>
          <w:color w:val="auto"/>
        </w:rPr>
        <w:t>&lt;Article&gt;</w:t>
      </w:r>
      <w:r w:rsidRPr="00C01F03">
        <w:rPr>
          <w:color w:val="auto"/>
        </w:rPr>
        <w:t>Член 38 – параграф 1 – точка 1 (нова)</w:t>
      </w:r>
      <w:r w:rsidRPr="00C01F03">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rPr>
                <w:color w:val="auto"/>
              </w:rPr>
            </w:pPr>
            <w:r w:rsidRPr="00C01F03">
              <w:t>Текст, предложен от Комисията</w:t>
            </w:r>
          </w:p>
        </w:tc>
        <w:tc>
          <w:tcPr>
            <w:tcW w:w="4876" w:type="dxa"/>
          </w:tcPr>
          <w:p w:rsidR="00E65BBC" w:rsidRPr="00C01F03" w:rsidRDefault="00AF2921" w:rsidP="00D131E4">
            <w:pPr>
              <w:pStyle w:val="ColumnHeading"/>
              <w:rPr>
                <w:color w:val="auto"/>
              </w:rPr>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color w:val="auto"/>
              </w:rPr>
            </w:pPr>
          </w:p>
        </w:tc>
        <w:tc>
          <w:tcPr>
            <w:tcW w:w="4876" w:type="dxa"/>
          </w:tcPr>
          <w:p w:rsidR="00E65BBC" w:rsidRPr="00C01F03" w:rsidRDefault="00E65BBC" w:rsidP="00D131E4">
            <w:pPr>
              <w:pStyle w:val="Normal6"/>
              <w:rPr>
                <w:b/>
                <w:i/>
                <w:color w:val="auto"/>
              </w:rPr>
            </w:pPr>
            <w:r w:rsidRPr="00C01F03">
              <w:rPr>
                <w:b/>
                <w:i/>
                <w:color w:val="auto"/>
              </w:rPr>
              <w:t>(1)</w:t>
            </w:r>
            <w:r w:rsidRPr="00C01F03">
              <w:rPr>
                <w:b/>
                <w:i/>
              </w:rPr>
              <w:tab/>
            </w:r>
            <w:r w:rsidRPr="00C01F03">
              <w:rPr>
                <w:b/>
                <w:i/>
                <w:color w:val="auto"/>
              </w:rPr>
              <w:t xml:space="preserve">Публичните органи работят съвместно с НПО, за да разработят мерки за интеграция, които вземат предвид пряко изразените нужди на лицата, на които е предоставена международна закрила. Вземат се под внимание също така и конкретните обстоятелства на лицата, на които е предоставена международна закрила, със специални изисквания, </w:t>
            </w:r>
            <w:r w:rsidR="005D6C33" w:rsidRPr="00C01F03">
              <w:rPr>
                <w:b/>
                <w:i/>
                <w:color w:val="auto"/>
              </w:rPr>
              <w:t xml:space="preserve">на </w:t>
            </w:r>
            <w:r w:rsidRPr="00C01F03">
              <w:rPr>
                <w:b/>
                <w:i/>
                <w:color w:val="auto"/>
              </w:rPr>
              <w:t xml:space="preserve">жените и </w:t>
            </w:r>
            <w:r w:rsidR="005D6C33" w:rsidRPr="00C01F03">
              <w:rPr>
                <w:b/>
                <w:i/>
                <w:color w:val="auto"/>
              </w:rPr>
              <w:t xml:space="preserve">на </w:t>
            </w:r>
            <w:r w:rsidRPr="00C01F03">
              <w:rPr>
                <w:b/>
                <w:i/>
                <w:color w:val="auto"/>
              </w:rPr>
              <w:t>непридружените ненавършили пълнолетие</w:t>
            </w:r>
            <w:r w:rsidR="00883805" w:rsidRPr="00C01F03">
              <w:rPr>
                <w:b/>
                <w:i/>
                <w:color w:val="auto"/>
              </w:rPr>
              <w:t xml:space="preserve"> лица</w:t>
            </w:r>
            <w:r w:rsidRPr="00C01F03">
              <w:rPr>
                <w:b/>
                <w:i/>
                <w:color w:val="auto"/>
              </w:rPr>
              <w:t>.</w:t>
            </w:r>
          </w:p>
        </w:tc>
      </w:tr>
    </w:tbl>
    <w:p w:rsidR="00E65BBC" w:rsidRPr="00C01F03" w:rsidRDefault="00E65BBC" w:rsidP="00E65BBC">
      <w:pPr>
        <w:pStyle w:val="Olang"/>
        <w:rPr>
          <w:color w:val="auto"/>
          <w:lang w:val="bg-BG"/>
        </w:rPr>
      </w:pPr>
      <w:r w:rsidRPr="00C01F03">
        <w:rPr>
          <w:color w:val="auto"/>
          <w:lang w:val="bg-BG"/>
        </w:rPr>
        <w:t xml:space="preserve">Or. </w:t>
      </w:r>
      <w:r w:rsidRPr="00C01F03">
        <w:rPr>
          <w:rStyle w:val="HideTWBExt"/>
          <w:color w:val="auto"/>
          <w:lang w:val="bg-BG"/>
        </w:rPr>
        <w:t>&lt;Original&gt;</w:t>
      </w:r>
      <w:r w:rsidRPr="00C01F03">
        <w:rPr>
          <w:rStyle w:val="HideTWBInt"/>
          <w:color w:val="auto"/>
          <w:lang w:val="bg-BG"/>
        </w:rPr>
        <w:t>{ES}</w:t>
      </w:r>
      <w:r w:rsidRPr="00C01F03">
        <w:rPr>
          <w:color w:val="auto"/>
          <w:lang w:val="bg-BG"/>
        </w:rPr>
        <w:t>es</w:t>
      </w:r>
      <w:r w:rsidRPr="00C01F03">
        <w:rPr>
          <w:rStyle w:val="HideTWBExt"/>
          <w:color w:val="auto"/>
          <w:lang w:val="bg-BG"/>
        </w:rPr>
        <w:t>&lt;/Original&gt;</w:t>
      </w:r>
    </w:p>
    <w:p w:rsidR="00E65BBC" w:rsidRPr="00C01F03" w:rsidRDefault="00E65BBC" w:rsidP="00E65BBC">
      <w:pPr>
        <w:pStyle w:val="AMNumberTabs"/>
      </w:pPr>
      <w:r w:rsidRPr="00C01F03">
        <w:rPr>
          <w:rStyle w:val="HideTWBExt"/>
          <w:b w:val="0"/>
        </w:rPr>
        <w:t>&lt;/Amend&gt;&lt;Amend&gt;</w:t>
      </w:r>
      <w:r w:rsidR="00AF2921" w:rsidRPr="00C01F03">
        <w:t>Изменение</w:t>
      </w:r>
      <w:r w:rsidRPr="00C01F03">
        <w:tab/>
      </w:r>
      <w:r w:rsidRPr="00C01F03">
        <w:tab/>
      </w:r>
      <w:r w:rsidRPr="00C01F03">
        <w:rPr>
          <w:rStyle w:val="HideTWBExt"/>
          <w:b w:val="0"/>
        </w:rPr>
        <w:t>&lt;NumAm&gt;</w:t>
      </w:r>
      <w:r w:rsidRPr="00C01F03">
        <w:t>763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София ин 'т Велд</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5D6C33">
            <w:pPr>
              <w:pStyle w:val="Normal6"/>
              <w:rPr>
                <w:b/>
                <w:i/>
              </w:rPr>
            </w:pPr>
            <w:r w:rsidRPr="00C01F03">
              <w:rPr>
                <w:b/>
                <w:i/>
              </w:rPr>
              <w:t>1a.</w:t>
            </w:r>
            <w:r w:rsidRPr="00C01F03">
              <w:rPr>
                <w:b/>
                <w:i/>
              </w:rPr>
              <w:tab/>
              <w:t xml:space="preserve">Държавите членки предоставят на лицата, на които е предоставена международна закрила, ефективен достъп до езикови курсове, които са безплатни, от датата, на която е предоставена международна закрила. Държавите членки обаче могат да изискват от лицата, на които е предоставена международна закрила, да покрият изцяло или частично разходите </w:t>
            </w:r>
            <w:r w:rsidR="005D6C33" w:rsidRPr="00C01F03">
              <w:rPr>
                <w:b/>
                <w:i/>
              </w:rPr>
              <w:t>з</w:t>
            </w:r>
            <w:r w:rsidRPr="00C01F03">
              <w:rPr>
                <w:b/>
                <w:i/>
              </w:rPr>
              <w:t>а такива курсове, ако разполагат с достатъчно средства.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1a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1a.</w:t>
            </w:r>
            <w:r w:rsidRPr="00C01F03">
              <w:rPr>
                <w:b/>
                <w:i/>
              </w:rPr>
              <w:tab/>
              <w:t>Държавите членки предоставят на лицата, на които е предоставена международна закрила, ефективен достъп до езикови курсове, които са безплатни, от датата, на която те са получили международна закрила.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Държавите членки могат да направят задължително участието в мерките за интеграция.</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t xml:space="preserve">, </w:t>
      </w:r>
      <w:r w:rsidR="00AF2921" w:rsidRPr="00C01F03">
        <w:t>Хелга Стивънс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w:t>
            </w:r>
            <w:r w:rsidRPr="00C01F03">
              <w:rPr>
                <w:b/>
                <w:i/>
              </w:rPr>
              <w:t xml:space="preserve"> могат да направят</w:t>
            </w:r>
            <w:r w:rsidRPr="00C01F03">
              <w:t xml:space="preserve"> задължително участието в мерките за интеграция.</w:t>
            </w:r>
          </w:p>
        </w:tc>
        <w:tc>
          <w:tcPr>
            <w:tcW w:w="4876" w:type="dxa"/>
          </w:tcPr>
          <w:p w:rsidR="00E65BBC" w:rsidRPr="00C01F03" w:rsidRDefault="00E65BBC" w:rsidP="005D6C33">
            <w:pPr>
              <w:pStyle w:val="Normal6"/>
              <w:rPr>
                <w:b/>
                <w:i/>
              </w:rPr>
            </w:pPr>
            <w:r w:rsidRPr="00C01F03">
              <w:t>2.</w:t>
            </w:r>
            <w:r w:rsidRPr="00C01F03">
              <w:rPr>
                <w:b/>
                <w:i/>
              </w:rPr>
              <w:tab/>
            </w:r>
            <w:r w:rsidRPr="00C01F03">
              <w:t>Държавите членки</w:t>
            </w:r>
            <w:r w:rsidRPr="00C01F03">
              <w:rPr>
                <w:b/>
                <w:i/>
              </w:rPr>
              <w:t xml:space="preserve"> правят</w:t>
            </w:r>
            <w:r w:rsidRPr="00C01F03">
              <w:t xml:space="preserve"> задължително участието в мерките за интеграция.</w:t>
            </w:r>
            <w:r w:rsidRPr="00C01F03">
              <w:rPr>
                <w:b/>
                <w:i/>
              </w:rPr>
              <w:t xml:space="preserve"> Достъпът до социални обезщетения зависи от ефективното участие на лицата, на които е предоставена международна закрила, в програми за интеграция</w:t>
            </w:r>
            <w:r w:rsidR="005D6C33" w:rsidRPr="00C01F03">
              <w:rPr>
                <w:b/>
                <w:i/>
              </w:rPr>
              <w:t xml:space="preserve"> и успешното им завършване</w:t>
            </w:r>
            <w:r w:rsidRPr="00C01F03">
              <w:rPr>
                <w:b/>
                <w:i/>
              </w:rPr>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Фабио Масимо Касталдо</w:t>
      </w:r>
      <w:r w:rsidRPr="00C01F03">
        <w:t xml:space="preserve">, </w:t>
      </w:r>
      <w:r w:rsidR="00AF2921" w:rsidRPr="00C01F03">
        <w:t>Лаура Ферара</w:t>
      </w:r>
      <w:r w:rsidRPr="00C01F03">
        <w:t xml:space="preserve">, </w:t>
      </w:r>
      <w:r w:rsidR="00AF2921" w:rsidRPr="00C01F03">
        <w:t>Иняцио Корао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 могат да направят задължително участието в мерките за интеграция.</w:t>
            </w:r>
          </w:p>
        </w:tc>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 могат да направят задължително участието в мерките за интеграция</w:t>
            </w:r>
            <w:r w:rsidRPr="00C01F03">
              <w:rPr>
                <w:b/>
                <w:i/>
              </w:rPr>
              <w:t>, при условие че са безплатни, действително и лесно достъпни и вземат предвид специфичните нужди на лицата, на които е предоставена международна закрила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{IT}</w:t>
      </w:r>
      <w:r w:rsidRPr="00C01F03">
        <w:rPr>
          <w:lang w:val="bg-BG"/>
        </w:rPr>
        <w:t>it</w:t>
      </w:r>
      <w:r w:rsidRPr="00C01F03">
        <w:rPr>
          <w:rStyle w:val="HideTWBExt"/>
          <w:lang w:val="bg-BG"/>
        </w:rPr>
        <w:t>&lt;/Original&gt;</w:t>
      </w:r>
    </w:p>
    <w:p w:rsidR="00E65BBC" w:rsidRPr="00C01F03" w:rsidRDefault="00E65BBC" w:rsidP="00E65BBC">
      <w:pPr>
        <w:pStyle w:val="AMNumberTabs"/>
      </w:pPr>
      <w:r w:rsidRPr="00C01F03">
        <w:rPr>
          <w:rStyle w:val="HideTWBExt"/>
          <w:b w:val="0"/>
        </w:rPr>
        <w:t>&lt;/Amend&gt;&lt;Amend&gt;</w:t>
      </w:r>
      <w:r w:rsidR="00AF2921" w:rsidRPr="00C01F03">
        <w:t>Изменение</w:t>
      </w:r>
      <w:r w:rsidRPr="00C01F03">
        <w:tab/>
      </w:r>
      <w:r w:rsidRPr="00C01F03">
        <w:tab/>
      </w:r>
      <w:r w:rsidRPr="00C01F03">
        <w:rPr>
          <w:rStyle w:val="HideTWBExt"/>
          <w:b w:val="0"/>
        </w:rPr>
        <w:t>&lt;NumAm&gt;</w:t>
      </w:r>
      <w:r w:rsidRPr="00C01F03">
        <w:t>768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Ангелика Млинар</w:t>
      </w:r>
      <w:r w:rsidRPr="00C01F03">
        <w:t xml:space="preserve">, </w:t>
      </w:r>
      <w:r w:rsidR="00AF2921" w:rsidRPr="00C01F03">
        <w:t>Сесилия Викстрьом</w:t>
      </w:r>
      <w:r w:rsidRPr="00C01F03">
        <w:t xml:space="preserve">, </w:t>
      </w:r>
      <w:r w:rsidR="00AF2921" w:rsidRPr="00C01F03">
        <w:t>Майте Пагасауртундуа Руис</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 могат да направят задължително участието в мерките за интеграция.</w:t>
            </w:r>
          </w:p>
        </w:tc>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 могат да направят задължително участието в мерките за интеграция</w:t>
            </w:r>
            <w:r w:rsidRPr="00C01F03">
              <w:rPr>
                <w:b/>
                <w:i/>
              </w:rPr>
              <w:t>, при условие че въпросните мерки са леснодостъпни, безплатни и вземат предвид специфичните нужди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769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w:t>
            </w:r>
            <w:r w:rsidRPr="00C01F03">
              <w:rPr>
                <w:b/>
                <w:i/>
              </w:rPr>
              <w:t xml:space="preserve"> могат да направят задължително участието в</w:t>
            </w:r>
            <w:r w:rsidRPr="00C01F03">
              <w:t xml:space="preserve"> мерките за интеграция.</w:t>
            </w:r>
          </w:p>
        </w:tc>
        <w:tc>
          <w:tcPr>
            <w:tcW w:w="4876" w:type="dxa"/>
          </w:tcPr>
          <w:p w:rsidR="00E65BBC" w:rsidRPr="00C01F03" w:rsidRDefault="00E65BBC" w:rsidP="00D131E4">
            <w:pPr>
              <w:pStyle w:val="Normal6"/>
              <w:rPr>
                <w:b/>
                <w:i/>
              </w:rPr>
            </w:pPr>
            <w:r w:rsidRPr="00C01F03">
              <w:t>2.</w:t>
            </w:r>
            <w:r w:rsidRPr="00C01F03">
              <w:rPr>
                <w:b/>
                <w:i/>
              </w:rPr>
              <w:tab/>
            </w:r>
            <w:r w:rsidRPr="00C01F03">
              <w:t>Държавите членки</w:t>
            </w:r>
            <w:r w:rsidRPr="00C01F03">
              <w:rPr>
                <w:b/>
                <w:i/>
              </w:rPr>
              <w:t xml:space="preserve"> правят</w:t>
            </w:r>
            <w:r w:rsidRPr="00C01F03">
              <w:t xml:space="preserve"> мерките за интеграция</w:t>
            </w:r>
            <w:r w:rsidRPr="00C01F03">
              <w:rPr>
                <w:b/>
                <w:i/>
              </w:rPr>
              <w:t xml:space="preserve"> леснодостъпни, безплатни и вземат предвид специфичните нужди на въпросното лице, на което е предоставена международна закрила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Артис Пабрикс</w:t>
      </w:r>
      <w:r w:rsidRPr="00C01F03">
        <w:t xml:space="preserve">, </w:t>
      </w:r>
      <w:r w:rsidR="00AF2921" w:rsidRPr="00C01F03">
        <w:t>Траян Унгуряну</w:t>
      </w:r>
      <w:r w:rsidRPr="00C01F03">
        <w:t xml:space="preserve">, </w:t>
      </w:r>
      <w:r w:rsidR="00AF2921" w:rsidRPr="00C01F03">
        <w:t>Томаш Здеховски</w:t>
      </w:r>
      <w:r w:rsidRPr="00C01F03">
        <w:t xml:space="preserve">, </w:t>
      </w:r>
      <w:r w:rsidR="00AF2921" w:rsidRPr="00C01F03">
        <w:t>Кинга Гал</w:t>
      </w:r>
      <w:r w:rsidRPr="00C01F03">
        <w:t xml:space="preserve">, </w:t>
      </w:r>
      <w:r w:rsidR="00AF2921" w:rsidRPr="00C01F03">
        <w:t>Пал Чаки</w:t>
      </w:r>
      <w:r w:rsidRPr="00C01F03">
        <w:t xml:space="preserve">, </w:t>
      </w:r>
      <w:r w:rsidR="00AF2921" w:rsidRPr="00C01F03">
        <w:t>Моника Маковей</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38a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Center"/>
              <w:rPr>
                <w:b/>
                <w:i/>
                <w:lang w:val="bg-BG"/>
              </w:rPr>
            </w:pPr>
            <w:r w:rsidRPr="00C01F03">
              <w:rPr>
                <w:b/>
                <w:i/>
                <w:sz w:val="24"/>
                <w:lang w:val="bg-BG"/>
              </w:rPr>
              <w:t>Член 38a</w:t>
            </w:r>
            <w:r w:rsidRPr="00C01F03">
              <w:rPr>
                <w:b/>
                <w:i/>
                <w:lang w:val="bg-BG"/>
              </w:rPr>
              <w:tab/>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Center"/>
              <w:rPr>
                <w:b/>
                <w:i/>
                <w:lang w:val="bg-BG"/>
              </w:rPr>
            </w:pPr>
            <w:r w:rsidRPr="00C01F03">
              <w:rPr>
                <w:b/>
                <w:i/>
                <w:sz w:val="24"/>
                <w:lang w:val="bg-BG"/>
              </w:rPr>
              <w:t>Задължения</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 Лицата, на които е предоставена международна закрила, са задължени да зачитат и спазват правото на Съюза и националното право на държавата членка.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 Лицата, на които е предоставена международна закрила, са задължени да зачитат културата, езика и социалните норми на държавата членка.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5D6C33">
            <w:pPr>
              <w:pStyle w:val="Normal6"/>
              <w:rPr>
                <w:b/>
                <w:i/>
              </w:rPr>
            </w:pPr>
            <w:r w:rsidRPr="00C01F03">
              <w:rPr>
                <w:b/>
                <w:i/>
              </w:rPr>
              <w:t>3. Лицата, на които е предоставена международна закрила, са задължени да правят всичко възможно, за да се интегрират в държавата членка и да използват предоставените им възможности за интеграция, като например да научат официалния език на държавата членка.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На лицата, на които е предоставена международна закрила, които желаят да бъдат репатрирани, се предоставя помощ.</w:t>
            </w:r>
          </w:p>
        </w:tc>
        <w:tc>
          <w:tcPr>
            <w:tcW w:w="4876" w:type="dxa"/>
          </w:tcPr>
          <w:p w:rsidR="00E65BBC" w:rsidRPr="00C01F03" w:rsidRDefault="00E65BBC" w:rsidP="005D6C33">
            <w:pPr>
              <w:pStyle w:val="Normal6"/>
              <w:rPr>
                <w:b/>
                <w:i/>
              </w:rPr>
            </w:pPr>
            <w:r w:rsidRPr="00C01F03">
              <w:t>На лицата, на които е предоставена международна закрила, които желаят да бъдат репатрирани, се предоставя</w:t>
            </w:r>
            <w:r w:rsidRPr="00C01F03">
              <w:rPr>
                <w:b/>
                <w:i/>
              </w:rPr>
              <w:t xml:space="preserve"> </w:t>
            </w:r>
            <w:r w:rsidR="005D6C33" w:rsidRPr="00C01F03">
              <w:rPr>
                <w:b/>
                <w:i/>
              </w:rPr>
              <w:t>само</w:t>
            </w:r>
            <w:r w:rsidRPr="00C01F03">
              <w:rPr>
                <w:b/>
                <w:i/>
              </w:rPr>
              <w:t xml:space="preserve"> непарична</w:t>
            </w:r>
            <w:r w:rsidRPr="00C01F03">
              <w:t xml:space="preserve"> помощ</w:t>
            </w:r>
            <w:r w:rsidRPr="00C01F03">
              <w:rPr>
                <w:b/>
                <w:i/>
              </w:rPr>
              <w:t>, а доброволната емиграция на лицата, на които е предоставена международна закрила, следва да се насърчава активно с широк кръг от национални политики</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39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На лицата, на които е предоставена международна закрила, които желаят да бъдат репатрирани, се</w:t>
            </w:r>
            <w:r w:rsidRPr="00C01F03">
              <w:rPr>
                <w:b/>
                <w:i/>
              </w:rPr>
              <w:t xml:space="preserve"> предоставя</w:t>
            </w:r>
            <w:r w:rsidRPr="00C01F03">
              <w:t xml:space="preserve"> помощ.</w:t>
            </w:r>
          </w:p>
        </w:tc>
        <w:tc>
          <w:tcPr>
            <w:tcW w:w="4876" w:type="dxa"/>
          </w:tcPr>
          <w:p w:rsidR="00E65BBC" w:rsidRPr="00C01F03" w:rsidRDefault="00E65BBC" w:rsidP="00D131E4">
            <w:pPr>
              <w:pStyle w:val="Normal6"/>
              <w:rPr>
                <w:b/>
                <w:i/>
              </w:rPr>
            </w:pPr>
            <w:r w:rsidRPr="00C01F03">
              <w:t>На лицата, на които е предоставена международна закрила, които желаят да бъдат репатрирани,</w:t>
            </w:r>
            <w:r w:rsidRPr="00C01F03">
              <w:rPr>
                <w:b/>
                <w:i/>
              </w:rPr>
              <w:t xml:space="preserve"> може да</w:t>
            </w:r>
            <w:r w:rsidRPr="00C01F03">
              <w:t xml:space="preserve"> се</w:t>
            </w:r>
            <w:r w:rsidRPr="00C01F03">
              <w:rPr>
                <w:b/>
                <w:i/>
              </w:rPr>
              <w:t xml:space="preserve"> предостави</w:t>
            </w:r>
            <w:r w:rsidRPr="00C01F03">
              <w:t xml:space="preserve"> помощ.</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и другите организации, които прилагат разпоредбите на настоящия регламент, са получили или получават необходимото обучение и са обвързани с принципа за поверителност, така както той е определен в националното право, по отношение на информацията, която получават в хода на своята работа.</w:t>
            </w:r>
          </w:p>
        </w:tc>
        <w:tc>
          <w:tcPr>
            <w:tcW w:w="4876" w:type="dxa"/>
          </w:tcPr>
          <w:p w:rsidR="00E65BBC" w:rsidRPr="00C01F03" w:rsidRDefault="00E65BBC" w:rsidP="00D131E4">
            <w:pPr>
              <w:pStyle w:val="Normal6"/>
              <w:rPr>
                <w:b/>
                <w:i/>
              </w:rPr>
            </w:pPr>
            <w:r w:rsidRPr="00C01F03">
              <w:t>Компетентните органи и другите организации, които прилагат разпоредбите на настоящия регламент, са получили или получават необходимото обучение и са обвързани с принципа за поверителност, така както той е определен в националното право, по отношение на информацията</w:t>
            </w:r>
            <w:r w:rsidRPr="00C01F03">
              <w:rPr>
                <w:b/>
                <w:i/>
              </w:rPr>
              <w:t xml:space="preserve"> за всеки отделен случай</w:t>
            </w:r>
            <w:r w:rsidRPr="00C01F03">
              <w:t>, която получават в хода на своята работа</w:t>
            </w:r>
            <w:r w:rsidRPr="00C01F03">
              <w:rPr>
                <w:b/>
                <w:i/>
              </w:rPr>
              <w:t>, без да се засягат достатъчно анонимизираните данни за целите на обществения контрол</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41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Компетентните органи и другите организации, които прилагат разпоредбите на</w:t>
            </w:r>
            <w:r w:rsidRPr="00C01F03">
              <w:rPr>
                <w:b/>
                <w:i/>
              </w:rPr>
              <w:t xml:space="preserve"> настоящия регламент</w:t>
            </w:r>
            <w:r w:rsidRPr="00C01F03">
              <w:t>, са получили или получават необходимото обучение и са обвързани с принципа за поверителност, така както той е определен в националното право, по отношение на информацията, която получават в хода на своята работа.</w:t>
            </w:r>
          </w:p>
        </w:tc>
        <w:tc>
          <w:tcPr>
            <w:tcW w:w="4876" w:type="dxa"/>
          </w:tcPr>
          <w:p w:rsidR="00E65BBC" w:rsidRPr="00C01F03" w:rsidRDefault="00E65BBC" w:rsidP="00D131E4">
            <w:pPr>
              <w:pStyle w:val="Normal6"/>
              <w:rPr>
                <w:b/>
                <w:i/>
              </w:rPr>
            </w:pPr>
            <w:r w:rsidRPr="00C01F03">
              <w:t>Компетентните органи и другите организации, които прилагат разпоредбите на</w:t>
            </w:r>
            <w:r w:rsidRPr="00C01F03">
              <w:rPr>
                <w:b/>
                <w:i/>
              </w:rPr>
              <w:t xml:space="preserve"> настоящата директива</w:t>
            </w:r>
            <w:r w:rsidRPr="00C01F03">
              <w:t>, са получили или получават необходимото обучение и са обвързани с принципа за поверителност, така както той е определен в националното право, по отношение на информацията, която получават в хода на своята работа.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42a (нов)</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Center"/>
              <w:rPr>
                <w:b/>
                <w:i/>
                <w:lang w:val="bg-BG"/>
              </w:rPr>
            </w:pPr>
            <w:r w:rsidRPr="00C01F03">
              <w:rPr>
                <w:b/>
                <w:i/>
                <w:sz w:val="24"/>
                <w:lang w:val="bg-BG"/>
              </w:rPr>
              <w:t>Член 42a</w:t>
            </w:r>
            <w:r w:rsidRPr="00C01F03">
              <w:rPr>
                <w:b/>
                <w:i/>
                <w:lang w:val="bg-BG"/>
              </w:rPr>
              <w:tab/>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Center"/>
              <w:rPr>
                <w:b/>
                <w:i/>
                <w:lang w:val="bg-BG"/>
              </w:rPr>
            </w:pPr>
            <w:r w:rsidRPr="00C01F03">
              <w:rPr>
                <w:b/>
                <w:i/>
                <w:sz w:val="24"/>
                <w:lang w:val="bg-BG"/>
              </w:rPr>
              <w:t>Транспониране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 Държавите членки въвеждат в сила законовите, подзаконовите и административните разпоредби, необходими, за да се съобразят с настоящата директива</w:t>
            </w:r>
            <w:r w:rsidR="004D56D1" w:rsidRPr="00C01F03">
              <w:rPr>
                <w:b/>
                <w:i/>
              </w:rPr>
              <w:t>,</w:t>
            </w:r>
            <w:r w:rsidRPr="00C01F03">
              <w:rPr>
                <w:b/>
                <w:i/>
              </w:rPr>
              <w:t xml:space="preserve"> не по-късно от XX/XX/XXXX. Те незабавно информират Комисията за това.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D56D1">
            <w:pPr>
              <w:pStyle w:val="Normal6"/>
              <w:rPr>
                <w:b/>
                <w:i/>
              </w:rPr>
            </w:pPr>
            <w:r w:rsidRPr="00C01F03">
              <w:rPr>
                <w:b/>
                <w:i/>
              </w:rPr>
              <w:t>Когато държавите</w:t>
            </w:r>
            <w:r w:rsidR="004D56D1" w:rsidRPr="00C01F03">
              <w:rPr>
                <w:b/>
                <w:i/>
              </w:rPr>
              <w:t xml:space="preserve"> </w:t>
            </w:r>
            <w:r w:rsidRPr="00C01F03">
              <w:rPr>
                <w:b/>
                <w:i/>
              </w:rPr>
              <w:t>членки приемат тези мерки, в тях се съдържа позоваване на настоящата директива или то се извършва при официалното им публикуване. Условията и редът на позоваване се определят от държавите членки.</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2. Държавите членки съобщават на Комисията текста на разпоредбите на националното законодателство, което те приемат в областта, обхваната от настоящата директива.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43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Не по-късно от две години от</w:t>
            </w:r>
            <w:r w:rsidRPr="00C01F03">
              <w:rPr>
                <w:b/>
                <w:i/>
              </w:rPr>
              <w:t xml:space="preserve"> влизането в сила на настоящия регламент</w:t>
            </w:r>
            <w:r w:rsidRPr="00C01F03">
              <w:t xml:space="preserve"> и на всеки</w:t>
            </w:r>
            <w:r w:rsidRPr="00C01F03">
              <w:rPr>
                <w:b/>
                <w:i/>
              </w:rPr>
              <w:t xml:space="preserve"> пет</w:t>
            </w:r>
            <w:r w:rsidRPr="00C01F03">
              <w:t xml:space="preserve"> години след това Комисията докладва на Европейския парламент и Съвета относно изпълнението на</w:t>
            </w:r>
            <w:r w:rsidRPr="00C01F03">
              <w:rPr>
                <w:b/>
                <w:i/>
              </w:rPr>
              <w:t xml:space="preserve"> настоящия регламент</w:t>
            </w:r>
            <w:r w:rsidRPr="00C01F03">
              <w:t xml:space="preserve"> и предлага, когато е целесъобразно, необходимите изменения.</w:t>
            </w:r>
          </w:p>
        </w:tc>
        <w:tc>
          <w:tcPr>
            <w:tcW w:w="4876" w:type="dxa"/>
          </w:tcPr>
          <w:p w:rsidR="00E65BBC" w:rsidRPr="00C01F03" w:rsidRDefault="00E65BBC" w:rsidP="00D131E4">
            <w:pPr>
              <w:pStyle w:val="Normal6"/>
              <w:rPr>
                <w:b/>
                <w:i/>
              </w:rPr>
            </w:pPr>
            <w:r w:rsidRPr="00C01F03">
              <w:t>Не по-късно от две години от</w:t>
            </w:r>
            <w:r w:rsidRPr="00C01F03">
              <w:rPr>
                <w:b/>
                <w:i/>
              </w:rPr>
              <w:t xml:space="preserve"> крайния срок за транспониране на настоящата директива</w:t>
            </w:r>
            <w:r w:rsidRPr="00C01F03">
              <w:t xml:space="preserve"> и на всеки</w:t>
            </w:r>
            <w:r w:rsidRPr="00C01F03">
              <w:rPr>
                <w:b/>
                <w:i/>
              </w:rPr>
              <w:t xml:space="preserve"> три</w:t>
            </w:r>
            <w:r w:rsidRPr="00C01F03">
              <w:t xml:space="preserve"> години след това Комисията докладва на Европейския парламент и Съвета относно изпълнението на</w:t>
            </w:r>
            <w:r w:rsidRPr="00C01F03">
              <w:rPr>
                <w:b/>
                <w:i/>
              </w:rPr>
              <w:t xml:space="preserve"> настоящата директива</w:t>
            </w:r>
            <w:r w:rsidRPr="00C01F03">
              <w:t xml:space="preserve"> и предлага, когато е целесъобразно, необходимите изменения.</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Член 44</w:t>
            </w:r>
            <w:r w:rsidRPr="00C01F03">
              <w:rPr>
                <w:b/>
                <w:i/>
                <w:lang w:val="bg-BG"/>
              </w:rPr>
              <w:tab/>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Center"/>
              <w:rPr>
                <w:b/>
                <w:i/>
                <w:lang w:val="bg-BG"/>
              </w:rPr>
            </w:pPr>
            <w:r w:rsidRPr="00C01F03">
              <w:rPr>
                <w:b/>
                <w:i/>
                <w:sz w:val="24"/>
                <w:lang w:val="bg-BG"/>
              </w:rPr>
              <w:t>Изменение на Директива 2003/109/ЕО</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 В член 4 от Директива 2003/109/ЕО се добавя следният параграф 3a:</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„Член 26a</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Транспониране на член 4, параграф 3а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 [шест месеца след влизането в сила на настоящия регламент]. Те незабавно информират Комисията за това“.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2003/109/ЕС</w:t>
      </w:r>
      <w:r w:rsidRPr="00C01F03">
        <w:rPr>
          <w:rStyle w:val="HideTWBExt"/>
        </w:rPr>
        <w:t>&lt;/DocAmend2&gt;</w:t>
      </w:r>
    </w:p>
    <w:p w:rsidR="00E65BBC" w:rsidRPr="00C01F03" w:rsidRDefault="00E65BBC" w:rsidP="00E65BBC">
      <w:r w:rsidRPr="00C01F03">
        <w:rPr>
          <w:rStyle w:val="HideTWBExt"/>
        </w:rPr>
        <w:t>&lt;Article2&gt;</w:t>
      </w:r>
      <w:r w:rsidRPr="00C01F03">
        <w:t>Член 4, параграф 3а</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w:t>
            </w:r>
            <w:r w:rsidRPr="00C01F03">
              <w:rPr>
                <w:b/>
                <w:i/>
              </w:rPr>
              <w:tab/>
              <w:t>В член 4 от Директива 2003/109/ЕО се добавя следният параграф 3a:</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779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1.</w:t>
            </w:r>
            <w:r w:rsidRPr="00C01F03">
              <w:rPr>
                <w:b/>
                <w:i/>
              </w:rPr>
              <w:tab/>
              <w:t>В член 4 от Директива 2003/109/ЕО се добавя следният параграф 3a:</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Анна Мария Кораца Билд</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 – уводна част</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1.</w:t>
            </w:r>
            <w:r w:rsidRPr="00C01F03">
              <w:rPr>
                <w:b/>
                <w:i/>
              </w:rPr>
              <w:tab/>
            </w:r>
            <w:r w:rsidRPr="00C01F03">
              <w:t>В член 4 от Директива 2003/109/ЕО се вмъква следният параграф 3a:</w:t>
            </w:r>
          </w:p>
        </w:tc>
        <w:tc>
          <w:tcPr>
            <w:tcW w:w="4876" w:type="dxa"/>
          </w:tcPr>
          <w:p w:rsidR="00E65BBC" w:rsidRPr="00C01F03" w:rsidRDefault="00E65BBC" w:rsidP="00D131E4">
            <w:pPr>
              <w:pStyle w:val="Normal6"/>
              <w:rPr>
                <w:b/>
                <w:i/>
              </w:rPr>
            </w:pPr>
            <w:r w:rsidRPr="00C01F03">
              <w:t>1.</w:t>
            </w:r>
            <w:r w:rsidRPr="00C01F03">
              <w:rPr>
                <w:b/>
                <w:i/>
              </w:rPr>
              <w:tab/>
            </w:r>
            <w:r w:rsidRPr="00C01F03">
              <w:t>В член 4 от Директива 2003/109/ЕО се вмъква следният параграф 3a:</w:t>
            </w:r>
            <w:r w:rsidRPr="00C01F03">
              <w:rPr>
                <w:b/>
                <w:i/>
              </w:rPr>
              <w:br/>
            </w:r>
            <w:r w:rsidR="004D56D1" w:rsidRPr="00C01F03">
              <w:rPr>
                <w:b/>
                <w:i/>
              </w:rPr>
              <w:t>„</w:t>
            </w:r>
            <w:r w:rsidRPr="00C01F03">
              <w:rPr>
                <w:b/>
                <w:i/>
              </w:rPr>
              <w:t>Тази процедура не се прилага за непридружените ненавършили пълнолетие.</w:t>
            </w:r>
            <w:r w:rsidR="004D56D1" w:rsidRPr="00C01F03">
              <w:rPr>
                <w:b/>
                <w:i/>
              </w:rPr>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Вторичните движения на непридружените ненавършили пълнолетие, които не са в техен висш интерес, често се извършват от контрабандисти и трафиканти, поради което те следва да бъдат наказвани за нарушение по независещи от тях обстоятелства.</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Кати Пири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2003/109/ЕС</w:t>
      </w:r>
      <w:r w:rsidRPr="00C01F03">
        <w:rPr>
          <w:rStyle w:val="HideTWBExt"/>
        </w:rPr>
        <w:t>&lt;/DocAmend2&gt;</w:t>
      </w:r>
    </w:p>
    <w:p w:rsidR="00E65BBC" w:rsidRPr="00C01F03" w:rsidRDefault="00E65BBC" w:rsidP="00E65BBC">
      <w:r w:rsidRPr="00C01F03">
        <w:rPr>
          <w:rStyle w:val="HideTWBExt"/>
        </w:rPr>
        <w:t>&lt;Article2&gt;</w:t>
      </w:r>
      <w:r w:rsidRPr="00C01F03">
        <w:t>Член 4 – параграф 3a (нов)</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E65BBC" w:rsidP="00D131E4">
            <w:pPr>
              <w:pStyle w:val="Normal6"/>
              <w:rPr>
                <w:b/>
                <w:i/>
              </w:rPr>
            </w:pPr>
            <w:r w:rsidRPr="00C01F03">
              <w:t>3а. Когато лице, на което е предоставена международна закрила, бъде открито в държава членка, различна от тази, която е предоставила закрилата,</w:t>
            </w:r>
            <w:r w:rsidRPr="00C01F03">
              <w:rPr>
                <w:b/>
                <w:i/>
              </w:rPr>
              <w:t xml:space="preserve"> и органите на тази държава членка установят, че лицето е престояло или пребивавало там</w:t>
            </w:r>
            <w:r w:rsidRPr="00C01F03">
              <w:t xml:space="preserve"> без право на престой или на пребиваване в нея съгласно съответното право на Съюза или националното право</w:t>
            </w:r>
            <w:r w:rsidRPr="00C01F03">
              <w:rPr>
                <w:b/>
                <w:i/>
              </w:rPr>
              <w:t xml:space="preserve"> повече от две седмици и без сериозно и неотложно основание</w:t>
            </w:r>
            <w:r w:rsidRPr="00C01F03">
              <w:t>, периодът на законен престой, предхождащ тази ситуация, не се взема под внимание при изчисляването на периода, посочен в параграф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Алесандра Мусолини</w:t>
      </w:r>
      <w:r w:rsidRPr="00C01F03">
        <w:t xml:space="preserve">, </w:t>
      </w:r>
      <w:r w:rsidR="00AF2921" w:rsidRPr="00C01F03">
        <w:t>Елисавет Воземберг-Вриониди</w:t>
      </w:r>
      <w:r w:rsidRPr="00C01F03">
        <w:t xml:space="preserve">, </w:t>
      </w:r>
      <w:r w:rsidR="00AF2921" w:rsidRPr="00C01F03">
        <w:t>Франк Енгел</w:t>
      </w:r>
      <w:r w:rsidRPr="00C01F03">
        <w:t xml:space="preserve">, </w:t>
      </w:r>
      <w:r w:rsidR="00AF2921" w:rsidRPr="00C01F03">
        <w:t>Барбара Матера</w:t>
      </w:r>
      <w:r w:rsidRPr="00C01F03">
        <w:t xml:space="preserve">, </w:t>
      </w:r>
      <w:r w:rsidR="00AF2921" w:rsidRPr="00C01F03">
        <w:t>Салваторе Доменико Полиезе</w:t>
      </w:r>
      <w:r w:rsidRPr="00C01F03">
        <w:t xml:space="preserve">, </w:t>
      </w:r>
      <w:r w:rsidR="00AF2921" w:rsidRPr="00C01F03">
        <w:t>Карлуш Куелю</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2003/109/ЕС</w:t>
      </w:r>
      <w:r w:rsidRPr="00C01F03">
        <w:rPr>
          <w:rStyle w:val="HideTWBExt"/>
        </w:rPr>
        <w:t>&lt;/DocAmend2&gt;</w:t>
      </w:r>
    </w:p>
    <w:p w:rsidR="00E65BBC" w:rsidRPr="00C01F03" w:rsidRDefault="00E65BBC" w:rsidP="00E65BBC">
      <w:r w:rsidRPr="00C01F03">
        <w:rPr>
          <w:rStyle w:val="HideTWBExt"/>
        </w:rPr>
        <w:t>&lt;Article2&gt;</w:t>
      </w:r>
      <w:r w:rsidRPr="00C01F03">
        <w:t>Член 4 – параграф 3a</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p>
        </w:tc>
        <w:tc>
          <w:tcPr>
            <w:tcW w:w="4876" w:type="dxa"/>
          </w:tcPr>
          <w:p w:rsidR="00E65BBC" w:rsidRPr="00C01F03" w:rsidRDefault="00E65BBC" w:rsidP="00D131E4">
            <w:pPr>
              <w:pStyle w:val="Normal6"/>
              <w:rPr>
                <w:b/>
                <w:i/>
              </w:rPr>
            </w:pPr>
            <w:r w:rsidRPr="00C01F03">
              <w:t>3а. Когато лице, на което е предоставена международна закрила, бъде открито в държава членка, различна от тази, която е предоставила закрилата, без право на престой или на пребиваване в нея съгласно съответното право на Съюза или националното право, периодът на законен престой, предхождащ тази ситуация, не се взема под внимание при изчисляването на периода, посочен в параграф 1</w:t>
            </w:r>
            <w:r w:rsidRPr="00C01F03">
              <w:rPr>
                <w:b/>
                <w:i/>
              </w:rPr>
              <w:t>, освен ако лицето докаже, че причината за движението се дължи на независещи от неговата воля обстоятелства</w:t>
            </w:r>
            <w:r w:rsidRPr="00C01F03">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pPr>
        <w:pStyle w:val="JustificationTitle"/>
        <w:rPr>
          <w:lang w:val="bg-BG"/>
        </w:rPr>
      </w:pPr>
      <w:r w:rsidRPr="00C01F03">
        <w:rPr>
          <w:rStyle w:val="HideTWBExt"/>
          <w:lang w:val="bg-BG"/>
        </w:rPr>
        <w:t>&lt;TitreJust&gt;</w:t>
      </w:r>
      <w:r w:rsidR="00AF2921" w:rsidRPr="00C01F03">
        <w:rPr>
          <w:lang w:val="bg-BG"/>
        </w:rPr>
        <w:t>Обосновка</w:t>
      </w:r>
      <w:r w:rsidRPr="00C01F03">
        <w:rPr>
          <w:rStyle w:val="HideTWBExt"/>
          <w:lang w:val="bg-BG"/>
        </w:rPr>
        <w:t>&lt;/TitreJust&gt;</w:t>
      </w:r>
    </w:p>
    <w:p w:rsidR="00E65BBC" w:rsidRPr="00C01F03" w:rsidRDefault="00E65BBC" w:rsidP="00E65BBC">
      <w:pPr>
        <w:pStyle w:val="Normal12Italic"/>
        <w:rPr>
          <w:lang w:val="bg-BG"/>
        </w:rPr>
      </w:pPr>
      <w:r w:rsidRPr="00C01F03">
        <w:rPr>
          <w:lang w:val="bg-BG"/>
        </w:rPr>
        <w:t xml:space="preserve">Въпреки че основанието за тази разпоредба </w:t>
      </w:r>
      <w:r w:rsidR="004D56D1" w:rsidRPr="00C01F03">
        <w:rPr>
          <w:lang w:val="bg-BG"/>
        </w:rPr>
        <w:t>може да се приеме</w:t>
      </w:r>
      <w:r w:rsidRPr="00C01F03">
        <w:rPr>
          <w:lang w:val="bg-BG"/>
        </w:rPr>
        <w:t>, съществуват известни съмнения дали подобна санкция, без никакви изключения, е съвместима с принципа на пропорционалност. Възможно е да има случаи, в които лицето, на което е предоставена международна закрила, се е преместило в държава членка, различна от тази, която е предоставила закрилата, поради причини, които не зависят от неговата воля.</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1a (нов)</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2003/109/ЕО</w:t>
      </w:r>
      <w:r w:rsidRPr="00C01F03">
        <w:rPr>
          <w:rStyle w:val="HideTWBExt"/>
        </w:rPr>
        <w:t>&lt;/DocAmend2&gt;</w:t>
      </w:r>
    </w:p>
    <w:p w:rsidR="00E65BBC" w:rsidRPr="00C01F03" w:rsidRDefault="00E65BBC" w:rsidP="00E65BBC">
      <w:r w:rsidRPr="00C01F03">
        <w:rPr>
          <w:rStyle w:val="HideTWBExt"/>
        </w:rPr>
        <w:t>&lt;Article2&gt;</w:t>
      </w:r>
      <w:r w:rsidRPr="00C01F03">
        <w:t>Член 4 – параграф 2 – трета алинея</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1a.</w:t>
            </w:r>
            <w:r w:rsidRPr="00C01F03">
              <w:rPr>
                <w:b/>
                <w:i/>
              </w:rPr>
              <w:tab/>
              <w:t>-1. В член 4, параграф 2 от Директива 2003/109/ЕО първата алинея се заменя със следното:</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„По отношение на лица, на които е предоставена международна закрила, периодът между датата на подаване на молбата за международна закрила, въз основа на която е била предоставена международната закрила, и датата на издаване на разрешението за пребиваване, посочено в член 26 от Регламент (ЕС).../... Регламент за квалификации</w:t>
            </w:r>
            <w:r w:rsidR="004D56D1" w:rsidRPr="00C01F03">
              <w:rPr>
                <w:b/>
                <w:i/>
              </w:rPr>
              <w:t>те</w:t>
            </w:r>
            <w:r w:rsidRPr="00C01F03">
              <w:rPr>
                <w:b/>
                <w:i/>
              </w:rPr>
              <w:t>], се взема предвид при изчисляване на периода, посочен в параграф 1“.</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1б (нов)</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2003/109/ЕС</w:t>
      </w:r>
      <w:r w:rsidRPr="00C01F03">
        <w:rPr>
          <w:rStyle w:val="HideTWBExt"/>
        </w:rPr>
        <w:t>&lt;/DocAmend2&gt;</w:t>
      </w:r>
    </w:p>
    <w:p w:rsidR="00E65BBC" w:rsidRPr="00C01F03" w:rsidRDefault="00E65BBC" w:rsidP="00E65BBC">
      <w:r w:rsidRPr="00C01F03">
        <w:rPr>
          <w:rStyle w:val="HideTWBExt"/>
        </w:rPr>
        <w:t>&lt;Article2&gt;</w:t>
      </w:r>
      <w:r w:rsidRPr="00C01F03">
        <w:t>Член 4 – параграф 1а</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1б.</w:t>
            </w:r>
            <w:r w:rsidRPr="00C01F03">
              <w:rPr>
                <w:b/>
                <w:i/>
              </w:rPr>
              <w:tab/>
              <w:t>В член 4 от Директива 2003/109/ЕС параграф 1а се изменя, както следва: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4D56D1" w:rsidP="004D56D1">
            <w:pPr>
              <w:pStyle w:val="Normal6"/>
              <w:rPr>
                <w:b/>
                <w:i/>
              </w:rPr>
            </w:pPr>
            <w:r w:rsidRPr="00C01F03">
              <w:rPr>
                <w:b/>
                <w:i/>
              </w:rPr>
              <w:t>„</w:t>
            </w:r>
            <w:r w:rsidR="00E65BBC" w:rsidRPr="00C01F03">
              <w:rPr>
                <w:b/>
                <w:i/>
              </w:rPr>
              <w:t>1. Държавите членки предоставят статут на дългосрочно пребиваващ на граждани на трети страни, които са пребивавали легално и без прекъсване на територията в рамките на пет години преди подаване на въпросната молба.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D56D1">
            <w:pPr>
              <w:pStyle w:val="Normal6"/>
              <w:rPr>
                <w:b/>
                <w:i/>
              </w:rPr>
            </w:pPr>
            <w:r w:rsidRPr="00C01F03">
              <w:rPr>
                <w:b/>
                <w:i/>
              </w:rPr>
              <w:t xml:space="preserve">1а. Чрез дерогация от параграф 1 държавите членки предоставят статут на дългосрочно пребиваващ на лицата, на които е предоставена международна закрила, които са пребивавали легално и без прекъсване на </w:t>
            </w:r>
            <w:r w:rsidR="004D56D1" w:rsidRPr="00C01F03">
              <w:rPr>
                <w:b/>
                <w:i/>
              </w:rPr>
              <w:t xml:space="preserve">тяхната </w:t>
            </w:r>
            <w:r w:rsidRPr="00C01F03">
              <w:rPr>
                <w:b/>
                <w:i/>
              </w:rPr>
              <w:t>територия в рамките на две години преди подаване на въпросната молба.</w:t>
            </w:r>
            <w:r w:rsidR="004D56D1" w:rsidRPr="00C01F03">
              <w:rPr>
                <w:b/>
                <w:i/>
              </w:rPr>
              <w:t>“</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Добавя се следният член 26a:</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„Член 26a</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Транспониране на член 4, параграф 3а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 [шест месеца след влизането в сила на настоящия регламент]. Те незабавно информират Комисията за това“.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Директива 2003/109/ЕС</w:t>
      </w:r>
      <w:r w:rsidRPr="00C01F03">
        <w:rPr>
          <w:rStyle w:val="HideTWBExt"/>
        </w:rPr>
        <w:t>&lt;/DocAmend2&gt;</w:t>
      </w:r>
    </w:p>
    <w:p w:rsidR="00E65BBC" w:rsidRPr="00C01F03" w:rsidRDefault="00E65BBC" w:rsidP="00E65BBC">
      <w:r w:rsidRPr="00C01F03">
        <w:rPr>
          <w:rStyle w:val="HideTWBExt"/>
        </w:rPr>
        <w:t>&lt;Article2&gt;</w:t>
      </w:r>
      <w:r w:rsidRPr="00C01F03">
        <w:t>Член 26а</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2.</w:t>
            </w:r>
            <w:r w:rsidRPr="00C01F03">
              <w:rPr>
                <w:b/>
                <w:i/>
              </w:rPr>
              <w:tab/>
              <w:t>Добавя се следният член 26a:</w:t>
            </w:r>
          </w:p>
        </w:tc>
        <w:tc>
          <w:tcPr>
            <w:tcW w:w="4876" w:type="dxa"/>
          </w:tcPr>
          <w:p w:rsidR="00E65BBC" w:rsidRPr="00C01F03" w:rsidRDefault="00AF2921" w:rsidP="00D131E4">
            <w:pPr>
              <w:pStyle w:val="Normal6"/>
              <w:rPr>
                <w:b/>
                <w:i/>
              </w:rPr>
            </w:pPr>
            <w:r w:rsidRPr="00C01F03">
              <w:rPr>
                <w:b/>
                <w:i/>
              </w:rPr>
              <w:t>заличава се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„Член 26a</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Транспониране на член 4, параграф 3а</w:t>
            </w:r>
          </w:p>
        </w:tc>
        <w:tc>
          <w:tcPr>
            <w:tcW w:w="4876" w:type="dxa"/>
          </w:tcPr>
          <w:p w:rsidR="00E65BBC" w:rsidRPr="00C01F03" w:rsidRDefault="00E65BBC" w:rsidP="00D131E4">
            <w:pPr>
              <w:pStyle w:val="Normal6"/>
            </w:pP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 [шест месеца след влизането в сила на настоящия регламент]. Те незабавно информират Комисията за това“.</w:t>
            </w:r>
          </w:p>
        </w:tc>
        <w:tc>
          <w:tcPr>
            <w:tcW w:w="4876" w:type="dxa"/>
          </w:tcPr>
          <w:p w:rsidR="00E65BBC" w:rsidRPr="00C01F03" w:rsidRDefault="00E65BBC" w:rsidP="00D131E4">
            <w:pPr>
              <w:pStyle w:val="Normal6"/>
            </w:pP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Член 26а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789</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Транспониране на член 4, параграф 3а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790</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Член 4</w:t>
      </w:r>
      <w:r w:rsidRPr="00C01F03">
        <w:rPr>
          <w:rStyle w:val="HideTWBExt"/>
        </w:rPr>
        <w:t>&lt;/DocAmend2&gt;</w:t>
      </w:r>
    </w:p>
    <w:p w:rsidR="00E65BBC" w:rsidRPr="00C01F03" w:rsidRDefault="00E65BBC" w:rsidP="00E65BBC">
      <w:r w:rsidRPr="00C01F03">
        <w:rPr>
          <w:rStyle w:val="HideTWBExt"/>
        </w:rPr>
        <w:t>&lt;Article2&gt;</w:t>
      </w:r>
      <w:r w:rsidRPr="00C01F03">
        <w:t>параграф 3</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 [шест месеца след влизането в сила на настоящия регламент]. Те незабавно информират Комисията за това.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791</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Юси Хала-ахо</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44 – параграф 2</w:t>
      </w:r>
      <w:r w:rsidRPr="00C01F03">
        <w:rPr>
          <w:rStyle w:val="HideTWBExt"/>
          <w:b w:val="0"/>
        </w:rPr>
        <w:t>&lt;/Article&gt;</w:t>
      </w:r>
    </w:p>
    <w:p w:rsidR="00E65BBC" w:rsidRPr="00C01F03" w:rsidRDefault="00E65BBC" w:rsidP="00E65BBC">
      <w:r w:rsidRPr="00C01F03">
        <w:rPr>
          <w:rStyle w:val="HideTWBExt"/>
        </w:rPr>
        <w:t>&lt;DocAmend2&gt;</w:t>
      </w:r>
      <w:r w:rsidRPr="00C01F03">
        <w:t>2003/109</w:t>
      </w:r>
      <w:r w:rsidRPr="00C01F03">
        <w:rPr>
          <w:rStyle w:val="HideTWBExt"/>
        </w:rPr>
        <w:t>&lt;/DocAmend2&gt;</w:t>
      </w:r>
    </w:p>
    <w:p w:rsidR="00E65BBC" w:rsidRPr="00C01F03" w:rsidRDefault="00E65BBC" w:rsidP="00E65BBC">
      <w:r w:rsidRPr="00C01F03">
        <w:rPr>
          <w:rStyle w:val="HideTWBExt"/>
        </w:rPr>
        <w:t>&lt;Article2&gt;</w:t>
      </w:r>
      <w:r w:rsidRPr="00C01F03">
        <w:t>26</w:t>
      </w:r>
      <w:r w:rsidRPr="00C01F0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w:t>
            </w:r>
            <w:r w:rsidRPr="00C01F03">
              <w:rPr>
                <w:b/>
                <w:i/>
              </w:rPr>
              <w:t xml:space="preserve"> [шест месеца</w:t>
            </w:r>
            <w:r w:rsidRPr="00C01F03">
              <w:t xml:space="preserve"> след влизането в сила на настоящия регламент]. Те незабавно информират Комисията за това.</w:t>
            </w:r>
          </w:p>
        </w:tc>
        <w:tc>
          <w:tcPr>
            <w:tcW w:w="4876" w:type="dxa"/>
          </w:tcPr>
          <w:p w:rsidR="00E65BBC" w:rsidRPr="00C01F03" w:rsidRDefault="00E65BBC" w:rsidP="00D131E4">
            <w:pPr>
              <w:pStyle w:val="Normal6"/>
              <w:rPr>
                <w:b/>
                <w:i/>
              </w:rPr>
            </w:pPr>
            <w:r w:rsidRPr="00C01F03">
              <w:t>Държавите членки въвеждат в сила законовите, подзаконовите и административните разпоредби, необходими, за да се съобразят с член 4, параграф 3а от настоящата директива, не по-късно от</w:t>
            </w:r>
            <w:r w:rsidRPr="00C01F03">
              <w:rPr>
                <w:b/>
                <w:i/>
              </w:rPr>
              <w:t xml:space="preserve"> [един месец</w:t>
            </w:r>
            <w:r w:rsidRPr="00C01F03">
              <w:t xml:space="preserve"> след влизането в сила на настоящия регламент]. Те незабавно информират Комисията за това.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792</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45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Директива 2011/95/ЕС се отменя, считано от датата на влизане в сила на</w:t>
            </w:r>
            <w:r w:rsidRPr="00C01F03">
              <w:rPr>
                <w:b/>
                <w:i/>
              </w:rPr>
              <w:t xml:space="preserve"> настоящия регламент</w:t>
            </w:r>
            <w:r w:rsidRPr="00C01F03">
              <w:t>. Позоваванията на отменената директива следва да се считат за позовавания на</w:t>
            </w:r>
            <w:r w:rsidRPr="00C01F03">
              <w:rPr>
                <w:b/>
                <w:i/>
              </w:rPr>
              <w:t xml:space="preserve"> настоящия регламент</w:t>
            </w:r>
            <w:r w:rsidRPr="00C01F03">
              <w:t xml:space="preserve"> и се четат съгласно таблицата на съответствието в приложение I.</w:t>
            </w:r>
          </w:p>
        </w:tc>
        <w:tc>
          <w:tcPr>
            <w:tcW w:w="4876" w:type="dxa"/>
          </w:tcPr>
          <w:p w:rsidR="00E65BBC" w:rsidRPr="00C01F03" w:rsidRDefault="00E65BBC" w:rsidP="00D131E4">
            <w:pPr>
              <w:pStyle w:val="Normal6"/>
              <w:rPr>
                <w:b/>
                <w:i/>
              </w:rPr>
            </w:pPr>
            <w:r w:rsidRPr="00C01F03">
              <w:t>Директива 2011/95/ЕС се отменя, считано от датата на влизане в сила на</w:t>
            </w:r>
            <w:r w:rsidRPr="00C01F03">
              <w:rPr>
                <w:b/>
                <w:i/>
              </w:rPr>
              <w:t xml:space="preserve"> настоящата директива</w:t>
            </w:r>
            <w:r w:rsidRPr="00C01F03">
              <w:t>. Позоваванията на отменената директива следва да се считат за позовавания на</w:t>
            </w:r>
            <w:r w:rsidRPr="00C01F03">
              <w:rPr>
                <w:b/>
                <w:i/>
              </w:rPr>
              <w:t xml:space="preserve"> настоящата директива</w:t>
            </w:r>
            <w:r w:rsidRPr="00C01F03">
              <w:t xml:space="preserve"> и се четат съгласно таблицата на съответствието в приложение I.</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793</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46 – параграф 1</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Настоящият регламент</w:t>
            </w:r>
            <w:r w:rsidRPr="00C01F03">
              <w:t xml:space="preserve"> влиза в сила на двадесетия ден след деня на публикуването</w:t>
            </w:r>
            <w:r w:rsidRPr="00C01F03">
              <w:rPr>
                <w:b/>
                <w:i/>
              </w:rPr>
              <w:t xml:space="preserve"> му</w:t>
            </w:r>
            <w:r w:rsidRPr="00C01F03">
              <w:t xml:space="preserve"> в Официален вестник на Европейския съюз.</w:t>
            </w:r>
          </w:p>
        </w:tc>
        <w:tc>
          <w:tcPr>
            <w:tcW w:w="4876" w:type="dxa"/>
          </w:tcPr>
          <w:p w:rsidR="00E65BBC" w:rsidRPr="00C01F03" w:rsidRDefault="00E65BBC" w:rsidP="00D131E4">
            <w:pPr>
              <w:pStyle w:val="Normal6"/>
              <w:rPr>
                <w:b/>
                <w:i/>
              </w:rPr>
            </w:pPr>
            <w:r w:rsidRPr="00C01F03">
              <w:rPr>
                <w:b/>
                <w:i/>
              </w:rPr>
              <w:t>Настоящата директива</w:t>
            </w:r>
            <w:r w:rsidRPr="00C01F03">
              <w:t xml:space="preserve"> влиза в сила на двадесетия ден след деня на публикуването</w:t>
            </w:r>
            <w:r w:rsidRPr="00C01F03">
              <w:rPr>
                <w:b/>
                <w:i/>
              </w:rPr>
              <w:t xml:space="preserve"> ѝ</w:t>
            </w:r>
            <w:r w:rsidRPr="00C01F03">
              <w:t xml:space="preserve"> в Официален вестник на Европейския съюз.</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794</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46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Настоящият регламент започва да се прилага от [шест месеца от влизането му в сила].</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795</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Кинга Гал</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46 – параграф 2</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Настоящият регламент започва да се прилага от</w:t>
            </w:r>
            <w:r w:rsidRPr="00C01F03">
              <w:rPr>
                <w:b/>
                <w:i/>
              </w:rPr>
              <w:t xml:space="preserve"> [шест</w:t>
            </w:r>
            <w:r w:rsidRPr="00C01F03">
              <w:t xml:space="preserve"> месеца от влизането му в сила].</w:t>
            </w:r>
          </w:p>
        </w:tc>
        <w:tc>
          <w:tcPr>
            <w:tcW w:w="4876" w:type="dxa"/>
          </w:tcPr>
          <w:p w:rsidR="00E65BBC" w:rsidRPr="00C01F03" w:rsidRDefault="00E65BBC" w:rsidP="00D131E4">
            <w:pPr>
              <w:pStyle w:val="Normal6"/>
              <w:rPr>
                <w:b/>
                <w:i/>
              </w:rPr>
            </w:pPr>
            <w:r w:rsidRPr="00C01F03">
              <w:t>Настоящият регламент започва да се прилага от</w:t>
            </w:r>
            <w:r w:rsidRPr="00C01F03">
              <w:rPr>
                <w:b/>
                <w:i/>
              </w:rPr>
              <w:t xml:space="preserve"> [дванадесет</w:t>
            </w:r>
            <w:r w:rsidRPr="00C01F03">
              <w:t xml:space="preserve"> месеца от влизането му в сила].</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796</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Джийн Ламбърт</w:t>
      </w:r>
      <w:r w:rsidRPr="00C01F03">
        <w:rPr>
          <w:rStyle w:val="HideTWBExt"/>
          <w:b w:val="0"/>
        </w:rPr>
        <w:t>&lt;/Members&gt;</w:t>
      </w:r>
    </w:p>
    <w:p w:rsidR="00E65BBC" w:rsidRPr="00C01F03" w:rsidRDefault="00E65BBC" w:rsidP="00E65BBC">
      <w:r w:rsidRPr="00C01F03">
        <w:rPr>
          <w:rStyle w:val="HideTWBExt"/>
        </w:rPr>
        <w:t>&lt;AuNomDe&gt;</w:t>
      </w:r>
      <w:r w:rsidRPr="00C01F03">
        <w:rPr>
          <w:rStyle w:val="HideTWBInt"/>
        </w:rPr>
        <w:t>{Verts/ALE}</w:t>
      </w:r>
      <w:r w:rsidRPr="00C01F03">
        <w:t>от името на групата Verts/ALE</w:t>
      </w:r>
      <w:r w:rsidRPr="00C01F03">
        <w:rPr>
          <w:rStyle w:val="HideTWBExt"/>
        </w:rPr>
        <w:t>&lt;/AuNomDe&gt;</w:t>
      </w:r>
    </w:p>
    <w:p w:rsidR="00E65BBC" w:rsidRPr="00C01F03" w:rsidRDefault="00E65BBC" w:rsidP="00E65BBC">
      <w:r w:rsidRPr="00C01F03">
        <w:rPr>
          <w:rStyle w:val="HideTWBExt"/>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rPr>
                <w:b/>
                <w:i/>
              </w:rPr>
              <w:t>Настоящият регламент е задължителен в своята цялост и се прилага пряко в държавите членки в съответствие с Договорите.</w:t>
            </w:r>
          </w:p>
        </w:tc>
        <w:tc>
          <w:tcPr>
            <w:tcW w:w="4876" w:type="dxa"/>
          </w:tcPr>
          <w:p w:rsidR="00E65BBC" w:rsidRPr="00C01F03" w:rsidRDefault="00AF2921" w:rsidP="00D131E4">
            <w:pPr>
              <w:pStyle w:val="Normal6"/>
              <w:rPr>
                <w:b/>
                <w:i/>
              </w:rPr>
            </w:pPr>
            <w:r w:rsidRPr="00C01F03">
              <w:rPr>
                <w:b/>
                <w:i/>
              </w:rPr>
              <w:t>заличава се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797</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Беатрикс фон Щорх</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Член 46 – параграф 3</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rPr>
                <w:b/>
                <w:i/>
              </w:rPr>
            </w:pPr>
            <w:r w:rsidRPr="00C01F03">
              <w:t>Настоящият регламент е задължителен в своята цялост и се прилага пряко в държавите членки в съответствие с Договорите.</w:t>
            </w:r>
          </w:p>
        </w:tc>
        <w:tc>
          <w:tcPr>
            <w:tcW w:w="4876" w:type="dxa"/>
          </w:tcPr>
          <w:p w:rsidR="00E65BBC" w:rsidRPr="00C01F03" w:rsidRDefault="00E65BBC" w:rsidP="006057C8">
            <w:pPr>
              <w:pStyle w:val="Normal6"/>
              <w:rPr>
                <w:b/>
                <w:i/>
              </w:rPr>
            </w:pPr>
            <w:r w:rsidRPr="00C01F03">
              <w:t>Настоящият регламент е задължителен в своята цялост и се прилага пряко в държавите членки в съответствие с Договорите.</w:t>
            </w:r>
            <w:r w:rsidRPr="00C01F03">
              <w:rPr>
                <w:b/>
                <w:i/>
              </w:rPr>
              <w:t xml:space="preserve"> Държавите членки мо</w:t>
            </w:r>
            <w:r w:rsidR="006057C8" w:rsidRPr="00C01F03">
              <w:rPr>
                <w:b/>
                <w:i/>
              </w:rPr>
              <w:t>же</w:t>
            </w:r>
            <w:r w:rsidRPr="00C01F03">
              <w:rPr>
                <w:b/>
                <w:i/>
              </w:rPr>
              <w:t xml:space="preserve"> да откажат да прилагат транспонирани законови, подзаконови и административни разпоредби, за които считат, че са в нарушение на принципа на субсидиарност или духа на договорите.</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E65BBC" w:rsidRPr="00C01F03" w:rsidRDefault="00E65BBC" w:rsidP="00E65BBC">
      <w:r w:rsidRPr="00C01F03">
        <w:rPr>
          <w:rStyle w:val="HideTWBExt"/>
        </w:rPr>
        <w:t>&lt;/Amend&gt;</w:t>
      </w:r>
    </w:p>
    <w:p w:rsidR="00E65BBC" w:rsidRPr="00C01F03" w:rsidRDefault="00E65BBC" w:rsidP="00E65BBC">
      <w:pPr>
        <w:pStyle w:val="AMNumberTabs"/>
      </w:pPr>
      <w:r w:rsidRPr="00C01F03">
        <w:rPr>
          <w:rStyle w:val="HideTWBExt"/>
          <w:b w:val="0"/>
        </w:rPr>
        <w:t>&lt;Amend&gt;</w:t>
      </w:r>
      <w:r w:rsidR="00AF2921" w:rsidRPr="00C01F03">
        <w:t>Изменение</w:t>
      </w:r>
      <w:r w:rsidRPr="00C01F03">
        <w:tab/>
      </w:r>
      <w:r w:rsidRPr="00C01F03">
        <w:tab/>
      </w:r>
      <w:r w:rsidRPr="00C01F03">
        <w:rPr>
          <w:rStyle w:val="HideTWBExt"/>
          <w:b w:val="0"/>
        </w:rPr>
        <w:t>&lt;NumAm&gt;</w:t>
      </w:r>
      <w:r w:rsidRPr="00C01F03">
        <w:t>798</w:t>
      </w:r>
      <w:r w:rsidRPr="00C01F03">
        <w:rPr>
          <w:rStyle w:val="HideTWBExt"/>
          <w:b w:val="0"/>
        </w:rPr>
        <w:t>&lt;/NumAm&gt;</w:t>
      </w:r>
    </w:p>
    <w:p w:rsidR="00E65BBC" w:rsidRPr="00C01F03" w:rsidRDefault="00E65BBC" w:rsidP="00E65BBC">
      <w:pPr>
        <w:pStyle w:val="NormalBold"/>
      </w:pPr>
      <w:r w:rsidRPr="00C01F03">
        <w:rPr>
          <w:rStyle w:val="HideTWBExt"/>
          <w:b w:val="0"/>
        </w:rPr>
        <w:t>&lt;RepeatBlock-By&gt;&lt;Members&gt;</w:t>
      </w:r>
      <w:r w:rsidR="00AF2921" w:rsidRPr="00C01F03">
        <w:t>Барбара Спинели</w:t>
      </w:r>
      <w:r w:rsidRPr="00C01F03">
        <w:t xml:space="preserve">, </w:t>
      </w:r>
      <w:r w:rsidR="00AF2921" w:rsidRPr="00C01F03">
        <w:t>Джийн Ламбърт</w:t>
      </w:r>
      <w:r w:rsidRPr="00C01F03">
        <w:rPr>
          <w:rStyle w:val="HideTWBExt"/>
          <w:b w:val="0"/>
        </w:rPr>
        <w:t>&lt;/Members&gt;</w:t>
      </w:r>
    </w:p>
    <w:p w:rsidR="00E65BBC" w:rsidRPr="00C01F03" w:rsidRDefault="00E65BBC" w:rsidP="00E65BBC">
      <w:pPr>
        <w:pStyle w:val="NormalBold"/>
      </w:pPr>
      <w:r w:rsidRPr="00C01F03">
        <w:rPr>
          <w:rStyle w:val="HideTWBExt"/>
          <w:b w:val="0"/>
        </w:rPr>
        <w:t>&lt;/RepeatBlock-By&gt;</w:t>
      </w:r>
    </w:p>
    <w:p w:rsidR="00E65BBC" w:rsidRPr="00C01F03" w:rsidRDefault="00E65BBC" w:rsidP="00E65BBC">
      <w:pPr>
        <w:pStyle w:val="NormalBold"/>
      </w:pPr>
      <w:r w:rsidRPr="00C01F03">
        <w:rPr>
          <w:rStyle w:val="HideTWBExt"/>
          <w:b w:val="0"/>
        </w:rPr>
        <w:t>&lt;DocAmend&gt;</w:t>
      </w:r>
      <w:r w:rsidR="00AF2921" w:rsidRPr="00C01F03">
        <w:t>Предложение за регламент</w:t>
      </w:r>
      <w:r w:rsidRPr="00C01F03">
        <w:rPr>
          <w:rStyle w:val="HideTWBExt"/>
          <w:b w:val="0"/>
        </w:rPr>
        <w:t>&lt;/DocAmend&gt;</w:t>
      </w:r>
    </w:p>
    <w:p w:rsidR="00E65BBC" w:rsidRPr="00C01F03" w:rsidRDefault="00E65BBC" w:rsidP="00E65BBC">
      <w:pPr>
        <w:pStyle w:val="NormalBold"/>
      </w:pPr>
      <w:r w:rsidRPr="00C01F03">
        <w:rPr>
          <w:rStyle w:val="HideTWBExt"/>
          <w:b w:val="0"/>
        </w:rPr>
        <w:t>&lt;Article&gt;</w:t>
      </w:r>
      <w:r w:rsidRPr="00C01F03">
        <w:t>Приложение Іa (ново)</w:t>
      </w:r>
      <w:r w:rsidRPr="00C01F0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5BBC" w:rsidRPr="00C01F03" w:rsidTr="00D131E4">
        <w:trPr>
          <w:trHeight w:hRule="exact" w:val="240"/>
          <w:jc w:val="center"/>
        </w:trPr>
        <w:tc>
          <w:tcPr>
            <w:tcW w:w="9752" w:type="dxa"/>
            <w:gridSpan w:val="2"/>
          </w:tcPr>
          <w:p w:rsidR="00E65BBC" w:rsidRPr="00C01F03" w:rsidRDefault="00E65BBC" w:rsidP="00D131E4"/>
        </w:tc>
      </w:tr>
      <w:tr w:rsidR="00E65BBC" w:rsidRPr="00C01F03" w:rsidTr="00D131E4">
        <w:trPr>
          <w:trHeight w:val="240"/>
          <w:jc w:val="center"/>
        </w:trPr>
        <w:tc>
          <w:tcPr>
            <w:tcW w:w="4876" w:type="dxa"/>
          </w:tcPr>
          <w:p w:rsidR="00E65BBC" w:rsidRPr="00C01F03" w:rsidRDefault="00AF2921" w:rsidP="00D131E4">
            <w:pPr>
              <w:pStyle w:val="ColumnHeading"/>
            </w:pPr>
            <w:r w:rsidRPr="00C01F03">
              <w:t>Текст, предложен от Комисията</w:t>
            </w:r>
          </w:p>
        </w:tc>
        <w:tc>
          <w:tcPr>
            <w:tcW w:w="4876" w:type="dxa"/>
          </w:tcPr>
          <w:p w:rsidR="00E65BBC" w:rsidRPr="00C01F03" w:rsidRDefault="00AF2921" w:rsidP="00D131E4">
            <w:pPr>
              <w:pStyle w:val="ColumnHeading"/>
            </w:pPr>
            <w:r w:rsidRPr="00C01F03">
              <w:t>Изменение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ПРИЛОЖЕНИЕ II</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Взаимно признаване и прехвърляне на отговорността за решения за убежище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6057C8">
            <w:pPr>
              <w:pStyle w:val="Normal6"/>
              <w:rPr>
                <w:b/>
                <w:i/>
              </w:rPr>
            </w:pPr>
            <w:r w:rsidRPr="00C01F03">
              <w:rPr>
                <w:b/>
                <w:i/>
              </w:rPr>
              <w:t>Взаимното признаване на положителни решения за убежище въз основа на хармонизирани правни стандарти и практики е описано като важна стъпка в бъдещото развитие на ОЕСУ. В Договора от Лисабон също се предвижда по-тесен съюз. В член 78, параграф 1 от ДФЕС се предвижда, че Съюзът ще развива обща политика в областта на убежището, субсидиарната закрила и временната закрила, съобразена с Конвенцията за бежанците от 1951 г. и Протокола към нея. За да се постигне това, следва да се приемат мерки, които ще позволят „единен статут на бежанец за гражданите на трети страни, който да е валиден в целия Съюз“ и единен статут на субсидиарна закрила за гражданите на трети страни. Първата стъпка е да се гарантира наличието на взаимно признаване на положителните решения за убежище, което ще гарантира общо съгласие между държавите членки по отношение на прилагането на положителното решение за убежище на друга държава членка, с което ще се избегнат дела като „M.C.</w:t>
            </w:r>
            <w:r w:rsidR="006057C8" w:rsidRPr="00C01F03">
              <w:rPr>
                <w:b/>
                <w:i/>
              </w:rPr>
              <w:t>/</w:t>
            </w:r>
            <w:r w:rsidRPr="00C01F03">
              <w:rPr>
                <w:b/>
                <w:i/>
              </w:rPr>
              <w:t>България“, както и рискът от по-нататъшно връщане.</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26746">
            <w:pPr>
              <w:pStyle w:val="Normal6"/>
              <w:rPr>
                <w:b/>
                <w:i/>
              </w:rPr>
            </w:pPr>
            <w:r w:rsidRPr="00C01F03">
              <w:rPr>
                <w:b/>
                <w:i/>
              </w:rPr>
              <w:t xml:space="preserve">На второ място, за да бъде статутът наистина валиден, той трябва да включва всички права, произтичащи от него. Съгласно Конвенцията за бежанците от 1951 г. бежанците трябва да се третират като чужденци с най-благоприятния статут по отношение на наемането на работа, което в случая на ЕС означава граждани </w:t>
            </w:r>
            <w:r w:rsidR="00D26746" w:rsidRPr="00C01F03">
              <w:rPr>
                <w:b/>
                <w:i/>
              </w:rPr>
              <w:t>на</w:t>
            </w:r>
            <w:r w:rsidRPr="00C01F03">
              <w:rPr>
                <w:b/>
                <w:i/>
              </w:rPr>
              <w:t xml:space="preserve"> ЕС, които имат правото да работят и пътуват в други държави членки, при условие че отговарят на някои основни критерии.</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6057C8">
            <w:pPr>
              <w:pStyle w:val="Normal6"/>
              <w:rPr>
                <w:b/>
                <w:i/>
              </w:rPr>
            </w:pPr>
            <w:r w:rsidRPr="00C01F03">
              <w:rPr>
                <w:b/>
                <w:i/>
              </w:rPr>
              <w:t xml:space="preserve">На трето място, съществува и задължение за създаване на рамка, която урежда при какви обстоятелства лице, на което е предоставена международна закрила, може да прехвърли статута си във втора държава членка. Както бе подчертано в съображение 42 от </w:t>
            </w:r>
            <w:r w:rsidR="006057C8" w:rsidRPr="00C01F03">
              <w:rPr>
                <w:b/>
                <w:i/>
              </w:rPr>
              <w:t>р</w:t>
            </w:r>
            <w:r w:rsidRPr="00C01F03">
              <w:rPr>
                <w:b/>
                <w:i/>
              </w:rPr>
              <w:t>егламента, лицата, на които е предоставена международна закрила, могат да подадат молба за пребиваване в държава членка, различна от държавата членка, която е предоставила закрилата, в съответствие с приложимите правила на ЕС, а именно съгласно Директивата относно дългосрочно пребиваващите граждани и предложената Директива за синя карта</w:t>
            </w:r>
            <w:r w:rsidRPr="00C01F03">
              <w:rPr>
                <w:b/>
                <w:i/>
                <w:vertAlign w:val="superscript"/>
              </w:rPr>
              <w:t>1a</w:t>
            </w:r>
            <w:r w:rsidRPr="00C01F03">
              <w:rPr>
                <w:b/>
                <w:i/>
              </w:rPr>
              <w:t xml:space="preserve">, но това не включва прехвърляне на международната закрила и свързаните с нея права. Като се имат предвид проблемите и притесненията, пред които ще се изправят лицата, на които е предоставена международна закрила, при преместването си в друга държава членка съгласно тези директиви, е необходим инструмент на равнището на ЕС, който определя коя държава членка е отговорна за статута на кандидата и на какъв етап </w:t>
            </w:r>
            <w:r w:rsidR="006057C8" w:rsidRPr="00C01F03">
              <w:rPr>
                <w:b/>
                <w:i/>
              </w:rPr>
              <w:t xml:space="preserve">отговорна става </w:t>
            </w:r>
            <w:r w:rsidRPr="00C01F03">
              <w:rPr>
                <w:b/>
                <w:i/>
              </w:rPr>
              <w:t>друга държава членка.</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За да се постигне това, трябва да се вземе предвид следното:</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4B2A1A">
            <w:pPr>
              <w:pStyle w:val="Normal6"/>
              <w:rPr>
                <w:b/>
                <w:i/>
              </w:rPr>
            </w:pPr>
            <w:r w:rsidRPr="00C01F03">
              <w:rPr>
                <w:b/>
                <w:i/>
              </w:rPr>
              <w:t xml:space="preserve">а) </w:t>
            </w:r>
            <w:r w:rsidR="006057C8" w:rsidRPr="00C01F03">
              <w:rPr>
                <w:b/>
                <w:i/>
              </w:rPr>
              <w:t>ч</w:t>
            </w:r>
            <w:r w:rsidRPr="00C01F03">
              <w:rPr>
                <w:b/>
                <w:i/>
              </w:rPr>
              <w:t>лен 78, параграф 2, буква а) от ДФЕС</w:t>
            </w:r>
            <w:r w:rsidRPr="00C01F03">
              <w:rPr>
                <w:b/>
                <w:i/>
                <w:vertAlign w:val="superscript"/>
              </w:rPr>
              <w:t>1b</w:t>
            </w:r>
            <w:r w:rsidRPr="00C01F03">
              <w:rPr>
                <w:b/>
                <w:i/>
              </w:rPr>
              <w:t>, в който се предвижда единен статут, който да е валиден в целия Съюз; с цел да се гарантира, че общата европейска система за убежище наистина се основава на общи системи и стандарти и за да се осигури спазването на принципа на забрана за връщане, държавите членки трябва взаимно да призна</w:t>
            </w:r>
            <w:r w:rsidR="006057C8" w:rsidRPr="00C01F03">
              <w:rPr>
                <w:b/>
                <w:i/>
              </w:rPr>
              <w:t xml:space="preserve">ват </w:t>
            </w:r>
            <w:r w:rsidRPr="00C01F03">
              <w:rPr>
                <w:b/>
                <w:i/>
              </w:rPr>
              <w:t>положително решение за убежище, взето от съответните национални органи на друга държава членка.</w:t>
            </w:r>
            <w:r w:rsidRPr="00C01F03">
              <w:rPr>
                <w:b/>
                <w:i/>
              </w:rPr>
              <w:br/>
              <w:t>б) с цел да се гарантира, че статутът наистина е валиден, държавите членки следва да призна</w:t>
            </w:r>
            <w:r w:rsidR="006057C8" w:rsidRPr="00C01F03">
              <w:rPr>
                <w:b/>
                <w:i/>
              </w:rPr>
              <w:t>ват</w:t>
            </w:r>
            <w:r w:rsidRPr="00C01F03">
              <w:rPr>
                <w:b/>
                <w:i/>
              </w:rPr>
              <w:t xml:space="preserve"> правата, произтичащи от него. В Конвенцията за бежанците от 1951 г. се предвижда, че бежанците трябва да се третират като чужденци с най-благоприятния статут по отношение на наемането на работа. Това задължава държавите да предоставят пълни права и отговорности на дадено лице, на което е предоставена международна закрила, признато в друга държава членка при същите условия, както за законно пребиваващите граждани на ЕС.</w:t>
            </w:r>
            <w:r w:rsidRPr="00C01F03">
              <w:rPr>
                <w:b/>
                <w:i/>
              </w:rPr>
              <w:br/>
              <w:t xml:space="preserve">в) разработването на цялостна рамка, която определя кога и при какви обстоятелства може да се осъществи прехвърляне на статут на международна закрила. </w:t>
            </w:r>
            <w:r w:rsidR="006057C8" w:rsidRPr="00C01F03">
              <w:rPr>
                <w:b/>
                <w:i/>
              </w:rPr>
              <w:t>В нея</w:t>
            </w:r>
            <w:r w:rsidRPr="00C01F03">
              <w:rPr>
                <w:b/>
                <w:i/>
              </w:rPr>
              <w:t xml:space="preserve"> следва също така да </w:t>
            </w:r>
            <w:r w:rsidR="006057C8" w:rsidRPr="00C01F03">
              <w:rPr>
                <w:b/>
                <w:i/>
              </w:rPr>
              <w:t xml:space="preserve">се </w:t>
            </w:r>
            <w:r w:rsidRPr="00C01F03">
              <w:rPr>
                <w:b/>
                <w:i/>
              </w:rPr>
              <w:t xml:space="preserve">пояснява кои аспекти на искането за закрила са обхванати и да </w:t>
            </w:r>
            <w:r w:rsidR="006057C8" w:rsidRPr="00C01F03">
              <w:rPr>
                <w:b/>
                <w:i/>
              </w:rPr>
              <w:t xml:space="preserve">се </w:t>
            </w:r>
            <w:r w:rsidRPr="00C01F03">
              <w:rPr>
                <w:b/>
                <w:i/>
              </w:rPr>
              <w:t>отговори на опасенията във връзка със защитата на данните, които може да възникнат по отношение на подобно прехвърляне. Тя следва да обхваща както бежанците, така и лицата, на които е предоставена субсидиарна закрила.</w:t>
            </w:r>
            <w:r w:rsidRPr="00C01F03">
              <w:rPr>
                <w:b/>
                <w:i/>
              </w:rPr>
              <w:br/>
              <w:t>Взаимното признаване на решения за убежище, което би осигурило условията за пребиваване в държава членка, трябва да се разглежда като „единен статут на бежанец“, който да е валиден в целия Съюз, и може да включва възможността за установяване в друга държава членка, като условията следва да бъдат равностойни на тези, които се налагат на гражданите на Европейския съюз.</w:t>
            </w:r>
            <w:r w:rsidRPr="00C01F03">
              <w:rPr>
                <w:b/>
                <w:i/>
              </w:rPr>
              <w:br/>
              <w:t xml:space="preserve">Статут, който е „валиден в целия Съюз“, </w:t>
            </w:r>
            <w:r w:rsidR="004B2A1A" w:rsidRPr="00C01F03">
              <w:rPr>
                <w:b/>
                <w:i/>
              </w:rPr>
              <w:t>води до</w:t>
            </w:r>
            <w:r w:rsidRPr="00C01F03">
              <w:rPr>
                <w:b/>
                <w:i/>
              </w:rPr>
              <w:t xml:space="preserve"> права на лицата, на които е предоставена международна закрила, да се преместят и установят в друга държава членка. На лицата, на които е предоставена международна закрила, следва да бъдат предоставени същите права като на гражданите на ЕС при получаването на техния статут, както и всички права, произтичащи от статута им.</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rPr>
              <w:t>_________________</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vertAlign w:val="superscript"/>
              </w:rPr>
              <w:t>1a</w:t>
            </w:r>
            <w:r w:rsidRPr="00C01F03">
              <w:rPr>
                <w:b/>
                <w:i/>
              </w:rPr>
              <w:t xml:space="preserve"> Предложение за Директива на Европейския парламент и на Съвета относно условията за влизане и пребиваване на граждани на трети държави за целите на трудова заетост, изискваща висока степен на умения (наричано по-нататък „предложение за Директива за синя карта“, COM(2016) 378, 7 юни 2016 г.</w:t>
            </w:r>
          </w:p>
        </w:tc>
      </w:tr>
      <w:tr w:rsidR="00E65BBC" w:rsidRPr="00C01F03" w:rsidTr="00D131E4">
        <w:trPr>
          <w:jc w:val="center"/>
        </w:trPr>
        <w:tc>
          <w:tcPr>
            <w:tcW w:w="4876" w:type="dxa"/>
          </w:tcPr>
          <w:p w:rsidR="00E65BBC" w:rsidRPr="00C01F03" w:rsidRDefault="00E65BBC" w:rsidP="00D131E4">
            <w:pPr>
              <w:pStyle w:val="Normal6"/>
            </w:pPr>
          </w:p>
        </w:tc>
        <w:tc>
          <w:tcPr>
            <w:tcW w:w="4876" w:type="dxa"/>
          </w:tcPr>
          <w:p w:rsidR="00E65BBC" w:rsidRPr="00C01F03" w:rsidRDefault="00E65BBC" w:rsidP="00D131E4">
            <w:pPr>
              <w:pStyle w:val="Normal6"/>
              <w:rPr>
                <w:b/>
                <w:i/>
              </w:rPr>
            </w:pPr>
            <w:r w:rsidRPr="00C01F03">
              <w:rPr>
                <w:b/>
                <w:i/>
                <w:vertAlign w:val="superscript"/>
              </w:rPr>
              <w:t xml:space="preserve">1b </w:t>
            </w:r>
            <w:r w:rsidRPr="00C01F03">
              <w:rPr>
                <w:b/>
                <w:i/>
              </w:rPr>
              <w:t xml:space="preserve">За целите на параграф 1 Европейският парламент и Съветът приемат, в съответствие с обикновената законодателна процедура, мерки за обща европейска система за убежище, която включва: а) единен статут на бежанец за гражданите на трети страни, който да е валиден в целия Съюз. </w:t>
            </w:r>
          </w:p>
        </w:tc>
      </w:tr>
    </w:tbl>
    <w:p w:rsidR="00E65BBC" w:rsidRPr="00C01F03" w:rsidRDefault="00E65BBC" w:rsidP="00E65BBC">
      <w:pPr>
        <w:pStyle w:val="Olang"/>
        <w:rPr>
          <w:lang w:val="bg-BG"/>
        </w:rPr>
      </w:pPr>
      <w:r w:rsidRPr="00C01F03">
        <w:rPr>
          <w:lang w:val="bg-BG"/>
        </w:rPr>
        <w:t xml:space="preserve">Or. </w:t>
      </w:r>
      <w:r w:rsidRPr="00C01F03">
        <w:rPr>
          <w:rStyle w:val="HideTWBExt"/>
          <w:lang w:val="bg-BG"/>
        </w:rPr>
        <w:t>&lt;Original&gt;</w:t>
      </w:r>
      <w:r w:rsidRPr="00C01F03">
        <w:rPr>
          <w:rStyle w:val="HideTWBInt"/>
          <w:lang w:val="bg-BG"/>
        </w:rPr>
        <w:t>{EN}</w:t>
      </w:r>
      <w:r w:rsidRPr="00C01F03">
        <w:rPr>
          <w:lang w:val="bg-BG"/>
        </w:rPr>
        <w:t>en</w:t>
      </w:r>
      <w:r w:rsidRPr="00C01F03">
        <w:rPr>
          <w:rStyle w:val="HideTWBExt"/>
          <w:lang w:val="bg-BG"/>
        </w:rPr>
        <w:t>&lt;/Original&gt;</w:t>
      </w:r>
    </w:p>
    <w:p w:rsidR="00992D1C" w:rsidRPr="00C01F03" w:rsidRDefault="00E65BBC" w:rsidP="00E65BBC">
      <w:pPr>
        <w:rPr>
          <w:rStyle w:val="HideTWBExt"/>
        </w:rPr>
      </w:pPr>
      <w:r w:rsidRPr="00C01F03">
        <w:rPr>
          <w:rStyle w:val="HideTWBExt"/>
        </w:rPr>
        <w:t>&lt;/Amend&gt;&lt;/RepeatBlock-Amend&gt;</w:t>
      </w:r>
    </w:p>
    <w:sectPr w:rsidR="00992D1C" w:rsidRPr="00C01F03" w:rsidSect="00C01F03">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921" w:rsidRPr="00C01F03" w:rsidRDefault="00AF2921">
      <w:r w:rsidRPr="00C01F03">
        <w:separator/>
      </w:r>
    </w:p>
  </w:endnote>
  <w:endnote w:type="continuationSeparator" w:id="0">
    <w:p w:rsidR="00AF2921" w:rsidRPr="00C01F03" w:rsidRDefault="00AF2921">
      <w:r w:rsidRPr="00C01F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F03" w:rsidRPr="00C01F03" w:rsidRDefault="00C01F03" w:rsidP="00C01F03">
    <w:pPr>
      <w:pStyle w:val="Footer"/>
      <w:rPr>
        <w:lang w:val="bg-BG"/>
      </w:rPr>
    </w:pPr>
    <w:r w:rsidRPr="00C01F03">
      <w:rPr>
        <w:lang w:val="bg-BG"/>
      </w:rPr>
      <w:t>PE</w:t>
    </w:r>
    <w:r w:rsidRPr="00C01F03">
      <w:rPr>
        <w:rStyle w:val="HideTWBExt"/>
        <w:lang w:val="bg-BG"/>
      </w:rPr>
      <w:t>&lt;NoPE&gt;</w:t>
    </w:r>
    <w:r w:rsidRPr="00C01F03">
      <w:rPr>
        <w:lang w:val="bg-BG"/>
      </w:rPr>
      <w:t>602.740</w:t>
    </w:r>
    <w:r w:rsidRPr="00C01F03">
      <w:rPr>
        <w:rStyle w:val="HideTWBExt"/>
        <w:lang w:val="bg-BG"/>
      </w:rPr>
      <w:t>&lt;/NoPE&gt;&lt;Version&gt;</w:t>
    </w:r>
    <w:r w:rsidRPr="00C01F03">
      <w:rPr>
        <w:lang w:val="bg-BG"/>
      </w:rPr>
      <w:t>v01-00</w:t>
    </w:r>
    <w:r w:rsidRPr="00C01F03">
      <w:rPr>
        <w:rStyle w:val="HideTWBExt"/>
        <w:lang w:val="bg-BG"/>
      </w:rPr>
      <w:t>&lt;/Version&gt;</w:t>
    </w:r>
    <w:r w:rsidRPr="00C01F03">
      <w:rPr>
        <w:lang w:val="bg-BG"/>
      </w:rPr>
      <w:tab/>
    </w:r>
    <w:r w:rsidRPr="00C01F03">
      <w:rPr>
        <w:lang w:val="bg-BG"/>
      </w:rPr>
      <w:fldChar w:fldCharType="begin"/>
    </w:r>
    <w:r w:rsidRPr="00C01F03">
      <w:rPr>
        <w:lang w:val="bg-BG"/>
      </w:rPr>
      <w:instrText xml:space="preserve"> PAGE  \* MERGEFORMAT </w:instrText>
    </w:r>
    <w:r w:rsidRPr="00C01F03">
      <w:rPr>
        <w:lang w:val="bg-BG"/>
      </w:rPr>
      <w:fldChar w:fldCharType="separate"/>
    </w:r>
    <w:r w:rsidR="005B172C">
      <w:rPr>
        <w:noProof/>
        <w:lang w:val="bg-BG"/>
      </w:rPr>
      <w:t>154</w:t>
    </w:r>
    <w:r w:rsidRPr="00C01F03">
      <w:rPr>
        <w:lang w:val="bg-BG"/>
      </w:rPr>
      <w:fldChar w:fldCharType="end"/>
    </w:r>
    <w:r w:rsidRPr="00C01F03">
      <w:rPr>
        <w:lang w:val="bg-BG"/>
      </w:rPr>
      <w:t>/</w:t>
    </w:r>
    <w:r w:rsidRPr="00C01F03">
      <w:rPr>
        <w:lang w:val="bg-BG"/>
      </w:rPr>
      <w:fldChar w:fldCharType="begin"/>
    </w:r>
    <w:r w:rsidRPr="00C01F03">
      <w:rPr>
        <w:lang w:val="bg-BG"/>
      </w:rPr>
      <w:instrText xml:space="preserve"> NUMPAGES  \* MERGEFORMAT </w:instrText>
    </w:r>
    <w:r w:rsidRPr="00C01F03">
      <w:rPr>
        <w:lang w:val="bg-BG"/>
      </w:rPr>
      <w:fldChar w:fldCharType="separate"/>
    </w:r>
    <w:r w:rsidR="005B172C">
      <w:rPr>
        <w:noProof/>
        <w:lang w:val="bg-BG"/>
      </w:rPr>
      <w:t>204</w:t>
    </w:r>
    <w:r w:rsidRPr="00C01F03">
      <w:rPr>
        <w:lang w:val="bg-BG"/>
      </w:rPr>
      <w:fldChar w:fldCharType="end"/>
    </w:r>
    <w:r w:rsidRPr="00C01F03">
      <w:rPr>
        <w:lang w:val="bg-BG"/>
      </w:rPr>
      <w:tab/>
    </w:r>
    <w:r w:rsidRPr="00C01F03">
      <w:rPr>
        <w:rStyle w:val="HideTWBExt"/>
        <w:lang w:val="bg-BG"/>
      </w:rPr>
      <w:t>&lt;PathFdR&gt;</w:t>
    </w:r>
    <w:r w:rsidRPr="00C01F03">
      <w:rPr>
        <w:lang w:val="bg-BG"/>
      </w:rPr>
      <w:t>AM\1121330BG.docx</w:t>
    </w:r>
    <w:r w:rsidRPr="00C01F03">
      <w:rPr>
        <w:rStyle w:val="HideTWBExt"/>
        <w:lang w:val="bg-BG"/>
      </w:rPr>
      <w:t>&lt;/PathFdR&gt;</w:t>
    </w:r>
  </w:p>
  <w:p w:rsidR="00AF2921" w:rsidRPr="00C01F03" w:rsidRDefault="00C01F03" w:rsidP="00C01F03">
    <w:pPr>
      <w:pStyle w:val="Footer2"/>
    </w:pPr>
    <w:r w:rsidRPr="00C01F03">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F03" w:rsidRPr="00C01F03" w:rsidRDefault="00C01F03" w:rsidP="00C01F03">
    <w:pPr>
      <w:pStyle w:val="Footer"/>
      <w:rPr>
        <w:lang w:val="bg-BG"/>
      </w:rPr>
    </w:pPr>
    <w:r w:rsidRPr="00C01F03">
      <w:rPr>
        <w:rStyle w:val="HideTWBExt"/>
        <w:lang w:val="bg-BG"/>
      </w:rPr>
      <w:t>&lt;PathFdR&gt;</w:t>
    </w:r>
    <w:r w:rsidRPr="00C01F03">
      <w:rPr>
        <w:lang w:val="bg-BG"/>
      </w:rPr>
      <w:t>AM\1121330BG.docx</w:t>
    </w:r>
    <w:r w:rsidRPr="00C01F03">
      <w:rPr>
        <w:rStyle w:val="HideTWBExt"/>
        <w:lang w:val="bg-BG"/>
      </w:rPr>
      <w:t>&lt;/PathFdR&gt;</w:t>
    </w:r>
    <w:r w:rsidRPr="00C01F03">
      <w:rPr>
        <w:lang w:val="bg-BG"/>
      </w:rPr>
      <w:tab/>
    </w:r>
    <w:r w:rsidRPr="00C01F03">
      <w:rPr>
        <w:lang w:val="bg-BG"/>
      </w:rPr>
      <w:fldChar w:fldCharType="begin"/>
    </w:r>
    <w:r w:rsidRPr="00C01F03">
      <w:rPr>
        <w:lang w:val="bg-BG"/>
      </w:rPr>
      <w:instrText xml:space="preserve"> PAGE  \* MERGEFORMAT </w:instrText>
    </w:r>
    <w:r w:rsidRPr="00C01F03">
      <w:rPr>
        <w:lang w:val="bg-BG"/>
      </w:rPr>
      <w:fldChar w:fldCharType="separate"/>
    </w:r>
    <w:r w:rsidR="005B172C">
      <w:rPr>
        <w:noProof/>
        <w:lang w:val="bg-BG"/>
      </w:rPr>
      <w:t>155</w:t>
    </w:r>
    <w:r w:rsidRPr="00C01F03">
      <w:rPr>
        <w:lang w:val="bg-BG"/>
      </w:rPr>
      <w:fldChar w:fldCharType="end"/>
    </w:r>
    <w:r w:rsidRPr="00C01F03">
      <w:rPr>
        <w:lang w:val="bg-BG"/>
      </w:rPr>
      <w:t>/</w:t>
    </w:r>
    <w:r w:rsidRPr="00C01F03">
      <w:rPr>
        <w:lang w:val="bg-BG"/>
      </w:rPr>
      <w:fldChar w:fldCharType="begin"/>
    </w:r>
    <w:r w:rsidRPr="00C01F03">
      <w:rPr>
        <w:lang w:val="bg-BG"/>
      </w:rPr>
      <w:instrText xml:space="preserve"> NUMPAGES  \* MERGEFORMAT </w:instrText>
    </w:r>
    <w:r w:rsidRPr="00C01F03">
      <w:rPr>
        <w:lang w:val="bg-BG"/>
      </w:rPr>
      <w:fldChar w:fldCharType="separate"/>
    </w:r>
    <w:r w:rsidR="005B172C">
      <w:rPr>
        <w:noProof/>
        <w:lang w:val="bg-BG"/>
      </w:rPr>
      <w:t>204</w:t>
    </w:r>
    <w:r w:rsidRPr="00C01F03">
      <w:rPr>
        <w:lang w:val="bg-BG"/>
      </w:rPr>
      <w:fldChar w:fldCharType="end"/>
    </w:r>
    <w:r w:rsidRPr="00C01F03">
      <w:rPr>
        <w:lang w:val="bg-BG"/>
      </w:rPr>
      <w:tab/>
      <w:t>PE</w:t>
    </w:r>
    <w:r w:rsidRPr="00C01F03">
      <w:rPr>
        <w:rStyle w:val="HideTWBExt"/>
        <w:lang w:val="bg-BG"/>
      </w:rPr>
      <w:t>&lt;NoPE&gt;</w:t>
    </w:r>
    <w:r w:rsidRPr="00C01F03">
      <w:rPr>
        <w:lang w:val="bg-BG"/>
      </w:rPr>
      <w:t>602.740</w:t>
    </w:r>
    <w:r w:rsidRPr="00C01F03">
      <w:rPr>
        <w:rStyle w:val="HideTWBExt"/>
        <w:lang w:val="bg-BG"/>
      </w:rPr>
      <w:t>&lt;/NoPE&gt;&lt;Version&gt;</w:t>
    </w:r>
    <w:r w:rsidRPr="00C01F03">
      <w:rPr>
        <w:lang w:val="bg-BG"/>
      </w:rPr>
      <w:t>v01-00</w:t>
    </w:r>
    <w:r w:rsidRPr="00C01F03">
      <w:rPr>
        <w:rStyle w:val="HideTWBExt"/>
        <w:lang w:val="bg-BG"/>
      </w:rPr>
      <w:t>&lt;/Version&gt;</w:t>
    </w:r>
  </w:p>
  <w:p w:rsidR="00AF2921" w:rsidRPr="00C01F03" w:rsidRDefault="00C01F03" w:rsidP="00C01F03">
    <w:pPr>
      <w:pStyle w:val="Footer2"/>
    </w:pPr>
    <w:r w:rsidRPr="00C01F03">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F03" w:rsidRPr="00C01F03" w:rsidRDefault="00C01F03" w:rsidP="00C01F03">
    <w:pPr>
      <w:pStyle w:val="Footer"/>
      <w:rPr>
        <w:lang w:val="bg-BG"/>
      </w:rPr>
    </w:pPr>
    <w:r w:rsidRPr="00C01F03">
      <w:rPr>
        <w:rStyle w:val="HideTWBExt"/>
        <w:lang w:val="bg-BG"/>
      </w:rPr>
      <w:t>&lt;PathFdR&gt;</w:t>
    </w:r>
    <w:r w:rsidRPr="00C01F03">
      <w:rPr>
        <w:lang w:val="bg-BG"/>
      </w:rPr>
      <w:t>AM\1121330BG.docx</w:t>
    </w:r>
    <w:r w:rsidRPr="00C01F03">
      <w:rPr>
        <w:rStyle w:val="HideTWBExt"/>
        <w:lang w:val="bg-BG"/>
      </w:rPr>
      <w:t>&lt;/PathFdR&gt;</w:t>
    </w:r>
    <w:r w:rsidRPr="00C01F03">
      <w:rPr>
        <w:lang w:val="bg-BG"/>
      </w:rPr>
      <w:tab/>
    </w:r>
    <w:r w:rsidRPr="00C01F03">
      <w:rPr>
        <w:lang w:val="bg-BG"/>
      </w:rPr>
      <w:tab/>
      <w:t>PE</w:t>
    </w:r>
    <w:r w:rsidRPr="00C01F03">
      <w:rPr>
        <w:rStyle w:val="HideTWBExt"/>
        <w:lang w:val="bg-BG"/>
      </w:rPr>
      <w:t>&lt;NoPE&gt;</w:t>
    </w:r>
    <w:r w:rsidRPr="00C01F03">
      <w:rPr>
        <w:lang w:val="bg-BG"/>
      </w:rPr>
      <w:t>602.740</w:t>
    </w:r>
    <w:r w:rsidRPr="00C01F03">
      <w:rPr>
        <w:rStyle w:val="HideTWBExt"/>
        <w:lang w:val="bg-BG"/>
      </w:rPr>
      <w:t>&lt;/NoPE&gt;&lt;Version&gt;</w:t>
    </w:r>
    <w:r w:rsidRPr="00C01F03">
      <w:rPr>
        <w:lang w:val="bg-BG"/>
      </w:rPr>
      <w:t>v01-00</w:t>
    </w:r>
    <w:r w:rsidRPr="00C01F03">
      <w:rPr>
        <w:rStyle w:val="HideTWBExt"/>
        <w:lang w:val="bg-BG"/>
      </w:rPr>
      <w:t>&lt;/Version&gt;</w:t>
    </w:r>
  </w:p>
  <w:p w:rsidR="00AF2921" w:rsidRPr="00C01F03" w:rsidRDefault="00C01F03" w:rsidP="00C01F03">
    <w:pPr>
      <w:pStyle w:val="Footer2"/>
      <w:tabs>
        <w:tab w:val="center" w:pos="4535"/>
      </w:tabs>
    </w:pPr>
    <w:r w:rsidRPr="00C01F03">
      <w:t>BG</w:t>
    </w:r>
    <w:r w:rsidRPr="00C01F03">
      <w:tab/>
    </w:r>
    <w:r w:rsidRPr="00C01F03">
      <w:rPr>
        <w:b w:val="0"/>
        <w:i/>
        <w:color w:val="C0C0C0"/>
        <w:sz w:val="22"/>
      </w:rPr>
      <w:t>Единство в многообразието</w:t>
    </w:r>
    <w:r w:rsidRPr="00C01F03">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921" w:rsidRPr="00C01F03" w:rsidRDefault="00AF2921">
      <w:r w:rsidRPr="00C01F03">
        <w:separator/>
      </w:r>
    </w:p>
  </w:footnote>
  <w:footnote w:type="continuationSeparator" w:id="0">
    <w:p w:rsidR="00AF2921" w:rsidRPr="00C01F03" w:rsidRDefault="00AF2921">
      <w:r w:rsidRPr="00C01F0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2C" w:rsidRDefault="005B1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2C" w:rsidRDefault="005B17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2C" w:rsidRDefault="005B17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embedSystemFonts/>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1"/>
    <w:docVar w:name="TXTLANGUE" w:val="BG"/>
    <w:docVar w:name="TXTLANGUEMIN" w:val="bg"/>
    <w:docVar w:name="TXTNRPE" w:val="602.740"/>
    <w:docVar w:name="TXTPEorAP" w:val="PE"/>
    <w:docVar w:name="TXTROUTE" w:val="AM\1121330BG.docx"/>
    <w:docVar w:name="TXTVERSION" w:val="01-00"/>
  </w:docVars>
  <w:rsids>
    <w:rsidRoot w:val="00F854B0"/>
    <w:rsid w:val="00023997"/>
    <w:rsid w:val="00050A59"/>
    <w:rsid w:val="000749C7"/>
    <w:rsid w:val="00086CF6"/>
    <w:rsid w:val="00127876"/>
    <w:rsid w:val="00137B68"/>
    <w:rsid w:val="00146228"/>
    <w:rsid w:val="00151DBB"/>
    <w:rsid w:val="001620C0"/>
    <w:rsid w:val="001C4A94"/>
    <w:rsid w:val="001E000C"/>
    <w:rsid w:val="001F4ADD"/>
    <w:rsid w:val="0025166D"/>
    <w:rsid w:val="003659EC"/>
    <w:rsid w:val="00373F7D"/>
    <w:rsid w:val="00401B6B"/>
    <w:rsid w:val="00440DCD"/>
    <w:rsid w:val="00451ACA"/>
    <w:rsid w:val="004804C8"/>
    <w:rsid w:val="0049569D"/>
    <w:rsid w:val="004B2A1A"/>
    <w:rsid w:val="004D56D1"/>
    <w:rsid w:val="00525E6A"/>
    <w:rsid w:val="00536348"/>
    <w:rsid w:val="00590876"/>
    <w:rsid w:val="00596A20"/>
    <w:rsid w:val="005A5F9F"/>
    <w:rsid w:val="005B172C"/>
    <w:rsid w:val="005D6C33"/>
    <w:rsid w:val="005E5B33"/>
    <w:rsid w:val="006050AC"/>
    <w:rsid w:val="006057C8"/>
    <w:rsid w:val="00617083"/>
    <w:rsid w:val="00630C8C"/>
    <w:rsid w:val="0065789C"/>
    <w:rsid w:val="00682C6B"/>
    <w:rsid w:val="006D13E1"/>
    <w:rsid w:val="00764C82"/>
    <w:rsid w:val="00795F98"/>
    <w:rsid w:val="007C0396"/>
    <w:rsid w:val="007D6D67"/>
    <w:rsid w:val="008410E5"/>
    <w:rsid w:val="00852E96"/>
    <w:rsid w:val="00860336"/>
    <w:rsid w:val="00883805"/>
    <w:rsid w:val="009045BE"/>
    <w:rsid w:val="0098747B"/>
    <w:rsid w:val="00992D1C"/>
    <w:rsid w:val="009E45C9"/>
    <w:rsid w:val="009F3DC2"/>
    <w:rsid w:val="00A5717D"/>
    <w:rsid w:val="00AD290B"/>
    <w:rsid w:val="00AF2921"/>
    <w:rsid w:val="00B3049F"/>
    <w:rsid w:val="00B32520"/>
    <w:rsid w:val="00BC781D"/>
    <w:rsid w:val="00C01F03"/>
    <w:rsid w:val="00C423C8"/>
    <w:rsid w:val="00C96440"/>
    <w:rsid w:val="00CC3856"/>
    <w:rsid w:val="00CE4756"/>
    <w:rsid w:val="00CF646C"/>
    <w:rsid w:val="00D131E4"/>
    <w:rsid w:val="00D26746"/>
    <w:rsid w:val="00D53BDB"/>
    <w:rsid w:val="00DF432E"/>
    <w:rsid w:val="00E00A9F"/>
    <w:rsid w:val="00E65BBC"/>
    <w:rsid w:val="00E96C6B"/>
    <w:rsid w:val="00EA1617"/>
    <w:rsid w:val="00EB1397"/>
    <w:rsid w:val="00EC2AF8"/>
    <w:rsid w:val="00EF2EBD"/>
    <w:rsid w:val="00F854B0"/>
    <w:rsid w:val="00FD016C"/>
    <w:rsid w:val="00FD55BC"/>
    <w:rsid w:val="00FE3BF0"/>
    <w:rsid w:val="00FE59F7"/>
    <w:rsid w:val="00FF4A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C0729210-53AF-4367-B57B-3F8674F9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1C4A94"/>
    <w:pPr>
      <w:tabs>
        <w:tab w:val="center" w:pos="4513"/>
        <w:tab w:val="right" w:pos="9026"/>
      </w:tabs>
    </w:pPr>
  </w:style>
  <w:style w:type="character" w:customStyle="1" w:styleId="HeaderChar">
    <w:name w:val="Header Char"/>
    <w:basedOn w:val="DefaultParagraphFont"/>
    <w:link w:val="Header"/>
    <w:rsid w:val="001C4A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4FA9E-FEAC-4200-973F-D921411B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C3936BF7.dotm</Template>
  <TotalTime>0</TotalTime>
  <Pages>1</Pages>
  <Words>41419</Words>
  <Characters>302125</Characters>
  <Application>Microsoft Office Word</Application>
  <DocSecurity>0</DocSecurity>
  <Lines>2517</Lines>
  <Paragraphs>685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STOYANOVA Radostina</cp:lastModifiedBy>
  <cp:revision>2</cp:revision>
  <dcterms:created xsi:type="dcterms:W3CDTF">2017-04-18T10:51:00Z</dcterms:created>
  <dcterms:modified xsi:type="dcterms:W3CDTF">2017-04-18T10:51:00Z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1121330</vt:lpwstr>
  </property>
  <property fmtid="{D5CDD505-2E9C-101B-9397-08002B2CF9AE}" pid="4" name="&lt;FooterPath&gt;">
    <vt:lpwstr>AM\1121330XM.doc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20170331-094127-079655-082915</vt:lpwstr>
  </property>
  <property fmtid="{D5CDD505-2E9C-101B-9397-08002B2CF9AE}" pid="8" name="PE Number">
    <vt:lpwstr>602.740</vt:lpwstr>
  </property>
  <property fmtid="{D5CDD505-2E9C-101B-9397-08002B2CF9AE}" pid="9" name="UID">
    <vt:lpwstr>eu.europa.europarl-DIN1-2017-0000037716_02.00-xm-01.00_text-xml</vt:lpwstr>
  </property>
  <property fmtid="{D5CDD505-2E9C-101B-9397-08002B2CF9AE}" pid="10" name="LastEdited with">
    <vt:lpwstr>9.0.0 Build [20170325]</vt:lpwstr>
  </property>
  <property fmtid="{D5CDD505-2E9C-101B-9397-08002B2CF9AE}" pid="11" name="FooterPath">
    <vt:lpwstr>AM\1121330BG.docx</vt:lpwstr>
  </property>
  <property fmtid="{D5CDD505-2E9C-101B-9397-08002B2CF9AE}" pid="12" name="SubscribeElise">
    <vt:lpwstr/>
  </property>
  <property fmtid="{D5CDD505-2E9C-101B-9397-08002B2CF9AE}" pid="13" name="Bookout">
    <vt:lpwstr/>
  </property>
</Properties>
</file>