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jc w:val="center"/>
        <w:tblLayout w:type="fixed"/>
        <w:tblLook w:val="04A0" w:firstRow="1" w:lastRow="0" w:firstColumn="1" w:lastColumn="0" w:noHBand="0" w:noVBand="1"/>
      </w:tblPr>
      <w:tblGrid>
        <w:gridCol w:w="6804"/>
        <w:gridCol w:w="2268"/>
      </w:tblGrid>
      <w:tr w:rsidR="00D716CF" w:rsidRPr="00AF4B6E">
        <w:trPr>
          <w:trHeight w:hRule="exact" w:val="1417"/>
          <w:jc w:val="center"/>
        </w:trPr>
        <w:tc>
          <w:tcPr>
            <w:tcW w:w="6804" w:type="dxa"/>
            <w:vAlign w:val="center"/>
          </w:tcPr>
          <w:p w:rsidR="00636D04" w:rsidRPr="00AF4B6E" w:rsidRDefault="00545CD4">
            <w:pPr>
              <w:pStyle w:val="EPName"/>
            </w:pPr>
            <w:r w:rsidRPr="00AF4B6E">
              <w:t>Europos Parlamentas</w:t>
            </w:r>
          </w:p>
          <w:p w:rsidR="00D716CF" w:rsidRPr="00AF4B6E" w:rsidRDefault="00E31611">
            <w:pPr>
              <w:pStyle w:val="EPTerm"/>
              <w:rPr>
                <w:lang w:val="lt-LT"/>
              </w:rPr>
            </w:pPr>
            <w:r w:rsidRPr="00AF4B6E">
              <w:rPr>
                <w:lang w:val="lt-LT"/>
              </w:rPr>
              <w:t>2014-2019</w:t>
            </w:r>
          </w:p>
        </w:tc>
        <w:tc>
          <w:tcPr>
            <w:tcW w:w="2268" w:type="dxa"/>
          </w:tcPr>
          <w:p w:rsidR="00D716CF" w:rsidRPr="00AF4B6E" w:rsidRDefault="002132F8">
            <w:pPr>
              <w:pStyle w:val="EPLogo"/>
            </w:pPr>
            <w:r w:rsidRPr="00AF4B6E">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8pt;height:51pt">
                  <v:imagedata r:id="rId6" o:title=""/>
                </v:shape>
              </w:pict>
            </w:r>
          </w:p>
        </w:tc>
      </w:tr>
    </w:tbl>
    <w:p w:rsidR="00636D04" w:rsidRPr="00AF4B6E" w:rsidRDefault="00636D04">
      <w:pPr>
        <w:pStyle w:val="LineTop"/>
      </w:pPr>
    </w:p>
    <w:p w:rsidR="00D716CF" w:rsidRPr="00AF4B6E" w:rsidRDefault="00E31611">
      <w:pPr>
        <w:pStyle w:val="ZCommittee"/>
      </w:pPr>
      <w:r w:rsidRPr="00AF4B6E">
        <w:rPr>
          <w:rStyle w:val="HideTWBExt"/>
        </w:rPr>
        <w:t>&lt;Commission&gt;</w:t>
      </w:r>
      <w:r w:rsidRPr="00AF4B6E">
        <w:rPr>
          <w:rStyle w:val="HideTWBInt"/>
          <w:color w:val="0000F0"/>
        </w:rPr>
        <w:t>{LIBE}</w:t>
      </w:r>
      <w:r w:rsidR="00545CD4" w:rsidRPr="00AF4B6E">
        <w:t>Piliečių laisvių, teisingumo ir vidaus reikalų komitetas</w:t>
      </w:r>
      <w:r w:rsidRPr="00AF4B6E">
        <w:rPr>
          <w:rStyle w:val="HideTWBExt"/>
        </w:rPr>
        <w:t>&lt;/Commission&gt;</w:t>
      </w:r>
    </w:p>
    <w:p w:rsidR="00D716CF" w:rsidRPr="00AF4B6E" w:rsidRDefault="00D716CF">
      <w:pPr>
        <w:pStyle w:val="LineBottom"/>
      </w:pPr>
    </w:p>
    <w:p w:rsidR="00D716CF" w:rsidRPr="00AF4B6E" w:rsidRDefault="00E31611">
      <w:pPr>
        <w:pStyle w:val="RefProc"/>
        <w:rPr>
          <w:color w:val="auto"/>
        </w:rPr>
      </w:pPr>
      <w:r w:rsidRPr="00AF4B6E">
        <w:rPr>
          <w:rStyle w:val="HideTWBExt"/>
          <w:color w:val="auto"/>
        </w:rPr>
        <w:t>&lt;RefProc&gt;</w:t>
      </w:r>
      <w:r w:rsidRPr="00AF4B6E">
        <w:rPr>
          <w:color w:val="auto"/>
        </w:rPr>
        <w:t>2016/0223</w:t>
      </w:r>
      <w:r w:rsidRPr="00AF4B6E">
        <w:rPr>
          <w:rStyle w:val="HideTWBExt"/>
          <w:color w:val="auto"/>
        </w:rPr>
        <w:t>&lt;/RefProc&gt;&lt;RefTypeProc&gt;</w:t>
      </w:r>
      <w:r w:rsidRPr="00AF4B6E">
        <w:rPr>
          <w:color w:val="auto"/>
        </w:rPr>
        <w:t>(COD)</w:t>
      </w:r>
      <w:r w:rsidRPr="00AF4B6E">
        <w:rPr>
          <w:rStyle w:val="HideTWBExt"/>
          <w:color w:val="auto"/>
        </w:rPr>
        <w:t>&lt;/RefTypeProc&gt;</w:t>
      </w:r>
    </w:p>
    <w:p w:rsidR="00D716CF" w:rsidRPr="00AF4B6E" w:rsidRDefault="00E31611">
      <w:pPr>
        <w:pStyle w:val="ZDate"/>
        <w:rPr>
          <w:color w:val="auto"/>
        </w:rPr>
      </w:pPr>
      <w:r w:rsidRPr="00AF4B6E">
        <w:rPr>
          <w:rStyle w:val="HideTWBExt"/>
          <w:color w:val="auto"/>
        </w:rPr>
        <w:t>&lt;Date&gt;</w:t>
      </w:r>
      <w:r w:rsidRPr="00AF4B6E">
        <w:rPr>
          <w:rStyle w:val="HideTWBInt"/>
          <w:color w:val="auto"/>
        </w:rPr>
        <w:t>{27/03/2017}</w:t>
      </w:r>
      <w:r w:rsidRPr="00AF4B6E">
        <w:rPr>
          <w:color w:val="auto"/>
        </w:rPr>
        <w:t>27.3.2017</w:t>
      </w:r>
      <w:r w:rsidRPr="00AF4B6E">
        <w:rPr>
          <w:rStyle w:val="HideTWBExt"/>
          <w:color w:val="auto"/>
        </w:rPr>
        <w:t>&lt;/Date&gt;</w:t>
      </w:r>
    </w:p>
    <w:p w:rsidR="00D716CF" w:rsidRPr="00AF4B6E" w:rsidRDefault="00E31611">
      <w:pPr>
        <w:pStyle w:val="TypeDocAM"/>
        <w:rPr>
          <w:color w:val="auto"/>
        </w:rPr>
      </w:pPr>
      <w:r w:rsidRPr="00AF4B6E">
        <w:rPr>
          <w:rStyle w:val="HideTWBExt"/>
          <w:color w:val="auto"/>
        </w:rPr>
        <w:t>&lt;TypeAM&gt;</w:t>
      </w:r>
      <w:r w:rsidR="00545CD4" w:rsidRPr="00AF4B6E">
        <w:rPr>
          <w:color w:val="auto"/>
        </w:rPr>
        <w:t>PAKEITIMAI</w:t>
      </w:r>
      <w:r w:rsidRPr="00AF4B6E">
        <w:rPr>
          <w:rStyle w:val="HideTWBExt"/>
          <w:color w:val="auto"/>
        </w:rPr>
        <w:t>&lt;/TypeAM&gt;</w:t>
      </w:r>
    </w:p>
    <w:p w:rsidR="00D716CF" w:rsidRPr="00AF4B6E" w:rsidRDefault="00E31611">
      <w:pPr>
        <w:pStyle w:val="NRAMS"/>
        <w:rPr>
          <w:color w:val="auto"/>
          <w:lang w:val="lt-LT"/>
        </w:rPr>
      </w:pPr>
      <w:r w:rsidRPr="00AF4B6E">
        <w:rPr>
          <w:rStyle w:val="HideTWBExt"/>
          <w:color w:val="auto"/>
          <w:lang w:val="lt-LT"/>
        </w:rPr>
        <w:t>&lt;RangeAM&gt;</w:t>
      </w:r>
      <w:r w:rsidR="00545CD4" w:rsidRPr="00AF4B6E">
        <w:rPr>
          <w:color w:val="auto"/>
          <w:lang w:val="lt-LT"/>
        </w:rPr>
        <w:t>417–</w:t>
      </w:r>
      <w:r w:rsidRPr="00AF4B6E">
        <w:rPr>
          <w:color w:val="auto"/>
          <w:lang w:val="lt-LT"/>
        </w:rPr>
        <w:t>798</w:t>
      </w:r>
      <w:r w:rsidRPr="00AF4B6E">
        <w:rPr>
          <w:rStyle w:val="HideTWBExt"/>
          <w:color w:val="auto"/>
          <w:lang w:val="lt-LT"/>
        </w:rPr>
        <w:t>&lt;/RangeAM&gt;</w:t>
      </w:r>
    </w:p>
    <w:p w:rsidR="00D716CF" w:rsidRPr="00AF4B6E" w:rsidRDefault="00E31611">
      <w:pPr>
        <w:pStyle w:val="CoverBold"/>
        <w:rPr>
          <w:color w:val="auto"/>
          <w:lang w:val="lt-LT"/>
        </w:rPr>
      </w:pPr>
      <w:r w:rsidRPr="00AF4B6E">
        <w:rPr>
          <w:rStyle w:val="HideTWBExt"/>
          <w:color w:val="auto"/>
          <w:lang w:val="lt-LT"/>
        </w:rPr>
        <w:t>&lt;TitreType&gt;</w:t>
      </w:r>
      <w:r w:rsidR="00545CD4" w:rsidRPr="00AF4B6E">
        <w:rPr>
          <w:color w:val="auto"/>
          <w:lang w:val="lt-LT"/>
        </w:rPr>
        <w:t>Pranešimo projektas</w:t>
      </w:r>
      <w:r w:rsidRPr="00AF4B6E">
        <w:rPr>
          <w:rStyle w:val="HideTWBExt"/>
          <w:color w:val="auto"/>
          <w:lang w:val="lt-LT"/>
        </w:rPr>
        <w:t>&lt;/TitreType&gt;</w:t>
      </w:r>
    </w:p>
    <w:p w:rsidR="00D716CF" w:rsidRPr="00AF4B6E" w:rsidRDefault="00E31611">
      <w:pPr>
        <w:pStyle w:val="CoverBold"/>
        <w:rPr>
          <w:color w:val="auto"/>
          <w:lang w:val="lt-LT"/>
        </w:rPr>
      </w:pPr>
      <w:r w:rsidRPr="00AF4B6E">
        <w:rPr>
          <w:rStyle w:val="HideTWBExt"/>
          <w:color w:val="auto"/>
          <w:lang w:val="lt-LT"/>
        </w:rPr>
        <w:t>&lt;Rapporteur&gt;</w:t>
      </w:r>
      <w:r w:rsidRPr="00AF4B6E">
        <w:rPr>
          <w:color w:val="auto"/>
          <w:lang w:val="lt-LT"/>
        </w:rPr>
        <w:t>Tanja Fajon</w:t>
      </w:r>
      <w:r w:rsidRPr="00AF4B6E">
        <w:rPr>
          <w:rStyle w:val="HideTWBExt"/>
          <w:color w:val="auto"/>
          <w:lang w:val="lt-LT"/>
        </w:rPr>
        <w:t>&lt;/Rapporteur&gt;</w:t>
      </w:r>
    </w:p>
    <w:p w:rsidR="00D716CF" w:rsidRPr="00AF4B6E" w:rsidRDefault="00E31611">
      <w:pPr>
        <w:pStyle w:val="Cover24"/>
        <w:rPr>
          <w:color w:val="auto"/>
          <w:lang w:val="lt-LT"/>
        </w:rPr>
      </w:pPr>
      <w:r w:rsidRPr="00AF4B6E">
        <w:rPr>
          <w:color w:val="auto"/>
          <w:lang w:val="lt-LT"/>
        </w:rPr>
        <w:t>(PE599.799v02-00)</w:t>
      </w:r>
    </w:p>
    <w:p w:rsidR="00D716CF" w:rsidRPr="00AF4B6E" w:rsidRDefault="00E31611">
      <w:pPr>
        <w:pStyle w:val="Cover24"/>
        <w:rPr>
          <w:color w:val="auto"/>
          <w:lang w:val="lt-LT"/>
        </w:rPr>
      </w:pPr>
      <w:r w:rsidRPr="00AF4B6E">
        <w:rPr>
          <w:rStyle w:val="HideTWBExt"/>
          <w:color w:val="auto"/>
          <w:lang w:val="lt-LT"/>
        </w:rPr>
        <w:t>&lt;Titre&gt;</w:t>
      </w:r>
      <w:r w:rsidR="00545CD4" w:rsidRPr="00AF4B6E">
        <w:rPr>
          <w:color w:val="auto"/>
          <w:lang w:val="lt-LT"/>
        </w:rPr>
        <w:t>dėl trečiųjų šalių piliečių ar asmenų be pilietybės priskyrimo prie tarptautinės apsaugos gavėjų, vienodo pabėgėlių arba papildomą apsaugą galinčių gauti asmenų statuso ir suteikiamos apsaugos pobūdžio standartų, kuriuo iš dalies keičiama 2003 m. lapkričio 25 d. Tarybos direktyva 2003/109/EB dėl trečiųjų valstybių piliečių, kurie yra ilgalaikiai gyventojai, statuso</w:t>
      </w:r>
      <w:r w:rsidRPr="00AF4B6E">
        <w:rPr>
          <w:rStyle w:val="HideTWBExt"/>
          <w:color w:val="auto"/>
          <w:lang w:val="lt-LT"/>
        </w:rPr>
        <w:t>&lt;/Titre&gt;</w:t>
      </w:r>
    </w:p>
    <w:p w:rsidR="00D716CF" w:rsidRPr="00AF4B6E" w:rsidRDefault="00E31611">
      <w:pPr>
        <w:pStyle w:val="CoverNormal"/>
        <w:rPr>
          <w:color w:val="auto"/>
        </w:rPr>
      </w:pPr>
      <w:r w:rsidRPr="00AF4B6E">
        <w:rPr>
          <w:rStyle w:val="HideTWBExt"/>
          <w:color w:val="auto"/>
        </w:rPr>
        <w:t>&lt;DocAmend&gt;</w:t>
      </w:r>
      <w:r w:rsidR="00545CD4" w:rsidRPr="00AF4B6E">
        <w:rPr>
          <w:color w:val="auto"/>
        </w:rPr>
        <w:t>Pasiūlymas dėl reglamento</w:t>
      </w:r>
      <w:r w:rsidRPr="00AF4B6E">
        <w:rPr>
          <w:rStyle w:val="HideTWBExt"/>
          <w:color w:val="auto"/>
        </w:rPr>
        <w:t>&lt;/DocAmend&gt;</w:t>
      </w:r>
    </w:p>
    <w:p w:rsidR="00D716CF" w:rsidRPr="00AF4B6E" w:rsidRDefault="00E31611">
      <w:pPr>
        <w:pStyle w:val="Cover24"/>
        <w:rPr>
          <w:color w:val="auto"/>
          <w:lang w:val="lt-LT"/>
        </w:rPr>
      </w:pPr>
      <w:r w:rsidRPr="00AF4B6E">
        <w:rPr>
          <w:rStyle w:val="HideTWBExt"/>
          <w:color w:val="auto"/>
          <w:lang w:val="lt-LT"/>
        </w:rPr>
        <w:t>&lt;DocRef&gt;</w:t>
      </w:r>
      <w:r w:rsidRPr="00AF4B6E">
        <w:rPr>
          <w:color w:val="auto"/>
          <w:lang w:val="lt-LT"/>
        </w:rPr>
        <w:t>(COM(2016)</w:t>
      </w:r>
      <w:r w:rsidR="00545CD4" w:rsidRPr="00AF4B6E">
        <w:rPr>
          <w:color w:val="auto"/>
          <w:lang w:val="lt-LT"/>
        </w:rPr>
        <w:t> </w:t>
      </w:r>
      <w:r w:rsidRPr="00AF4B6E">
        <w:rPr>
          <w:color w:val="auto"/>
          <w:lang w:val="lt-LT"/>
        </w:rPr>
        <w:t>0466 – C8-0324/2016 – 2016/0223(COD))</w:t>
      </w:r>
      <w:r w:rsidRPr="00AF4B6E">
        <w:rPr>
          <w:rStyle w:val="HideTWBExt"/>
          <w:color w:val="auto"/>
          <w:lang w:val="lt-LT"/>
        </w:rPr>
        <w:t>&lt;/DocRef&gt;</w:t>
      </w:r>
    </w:p>
    <w:p w:rsidR="00D716CF" w:rsidRPr="00AF4B6E" w:rsidRDefault="00E31611">
      <w:r w:rsidRPr="00AF4B6E">
        <w:br w:type="page"/>
      </w:r>
      <w:r w:rsidRPr="00AF4B6E">
        <w:lastRenderedPageBreak/>
        <w:t>AM_Com_LegReport</w:t>
      </w:r>
    </w:p>
    <w:p w:rsidR="00636D04" w:rsidRPr="00AF4B6E" w:rsidRDefault="00E31611" w:rsidP="00636D04">
      <w:pPr>
        <w:pStyle w:val="AMNumberTabs"/>
      </w:pPr>
      <w:r w:rsidRPr="00AF4B6E">
        <w:rPr>
          <w:color w:val="0000F0"/>
        </w:rPr>
        <w:br w:type="page"/>
      </w:r>
    </w:p>
    <w:p w:rsidR="00636D04" w:rsidRPr="00AF4B6E" w:rsidRDefault="00636D04" w:rsidP="00636D04">
      <w:pPr>
        <w:pStyle w:val="AMNumberTabs"/>
        <w:rPr>
          <w:color w:val="auto"/>
        </w:rPr>
      </w:pPr>
      <w:r w:rsidRPr="00AF4B6E">
        <w:rPr>
          <w:rStyle w:val="HideTWBExt"/>
          <w:b w:val="0"/>
        </w:rPr>
        <w:t>&lt;RepeatBlock-Amend&gt;</w:t>
      </w: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417</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Jean Lambert</w:t>
      </w:r>
      <w:r w:rsidRPr="00AF4B6E">
        <w:rPr>
          <w:rStyle w:val="HideTWBExt"/>
          <w:color w:val="auto"/>
        </w:rPr>
        <w:t>&lt;/Members&gt;</w:t>
      </w:r>
    </w:p>
    <w:p w:rsidR="00636D04" w:rsidRPr="00AF4B6E" w:rsidRDefault="00636D04" w:rsidP="00636D04">
      <w:r w:rsidRPr="00AF4B6E">
        <w:rPr>
          <w:rStyle w:val="HideTWBExt"/>
        </w:rPr>
        <w:t>&lt;AuNomDe&gt;</w:t>
      </w:r>
      <w:r w:rsidRPr="00AF4B6E">
        <w:rPr>
          <w:rStyle w:val="HideTWBInt"/>
        </w:rPr>
        <w:t>{Verts/ALE}</w:t>
      </w:r>
      <w:r w:rsidRPr="00AF4B6E">
        <w:t>Verts/ALE frakcijos vardu</w:t>
      </w:r>
      <w:r w:rsidRPr="00AF4B6E">
        <w:rPr>
          <w:rStyle w:val="HideTWBExt"/>
        </w:rPr>
        <w:t>&lt;/AuNomDe&gt;</w:t>
      </w:r>
    </w:p>
    <w:p w:rsidR="00636D04" w:rsidRPr="00AF4B6E" w:rsidRDefault="00636D04" w:rsidP="00636D04">
      <w:r w:rsidRPr="00AF4B6E">
        <w:rPr>
          <w:rStyle w:val="HideTWBExt"/>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8 straipsnio 4 dalis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b/>
                <w:i/>
                <w:color w:val="auto"/>
              </w:rPr>
              <w:t>4.</w:t>
            </w:r>
            <w:r w:rsidRPr="00AF4B6E">
              <w:rPr>
                <w:color w:val="auto"/>
              </w:rPr>
              <w:tab/>
            </w:r>
            <w:r w:rsidRPr="00AF4B6E">
              <w:rPr>
                <w:b/>
                <w:i/>
                <w:color w:val="auto"/>
              </w:rPr>
              <w:t>Nagrinėjant toje šalies dalyje, kurioje suteikiama apsauga, kaip nurodyta 7 straipsnyje, vyraujančias bendrąsias aplinkybes, atsižvelgiama į apsaugos prieinamumą, veiksmingumą ir ilgalaikį pobūdį. Nagrinėjant asmenines prašytojo aplinkybes, visų pirma atsižvelgiama į sveikatos būklę, amžių, lytį, seksualinę orientaciją, lytinę tapatybę ir socialinę padėtį, taip pat įvertinama, ar gyvendamas saugia laikomoje kilmės šalies dalyje prašytojas nepatirs pernelyg didelių sunkumų.</w:t>
            </w:r>
          </w:p>
        </w:tc>
        <w:tc>
          <w:tcPr>
            <w:tcW w:w="4876" w:type="dxa"/>
          </w:tcPr>
          <w:p w:rsidR="00636D04" w:rsidRPr="00AF4B6E" w:rsidRDefault="00636D04" w:rsidP="00636D04">
            <w:pPr>
              <w:pStyle w:val="Normal6"/>
              <w:rPr>
                <w:color w:val="auto"/>
              </w:rPr>
            </w:pPr>
            <w:r w:rsidRPr="00AF4B6E">
              <w:rPr>
                <w:b/>
                <w:i/>
                <w:color w:val="auto"/>
              </w:rPr>
              <w:t>Išbraukta.</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418</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Artis Pabriks, Traian Ungureanu, Tomáš Zdechovský, Kinga Gál, Pál Csáky, Monica Macovei</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8 straipsnio 4 dalis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4.</w:t>
            </w:r>
            <w:r w:rsidRPr="00AF4B6E">
              <w:rPr>
                <w:color w:val="auto"/>
              </w:rPr>
              <w:tab/>
              <w:t xml:space="preserve">Nagrinėjant toje šalies dalyje, kurioje suteikiama apsauga, kaip nurodyta 7 straipsnyje, vyraujančias bendrąsias aplinkybes, atsižvelgiama į apsaugos prieinamumą, veiksmingumą ir ilgalaikį pobūdį. Nagrinėjant asmenines prašytojo aplinkybes, </w:t>
            </w:r>
            <w:r w:rsidRPr="00AF4B6E">
              <w:rPr>
                <w:b/>
                <w:i/>
                <w:color w:val="auto"/>
              </w:rPr>
              <w:t>visų pirma</w:t>
            </w:r>
            <w:r w:rsidRPr="00AF4B6E">
              <w:rPr>
                <w:color w:val="auto"/>
              </w:rPr>
              <w:t xml:space="preserve"> atsižvelgiama į sveikatos būklę, amžių, lytį, seksualinę orientaciją, lytinę tapatybę ir socialinę padėtį</w:t>
            </w:r>
            <w:r w:rsidRPr="00AF4B6E">
              <w:rPr>
                <w:b/>
                <w:i/>
                <w:color w:val="auto"/>
              </w:rPr>
              <w:t xml:space="preserve">, taip pat įvertinama, ar gyvendamas </w:t>
            </w:r>
            <w:r w:rsidRPr="00AF4B6E">
              <w:rPr>
                <w:b/>
                <w:i/>
                <w:color w:val="auto"/>
              </w:rPr>
              <w:lastRenderedPageBreak/>
              <w:t>saugia laikomoje kilmės šalies dalyje prašytojas nepatirs pernelyg didelių sunkumų</w:t>
            </w:r>
            <w:r w:rsidRPr="00AF4B6E">
              <w:rPr>
                <w:color w:val="auto"/>
              </w:rPr>
              <w:t>.</w:t>
            </w:r>
          </w:p>
        </w:tc>
        <w:tc>
          <w:tcPr>
            <w:tcW w:w="4876" w:type="dxa"/>
          </w:tcPr>
          <w:p w:rsidR="00636D04" w:rsidRPr="00AF4B6E" w:rsidRDefault="00636D04" w:rsidP="00636D04">
            <w:pPr>
              <w:pStyle w:val="Normal6"/>
              <w:rPr>
                <w:color w:val="auto"/>
              </w:rPr>
            </w:pPr>
            <w:r w:rsidRPr="00AF4B6E">
              <w:rPr>
                <w:color w:val="auto"/>
              </w:rPr>
              <w:lastRenderedPageBreak/>
              <w:t>4.</w:t>
            </w:r>
            <w:r w:rsidRPr="00AF4B6E">
              <w:rPr>
                <w:color w:val="auto"/>
              </w:rPr>
              <w:tab/>
              <w:t>Nagrinėjant toje šalies dalyje, kurioje suteikiama apsauga, kaip nurodyta 7 straipsnyje, vyraujančias bendrąsias aplinkybes, atsižvelgiama į apsaugos prieinamumą, veiksmingumą ir ilgalaikį pobūdį. Nagrinėjant asmenines prašytojo aplinkybes, atsižvelgiama į sveikatos būklę, amžių, lytį, seksualinę orientaciją, lytinę tapatybę ir socialinę padėtį.</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419</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Angelika Mlinar, Cecilia Wikström, Maite Pagazaurtundúa Ruiz</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8 straipsnio 4 dalis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4.</w:t>
            </w:r>
            <w:r w:rsidRPr="00AF4B6E">
              <w:rPr>
                <w:color w:val="auto"/>
              </w:rPr>
              <w:tab/>
              <w:t>Nagrinėjant toje šalies dalyje, kurioje suteikiama apsauga, kaip nurodyta 7 straipsnyje, vyraujančias bendrąsias aplinkybes, atsižvelgiama į apsaugos prieinamumą, veiksmingumą ir ilgalaikį pobūdį. Nagrinėjant asmenines prašytojo aplinkybes, visų pirma atsižvelgiama į sveikatos būklę, amžių, lytį, seksualinę orientaciją, lytinę tapatybę ir socialinę padėtį, taip pat įvertinama, ar gyvendamas saugia laikomoje kilmės šalies dalyje prašytojas nepatirs pernelyg didelių sunkumų.</w:t>
            </w:r>
          </w:p>
        </w:tc>
        <w:tc>
          <w:tcPr>
            <w:tcW w:w="4876" w:type="dxa"/>
          </w:tcPr>
          <w:p w:rsidR="00636D04" w:rsidRPr="00AF4B6E" w:rsidRDefault="00636D04" w:rsidP="00636D04">
            <w:pPr>
              <w:pStyle w:val="Normal6"/>
              <w:rPr>
                <w:color w:val="auto"/>
              </w:rPr>
            </w:pPr>
            <w:r w:rsidRPr="00AF4B6E">
              <w:rPr>
                <w:color w:val="auto"/>
              </w:rPr>
              <w:t>4.</w:t>
            </w:r>
            <w:r w:rsidRPr="00AF4B6E">
              <w:rPr>
                <w:color w:val="auto"/>
              </w:rPr>
              <w:tab/>
              <w:t>Nagrinėjant toje šalies dalyje, kurioje suteikiama apsauga, kaip nurodyta 7 straipsnyje, vyraujančias bendrąsias aplinkybes, atsižvelgiama į apsaugos prieinamumą, veiksmingumą ir ilgalaikį pobūdį. Nagrinėjant asmenines prašytojo aplinkybes, visų pirma atsižvelgiama į sveikatos būklę, amžių, lytį, seksualinę orientaciją, lytinę tapatybę</w:t>
            </w:r>
            <w:r w:rsidRPr="00AF4B6E">
              <w:rPr>
                <w:b/>
                <w:i/>
                <w:color w:val="auto"/>
              </w:rPr>
              <w:t>,</w:t>
            </w:r>
            <w:r w:rsidRPr="00AF4B6E">
              <w:rPr>
                <w:i/>
                <w:color w:val="auto"/>
              </w:rPr>
              <w:t xml:space="preserve"> </w:t>
            </w:r>
            <w:r w:rsidRPr="00AF4B6E">
              <w:rPr>
                <w:b/>
                <w:i/>
                <w:color w:val="auto"/>
              </w:rPr>
              <w:t>etninę kilmę, priklausymą tautinei mažumai, sveikatos būklę</w:t>
            </w:r>
            <w:r w:rsidRPr="00AF4B6E">
              <w:rPr>
                <w:color w:val="auto"/>
              </w:rPr>
              <w:t xml:space="preserve"> ir socialinę padėtį, taip pat įvertinama, ar gyvendamas saugia laikomoje kilmės šalies dalyje prašytojas nepatirs pernelyg didelių sunkumų.</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420</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Jussi Halla-aho</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8 straipsnio 4 dalis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4.</w:t>
            </w:r>
            <w:r w:rsidRPr="00AF4B6E">
              <w:rPr>
                <w:color w:val="auto"/>
              </w:rPr>
              <w:tab/>
              <w:t>Nagrinėjant toje šalies dalyje, kurioje suteikiama apsauga, kaip nurodyta 7 straipsnyje, vyraujančias bendrąsias aplinkybes, atsižvelgiama į apsaugos prieinamumą</w:t>
            </w:r>
            <w:r w:rsidRPr="00AF4B6E">
              <w:rPr>
                <w:b/>
                <w:i/>
                <w:color w:val="auto"/>
              </w:rPr>
              <w:t xml:space="preserve">, </w:t>
            </w:r>
            <w:r w:rsidRPr="00AF4B6E">
              <w:rPr>
                <w:color w:val="auto"/>
              </w:rPr>
              <w:t xml:space="preserve">veiksmingumą </w:t>
            </w:r>
            <w:r w:rsidRPr="00AF4B6E">
              <w:rPr>
                <w:b/>
                <w:i/>
                <w:color w:val="auto"/>
              </w:rPr>
              <w:t>ir ilgalaikį pobūdį</w:t>
            </w:r>
            <w:r w:rsidRPr="00AF4B6E">
              <w:rPr>
                <w:color w:val="auto"/>
              </w:rPr>
              <w:t>. Nagrinėjant asmenines prašytojo aplinkybes, visų pirma atsižvelgiama į sveikatos būklę, amžių, lytį, seksualinę orientaciją</w:t>
            </w:r>
            <w:r w:rsidRPr="00AF4B6E">
              <w:rPr>
                <w:b/>
                <w:i/>
                <w:color w:val="auto"/>
              </w:rPr>
              <w:t>, lytinę tapatybę</w:t>
            </w:r>
            <w:r w:rsidRPr="00AF4B6E">
              <w:rPr>
                <w:color w:val="auto"/>
              </w:rPr>
              <w:t xml:space="preserve"> ir socialinę padėtį, taip pat įvertinama, ar gyvendamas saugia laikomoje kilmės šalies dalyje prašytojas nepatirs pernelyg didelių sunkumų.</w:t>
            </w:r>
          </w:p>
        </w:tc>
        <w:tc>
          <w:tcPr>
            <w:tcW w:w="4876" w:type="dxa"/>
          </w:tcPr>
          <w:p w:rsidR="00636D04" w:rsidRPr="00AF4B6E" w:rsidRDefault="00636D04" w:rsidP="00636D04">
            <w:pPr>
              <w:pStyle w:val="Normal6"/>
              <w:rPr>
                <w:color w:val="auto"/>
              </w:rPr>
            </w:pPr>
            <w:r w:rsidRPr="00AF4B6E">
              <w:rPr>
                <w:color w:val="auto"/>
              </w:rPr>
              <w:t>4.</w:t>
            </w:r>
            <w:r w:rsidRPr="00AF4B6E">
              <w:rPr>
                <w:color w:val="auto"/>
              </w:rPr>
              <w:tab/>
              <w:t xml:space="preserve">Nagrinėjant toje šalies dalyje, kurioje suteikiama apsauga, kaip nurodyta 7 straipsnyje, vyraujančias bendrąsias aplinkybes, atsižvelgiama į apsaugos prieinamumą </w:t>
            </w:r>
            <w:r w:rsidRPr="00AF4B6E">
              <w:rPr>
                <w:b/>
                <w:i/>
                <w:color w:val="auto"/>
              </w:rPr>
              <w:t>ir</w:t>
            </w:r>
            <w:r w:rsidRPr="00AF4B6E">
              <w:rPr>
                <w:color w:val="auto"/>
              </w:rPr>
              <w:t xml:space="preserve"> veiksmingumą. Nagrinėjant asmenines prašytojo aplinkybes, visų pirma atsižvelgiama į sveikatos būklę, amžių, lytį, seksualinę orientaciją ir socialinę padėtį, taip pat įvertinama, ar gyvendamas saugia laikomoje kilmės šalies dalyje prašytojas nepatirs pernelyg didelių sunkumų.</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421</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Alessandra Mussolini, Elissavet Vozemberg-Vrionidi, Frank Engel, Barbara Matera, Salvatore Domenico Pogliese, József Nagy, Carlos Coelho</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 xml:space="preserve">8 straipsnio </w:t>
      </w:r>
      <w:smartTag w:uri="urn:schemas-microsoft-com:office:smarttags" w:element="metricconverter">
        <w:smartTagPr>
          <w:attr w:name="ProductID" w:val="4 a"/>
        </w:smartTagPr>
        <w:r w:rsidRPr="00AF4B6E">
          <w:rPr>
            <w:color w:val="auto"/>
          </w:rPr>
          <w:t>4 a</w:t>
        </w:r>
      </w:smartTag>
      <w:r w:rsidRPr="00AF4B6E">
        <w:rPr>
          <w:color w:val="auto"/>
        </w:rPr>
        <w:t xml:space="preserve"> dalis (nauja)</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p>
        </w:tc>
        <w:tc>
          <w:tcPr>
            <w:tcW w:w="4876" w:type="dxa"/>
          </w:tcPr>
          <w:p w:rsidR="00636D04" w:rsidRPr="00AF4B6E" w:rsidRDefault="00636D04" w:rsidP="00636D04">
            <w:pPr>
              <w:pStyle w:val="Normal6"/>
              <w:rPr>
                <w:color w:val="auto"/>
              </w:rPr>
            </w:pPr>
            <w:r w:rsidRPr="00AF4B6E">
              <w:rPr>
                <w:b/>
                <w:i/>
                <w:color w:val="auto"/>
              </w:rPr>
              <w:t>4a.</w:t>
            </w:r>
            <w:r w:rsidRPr="00AF4B6E">
              <w:rPr>
                <w:color w:val="auto"/>
              </w:rPr>
              <w:tab/>
            </w:r>
            <w:r w:rsidRPr="00AF4B6E">
              <w:rPr>
                <w:b/>
                <w:i/>
                <w:color w:val="auto"/>
              </w:rPr>
              <w:t>Prieš priimant bet kokį sprendimą nesuteikti tarptautinės apsaugos nepilnamečiui, ar jis būtų lydimas ar nelydimas, remiantis vidaus apsaugos prieinamumu, turi būti atlikta oficiali jo interesų nustatymo procedūra. Jei prašytojas yra nelydimas nepilnametis, tinkamos priežiūros prieinamumas, globos sąlygos ir ilgalaikiai sprendimai dėl jo vystymosi turėtų būti įvertinti nustatant, ar apsauga yra veiksmingai garantuojama konkrečioje teritorijoje.</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pPr>
        <w:pStyle w:val="JustificationTitle"/>
        <w:rPr>
          <w:color w:val="auto"/>
          <w:lang w:val="lt-LT"/>
        </w:rPr>
      </w:pPr>
      <w:r w:rsidRPr="00AF4B6E">
        <w:rPr>
          <w:rStyle w:val="HideTWBExt"/>
          <w:color w:val="auto"/>
          <w:lang w:val="lt-LT"/>
        </w:rPr>
        <w:t>&lt;TitreJust&gt;</w:t>
      </w:r>
      <w:r w:rsidRPr="00AF4B6E">
        <w:rPr>
          <w:color w:val="auto"/>
          <w:lang w:val="lt-LT"/>
        </w:rPr>
        <w:t>Pagrindimas</w:t>
      </w:r>
      <w:r w:rsidRPr="00AF4B6E">
        <w:rPr>
          <w:rStyle w:val="HideTWBExt"/>
          <w:color w:val="auto"/>
          <w:lang w:val="lt-LT"/>
        </w:rPr>
        <w:t>&lt;/TitreJust&gt;</w:t>
      </w:r>
    </w:p>
    <w:p w:rsidR="00636D04" w:rsidRPr="00AF4B6E" w:rsidRDefault="00636D04" w:rsidP="00636D04">
      <w:pPr>
        <w:pStyle w:val="Normal12Italic"/>
        <w:rPr>
          <w:color w:val="auto"/>
          <w:lang w:val="lt-LT"/>
        </w:rPr>
      </w:pPr>
      <w:r w:rsidRPr="00AF4B6E">
        <w:rPr>
          <w:color w:val="auto"/>
          <w:lang w:val="lt-LT"/>
        </w:rPr>
        <w:t>Vaiko interesų principas turėtų būti pirmasis aspektas sprendžiančiajai institucijai, taip pat svarstant dėl vidaus apsaugos sąlygų. Nepilnametis, ar jis būtų lydimas ar nelydimas, turėtų būti grąžintas į saugią vietą jo kilmės šalyje tik įvertinus, kad bus įvykdytos visos jo gerovę užtikrinančios sąlygos. Šio straipsnio nuostata yra suderinta su Direktyvos 2008/115/EB (Grąžinimo direktyva)10 straipsnio nuostatomis.</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422</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Jean Lambert</w:t>
      </w:r>
      <w:r w:rsidRPr="00AF4B6E">
        <w:rPr>
          <w:rStyle w:val="HideTWBExt"/>
          <w:color w:val="auto"/>
        </w:rPr>
        <w:t>&lt;/Members&gt;</w:t>
      </w:r>
    </w:p>
    <w:p w:rsidR="00636D04" w:rsidRPr="00AF4B6E" w:rsidRDefault="00636D04" w:rsidP="00636D04">
      <w:r w:rsidRPr="00AF4B6E">
        <w:rPr>
          <w:rStyle w:val="HideTWBExt"/>
        </w:rPr>
        <w:t>&lt;AuNomDe&gt;</w:t>
      </w:r>
      <w:r w:rsidRPr="00AF4B6E">
        <w:rPr>
          <w:rStyle w:val="HideTWBInt"/>
        </w:rPr>
        <w:t>{Verts/ALE}</w:t>
      </w:r>
      <w:r w:rsidRPr="00AF4B6E">
        <w:t>Verts/ALE frakcijos vardu</w:t>
      </w:r>
      <w:r w:rsidRPr="00AF4B6E">
        <w:rPr>
          <w:rStyle w:val="HideTWBExt"/>
        </w:rPr>
        <w:t>&lt;/AuNomDe&gt;</w:t>
      </w:r>
    </w:p>
    <w:p w:rsidR="00636D04" w:rsidRPr="00AF4B6E" w:rsidRDefault="00636D04" w:rsidP="00636D04">
      <w:r w:rsidRPr="00AF4B6E">
        <w:rPr>
          <w:rStyle w:val="HideTWBExt"/>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9 straipsnio 1 dalies a punktas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a)</w:t>
            </w:r>
            <w:r w:rsidRPr="00AF4B6E">
              <w:rPr>
                <w:color w:val="auto"/>
              </w:rPr>
              <w:tab/>
              <w:t xml:space="preserve">pakankamai rimtas dėl savo pobūdžio arba kartojimosi, kad būtų smarkiai pažeidžiamos </w:t>
            </w:r>
            <w:r w:rsidRPr="00AF4B6E">
              <w:rPr>
                <w:b/>
                <w:i/>
                <w:color w:val="auto"/>
              </w:rPr>
              <w:t>pagrindinės</w:t>
            </w:r>
            <w:r w:rsidRPr="00AF4B6E">
              <w:rPr>
                <w:color w:val="auto"/>
              </w:rPr>
              <w:t xml:space="preserve"> žmogaus teisės, visų pirma tos, kurioms pagal Europos žmogaus teisių ir pagrindinių laisvių apsaugos konvencijos 15 straipsnio 2 dalį negali būti taikoma nukrypti leidžianti nuostata, arba</w:t>
            </w:r>
          </w:p>
        </w:tc>
        <w:tc>
          <w:tcPr>
            <w:tcW w:w="4876" w:type="dxa"/>
          </w:tcPr>
          <w:p w:rsidR="00636D04" w:rsidRPr="00AF4B6E" w:rsidRDefault="00636D04" w:rsidP="00636D04">
            <w:pPr>
              <w:pStyle w:val="Normal6"/>
              <w:rPr>
                <w:color w:val="auto"/>
              </w:rPr>
            </w:pPr>
            <w:r w:rsidRPr="00AF4B6E">
              <w:rPr>
                <w:color w:val="auto"/>
              </w:rPr>
              <w:t>a)</w:t>
            </w:r>
            <w:r w:rsidRPr="00AF4B6E">
              <w:rPr>
                <w:color w:val="auto"/>
              </w:rPr>
              <w:tab/>
              <w:t>pakankamai rimtas dėl savo pobūdžio arba kartojimosi, kad būtų smarkiai pažeidžiamos žmogaus teisės, visų pirma tos, kurioms pagal Europos žmogaus teisių ir pagrindinių laisvių apsaugos konvencijos 15 straipsnio 2 dalį negali būti taikoma nukrypti leidžianti nuostata, arba</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423</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Barbara Spinelli</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9 straipsnio 2 dalies a punktas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a)</w:t>
            </w:r>
            <w:r w:rsidRPr="00AF4B6E">
              <w:rPr>
                <w:color w:val="auto"/>
              </w:rPr>
              <w:tab/>
              <w:t>fizinio arba psichologinio smurto veiksmai, įskaitant lytinės prievartos veiksmus;</w:t>
            </w:r>
          </w:p>
        </w:tc>
        <w:tc>
          <w:tcPr>
            <w:tcW w:w="4876" w:type="dxa"/>
          </w:tcPr>
          <w:p w:rsidR="00636D04" w:rsidRPr="00AF4B6E" w:rsidRDefault="00636D04" w:rsidP="00636D04">
            <w:pPr>
              <w:pStyle w:val="Normal6"/>
              <w:rPr>
                <w:color w:val="auto"/>
              </w:rPr>
            </w:pPr>
            <w:r w:rsidRPr="00AF4B6E">
              <w:rPr>
                <w:color w:val="auto"/>
              </w:rPr>
              <w:t>a)</w:t>
            </w:r>
            <w:r w:rsidRPr="00AF4B6E">
              <w:rPr>
                <w:color w:val="auto"/>
              </w:rPr>
              <w:tab/>
              <w:t xml:space="preserve">fizinio arba psichologinio smurto veiksmai, įskaitant lytinės prievartos veiksmus </w:t>
            </w:r>
            <w:r w:rsidRPr="00AF4B6E">
              <w:rPr>
                <w:b/>
                <w:i/>
                <w:color w:val="auto"/>
              </w:rPr>
              <w:t>ir (arba) prekybą žmonėmis seksualinio išnaudojimo tikslais</w:t>
            </w:r>
            <w:r w:rsidRPr="00AF4B6E">
              <w:rPr>
                <w:color w:val="auto"/>
              </w:rPr>
              <w:t>;</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424</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Beatrix von Storch</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9 straipsnio 2 dalies b punktas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b/>
                <w:i/>
                <w:color w:val="auto"/>
              </w:rPr>
              <w:t>b)</w:t>
            </w:r>
            <w:r w:rsidRPr="00AF4B6E">
              <w:rPr>
                <w:color w:val="auto"/>
              </w:rPr>
              <w:tab/>
            </w:r>
            <w:r w:rsidRPr="00AF4B6E">
              <w:rPr>
                <w:b/>
                <w:i/>
                <w:color w:val="auto"/>
              </w:rPr>
              <w:t>teisinės, administracinės, policijos ir (arba) teisminės priemonės, kurios savaime yra diskriminacinės arba yra įgyvendinamos diskriminuojant;</w:t>
            </w:r>
          </w:p>
        </w:tc>
        <w:tc>
          <w:tcPr>
            <w:tcW w:w="4876" w:type="dxa"/>
          </w:tcPr>
          <w:p w:rsidR="00636D04" w:rsidRPr="00AF4B6E" w:rsidRDefault="00636D04" w:rsidP="00636D04">
            <w:pPr>
              <w:pStyle w:val="Normal6"/>
              <w:rPr>
                <w:color w:val="auto"/>
              </w:rPr>
            </w:pPr>
            <w:r w:rsidRPr="00AF4B6E">
              <w:rPr>
                <w:b/>
                <w:i/>
                <w:color w:val="auto"/>
              </w:rPr>
              <w:t>Išbraukta.</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425</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Beatrix von Storch</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9 straipsnio 2 dalies c punktas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b/>
                <w:i/>
                <w:color w:val="auto"/>
              </w:rPr>
              <w:t>c)</w:t>
            </w:r>
            <w:r w:rsidRPr="00AF4B6E">
              <w:rPr>
                <w:color w:val="auto"/>
              </w:rPr>
              <w:tab/>
            </w:r>
            <w:r w:rsidRPr="00AF4B6E">
              <w:rPr>
                <w:b/>
                <w:i/>
                <w:color w:val="auto"/>
              </w:rPr>
              <w:t>neproporcingas arba diskriminacinis baudžiamasis persekiojimas ar baudimas;</w:t>
            </w:r>
          </w:p>
        </w:tc>
        <w:tc>
          <w:tcPr>
            <w:tcW w:w="4876" w:type="dxa"/>
          </w:tcPr>
          <w:p w:rsidR="00636D04" w:rsidRPr="00AF4B6E" w:rsidRDefault="00636D04" w:rsidP="00636D04">
            <w:pPr>
              <w:pStyle w:val="Normal6"/>
              <w:rPr>
                <w:color w:val="auto"/>
              </w:rPr>
            </w:pPr>
            <w:r w:rsidRPr="00AF4B6E">
              <w:rPr>
                <w:b/>
                <w:i/>
                <w:color w:val="auto"/>
              </w:rPr>
              <w:t>Išbraukta.</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426</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Beatrix von Storch</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9 straipsnio 2 dalies d punktas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b/>
                <w:i/>
                <w:color w:val="auto"/>
              </w:rPr>
              <w:t>d)</w:t>
            </w:r>
            <w:r w:rsidRPr="00AF4B6E">
              <w:rPr>
                <w:color w:val="auto"/>
              </w:rPr>
              <w:tab/>
            </w:r>
            <w:r w:rsidRPr="00AF4B6E">
              <w:rPr>
                <w:b/>
                <w:i/>
                <w:color w:val="auto"/>
              </w:rPr>
              <w:t>atsisakymas leisti ginti teises teisme, dėl kurio bausmė yra neproporcinga arba diskriminacinė;</w:t>
            </w:r>
          </w:p>
        </w:tc>
        <w:tc>
          <w:tcPr>
            <w:tcW w:w="4876" w:type="dxa"/>
          </w:tcPr>
          <w:p w:rsidR="00636D04" w:rsidRPr="00AF4B6E" w:rsidRDefault="00636D04" w:rsidP="00636D04">
            <w:pPr>
              <w:pStyle w:val="Normal6"/>
              <w:rPr>
                <w:color w:val="auto"/>
              </w:rPr>
            </w:pPr>
            <w:r w:rsidRPr="00AF4B6E">
              <w:rPr>
                <w:b/>
                <w:i/>
                <w:color w:val="auto"/>
              </w:rPr>
              <w:t>Išbraukta.</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427</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Beatrix von Storch</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9 straipsnio 2 dalies e punktas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b/>
                <w:i/>
                <w:color w:val="auto"/>
              </w:rPr>
              <w:t>e)</w:t>
            </w:r>
            <w:r w:rsidRPr="00AF4B6E">
              <w:rPr>
                <w:color w:val="auto"/>
              </w:rPr>
              <w:tab/>
            </w:r>
            <w:r w:rsidRPr="00AF4B6E">
              <w:rPr>
                <w:b/>
                <w:i/>
                <w:color w:val="auto"/>
              </w:rPr>
              <w:t>baudžiamasis persekiojimas ar baudimas dėl atsisakymo atlikti karo tarnybą konflikto metu, jeigu atliekant karo tarnybą reikėtų daryti nusikaltimus ar veiksmus, dėl kurių taikomi 12 straipsnio 2 dalyje nustatyti statuso nesuteikimo pagrindai;</w:t>
            </w:r>
          </w:p>
        </w:tc>
        <w:tc>
          <w:tcPr>
            <w:tcW w:w="4876" w:type="dxa"/>
          </w:tcPr>
          <w:p w:rsidR="00636D04" w:rsidRPr="00AF4B6E" w:rsidRDefault="00636D04" w:rsidP="00636D04">
            <w:pPr>
              <w:pStyle w:val="Normal6"/>
              <w:rPr>
                <w:color w:val="auto"/>
              </w:rPr>
            </w:pPr>
            <w:r w:rsidRPr="00AF4B6E">
              <w:rPr>
                <w:b/>
                <w:i/>
                <w:color w:val="auto"/>
              </w:rPr>
              <w:t>Išbraukta.</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428</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Barbara Spinelli</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9 straipsnio 2 dalies e a punktas (naujas)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p>
        </w:tc>
        <w:tc>
          <w:tcPr>
            <w:tcW w:w="4876" w:type="dxa"/>
          </w:tcPr>
          <w:p w:rsidR="00636D04" w:rsidRPr="00AF4B6E" w:rsidRDefault="00636D04" w:rsidP="00636D04">
            <w:pPr>
              <w:pStyle w:val="Normal6"/>
              <w:rPr>
                <w:color w:val="auto"/>
              </w:rPr>
            </w:pPr>
            <w:r w:rsidRPr="00AF4B6E">
              <w:rPr>
                <w:b/>
                <w:i/>
                <w:color w:val="auto"/>
              </w:rPr>
              <w:t>ea)</w:t>
            </w:r>
            <w:r w:rsidRPr="00AF4B6E">
              <w:rPr>
                <w:color w:val="auto"/>
              </w:rPr>
              <w:tab/>
            </w:r>
            <w:r w:rsidRPr="00AF4B6E">
              <w:rPr>
                <w:b/>
                <w:i/>
                <w:color w:val="auto"/>
              </w:rPr>
              <w:t>diskriminacinis arba neproporcingas baudžiamasis persekiojimas ar baudimas, lemiantis sunkius pagrindinių žmogaus teisių pažeidimus, atsisakius atlikti karo tarnybą dėl moralinių, religinių, politinių priežasčių, priklausymo tam tikai etninei grupei arba dėl tam tikros pilietybės turėjimo;</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pPr>
        <w:pStyle w:val="JustificationTitle"/>
        <w:rPr>
          <w:color w:val="auto"/>
          <w:lang w:val="lt-LT"/>
        </w:rPr>
      </w:pPr>
      <w:r w:rsidRPr="00AF4B6E">
        <w:rPr>
          <w:rStyle w:val="HideTWBExt"/>
          <w:color w:val="auto"/>
          <w:lang w:val="lt-LT"/>
        </w:rPr>
        <w:t>&lt;TitreJust&gt;</w:t>
      </w:r>
      <w:r w:rsidRPr="00AF4B6E">
        <w:rPr>
          <w:color w:val="auto"/>
          <w:lang w:val="lt-LT"/>
        </w:rPr>
        <w:t>Pagrindimas</w:t>
      </w:r>
      <w:r w:rsidRPr="00AF4B6E">
        <w:rPr>
          <w:rStyle w:val="HideTWBExt"/>
          <w:color w:val="auto"/>
          <w:lang w:val="lt-LT"/>
        </w:rPr>
        <w:t>&lt;/TitreJust&gt;</w:t>
      </w:r>
    </w:p>
    <w:p w:rsidR="00636D04" w:rsidRPr="00AF4B6E" w:rsidRDefault="00636D04" w:rsidP="00636D04">
      <w:pPr>
        <w:pStyle w:val="Normal12Italic"/>
        <w:rPr>
          <w:color w:val="auto"/>
          <w:lang w:val="lt-LT"/>
        </w:rPr>
      </w:pPr>
      <w:r w:rsidRPr="00AF4B6E">
        <w:rPr>
          <w:color w:val="auto"/>
          <w:lang w:val="lt-LT"/>
        </w:rPr>
        <w:t>Šiuo metu Italijos teisėje (2014 m. gruodžio 21 d. Įstatyminis dekretas Nr. 18, 1 straipsnio a punktas) numatytas persekiojimo veiksmas.</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429</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Beatrix von Storch</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9 straipsnio 2 dalies f punktas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b/>
                <w:i/>
                <w:color w:val="auto"/>
              </w:rPr>
              <w:t>f)</w:t>
            </w:r>
            <w:r w:rsidRPr="00AF4B6E">
              <w:rPr>
                <w:color w:val="auto"/>
              </w:rPr>
              <w:tab/>
            </w:r>
            <w:r w:rsidRPr="00AF4B6E">
              <w:rPr>
                <w:b/>
                <w:i/>
                <w:color w:val="auto"/>
              </w:rPr>
              <w:t>veiksmai, susiję su lytimi arba su tuo, kad asmuo yra vaikas.</w:t>
            </w:r>
          </w:p>
        </w:tc>
        <w:tc>
          <w:tcPr>
            <w:tcW w:w="4876" w:type="dxa"/>
          </w:tcPr>
          <w:p w:rsidR="00636D04" w:rsidRPr="00AF4B6E" w:rsidRDefault="00636D04" w:rsidP="00636D04">
            <w:pPr>
              <w:pStyle w:val="Normal6"/>
              <w:rPr>
                <w:color w:val="auto"/>
              </w:rPr>
            </w:pPr>
            <w:r w:rsidRPr="00AF4B6E">
              <w:rPr>
                <w:b/>
                <w:i/>
                <w:color w:val="auto"/>
              </w:rPr>
              <w:t>Išbraukta.</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430</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Barbara Spinelli</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9 straipsnio 2 dalies f punktas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f)</w:t>
            </w:r>
            <w:r w:rsidRPr="00AF4B6E">
              <w:rPr>
                <w:color w:val="auto"/>
              </w:rPr>
              <w:tab/>
              <w:t>veiksmai, susiję su lytimi arba su tuo, kad asmuo yra vaikas.</w:t>
            </w:r>
          </w:p>
        </w:tc>
        <w:tc>
          <w:tcPr>
            <w:tcW w:w="4876" w:type="dxa"/>
          </w:tcPr>
          <w:p w:rsidR="00636D04" w:rsidRPr="00AF4B6E" w:rsidRDefault="00636D04" w:rsidP="00636D04">
            <w:pPr>
              <w:pStyle w:val="Normal6"/>
              <w:rPr>
                <w:color w:val="auto"/>
              </w:rPr>
            </w:pPr>
            <w:r w:rsidRPr="00AF4B6E">
              <w:rPr>
                <w:color w:val="auto"/>
              </w:rPr>
              <w:t>f)</w:t>
            </w:r>
            <w:r w:rsidRPr="00AF4B6E">
              <w:rPr>
                <w:color w:val="auto"/>
              </w:rPr>
              <w:tab/>
              <w:t>veiksmai, susiję su lytimi arba su tuo, kad asmuo yra vaikas</w:t>
            </w:r>
            <w:r w:rsidRPr="00AF4B6E">
              <w:rPr>
                <w:b/>
                <w:i/>
                <w:color w:val="auto"/>
              </w:rPr>
              <w:t>, pavyzdžiui, nepilnamečių ėmimas į karo tarnybą, lytinių organų žalojimas, priverstinės santuokos, prekyba vaikais ir vaikų darbas, smurtas šeimoje, prekyba žmonėmis seksualinio išnaudojimo tikslais, ekonominių, socialinių ir kultūrinių teisių pažeidimai</w:t>
            </w:r>
            <w:r w:rsidRPr="00AF4B6E">
              <w:rPr>
                <w:color w:val="auto"/>
              </w:rPr>
              <w:t>.</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color w:val="auto"/>
        </w:rPr>
        <w:tab/>
      </w:r>
      <w:r w:rsidRPr="00AF4B6E">
        <w:rPr>
          <w:color w:val="auto"/>
        </w:rPr>
        <w:tab/>
      </w:r>
      <w:r w:rsidRPr="00AF4B6E">
        <w:rPr>
          <w:rStyle w:val="HideTWBExt"/>
          <w:color w:val="auto"/>
        </w:rPr>
        <w:t>&lt;NumAm&gt;</w:t>
      </w:r>
      <w:r w:rsidRPr="00AF4B6E">
        <w:rPr>
          <w:color w:val="auto"/>
        </w:rPr>
        <w:t>431</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Gérard Deprez, Louis Michel</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10 straipsnio 1 dalies įžanginė dalis</w:t>
      </w:r>
      <w:r w:rsidRPr="00AF4B6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1.</w:t>
            </w:r>
            <w:r w:rsidRPr="00AF4B6E">
              <w:rPr>
                <w:color w:val="auto"/>
              </w:rPr>
              <w:tab/>
            </w:r>
            <w:r w:rsidRPr="00AF4B6E">
              <w:rPr>
                <w:b/>
                <w:i/>
                <w:color w:val="auto"/>
              </w:rPr>
              <w:t>Vertinant</w:t>
            </w:r>
            <w:r w:rsidRPr="00AF4B6E">
              <w:rPr>
                <w:color w:val="auto"/>
              </w:rPr>
              <w:t xml:space="preserve"> persekiojimo priežastis </w:t>
            </w:r>
            <w:r w:rsidRPr="00AF4B6E">
              <w:rPr>
                <w:b/>
                <w:i/>
                <w:color w:val="auto"/>
              </w:rPr>
              <w:t>atsižvelgiama</w:t>
            </w:r>
            <w:r w:rsidRPr="00AF4B6E">
              <w:rPr>
                <w:color w:val="auto"/>
              </w:rPr>
              <w:t xml:space="preserve"> į šiuos aspektus:</w:t>
            </w:r>
          </w:p>
        </w:tc>
        <w:tc>
          <w:tcPr>
            <w:tcW w:w="4876" w:type="dxa"/>
          </w:tcPr>
          <w:p w:rsidR="00636D04" w:rsidRPr="00AF4B6E" w:rsidRDefault="00636D04" w:rsidP="00636D04">
            <w:pPr>
              <w:pStyle w:val="Normal6"/>
              <w:rPr>
                <w:color w:val="auto"/>
              </w:rPr>
            </w:pPr>
            <w:r w:rsidRPr="00AF4B6E">
              <w:rPr>
                <w:color w:val="auto"/>
              </w:rPr>
              <w:t>1.</w:t>
            </w:r>
            <w:r w:rsidRPr="00AF4B6E">
              <w:rPr>
                <w:color w:val="auto"/>
              </w:rPr>
              <w:tab/>
            </w:r>
            <w:r w:rsidRPr="00AF4B6E">
              <w:rPr>
                <w:b/>
                <w:i/>
                <w:color w:val="auto"/>
              </w:rPr>
              <w:t>Vertindama</w:t>
            </w:r>
            <w:r w:rsidRPr="00AF4B6E">
              <w:rPr>
                <w:color w:val="auto"/>
              </w:rPr>
              <w:t xml:space="preserve"> persekiojimo priežastis </w:t>
            </w:r>
            <w:r w:rsidRPr="00AF4B6E">
              <w:rPr>
                <w:b/>
                <w:i/>
                <w:color w:val="auto"/>
              </w:rPr>
              <w:t>sprendžiančioji institucija atsižvelgia</w:t>
            </w:r>
            <w:r w:rsidRPr="00AF4B6E">
              <w:rPr>
                <w:color w:val="auto"/>
              </w:rPr>
              <w:t xml:space="preserve"> į šiuos aspektus:</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{FR}</w:t>
      </w:r>
      <w:r w:rsidRPr="00AF4B6E">
        <w:rPr>
          <w:color w:val="auto"/>
          <w:lang w:val="lt-LT"/>
        </w:rPr>
        <w:t>fr</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color w:val="auto"/>
        </w:rPr>
        <w:tab/>
      </w:r>
      <w:r w:rsidRPr="00AF4B6E">
        <w:rPr>
          <w:color w:val="auto"/>
        </w:rPr>
        <w:tab/>
      </w:r>
      <w:r w:rsidRPr="00AF4B6E">
        <w:rPr>
          <w:rStyle w:val="HideTWBExt"/>
          <w:color w:val="auto"/>
        </w:rPr>
        <w:t>&lt;NumAm&gt;</w:t>
      </w:r>
      <w:r w:rsidRPr="00AF4B6E">
        <w:rPr>
          <w:color w:val="auto"/>
        </w:rPr>
        <w:t>432</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Lorenzo Fontana</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10 straipsnio 1 dalies b punktas</w:t>
      </w:r>
      <w:r w:rsidRPr="00AF4B6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b)</w:t>
            </w:r>
            <w:r w:rsidRPr="00AF4B6E">
              <w:rPr>
                <w:color w:val="auto"/>
              </w:rPr>
              <w:tab/>
              <w:t>religijos sąvoka visų pirma apima teistinių, neteistinių ir ateistinių įsitikinimų turėjimą, dalyvavimą arba nedalyvavimą oficialiose apeigose privačiai arba viešai, vienam arba kartu su kitais, kitus religinius veiksmus ar pažiūrų reiškimą arba asmeninio ar bendruomeninio elgesio formas, grindžiamas religiniais įsitikinimais arba privalomas pagal juos;</w:t>
            </w:r>
          </w:p>
        </w:tc>
        <w:tc>
          <w:tcPr>
            <w:tcW w:w="4876" w:type="dxa"/>
          </w:tcPr>
          <w:p w:rsidR="00636D04" w:rsidRPr="00AF4B6E" w:rsidRDefault="00636D04" w:rsidP="00636D04">
            <w:pPr>
              <w:pStyle w:val="Normal6"/>
              <w:rPr>
                <w:color w:val="auto"/>
              </w:rPr>
            </w:pPr>
            <w:r w:rsidRPr="00AF4B6E">
              <w:rPr>
                <w:color w:val="auto"/>
              </w:rPr>
              <w:t>b)</w:t>
            </w:r>
            <w:r w:rsidRPr="00AF4B6E">
              <w:rPr>
                <w:color w:val="auto"/>
              </w:rPr>
              <w:tab/>
              <w:t xml:space="preserve">religijos sąvoka visų pirma apima </w:t>
            </w:r>
            <w:r w:rsidRPr="00AF4B6E">
              <w:rPr>
                <w:b/>
                <w:i/>
                <w:color w:val="auto"/>
              </w:rPr>
              <w:t>religiją (kaip matyti iš krikščionių persekiojimų Afrikoje ir Artimuosiuose Rytuose),</w:t>
            </w:r>
            <w:r w:rsidRPr="00AF4B6E">
              <w:rPr>
                <w:color w:val="auto"/>
              </w:rPr>
              <w:t xml:space="preserve"> teistinių, neteistinių ir ateistinių įsitikinimų turėjimą, dalyvavimą arba nedalyvavimą oficialiose apeigose privačiai arba viešai, vienam arba kartu su kitais, kitus religinius veiksmus ar pažiūrų reiškimą arba asmeninio ar bendruomeninio elgesio formas, grindžiamas religiniais įsitikinimais arba privalomas pagal juos;</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{IT}</w:t>
      </w:r>
      <w:r w:rsidRPr="00AF4B6E">
        <w:rPr>
          <w:color w:val="auto"/>
          <w:lang w:val="lt-LT"/>
        </w:rPr>
        <w:t>it</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433</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Miltiadis Kyrkos</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10 straipsnio 1 dalies b punktas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b)</w:t>
            </w:r>
            <w:r w:rsidRPr="00AF4B6E">
              <w:rPr>
                <w:color w:val="auto"/>
              </w:rPr>
              <w:tab/>
            </w:r>
            <w:r w:rsidRPr="00AF4B6E">
              <w:rPr>
                <w:b/>
                <w:i/>
                <w:color w:val="auto"/>
              </w:rPr>
              <w:t>religijos</w:t>
            </w:r>
            <w:r w:rsidRPr="00AF4B6E">
              <w:rPr>
                <w:color w:val="auto"/>
              </w:rPr>
              <w:t xml:space="preserve"> sąvoka </w:t>
            </w:r>
            <w:r w:rsidRPr="00AF4B6E">
              <w:rPr>
                <w:b/>
                <w:i/>
                <w:color w:val="auto"/>
              </w:rPr>
              <w:t xml:space="preserve">visų pirma </w:t>
            </w:r>
            <w:r w:rsidRPr="00AF4B6E">
              <w:rPr>
                <w:color w:val="auto"/>
              </w:rPr>
              <w:t xml:space="preserve">apima </w:t>
            </w:r>
            <w:r w:rsidRPr="00AF4B6E">
              <w:rPr>
                <w:b/>
                <w:i/>
                <w:color w:val="auto"/>
              </w:rPr>
              <w:t>teistinių, neteistinių ir ateistinių įsitikinimų turėjimą,</w:t>
            </w:r>
            <w:r w:rsidRPr="00AF4B6E">
              <w:rPr>
                <w:color w:val="auto"/>
              </w:rPr>
              <w:t xml:space="preserve"> dalyvavimą arba nedalyvavimą oficialiose apeigose privačiai arba viešai, vienam arba kartu su kitais, kitus religinius veiksmus ar pažiūrų reiškimą arba asmeninio ar bendruomeninio elgesio formas, grindžiamas religiniais įsitikinimais arba privalomas pagal juos;</w:t>
            </w:r>
          </w:p>
        </w:tc>
        <w:tc>
          <w:tcPr>
            <w:tcW w:w="4876" w:type="dxa"/>
          </w:tcPr>
          <w:p w:rsidR="00636D04" w:rsidRPr="00AF4B6E" w:rsidRDefault="00636D04" w:rsidP="00636D04">
            <w:pPr>
              <w:pStyle w:val="Normal6"/>
              <w:rPr>
                <w:color w:val="auto"/>
              </w:rPr>
            </w:pPr>
            <w:r w:rsidRPr="00AF4B6E">
              <w:rPr>
                <w:color w:val="auto"/>
              </w:rPr>
              <w:t>b)</w:t>
            </w:r>
            <w:r w:rsidRPr="00AF4B6E">
              <w:rPr>
                <w:color w:val="auto"/>
              </w:rPr>
              <w:tab/>
            </w:r>
            <w:r w:rsidRPr="00AF4B6E">
              <w:rPr>
                <w:b/>
                <w:i/>
                <w:color w:val="auto"/>
              </w:rPr>
              <w:t>religinių</w:t>
            </w:r>
            <w:r w:rsidRPr="00AF4B6E">
              <w:rPr>
                <w:color w:val="auto"/>
              </w:rPr>
              <w:t xml:space="preserve"> </w:t>
            </w:r>
            <w:r w:rsidRPr="00AF4B6E">
              <w:rPr>
                <w:b/>
                <w:i/>
                <w:color w:val="auto"/>
              </w:rPr>
              <w:t xml:space="preserve">teistinių ar neteistinių įsitikinimų </w:t>
            </w:r>
            <w:r w:rsidRPr="00AF4B6E">
              <w:rPr>
                <w:color w:val="auto"/>
              </w:rPr>
              <w:t xml:space="preserve">sąvoka apima </w:t>
            </w:r>
            <w:r w:rsidRPr="00AF4B6E">
              <w:rPr>
                <w:b/>
                <w:i/>
                <w:color w:val="auto"/>
              </w:rPr>
              <w:t>manifestacijas,</w:t>
            </w:r>
            <w:r w:rsidRPr="00AF4B6E">
              <w:rPr>
                <w:color w:val="auto"/>
              </w:rPr>
              <w:t xml:space="preserve"> dalyvavimą arba nedalyvavimą oficialiose apeigose privačiai arba viešai, vienam arba kartu su kitais, kitus religinius veiksmus ar pažiūrų reiškimą arba asmeninio ar bendruomeninio elgesio formas, grindžiamas religiniais įsitikinimais arba privalomas pagal juos;</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434</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Traian Ungureanu, Artis Pabriks, Tomáš Zdechovský, Monica Macovei</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10 straipsnio 1 dalies d punktas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b/>
                <w:i/>
                <w:color w:val="auto"/>
              </w:rPr>
              <w:t>d)</w:t>
            </w:r>
            <w:r w:rsidRPr="00AF4B6E">
              <w:rPr>
                <w:color w:val="auto"/>
              </w:rPr>
              <w:tab/>
            </w:r>
            <w:r w:rsidRPr="00AF4B6E">
              <w:rPr>
                <w:b/>
                <w:i/>
                <w:color w:val="auto"/>
              </w:rPr>
              <w:t>tam tikros socialinės grupės sąvoka visų pirma apima grupes, kurių:</w:t>
            </w:r>
          </w:p>
        </w:tc>
        <w:tc>
          <w:tcPr>
            <w:tcW w:w="4876" w:type="dxa"/>
          </w:tcPr>
          <w:p w:rsidR="00636D04" w:rsidRPr="00AF4B6E" w:rsidRDefault="00636D04" w:rsidP="00636D04">
            <w:pPr>
              <w:pStyle w:val="Normal6"/>
              <w:rPr>
                <w:color w:val="auto"/>
              </w:rPr>
            </w:pPr>
            <w:r w:rsidRPr="00AF4B6E">
              <w:rPr>
                <w:b/>
                <w:i/>
                <w:color w:val="auto"/>
              </w:rPr>
              <w:t>Išbraukta.</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b/>
                <w:i/>
                <w:color w:val="auto"/>
              </w:rPr>
              <w:t>– nariai turi tokias pačias įgimtas savybes ar bendrą istoriją, kurių negalima pakeisti, arba tokias pačias savybes ar įsitikinimus, kurie yra tokie svarbūs to asmens tapatybei ar sąžinei, kad jis neturėtų būti verčiamas jų atsisakyti, ir</w:t>
            </w:r>
          </w:p>
        </w:tc>
        <w:tc>
          <w:tcPr>
            <w:tcW w:w="4876" w:type="dxa"/>
          </w:tcPr>
          <w:p w:rsidR="00636D04" w:rsidRPr="00AF4B6E" w:rsidRDefault="00636D04" w:rsidP="00636D04">
            <w:pPr>
              <w:pStyle w:val="Normal6"/>
              <w:rPr>
                <w:color w:val="auto"/>
              </w:rPr>
            </w:pP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b/>
                <w:i/>
                <w:color w:val="auto"/>
              </w:rPr>
              <w:t>–</w:t>
            </w:r>
          </w:p>
        </w:tc>
        <w:tc>
          <w:tcPr>
            <w:tcW w:w="4876" w:type="dxa"/>
          </w:tcPr>
          <w:p w:rsidR="00636D04" w:rsidRPr="00AF4B6E" w:rsidRDefault="00636D04" w:rsidP="00636D04">
            <w:pPr>
              <w:pStyle w:val="Normal6"/>
              <w:rPr>
                <w:color w:val="auto"/>
              </w:rPr>
            </w:pP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b/>
                <w:i/>
                <w:color w:val="auto"/>
              </w:rPr>
              <w:t>tai grupei atitinkamoje šalyje būdinga individuali tapatybė, nes ją supančios visuomenės ji yra suvokiama kaip kitokia.</w:t>
            </w:r>
          </w:p>
        </w:tc>
        <w:tc>
          <w:tcPr>
            <w:tcW w:w="4876" w:type="dxa"/>
          </w:tcPr>
          <w:p w:rsidR="00636D04" w:rsidRPr="00AF4B6E" w:rsidRDefault="00636D04" w:rsidP="00636D04">
            <w:pPr>
              <w:pStyle w:val="Normal6"/>
              <w:rPr>
                <w:color w:val="auto"/>
              </w:rPr>
            </w:pP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b/>
                <w:i/>
                <w:color w:val="auto"/>
              </w:rPr>
              <w:t>Atsižvelgiant į aplinkybes kilmės šalyje, ši sąvoka gali apimti grupę, kuriai būdinga tokia pati seksualinė orientacija (negali būti suprantama, kad pastaroji sąvoka apima ir veiksmus, kurie pagal valstybių narių nacionalinę teisę laikomi nusikalstamais). Siekiant nustatyti, ar asmuo priklauso prie tam tikros socialinės grupės, arba apibrėžti tokiai grupei būdingas savybes, tinkamai atsižvelgiama į su lytimi susijusius aspektus, įskaitant lytinę tapatybę;</w:t>
            </w:r>
          </w:p>
        </w:tc>
        <w:tc>
          <w:tcPr>
            <w:tcW w:w="4876" w:type="dxa"/>
          </w:tcPr>
          <w:p w:rsidR="00636D04" w:rsidRPr="00AF4B6E" w:rsidRDefault="00636D04" w:rsidP="00636D04">
            <w:pPr>
              <w:pStyle w:val="Normal6"/>
              <w:rPr>
                <w:color w:val="auto"/>
              </w:rPr>
            </w:pP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435</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Jean Lambert</w:t>
      </w:r>
      <w:r w:rsidRPr="00AF4B6E">
        <w:rPr>
          <w:rStyle w:val="HideTWBExt"/>
          <w:color w:val="auto"/>
        </w:rPr>
        <w:t>&lt;/Members&gt;</w:t>
      </w:r>
    </w:p>
    <w:p w:rsidR="00636D04" w:rsidRPr="00AF4B6E" w:rsidRDefault="00636D04" w:rsidP="00636D04">
      <w:r w:rsidRPr="00AF4B6E">
        <w:rPr>
          <w:rStyle w:val="HideTWBExt"/>
        </w:rPr>
        <w:t>&lt;AuNomDe&gt;</w:t>
      </w:r>
      <w:r w:rsidRPr="00AF4B6E">
        <w:rPr>
          <w:rStyle w:val="HideTWBInt"/>
        </w:rPr>
        <w:t>{Verts/ALE}</w:t>
      </w:r>
      <w:r w:rsidRPr="00AF4B6E">
        <w:t>Verts/ALE frakcijos vardu</w:t>
      </w:r>
      <w:r w:rsidRPr="00AF4B6E">
        <w:rPr>
          <w:rStyle w:val="HideTWBExt"/>
        </w:rPr>
        <w:t>&lt;/AuNomDe&gt;</w:t>
      </w:r>
    </w:p>
    <w:p w:rsidR="00636D04" w:rsidRPr="00AF4B6E" w:rsidRDefault="00636D04" w:rsidP="00636D04">
      <w:r w:rsidRPr="00AF4B6E">
        <w:rPr>
          <w:rStyle w:val="HideTWBExt"/>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10 straipsnio 1 dalies d punkto įžanginė dalis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d)</w:t>
            </w:r>
            <w:r w:rsidRPr="00AF4B6E">
              <w:rPr>
                <w:color w:val="auto"/>
              </w:rPr>
              <w:tab/>
              <w:t>tam tikros socialinės grupės sąvoka visų pirma apima grupes, kurių:</w:t>
            </w:r>
          </w:p>
        </w:tc>
        <w:tc>
          <w:tcPr>
            <w:tcW w:w="4876" w:type="dxa"/>
          </w:tcPr>
          <w:p w:rsidR="00636D04" w:rsidRPr="00AF4B6E" w:rsidRDefault="00636D04" w:rsidP="00636D04">
            <w:pPr>
              <w:pStyle w:val="Normal6"/>
              <w:rPr>
                <w:color w:val="auto"/>
              </w:rPr>
            </w:pPr>
            <w:r w:rsidRPr="00AF4B6E">
              <w:rPr>
                <w:color w:val="auto"/>
              </w:rPr>
              <w:t>d)</w:t>
            </w:r>
            <w:r w:rsidRPr="00AF4B6E">
              <w:rPr>
                <w:color w:val="auto"/>
              </w:rPr>
              <w:tab/>
              <w:t xml:space="preserve">tam tikros socialinės grupės </w:t>
            </w:r>
            <w:r w:rsidRPr="00AF4B6E">
              <w:rPr>
                <w:b/>
                <w:i/>
                <w:color w:val="auto"/>
              </w:rPr>
              <w:t>nario</w:t>
            </w:r>
            <w:r w:rsidRPr="00AF4B6E">
              <w:rPr>
                <w:color w:val="auto"/>
              </w:rPr>
              <w:t xml:space="preserve"> sąvoka visų pirma apima grupes, kurių:</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color w:val="auto"/>
        </w:rPr>
        <w:tab/>
      </w:r>
      <w:r w:rsidRPr="00AF4B6E">
        <w:rPr>
          <w:color w:val="auto"/>
        </w:rPr>
        <w:tab/>
      </w:r>
      <w:r w:rsidRPr="00AF4B6E">
        <w:rPr>
          <w:rStyle w:val="HideTWBExt"/>
          <w:color w:val="auto"/>
        </w:rPr>
        <w:t>&lt;NumAm&gt;</w:t>
      </w:r>
      <w:r w:rsidRPr="00AF4B6E">
        <w:rPr>
          <w:color w:val="auto"/>
        </w:rPr>
        <w:t>436</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Fabio Massimo Castaldo, Laura Ferrara, Ignazio Corrao</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10 straipsnio 1 dalies d punkto pirma įtrauka</w:t>
      </w:r>
      <w:r w:rsidRPr="00AF4B6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 xml:space="preserve">nariai turi tokias pačias įgimtas savybes ar bendrą istoriją, kurių negalima pakeisti, arba tokias pačias savybes ar įsitikinimus, kurie yra tokie svarbūs to asmens tapatybei ar sąžinei, kad jis neturėtų būti verčiamas jų atsisakyti, </w:t>
            </w:r>
            <w:r w:rsidRPr="00AF4B6E">
              <w:rPr>
                <w:b/>
                <w:i/>
                <w:color w:val="auto"/>
              </w:rPr>
              <w:t>ir</w:t>
            </w:r>
          </w:p>
        </w:tc>
        <w:tc>
          <w:tcPr>
            <w:tcW w:w="4876" w:type="dxa"/>
          </w:tcPr>
          <w:p w:rsidR="00636D04" w:rsidRPr="00AF4B6E" w:rsidRDefault="00636D04" w:rsidP="00636D04">
            <w:pPr>
              <w:pStyle w:val="Normal6"/>
              <w:rPr>
                <w:color w:val="auto"/>
              </w:rPr>
            </w:pPr>
            <w:r w:rsidRPr="00AF4B6E">
              <w:rPr>
                <w:color w:val="auto"/>
              </w:rPr>
              <w:t xml:space="preserve">nariai turi tokias pačias įgimtas savybes ar bendrą istoriją, kurių negalima pakeisti, arba tokias pačias savybes ar įsitikinimus, kurie yra tokie svarbūs to asmens tapatybei ar sąžinei, kad jis neturėtų būti verčiamas jų atsisakyti, </w:t>
            </w:r>
            <w:r w:rsidRPr="00AF4B6E">
              <w:rPr>
                <w:b/>
                <w:i/>
                <w:color w:val="auto"/>
              </w:rPr>
              <w:t>arba</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{IT}</w:t>
      </w:r>
      <w:r w:rsidRPr="00AF4B6E">
        <w:rPr>
          <w:color w:val="auto"/>
          <w:lang w:val="lt-LT"/>
        </w:rPr>
        <w:t>it</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437</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Jean Lambert</w:t>
      </w:r>
      <w:r w:rsidRPr="00AF4B6E">
        <w:rPr>
          <w:rStyle w:val="HideTWBExt"/>
          <w:color w:val="auto"/>
        </w:rPr>
        <w:t>&lt;/Members&gt;</w:t>
      </w:r>
    </w:p>
    <w:p w:rsidR="00636D04" w:rsidRPr="00AF4B6E" w:rsidRDefault="00636D04" w:rsidP="00636D04">
      <w:r w:rsidRPr="00AF4B6E">
        <w:rPr>
          <w:rStyle w:val="HideTWBExt"/>
        </w:rPr>
        <w:t>&lt;AuNomDe&gt;</w:t>
      </w:r>
      <w:r w:rsidRPr="00AF4B6E">
        <w:rPr>
          <w:rStyle w:val="HideTWBInt"/>
        </w:rPr>
        <w:t>{Verts/ALE}</w:t>
      </w:r>
      <w:r w:rsidRPr="00AF4B6E">
        <w:t>Verts/ALE frakcijos vardu</w:t>
      </w:r>
      <w:r w:rsidRPr="00AF4B6E">
        <w:rPr>
          <w:rStyle w:val="HideTWBExt"/>
        </w:rPr>
        <w:t>&lt;/AuNomDe&gt;</w:t>
      </w:r>
    </w:p>
    <w:p w:rsidR="00636D04" w:rsidRPr="00AF4B6E" w:rsidRDefault="00636D04" w:rsidP="00636D04">
      <w:r w:rsidRPr="00AF4B6E">
        <w:rPr>
          <w:rStyle w:val="HideTWBExt"/>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10 straipsnio 1 dalies d punkto pirma įtrauka</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 xml:space="preserve">– nariai turi tokias pačias įgimtas savybes ar bendrą istoriją, kurių negalima pakeisti, arba tokias pačias savybes ar įsitikinimus, kurie yra tokie svarbūs to asmens tapatybei ar sąžinei, kad jis neturėtų būti verčiamas jų atsisakyti, </w:t>
            </w:r>
            <w:r w:rsidRPr="00AF4B6E">
              <w:rPr>
                <w:b/>
                <w:i/>
                <w:color w:val="auto"/>
              </w:rPr>
              <w:t>ir</w:t>
            </w:r>
          </w:p>
        </w:tc>
        <w:tc>
          <w:tcPr>
            <w:tcW w:w="4876" w:type="dxa"/>
          </w:tcPr>
          <w:p w:rsidR="00636D04" w:rsidRPr="00AF4B6E" w:rsidRDefault="00636D04" w:rsidP="00636D04">
            <w:pPr>
              <w:pStyle w:val="Normal6"/>
              <w:rPr>
                <w:color w:val="auto"/>
              </w:rPr>
            </w:pPr>
            <w:r w:rsidRPr="00AF4B6E">
              <w:rPr>
                <w:color w:val="auto"/>
              </w:rPr>
              <w:t xml:space="preserve">– nariai turi tokias pačias įgimtas savybes ar bendrą istoriją, kurių negalima pakeisti, arba tokias pačias savybes ar įsitikinimus, kurie yra tokie svarbūs to asmens tapatybei ar sąžinei, kad jis neturėtų būti verčiamas jų atsisakyti, </w:t>
            </w:r>
            <w:r w:rsidRPr="00AF4B6E">
              <w:rPr>
                <w:b/>
                <w:i/>
                <w:color w:val="auto"/>
              </w:rPr>
              <w:t>arba</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438</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Angelika Mlinar, Cecilia Wikström, Maite Pagazaurtundúa Ruiz</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10 straipsnio 1 dalies d punkto pirma įtrauka</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 xml:space="preserve">– nariai turi tokias pačias įgimtas savybes ar bendrą istoriją, kurių negalima pakeisti, arba tokias pačias savybes ar įsitikinimus, kurie yra tokie svarbūs to asmens tapatybei ar sąžinei, kad jis neturėtų būti verčiamas jų atsisakyti, </w:t>
            </w:r>
            <w:r w:rsidRPr="00AF4B6E">
              <w:rPr>
                <w:b/>
                <w:i/>
                <w:color w:val="auto"/>
              </w:rPr>
              <w:t>ir</w:t>
            </w:r>
          </w:p>
        </w:tc>
        <w:tc>
          <w:tcPr>
            <w:tcW w:w="4876" w:type="dxa"/>
          </w:tcPr>
          <w:p w:rsidR="00636D04" w:rsidRPr="00AF4B6E" w:rsidRDefault="00636D04" w:rsidP="00636D04">
            <w:pPr>
              <w:pStyle w:val="Normal6"/>
              <w:rPr>
                <w:color w:val="auto"/>
              </w:rPr>
            </w:pPr>
            <w:r w:rsidRPr="00AF4B6E">
              <w:rPr>
                <w:color w:val="auto"/>
              </w:rPr>
              <w:t xml:space="preserve">– nariai turi tokias pačias įgimtas savybes ar bendrą istoriją, kurių negalima pakeisti, arba tokias pačias savybes ar įsitikinimus, kurie yra tokie svarbūs to asmens tapatybei ar sąžinei, kad jis neturėtų būti verčiamas jų atsisakyti, </w:t>
            </w:r>
            <w:r w:rsidRPr="00AF4B6E">
              <w:rPr>
                <w:b/>
                <w:i/>
                <w:color w:val="auto"/>
              </w:rPr>
              <w:t>arba</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439</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Barbara Spinelli</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10 straipsnio 1 dalies d punkto pirma įtrauka</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 xml:space="preserve">– nariai turi tokias pačias įgimtas savybes ar bendrą istoriją, kurių negalima pakeisti, arba tokias pačias savybes ar įsitikinimus, kurie yra tokie svarbūs to asmens tapatybei ar sąžinei, kad jis neturėtų būti verčiamas jų atsisakyti, </w:t>
            </w:r>
            <w:r w:rsidRPr="00AF4B6E">
              <w:rPr>
                <w:b/>
                <w:i/>
                <w:color w:val="auto"/>
              </w:rPr>
              <w:t>ir</w:t>
            </w:r>
          </w:p>
        </w:tc>
        <w:tc>
          <w:tcPr>
            <w:tcW w:w="4876" w:type="dxa"/>
          </w:tcPr>
          <w:p w:rsidR="00636D04" w:rsidRPr="00AF4B6E" w:rsidRDefault="00636D04" w:rsidP="00636D04">
            <w:pPr>
              <w:pStyle w:val="Normal6"/>
              <w:rPr>
                <w:color w:val="auto"/>
              </w:rPr>
            </w:pPr>
            <w:r w:rsidRPr="00AF4B6E">
              <w:rPr>
                <w:color w:val="auto"/>
              </w:rPr>
              <w:t xml:space="preserve">– nariai turi tokias pačias įgimtas savybes ar bendrą istoriją, kurių negalima pakeisti, arba tokias pačias savybes ar įsitikinimus, kurie yra tokie svarbūs to asmens tapatybei ar sąžinei, kad jis neturėtų būti verčiamas jų atsisakyti, </w:t>
            </w:r>
            <w:r w:rsidRPr="00AF4B6E">
              <w:rPr>
                <w:b/>
                <w:i/>
                <w:color w:val="auto"/>
              </w:rPr>
              <w:t>arba</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440</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Jussi Halla-aho</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10 straipsnio 1 dalies d punkto antros įtraukos pirma pastraipa</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tai grupei atitinkamoje šalyje būdinga individuali tapatybė, nes ją supančios visuomenės ji yra suvokiama kaip kitokia.</w:t>
            </w:r>
          </w:p>
        </w:tc>
        <w:tc>
          <w:tcPr>
            <w:tcW w:w="4876" w:type="dxa"/>
          </w:tcPr>
          <w:p w:rsidR="00636D04" w:rsidRPr="00AF4B6E" w:rsidRDefault="00636D04" w:rsidP="00636D04">
            <w:pPr>
              <w:pStyle w:val="Normal6"/>
              <w:rPr>
                <w:color w:val="auto"/>
              </w:rPr>
            </w:pPr>
            <w:r w:rsidRPr="00AF4B6E">
              <w:rPr>
                <w:color w:val="auto"/>
              </w:rPr>
              <w:t xml:space="preserve">tai grupei atitinkamoje šalyje </w:t>
            </w:r>
            <w:r w:rsidRPr="00AF4B6E">
              <w:rPr>
                <w:b/>
                <w:i/>
                <w:color w:val="auto"/>
              </w:rPr>
              <w:t xml:space="preserve">akivaizdžiai </w:t>
            </w:r>
            <w:r w:rsidRPr="00AF4B6E">
              <w:rPr>
                <w:color w:val="auto"/>
              </w:rPr>
              <w:t>būdinga individuali tapatybė, nes ją supančios visuomenės ji yra suvokiama kaip kitokia.</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441</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Jussi Halla-aho</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10 straipsnio 1 dalies d punkto antros įtraukos antra pastraipa</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b/>
                <w:i/>
                <w:color w:val="auto"/>
              </w:rPr>
              <w:t>Atsižvelgiant į aplinkybes kilmės šalyje, ši sąvoka gali apimti grupę, kuriai būdinga tokia pati seksualinė orientacija (negali būti suprantama, kad pastaroji sąvoka apima ir veiksmus, kurie pagal valstybių narių nacionalinę teisę laikomi nusikalstamais). Siekiant nustatyti, ar asmuo priklauso prie tam tikros socialinės grupės, arba apibrėžti tokiai grupei būdingas savybes, tinkamai atsižvelgiama į su lytimi susijusius aspektus, įskaitant lytinę tapatybę;</w:t>
            </w:r>
          </w:p>
        </w:tc>
        <w:tc>
          <w:tcPr>
            <w:tcW w:w="4876" w:type="dxa"/>
          </w:tcPr>
          <w:p w:rsidR="00636D04" w:rsidRPr="00AF4B6E" w:rsidRDefault="00636D04" w:rsidP="00636D04">
            <w:pPr>
              <w:pStyle w:val="Normal6"/>
              <w:rPr>
                <w:color w:val="auto"/>
              </w:rPr>
            </w:pPr>
            <w:r w:rsidRPr="00AF4B6E">
              <w:rPr>
                <w:b/>
                <w:i/>
                <w:color w:val="auto"/>
              </w:rPr>
              <w:t>Išbraukta.</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color w:val="auto"/>
        </w:rPr>
        <w:tab/>
      </w:r>
      <w:r w:rsidRPr="00AF4B6E">
        <w:rPr>
          <w:color w:val="auto"/>
        </w:rPr>
        <w:tab/>
      </w:r>
      <w:r w:rsidRPr="00AF4B6E">
        <w:rPr>
          <w:rStyle w:val="HideTWBExt"/>
          <w:color w:val="auto"/>
        </w:rPr>
        <w:t>&lt;NumAm&gt;</w:t>
      </w:r>
      <w:r w:rsidRPr="00AF4B6E">
        <w:rPr>
          <w:color w:val="auto"/>
        </w:rPr>
        <w:t>442</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Fabio Massimo Castaldo, Laura Ferrara, Ignazio Corrao</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10 straipsnio 1 dalies d punkto antros įtraukos antra pastraipa</w:t>
      </w:r>
      <w:r w:rsidRPr="00AF4B6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 xml:space="preserve">Atsižvelgiant į aplinkybes kilmės šalyje, ši sąvoka </w:t>
            </w:r>
            <w:r w:rsidRPr="00AF4B6E">
              <w:rPr>
                <w:b/>
                <w:i/>
                <w:color w:val="auto"/>
              </w:rPr>
              <w:t>gali apimti</w:t>
            </w:r>
            <w:r w:rsidRPr="00AF4B6E">
              <w:rPr>
                <w:color w:val="auto"/>
              </w:rPr>
              <w:t xml:space="preserve"> grupę, kuriai būdinga tokia pati seksualinė orientacija </w:t>
            </w:r>
            <w:r w:rsidRPr="00AF4B6E">
              <w:rPr>
                <w:b/>
                <w:i/>
                <w:color w:val="auto"/>
              </w:rPr>
              <w:t>(negali būti suprantama, kad pastaroji sąvoka apima ir veiksmus, kurie pagal valstybių narių nacionalinę teisę laikomi nusikalstamais)</w:t>
            </w:r>
            <w:r w:rsidRPr="00AF4B6E">
              <w:rPr>
                <w:color w:val="auto"/>
              </w:rPr>
              <w:t xml:space="preserve">. Siekiant nustatyti, ar asmuo priklauso prie tam tikros socialinės grupės, arba apibrėžti tokiai grupei būdingas savybes, tinkamai atsižvelgiama į </w:t>
            </w:r>
            <w:r w:rsidRPr="00AF4B6E">
              <w:rPr>
                <w:b/>
                <w:i/>
                <w:color w:val="auto"/>
              </w:rPr>
              <w:t>su lytimi susijusius</w:t>
            </w:r>
            <w:r w:rsidRPr="00AF4B6E">
              <w:rPr>
                <w:color w:val="auto"/>
              </w:rPr>
              <w:t xml:space="preserve"> aspektus</w:t>
            </w:r>
            <w:r w:rsidRPr="00AF4B6E">
              <w:rPr>
                <w:b/>
                <w:i/>
                <w:color w:val="auto"/>
              </w:rPr>
              <w:t>, įskaitant lytinę tapatybę</w:t>
            </w:r>
            <w:r w:rsidRPr="00AF4B6E">
              <w:rPr>
                <w:color w:val="auto"/>
              </w:rPr>
              <w:t>;</w:t>
            </w:r>
          </w:p>
        </w:tc>
        <w:tc>
          <w:tcPr>
            <w:tcW w:w="4876" w:type="dxa"/>
          </w:tcPr>
          <w:p w:rsidR="00636D04" w:rsidRPr="00AF4B6E" w:rsidRDefault="00636D04" w:rsidP="00636D04">
            <w:pPr>
              <w:pStyle w:val="Normal6"/>
              <w:rPr>
                <w:color w:val="auto"/>
              </w:rPr>
            </w:pPr>
            <w:r w:rsidRPr="00AF4B6E">
              <w:rPr>
                <w:color w:val="auto"/>
              </w:rPr>
              <w:t xml:space="preserve">Atsižvelgiant į aplinkybes kilmės šalyje, ši sąvoka </w:t>
            </w:r>
            <w:r w:rsidRPr="00AF4B6E">
              <w:rPr>
                <w:b/>
                <w:i/>
                <w:color w:val="auto"/>
              </w:rPr>
              <w:t>apima</w:t>
            </w:r>
            <w:r w:rsidRPr="00AF4B6E">
              <w:rPr>
                <w:color w:val="auto"/>
              </w:rPr>
              <w:t xml:space="preserve"> grupę, kuriai būdinga tokia pati seksualinė orientacija </w:t>
            </w:r>
            <w:r w:rsidRPr="00AF4B6E">
              <w:rPr>
                <w:b/>
                <w:i/>
                <w:color w:val="auto"/>
              </w:rPr>
              <w:t>ir su lytimi susiję aspektai, įskaitant lytinę tapatybę</w:t>
            </w:r>
            <w:r w:rsidRPr="00AF4B6E">
              <w:rPr>
                <w:color w:val="auto"/>
              </w:rPr>
              <w:t xml:space="preserve">. Siekiant nustatyti, ar asmuo priklauso prie tam tikros socialinės grupės, arba apibrėžti tokiai grupei būdingas savybes, tinkamai atsižvelgiama į </w:t>
            </w:r>
            <w:r w:rsidRPr="00AF4B6E">
              <w:rPr>
                <w:b/>
                <w:i/>
                <w:color w:val="auto"/>
              </w:rPr>
              <w:t>šiuos</w:t>
            </w:r>
            <w:r w:rsidRPr="00AF4B6E">
              <w:rPr>
                <w:color w:val="auto"/>
              </w:rPr>
              <w:t xml:space="preserve"> aspektus;</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{IT}</w:t>
      </w:r>
      <w:r w:rsidRPr="00AF4B6E">
        <w:rPr>
          <w:color w:val="auto"/>
          <w:lang w:val="lt-LT"/>
        </w:rPr>
        <w:t>it</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443</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Angelika Mlinar, Cecilia Wikström, Maite Pagazaurtundúa Ruiz</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10 straipsnio 1 dalies d punkto antros įtraukos antra pastraipa</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 xml:space="preserve">Atsižvelgiant į aplinkybes kilmės šalyje, ši sąvoka </w:t>
            </w:r>
            <w:r w:rsidRPr="00AF4B6E">
              <w:rPr>
                <w:b/>
                <w:i/>
                <w:color w:val="auto"/>
              </w:rPr>
              <w:t>gali apimti</w:t>
            </w:r>
            <w:r w:rsidRPr="00AF4B6E">
              <w:rPr>
                <w:color w:val="auto"/>
              </w:rPr>
              <w:t xml:space="preserve"> grupę, kuriai būdinga tokia pati seksualinė orientacija (negali būti suprantama, kad pastaroji sąvoka apima ir veiksmus, kurie pagal valstybių narių nacionalinę teisę laikomi nusikalstamais). Siekiant nustatyti, ar asmuo priklauso prie tam tikros socialinės grupės, arba apibrėžti tokiai grupei būdingas savybes, tinkamai atsižvelgiama į su lytimi susijusius aspektus, įskaitant lytinę tapatybę;</w:t>
            </w:r>
          </w:p>
        </w:tc>
        <w:tc>
          <w:tcPr>
            <w:tcW w:w="4876" w:type="dxa"/>
          </w:tcPr>
          <w:p w:rsidR="00636D04" w:rsidRPr="00AF4B6E" w:rsidRDefault="00636D04" w:rsidP="00636D04">
            <w:pPr>
              <w:pStyle w:val="Normal6"/>
              <w:rPr>
                <w:color w:val="auto"/>
              </w:rPr>
            </w:pPr>
            <w:r w:rsidRPr="00AF4B6E">
              <w:rPr>
                <w:color w:val="auto"/>
              </w:rPr>
              <w:t xml:space="preserve">Atsižvelgiant į aplinkybes kilmės šalyje, ši sąvoka </w:t>
            </w:r>
            <w:r w:rsidRPr="00AF4B6E">
              <w:rPr>
                <w:b/>
                <w:i/>
                <w:color w:val="auto"/>
              </w:rPr>
              <w:t>apima</w:t>
            </w:r>
            <w:r w:rsidRPr="00AF4B6E">
              <w:rPr>
                <w:color w:val="auto"/>
              </w:rPr>
              <w:t xml:space="preserve"> grupę, kuriai būdinga tokia pati seksualinė orientacija (negali būti suprantama, kad pastaroji sąvoka apima ir veiksmus, kurie pagal valstybių narių nacionalinę teisę laikomi nusikalstamais). Siekiant nustatyti, ar asmuo priklauso prie tam tikros socialinės grupės, arba apibrėžti tokiai grupei būdingas savybes, tinkamai atsižvelgiama į su lytimi susijusius aspektus, įskaitant lytinę tapatybę</w:t>
            </w:r>
            <w:r w:rsidRPr="00AF4B6E">
              <w:rPr>
                <w:b/>
                <w:i/>
                <w:color w:val="auto"/>
              </w:rPr>
              <w:t>, lyties raišką ir lytines savybes</w:t>
            </w:r>
            <w:r w:rsidRPr="00AF4B6E">
              <w:rPr>
                <w:color w:val="auto"/>
              </w:rPr>
              <w:t>;</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444</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Barbara Spinelli, Cornelia Ernst</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10 straipsnio 1 dalies d punkto antros įtraukos antra pastraipa</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 xml:space="preserve">Atsižvelgiant į aplinkybes kilmės šalyje, ši sąvoka </w:t>
            </w:r>
            <w:r w:rsidRPr="00AF4B6E">
              <w:rPr>
                <w:b/>
                <w:i/>
                <w:color w:val="auto"/>
              </w:rPr>
              <w:t>gali apimti</w:t>
            </w:r>
            <w:r w:rsidRPr="00AF4B6E">
              <w:rPr>
                <w:color w:val="auto"/>
              </w:rPr>
              <w:t xml:space="preserve"> grupę, kuriai būdinga tokia pati seksualinė orientacija </w:t>
            </w:r>
            <w:r w:rsidRPr="00AF4B6E">
              <w:rPr>
                <w:b/>
                <w:i/>
                <w:color w:val="auto"/>
              </w:rPr>
              <w:t xml:space="preserve">(negali būti suprantama, kad pastaroji sąvoka apima ir veiksmus, kurie pagal valstybių narių nacionalinę teisę laikomi nusikalstamais). </w:t>
            </w:r>
            <w:r w:rsidRPr="00AF4B6E">
              <w:rPr>
                <w:color w:val="auto"/>
              </w:rPr>
              <w:t xml:space="preserve">Siekiant nustatyti, ar asmuo priklauso prie tam tikros socialinės grupės, arba apibrėžti tokiai grupei būdingas savybes, tinkamai atsižvelgiama į </w:t>
            </w:r>
            <w:r w:rsidRPr="00AF4B6E">
              <w:rPr>
                <w:b/>
                <w:i/>
                <w:color w:val="auto"/>
              </w:rPr>
              <w:t xml:space="preserve">su lytimi susijusius </w:t>
            </w:r>
            <w:r w:rsidRPr="00AF4B6E">
              <w:rPr>
                <w:color w:val="auto"/>
              </w:rPr>
              <w:t>aspektus</w:t>
            </w:r>
            <w:r w:rsidRPr="00AF4B6E">
              <w:rPr>
                <w:b/>
                <w:i/>
                <w:color w:val="auto"/>
              </w:rPr>
              <w:t>, įskaitant lytinę tapatybę</w:t>
            </w:r>
            <w:r w:rsidRPr="00AF4B6E">
              <w:rPr>
                <w:color w:val="auto"/>
              </w:rPr>
              <w:t>;</w:t>
            </w:r>
          </w:p>
        </w:tc>
        <w:tc>
          <w:tcPr>
            <w:tcW w:w="4876" w:type="dxa"/>
          </w:tcPr>
          <w:p w:rsidR="00636D04" w:rsidRPr="00AF4B6E" w:rsidRDefault="00636D04" w:rsidP="00636D04">
            <w:pPr>
              <w:pStyle w:val="Normal6"/>
              <w:rPr>
                <w:color w:val="auto"/>
              </w:rPr>
            </w:pPr>
            <w:r w:rsidRPr="00AF4B6E">
              <w:rPr>
                <w:color w:val="auto"/>
              </w:rPr>
              <w:t xml:space="preserve">Atsižvelgiant į aplinkybes kilmės šalyje, ši sąvoka </w:t>
            </w:r>
            <w:r w:rsidRPr="00AF4B6E">
              <w:rPr>
                <w:b/>
                <w:i/>
                <w:color w:val="auto"/>
              </w:rPr>
              <w:t>apima</w:t>
            </w:r>
            <w:r w:rsidRPr="00AF4B6E">
              <w:rPr>
                <w:color w:val="auto"/>
              </w:rPr>
              <w:t xml:space="preserve"> grupę, kuriai būdinga tokia pati seksualinė orientacija </w:t>
            </w:r>
            <w:r w:rsidRPr="00AF4B6E">
              <w:rPr>
                <w:b/>
                <w:i/>
                <w:color w:val="auto"/>
              </w:rPr>
              <w:t xml:space="preserve">ir su lytimi susiję aspektai ir (arba) patirtas arba pavojus patirti prekybą žmonėmis seksualinio išnaudojimo tikslais, įskaitant lytinę tapatybę, lyties raišką ir lytines savybes. </w:t>
            </w:r>
            <w:r w:rsidRPr="00AF4B6E">
              <w:rPr>
                <w:color w:val="auto"/>
              </w:rPr>
              <w:t xml:space="preserve">Siekiant nustatyti, ar asmuo priklauso prie tam tikros socialinės grupės, arba apibrėžti tokiai grupei būdingas savybes, tinkamai atsižvelgiama į </w:t>
            </w:r>
            <w:r w:rsidRPr="00AF4B6E">
              <w:rPr>
                <w:b/>
                <w:i/>
                <w:color w:val="auto"/>
              </w:rPr>
              <w:t>tuos</w:t>
            </w:r>
            <w:r w:rsidRPr="00AF4B6E">
              <w:rPr>
                <w:color w:val="auto"/>
              </w:rPr>
              <w:t xml:space="preserve"> aspektus;</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pPr>
        <w:pStyle w:val="JustificationTitle"/>
        <w:rPr>
          <w:color w:val="auto"/>
          <w:lang w:val="lt-LT"/>
        </w:rPr>
      </w:pPr>
      <w:r w:rsidRPr="00AF4B6E">
        <w:rPr>
          <w:rStyle w:val="HideTWBExt"/>
          <w:color w:val="auto"/>
          <w:lang w:val="lt-LT"/>
        </w:rPr>
        <w:t>&lt;TitreJust&gt;</w:t>
      </w:r>
      <w:r w:rsidRPr="00AF4B6E">
        <w:rPr>
          <w:color w:val="auto"/>
          <w:lang w:val="lt-LT"/>
        </w:rPr>
        <w:t>Pagrindimas</w:t>
      </w:r>
      <w:r w:rsidRPr="00AF4B6E">
        <w:rPr>
          <w:rStyle w:val="HideTWBExt"/>
          <w:color w:val="auto"/>
          <w:lang w:val="lt-LT"/>
        </w:rPr>
        <w:t>&lt;/TitreJust&gt;</w:t>
      </w:r>
    </w:p>
    <w:p w:rsidR="00636D04" w:rsidRPr="00AF4B6E" w:rsidRDefault="00636D04" w:rsidP="00636D04">
      <w:pPr>
        <w:pStyle w:val="Normal12Italic"/>
        <w:rPr>
          <w:color w:val="auto"/>
          <w:lang w:val="lt-LT"/>
        </w:rPr>
      </w:pPr>
      <w:r w:rsidRPr="00AF4B6E">
        <w:rPr>
          <w:color w:val="auto"/>
          <w:lang w:val="lt-LT"/>
        </w:rPr>
        <w:t>Theshadow rapporteur agrees with the rapporteur that linking sexual orientation toacts considered criminal is out of place and should be removed. Sexualorientation in legislation can never mean acts considered to be criminal and hasno legal added-value since the concept of sexual orientation is clearly definedin European treaties and EU law, and thus also recognised in national law. The addition of “gender expression” to the definition of“particular social group” follows in particular a European Court of HumanRights ruling where it was clarified that individuals can be at particular riskof ill-treatment (under Article 3 ECHR) in third countries where they areperceived as not conforming to the gender roles ascribed to them by society,tradition and even the legal system (N v. Sweden, Application no. 23505/09).</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445</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Jussi Halla-aho, Helga Stevens</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10 straipsnio 1 dalies e punktas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e)</w:t>
            </w:r>
            <w:r w:rsidRPr="00AF4B6E">
              <w:rPr>
                <w:color w:val="auto"/>
              </w:rPr>
              <w:tab/>
              <w:t>politinių įsitikinimų sąvoka visų pirma apima turimus įsitikinimus, nuomonę ar pažiūras tam tikru klausimu, susijusiu su 6 straipsnyje nurodytais galimais persekiojimo vykdytojais ir jų politika ar metodais</w:t>
            </w:r>
            <w:r w:rsidRPr="00AF4B6E">
              <w:rPr>
                <w:b/>
                <w:i/>
                <w:color w:val="auto"/>
              </w:rPr>
              <w:t>, neatsižvelgiant į tai, ar prašytojas remdamasis tais įsitikinimais, nuomone ar pažiūromis ėmėsi veiksmų</w:t>
            </w:r>
            <w:r w:rsidRPr="00AF4B6E">
              <w:rPr>
                <w:color w:val="auto"/>
              </w:rPr>
              <w:t>.</w:t>
            </w:r>
          </w:p>
        </w:tc>
        <w:tc>
          <w:tcPr>
            <w:tcW w:w="4876" w:type="dxa"/>
          </w:tcPr>
          <w:p w:rsidR="00636D04" w:rsidRPr="00AF4B6E" w:rsidRDefault="00636D04" w:rsidP="00636D04">
            <w:pPr>
              <w:pStyle w:val="Normal6"/>
              <w:rPr>
                <w:color w:val="auto"/>
              </w:rPr>
            </w:pPr>
            <w:r w:rsidRPr="00AF4B6E">
              <w:rPr>
                <w:color w:val="auto"/>
              </w:rPr>
              <w:t>e)</w:t>
            </w:r>
            <w:r w:rsidRPr="00AF4B6E">
              <w:rPr>
                <w:color w:val="auto"/>
              </w:rPr>
              <w:tab/>
              <w:t>politinių įsitikinimų sąvoka visų pirma apima turimus įsitikinimus, nuomonę ar pažiūras tam tikru klausimu, susijusiu su 6 straipsnyje nurodytais galimais persekiojimo vykdytojais ir jų politika ar metodais.</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color w:val="auto"/>
        </w:rPr>
        <w:tab/>
      </w:r>
      <w:r w:rsidRPr="00AF4B6E">
        <w:rPr>
          <w:color w:val="auto"/>
        </w:rPr>
        <w:tab/>
      </w:r>
      <w:r w:rsidRPr="00AF4B6E">
        <w:rPr>
          <w:rStyle w:val="HideTWBExt"/>
          <w:color w:val="auto"/>
        </w:rPr>
        <w:t>&lt;NumAm&gt;</w:t>
      </w:r>
      <w:r w:rsidRPr="00AF4B6E">
        <w:rPr>
          <w:color w:val="auto"/>
        </w:rPr>
        <w:t>446</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Gérard Deprez, Louis Michel</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10 straipsnio 2 dalis</w:t>
      </w:r>
      <w:r w:rsidRPr="00AF4B6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2.</w:t>
            </w:r>
            <w:r w:rsidRPr="00AF4B6E">
              <w:rPr>
                <w:color w:val="auto"/>
              </w:rPr>
              <w:tab/>
            </w:r>
            <w:r w:rsidRPr="00AF4B6E">
              <w:rPr>
                <w:b/>
                <w:i/>
                <w:color w:val="auto"/>
              </w:rPr>
              <w:t>Vertinant</w:t>
            </w:r>
            <w:r w:rsidRPr="00AF4B6E">
              <w:rPr>
                <w:color w:val="auto"/>
              </w:rPr>
              <w:t>, ar prašytojo baimė būti persekiojamam yra visiškai pagrįsta, nesvarbu, ar prašytojas iš tikrųjų turi rasinių, religinių, tautinių, socialinių ar politinių savybių, dėl kurių gali būti persekiojamas, jeigu persekiojimo vykdytojas prašytojui priskiria tokias savybes.</w:t>
            </w:r>
          </w:p>
        </w:tc>
        <w:tc>
          <w:tcPr>
            <w:tcW w:w="4876" w:type="dxa"/>
          </w:tcPr>
          <w:p w:rsidR="00636D04" w:rsidRPr="00AF4B6E" w:rsidRDefault="00636D04" w:rsidP="00636D04">
            <w:pPr>
              <w:pStyle w:val="Normal6"/>
              <w:rPr>
                <w:color w:val="auto"/>
              </w:rPr>
            </w:pPr>
            <w:r w:rsidRPr="00AF4B6E">
              <w:rPr>
                <w:color w:val="auto"/>
              </w:rPr>
              <w:t>2.</w:t>
            </w:r>
            <w:r w:rsidRPr="00AF4B6E">
              <w:rPr>
                <w:color w:val="auto"/>
              </w:rPr>
              <w:tab/>
            </w:r>
            <w:r w:rsidRPr="00AF4B6E">
              <w:rPr>
                <w:b/>
                <w:i/>
                <w:color w:val="auto"/>
              </w:rPr>
              <w:t>Kai sprendžiančioji institucija vertina</w:t>
            </w:r>
            <w:r w:rsidRPr="00AF4B6E">
              <w:rPr>
                <w:color w:val="auto"/>
              </w:rPr>
              <w:t>, ar prašytojo baimė būti persekiojamam yra visiškai pagrįsta, nesvarbu, ar prašytojas iš tikrųjų turi rasinių, religinių, tautinių, socialinių ar politinių savybių, dėl kurių gali būti persekiojamas, jeigu persekiojimo vykdytojas prašytojui priskiria tokias savybes.</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{FR}</w:t>
      </w:r>
      <w:r w:rsidRPr="00AF4B6E">
        <w:rPr>
          <w:color w:val="auto"/>
          <w:lang w:val="lt-LT"/>
        </w:rPr>
        <w:t>fr</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447</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Jussi Halla-aho</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10 straipsnio 2 dalis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2.</w:t>
            </w:r>
            <w:r w:rsidRPr="00AF4B6E">
              <w:rPr>
                <w:color w:val="auto"/>
              </w:rPr>
              <w:tab/>
              <w:t>Vertinant, ar prašytojo baimė būti persekiojamam yra visiškai pagrįsta, nesvarbu, ar prašytojas iš tikrųjų turi rasinių, religinių, tautinių, socialinių ar politinių savybių, dėl kurių gali būti persekiojamas, jeigu persekiojimo vykdytojas prašytojui priskiria tokias savybes.</w:t>
            </w:r>
          </w:p>
        </w:tc>
        <w:tc>
          <w:tcPr>
            <w:tcW w:w="4876" w:type="dxa"/>
          </w:tcPr>
          <w:p w:rsidR="00636D04" w:rsidRPr="00AF4B6E" w:rsidRDefault="00636D04" w:rsidP="00636D04">
            <w:pPr>
              <w:pStyle w:val="Normal6"/>
              <w:rPr>
                <w:color w:val="auto"/>
              </w:rPr>
            </w:pPr>
            <w:r w:rsidRPr="00AF4B6E">
              <w:rPr>
                <w:color w:val="auto"/>
              </w:rPr>
              <w:t>2.</w:t>
            </w:r>
            <w:r w:rsidRPr="00AF4B6E">
              <w:rPr>
                <w:color w:val="auto"/>
              </w:rPr>
              <w:tab/>
              <w:t xml:space="preserve">Vertinant, ar prašytojo baimė būti persekiojamam yra visiškai pagrįsta, nesvarbu, ar prašytojas iš tikrųjų turi rasinių, religinių, tautinių, socialinių ar politinių savybių, dėl kurių gali būti persekiojamas, jeigu persekiojimo vykdytojas prašytojui </w:t>
            </w:r>
            <w:r w:rsidRPr="00AF4B6E">
              <w:rPr>
                <w:b/>
                <w:i/>
                <w:color w:val="auto"/>
              </w:rPr>
              <w:t xml:space="preserve">akivaizdžiai </w:t>
            </w:r>
            <w:r w:rsidRPr="00AF4B6E">
              <w:rPr>
                <w:color w:val="auto"/>
              </w:rPr>
              <w:t>priskiria tokias savybes.</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448</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Angelika Mlinar, Cecilia Wikström, Maite Pagazaurtundúa Ruiz</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10 straipsnio 2 dalis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2.</w:t>
            </w:r>
            <w:r w:rsidRPr="00AF4B6E">
              <w:rPr>
                <w:color w:val="auto"/>
              </w:rPr>
              <w:tab/>
              <w:t>Vertinant, ar prašytojo baimė būti persekiojamam yra visiškai pagrįsta, nesvarbu, ar prašytojas iš tikrųjų turi rasinių, religinių, tautinių, socialinių ar politinių savybių, dėl kurių gali būti persekiojamas, jeigu persekiojimo vykdytojas prašytojui priskiria tokias savybes.</w:t>
            </w:r>
          </w:p>
        </w:tc>
        <w:tc>
          <w:tcPr>
            <w:tcW w:w="4876" w:type="dxa"/>
          </w:tcPr>
          <w:p w:rsidR="00636D04" w:rsidRPr="00AF4B6E" w:rsidRDefault="00636D04" w:rsidP="00636D04">
            <w:pPr>
              <w:pStyle w:val="Normal6"/>
              <w:rPr>
                <w:color w:val="auto"/>
              </w:rPr>
            </w:pPr>
            <w:r w:rsidRPr="00AF4B6E">
              <w:rPr>
                <w:color w:val="auto"/>
              </w:rPr>
              <w:t>2.</w:t>
            </w:r>
            <w:r w:rsidRPr="00AF4B6E">
              <w:rPr>
                <w:color w:val="auto"/>
              </w:rPr>
              <w:tab/>
              <w:t xml:space="preserve">Vertinant, ar prašytojo baimė būti persekiojamam yra visiškai pagrįsta, nesvarbu, ar prašytojas iš tikrųjų turi rasinių, </w:t>
            </w:r>
            <w:r w:rsidRPr="00AF4B6E">
              <w:rPr>
                <w:b/>
                <w:i/>
                <w:color w:val="auto"/>
              </w:rPr>
              <w:t xml:space="preserve">etninių, </w:t>
            </w:r>
            <w:r w:rsidRPr="00AF4B6E">
              <w:rPr>
                <w:color w:val="auto"/>
              </w:rPr>
              <w:t>religinių, tautinių, socialinių ar politinių savybių, dėl kurių gali būti persekiojamas, jeigu persekiojimo vykdytojas prašytojui priskiria tokias savybes.</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449</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Jussi Halla-aho</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10 straipsnio 3 dalis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b/>
                <w:i/>
                <w:color w:val="auto"/>
              </w:rPr>
              <w:t>3.</w:t>
            </w:r>
            <w:r w:rsidRPr="00AF4B6E">
              <w:rPr>
                <w:color w:val="auto"/>
              </w:rPr>
              <w:tab/>
            </w:r>
            <w:r w:rsidRPr="00AF4B6E">
              <w:rPr>
                <w:b/>
                <w:i/>
                <w:color w:val="auto"/>
              </w:rPr>
              <w:t>Vertindama, ar prašytojo baimė būti persekiojamam yra visiškai pagrįsta, sprendžiančioji institucija negali pagrįstai tikėtis, kad, siekdamas išvengti persekiojimo pavojaus savo kilmės šalyje, prašytojas elgsis apdairiai arba nebedarys tam tikrų įprastų veiksmų, jei toks elgesys ar veiksmai yra neatsiejama jo tapatybės dalis.</w:t>
            </w:r>
          </w:p>
        </w:tc>
        <w:tc>
          <w:tcPr>
            <w:tcW w:w="4876" w:type="dxa"/>
          </w:tcPr>
          <w:p w:rsidR="00636D04" w:rsidRPr="00AF4B6E" w:rsidRDefault="00636D04" w:rsidP="00636D04">
            <w:pPr>
              <w:pStyle w:val="Normal6"/>
              <w:rPr>
                <w:color w:val="auto"/>
              </w:rPr>
            </w:pPr>
            <w:r w:rsidRPr="00AF4B6E">
              <w:rPr>
                <w:b/>
                <w:i/>
                <w:color w:val="auto"/>
              </w:rPr>
              <w:t>Išbraukta.</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450</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Artis Pabriks, Traian Ungureanu, Tomáš Zdechovský, Kinga Gál, Pál Csáky, Monica Macovei</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10 straipsnio 3 dalis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3.</w:t>
            </w:r>
            <w:r w:rsidRPr="00AF4B6E">
              <w:rPr>
                <w:color w:val="auto"/>
              </w:rPr>
              <w:tab/>
              <w:t>Vertindama, ar prašytojo baimė būti persekiojamam yra visiškai pagrįsta, sprendžiančioji institucija negali pagrįstai tikėtis, kad, siekdamas išvengti persekiojimo pavojaus savo kilmės šalyje, prašytojas elgsis apdairiai arba nebedarys tam tikrų įprastų veiksmų, jei toks elgesys ar veiksmai yra neatsiejama jo tapatybės dalis.</w:t>
            </w:r>
          </w:p>
        </w:tc>
        <w:tc>
          <w:tcPr>
            <w:tcW w:w="4876" w:type="dxa"/>
          </w:tcPr>
          <w:p w:rsidR="00636D04" w:rsidRPr="00AF4B6E" w:rsidRDefault="00636D04" w:rsidP="00636D04">
            <w:pPr>
              <w:pStyle w:val="Normal6"/>
              <w:rPr>
                <w:color w:val="auto"/>
              </w:rPr>
            </w:pPr>
            <w:r w:rsidRPr="00AF4B6E">
              <w:rPr>
                <w:color w:val="auto"/>
              </w:rPr>
              <w:t>3.</w:t>
            </w:r>
            <w:r w:rsidRPr="00AF4B6E">
              <w:rPr>
                <w:color w:val="auto"/>
              </w:rPr>
              <w:tab/>
              <w:t>Vertindama, ar prašytojo baimė būti persekiojamam yra visiškai pagrįsta, sprendžiančioji institucija negali pagrįstai tikėtis, kad, siekdamas išvengti persekiojimo pavojaus savo kilmės šalyje, prašytojas elgsis apdairiai arba nebedarys tam tikrų įprastų veiksmų, jei toks elgesys ar veiksmai yra neatsiejama jo tapatybės dalis</w:t>
            </w:r>
            <w:r w:rsidRPr="00AF4B6E">
              <w:rPr>
                <w:b/>
                <w:i/>
                <w:color w:val="auto"/>
              </w:rPr>
              <w:t>, su sąlyga, kad tokia praktika ir elgesys neprieštarauja Sąjungos teisei ir normoms</w:t>
            </w:r>
            <w:r w:rsidRPr="00AF4B6E">
              <w:rPr>
                <w:color w:val="auto"/>
              </w:rPr>
              <w:t>.</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451</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Barbara Spinelli</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10 straipsnio 3 dalis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3.</w:t>
            </w:r>
            <w:r w:rsidRPr="00AF4B6E">
              <w:rPr>
                <w:color w:val="auto"/>
              </w:rPr>
              <w:tab/>
              <w:t>Vertindama, ar prašytojo baimė būti persekiojamam yra visiškai pagrįsta, sprendžiančioji institucija negali pagrįstai tikėtis, kad, siekdamas išvengti persekiojimo pavojaus savo kilmės šalyje, prašytojas elgsis apdairiai arba nebedarys tam tikrų įprastų veiksmų, jei toks elgesys ar veiksmai yra neatsiejama jo tapatybės dalis.</w:t>
            </w:r>
          </w:p>
        </w:tc>
        <w:tc>
          <w:tcPr>
            <w:tcW w:w="4876" w:type="dxa"/>
          </w:tcPr>
          <w:p w:rsidR="00636D04" w:rsidRPr="00AF4B6E" w:rsidRDefault="00636D04" w:rsidP="00636D04">
            <w:pPr>
              <w:pStyle w:val="Normal6"/>
              <w:rPr>
                <w:color w:val="auto"/>
              </w:rPr>
            </w:pPr>
            <w:r w:rsidRPr="00AF4B6E">
              <w:rPr>
                <w:color w:val="auto"/>
              </w:rPr>
              <w:t>3.</w:t>
            </w:r>
            <w:r w:rsidRPr="00AF4B6E">
              <w:rPr>
                <w:color w:val="auto"/>
              </w:rPr>
              <w:tab/>
              <w:t xml:space="preserve">Vertindama, ar prašytojo baimė būti persekiojamam yra visiškai pagrįsta, sprendžiančioji institucija negali pagrįstai tikėtis, kad, siekdamas išvengti persekiojimo pavojaus savo kilmės šalyje, prašytojas elgsis apdairiai arba nebedarys tam tikrų įprastų veiksmų, jei toks elgesys ar veiksmai yra neatsiejama jo tapatybės </w:t>
            </w:r>
            <w:r w:rsidRPr="00AF4B6E">
              <w:rPr>
                <w:b/>
                <w:i/>
                <w:color w:val="auto"/>
              </w:rPr>
              <w:t>ar savimonės</w:t>
            </w:r>
            <w:r w:rsidRPr="00AF4B6E">
              <w:rPr>
                <w:color w:val="auto"/>
              </w:rPr>
              <w:t xml:space="preserve"> dalis.</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pPr>
        <w:pStyle w:val="JustificationTitle"/>
        <w:rPr>
          <w:color w:val="auto"/>
          <w:lang w:val="lt-LT"/>
        </w:rPr>
      </w:pPr>
      <w:r w:rsidRPr="00AF4B6E">
        <w:rPr>
          <w:rStyle w:val="HideTWBExt"/>
          <w:color w:val="auto"/>
          <w:lang w:val="lt-LT"/>
        </w:rPr>
        <w:t>&lt;TitreJust&gt;</w:t>
      </w:r>
      <w:r w:rsidRPr="00AF4B6E">
        <w:rPr>
          <w:color w:val="auto"/>
          <w:lang w:val="lt-LT"/>
        </w:rPr>
        <w:t>Pagrindimas</w:t>
      </w:r>
      <w:r w:rsidRPr="00AF4B6E">
        <w:rPr>
          <w:rStyle w:val="HideTWBExt"/>
          <w:color w:val="auto"/>
          <w:lang w:val="lt-LT"/>
        </w:rPr>
        <w:t>&lt;/TitreJust&gt;</w:t>
      </w:r>
    </w:p>
    <w:p w:rsidR="00636D04" w:rsidRPr="00AF4B6E" w:rsidRDefault="00636D04" w:rsidP="00636D04">
      <w:pPr>
        <w:pStyle w:val="Normal12Italic"/>
        <w:rPr>
          <w:color w:val="auto"/>
          <w:lang w:val="lt-LT"/>
        </w:rPr>
      </w:pPr>
      <w:r w:rsidRPr="00AF4B6E">
        <w:rPr>
          <w:color w:val="auto"/>
          <w:lang w:val="lt-LT"/>
        </w:rPr>
        <w:t>Šešėlinis pranešėjas sutinka su pranešėja, kad sąvoka „tapatybė“ yra apribojanti. Būtent asmens savimonė gali jam sukelti pagrįstą persekiojimo baimę. Tai taip pat atitinka Europos Sąjungos Teisingumo Teismo praktiką (sprendimas sujungtose bylose C-71/11 ir C-99/11).</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452</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Angelika Mlinar, Cecilia Wikström, Maite Pagazaurtundúa Ruiz</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10 straipsnio 3 dalis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3.</w:t>
            </w:r>
            <w:r w:rsidRPr="00AF4B6E">
              <w:rPr>
                <w:color w:val="auto"/>
              </w:rPr>
              <w:tab/>
              <w:t>Vertindama, ar prašytojo baimė būti persekiojamam yra visiškai pagrįsta, sprendžiančioji institucija negali pagrįstai tikėtis, kad, siekdamas išvengti persekiojimo pavojaus savo kilmės šalyje, prašytojas elgsis apdairiai arba nebedarys tam tikrų įprastų veiksmų, jei toks elgesys ar veiksmai yra neatsiejama jo tapatybės dalis.</w:t>
            </w:r>
          </w:p>
        </w:tc>
        <w:tc>
          <w:tcPr>
            <w:tcW w:w="4876" w:type="dxa"/>
          </w:tcPr>
          <w:p w:rsidR="00636D04" w:rsidRPr="00AF4B6E" w:rsidRDefault="00636D04" w:rsidP="00636D04">
            <w:pPr>
              <w:pStyle w:val="Normal6"/>
              <w:rPr>
                <w:color w:val="auto"/>
              </w:rPr>
            </w:pPr>
            <w:r w:rsidRPr="00AF4B6E">
              <w:rPr>
                <w:color w:val="auto"/>
              </w:rPr>
              <w:t>3.</w:t>
            </w:r>
            <w:r w:rsidRPr="00AF4B6E">
              <w:rPr>
                <w:color w:val="auto"/>
              </w:rPr>
              <w:tab/>
              <w:t xml:space="preserve">Vertindama, ar prašytojo baimė būti persekiojamam yra visiškai pagrįsta, sprendžiančioji institucija negali pagrįstai tikėtis, kad, siekdamas išvengti persekiojimo pavojaus savo kilmės šalyje, prašytojas elgsis apdairiai arba nebedarys tam tikrų įprastų veiksmų, jei toks elgesys ar veiksmai yra neatsiejama jo tapatybės </w:t>
            </w:r>
            <w:r w:rsidRPr="00AF4B6E">
              <w:rPr>
                <w:b/>
                <w:i/>
                <w:color w:val="auto"/>
              </w:rPr>
              <w:t>ar savimonės</w:t>
            </w:r>
            <w:r w:rsidRPr="00AF4B6E">
              <w:rPr>
                <w:color w:val="auto"/>
              </w:rPr>
              <w:t xml:space="preserve"> dalis.</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453</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Barbara Spinelli</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11 straipsnis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Center"/>
              <w:rPr>
                <w:color w:val="auto"/>
                <w:lang w:val="lt-LT"/>
              </w:rPr>
            </w:pPr>
            <w:r w:rsidRPr="00AF4B6E">
              <w:rPr>
                <w:b/>
                <w:i/>
                <w:color w:val="auto"/>
                <w:sz w:val="24"/>
                <w:lang w:val="lt-LT"/>
              </w:rPr>
              <w:t>11 straipsnis</w:t>
            </w:r>
            <w:r w:rsidRPr="00AF4B6E">
              <w:rPr>
                <w:color w:val="auto"/>
                <w:lang w:val="lt-LT"/>
              </w:rPr>
              <w:tab/>
            </w:r>
          </w:p>
        </w:tc>
        <w:tc>
          <w:tcPr>
            <w:tcW w:w="4876" w:type="dxa"/>
          </w:tcPr>
          <w:p w:rsidR="00636D04" w:rsidRPr="00AF4B6E" w:rsidRDefault="00636D04" w:rsidP="00636D04">
            <w:pPr>
              <w:pStyle w:val="Normal6"/>
              <w:rPr>
                <w:color w:val="auto"/>
              </w:rPr>
            </w:pPr>
            <w:r w:rsidRPr="00AF4B6E">
              <w:rPr>
                <w:b/>
                <w:i/>
                <w:color w:val="auto"/>
              </w:rPr>
              <w:t>Išbraukta.</w:t>
            </w:r>
          </w:p>
        </w:tc>
      </w:tr>
      <w:tr w:rsidR="00636D04" w:rsidRPr="00AF4B6E" w:rsidTr="00636D04">
        <w:trPr>
          <w:jc w:val="center"/>
        </w:trPr>
        <w:tc>
          <w:tcPr>
            <w:tcW w:w="4876" w:type="dxa"/>
          </w:tcPr>
          <w:p w:rsidR="00636D04" w:rsidRPr="00AF4B6E" w:rsidRDefault="00636D04" w:rsidP="00636D04">
            <w:pPr>
              <w:pStyle w:val="Center"/>
              <w:rPr>
                <w:color w:val="auto"/>
                <w:lang w:val="lt-LT"/>
              </w:rPr>
            </w:pPr>
            <w:r w:rsidRPr="00AF4B6E">
              <w:rPr>
                <w:b/>
                <w:i/>
                <w:color w:val="auto"/>
                <w:sz w:val="24"/>
                <w:lang w:val="lt-LT"/>
              </w:rPr>
              <w:t>Statuso praradimas</w:t>
            </w:r>
          </w:p>
        </w:tc>
        <w:tc>
          <w:tcPr>
            <w:tcW w:w="4876" w:type="dxa"/>
          </w:tcPr>
          <w:p w:rsidR="00636D04" w:rsidRPr="00AF4B6E" w:rsidRDefault="00636D04" w:rsidP="00636D04">
            <w:pPr>
              <w:pStyle w:val="Normal6"/>
              <w:rPr>
                <w:color w:val="auto"/>
              </w:rPr>
            </w:pP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b/>
                <w:i/>
                <w:color w:val="auto"/>
              </w:rPr>
              <w:t>1.</w:t>
            </w:r>
          </w:p>
        </w:tc>
        <w:tc>
          <w:tcPr>
            <w:tcW w:w="4876" w:type="dxa"/>
          </w:tcPr>
          <w:p w:rsidR="00636D04" w:rsidRPr="00AF4B6E" w:rsidRDefault="00636D04" w:rsidP="00636D04">
            <w:pPr>
              <w:pStyle w:val="Normal6"/>
              <w:rPr>
                <w:color w:val="auto"/>
              </w:rPr>
            </w:pP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b/>
                <w:i/>
                <w:color w:val="auto"/>
              </w:rPr>
              <w:t>Trečiosios šalies pilietis arba asmuo be pilietybės nustoja būti pabėgėliu esant vienai ar kelioms toliau išvardytoms sąlygoms:</w:t>
            </w:r>
          </w:p>
        </w:tc>
        <w:tc>
          <w:tcPr>
            <w:tcW w:w="4876" w:type="dxa"/>
          </w:tcPr>
          <w:p w:rsidR="00636D04" w:rsidRPr="00AF4B6E" w:rsidRDefault="00636D04" w:rsidP="00636D04">
            <w:pPr>
              <w:pStyle w:val="Normal6"/>
              <w:rPr>
                <w:color w:val="auto"/>
              </w:rPr>
            </w:pP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b/>
                <w:i/>
                <w:color w:val="auto"/>
              </w:rPr>
              <w:t>a) asmuo savo noru pasirinko vėl naudotis pilietybės šalies teikiama apsauga;</w:t>
            </w:r>
          </w:p>
        </w:tc>
        <w:tc>
          <w:tcPr>
            <w:tcW w:w="4876" w:type="dxa"/>
          </w:tcPr>
          <w:p w:rsidR="00636D04" w:rsidRPr="00AF4B6E" w:rsidRDefault="00636D04" w:rsidP="00636D04">
            <w:pPr>
              <w:pStyle w:val="Normal6"/>
              <w:rPr>
                <w:color w:val="auto"/>
              </w:rPr>
            </w:pP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b/>
                <w:i/>
                <w:color w:val="auto"/>
              </w:rPr>
              <w:t>b) asmuo savo noru susigrąžino prarastą pilietybę;</w:t>
            </w:r>
          </w:p>
        </w:tc>
        <w:tc>
          <w:tcPr>
            <w:tcW w:w="4876" w:type="dxa"/>
          </w:tcPr>
          <w:p w:rsidR="00636D04" w:rsidRPr="00AF4B6E" w:rsidRDefault="00636D04" w:rsidP="00636D04">
            <w:pPr>
              <w:pStyle w:val="Normal6"/>
              <w:rPr>
                <w:color w:val="auto"/>
              </w:rPr>
            </w:pP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b/>
                <w:i/>
                <w:color w:val="auto"/>
              </w:rPr>
              <w:t>c) asmuo įgijo kitos šalies pilietybę ir naudojasi naujos pilietybės šalies teikiama apsauga;</w:t>
            </w:r>
          </w:p>
        </w:tc>
        <w:tc>
          <w:tcPr>
            <w:tcW w:w="4876" w:type="dxa"/>
          </w:tcPr>
          <w:p w:rsidR="00636D04" w:rsidRPr="00AF4B6E" w:rsidRDefault="00636D04" w:rsidP="00636D04">
            <w:pPr>
              <w:pStyle w:val="Normal6"/>
              <w:rPr>
                <w:color w:val="auto"/>
              </w:rPr>
            </w:pP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b/>
                <w:i/>
                <w:color w:val="auto"/>
              </w:rPr>
              <w:t>d) asmuo savo noru vėl apsigyveno šalyje, iš kurios buvo išvykęs arba už kurios ribų buvo bijodamas persekiojimo;</w:t>
            </w:r>
          </w:p>
        </w:tc>
        <w:tc>
          <w:tcPr>
            <w:tcW w:w="4876" w:type="dxa"/>
          </w:tcPr>
          <w:p w:rsidR="00636D04" w:rsidRPr="00AF4B6E" w:rsidRDefault="00636D04" w:rsidP="00636D04">
            <w:pPr>
              <w:pStyle w:val="Normal6"/>
              <w:rPr>
                <w:color w:val="auto"/>
              </w:rPr>
            </w:pP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b/>
                <w:i/>
                <w:color w:val="auto"/>
              </w:rPr>
              <w:t>e) kadangi aplinkybių, į kurias atsižvelgus asmuo buvo pripažintas pabėgėliu, nebėra, asmuo nebegali atsisakyti naudotis pilietybės šalies teikiama apsauga;</w:t>
            </w:r>
          </w:p>
        </w:tc>
        <w:tc>
          <w:tcPr>
            <w:tcW w:w="4876" w:type="dxa"/>
          </w:tcPr>
          <w:p w:rsidR="00636D04" w:rsidRPr="00AF4B6E" w:rsidRDefault="00636D04" w:rsidP="00636D04">
            <w:pPr>
              <w:pStyle w:val="Normal6"/>
              <w:rPr>
                <w:color w:val="auto"/>
              </w:rPr>
            </w:pP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b/>
                <w:i/>
                <w:color w:val="auto"/>
              </w:rPr>
              <w:t>f) kadangi aplinkybių, į kurias atsižvelgus asmuo buvo pripažintas pabėgėliu, nebėra, asmuo be pilietybės gali grįžti į šalį, kurioje yra jo ankstesnė įprastinė gyvenamoji vieta.</w:t>
            </w:r>
          </w:p>
        </w:tc>
        <w:tc>
          <w:tcPr>
            <w:tcW w:w="4876" w:type="dxa"/>
          </w:tcPr>
          <w:p w:rsidR="00636D04" w:rsidRPr="00AF4B6E" w:rsidRDefault="00636D04" w:rsidP="00636D04">
            <w:pPr>
              <w:pStyle w:val="Normal6"/>
              <w:rPr>
                <w:color w:val="auto"/>
              </w:rPr>
            </w:pP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b/>
                <w:i/>
                <w:color w:val="auto"/>
              </w:rPr>
              <w:t>Pabėgėliui, galinčiam nurodyti dėl anksčiau patirto persekiojimo atsiradusias įtikinamas priežastis, dėl kurių jis atsisako naudotis pilietybės šalies arba – asmens be pilietybės atveju – šalies, kurioje yra jo ankstesnė įprastinė gyvenamoji vieta, teikiama apsauga, e ir f punktai netaikomi.</w:t>
            </w:r>
          </w:p>
        </w:tc>
        <w:tc>
          <w:tcPr>
            <w:tcW w:w="4876" w:type="dxa"/>
          </w:tcPr>
          <w:p w:rsidR="00636D04" w:rsidRPr="00AF4B6E" w:rsidRDefault="00636D04" w:rsidP="00636D04">
            <w:pPr>
              <w:pStyle w:val="Normal6"/>
              <w:rPr>
                <w:color w:val="auto"/>
              </w:rPr>
            </w:pP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b/>
                <w:i/>
                <w:color w:val="auto"/>
              </w:rPr>
              <w:t>2. Jeigu 1 dalies e ir f punktai taikomi, sprendžiančioji institucija:</w:t>
            </w:r>
          </w:p>
        </w:tc>
        <w:tc>
          <w:tcPr>
            <w:tcW w:w="4876" w:type="dxa"/>
          </w:tcPr>
          <w:p w:rsidR="00636D04" w:rsidRPr="00AF4B6E" w:rsidRDefault="00636D04" w:rsidP="00636D04">
            <w:pPr>
              <w:pStyle w:val="Normal6"/>
              <w:rPr>
                <w:color w:val="auto"/>
              </w:rPr>
            </w:pP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b/>
                <w:i/>
                <w:color w:val="auto"/>
              </w:rPr>
              <w:t>a) atsižvelgia į tai, ar aplinkybių pasikeitimas yra toks reikšmingas ir ilgalaikis, kad pabėgėlio baimė būti persekiojamam nebegali būti laikoma visiškai pagrįsta;</w:t>
            </w:r>
          </w:p>
        </w:tc>
        <w:tc>
          <w:tcPr>
            <w:tcW w:w="4876" w:type="dxa"/>
          </w:tcPr>
          <w:p w:rsidR="00636D04" w:rsidRPr="00AF4B6E" w:rsidRDefault="00636D04" w:rsidP="00636D04">
            <w:pPr>
              <w:pStyle w:val="Normal6"/>
              <w:rPr>
                <w:color w:val="auto"/>
              </w:rPr>
            </w:pP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b/>
                <w:i/>
                <w:color w:val="auto"/>
              </w:rPr>
              <w:t>b) remiasi iš visų susijusių šaltinių gauta tikslia ir naujausia informacija, įskaitant Reglamento (ES) XXX/XX [Europos Sąjungos prieglobsčio agentūros reglamento] 8 ir 10 straipsniuose nurodytą Sąjungos lygmens informaciją apie kilmės šalis ir bendrą kilmės šalių informacijos analizę arba Jungtinių Tautų vyriausiojo pabėgėlių reikalų komisaro pateiktą informaciją ir gaires.</w:t>
            </w:r>
          </w:p>
        </w:tc>
        <w:tc>
          <w:tcPr>
            <w:tcW w:w="4876" w:type="dxa"/>
          </w:tcPr>
          <w:p w:rsidR="00636D04" w:rsidRPr="00AF4B6E" w:rsidRDefault="00636D04" w:rsidP="00636D04">
            <w:pPr>
              <w:pStyle w:val="Normal6"/>
              <w:rPr>
                <w:color w:val="auto"/>
              </w:rPr>
            </w:pP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454</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Beatrix von Storch</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00DA6FF9" w:rsidRPr="00AF4B6E">
        <w:rPr>
          <w:color w:val="auto"/>
        </w:rPr>
        <w:t>11 straipsnio 1 dalies pirmos</w:t>
      </w:r>
      <w:r w:rsidRPr="00AF4B6E">
        <w:rPr>
          <w:color w:val="auto"/>
        </w:rPr>
        <w:t xml:space="preserve"> pastraipos f a punktas (naujas)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p>
        </w:tc>
        <w:tc>
          <w:tcPr>
            <w:tcW w:w="4876" w:type="dxa"/>
          </w:tcPr>
          <w:p w:rsidR="00636D04" w:rsidRPr="00AF4B6E" w:rsidRDefault="00636D04" w:rsidP="00636D04">
            <w:pPr>
              <w:pStyle w:val="Normal6"/>
              <w:rPr>
                <w:color w:val="auto"/>
              </w:rPr>
            </w:pPr>
            <w:r w:rsidRPr="00AF4B6E">
              <w:rPr>
                <w:b/>
                <w:i/>
                <w:color w:val="auto"/>
              </w:rPr>
              <w:t>fa)</w:t>
            </w:r>
            <w:r w:rsidRPr="00AF4B6E">
              <w:rPr>
                <w:color w:val="auto"/>
              </w:rPr>
              <w:tab/>
            </w:r>
            <w:r w:rsidRPr="00AF4B6E">
              <w:rPr>
                <w:b/>
                <w:i/>
                <w:color w:val="auto"/>
              </w:rPr>
              <w:t>slapstosi už jį priimančiosios valstybės narės jurisdikcijos ribų.</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455</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Jussi Halla-aho</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11 straipsnio 1 dalies antra pastraipa</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b/>
                <w:i/>
                <w:color w:val="auto"/>
              </w:rPr>
              <w:t>Pabėgėliui, galinčiam nurodyti dėl anksčiau patirto persekiojimo atsiradusias įtikinamas priežastis, dėl kurių jis atsisako naudotis pilietybės šalies arba – asmens be pilietybės atveju – šalies, kurioje yra jo ankstesnė įprastinė gyvenamoji vieta, teikiama apsauga, e ir f punktai netaikomi.</w:t>
            </w:r>
          </w:p>
        </w:tc>
        <w:tc>
          <w:tcPr>
            <w:tcW w:w="4876" w:type="dxa"/>
          </w:tcPr>
          <w:p w:rsidR="00636D04" w:rsidRPr="00AF4B6E" w:rsidRDefault="00636D04" w:rsidP="00636D04">
            <w:pPr>
              <w:pStyle w:val="Normal6"/>
              <w:rPr>
                <w:color w:val="auto"/>
              </w:rPr>
            </w:pPr>
            <w:r w:rsidRPr="00AF4B6E">
              <w:rPr>
                <w:b/>
                <w:i/>
                <w:color w:val="auto"/>
              </w:rPr>
              <w:t>Išbraukta.</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456</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Alessandra Mussolini, Elissavet Vozemberg-Vrionidi, Frank Engel, Barbara Matera, Salvatore Domenico Pogliese, József Nagy</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11 straipsnio 1 dalies antra pastraipa</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 xml:space="preserve">Pabėgėliui, galinčiam </w:t>
            </w:r>
            <w:r w:rsidRPr="00AF4B6E">
              <w:rPr>
                <w:b/>
                <w:i/>
                <w:color w:val="auto"/>
              </w:rPr>
              <w:t>nurodyti</w:t>
            </w:r>
            <w:r w:rsidRPr="00AF4B6E">
              <w:rPr>
                <w:color w:val="auto"/>
              </w:rPr>
              <w:t xml:space="preserve"> dėl anksčiau patirto persekiojimo </w:t>
            </w:r>
            <w:r w:rsidRPr="00AF4B6E">
              <w:rPr>
                <w:b/>
                <w:i/>
                <w:color w:val="auto"/>
              </w:rPr>
              <w:t>atsiradusias įtikinamas priežastis</w:t>
            </w:r>
            <w:r w:rsidRPr="00AF4B6E">
              <w:rPr>
                <w:color w:val="auto"/>
              </w:rPr>
              <w:t>, dėl kurių jis atsisako naudotis pilietybės šalies arba – asmens be pilietybės atveju – šalies, kurioje yra jo ankstesnė įprastinė gyvenamoji vieta, teikiama apsauga, e ir f punktai netaikomi.</w:t>
            </w:r>
          </w:p>
        </w:tc>
        <w:tc>
          <w:tcPr>
            <w:tcW w:w="4876" w:type="dxa"/>
          </w:tcPr>
          <w:p w:rsidR="00636D04" w:rsidRPr="00AF4B6E" w:rsidRDefault="00636D04" w:rsidP="00636D04">
            <w:pPr>
              <w:pStyle w:val="Normal6"/>
              <w:rPr>
                <w:color w:val="auto"/>
              </w:rPr>
            </w:pPr>
            <w:r w:rsidRPr="00AF4B6E">
              <w:rPr>
                <w:color w:val="auto"/>
              </w:rPr>
              <w:t xml:space="preserve">Pabėgėliui, galinčiam </w:t>
            </w:r>
            <w:r w:rsidRPr="00AF4B6E">
              <w:rPr>
                <w:b/>
                <w:i/>
                <w:color w:val="auto"/>
              </w:rPr>
              <w:t>įrodyti, kad yra</w:t>
            </w:r>
            <w:r w:rsidRPr="00AF4B6E">
              <w:rPr>
                <w:color w:val="auto"/>
              </w:rPr>
              <w:t xml:space="preserve"> dėl anksčiau patirto persekiojimo </w:t>
            </w:r>
            <w:r w:rsidRPr="00AF4B6E">
              <w:rPr>
                <w:b/>
                <w:i/>
                <w:color w:val="auto"/>
              </w:rPr>
              <w:t>atsiradusių įtikinamų priežasčių</w:t>
            </w:r>
            <w:r w:rsidRPr="00AF4B6E">
              <w:rPr>
                <w:color w:val="auto"/>
              </w:rPr>
              <w:t>, dėl kurių jis atsisako naudotis pilietybės šalies arba – asmens be pilietybės atveju – šalies, kurioje yra jo ankstesnė įprastinė gyvenamoji vieta, teikiama apsauga, e ir f punktai netaikomi.</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pPr>
        <w:pStyle w:val="JustificationTitle"/>
        <w:rPr>
          <w:color w:val="auto"/>
          <w:lang w:val="lt-LT"/>
        </w:rPr>
      </w:pPr>
      <w:r w:rsidRPr="00AF4B6E">
        <w:rPr>
          <w:rStyle w:val="HideTWBExt"/>
          <w:color w:val="auto"/>
          <w:lang w:val="lt-LT"/>
        </w:rPr>
        <w:t>&lt;TitreJust&gt;</w:t>
      </w:r>
      <w:r w:rsidRPr="00AF4B6E">
        <w:rPr>
          <w:color w:val="auto"/>
          <w:lang w:val="lt-LT"/>
        </w:rPr>
        <w:t>Pagrindimas</w:t>
      </w:r>
      <w:r w:rsidRPr="00AF4B6E">
        <w:rPr>
          <w:rStyle w:val="HideTWBExt"/>
          <w:color w:val="auto"/>
          <w:lang w:val="lt-LT"/>
        </w:rPr>
        <w:t>&lt;/TitreJust&gt;</w:t>
      </w:r>
    </w:p>
    <w:p w:rsidR="00636D04" w:rsidRPr="00AF4B6E" w:rsidRDefault="00636D04" w:rsidP="00636D04">
      <w:pPr>
        <w:pStyle w:val="Normal12Italic"/>
        <w:rPr>
          <w:color w:val="auto"/>
          <w:lang w:val="lt-LT"/>
        </w:rPr>
      </w:pPr>
      <w:r w:rsidRPr="00AF4B6E">
        <w:rPr>
          <w:color w:val="auto"/>
          <w:lang w:val="lt-LT"/>
        </w:rPr>
        <w:t>Nukrypimai nuo 11 straipsnio e ir f punktų turėtų būti taikomi tik tuo atveju, kai pabėgėlis gali įrodyti, kad yra priežasčių, susijusių su ankstesniu persekiojimu, kuris apribotų jo teisę būti saugomam tautybės šalyje arba, jeigu jis yra asmuo be pilietybės, buvusios nuolatinės gyvenamosios vietos valstybėje. Ši nuostata padėtų apriboti piktnaudžiavimą BEPS.</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457</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Jeroen Lenaers</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11 straipsnio 1 a dalis (nauja)</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p>
        </w:tc>
        <w:tc>
          <w:tcPr>
            <w:tcW w:w="4876" w:type="dxa"/>
          </w:tcPr>
          <w:p w:rsidR="00636D04" w:rsidRPr="00AF4B6E" w:rsidRDefault="00636D04" w:rsidP="00636D04">
            <w:pPr>
              <w:pStyle w:val="Normal6"/>
              <w:rPr>
                <w:color w:val="auto"/>
              </w:rPr>
            </w:pPr>
            <w:r w:rsidRPr="00AF4B6E">
              <w:rPr>
                <w:b/>
                <w:i/>
                <w:color w:val="auto"/>
              </w:rPr>
              <w:t>1a.</w:t>
            </w:r>
            <w:r w:rsidRPr="00AF4B6E">
              <w:rPr>
                <w:color w:val="auto"/>
              </w:rPr>
              <w:tab/>
            </w:r>
            <w:r w:rsidRPr="00AF4B6E">
              <w:rPr>
                <w:b/>
                <w:i/>
                <w:color w:val="auto"/>
              </w:rPr>
              <w:t>Valstybės narės gali nuspręsti, kad dėl nuolatinio trečiosios šalies piliečio arba asmens be pilietybės, priskiriamo prie pabėgėlių, atsisakymo aktyviai integruotis jis gali netekti galimybės kreiptis dėl tarptautinės apsaugos, tai taikant kaip paskutinę priemonę.</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458</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Jussi Halla-aho</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11 straipsnio 2 dalies a punktas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b/>
                <w:i/>
                <w:color w:val="auto"/>
              </w:rPr>
              <w:t>a)</w:t>
            </w:r>
            <w:r w:rsidRPr="00AF4B6E">
              <w:rPr>
                <w:color w:val="auto"/>
              </w:rPr>
              <w:tab/>
            </w:r>
            <w:r w:rsidRPr="00AF4B6E">
              <w:rPr>
                <w:b/>
                <w:i/>
                <w:color w:val="auto"/>
              </w:rPr>
              <w:t>atsižvelgia į tai, ar aplinkybių pasikeitimas yra toks reikšmingas ir ilgalaikis, kad pabėgėlio baimė būti persekiojamam nebegali būti laikoma visiškai pagrįsta;</w:t>
            </w:r>
          </w:p>
        </w:tc>
        <w:tc>
          <w:tcPr>
            <w:tcW w:w="4876" w:type="dxa"/>
          </w:tcPr>
          <w:p w:rsidR="00636D04" w:rsidRPr="00AF4B6E" w:rsidRDefault="00636D04" w:rsidP="00636D04">
            <w:pPr>
              <w:pStyle w:val="Normal6"/>
              <w:rPr>
                <w:color w:val="auto"/>
              </w:rPr>
            </w:pPr>
            <w:r w:rsidRPr="00AF4B6E">
              <w:rPr>
                <w:b/>
                <w:i/>
                <w:color w:val="auto"/>
              </w:rPr>
              <w:t>Išbraukta.</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pPr>
        <w:pStyle w:val="JustificationTitle"/>
        <w:rPr>
          <w:color w:val="auto"/>
          <w:lang w:val="lt-LT"/>
        </w:rPr>
      </w:pPr>
      <w:r w:rsidRPr="00AF4B6E">
        <w:rPr>
          <w:rStyle w:val="HideTWBExt"/>
          <w:color w:val="auto"/>
          <w:lang w:val="lt-LT"/>
        </w:rPr>
        <w:t>&lt;TitreJust&gt;</w:t>
      </w:r>
      <w:r w:rsidRPr="00AF4B6E">
        <w:rPr>
          <w:color w:val="auto"/>
          <w:lang w:val="lt-LT"/>
        </w:rPr>
        <w:t>Pagrindimas</w:t>
      </w:r>
      <w:r w:rsidRPr="00AF4B6E">
        <w:rPr>
          <w:rStyle w:val="HideTWBExt"/>
          <w:color w:val="auto"/>
          <w:lang w:val="lt-LT"/>
        </w:rPr>
        <w:t>&lt;/TitreJust&gt;</w:t>
      </w:r>
    </w:p>
    <w:p w:rsidR="00636D04" w:rsidRPr="00AF4B6E" w:rsidRDefault="00636D04" w:rsidP="00636D04">
      <w:pPr>
        <w:pStyle w:val="Normal12Italic"/>
        <w:rPr>
          <w:color w:val="auto"/>
          <w:lang w:val="lt-LT"/>
        </w:rPr>
      </w:pPr>
      <w:r w:rsidRPr="00AF4B6E">
        <w:rPr>
          <w:color w:val="auto"/>
          <w:lang w:val="lt-LT"/>
        </w:rPr>
        <w:t>Tos pačios apsaugos priemonės jau yra garantuotos šio straipsnio 1 dalies e ir f punktuose.</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459</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Jussi Halla-aho</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11 straipsnio 2 dalies b punktas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b)</w:t>
            </w:r>
            <w:r w:rsidRPr="00AF4B6E">
              <w:rPr>
                <w:color w:val="auto"/>
              </w:rPr>
              <w:tab/>
            </w:r>
            <w:r w:rsidRPr="00AF4B6E">
              <w:rPr>
                <w:b/>
                <w:i/>
                <w:color w:val="auto"/>
              </w:rPr>
              <w:t>remiasi</w:t>
            </w:r>
            <w:r w:rsidRPr="00AF4B6E">
              <w:rPr>
                <w:color w:val="auto"/>
              </w:rPr>
              <w:t xml:space="preserve"> iš visų susijusių šaltinių gauta tikslia ir naujausia informacija, įskaitant Reglamento (ES) XXX/XX [Europos Sąjungos prieglobsčio agentūros reglamento] 8 ir 10 straipsniuose nurodytą Sąjungos lygmens informaciją apie kilmės šalis ir bendrą kilmės šalių informacijos analizę </w:t>
            </w:r>
            <w:r w:rsidRPr="00AF4B6E">
              <w:rPr>
                <w:b/>
                <w:i/>
                <w:color w:val="auto"/>
              </w:rPr>
              <w:t>arba Jungtinių Tautų vyriausiojo pabėgėlių reikalų komisaro pateiktą informaciją ir gaires</w:t>
            </w:r>
            <w:r w:rsidRPr="00AF4B6E">
              <w:rPr>
                <w:color w:val="auto"/>
              </w:rPr>
              <w:t>.</w:t>
            </w:r>
          </w:p>
        </w:tc>
        <w:tc>
          <w:tcPr>
            <w:tcW w:w="4876" w:type="dxa"/>
          </w:tcPr>
          <w:p w:rsidR="00636D04" w:rsidRPr="00AF4B6E" w:rsidRDefault="00636D04" w:rsidP="00636D04">
            <w:pPr>
              <w:pStyle w:val="Normal6"/>
              <w:rPr>
                <w:color w:val="auto"/>
              </w:rPr>
            </w:pPr>
            <w:r w:rsidRPr="00AF4B6E">
              <w:rPr>
                <w:color w:val="auto"/>
              </w:rPr>
              <w:t>b)</w:t>
            </w:r>
            <w:r w:rsidRPr="00AF4B6E">
              <w:rPr>
                <w:color w:val="auto"/>
              </w:rPr>
              <w:tab/>
            </w:r>
            <w:r w:rsidRPr="00AF4B6E">
              <w:rPr>
                <w:b/>
                <w:i/>
                <w:color w:val="auto"/>
              </w:rPr>
              <w:t>gali remtis</w:t>
            </w:r>
            <w:r w:rsidRPr="00AF4B6E">
              <w:rPr>
                <w:color w:val="auto"/>
              </w:rPr>
              <w:t xml:space="preserve"> iš visų susijusių šaltinių gauta tikslia ir naujausia informacija, įskaitant Reglamento (ES) XXX/XX [Europos Sąjungos prieglobsčio agentūros reglamento] 8 ir 10 straipsniuose nurodytą Sąjungos lygmens informaciją apie kilmės šalis ir bendrą kilmės šalių informacijos analizę.</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460</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Artis Pabriks, Traian Ungureanu, Tomáš Zdechovský, Kinga Gál, Pál Csáky, Monica Macovei</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11 straipsnio 2 dalies b punktas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b)</w:t>
            </w:r>
            <w:r w:rsidRPr="00AF4B6E">
              <w:rPr>
                <w:color w:val="auto"/>
              </w:rPr>
              <w:tab/>
            </w:r>
            <w:r w:rsidRPr="00AF4B6E">
              <w:rPr>
                <w:b/>
                <w:i/>
                <w:color w:val="auto"/>
              </w:rPr>
              <w:t>remiasi</w:t>
            </w:r>
            <w:r w:rsidRPr="00AF4B6E">
              <w:rPr>
                <w:color w:val="auto"/>
              </w:rPr>
              <w:t xml:space="preserve"> iš visų susijusių šaltinių </w:t>
            </w:r>
            <w:r w:rsidRPr="00AF4B6E">
              <w:rPr>
                <w:b/>
                <w:i/>
                <w:color w:val="auto"/>
              </w:rPr>
              <w:t>gauta tikslia</w:t>
            </w:r>
            <w:r w:rsidRPr="00AF4B6E">
              <w:rPr>
                <w:color w:val="auto"/>
              </w:rPr>
              <w:t xml:space="preserve"> ir </w:t>
            </w:r>
            <w:r w:rsidRPr="00AF4B6E">
              <w:rPr>
                <w:b/>
                <w:i/>
                <w:color w:val="auto"/>
              </w:rPr>
              <w:t>naujausia informacija</w:t>
            </w:r>
            <w:r w:rsidRPr="00AF4B6E">
              <w:rPr>
                <w:color w:val="auto"/>
              </w:rPr>
              <w:t>, įskaitant Reglamento (ES) XXX/XX [Europos Sąjungos prieglobsčio agentūros reglamento] 8 ir 10 straipsniuose nurodytą Sąjungos lygmens informaciją apie kilmės šalis ir bendrą kilmės šalių informacijos analizę arba Jungtinių Tautų vyriausiojo pabėgėlių reikalų komisaro pateiktą informaciją ir gaires.</w:t>
            </w:r>
          </w:p>
        </w:tc>
        <w:tc>
          <w:tcPr>
            <w:tcW w:w="4876" w:type="dxa"/>
          </w:tcPr>
          <w:p w:rsidR="00636D04" w:rsidRPr="00AF4B6E" w:rsidRDefault="00636D04" w:rsidP="00636D04">
            <w:pPr>
              <w:pStyle w:val="Normal6"/>
              <w:rPr>
                <w:color w:val="auto"/>
              </w:rPr>
            </w:pPr>
            <w:r w:rsidRPr="00AF4B6E">
              <w:rPr>
                <w:color w:val="auto"/>
              </w:rPr>
              <w:t>b)</w:t>
            </w:r>
            <w:r w:rsidRPr="00AF4B6E">
              <w:rPr>
                <w:color w:val="auto"/>
              </w:rPr>
              <w:tab/>
            </w:r>
            <w:r w:rsidRPr="00AF4B6E">
              <w:rPr>
                <w:b/>
                <w:i/>
                <w:color w:val="auto"/>
              </w:rPr>
              <w:t>atsižvelgia į</w:t>
            </w:r>
            <w:r w:rsidRPr="00AF4B6E">
              <w:rPr>
                <w:color w:val="auto"/>
              </w:rPr>
              <w:t xml:space="preserve"> iš visų susijusių šaltinių </w:t>
            </w:r>
            <w:r w:rsidRPr="00AF4B6E">
              <w:rPr>
                <w:b/>
                <w:i/>
                <w:color w:val="auto"/>
              </w:rPr>
              <w:t>gautą tikslią</w:t>
            </w:r>
            <w:r w:rsidRPr="00AF4B6E">
              <w:rPr>
                <w:color w:val="auto"/>
              </w:rPr>
              <w:t xml:space="preserve"> ir </w:t>
            </w:r>
            <w:r w:rsidRPr="00AF4B6E">
              <w:rPr>
                <w:b/>
                <w:i/>
                <w:color w:val="auto"/>
              </w:rPr>
              <w:t>naujausią informaciją</w:t>
            </w:r>
            <w:r w:rsidRPr="00AF4B6E">
              <w:rPr>
                <w:color w:val="auto"/>
              </w:rPr>
              <w:t>, įskaitant Reglamento (ES) XXX/XX [Europos Sąjungos prieglobsčio agentūros reglamento] 8 ir 10 straipsniuose nurodytą Sąjungos lygmens informaciją apie kilmės šalis ir bendrą kilmės šalių informacijos analizę arba Jungtinių Tautų vyriausiojo pabėgėlių reikalų komisaro pateiktą informaciją ir gaires.</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461</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Barbara Spinelli</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12 straipsnio 1 dalies įžanginė dalis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1.</w:t>
            </w:r>
            <w:r w:rsidRPr="00AF4B6E">
              <w:rPr>
                <w:color w:val="auto"/>
              </w:rPr>
              <w:tab/>
              <w:t xml:space="preserve">Trečiosios šalies piliečiui arba asmeniui be pilietybės </w:t>
            </w:r>
            <w:r w:rsidRPr="00AF4B6E">
              <w:rPr>
                <w:b/>
                <w:i/>
                <w:color w:val="auto"/>
              </w:rPr>
              <w:t>pabėgėlio statusas nesuteikiamas</w:t>
            </w:r>
            <w:r w:rsidRPr="00AF4B6E">
              <w:rPr>
                <w:color w:val="auto"/>
              </w:rPr>
              <w:t>, jeigu:</w:t>
            </w:r>
          </w:p>
        </w:tc>
        <w:tc>
          <w:tcPr>
            <w:tcW w:w="4876" w:type="dxa"/>
          </w:tcPr>
          <w:p w:rsidR="00636D04" w:rsidRPr="00AF4B6E" w:rsidRDefault="00636D04" w:rsidP="00636D04">
            <w:pPr>
              <w:pStyle w:val="Normal6"/>
              <w:rPr>
                <w:color w:val="auto"/>
              </w:rPr>
            </w:pPr>
            <w:r w:rsidRPr="00AF4B6E">
              <w:rPr>
                <w:color w:val="auto"/>
              </w:rPr>
              <w:t>1.</w:t>
            </w:r>
            <w:r w:rsidRPr="00AF4B6E">
              <w:rPr>
                <w:color w:val="auto"/>
              </w:rPr>
              <w:tab/>
              <w:t xml:space="preserve">Trečiosios šalies piliečiui arba asmeniui be pilietybės </w:t>
            </w:r>
            <w:r w:rsidRPr="00AF4B6E">
              <w:rPr>
                <w:b/>
                <w:i/>
                <w:color w:val="auto"/>
              </w:rPr>
              <w:t>šis reglamentas netaikomas</w:t>
            </w:r>
            <w:r w:rsidRPr="00AF4B6E">
              <w:rPr>
                <w:color w:val="auto"/>
              </w:rPr>
              <w:t>, jeigu:</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pPr>
        <w:pStyle w:val="JustificationTitle"/>
        <w:rPr>
          <w:color w:val="auto"/>
          <w:lang w:val="lt-LT"/>
        </w:rPr>
      </w:pPr>
      <w:r w:rsidRPr="00AF4B6E">
        <w:rPr>
          <w:rStyle w:val="HideTWBExt"/>
          <w:color w:val="auto"/>
          <w:lang w:val="lt-LT"/>
        </w:rPr>
        <w:t>&lt;TitreJust&gt;</w:t>
      </w:r>
      <w:r w:rsidRPr="00AF4B6E">
        <w:rPr>
          <w:color w:val="auto"/>
          <w:lang w:val="lt-LT"/>
        </w:rPr>
        <w:t>Pagrindimas</w:t>
      </w:r>
      <w:r w:rsidRPr="00AF4B6E">
        <w:rPr>
          <w:rStyle w:val="HideTWBExt"/>
          <w:color w:val="auto"/>
          <w:lang w:val="lt-LT"/>
        </w:rPr>
        <w:t>&lt;/TitreJust&gt;</w:t>
      </w:r>
    </w:p>
    <w:p w:rsidR="00636D04" w:rsidRPr="00AF4B6E" w:rsidRDefault="00636D04" w:rsidP="00636D04">
      <w:pPr>
        <w:pStyle w:val="Normal12Italic"/>
        <w:rPr>
          <w:color w:val="auto"/>
          <w:lang w:val="lt-LT"/>
        </w:rPr>
      </w:pPr>
      <w:r w:rsidRPr="00AF4B6E">
        <w:rPr>
          <w:color w:val="auto"/>
          <w:lang w:val="lt-LT"/>
        </w:rPr>
        <w:t>Šešėlinis pranešėjas sutinka su pranešėja, kad Ženevos konvencijos 1D straipsniu iš tam tikrų kategorijų asmenų pabėgėlio statusas neatimamas. Jiems paprasčiausiai neleidžiama naudotis konvencijos teikiamomis teisėmis ir pranašumais. Kadangi šis straipsnis taip pat įkvėptas Ženevos konvencijos 1D straipsnio, tokiu pačiu požiūriu reikėtų vadovautis ir šiame reglamente.</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462</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Jean Lambert</w:t>
      </w:r>
      <w:r w:rsidRPr="00AF4B6E">
        <w:rPr>
          <w:rStyle w:val="HideTWBExt"/>
          <w:color w:val="auto"/>
        </w:rPr>
        <w:t>&lt;/Members&gt;</w:t>
      </w:r>
    </w:p>
    <w:p w:rsidR="00636D04" w:rsidRPr="00AF4B6E" w:rsidRDefault="00636D04" w:rsidP="00636D04">
      <w:r w:rsidRPr="00AF4B6E">
        <w:rPr>
          <w:rStyle w:val="HideTWBExt"/>
        </w:rPr>
        <w:t>&lt;AuNomDe&gt;</w:t>
      </w:r>
      <w:r w:rsidRPr="00AF4B6E">
        <w:rPr>
          <w:rStyle w:val="HideTWBInt"/>
        </w:rPr>
        <w:t>{Verts/ALE}</w:t>
      </w:r>
      <w:r w:rsidRPr="00AF4B6E">
        <w:t>Verts/ALE frakcijos vardu</w:t>
      </w:r>
      <w:r w:rsidRPr="00AF4B6E">
        <w:rPr>
          <w:rStyle w:val="HideTWBExt"/>
        </w:rPr>
        <w:t>&lt;/AuNomDe&gt;</w:t>
      </w:r>
    </w:p>
    <w:p w:rsidR="00636D04" w:rsidRPr="00AF4B6E" w:rsidRDefault="00636D04" w:rsidP="00636D04">
      <w:r w:rsidRPr="00AF4B6E">
        <w:rPr>
          <w:rStyle w:val="HideTWBExt"/>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12 straipsnio 1 dalies a punktas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a)</w:t>
            </w:r>
            <w:r w:rsidRPr="00AF4B6E">
              <w:rPr>
                <w:color w:val="auto"/>
              </w:rPr>
              <w:tab/>
              <w:t>jam taikomas Ženevos konvencijos 1 straipsnio D skirsnis, susijęs su apsauga ar parama, kurią teikia Jungtinių Tautų organai ar agentūros, išskyrus Jungtinių Tautų vyriausiąjį pabėgėlių reikalų komisarą. Jeigu dėl bet kokios priežasties tokią apsaugą ar paramą nustota teikti, o tokių asmenų padėtis pagal Jungtinių Tautų Generalinės Asamblėjos priimtas atitinkamas rezoliucijas nėra galutinai apibrėžta, tokie asmenys</w:t>
            </w:r>
            <w:r w:rsidRPr="00AF4B6E">
              <w:rPr>
                <w:i/>
                <w:color w:val="auto"/>
              </w:rPr>
              <w:t xml:space="preserve"> ipso facto</w:t>
            </w:r>
            <w:r w:rsidRPr="00AF4B6E">
              <w:rPr>
                <w:color w:val="auto"/>
              </w:rPr>
              <w:t xml:space="preserve"> turi teisę gauti </w:t>
            </w:r>
            <w:r w:rsidRPr="00AF4B6E">
              <w:rPr>
                <w:b/>
                <w:i/>
                <w:color w:val="auto"/>
              </w:rPr>
              <w:t>šiuo reglamentu</w:t>
            </w:r>
            <w:r w:rsidRPr="00AF4B6E">
              <w:rPr>
                <w:color w:val="auto"/>
              </w:rPr>
              <w:t xml:space="preserve"> nustatytas išmokas;</w:t>
            </w:r>
          </w:p>
        </w:tc>
        <w:tc>
          <w:tcPr>
            <w:tcW w:w="4876" w:type="dxa"/>
          </w:tcPr>
          <w:p w:rsidR="00636D04" w:rsidRPr="00AF4B6E" w:rsidRDefault="00636D04" w:rsidP="00636D04">
            <w:pPr>
              <w:pStyle w:val="Normal6"/>
              <w:rPr>
                <w:color w:val="auto"/>
              </w:rPr>
            </w:pPr>
            <w:r w:rsidRPr="00AF4B6E">
              <w:rPr>
                <w:color w:val="auto"/>
              </w:rPr>
              <w:t>a)</w:t>
            </w:r>
            <w:r w:rsidRPr="00AF4B6E">
              <w:rPr>
                <w:color w:val="auto"/>
              </w:rPr>
              <w:tab/>
              <w:t xml:space="preserve">jam taikomas Ženevos konvencijos 1 straipsnio D skirsnis, susijęs su apsauga ar parama, kurią teikia Jungtinių Tautų organai ar agentūros, išskyrus Jungtinių Tautų vyriausiąjį pabėgėlių reikalų komisarą. Jeigu dėl bet kokios priežasties tokią apsaugą ar paramą nustota teikti, o tokių asmenų padėtis pagal Jungtinių Tautų Generalinės Asamblėjos priimtas atitinkamas rezoliucijas nėra galutinai apibrėžta, tokie asmenys </w:t>
            </w:r>
            <w:r w:rsidRPr="00AF4B6E">
              <w:rPr>
                <w:i/>
                <w:color w:val="auto"/>
              </w:rPr>
              <w:t>ipso facto</w:t>
            </w:r>
            <w:r w:rsidRPr="00AF4B6E">
              <w:rPr>
                <w:color w:val="auto"/>
              </w:rPr>
              <w:t xml:space="preserve"> turi teisę gauti </w:t>
            </w:r>
            <w:r w:rsidRPr="00AF4B6E">
              <w:rPr>
                <w:b/>
                <w:i/>
                <w:color w:val="auto"/>
              </w:rPr>
              <w:t>šia direktyva</w:t>
            </w:r>
            <w:r w:rsidRPr="00AF4B6E">
              <w:rPr>
                <w:color w:val="auto"/>
              </w:rPr>
              <w:t xml:space="preserve"> nustatytas išmokas;</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463</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Barbara Spinelli</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12 straipsnio 1 dalies b a punktas (naujas)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p>
        </w:tc>
        <w:tc>
          <w:tcPr>
            <w:tcW w:w="4876" w:type="dxa"/>
          </w:tcPr>
          <w:p w:rsidR="00636D04" w:rsidRPr="00AF4B6E" w:rsidRDefault="00636D04" w:rsidP="00636D04">
            <w:pPr>
              <w:pStyle w:val="Normal6"/>
              <w:rPr>
                <w:color w:val="auto"/>
              </w:rPr>
            </w:pPr>
            <w:r w:rsidRPr="00AF4B6E">
              <w:rPr>
                <w:b/>
                <w:i/>
                <w:color w:val="auto"/>
              </w:rPr>
              <w:t>ba)</w:t>
            </w:r>
            <w:r w:rsidRPr="00AF4B6E">
              <w:rPr>
                <w:color w:val="auto"/>
              </w:rPr>
              <w:tab/>
            </w:r>
            <w:r w:rsidRPr="00AF4B6E">
              <w:rPr>
                <w:b/>
                <w:i/>
                <w:color w:val="auto"/>
              </w:rPr>
              <w:t>palestiniečių, kurie patenka į 12 straipsnio 1 dalies taikymo sritį, atveju jiems gali būti taikomas šis reglamentas, ypač jei:</w:t>
            </w:r>
            <w:r w:rsidRPr="00AF4B6E">
              <w:rPr>
                <w:color w:val="auto"/>
              </w:rPr>
              <w:br/>
            </w:r>
            <w:r w:rsidRPr="00AF4B6E">
              <w:rPr>
                <w:b/>
                <w:i/>
                <w:color w:val="auto"/>
              </w:rPr>
              <w:t>• pagal Ženevos konvencijos 1D straipsnį jie dar nėra realiai pasinaudoję pagalba, kurią teikia Jungtinių Tautų pagalbos ir darbų agentūra Palestinos pabėgėliams Artimuosiuose Rytuose (JTPDO),</w:t>
            </w:r>
          </w:p>
        </w:tc>
      </w:tr>
      <w:tr w:rsidR="00636D04" w:rsidRPr="00AF4B6E" w:rsidTr="00636D04">
        <w:trPr>
          <w:jc w:val="center"/>
        </w:trPr>
        <w:tc>
          <w:tcPr>
            <w:tcW w:w="4876" w:type="dxa"/>
          </w:tcPr>
          <w:p w:rsidR="00636D04" w:rsidRPr="00AF4B6E" w:rsidRDefault="00636D04" w:rsidP="00636D04">
            <w:pPr>
              <w:pStyle w:val="Normal6"/>
              <w:rPr>
                <w:color w:val="auto"/>
              </w:rPr>
            </w:pPr>
          </w:p>
        </w:tc>
        <w:tc>
          <w:tcPr>
            <w:tcW w:w="4876" w:type="dxa"/>
          </w:tcPr>
          <w:p w:rsidR="00636D04" w:rsidRPr="00AF4B6E" w:rsidRDefault="00636D04" w:rsidP="00636D04">
            <w:pPr>
              <w:pStyle w:val="Normal6"/>
              <w:rPr>
                <w:color w:val="auto"/>
              </w:rPr>
            </w:pPr>
            <w:r w:rsidRPr="00AF4B6E">
              <w:rPr>
                <w:b/>
                <w:i/>
                <w:color w:val="auto"/>
              </w:rPr>
              <w:t>• JTPDO kaip agentūra yra panaikinta arba jos veikla nutraukta arba dėl bet kokios kitos objektyvios priežasties, nepriklausančios nuo atitinkamo asmens, toks asmuo negali pasinaudoti (pakartotinai pasinaudoti) JTPDO teikiama apsauga arba pagalba;</w:t>
            </w:r>
          </w:p>
        </w:tc>
      </w:tr>
      <w:tr w:rsidR="00636D04" w:rsidRPr="00AF4B6E" w:rsidTr="00636D04">
        <w:trPr>
          <w:jc w:val="center"/>
        </w:trPr>
        <w:tc>
          <w:tcPr>
            <w:tcW w:w="4876" w:type="dxa"/>
          </w:tcPr>
          <w:p w:rsidR="00636D04" w:rsidRPr="00AF4B6E" w:rsidRDefault="00636D04" w:rsidP="00636D04">
            <w:pPr>
              <w:pStyle w:val="Normal6"/>
              <w:rPr>
                <w:color w:val="auto"/>
              </w:rPr>
            </w:pPr>
          </w:p>
        </w:tc>
        <w:tc>
          <w:tcPr>
            <w:tcW w:w="4876" w:type="dxa"/>
          </w:tcPr>
          <w:p w:rsidR="00636D04" w:rsidRPr="00AF4B6E" w:rsidRDefault="00636D04" w:rsidP="00636D04">
            <w:pPr>
              <w:pStyle w:val="Normal6"/>
              <w:rPr>
                <w:color w:val="auto"/>
              </w:rPr>
            </w:pPr>
            <w:r w:rsidRPr="00AF4B6E">
              <w:rPr>
                <w:b/>
                <w:i/>
                <w:color w:val="auto"/>
              </w:rPr>
              <w:t>• asmuo, kuris realiai pasinaudojo tokia apsauga ar pagalba, nustoja ją gauti dėl priežasčių, nepriklausančių nuo jo valios.</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pPr>
        <w:pStyle w:val="JustificationTitle"/>
        <w:rPr>
          <w:color w:val="auto"/>
          <w:lang w:val="lt-LT"/>
        </w:rPr>
      </w:pPr>
      <w:r w:rsidRPr="00AF4B6E">
        <w:rPr>
          <w:rStyle w:val="HideTWBExt"/>
          <w:color w:val="auto"/>
          <w:lang w:val="lt-LT"/>
        </w:rPr>
        <w:t>&lt;TitreJust&gt;</w:t>
      </w:r>
      <w:r w:rsidRPr="00AF4B6E">
        <w:rPr>
          <w:color w:val="auto"/>
          <w:lang w:val="lt-LT"/>
        </w:rPr>
        <w:t>Pagrindimas</w:t>
      </w:r>
      <w:r w:rsidRPr="00AF4B6E">
        <w:rPr>
          <w:rStyle w:val="HideTWBExt"/>
          <w:color w:val="auto"/>
          <w:lang w:val="lt-LT"/>
        </w:rPr>
        <w:t>&lt;/TitreJust&gt;</w:t>
      </w:r>
    </w:p>
    <w:p w:rsidR="00636D04" w:rsidRPr="00AF4B6E" w:rsidRDefault="00636D04" w:rsidP="00636D04">
      <w:pPr>
        <w:pStyle w:val="Normal12Italic"/>
        <w:rPr>
          <w:color w:val="auto"/>
          <w:lang w:val="lt-LT"/>
        </w:rPr>
      </w:pPr>
      <w:r w:rsidRPr="00AF4B6E">
        <w:rPr>
          <w:color w:val="auto"/>
          <w:lang w:val="lt-LT"/>
        </w:rPr>
        <w:t>According to the “Note on UNHCR’s Interpretation of Article 1D of the 1951 Convention relating to the Status of Refugees and Article 12(1)(a) of the EU Qualification Directive” in the context of Palestinian refugees seeking international protection, the phrase “ceased for any reason” in the second paragraph of Article 1D of the 1951 Convention/Article 12(1)(a) of the Qualification Directive should not be interpreted restrictively.</w:t>
      </w:r>
    </w:p>
    <w:p w:rsidR="00636D04" w:rsidRPr="00AF4B6E" w:rsidRDefault="00636D04" w:rsidP="00636D04">
      <w:pPr>
        <w:pStyle w:val="Normal12Italic"/>
        <w:rPr>
          <w:color w:val="auto"/>
          <w:lang w:val="lt-LT"/>
        </w:rPr>
      </w:pPr>
      <w:r w:rsidRPr="00AF4B6E">
        <w:rPr>
          <w:color w:val="auto"/>
          <w:lang w:val="lt-LT"/>
        </w:rPr>
        <w:t>Broadly similar to UNHCR’s position, the CJEU in Case C-364/11 held that the phrase “when such protection or assistance has ceased for any reason” (without the position of those persons concerned being definitely settled in accordance with the relevant UN General Assembly resolutions) includes the following situations:</w:t>
      </w:r>
    </w:p>
    <w:p w:rsidR="00636D04" w:rsidRPr="00AF4B6E" w:rsidRDefault="00636D04" w:rsidP="00636D04">
      <w:pPr>
        <w:pStyle w:val="Normal12Italic"/>
        <w:rPr>
          <w:color w:val="auto"/>
          <w:lang w:val="lt-LT"/>
        </w:rPr>
      </w:pPr>
      <w:r w:rsidRPr="00AF4B6E">
        <w:rPr>
          <w:color w:val="auto"/>
          <w:lang w:val="lt-LT"/>
        </w:rPr>
        <w:t>• Situations where a person who, after actually availing him/herself of UNRWA’s assistance, ceases to receive it for a reason beyond his/her control and</w:t>
      </w:r>
    </w:p>
    <w:p w:rsidR="00636D04" w:rsidRPr="00AF4B6E" w:rsidRDefault="00636D04" w:rsidP="00636D04">
      <w:pPr>
        <w:pStyle w:val="Normal12Italic"/>
        <w:rPr>
          <w:color w:val="auto"/>
          <w:lang w:val="lt-LT"/>
        </w:rPr>
      </w:pPr>
      <w:r w:rsidRPr="00AF4B6E">
        <w:rPr>
          <w:color w:val="auto"/>
          <w:lang w:val="lt-LT"/>
        </w:rPr>
        <w:t>• independent of his/her volition which forces him/her to leave the UNRWA area and therefore prevents him/her from receiving UNRWA’s assistance. This includes situations where a Palestinian refugee has been forced to leave UNRWA’s area of operation where his/her personal safety is at serious risk and if it is impossible for UNRWA to guarantee his/her living conditions in accordance with that organization’s mission.</w:t>
      </w:r>
    </w:p>
    <w:p w:rsidR="00636D04" w:rsidRPr="00AF4B6E" w:rsidRDefault="00636D04" w:rsidP="00636D04">
      <w:pPr>
        <w:pStyle w:val="Normal12Italic"/>
        <w:rPr>
          <w:color w:val="auto"/>
          <w:lang w:val="lt-LT"/>
        </w:rPr>
      </w:pPr>
      <w:r w:rsidRPr="00AF4B6E">
        <w:rPr>
          <w:color w:val="auto"/>
          <w:lang w:val="lt-LT"/>
        </w:rPr>
        <w:t>• The cessation of UNRWA as an agency or the cessation of UNRWA’s activities. This would include the fact that it has become impossible for UNRWA to carry out its mission. However, the CJEU noted that it is primarily the actual assistance provided by UNRWA and not the existence of UNRWA as an agency that must cease in order for the second sentence of Article 12(1)(a) to be triggered.</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464</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Jean Lambert</w:t>
      </w:r>
      <w:r w:rsidRPr="00AF4B6E">
        <w:rPr>
          <w:rStyle w:val="HideTWBExt"/>
          <w:color w:val="auto"/>
        </w:rPr>
        <w:t>&lt;/Members&gt;</w:t>
      </w:r>
    </w:p>
    <w:p w:rsidR="00636D04" w:rsidRPr="00AF4B6E" w:rsidRDefault="00636D04" w:rsidP="00636D04">
      <w:r w:rsidRPr="00AF4B6E">
        <w:rPr>
          <w:rStyle w:val="HideTWBExt"/>
        </w:rPr>
        <w:t>&lt;AuNomDe&gt;</w:t>
      </w:r>
      <w:r w:rsidRPr="00AF4B6E">
        <w:rPr>
          <w:rStyle w:val="HideTWBInt"/>
        </w:rPr>
        <w:t>{Verts/ALE}</w:t>
      </w:r>
      <w:r w:rsidRPr="00AF4B6E">
        <w:t>Verts/ALE frakcijos vardu</w:t>
      </w:r>
      <w:r w:rsidRPr="00AF4B6E">
        <w:rPr>
          <w:rStyle w:val="HideTWBExt"/>
        </w:rPr>
        <w:t>&lt;/AuNomDe&gt;</w:t>
      </w:r>
    </w:p>
    <w:p w:rsidR="00636D04" w:rsidRPr="00AF4B6E" w:rsidRDefault="00636D04" w:rsidP="00636D04">
      <w:r w:rsidRPr="00AF4B6E">
        <w:rPr>
          <w:rStyle w:val="HideTWBExt"/>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12 straipsnio 2 dalies įžanginė dalis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2.</w:t>
            </w:r>
            <w:r w:rsidRPr="00AF4B6E">
              <w:rPr>
                <w:color w:val="auto"/>
              </w:rPr>
              <w:tab/>
              <w:t>Trečiosios šalies piliečiui arba asmeniui be pilietybės pabėgėlio statusas nesuteikiamas, jeigu yra rimtų priežasčių manyti, kad:</w:t>
            </w:r>
          </w:p>
        </w:tc>
        <w:tc>
          <w:tcPr>
            <w:tcW w:w="4876" w:type="dxa"/>
          </w:tcPr>
          <w:p w:rsidR="00636D04" w:rsidRPr="00AF4B6E" w:rsidRDefault="00636D04" w:rsidP="00636D04">
            <w:pPr>
              <w:pStyle w:val="Normal6"/>
              <w:rPr>
                <w:color w:val="auto"/>
              </w:rPr>
            </w:pPr>
            <w:r w:rsidRPr="00AF4B6E">
              <w:rPr>
                <w:color w:val="auto"/>
              </w:rPr>
              <w:t>2.</w:t>
            </w:r>
            <w:r w:rsidRPr="00AF4B6E">
              <w:rPr>
                <w:color w:val="auto"/>
              </w:rPr>
              <w:tab/>
              <w:t xml:space="preserve">Trečiosios šalies piliečiui arba asmeniui be pilietybės pabėgėlio statusas </w:t>
            </w:r>
            <w:r w:rsidRPr="00AF4B6E">
              <w:rPr>
                <w:b/>
                <w:i/>
                <w:color w:val="auto"/>
              </w:rPr>
              <w:t xml:space="preserve">gali būti </w:t>
            </w:r>
            <w:r w:rsidRPr="00AF4B6E">
              <w:rPr>
                <w:color w:val="auto"/>
              </w:rPr>
              <w:t>nesuteikiamas, jeigu yra rimtų priežasčių manyti, kad:</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465</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Traian Ungureanu, Artis Pabriks, Kinga Gál, Pál Csáky, Tomáš Zdechovský, Monica Macovei</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12 straipsnio 2 dalies a a punktas (naujas)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p>
        </w:tc>
        <w:tc>
          <w:tcPr>
            <w:tcW w:w="4876" w:type="dxa"/>
          </w:tcPr>
          <w:p w:rsidR="00636D04" w:rsidRPr="00AF4B6E" w:rsidRDefault="00636D04" w:rsidP="00636D04">
            <w:pPr>
              <w:pStyle w:val="Normal6"/>
              <w:rPr>
                <w:color w:val="auto"/>
              </w:rPr>
            </w:pPr>
            <w:r w:rsidRPr="00AF4B6E">
              <w:rPr>
                <w:b/>
                <w:i/>
                <w:color w:val="auto"/>
              </w:rPr>
              <w:t>aa)</w:t>
            </w:r>
            <w:r w:rsidRPr="00AF4B6E">
              <w:rPr>
                <w:color w:val="auto"/>
              </w:rPr>
              <w:tab/>
            </w:r>
            <w:r w:rsidRPr="00AF4B6E">
              <w:rPr>
                <w:b/>
                <w:i/>
                <w:color w:val="auto"/>
              </w:rPr>
              <w:t>jis planavo, padėjo įvykdyti arba dalyvavo vykdant teroristines nusikalstamas veikas.</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466</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Traian Ungureanu, Artis Pabriks, Kinga Gál, Pál Csáky, Tomáš Zdechovský, Monica Macovei</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12 straipsnio 2 dalies a b punktas (naujas)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p>
        </w:tc>
        <w:tc>
          <w:tcPr>
            <w:tcW w:w="4876" w:type="dxa"/>
          </w:tcPr>
          <w:p w:rsidR="00636D04" w:rsidRPr="00AF4B6E" w:rsidRDefault="00636D04" w:rsidP="00636D04">
            <w:pPr>
              <w:pStyle w:val="Normal6"/>
              <w:rPr>
                <w:color w:val="auto"/>
              </w:rPr>
            </w:pPr>
            <w:r w:rsidRPr="00AF4B6E">
              <w:rPr>
                <w:b/>
                <w:i/>
                <w:color w:val="auto"/>
              </w:rPr>
              <w:t>ab)</w:t>
            </w:r>
            <w:r w:rsidRPr="00AF4B6E">
              <w:rPr>
                <w:color w:val="auto"/>
              </w:rPr>
              <w:tab/>
            </w:r>
            <w:r w:rsidRPr="00AF4B6E">
              <w:rPr>
                <w:b/>
                <w:i/>
                <w:color w:val="auto"/>
              </w:rPr>
              <w:t>jis dalyvavo teroristų grupuotės veikloje, įskaitant teikdamas informaciją ar materialinius išteklius arba kitaip finansuodamas jos veiklą.</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467</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Jussi Halla-aho</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12 straipsnio 2 dalies b punktas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b)</w:t>
            </w:r>
            <w:r w:rsidRPr="00AF4B6E">
              <w:rPr>
                <w:color w:val="auto"/>
              </w:rPr>
              <w:tab/>
              <w:t xml:space="preserve">jis padarė sunkų nepolitinį nusikaltimą </w:t>
            </w:r>
            <w:r w:rsidRPr="00AF4B6E">
              <w:rPr>
                <w:b/>
                <w:i/>
                <w:color w:val="auto"/>
              </w:rPr>
              <w:t>ne prieglobsčio šalyje</w:t>
            </w:r>
            <w:r w:rsidRPr="00AF4B6E">
              <w:rPr>
                <w:color w:val="auto"/>
              </w:rPr>
              <w:t xml:space="preserve"> prieš priimant jį kaip pabėgėlį, t. y. prieš išduodant suteiktu pabėgėlio statusu grindžiamą leidimą gyventi šalyje. Itin žiaurūs veiksmai, net jei yra įvykdyti siekiant tariamai politinio tikslo, gali būti laikomi sunkiais nepolitiniais nusikaltimais;</w:t>
            </w:r>
          </w:p>
        </w:tc>
        <w:tc>
          <w:tcPr>
            <w:tcW w:w="4876" w:type="dxa"/>
          </w:tcPr>
          <w:p w:rsidR="00636D04" w:rsidRPr="00AF4B6E" w:rsidRDefault="00636D04" w:rsidP="00636D04">
            <w:pPr>
              <w:pStyle w:val="Normal6"/>
              <w:rPr>
                <w:color w:val="auto"/>
              </w:rPr>
            </w:pPr>
            <w:r w:rsidRPr="00AF4B6E">
              <w:rPr>
                <w:color w:val="auto"/>
              </w:rPr>
              <w:t>b)</w:t>
            </w:r>
            <w:r w:rsidRPr="00AF4B6E">
              <w:rPr>
                <w:color w:val="auto"/>
              </w:rPr>
              <w:tab/>
              <w:t>jis padarė sunkų nepolitinį nusikaltimą prieš priimant jį kaip pabėgėlį, t. y. prieš išduodant suteiktu pabėgėlio statusu grindžiamą leidimą gyventi šalyje. Itin žiaurūs veiksmai, net jei yra įvykdyti siekiant tariamai politinio tikslo, gali būti laikomi sunkiais nepolitiniais nusikaltimais;</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468</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Beatrix von Storch</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12 straipsnio 2 dalies c a punktas (naujas)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p>
        </w:tc>
        <w:tc>
          <w:tcPr>
            <w:tcW w:w="4876" w:type="dxa"/>
          </w:tcPr>
          <w:p w:rsidR="00636D04" w:rsidRPr="00AF4B6E" w:rsidRDefault="00636D04" w:rsidP="00636D04">
            <w:pPr>
              <w:pStyle w:val="Normal6"/>
              <w:rPr>
                <w:color w:val="auto"/>
              </w:rPr>
            </w:pPr>
            <w:r w:rsidRPr="00AF4B6E">
              <w:rPr>
                <w:b/>
                <w:i/>
                <w:color w:val="auto"/>
              </w:rPr>
              <w:t>ca)</w:t>
            </w:r>
            <w:r w:rsidRPr="00AF4B6E">
              <w:rPr>
                <w:color w:val="auto"/>
              </w:rPr>
              <w:tab/>
            </w:r>
            <w:r w:rsidRPr="00AF4B6E">
              <w:rPr>
                <w:b/>
                <w:i/>
                <w:color w:val="auto"/>
              </w:rPr>
              <w:t>slapstosi už jį priimančiosios valstybės narės jurisdikcijos ribų</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469</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Barbara Spinelli</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12 straipsnio 3 dalis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b/>
                <w:i/>
                <w:color w:val="auto"/>
              </w:rPr>
              <w:t>3.</w:t>
            </w:r>
            <w:r w:rsidRPr="00AF4B6E">
              <w:rPr>
                <w:color w:val="auto"/>
              </w:rPr>
              <w:tab/>
            </w:r>
            <w:r w:rsidRPr="00AF4B6E">
              <w:rPr>
                <w:b/>
                <w:i/>
                <w:color w:val="auto"/>
              </w:rPr>
              <w:t>2 dalis taikoma ir asmenims, kurstantiems joje nurodytus nusikaltimus ar veiksmus arba kitaip dalyvaujantiems juos vykdant.</w:t>
            </w:r>
          </w:p>
        </w:tc>
        <w:tc>
          <w:tcPr>
            <w:tcW w:w="4876" w:type="dxa"/>
          </w:tcPr>
          <w:p w:rsidR="00636D04" w:rsidRPr="00AF4B6E" w:rsidRDefault="00636D04" w:rsidP="00636D04">
            <w:pPr>
              <w:pStyle w:val="Normal6"/>
              <w:rPr>
                <w:color w:val="auto"/>
              </w:rPr>
            </w:pPr>
            <w:r w:rsidRPr="00AF4B6E">
              <w:rPr>
                <w:b/>
                <w:i/>
                <w:color w:val="auto"/>
              </w:rPr>
              <w:t>Išbraukta.</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pPr>
        <w:pStyle w:val="JustificationTitle"/>
        <w:rPr>
          <w:color w:val="auto"/>
          <w:lang w:val="lt-LT"/>
        </w:rPr>
      </w:pPr>
      <w:r w:rsidRPr="00AF4B6E">
        <w:rPr>
          <w:rStyle w:val="HideTWBExt"/>
          <w:color w:val="auto"/>
          <w:lang w:val="lt-LT"/>
        </w:rPr>
        <w:t>&lt;TitreJust&gt;</w:t>
      </w:r>
      <w:r w:rsidRPr="00AF4B6E">
        <w:rPr>
          <w:color w:val="auto"/>
          <w:lang w:val="lt-LT"/>
        </w:rPr>
        <w:t>Pagrindimas</w:t>
      </w:r>
      <w:r w:rsidRPr="00AF4B6E">
        <w:rPr>
          <w:rStyle w:val="HideTWBExt"/>
          <w:color w:val="auto"/>
          <w:lang w:val="lt-LT"/>
        </w:rPr>
        <w:t>&lt;/TitreJust&gt;</w:t>
      </w:r>
    </w:p>
    <w:p w:rsidR="00636D04" w:rsidRPr="00AF4B6E" w:rsidRDefault="00636D04" w:rsidP="00636D04">
      <w:pPr>
        <w:pStyle w:val="Normal12Italic"/>
        <w:rPr>
          <w:color w:val="auto"/>
          <w:lang w:val="lt-LT"/>
        </w:rPr>
      </w:pPr>
      <w:r w:rsidRPr="00AF4B6E">
        <w:rPr>
          <w:color w:val="auto"/>
          <w:lang w:val="lt-LT"/>
        </w:rPr>
        <w:t>The Treaties prescribe that the European common policy on asylum be in accordance with the Geneva Convention relating to the status of refugees and other relevant treaties (see, among others, Article 18 of the Charter, which states that “the right to asylum shall be guaranteed with due respect for the rules of the Geneva Convention”). Nevertheless the corresponding article of the Convention (Article 1F) does not include in its scope “persons who incite or otherwise participate in the commission of the crimes or acts mentioned therein”. UNHCR had already proposed the deletion of Article 12 (3) in 2009 in its comments to the previous revision of the Directive, as it could lead Member States to</w:t>
      </w:r>
    </w:p>
    <w:p w:rsidR="00636D04" w:rsidRPr="00AF4B6E" w:rsidRDefault="00636D04" w:rsidP="00636D04">
      <w:pPr>
        <w:pStyle w:val="Normal12Italic"/>
        <w:rPr>
          <w:color w:val="auto"/>
          <w:lang w:val="lt-LT"/>
        </w:rPr>
      </w:pPr>
      <w:r w:rsidRPr="00AF4B6E">
        <w:rPr>
          <w:color w:val="auto"/>
          <w:lang w:val="lt-LT"/>
        </w:rPr>
        <w:t>exclude persons lacking the intent to commit crimes, who thus could not be deemed</w:t>
      </w:r>
    </w:p>
    <w:p w:rsidR="00636D04" w:rsidRPr="00AF4B6E" w:rsidRDefault="00636D04" w:rsidP="00636D04">
      <w:pPr>
        <w:pStyle w:val="Normal12Italic"/>
        <w:rPr>
          <w:color w:val="auto"/>
          <w:lang w:val="lt-LT"/>
        </w:rPr>
      </w:pPr>
      <w:r w:rsidRPr="00AF4B6E">
        <w:rPr>
          <w:color w:val="auto"/>
          <w:lang w:val="lt-LT"/>
        </w:rPr>
        <w:t>individually responsible under international criminal law.</w:t>
      </w:r>
    </w:p>
    <w:p w:rsidR="00636D04" w:rsidRPr="00AF4B6E" w:rsidRDefault="00636D04" w:rsidP="00636D04">
      <w:pPr>
        <w:pStyle w:val="Normal12Italic"/>
        <w:rPr>
          <w:color w:val="auto"/>
          <w:lang w:val="lt-LT"/>
        </w:rPr>
      </w:pPr>
      <w:r w:rsidRPr="00AF4B6E">
        <w:rPr>
          <w:color w:val="auto"/>
          <w:lang w:val="lt-LT"/>
        </w:rPr>
        <w:t>See: UNHCR comments on the European Commission’s proposal for a Directive of the</w:t>
      </w:r>
    </w:p>
    <w:p w:rsidR="00636D04" w:rsidRPr="00AF4B6E" w:rsidRDefault="00636D04" w:rsidP="00636D04">
      <w:pPr>
        <w:pStyle w:val="Normal12Italic"/>
        <w:rPr>
          <w:color w:val="auto"/>
          <w:lang w:val="lt-LT"/>
        </w:rPr>
      </w:pPr>
      <w:r w:rsidRPr="00AF4B6E">
        <w:rPr>
          <w:color w:val="auto"/>
          <w:lang w:val="lt-LT"/>
        </w:rPr>
        <w:t>European Parliament and of the Council on minimum standards for the qualification and status of third country nationals or stateless persons as beneficiaries of international protection and the content of the protection granted</w:t>
      </w:r>
    </w:p>
    <w:p w:rsidR="00636D04" w:rsidRPr="00AF4B6E" w:rsidRDefault="00636D04" w:rsidP="00636D04">
      <w:pPr>
        <w:pStyle w:val="Normal12Italic"/>
        <w:rPr>
          <w:color w:val="auto"/>
          <w:lang w:val="lt-LT"/>
        </w:rPr>
      </w:pPr>
      <w:r w:rsidRPr="00AF4B6E">
        <w:rPr>
          <w:color w:val="auto"/>
          <w:lang w:val="lt-LT"/>
        </w:rPr>
        <w:t>(COM(2009)551, 21 October 2009)</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470</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Jean Lambert</w:t>
      </w:r>
      <w:r w:rsidRPr="00AF4B6E">
        <w:rPr>
          <w:rStyle w:val="HideTWBExt"/>
          <w:color w:val="auto"/>
        </w:rPr>
        <w:t>&lt;/Members&gt;</w:t>
      </w:r>
    </w:p>
    <w:p w:rsidR="00636D04" w:rsidRPr="00AF4B6E" w:rsidRDefault="00636D04" w:rsidP="00636D04">
      <w:r w:rsidRPr="00AF4B6E">
        <w:rPr>
          <w:rStyle w:val="HideTWBExt"/>
        </w:rPr>
        <w:t>&lt;AuNomDe&gt;</w:t>
      </w:r>
      <w:r w:rsidRPr="00AF4B6E">
        <w:rPr>
          <w:rStyle w:val="HideTWBInt"/>
        </w:rPr>
        <w:t>{Verts/ALE}</w:t>
      </w:r>
      <w:r w:rsidRPr="00AF4B6E">
        <w:t>Verts/ALE frakcijos vardu</w:t>
      </w:r>
      <w:r w:rsidRPr="00AF4B6E">
        <w:rPr>
          <w:rStyle w:val="HideTWBExt"/>
        </w:rPr>
        <w:t>&lt;/AuNomDe&gt;</w:t>
      </w:r>
    </w:p>
    <w:p w:rsidR="00636D04" w:rsidRPr="00AF4B6E" w:rsidRDefault="00636D04" w:rsidP="00636D04">
      <w:r w:rsidRPr="00AF4B6E">
        <w:rPr>
          <w:rStyle w:val="HideTWBExt"/>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12 straipsnio 3 a dalis (nauja)</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p>
        </w:tc>
        <w:tc>
          <w:tcPr>
            <w:tcW w:w="4876" w:type="dxa"/>
          </w:tcPr>
          <w:p w:rsidR="00636D04" w:rsidRPr="00AF4B6E" w:rsidRDefault="00636D04" w:rsidP="00636D04">
            <w:pPr>
              <w:pStyle w:val="Normal6"/>
              <w:rPr>
                <w:color w:val="auto"/>
              </w:rPr>
            </w:pPr>
            <w:r w:rsidRPr="00AF4B6E">
              <w:rPr>
                <w:b/>
                <w:i/>
                <w:color w:val="auto"/>
              </w:rPr>
              <w:t>3a.</w:t>
            </w:r>
            <w:r w:rsidRPr="00AF4B6E">
              <w:rPr>
                <w:color w:val="auto"/>
              </w:rPr>
              <w:tab/>
            </w:r>
            <w:r w:rsidRPr="00AF4B6E">
              <w:rPr>
                <w:b/>
                <w:i/>
                <w:color w:val="auto"/>
              </w:rPr>
              <w:t>2 dalyje nurodytos išimčių sąlygos netaikomos nepilnamečiams.</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471</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Barbara Spinelli</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12 straipsnio 3 a dalis (nauja)</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p>
        </w:tc>
        <w:tc>
          <w:tcPr>
            <w:tcW w:w="4876" w:type="dxa"/>
          </w:tcPr>
          <w:p w:rsidR="00636D04" w:rsidRPr="00AF4B6E" w:rsidRDefault="00636D04" w:rsidP="00636D04">
            <w:pPr>
              <w:pStyle w:val="Normal6"/>
              <w:rPr>
                <w:color w:val="auto"/>
              </w:rPr>
            </w:pPr>
            <w:r w:rsidRPr="00AF4B6E">
              <w:rPr>
                <w:b/>
                <w:i/>
                <w:color w:val="auto"/>
              </w:rPr>
              <w:t>3a.</w:t>
            </w:r>
            <w:r w:rsidRPr="00AF4B6E">
              <w:rPr>
                <w:color w:val="auto"/>
              </w:rPr>
              <w:tab/>
            </w:r>
            <w:r w:rsidRPr="00AF4B6E">
              <w:rPr>
                <w:b/>
                <w:i/>
                <w:color w:val="auto"/>
              </w:rPr>
              <w:t>2 dalyje nurodytos išimčių sąlygos netaikomos nepilnamečiams</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472</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Barbara Spinelli</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12 straipsnio 3 b dalis (nauja)</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p>
        </w:tc>
        <w:tc>
          <w:tcPr>
            <w:tcW w:w="4876" w:type="dxa"/>
          </w:tcPr>
          <w:p w:rsidR="00636D04" w:rsidRPr="00AF4B6E" w:rsidRDefault="00636D04" w:rsidP="00636D04">
            <w:pPr>
              <w:pStyle w:val="Normal6"/>
              <w:rPr>
                <w:color w:val="auto"/>
              </w:rPr>
            </w:pPr>
            <w:r w:rsidRPr="00AF4B6E">
              <w:rPr>
                <w:b/>
                <w:i/>
                <w:color w:val="auto"/>
              </w:rPr>
              <w:t>3b.</w:t>
            </w:r>
            <w:r w:rsidRPr="00AF4B6E">
              <w:rPr>
                <w:color w:val="auto"/>
              </w:rPr>
              <w:tab/>
            </w:r>
            <w:r w:rsidRPr="00AF4B6E">
              <w:rPr>
                <w:b/>
                <w:i/>
                <w:color w:val="auto"/>
              </w:rPr>
              <w:t>Valstybės narės gali taikyti 2 dalies c punktą tik kiekvienu konkrečiu atveju įvertinusios konkrečias faktines aplinkybes, į kurias buvo atkreiptas jų dėmesys, siekiant nustatyti, ar yra rimtų priežasčių manyti, kad atitinkamo asmens, kuris atitinka kvalifikacinius reikalavimus pabėgėlio statusui suteikti, įvykdyta veika patenka į tos konkrečios išimties taikymo sritį.</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pPr>
        <w:pStyle w:val="JustificationTitle"/>
        <w:rPr>
          <w:color w:val="auto"/>
          <w:lang w:val="lt-LT"/>
        </w:rPr>
      </w:pPr>
      <w:r w:rsidRPr="00AF4B6E">
        <w:rPr>
          <w:rStyle w:val="HideTWBExt"/>
          <w:color w:val="auto"/>
          <w:lang w:val="lt-LT"/>
        </w:rPr>
        <w:t>&lt;TitreJust&gt;</w:t>
      </w:r>
      <w:r w:rsidRPr="00AF4B6E">
        <w:rPr>
          <w:color w:val="auto"/>
          <w:lang w:val="lt-LT"/>
        </w:rPr>
        <w:t>Pagrindimas</w:t>
      </w:r>
      <w:r w:rsidRPr="00AF4B6E">
        <w:rPr>
          <w:rStyle w:val="HideTWBExt"/>
          <w:color w:val="auto"/>
          <w:lang w:val="lt-LT"/>
        </w:rPr>
        <w:t>&lt;/TitreJust&gt;</w:t>
      </w:r>
    </w:p>
    <w:p w:rsidR="00636D04" w:rsidRPr="00AF4B6E" w:rsidRDefault="00636D04" w:rsidP="00636D04">
      <w:pPr>
        <w:pStyle w:val="Normal12Italic"/>
        <w:rPr>
          <w:color w:val="auto"/>
          <w:lang w:val="lt-LT"/>
        </w:rPr>
      </w:pPr>
      <w:r w:rsidRPr="00AF4B6E">
        <w:rPr>
          <w:color w:val="auto"/>
          <w:lang w:val="lt-LT"/>
        </w:rPr>
        <w:t>Dalis atitinka Teisingumo Teismo p</w:t>
      </w:r>
      <w:r w:rsidR="00826793" w:rsidRPr="00AF4B6E">
        <w:rPr>
          <w:color w:val="auto"/>
          <w:lang w:val="lt-LT"/>
        </w:rPr>
        <w:t>raktiką šiuo klausimu (žr. 2010</w:t>
      </w:r>
      <w:r w:rsidRPr="00AF4B6E">
        <w:rPr>
          <w:color w:val="auto"/>
          <w:lang w:val="lt-LT"/>
        </w:rPr>
        <w:t> m. lapkričio 9 d. sprendimo B ir D bylose, C-57/09 ir C-101/09, 87 ir 94 punktus, ir 2017 m. sausio 31 d. sprendimo Mostafa Lounani byloje, C-573/14, 72 punktą).</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473</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Jean Lambert</w:t>
      </w:r>
      <w:r w:rsidRPr="00AF4B6E">
        <w:rPr>
          <w:rStyle w:val="HideTWBExt"/>
          <w:color w:val="auto"/>
        </w:rPr>
        <w:t>&lt;/Members&gt;</w:t>
      </w:r>
    </w:p>
    <w:p w:rsidR="00636D04" w:rsidRPr="00AF4B6E" w:rsidRDefault="00636D04" w:rsidP="00636D04">
      <w:r w:rsidRPr="00AF4B6E">
        <w:rPr>
          <w:rStyle w:val="HideTWBExt"/>
        </w:rPr>
        <w:t>&lt;AuNomDe&gt;</w:t>
      </w:r>
      <w:r w:rsidRPr="00AF4B6E">
        <w:rPr>
          <w:rStyle w:val="HideTWBInt"/>
        </w:rPr>
        <w:t>{Verts/ALE}</w:t>
      </w:r>
      <w:r w:rsidRPr="00AF4B6E">
        <w:t>Verts/ALE frakcijos vardu</w:t>
      </w:r>
      <w:r w:rsidRPr="00AF4B6E">
        <w:rPr>
          <w:rStyle w:val="HideTWBExt"/>
        </w:rPr>
        <w:t>&lt;/AuNomDe&gt;</w:t>
      </w:r>
    </w:p>
    <w:p w:rsidR="00636D04" w:rsidRPr="00AF4B6E" w:rsidRDefault="00636D04" w:rsidP="00636D04">
      <w:r w:rsidRPr="00AF4B6E">
        <w:rPr>
          <w:rStyle w:val="HideTWBExt"/>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12 straipsnio 3 b dalis (nauja)</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p>
        </w:tc>
        <w:tc>
          <w:tcPr>
            <w:tcW w:w="4876" w:type="dxa"/>
          </w:tcPr>
          <w:p w:rsidR="00636D04" w:rsidRPr="00AF4B6E" w:rsidRDefault="00636D04" w:rsidP="00636D04">
            <w:pPr>
              <w:pStyle w:val="Normal6"/>
              <w:rPr>
                <w:color w:val="auto"/>
              </w:rPr>
            </w:pPr>
            <w:r w:rsidRPr="00AF4B6E">
              <w:rPr>
                <w:b/>
                <w:i/>
                <w:color w:val="auto"/>
              </w:rPr>
              <w:t>3b.</w:t>
            </w:r>
            <w:r w:rsidRPr="00AF4B6E">
              <w:rPr>
                <w:color w:val="auto"/>
              </w:rPr>
              <w:tab/>
            </w:r>
            <w:r w:rsidRPr="00AF4B6E">
              <w:rPr>
                <w:b/>
                <w:i/>
                <w:color w:val="auto"/>
              </w:rPr>
              <w:t>Visi asmenys, kuriems taikomi 2 dalyje nurodyti pagrindai nesuteikti statuso, turi teisę naudotis veiksmingomis teisių gynimo priemonėmis apskundžiant tokį sprendimą.</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474</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Angelika Mlinar, Cecilia Wikström, Maite Pagazaurtundúa Ruiz</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12 straipsnio 5 dalis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b/>
                <w:i/>
                <w:color w:val="auto"/>
              </w:rPr>
              <w:t>5.</w:t>
            </w:r>
            <w:r w:rsidRPr="00AF4B6E">
              <w:rPr>
                <w:color w:val="auto"/>
              </w:rPr>
              <w:tab/>
            </w:r>
            <w:r w:rsidRPr="00AF4B6E">
              <w:rPr>
                <w:b/>
                <w:i/>
                <w:color w:val="auto"/>
              </w:rPr>
              <w:t>Laikantis 2 dalies b ir c punktų, prie sunkių nepolitinių nusikaltimų priskiriami šie veiksmai:</w:t>
            </w:r>
          </w:p>
        </w:tc>
        <w:tc>
          <w:tcPr>
            <w:tcW w:w="4876" w:type="dxa"/>
          </w:tcPr>
          <w:p w:rsidR="00636D04" w:rsidRPr="00AF4B6E" w:rsidRDefault="00636D04" w:rsidP="00636D04">
            <w:pPr>
              <w:pStyle w:val="Normal6"/>
              <w:rPr>
                <w:color w:val="auto"/>
              </w:rPr>
            </w:pPr>
            <w:r w:rsidRPr="00AF4B6E">
              <w:rPr>
                <w:b/>
                <w:i/>
                <w:color w:val="auto"/>
              </w:rPr>
              <w:t>Išbraukta.</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b/>
                <w:i/>
                <w:color w:val="auto"/>
              </w:rPr>
              <w:t>a) itin žiaurūs veiksmai, kai nagrinėjamas veiksmas yra neproporcingas tariamam politiniam tikslui;</w:t>
            </w:r>
          </w:p>
        </w:tc>
        <w:tc>
          <w:tcPr>
            <w:tcW w:w="4876" w:type="dxa"/>
          </w:tcPr>
          <w:p w:rsidR="00636D04" w:rsidRPr="00AF4B6E" w:rsidRDefault="00636D04" w:rsidP="00636D04">
            <w:pPr>
              <w:pStyle w:val="Normal6"/>
              <w:rPr>
                <w:color w:val="auto"/>
              </w:rPr>
            </w:pP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b/>
                <w:i/>
                <w:color w:val="auto"/>
              </w:rPr>
              <w:t>b) teroro aktai, kuriems būdingas smurtas prieš civilius gyventojus, net jei jie atliekami siekiant tariamai politinio tikslo.</w:t>
            </w:r>
          </w:p>
        </w:tc>
        <w:tc>
          <w:tcPr>
            <w:tcW w:w="4876" w:type="dxa"/>
          </w:tcPr>
          <w:p w:rsidR="00636D04" w:rsidRPr="00AF4B6E" w:rsidRDefault="00636D04" w:rsidP="00636D04">
            <w:pPr>
              <w:pStyle w:val="Normal6"/>
              <w:rPr>
                <w:color w:val="auto"/>
              </w:rPr>
            </w:pP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475</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Jean Lambert</w:t>
      </w:r>
      <w:r w:rsidRPr="00AF4B6E">
        <w:rPr>
          <w:rStyle w:val="HideTWBExt"/>
          <w:color w:val="auto"/>
        </w:rPr>
        <w:t>&lt;/Members&gt;</w:t>
      </w:r>
    </w:p>
    <w:p w:rsidR="00636D04" w:rsidRPr="00AF4B6E" w:rsidRDefault="00636D04" w:rsidP="00636D04">
      <w:r w:rsidRPr="00AF4B6E">
        <w:rPr>
          <w:rStyle w:val="HideTWBExt"/>
        </w:rPr>
        <w:t>&lt;AuNomDe&gt;</w:t>
      </w:r>
      <w:r w:rsidRPr="00AF4B6E">
        <w:rPr>
          <w:rStyle w:val="HideTWBInt"/>
        </w:rPr>
        <w:t>{Verts/ALE}</w:t>
      </w:r>
      <w:r w:rsidRPr="00AF4B6E">
        <w:t>Verts/ALE frakcijos vardu</w:t>
      </w:r>
      <w:r w:rsidRPr="00AF4B6E">
        <w:rPr>
          <w:rStyle w:val="HideTWBExt"/>
        </w:rPr>
        <w:t>&lt;/AuNomDe&gt;</w:t>
      </w:r>
    </w:p>
    <w:p w:rsidR="00636D04" w:rsidRPr="00AF4B6E" w:rsidRDefault="00636D04" w:rsidP="00636D04">
      <w:r w:rsidRPr="00AF4B6E">
        <w:rPr>
          <w:rStyle w:val="HideTWBExt"/>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12 straipsnio 5 dalis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b/>
                <w:i/>
                <w:color w:val="auto"/>
              </w:rPr>
              <w:t>5.</w:t>
            </w:r>
            <w:r w:rsidRPr="00AF4B6E">
              <w:rPr>
                <w:color w:val="auto"/>
              </w:rPr>
              <w:tab/>
            </w:r>
            <w:r w:rsidRPr="00AF4B6E">
              <w:rPr>
                <w:b/>
                <w:i/>
                <w:color w:val="auto"/>
              </w:rPr>
              <w:t>Laikantis 2 dalies b ir c punktų, prie sunkių nepolitinių nusikaltimų priskiriami šie veiksmai:</w:t>
            </w:r>
          </w:p>
        </w:tc>
        <w:tc>
          <w:tcPr>
            <w:tcW w:w="4876" w:type="dxa"/>
          </w:tcPr>
          <w:p w:rsidR="00636D04" w:rsidRPr="00AF4B6E" w:rsidRDefault="00636D04" w:rsidP="00636D04">
            <w:pPr>
              <w:pStyle w:val="Normal6"/>
              <w:rPr>
                <w:color w:val="auto"/>
              </w:rPr>
            </w:pPr>
            <w:r w:rsidRPr="00AF4B6E">
              <w:rPr>
                <w:b/>
                <w:i/>
                <w:color w:val="auto"/>
              </w:rPr>
              <w:t>Išbraukta.</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b/>
                <w:i/>
                <w:color w:val="auto"/>
              </w:rPr>
              <w:t>a) itin žiaurūs veiksmai, kai nagrinėjamas veiksmas yra neproporcingas tariamam politiniam tikslui;</w:t>
            </w:r>
          </w:p>
        </w:tc>
        <w:tc>
          <w:tcPr>
            <w:tcW w:w="4876" w:type="dxa"/>
          </w:tcPr>
          <w:p w:rsidR="00636D04" w:rsidRPr="00AF4B6E" w:rsidRDefault="00636D04" w:rsidP="00636D04">
            <w:pPr>
              <w:pStyle w:val="Normal6"/>
              <w:rPr>
                <w:color w:val="auto"/>
              </w:rPr>
            </w:pP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b/>
                <w:i/>
                <w:color w:val="auto"/>
              </w:rPr>
              <w:t>b) teroro aktai, kuriems būdingas smurtas prieš civilius gyventojus, net jei jie atliekami siekiant tariamai politinio tikslo.</w:t>
            </w:r>
          </w:p>
        </w:tc>
        <w:tc>
          <w:tcPr>
            <w:tcW w:w="4876" w:type="dxa"/>
          </w:tcPr>
          <w:p w:rsidR="00636D04" w:rsidRPr="00AF4B6E" w:rsidRDefault="00636D04" w:rsidP="00636D04">
            <w:pPr>
              <w:pStyle w:val="Normal6"/>
              <w:rPr>
                <w:color w:val="auto"/>
              </w:rPr>
            </w:pP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476</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Barbara Spinelli</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12 straipsnio 5 dalis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b/>
                <w:i/>
                <w:color w:val="auto"/>
              </w:rPr>
              <w:t>5.</w:t>
            </w:r>
            <w:r w:rsidRPr="00AF4B6E">
              <w:rPr>
                <w:color w:val="auto"/>
              </w:rPr>
              <w:tab/>
            </w:r>
            <w:r w:rsidRPr="00AF4B6E">
              <w:rPr>
                <w:b/>
                <w:i/>
                <w:color w:val="auto"/>
              </w:rPr>
              <w:t>Laikantis 2 dalies b ir c punktų, prie sunkių nepolitinių nusikaltimų priskiriami šie veiksmai:</w:t>
            </w:r>
          </w:p>
        </w:tc>
        <w:tc>
          <w:tcPr>
            <w:tcW w:w="4876" w:type="dxa"/>
          </w:tcPr>
          <w:p w:rsidR="00636D04" w:rsidRPr="00AF4B6E" w:rsidRDefault="00636D04" w:rsidP="00636D04">
            <w:pPr>
              <w:pStyle w:val="Normal6"/>
              <w:rPr>
                <w:color w:val="auto"/>
              </w:rPr>
            </w:pPr>
            <w:r w:rsidRPr="00AF4B6E">
              <w:rPr>
                <w:b/>
                <w:i/>
                <w:color w:val="auto"/>
              </w:rPr>
              <w:t>Išbraukta.</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b/>
                <w:i/>
                <w:color w:val="auto"/>
              </w:rPr>
              <w:t>a) itin žiaurūs veiksmai, kai nagrinėjamas veiksmas yra neproporcingas tariamam politiniam tikslui;</w:t>
            </w:r>
          </w:p>
        </w:tc>
        <w:tc>
          <w:tcPr>
            <w:tcW w:w="4876" w:type="dxa"/>
          </w:tcPr>
          <w:p w:rsidR="00636D04" w:rsidRPr="00AF4B6E" w:rsidRDefault="00636D04" w:rsidP="00636D04">
            <w:pPr>
              <w:pStyle w:val="Normal6"/>
              <w:rPr>
                <w:color w:val="auto"/>
              </w:rPr>
            </w:pP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b/>
                <w:i/>
                <w:color w:val="auto"/>
              </w:rPr>
              <w:t>b) teroro aktai, kuriems būdingas smurtas prieš civilius gyventojus, net jei jie atliekami siekiant tariamai politinio tikslo.</w:t>
            </w:r>
          </w:p>
        </w:tc>
        <w:tc>
          <w:tcPr>
            <w:tcW w:w="4876" w:type="dxa"/>
          </w:tcPr>
          <w:p w:rsidR="00636D04" w:rsidRPr="00AF4B6E" w:rsidRDefault="00636D04" w:rsidP="00636D04">
            <w:pPr>
              <w:pStyle w:val="Normal6"/>
              <w:rPr>
                <w:color w:val="auto"/>
              </w:rPr>
            </w:pP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pPr>
        <w:pStyle w:val="JustificationTitle"/>
        <w:rPr>
          <w:color w:val="auto"/>
          <w:lang w:val="lt-LT"/>
        </w:rPr>
      </w:pPr>
      <w:r w:rsidRPr="00AF4B6E">
        <w:rPr>
          <w:rStyle w:val="HideTWBExt"/>
          <w:color w:val="auto"/>
          <w:lang w:val="lt-LT"/>
        </w:rPr>
        <w:t>&lt;TitreJust&gt;</w:t>
      </w:r>
      <w:r w:rsidRPr="00AF4B6E">
        <w:rPr>
          <w:color w:val="auto"/>
          <w:lang w:val="lt-LT"/>
        </w:rPr>
        <w:t>Pagrindimas</w:t>
      </w:r>
      <w:r w:rsidRPr="00AF4B6E">
        <w:rPr>
          <w:rStyle w:val="HideTWBExt"/>
          <w:color w:val="auto"/>
          <w:lang w:val="lt-LT"/>
        </w:rPr>
        <w:t>&lt;/TitreJust&gt;</w:t>
      </w:r>
    </w:p>
    <w:p w:rsidR="00636D04" w:rsidRPr="00AF4B6E" w:rsidRDefault="00636D04" w:rsidP="00636D04">
      <w:pPr>
        <w:pStyle w:val="Normal12Italic"/>
        <w:rPr>
          <w:color w:val="auto"/>
          <w:lang w:val="lt-LT"/>
        </w:rPr>
      </w:pPr>
      <w:r w:rsidRPr="00AF4B6E">
        <w:rPr>
          <w:color w:val="auto"/>
          <w:lang w:val="lt-LT"/>
        </w:rPr>
        <w:t>Šešėlinis pranešėjas pritaria pranešėjos pagrindimui (dėl visos 5 dalies, taigi ir dėl dviejų tolesnių išbraukimų), pagal kurį „31 konstatuojamojoje dalyje paminėtoje Europos Sąjungos Teisingumo Teismo praktikoje aiškinamos galiojančio 12 straipsnio 2 dalies b ir c punktų nuostatos. Straipsnį papildžius dar viena dalimi tiesiog padaugėja painiavos. Europos Sąjungos Teisingumo Teismo aiškinimas išdėstytas 31 konstatuojamojoje dalyje ir jis yra akivaizdus ir pakankamas, kad būtų galima aiškinti 12 straipsnio 2 dalies b ir c punktų nuostatų taikymą terorizmui ir itin žiauriems veiksmams. Taigi, 5 dalis turėtų būti išbraukta.“</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477</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Alessandra Mussolini, Elissavet Vozemberg-Vrionidi, Frank Engel, Barbara Matera, Salvatore Domenico Pogliese</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12 straipsnio 5 dalies įžanginė dalis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5.</w:t>
            </w:r>
            <w:r w:rsidRPr="00AF4B6E">
              <w:rPr>
                <w:color w:val="auto"/>
              </w:rPr>
              <w:tab/>
              <w:t xml:space="preserve">Laikantis 2 dalies </w:t>
            </w:r>
            <w:r w:rsidRPr="00AF4B6E">
              <w:rPr>
                <w:b/>
                <w:i/>
                <w:color w:val="auto"/>
              </w:rPr>
              <w:t>b ir</w:t>
            </w:r>
            <w:r w:rsidRPr="00AF4B6E">
              <w:rPr>
                <w:color w:val="auto"/>
              </w:rPr>
              <w:t xml:space="preserve"> c </w:t>
            </w:r>
            <w:r w:rsidRPr="00AF4B6E">
              <w:rPr>
                <w:b/>
                <w:i/>
                <w:color w:val="auto"/>
              </w:rPr>
              <w:t>punktų</w:t>
            </w:r>
            <w:r w:rsidRPr="00AF4B6E">
              <w:rPr>
                <w:color w:val="auto"/>
              </w:rPr>
              <w:t xml:space="preserve">, </w:t>
            </w:r>
            <w:r w:rsidRPr="00AF4B6E">
              <w:rPr>
                <w:b/>
                <w:i/>
                <w:color w:val="auto"/>
              </w:rPr>
              <w:t>prie sunkių nepolitinių nusikaltimų priskiriami šie veiksmai</w:t>
            </w:r>
            <w:r w:rsidRPr="00AF4B6E">
              <w:rPr>
                <w:color w:val="auto"/>
              </w:rPr>
              <w:t>:</w:t>
            </w:r>
          </w:p>
        </w:tc>
        <w:tc>
          <w:tcPr>
            <w:tcW w:w="4876" w:type="dxa"/>
          </w:tcPr>
          <w:p w:rsidR="00636D04" w:rsidRPr="00AF4B6E" w:rsidRDefault="00636D04" w:rsidP="00636D04">
            <w:pPr>
              <w:pStyle w:val="Normal6"/>
              <w:rPr>
                <w:color w:val="auto"/>
              </w:rPr>
            </w:pPr>
            <w:r w:rsidRPr="00AF4B6E">
              <w:rPr>
                <w:color w:val="auto"/>
              </w:rPr>
              <w:t>5.</w:t>
            </w:r>
            <w:r w:rsidRPr="00AF4B6E">
              <w:rPr>
                <w:color w:val="auto"/>
              </w:rPr>
              <w:tab/>
              <w:t xml:space="preserve">Laikantis 2 dalies c </w:t>
            </w:r>
            <w:r w:rsidRPr="00AF4B6E">
              <w:rPr>
                <w:b/>
                <w:i/>
                <w:color w:val="auto"/>
              </w:rPr>
              <w:t>punkto</w:t>
            </w:r>
            <w:r w:rsidRPr="00AF4B6E">
              <w:rPr>
                <w:color w:val="auto"/>
              </w:rPr>
              <w:t xml:space="preserve">, </w:t>
            </w:r>
            <w:r w:rsidRPr="00AF4B6E">
              <w:rPr>
                <w:b/>
                <w:i/>
                <w:color w:val="auto"/>
              </w:rPr>
              <w:t>sprendžiančioji institucija individualaus vertinimo metu ypač svarbiais laiko toliau nurodytus aspektus</w:t>
            </w:r>
            <w:r w:rsidRPr="00AF4B6E">
              <w:rPr>
                <w:color w:val="auto"/>
              </w:rPr>
              <w:t>:</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478</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Jean Lambert</w:t>
      </w:r>
      <w:r w:rsidRPr="00AF4B6E">
        <w:rPr>
          <w:rStyle w:val="HideTWBExt"/>
          <w:color w:val="auto"/>
        </w:rPr>
        <w:t>&lt;/Members&gt;</w:t>
      </w:r>
    </w:p>
    <w:p w:rsidR="00636D04" w:rsidRPr="00AF4B6E" w:rsidRDefault="00636D04" w:rsidP="00636D04">
      <w:r w:rsidRPr="00AF4B6E">
        <w:rPr>
          <w:rStyle w:val="HideTWBExt"/>
        </w:rPr>
        <w:t>&lt;AuNomDe&gt;</w:t>
      </w:r>
      <w:r w:rsidRPr="00AF4B6E">
        <w:rPr>
          <w:rStyle w:val="HideTWBInt"/>
        </w:rPr>
        <w:t>{Verts/ALE}</w:t>
      </w:r>
      <w:r w:rsidRPr="00AF4B6E">
        <w:t>Verts/ALE frakcijos vardu</w:t>
      </w:r>
      <w:r w:rsidRPr="00AF4B6E">
        <w:rPr>
          <w:rStyle w:val="HideTWBExt"/>
        </w:rPr>
        <w:t>&lt;/AuNomDe&gt;</w:t>
      </w:r>
    </w:p>
    <w:p w:rsidR="00636D04" w:rsidRPr="00AF4B6E" w:rsidRDefault="00636D04" w:rsidP="00636D04">
      <w:r w:rsidRPr="00AF4B6E">
        <w:rPr>
          <w:rStyle w:val="HideTWBExt"/>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12 straipsnio 5 dalies a punktas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b/>
                <w:i/>
                <w:color w:val="auto"/>
              </w:rPr>
              <w:t>a)</w:t>
            </w:r>
            <w:r w:rsidRPr="00AF4B6E">
              <w:rPr>
                <w:color w:val="auto"/>
              </w:rPr>
              <w:tab/>
            </w:r>
            <w:r w:rsidRPr="00AF4B6E">
              <w:rPr>
                <w:b/>
                <w:i/>
                <w:color w:val="auto"/>
              </w:rPr>
              <w:t>itin žiaurūs veiksmai, kai nagrinėjamas veiksmas yra neproporcingas tariamam politiniam tikslui;</w:t>
            </w:r>
          </w:p>
        </w:tc>
        <w:tc>
          <w:tcPr>
            <w:tcW w:w="4876" w:type="dxa"/>
          </w:tcPr>
          <w:p w:rsidR="00636D04" w:rsidRPr="00AF4B6E" w:rsidRDefault="00636D04" w:rsidP="00636D04">
            <w:pPr>
              <w:pStyle w:val="Normal6"/>
              <w:rPr>
                <w:color w:val="auto"/>
              </w:rPr>
            </w:pPr>
            <w:r w:rsidRPr="00AF4B6E">
              <w:rPr>
                <w:b/>
                <w:i/>
                <w:color w:val="auto"/>
              </w:rPr>
              <w:t>Išbraukta.</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479</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Angelika Mlinar, Cecilia Wikström, Maite Pagazaurtundúa Ruiz</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12 straipsnio 5 dalies a punktas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b/>
                <w:i/>
                <w:color w:val="auto"/>
              </w:rPr>
              <w:t>a)</w:t>
            </w:r>
            <w:r w:rsidRPr="00AF4B6E">
              <w:rPr>
                <w:color w:val="auto"/>
              </w:rPr>
              <w:tab/>
            </w:r>
            <w:r w:rsidRPr="00AF4B6E">
              <w:rPr>
                <w:b/>
                <w:i/>
                <w:color w:val="auto"/>
              </w:rPr>
              <w:t>itin žiaurūs veiksmai, kai nagrinėjamas veiksmas yra neproporcingas tariamam politiniam tikslui;</w:t>
            </w:r>
          </w:p>
        </w:tc>
        <w:tc>
          <w:tcPr>
            <w:tcW w:w="4876" w:type="dxa"/>
          </w:tcPr>
          <w:p w:rsidR="00636D04" w:rsidRPr="00AF4B6E" w:rsidRDefault="00636D04" w:rsidP="00636D04">
            <w:pPr>
              <w:pStyle w:val="Normal6"/>
              <w:rPr>
                <w:color w:val="auto"/>
              </w:rPr>
            </w:pPr>
            <w:r w:rsidRPr="00AF4B6E">
              <w:rPr>
                <w:b/>
                <w:i/>
                <w:color w:val="auto"/>
              </w:rPr>
              <w:t>Išbraukta.</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480</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Alessandra Mussolini, Elissavet Vozemberg-Vrionidi, Frank Engel, Barbara Matera, Salvatore Domenico Pogliese, József Nagy, Emil Radev</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12 straipsnio 5 dalies a punktas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a)</w:t>
            </w:r>
            <w:r w:rsidRPr="00AF4B6E">
              <w:rPr>
                <w:color w:val="auto"/>
              </w:rPr>
              <w:tab/>
            </w:r>
            <w:r w:rsidRPr="00AF4B6E">
              <w:rPr>
                <w:b/>
                <w:i/>
                <w:color w:val="auto"/>
              </w:rPr>
              <w:t>itin žiaurūs veiksmai, kai nagrinėjamas veiksmas yra neproporcingas tariamam politiniam tikslui;</w:t>
            </w:r>
          </w:p>
        </w:tc>
        <w:tc>
          <w:tcPr>
            <w:tcW w:w="4876" w:type="dxa"/>
          </w:tcPr>
          <w:p w:rsidR="00636D04" w:rsidRPr="00AF4B6E" w:rsidRDefault="00636D04" w:rsidP="00636D04">
            <w:pPr>
              <w:pStyle w:val="Normal6"/>
              <w:rPr>
                <w:color w:val="auto"/>
              </w:rPr>
            </w:pPr>
            <w:r w:rsidRPr="00AF4B6E">
              <w:rPr>
                <w:color w:val="auto"/>
              </w:rPr>
              <w:t>a)</w:t>
            </w:r>
            <w:r w:rsidRPr="00AF4B6E">
              <w:rPr>
                <w:color w:val="auto"/>
              </w:rPr>
              <w:tab/>
            </w:r>
            <w:r w:rsidRPr="00AF4B6E">
              <w:rPr>
                <w:b/>
                <w:i/>
                <w:color w:val="auto"/>
              </w:rPr>
              <w:t>dalyvavimas teroristų grupuotės veikloje, net jeigu nėra nustatyta, kad atitinkamas asmuo įvykdė, bandė įvykdyti arba grasino įvykdyti teroristinį aktą, kaip apibrėžta Jungtinių Tautų Saugumo Tarybos rezoliucijose;</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481</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Angelika Mlinar, Cecilia Wikström, Maite Pagazaurtundúa Ruiz</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12 straipsnio 5 dalies b punktas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b/>
                <w:i/>
                <w:color w:val="auto"/>
              </w:rPr>
              <w:t>b)</w:t>
            </w:r>
            <w:r w:rsidRPr="00AF4B6E">
              <w:rPr>
                <w:color w:val="auto"/>
              </w:rPr>
              <w:tab/>
            </w:r>
            <w:r w:rsidRPr="00AF4B6E">
              <w:rPr>
                <w:b/>
                <w:i/>
                <w:color w:val="auto"/>
              </w:rPr>
              <w:t>teroro aktai, kuriems būdingas smurtas prieš civilius gyventojus, net jei jie atliekami siekiant tariamai politinio tikslo.</w:t>
            </w:r>
          </w:p>
        </w:tc>
        <w:tc>
          <w:tcPr>
            <w:tcW w:w="4876" w:type="dxa"/>
          </w:tcPr>
          <w:p w:rsidR="00636D04" w:rsidRPr="00AF4B6E" w:rsidRDefault="00636D04" w:rsidP="00636D04">
            <w:pPr>
              <w:pStyle w:val="Normal6"/>
              <w:rPr>
                <w:color w:val="auto"/>
              </w:rPr>
            </w:pPr>
            <w:r w:rsidRPr="00AF4B6E">
              <w:rPr>
                <w:b/>
                <w:i/>
                <w:color w:val="auto"/>
              </w:rPr>
              <w:t>Išbraukta.</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482</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Jean Lambert</w:t>
      </w:r>
      <w:r w:rsidRPr="00AF4B6E">
        <w:rPr>
          <w:rStyle w:val="HideTWBExt"/>
          <w:color w:val="auto"/>
        </w:rPr>
        <w:t>&lt;/Members&gt;</w:t>
      </w:r>
    </w:p>
    <w:p w:rsidR="00636D04" w:rsidRPr="00AF4B6E" w:rsidRDefault="00636D04" w:rsidP="00636D04">
      <w:r w:rsidRPr="00AF4B6E">
        <w:rPr>
          <w:rStyle w:val="HideTWBExt"/>
        </w:rPr>
        <w:t>&lt;AuNomDe&gt;</w:t>
      </w:r>
      <w:r w:rsidRPr="00AF4B6E">
        <w:rPr>
          <w:rStyle w:val="HideTWBInt"/>
        </w:rPr>
        <w:t>{Verts/ALE}</w:t>
      </w:r>
      <w:r w:rsidRPr="00AF4B6E">
        <w:t>Verts/ALE frakcijos vardu</w:t>
      </w:r>
      <w:r w:rsidRPr="00AF4B6E">
        <w:rPr>
          <w:rStyle w:val="HideTWBExt"/>
        </w:rPr>
        <w:t>&lt;/AuNomDe&gt;</w:t>
      </w:r>
    </w:p>
    <w:p w:rsidR="00636D04" w:rsidRPr="00AF4B6E" w:rsidRDefault="00636D04" w:rsidP="00636D04">
      <w:r w:rsidRPr="00AF4B6E">
        <w:rPr>
          <w:rStyle w:val="HideTWBExt"/>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12 straipsnio 5 dalies b punktas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b/>
                <w:i/>
                <w:color w:val="auto"/>
              </w:rPr>
              <w:t>b)</w:t>
            </w:r>
            <w:r w:rsidRPr="00AF4B6E">
              <w:rPr>
                <w:color w:val="auto"/>
              </w:rPr>
              <w:tab/>
            </w:r>
            <w:r w:rsidRPr="00AF4B6E">
              <w:rPr>
                <w:b/>
                <w:i/>
                <w:color w:val="auto"/>
              </w:rPr>
              <w:t>teroro aktai, kuriems būdingas smurtas prieš civilius gyventojus, net jei jie atliekami siekiant tariamai politinio tikslo.</w:t>
            </w:r>
          </w:p>
        </w:tc>
        <w:tc>
          <w:tcPr>
            <w:tcW w:w="4876" w:type="dxa"/>
          </w:tcPr>
          <w:p w:rsidR="00636D04" w:rsidRPr="00AF4B6E" w:rsidRDefault="00636D04" w:rsidP="00636D04">
            <w:pPr>
              <w:pStyle w:val="Normal6"/>
              <w:rPr>
                <w:color w:val="auto"/>
              </w:rPr>
            </w:pPr>
            <w:r w:rsidRPr="00AF4B6E">
              <w:rPr>
                <w:b/>
                <w:i/>
                <w:color w:val="auto"/>
              </w:rPr>
              <w:t>Išbraukta.</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483</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Monika Hohlmeier</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12 straipsnio 5 dalies b punktas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b)</w:t>
            </w:r>
            <w:r w:rsidRPr="00AF4B6E">
              <w:rPr>
                <w:color w:val="auto"/>
              </w:rPr>
              <w:tab/>
              <w:t>teroro aktai, kuriems būdingas smurtas prieš civilius gyventojus, net jei jie atliekami siekiant tariamai politinio tikslo.</w:t>
            </w:r>
          </w:p>
        </w:tc>
        <w:tc>
          <w:tcPr>
            <w:tcW w:w="4876" w:type="dxa"/>
          </w:tcPr>
          <w:p w:rsidR="00636D04" w:rsidRPr="00AF4B6E" w:rsidRDefault="00636D04" w:rsidP="00636D04">
            <w:pPr>
              <w:pStyle w:val="Normal6"/>
              <w:rPr>
                <w:color w:val="auto"/>
              </w:rPr>
            </w:pPr>
            <w:r w:rsidRPr="00AF4B6E">
              <w:rPr>
                <w:color w:val="auto"/>
              </w:rPr>
              <w:t>b)</w:t>
            </w:r>
            <w:r w:rsidRPr="00AF4B6E">
              <w:rPr>
                <w:color w:val="auto"/>
              </w:rPr>
              <w:tab/>
              <w:t>teroro aktai, kuriems būdingas smurtas prieš civilius gyventojus, net jei jie atliekami siekiant tariamai politinio tikslo</w:t>
            </w:r>
            <w:r w:rsidRPr="00AF4B6E">
              <w:rPr>
                <w:b/>
                <w:i/>
                <w:color w:val="auto"/>
              </w:rPr>
              <w:t>, taip pat dalyvavimas rengiantis tokiam teroro aktui arba teroristų grupuotės rėmimas, kaip nurodyta Direktyvoje (2017/XXX) dėl kovos su terorizmu ir pakeičiančioje Tarybos pamatinį sprendimą 2002/475/TVR dėl kovos su terorizmu</w:t>
            </w:r>
            <w:r w:rsidRPr="00AF4B6E">
              <w:rPr>
                <w:color w:val="auto"/>
              </w:rPr>
              <w:t>.</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pPr>
        <w:pStyle w:val="JustificationTitle"/>
        <w:rPr>
          <w:color w:val="auto"/>
          <w:lang w:val="lt-LT"/>
        </w:rPr>
      </w:pPr>
      <w:r w:rsidRPr="00AF4B6E">
        <w:rPr>
          <w:rStyle w:val="HideTWBExt"/>
          <w:color w:val="auto"/>
          <w:lang w:val="lt-LT"/>
        </w:rPr>
        <w:t>&lt;TitreJust&gt;</w:t>
      </w:r>
      <w:r w:rsidRPr="00AF4B6E">
        <w:rPr>
          <w:color w:val="auto"/>
          <w:lang w:val="lt-LT"/>
        </w:rPr>
        <w:t>Pagrindimas</w:t>
      </w:r>
      <w:r w:rsidRPr="00AF4B6E">
        <w:rPr>
          <w:rStyle w:val="HideTWBExt"/>
          <w:color w:val="auto"/>
          <w:lang w:val="lt-LT"/>
        </w:rPr>
        <w:t>&lt;/TitreJust&gt;</w:t>
      </w:r>
    </w:p>
    <w:p w:rsidR="00636D04" w:rsidRPr="00AF4B6E" w:rsidRDefault="00636D04" w:rsidP="00636D04">
      <w:pPr>
        <w:pStyle w:val="Normal12Italic"/>
        <w:rPr>
          <w:color w:val="auto"/>
          <w:lang w:val="lt-LT"/>
        </w:rPr>
      </w:pPr>
      <w:r w:rsidRPr="00AF4B6E">
        <w:rPr>
          <w:color w:val="auto"/>
          <w:lang w:val="lt-LT"/>
        </w:rPr>
        <w:t>Šis pakeitimas atitinka naują 31a konstatuojamąją dalį. Abu pakeitimai susiję su Europos Teisingumo Teismo sprendimu C-573/14, kuriame teroro akto rengimas arba teroristų tinklo rėmimas laikomi pagrindu nesuteikti pabėgėlio statuso arba papildomos apsaugos.</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484</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Jussi Halla-aho, Helga Stevens</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12 straipsnio 5 dalies b punktas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b)</w:t>
            </w:r>
            <w:r w:rsidRPr="00AF4B6E">
              <w:rPr>
                <w:color w:val="auto"/>
              </w:rPr>
              <w:tab/>
              <w:t xml:space="preserve">teroro </w:t>
            </w:r>
            <w:r w:rsidRPr="00AF4B6E">
              <w:rPr>
                <w:b/>
                <w:i/>
                <w:color w:val="auto"/>
              </w:rPr>
              <w:t>aktai</w:t>
            </w:r>
            <w:r w:rsidRPr="00AF4B6E">
              <w:rPr>
                <w:color w:val="auto"/>
              </w:rPr>
              <w:t>, kuriems būdingas smurtas prieš civilius gyventojus, net jei jie atliekami siekiant tariamai politinio tikslo.</w:t>
            </w:r>
          </w:p>
        </w:tc>
        <w:tc>
          <w:tcPr>
            <w:tcW w:w="4876" w:type="dxa"/>
          </w:tcPr>
          <w:p w:rsidR="00636D04" w:rsidRPr="00AF4B6E" w:rsidRDefault="00636D04" w:rsidP="00636D04">
            <w:pPr>
              <w:pStyle w:val="Normal6"/>
              <w:rPr>
                <w:color w:val="auto"/>
              </w:rPr>
            </w:pPr>
            <w:r w:rsidRPr="00AF4B6E">
              <w:rPr>
                <w:color w:val="auto"/>
              </w:rPr>
              <w:t>b)</w:t>
            </w:r>
            <w:r w:rsidRPr="00AF4B6E">
              <w:rPr>
                <w:color w:val="auto"/>
              </w:rPr>
              <w:tab/>
              <w:t xml:space="preserve">teroro </w:t>
            </w:r>
            <w:r w:rsidRPr="00AF4B6E">
              <w:rPr>
                <w:b/>
                <w:i/>
                <w:color w:val="auto"/>
              </w:rPr>
              <w:t>aktų</w:t>
            </w:r>
            <w:r w:rsidRPr="00AF4B6E">
              <w:rPr>
                <w:color w:val="auto"/>
              </w:rPr>
              <w:t>, kuriems būdingas smurtas prieš civilius gyventojus, net jei jie atliekami siekiant tariamai politinio tikslo</w:t>
            </w:r>
            <w:r w:rsidRPr="00AF4B6E">
              <w:rPr>
                <w:b/>
                <w:i/>
                <w:color w:val="auto"/>
              </w:rPr>
              <w:t>, planavimas, jų kurstymas arba prisidėjimas prie jų ar jų vykdymas</w:t>
            </w:r>
            <w:r w:rsidRPr="00AF4B6E">
              <w:rPr>
                <w:color w:val="auto"/>
              </w:rPr>
              <w:t>.</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485</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Alessandra Mussolini, Elissavet Vozemberg-Vrionidi, Frank Engel, Barbara Matera, Salvatore Domenico Pogliese, József Nagy, Emil Radev</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12 straipsnio 5 dalies b punktas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b)</w:t>
            </w:r>
            <w:r w:rsidRPr="00AF4B6E">
              <w:rPr>
                <w:color w:val="auto"/>
              </w:rPr>
              <w:tab/>
            </w:r>
            <w:r w:rsidRPr="00AF4B6E">
              <w:rPr>
                <w:b/>
                <w:i/>
                <w:color w:val="auto"/>
              </w:rPr>
              <w:t>teroro aktai, kuriems būdingas smurtas prieš civilius gyventojus, net jei jie atliekami siekiant tariamai politinio tikslo.</w:t>
            </w:r>
          </w:p>
        </w:tc>
        <w:tc>
          <w:tcPr>
            <w:tcW w:w="4876" w:type="dxa"/>
          </w:tcPr>
          <w:p w:rsidR="00636D04" w:rsidRPr="00AF4B6E" w:rsidRDefault="00636D04" w:rsidP="00636D04">
            <w:pPr>
              <w:pStyle w:val="Normal6"/>
              <w:rPr>
                <w:color w:val="auto"/>
              </w:rPr>
            </w:pPr>
            <w:r w:rsidRPr="00AF4B6E">
              <w:rPr>
                <w:color w:val="auto"/>
              </w:rPr>
              <w:t>b)</w:t>
            </w:r>
            <w:r w:rsidRPr="00AF4B6E">
              <w:rPr>
                <w:color w:val="auto"/>
              </w:rPr>
              <w:tab/>
            </w:r>
            <w:r w:rsidRPr="00AF4B6E">
              <w:rPr>
                <w:b/>
                <w:i/>
                <w:color w:val="auto"/>
              </w:rPr>
              <w:t>valstybės narės teismų apkaltinamasis nuosprendis dėl dalyvavimo teroristų grupuotės veikloje; arba</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486</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Jussi Halla-aho, Helga Stevens</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12 straipsnio 5 dalies b a punktas (naujas)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p>
        </w:tc>
        <w:tc>
          <w:tcPr>
            <w:tcW w:w="4876" w:type="dxa"/>
          </w:tcPr>
          <w:p w:rsidR="00636D04" w:rsidRPr="00AF4B6E" w:rsidRDefault="00636D04" w:rsidP="00636D04">
            <w:pPr>
              <w:pStyle w:val="Normal6"/>
              <w:rPr>
                <w:color w:val="auto"/>
              </w:rPr>
            </w:pPr>
            <w:r w:rsidRPr="00AF4B6E">
              <w:rPr>
                <w:b/>
                <w:i/>
                <w:color w:val="auto"/>
              </w:rPr>
              <w:t>ba)</w:t>
            </w:r>
            <w:r w:rsidRPr="00AF4B6E">
              <w:rPr>
                <w:color w:val="auto"/>
              </w:rPr>
              <w:tab/>
            </w:r>
            <w:r w:rsidRPr="00AF4B6E">
              <w:rPr>
                <w:b/>
                <w:i/>
                <w:color w:val="auto"/>
              </w:rPr>
              <w:t>sunkūs nusikaltimai prieš apsisprendimą dėl lytiškumo pagal valstybės narės nacionalinę teisę, pavyzdžiui, išžaginimas ar teisės aktuose apibrėžtas prievartavimas.</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487</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Alessandra Mussolini, Elissavet Vozemberg-Vrionidi, Frank Engel, Barbara Matera, Salvatore Domenico Pogliese, József Nagy, Emil Radev</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12 straipsnio 5 dalies b a punktas (naujas)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p>
        </w:tc>
        <w:tc>
          <w:tcPr>
            <w:tcW w:w="4876" w:type="dxa"/>
          </w:tcPr>
          <w:p w:rsidR="00636D04" w:rsidRPr="00AF4B6E" w:rsidRDefault="00636D04" w:rsidP="00636D04">
            <w:pPr>
              <w:pStyle w:val="Normal6"/>
              <w:rPr>
                <w:color w:val="auto"/>
              </w:rPr>
            </w:pPr>
            <w:r w:rsidRPr="00AF4B6E">
              <w:rPr>
                <w:b/>
                <w:i/>
                <w:color w:val="auto"/>
              </w:rPr>
              <w:t>ba)</w:t>
            </w:r>
            <w:r w:rsidRPr="00AF4B6E">
              <w:rPr>
                <w:color w:val="auto"/>
              </w:rPr>
              <w:tab/>
            </w:r>
            <w:r w:rsidRPr="00AF4B6E">
              <w:rPr>
                <w:b/>
                <w:i/>
                <w:color w:val="auto"/>
              </w:rPr>
              <w:t>dalyvavimas vadovaujant teroristų grupuotei.</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488</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Jean Lambert</w:t>
      </w:r>
      <w:r w:rsidRPr="00AF4B6E">
        <w:rPr>
          <w:rStyle w:val="HideTWBExt"/>
          <w:color w:val="auto"/>
        </w:rPr>
        <w:t>&lt;/Members&gt;</w:t>
      </w:r>
    </w:p>
    <w:p w:rsidR="00636D04" w:rsidRPr="00AF4B6E" w:rsidRDefault="00636D04" w:rsidP="00636D04">
      <w:r w:rsidRPr="00AF4B6E">
        <w:rPr>
          <w:rStyle w:val="HideTWBExt"/>
        </w:rPr>
        <w:t>&lt;AuNomDe&gt;</w:t>
      </w:r>
      <w:r w:rsidRPr="00AF4B6E">
        <w:rPr>
          <w:rStyle w:val="HideTWBInt"/>
        </w:rPr>
        <w:t>{Verts/ALE}</w:t>
      </w:r>
      <w:r w:rsidRPr="00AF4B6E">
        <w:t>Verts/ALE frakcijos vardu</w:t>
      </w:r>
      <w:r w:rsidRPr="00AF4B6E">
        <w:rPr>
          <w:rStyle w:val="HideTWBExt"/>
        </w:rPr>
        <w:t>&lt;/AuNomDe&gt;</w:t>
      </w:r>
    </w:p>
    <w:p w:rsidR="00636D04" w:rsidRPr="00AF4B6E" w:rsidRDefault="00636D04" w:rsidP="00636D04">
      <w:r w:rsidRPr="00AF4B6E">
        <w:rPr>
          <w:rStyle w:val="HideTWBExt"/>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12 straipsnio 6 dalis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b/>
                <w:i/>
                <w:color w:val="auto"/>
              </w:rPr>
              <w:t>6.</w:t>
            </w:r>
            <w:r w:rsidRPr="00AF4B6E">
              <w:rPr>
                <w:color w:val="auto"/>
              </w:rPr>
              <w:tab/>
            </w:r>
            <w:r w:rsidRPr="00AF4B6E">
              <w:rPr>
                <w:b/>
                <w:i/>
                <w:color w:val="auto"/>
              </w:rPr>
              <w:t>Atsisakymas asmeniui suteikti pabėgėlio statusą grindžiamas tik tuo, ar yra tenkinamos 1–5 dalyse nustatytos sąlygos, ir jokio su konkrečiu atveju susijusio papildomo proporcingumo vertinimo neatliekama.</w:t>
            </w:r>
          </w:p>
        </w:tc>
        <w:tc>
          <w:tcPr>
            <w:tcW w:w="4876" w:type="dxa"/>
          </w:tcPr>
          <w:p w:rsidR="00636D04" w:rsidRPr="00AF4B6E" w:rsidRDefault="00636D04" w:rsidP="00636D04">
            <w:pPr>
              <w:pStyle w:val="Normal6"/>
              <w:rPr>
                <w:color w:val="auto"/>
              </w:rPr>
            </w:pPr>
            <w:r w:rsidRPr="00AF4B6E">
              <w:rPr>
                <w:b/>
                <w:i/>
                <w:color w:val="auto"/>
              </w:rPr>
              <w:t>Išbraukta.</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489</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Angelika Mlinar, Cecilia Wikström, Maite Pagazaurtundúa Ruiz</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12 straipsnio 6 dalis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b/>
                <w:i/>
                <w:color w:val="auto"/>
              </w:rPr>
              <w:t>6.</w:t>
            </w:r>
            <w:r w:rsidRPr="00AF4B6E">
              <w:rPr>
                <w:color w:val="auto"/>
              </w:rPr>
              <w:tab/>
            </w:r>
            <w:r w:rsidRPr="00AF4B6E">
              <w:rPr>
                <w:b/>
                <w:i/>
                <w:color w:val="auto"/>
              </w:rPr>
              <w:t>Atsisakymas asmeniui suteikti pabėgėlio statusą grindžiamas tik tuo, ar yra tenkinamos 1–5 dalyse nustatytos sąlygos, ir jokio su konkrečiu atveju susijusio papildomo proporcingumo vertinimo neatliekama.</w:t>
            </w:r>
          </w:p>
        </w:tc>
        <w:tc>
          <w:tcPr>
            <w:tcW w:w="4876" w:type="dxa"/>
          </w:tcPr>
          <w:p w:rsidR="00636D04" w:rsidRPr="00AF4B6E" w:rsidRDefault="00636D04" w:rsidP="00636D04">
            <w:pPr>
              <w:pStyle w:val="Normal6"/>
              <w:rPr>
                <w:color w:val="auto"/>
              </w:rPr>
            </w:pPr>
            <w:r w:rsidRPr="00AF4B6E">
              <w:rPr>
                <w:b/>
                <w:i/>
                <w:color w:val="auto"/>
              </w:rPr>
              <w:t>Išbraukta.</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490</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Barbara Spinelli</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12 straipsnio 6 dalis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b/>
                <w:i/>
                <w:color w:val="auto"/>
              </w:rPr>
              <w:t>6.</w:t>
            </w:r>
            <w:r w:rsidRPr="00AF4B6E">
              <w:rPr>
                <w:color w:val="auto"/>
              </w:rPr>
              <w:tab/>
            </w:r>
            <w:r w:rsidRPr="00AF4B6E">
              <w:rPr>
                <w:b/>
                <w:i/>
                <w:color w:val="auto"/>
              </w:rPr>
              <w:t>Atsisakymas asmeniui suteikti pabėgėlio statusą grindžiamas tik tuo, ar yra tenkinamos 1–5 dalyse nustatytos sąlygos, ir jokio su konkrečiu atveju susijusio papildomo proporcingumo vertinimo neatliekama.</w:t>
            </w:r>
          </w:p>
        </w:tc>
        <w:tc>
          <w:tcPr>
            <w:tcW w:w="4876" w:type="dxa"/>
          </w:tcPr>
          <w:p w:rsidR="00636D04" w:rsidRPr="00AF4B6E" w:rsidRDefault="00636D04" w:rsidP="00636D04">
            <w:pPr>
              <w:pStyle w:val="Normal6"/>
              <w:rPr>
                <w:color w:val="auto"/>
              </w:rPr>
            </w:pPr>
            <w:r w:rsidRPr="00AF4B6E">
              <w:rPr>
                <w:b/>
                <w:i/>
                <w:color w:val="auto"/>
              </w:rPr>
              <w:t>Išbraukta.</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pPr>
        <w:pStyle w:val="JustificationTitle"/>
        <w:rPr>
          <w:color w:val="auto"/>
          <w:lang w:val="lt-LT"/>
        </w:rPr>
      </w:pPr>
      <w:r w:rsidRPr="00AF4B6E">
        <w:rPr>
          <w:rStyle w:val="HideTWBExt"/>
          <w:color w:val="auto"/>
          <w:lang w:val="lt-LT"/>
        </w:rPr>
        <w:t>&lt;TitreJust&gt;</w:t>
      </w:r>
      <w:r w:rsidRPr="00AF4B6E">
        <w:rPr>
          <w:color w:val="auto"/>
          <w:lang w:val="lt-LT"/>
        </w:rPr>
        <w:t>Pagrindimas</w:t>
      </w:r>
      <w:r w:rsidRPr="00AF4B6E">
        <w:rPr>
          <w:rStyle w:val="HideTWBExt"/>
          <w:color w:val="auto"/>
          <w:lang w:val="lt-LT"/>
        </w:rPr>
        <w:t>&lt;/TitreJust&gt;</w:t>
      </w:r>
    </w:p>
    <w:p w:rsidR="00636D04" w:rsidRPr="00AF4B6E" w:rsidRDefault="00636D04" w:rsidP="00636D04">
      <w:pPr>
        <w:pStyle w:val="Normal12Italic"/>
        <w:rPr>
          <w:color w:val="auto"/>
          <w:lang w:val="lt-LT"/>
        </w:rPr>
      </w:pPr>
      <w:r w:rsidRPr="00AF4B6E">
        <w:rPr>
          <w:color w:val="auto"/>
          <w:lang w:val="lt-LT"/>
        </w:rPr>
        <w:t>The shadow rapporteur agrees with the rapporteur’s assessment that “the Commission's proposed text in Article 12(6) is terribly confusing insofar as it refers to case law. The principle of proportionality is a general principle of Union law. The CJEU, in its case-law, has stated that whether someone is refused refugee status on the grounds laid down in Article 12 depends on an assessment of the “seriousness of the acts committed”, which in turn requires taking account of “all the circumstances surrounding the acts in question and the situation of that person”. This inevitably requires a proportionality test. The Commission proposal is misleading in that regard and should be deleted.”</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491</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Barbara Spinelli</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14 straipsnio antraštė</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Pabėgėlio statuso panaikinimas</w:t>
            </w:r>
            <w:r w:rsidRPr="00AF4B6E">
              <w:rPr>
                <w:b/>
                <w:i/>
                <w:color w:val="auto"/>
              </w:rPr>
              <w:t>, galiojimo nutraukimas ar atsisakymas pratęsti galiojimą</w:t>
            </w:r>
          </w:p>
        </w:tc>
        <w:tc>
          <w:tcPr>
            <w:tcW w:w="4876" w:type="dxa"/>
          </w:tcPr>
          <w:p w:rsidR="00636D04" w:rsidRPr="00AF4B6E" w:rsidRDefault="00636D04" w:rsidP="00636D04">
            <w:pPr>
              <w:pStyle w:val="Normal6"/>
              <w:rPr>
                <w:color w:val="auto"/>
              </w:rPr>
            </w:pPr>
            <w:r w:rsidRPr="00AF4B6E">
              <w:rPr>
                <w:color w:val="auto"/>
              </w:rPr>
              <w:t>Pabėgėlio statuso panaikinimas</w:t>
            </w:r>
          </w:p>
        </w:tc>
      </w:tr>
      <w:tr w:rsidR="00636D04" w:rsidRPr="00AF4B6E" w:rsidTr="00636D04">
        <w:trPr>
          <w:jc w:val="center"/>
        </w:trPr>
        <w:tc>
          <w:tcPr>
            <w:tcW w:w="4876" w:type="dxa"/>
          </w:tcPr>
          <w:p w:rsidR="00636D04" w:rsidRPr="00AF4B6E" w:rsidRDefault="00636D04" w:rsidP="00636D04">
            <w:pPr>
              <w:pStyle w:val="Normal6"/>
              <w:rPr>
                <w:color w:val="auto"/>
              </w:rPr>
            </w:pPr>
          </w:p>
        </w:tc>
        <w:tc>
          <w:tcPr>
            <w:tcW w:w="4876" w:type="dxa"/>
          </w:tcPr>
          <w:p w:rsidR="00636D04" w:rsidRPr="00AF4B6E" w:rsidRDefault="00636D04" w:rsidP="00636D04">
            <w:pPr>
              <w:pStyle w:val="Normal6Italic"/>
              <w:rPr>
                <w:color w:val="auto"/>
              </w:rPr>
            </w:pPr>
            <w:r w:rsidRPr="00AF4B6E">
              <w:rPr>
                <w:color w:val="auto"/>
              </w:rPr>
              <w:t>(Šis pakeitimas taikomas visam tekstui. Jį priėmus reikės padaryti atitinkamus pakeitimus visame tekste.)</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color w:val="auto"/>
        </w:rPr>
        <w:tab/>
      </w:r>
      <w:r w:rsidRPr="00AF4B6E">
        <w:rPr>
          <w:color w:val="auto"/>
        </w:rPr>
        <w:tab/>
      </w:r>
      <w:r w:rsidRPr="00AF4B6E">
        <w:rPr>
          <w:rStyle w:val="HideTWBExt"/>
          <w:color w:val="auto"/>
        </w:rPr>
        <w:t>&lt;NumAm&gt;</w:t>
      </w:r>
      <w:r w:rsidRPr="00AF4B6E">
        <w:rPr>
          <w:color w:val="auto"/>
        </w:rPr>
        <w:t>492</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Fabio Massimo Castaldo, Laura Ferrara, Ignazio Corrao</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14 straipsnio 1dalies įžanginė dalis</w:t>
      </w:r>
      <w:r w:rsidRPr="00AF4B6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1.</w:t>
            </w:r>
            <w:r w:rsidRPr="00AF4B6E">
              <w:rPr>
                <w:color w:val="auto"/>
              </w:rPr>
              <w:tab/>
              <w:t xml:space="preserve">Sprendžiančioji institucija </w:t>
            </w:r>
            <w:r w:rsidRPr="00AF4B6E">
              <w:rPr>
                <w:b/>
                <w:i/>
                <w:color w:val="auto"/>
              </w:rPr>
              <w:t>panaikina</w:t>
            </w:r>
            <w:r w:rsidRPr="00AF4B6E">
              <w:rPr>
                <w:color w:val="auto"/>
              </w:rPr>
              <w:t xml:space="preserve"> trečiosios šalies piliečio arba asmens be pilietybės pabėgėlio statusą arba </w:t>
            </w:r>
            <w:r w:rsidRPr="00AF4B6E">
              <w:rPr>
                <w:b/>
                <w:i/>
                <w:color w:val="auto"/>
              </w:rPr>
              <w:t>nutraukia</w:t>
            </w:r>
            <w:r w:rsidRPr="00AF4B6E">
              <w:rPr>
                <w:color w:val="auto"/>
              </w:rPr>
              <w:t xml:space="preserve"> ar </w:t>
            </w:r>
            <w:r w:rsidRPr="00AF4B6E">
              <w:rPr>
                <w:b/>
                <w:i/>
                <w:color w:val="auto"/>
              </w:rPr>
              <w:t>atsisako</w:t>
            </w:r>
            <w:r w:rsidRPr="00AF4B6E">
              <w:rPr>
                <w:color w:val="auto"/>
              </w:rPr>
              <w:t xml:space="preserve"> pratęsti jo galiojimą, jeigu:</w:t>
            </w:r>
          </w:p>
        </w:tc>
        <w:tc>
          <w:tcPr>
            <w:tcW w:w="4876" w:type="dxa"/>
          </w:tcPr>
          <w:p w:rsidR="00636D04" w:rsidRPr="00AF4B6E" w:rsidRDefault="00636D04" w:rsidP="00636D04">
            <w:pPr>
              <w:pStyle w:val="Normal6"/>
              <w:rPr>
                <w:color w:val="auto"/>
              </w:rPr>
            </w:pPr>
            <w:r w:rsidRPr="00AF4B6E">
              <w:rPr>
                <w:color w:val="auto"/>
              </w:rPr>
              <w:t>1.</w:t>
            </w:r>
            <w:r w:rsidRPr="00AF4B6E">
              <w:rPr>
                <w:color w:val="auto"/>
              </w:rPr>
              <w:tab/>
              <w:t xml:space="preserve">Sprendžiančioji institucija </w:t>
            </w:r>
            <w:r w:rsidRPr="00AF4B6E">
              <w:rPr>
                <w:b/>
                <w:i/>
                <w:color w:val="auto"/>
              </w:rPr>
              <w:t>gali panaikinti</w:t>
            </w:r>
            <w:r w:rsidRPr="00AF4B6E">
              <w:rPr>
                <w:color w:val="auto"/>
              </w:rPr>
              <w:t xml:space="preserve"> trečiosios šalies piliečio arba asmens be pilietybės pabėgėlio statusą arba </w:t>
            </w:r>
            <w:r w:rsidRPr="00AF4B6E">
              <w:rPr>
                <w:b/>
                <w:i/>
                <w:color w:val="auto"/>
              </w:rPr>
              <w:t>nutraukti</w:t>
            </w:r>
            <w:r w:rsidRPr="00AF4B6E">
              <w:rPr>
                <w:color w:val="auto"/>
              </w:rPr>
              <w:t xml:space="preserve"> ar </w:t>
            </w:r>
            <w:r w:rsidRPr="00AF4B6E">
              <w:rPr>
                <w:b/>
                <w:i/>
                <w:color w:val="auto"/>
              </w:rPr>
              <w:t>atsisakyti</w:t>
            </w:r>
            <w:r w:rsidRPr="00AF4B6E">
              <w:rPr>
                <w:color w:val="auto"/>
              </w:rPr>
              <w:t xml:space="preserve"> pratęsti jo galiojimą, jeigu:</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{IT}</w:t>
      </w:r>
      <w:r w:rsidRPr="00AF4B6E">
        <w:rPr>
          <w:color w:val="auto"/>
          <w:lang w:val="lt-LT"/>
        </w:rPr>
        <w:t>it</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493</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Jean Lambert</w:t>
      </w:r>
      <w:r w:rsidRPr="00AF4B6E">
        <w:rPr>
          <w:rStyle w:val="HideTWBExt"/>
          <w:color w:val="auto"/>
        </w:rPr>
        <w:t>&lt;/Members&gt;</w:t>
      </w:r>
    </w:p>
    <w:p w:rsidR="00636D04" w:rsidRPr="00AF4B6E" w:rsidRDefault="00636D04" w:rsidP="00636D04">
      <w:r w:rsidRPr="00AF4B6E">
        <w:rPr>
          <w:rStyle w:val="HideTWBExt"/>
        </w:rPr>
        <w:t>&lt;AuNomDe&gt;</w:t>
      </w:r>
      <w:r w:rsidRPr="00AF4B6E">
        <w:rPr>
          <w:rStyle w:val="HideTWBInt"/>
        </w:rPr>
        <w:t>{Verts/ALE}</w:t>
      </w:r>
      <w:r w:rsidRPr="00AF4B6E">
        <w:t>Verts/ALE frakcijos vardu</w:t>
      </w:r>
      <w:r w:rsidRPr="00AF4B6E">
        <w:rPr>
          <w:rStyle w:val="HideTWBExt"/>
        </w:rPr>
        <w:t>&lt;/AuNomDe&gt;</w:t>
      </w:r>
    </w:p>
    <w:p w:rsidR="00636D04" w:rsidRPr="00AF4B6E" w:rsidRDefault="00636D04" w:rsidP="00636D04">
      <w:r w:rsidRPr="00AF4B6E">
        <w:rPr>
          <w:rStyle w:val="HideTWBExt"/>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14 straipsnio 1 dalies c punktas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c)</w:t>
            </w:r>
            <w:r w:rsidRPr="00AF4B6E">
              <w:rPr>
                <w:color w:val="auto"/>
              </w:rPr>
              <w:tab/>
              <w:t xml:space="preserve">jo klaidingai pateikti arba nutylėti faktai, </w:t>
            </w:r>
            <w:r w:rsidRPr="00AF4B6E">
              <w:rPr>
                <w:b/>
                <w:i/>
                <w:color w:val="auto"/>
              </w:rPr>
              <w:t>taip pat panaudoti suklastoti dokumentai</w:t>
            </w:r>
            <w:r w:rsidRPr="00AF4B6E">
              <w:rPr>
                <w:color w:val="auto"/>
              </w:rPr>
              <w:t xml:space="preserve"> buvo lemiami suteikiant pabėgėlio statusą;</w:t>
            </w:r>
          </w:p>
        </w:tc>
        <w:tc>
          <w:tcPr>
            <w:tcW w:w="4876" w:type="dxa"/>
          </w:tcPr>
          <w:p w:rsidR="00636D04" w:rsidRPr="00AF4B6E" w:rsidRDefault="00636D04" w:rsidP="00636D04">
            <w:pPr>
              <w:pStyle w:val="Normal6"/>
              <w:rPr>
                <w:color w:val="auto"/>
              </w:rPr>
            </w:pPr>
            <w:r w:rsidRPr="00AF4B6E">
              <w:rPr>
                <w:color w:val="auto"/>
              </w:rPr>
              <w:t>c)</w:t>
            </w:r>
            <w:r w:rsidRPr="00AF4B6E">
              <w:rPr>
                <w:color w:val="auto"/>
              </w:rPr>
              <w:tab/>
              <w:t xml:space="preserve">jo klaidingai pateikti arba nutylėti faktai, </w:t>
            </w:r>
            <w:r w:rsidRPr="00AF4B6E">
              <w:rPr>
                <w:b/>
                <w:i/>
                <w:color w:val="auto"/>
              </w:rPr>
              <w:t>svarbūs nagrinėjant tarptautinės apsaugos prašymą,</w:t>
            </w:r>
            <w:r w:rsidRPr="00AF4B6E">
              <w:rPr>
                <w:color w:val="auto"/>
              </w:rPr>
              <w:t xml:space="preserve"> buvo lemiami suteikiant pabėgėlio statusą;</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494</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Barbara Spinelli</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14 straipsnio 1 dalies c punktas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c)</w:t>
            </w:r>
            <w:r w:rsidRPr="00AF4B6E">
              <w:rPr>
                <w:color w:val="auto"/>
              </w:rPr>
              <w:tab/>
            </w:r>
            <w:r w:rsidRPr="00AF4B6E">
              <w:rPr>
                <w:b/>
                <w:i/>
                <w:color w:val="auto"/>
              </w:rPr>
              <w:t>jo klaidingai pateikti arba nutylėti faktai, taip pat panaudoti suklastoti dokumentai buvo lemiami suteikiant pabėgėlio statusą;</w:t>
            </w:r>
          </w:p>
        </w:tc>
        <w:tc>
          <w:tcPr>
            <w:tcW w:w="4876" w:type="dxa"/>
          </w:tcPr>
          <w:p w:rsidR="00636D04" w:rsidRPr="00AF4B6E" w:rsidRDefault="00636D04" w:rsidP="00636D04">
            <w:pPr>
              <w:pStyle w:val="Normal6"/>
              <w:rPr>
                <w:color w:val="auto"/>
              </w:rPr>
            </w:pPr>
            <w:r w:rsidRPr="00AF4B6E">
              <w:rPr>
                <w:color w:val="auto"/>
              </w:rPr>
              <w:t>c)</w:t>
            </w:r>
            <w:r w:rsidRPr="00AF4B6E">
              <w:rPr>
                <w:color w:val="auto"/>
              </w:rPr>
              <w:tab/>
            </w:r>
            <w:r w:rsidRPr="00AF4B6E">
              <w:rPr>
                <w:b/>
                <w:i/>
                <w:color w:val="auto"/>
              </w:rPr>
              <w:t>Išbraukta.</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pPr>
        <w:pStyle w:val="JustificationTitle"/>
        <w:rPr>
          <w:color w:val="auto"/>
          <w:lang w:val="lt-LT"/>
        </w:rPr>
      </w:pPr>
      <w:r w:rsidRPr="00AF4B6E">
        <w:rPr>
          <w:rStyle w:val="HideTWBExt"/>
          <w:color w:val="auto"/>
          <w:lang w:val="lt-LT"/>
        </w:rPr>
        <w:t>&lt;TitreJust&gt;</w:t>
      </w:r>
      <w:r w:rsidRPr="00AF4B6E">
        <w:rPr>
          <w:color w:val="auto"/>
          <w:lang w:val="lt-LT"/>
        </w:rPr>
        <w:t>Pagrindimas</w:t>
      </w:r>
      <w:r w:rsidRPr="00AF4B6E">
        <w:rPr>
          <w:rStyle w:val="HideTWBExt"/>
          <w:color w:val="auto"/>
          <w:lang w:val="lt-LT"/>
        </w:rPr>
        <w:t>&lt;/TitreJust&gt;</w:t>
      </w:r>
    </w:p>
    <w:p w:rsidR="00636D04" w:rsidRPr="00AF4B6E" w:rsidRDefault="00636D04" w:rsidP="00636D04">
      <w:pPr>
        <w:pStyle w:val="Normal12Italic"/>
        <w:rPr>
          <w:color w:val="auto"/>
          <w:lang w:val="lt-LT"/>
        </w:rPr>
      </w:pPr>
      <w:r w:rsidRPr="00AF4B6E">
        <w:rPr>
          <w:color w:val="auto"/>
          <w:lang w:val="lt-LT"/>
        </w:rPr>
        <w:t>The Treaties prescribe that the European common policy on asylum be in accordance with the Geneva Convention relating to the status of refugees and other relevant treaties (see, among others, Article 18 of the EU Charter of Fundamental Rights, which states that “the right to asylum shall be guaranteed with due respect for the rules of the Geneva Convention”). The grounds on which refugee status may be ended (the so-called “cessation clauses”) are set out in an exhaustive list in Article 1(C) of the Geneva Convention. The fact that such list is exhaustive implies that EU secondary law cannot provide further grounds for revocation of the refugee status: doing so violates the Geneva Convention and, by extension, EU primary law, notably Article 18 of the Charter, Article 78 (1) TFEU as well as the general principles of EU law under Article 6(3) TEU. Accordingly, Articles 14 (1) (d) and (e) to the new Commission proposal (which correspond to Article 14 (4) (b) and (c) of the 2011 Qualifications Directive) as well as Article 14 (1) (f) (introduced by the Commission proposal) transform the exceptions to the principle of non refoulement of Article 33(2) of the Geneva Convention into facultative grounds for revoking, ending or refusing to renew refugee status, broadening the list of cessation grounds beyond what ought to be lawful under the Geneva Convention.</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495</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Jean Lambert</w:t>
      </w:r>
      <w:r w:rsidRPr="00AF4B6E">
        <w:rPr>
          <w:rStyle w:val="HideTWBExt"/>
          <w:color w:val="auto"/>
        </w:rPr>
        <w:t>&lt;/Members&gt;</w:t>
      </w:r>
    </w:p>
    <w:p w:rsidR="00636D04" w:rsidRPr="00AF4B6E" w:rsidRDefault="00636D04" w:rsidP="00636D04">
      <w:r w:rsidRPr="00AF4B6E">
        <w:rPr>
          <w:rStyle w:val="HideTWBExt"/>
        </w:rPr>
        <w:t>&lt;AuNomDe&gt;</w:t>
      </w:r>
      <w:r w:rsidRPr="00AF4B6E">
        <w:rPr>
          <w:rStyle w:val="HideTWBInt"/>
        </w:rPr>
        <w:t>{Verts/ALE}</w:t>
      </w:r>
      <w:r w:rsidRPr="00AF4B6E">
        <w:t>Verts/ALE frakcijos vardu</w:t>
      </w:r>
      <w:r w:rsidRPr="00AF4B6E">
        <w:rPr>
          <w:rStyle w:val="HideTWBExt"/>
        </w:rPr>
        <w:t>&lt;/AuNomDe&gt;</w:t>
      </w:r>
    </w:p>
    <w:p w:rsidR="00636D04" w:rsidRPr="00AF4B6E" w:rsidRDefault="00636D04" w:rsidP="00636D04">
      <w:r w:rsidRPr="00AF4B6E">
        <w:rPr>
          <w:rStyle w:val="HideTWBExt"/>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14 straipsnio 1 dalies d punktas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b/>
                <w:i/>
                <w:color w:val="auto"/>
              </w:rPr>
              <w:t>d)</w:t>
            </w:r>
            <w:r w:rsidRPr="00AF4B6E">
              <w:rPr>
                <w:color w:val="auto"/>
              </w:rPr>
              <w:tab/>
            </w:r>
            <w:r w:rsidRPr="00AF4B6E">
              <w:rPr>
                <w:b/>
                <w:i/>
                <w:color w:val="auto"/>
              </w:rPr>
              <w:t>yra pagrįstų priežasčių manyti, kad jis kelia pavojų valstybės narės, kurioje yra, saugumui;</w:t>
            </w:r>
          </w:p>
        </w:tc>
        <w:tc>
          <w:tcPr>
            <w:tcW w:w="4876" w:type="dxa"/>
          </w:tcPr>
          <w:p w:rsidR="00636D04" w:rsidRPr="00AF4B6E" w:rsidRDefault="00636D04" w:rsidP="00636D04">
            <w:pPr>
              <w:pStyle w:val="Normal6"/>
              <w:rPr>
                <w:color w:val="auto"/>
              </w:rPr>
            </w:pPr>
            <w:r w:rsidRPr="00AF4B6E">
              <w:rPr>
                <w:b/>
                <w:i/>
                <w:color w:val="auto"/>
              </w:rPr>
              <w:t>Išbraukta.</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496</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Barbara Spinelli</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14 straipsnio 1 dalies d punktas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b/>
                <w:i/>
                <w:color w:val="auto"/>
              </w:rPr>
              <w:t>d)</w:t>
            </w:r>
            <w:r w:rsidRPr="00AF4B6E">
              <w:rPr>
                <w:color w:val="auto"/>
              </w:rPr>
              <w:tab/>
            </w:r>
            <w:r w:rsidRPr="00AF4B6E">
              <w:rPr>
                <w:b/>
                <w:i/>
                <w:color w:val="auto"/>
              </w:rPr>
              <w:t>yra pagrįstų priežasčių manyti, kad jis kelia pavojų valstybės narės, kurioje yra, saugumui;</w:t>
            </w:r>
          </w:p>
        </w:tc>
        <w:tc>
          <w:tcPr>
            <w:tcW w:w="4876" w:type="dxa"/>
          </w:tcPr>
          <w:p w:rsidR="00636D04" w:rsidRPr="00AF4B6E" w:rsidRDefault="00636D04" w:rsidP="00636D04">
            <w:pPr>
              <w:pStyle w:val="Normal6"/>
              <w:rPr>
                <w:color w:val="auto"/>
              </w:rPr>
            </w:pPr>
            <w:r w:rsidRPr="00AF4B6E">
              <w:rPr>
                <w:b/>
                <w:i/>
                <w:color w:val="auto"/>
              </w:rPr>
              <w:t>Išbraukta.</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pPr>
        <w:pStyle w:val="JustificationTitle"/>
        <w:rPr>
          <w:color w:val="auto"/>
          <w:lang w:val="lt-LT"/>
        </w:rPr>
      </w:pPr>
      <w:r w:rsidRPr="00AF4B6E">
        <w:rPr>
          <w:rStyle w:val="HideTWBExt"/>
          <w:color w:val="auto"/>
          <w:lang w:val="lt-LT"/>
        </w:rPr>
        <w:t>&lt;TitreJust&gt;</w:t>
      </w:r>
      <w:r w:rsidRPr="00AF4B6E">
        <w:rPr>
          <w:color w:val="auto"/>
          <w:lang w:val="lt-LT"/>
        </w:rPr>
        <w:t>Pagrindimas</w:t>
      </w:r>
      <w:r w:rsidRPr="00AF4B6E">
        <w:rPr>
          <w:rStyle w:val="HideTWBExt"/>
          <w:color w:val="auto"/>
          <w:lang w:val="lt-LT"/>
        </w:rPr>
        <w:t>&lt;/TitreJust&gt;</w:t>
      </w:r>
    </w:p>
    <w:p w:rsidR="00636D04" w:rsidRPr="00AF4B6E" w:rsidRDefault="00636D04" w:rsidP="00636D04">
      <w:pPr>
        <w:pStyle w:val="Normal12Italic"/>
        <w:rPr>
          <w:color w:val="auto"/>
          <w:lang w:val="lt-LT"/>
        </w:rPr>
      </w:pPr>
      <w:r w:rsidRPr="00AF4B6E">
        <w:rPr>
          <w:color w:val="auto"/>
          <w:lang w:val="lt-LT"/>
        </w:rPr>
        <w:t>The Treaties prescribe that the European common policy on asylum be in accordance with the Geneva Convention relating to the status of refugees and other relevant treaties (see, among others, Article 18 of the EU Charter of Fundamental Rights, which states that “the right to asylum shall be guaranteed with due respect for the rules of the Geneva Convention”). The grounds on which refugee status may be ended (the so-called “cessation clauses”) are set out in an exhaustive list in Article 1(C) of the Geneva Convention. The fact that such list is exhaustive implies that EU secondary law cannot provide further grounds for revocation of the refugee status: doing so violates the Geneva Convention and, by extension, EU primary law, notably Article 18 of the Charter, Article 78 (1) TFEU as well as the general principles of EU law under Article 6(3) TEU. Accordingly, Articles 14 (1) (d) and (e) to the new Commission proposal (which correspond to Article 14 (4) (b) and (c) of the 2011 Qualifications Directive) as well as Article 14 (1) (f) (introduced by the Commission proposal) transform the exceptions to the principle of non refoulement of Article 33(2) of the Geneva Convention into facultative grounds for revoking, ending or refusing to renew refugee status, broadening the list of cessation grounds beyond what ought to be lawful under the Geneva Convention.</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497</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Angelika Mlinar, Cecilia Wikström, Maite Pagazaurtundúa Ruiz</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14 straipsnio 1 dalies d punktas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d)</w:t>
            </w:r>
            <w:r w:rsidRPr="00AF4B6E">
              <w:rPr>
                <w:color w:val="auto"/>
              </w:rPr>
              <w:tab/>
              <w:t>yra pagrįstų priežasčių manyti, kad jis kelia pavojų valstybės narės, kurioje yra, saugumui;</w:t>
            </w:r>
          </w:p>
        </w:tc>
        <w:tc>
          <w:tcPr>
            <w:tcW w:w="4876" w:type="dxa"/>
          </w:tcPr>
          <w:p w:rsidR="00636D04" w:rsidRPr="00AF4B6E" w:rsidRDefault="00636D04" w:rsidP="00636D04">
            <w:pPr>
              <w:pStyle w:val="Normal6"/>
              <w:rPr>
                <w:color w:val="auto"/>
              </w:rPr>
            </w:pPr>
            <w:r w:rsidRPr="00AF4B6E">
              <w:rPr>
                <w:color w:val="auto"/>
              </w:rPr>
              <w:t>d)</w:t>
            </w:r>
            <w:r w:rsidRPr="00AF4B6E">
              <w:rPr>
                <w:color w:val="auto"/>
              </w:rPr>
              <w:tab/>
              <w:t>yra pagrįstų priežasčių manyti, kad jis kelia pavojų valstybės narės, kurioje yra, saugumui</w:t>
            </w:r>
            <w:r w:rsidRPr="00AF4B6E">
              <w:rPr>
                <w:b/>
                <w:i/>
                <w:color w:val="auto"/>
              </w:rPr>
              <w:t>, remiantis galutiniu teismo sprendimu, pagal kurį jis nuteistas už labai sunkų nusikaltimą</w:t>
            </w:r>
            <w:r w:rsidRPr="00AF4B6E">
              <w:rPr>
                <w:color w:val="auto"/>
              </w:rPr>
              <w:t>;</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498</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Monika Hohlmeier</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14 straipsnio 1 dalies d punktas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d)</w:t>
            </w:r>
            <w:r w:rsidRPr="00AF4B6E">
              <w:rPr>
                <w:color w:val="auto"/>
              </w:rPr>
              <w:tab/>
              <w:t>yra pagrįstų priežasčių manyti, kad jis kelia pavojų valstybės narės, kurioje yra, saugumui;</w:t>
            </w:r>
          </w:p>
        </w:tc>
        <w:tc>
          <w:tcPr>
            <w:tcW w:w="4876" w:type="dxa"/>
          </w:tcPr>
          <w:p w:rsidR="00636D04" w:rsidRPr="00AF4B6E" w:rsidRDefault="00636D04" w:rsidP="00636D04">
            <w:pPr>
              <w:pStyle w:val="Normal6"/>
              <w:rPr>
                <w:color w:val="auto"/>
              </w:rPr>
            </w:pPr>
            <w:r w:rsidRPr="00AF4B6E">
              <w:rPr>
                <w:color w:val="auto"/>
              </w:rPr>
              <w:t>d)</w:t>
            </w:r>
            <w:r w:rsidRPr="00AF4B6E">
              <w:rPr>
                <w:color w:val="auto"/>
              </w:rPr>
              <w:tab/>
              <w:t xml:space="preserve">yra pagrįstų priežasčių manyti, kad jis kelia pavojų valstybės narės, kurioje yra, </w:t>
            </w:r>
            <w:r w:rsidRPr="00AF4B6E">
              <w:rPr>
                <w:b/>
                <w:i/>
                <w:color w:val="auto"/>
              </w:rPr>
              <w:t xml:space="preserve">visuomenės </w:t>
            </w:r>
            <w:r w:rsidRPr="00AF4B6E">
              <w:rPr>
                <w:color w:val="auto"/>
              </w:rPr>
              <w:t xml:space="preserve">saugumui </w:t>
            </w:r>
            <w:r w:rsidRPr="00AF4B6E">
              <w:rPr>
                <w:b/>
                <w:i/>
                <w:color w:val="auto"/>
              </w:rPr>
              <w:t>ir atskirų piliečių saugumui</w:t>
            </w:r>
            <w:r w:rsidRPr="00AF4B6E">
              <w:rPr>
                <w:color w:val="auto"/>
              </w:rPr>
              <w:t>;</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pPr>
        <w:pStyle w:val="JustificationTitle"/>
        <w:rPr>
          <w:color w:val="auto"/>
          <w:lang w:val="lt-LT"/>
        </w:rPr>
      </w:pPr>
      <w:r w:rsidRPr="00AF4B6E">
        <w:rPr>
          <w:rStyle w:val="HideTWBExt"/>
          <w:color w:val="auto"/>
          <w:lang w:val="lt-LT"/>
        </w:rPr>
        <w:t>&lt;TitreJust&gt;</w:t>
      </w:r>
      <w:r w:rsidRPr="00AF4B6E">
        <w:rPr>
          <w:color w:val="auto"/>
          <w:lang w:val="lt-LT"/>
        </w:rPr>
        <w:t>Pagrindimas</w:t>
      </w:r>
      <w:r w:rsidRPr="00AF4B6E">
        <w:rPr>
          <w:rStyle w:val="HideTWBExt"/>
          <w:color w:val="auto"/>
          <w:lang w:val="lt-LT"/>
        </w:rPr>
        <w:t>&lt;/TitreJust&gt;</w:t>
      </w:r>
    </w:p>
    <w:p w:rsidR="00636D04" w:rsidRPr="00AF4B6E" w:rsidRDefault="00636D04" w:rsidP="00636D04">
      <w:pPr>
        <w:pStyle w:val="Normal12Italic"/>
        <w:rPr>
          <w:color w:val="auto"/>
          <w:lang w:val="lt-LT"/>
        </w:rPr>
      </w:pPr>
      <w:r w:rsidRPr="00AF4B6E">
        <w:rPr>
          <w:color w:val="auto"/>
          <w:lang w:val="lt-LT"/>
        </w:rPr>
        <w:t>Šiuo pakeitimu siekiama paaiškinti, kad jeigu teisėsaugos institucijos turi pagrįstų priežasčių manyti, kad asmuo yra laikomas pavojingu atskiriems piliečiams, tai gali būti pabėgėlio statuso panaikinimo, jo nutraukimo ar atsisakymo pratęsti jo galiojimą priežastimi.</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499</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Angelika Mlinar, Cecilia Wikström, Maite Pagazaurtundúa Ruiz</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14 straipsnio 1 dalies e punktas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b/>
                <w:i/>
                <w:color w:val="auto"/>
              </w:rPr>
              <w:t>e)</w:t>
            </w:r>
            <w:r w:rsidRPr="00AF4B6E">
              <w:rPr>
                <w:color w:val="auto"/>
              </w:rPr>
              <w:tab/>
            </w:r>
            <w:r w:rsidRPr="00AF4B6E">
              <w:rPr>
                <w:b/>
                <w:i/>
                <w:color w:val="auto"/>
              </w:rPr>
              <w:t>jis yra galutiniu nuosprendžiu nuteistas už itin sunkų nusikaltimą ir kelia pavojų valstybės narės, kurioje yra, visuomenei;</w:t>
            </w:r>
          </w:p>
        </w:tc>
        <w:tc>
          <w:tcPr>
            <w:tcW w:w="4876" w:type="dxa"/>
          </w:tcPr>
          <w:p w:rsidR="00636D04" w:rsidRPr="00AF4B6E" w:rsidRDefault="00636D04" w:rsidP="00636D04">
            <w:pPr>
              <w:pStyle w:val="Normal6"/>
              <w:rPr>
                <w:color w:val="auto"/>
              </w:rPr>
            </w:pPr>
            <w:r w:rsidRPr="00AF4B6E">
              <w:rPr>
                <w:b/>
                <w:i/>
                <w:color w:val="auto"/>
              </w:rPr>
              <w:t>Išbraukta.</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500</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Barbara Spinelli</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14 straipsnio 1 dalies e punktas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b/>
                <w:i/>
                <w:color w:val="auto"/>
              </w:rPr>
              <w:t>e)</w:t>
            </w:r>
            <w:r w:rsidRPr="00AF4B6E">
              <w:rPr>
                <w:color w:val="auto"/>
              </w:rPr>
              <w:tab/>
            </w:r>
            <w:r w:rsidRPr="00AF4B6E">
              <w:rPr>
                <w:b/>
                <w:i/>
                <w:color w:val="auto"/>
              </w:rPr>
              <w:t>jis yra galutiniu nuosprendžiu nuteistas už itin sunkų nusikaltimą ir kelia pavojų valstybės narės, kurioje yra, visuomenei;</w:t>
            </w:r>
          </w:p>
        </w:tc>
        <w:tc>
          <w:tcPr>
            <w:tcW w:w="4876" w:type="dxa"/>
          </w:tcPr>
          <w:p w:rsidR="00636D04" w:rsidRPr="00AF4B6E" w:rsidRDefault="00636D04" w:rsidP="00636D04">
            <w:pPr>
              <w:pStyle w:val="Normal6"/>
              <w:rPr>
                <w:color w:val="auto"/>
              </w:rPr>
            </w:pPr>
            <w:r w:rsidRPr="00AF4B6E">
              <w:rPr>
                <w:b/>
                <w:i/>
                <w:color w:val="auto"/>
              </w:rPr>
              <w:t>Išbraukta.</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pPr>
        <w:pStyle w:val="JustificationTitle"/>
        <w:rPr>
          <w:color w:val="auto"/>
          <w:lang w:val="lt-LT"/>
        </w:rPr>
      </w:pPr>
      <w:r w:rsidRPr="00AF4B6E">
        <w:rPr>
          <w:rStyle w:val="HideTWBExt"/>
          <w:color w:val="auto"/>
          <w:lang w:val="lt-LT"/>
        </w:rPr>
        <w:t>&lt;TitreJust&gt;</w:t>
      </w:r>
      <w:r w:rsidRPr="00AF4B6E">
        <w:rPr>
          <w:color w:val="auto"/>
          <w:lang w:val="lt-LT"/>
        </w:rPr>
        <w:t>Pagrindimas</w:t>
      </w:r>
      <w:r w:rsidRPr="00AF4B6E">
        <w:rPr>
          <w:rStyle w:val="HideTWBExt"/>
          <w:color w:val="auto"/>
          <w:lang w:val="lt-LT"/>
        </w:rPr>
        <w:t>&lt;/TitreJust&gt;</w:t>
      </w:r>
    </w:p>
    <w:p w:rsidR="00636D04" w:rsidRPr="00AF4B6E" w:rsidRDefault="00636D04" w:rsidP="00636D04">
      <w:pPr>
        <w:pStyle w:val="Normal12Italic"/>
        <w:rPr>
          <w:color w:val="auto"/>
          <w:lang w:val="lt-LT"/>
        </w:rPr>
      </w:pPr>
      <w:r w:rsidRPr="00AF4B6E">
        <w:rPr>
          <w:color w:val="auto"/>
          <w:lang w:val="lt-LT"/>
        </w:rPr>
        <w:t>The Treaties prescribe that the European common policy on asylum be in accordance with the Geneva Convention relating to the status of refugees and other relevant treaties (see, among others, Article 18 of the EU Charter of Fundamental Rights, which states that “the right to asylum shall be guaranteed with due respect for the rules of the Geneva Convention”). The grounds on which refugee status may be ended (the so-called “cessation clauses”) are set out in an exhaustive list in Article 1(C) of the Geneva Convention. The fact that such list is exhaustive implies that EU secondary law cannot provide further grounds for revocation of the refugee status: doing so violates the Geneva Convention and, by extension, EU primary law, notably Article 18 of the Charter, Article 78 (1) TFEU as well as the general principles of EU law under Article 6(3) TEU. Accordingly, Articles 14 (1) (d) and (e) to the new Commission proposal (which correspond to Article 14 (4) (b) and (c) of the 2011 Qualifications Directive) as well as Article 14 (1) (f) (introduced by the Commission proposal) transform the exceptions to the principle of non refoulement of Article 33(2) of the Geneva Convention into facultative grounds for revoking, ending or refusing to renew refugee status, broadening the list of cessation grounds beyond what ought to be lawful under the Geneva Convention.</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501</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Jean Lambert</w:t>
      </w:r>
      <w:r w:rsidRPr="00AF4B6E">
        <w:rPr>
          <w:rStyle w:val="HideTWBExt"/>
          <w:color w:val="auto"/>
        </w:rPr>
        <w:t>&lt;/Members&gt;</w:t>
      </w:r>
    </w:p>
    <w:p w:rsidR="00636D04" w:rsidRPr="00AF4B6E" w:rsidRDefault="00636D04" w:rsidP="00636D04">
      <w:r w:rsidRPr="00AF4B6E">
        <w:rPr>
          <w:rStyle w:val="HideTWBExt"/>
        </w:rPr>
        <w:t>&lt;AuNomDe&gt;</w:t>
      </w:r>
      <w:r w:rsidRPr="00AF4B6E">
        <w:rPr>
          <w:rStyle w:val="HideTWBInt"/>
        </w:rPr>
        <w:t>{Verts/ALE}</w:t>
      </w:r>
      <w:r w:rsidRPr="00AF4B6E">
        <w:t>Verts/ALE frakcijos vardu</w:t>
      </w:r>
      <w:r w:rsidRPr="00AF4B6E">
        <w:rPr>
          <w:rStyle w:val="HideTWBExt"/>
        </w:rPr>
        <w:t>&lt;/AuNomDe&gt;</w:t>
      </w:r>
    </w:p>
    <w:p w:rsidR="00636D04" w:rsidRPr="00AF4B6E" w:rsidRDefault="00636D04" w:rsidP="00636D04">
      <w:r w:rsidRPr="00AF4B6E">
        <w:rPr>
          <w:rStyle w:val="HideTWBExt"/>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14 straipsnio 1 dalies e punktas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b/>
                <w:i/>
                <w:color w:val="auto"/>
              </w:rPr>
              <w:t>e)</w:t>
            </w:r>
            <w:r w:rsidRPr="00AF4B6E">
              <w:rPr>
                <w:color w:val="auto"/>
              </w:rPr>
              <w:tab/>
            </w:r>
            <w:r w:rsidRPr="00AF4B6E">
              <w:rPr>
                <w:b/>
                <w:i/>
                <w:color w:val="auto"/>
              </w:rPr>
              <w:t>jis yra galutiniu nuosprendžiu nuteistas už itin sunkų nusikaltimą ir kelia pavojų valstybės narės, kurioje yra, visuomenei;</w:t>
            </w:r>
          </w:p>
        </w:tc>
        <w:tc>
          <w:tcPr>
            <w:tcW w:w="4876" w:type="dxa"/>
          </w:tcPr>
          <w:p w:rsidR="00636D04" w:rsidRPr="00AF4B6E" w:rsidRDefault="00636D04" w:rsidP="00636D04">
            <w:pPr>
              <w:pStyle w:val="Normal6"/>
              <w:rPr>
                <w:color w:val="auto"/>
              </w:rPr>
            </w:pPr>
            <w:r w:rsidRPr="00AF4B6E">
              <w:rPr>
                <w:b/>
                <w:i/>
                <w:color w:val="auto"/>
              </w:rPr>
              <w:t>Išbraukta.</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502</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Alessandra Mussolini, Elissavet Vozemberg-Vrionidi, Frank Engel, Barbara Matera, Salvatore Domenico Pogliese, József Nagy, Emil Radev, Carlos Coelho</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14 straipsnio 1 dalies e punktas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e)</w:t>
            </w:r>
            <w:r w:rsidRPr="00AF4B6E">
              <w:rPr>
                <w:color w:val="auto"/>
              </w:rPr>
              <w:tab/>
              <w:t>jis yra galutiniu nuosprendžiu nuteistas už itin sunkų nusikaltimą ir kelia pavojų valstybės narės, kurioje yra, visuomenei;</w:t>
            </w:r>
          </w:p>
        </w:tc>
        <w:tc>
          <w:tcPr>
            <w:tcW w:w="4876" w:type="dxa"/>
          </w:tcPr>
          <w:p w:rsidR="00636D04" w:rsidRPr="00AF4B6E" w:rsidRDefault="00636D04" w:rsidP="00636D04">
            <w:pPr>
              <w:pStyle w:val="Normal6"/>
              <w:rPr>
                <w:color w:val="auto"/>
              </w:rPr>
            </w:pPr>
            <w:r w:rsidRPr="00AF4B6E">
              <w:rPr>
                <w:color w:val="auto"/>
              </w:rPr>
              <w:t>e)</w:t>
            </w:r>
            <w:r w:rsidRPr="00AF4B6E">
              <w:rPr>
                <w:color w:val="auto"/>
              </w:rPr>
              <w:tab/>
              <w:t>jis yra galutiniu nuosprendžiu nuteistas už itin sunkų nusikaltimą</w:t>
            </w:r>
            <w:r w:rsidRPr="00AF4B6E">
              <w:rPr>
                <w:b/>
                <w:i/>
                <w:color w:val="auto"/>
              </w:rPr>
              <w:t>, atsižvelgiant į nusikaltimus, išvardytus Pamatinio sprendimo 2002/475/TVR 2 straipsnio 2 dalyje,</w:t>
            </w:r>
            <w:r w:rsidRPr="00AF4B6E">
              <w:rPr>
                <w:color w:val="auto"/>
              </w:rPr>
              <w:t xml:space="preserve"> ir kelia pavojų valstybės narės, kurioje yra, visuomenei;</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pPr>
        <w:pStyle w:val="JustificationTitle"/>
        <w:rPr>
          <w:color w:val="auto"/>
          <w:lang w:val="lt-LT"/>
        </w:rPr>
      </w:pPr>
      <w:r w:rsidRPr="00AF4B6E">
        <w:rPr>
          <w:rStyle w:val="HideTWBExt"/>
          <w:color w:val="auto"/>
          <w:lang w:val="lt-LT"/>
        </w:rPr>
        <w:t>&lt;TitreJust&gt;</w:t>
      </w:r>
      <w:r w:rsidRPr="00AF4B6E">
        <w:rPr>
          <w:color w:val="auto"/>
          <w:lang w:val="lt-LT"/>
        </w:rPr>
        <w:t>Pagrindimas</w:t>
      </w:r>
      <w:r w:rsidRPr="00AF4B6E">
        <w:rPr>
          <w:rStyle w:val="HideTWBExt"/>
          <w:color w:val="auto"/>
          <w:lang w:val="lt-LT"/>
        </w:rPr>
        <w:t>&lt;/TitreJust&gt;</w:t>
      </w:r>
    </w:p>
    <w:p w:rsidR="00636D04" w:rsidRPr="00AF4B6E" w:rsidRDefault="00636D04" w:rsidP="00636D04">
      <w:pPr>
        <w:pStyle w:val="Normal12Italic"/>
        <w:rPr>
          <w:color w:val="auto"/>
          <w:lang w:val="lt-LT"/>
        </w:rPr>
      </w:pPr>
      <w:r w:rsidRPr="00AF4B6E">
        <w:rPr>
          <w:color w:val="auto"/>
          <w:lang w:val="lt-LT"/>
        </w:rPr>
        <w:t>Reikėtų pateikti bendrą teisinę nuorodą į tai, kas turi būti laikoma „itin sunkiu nusikaltimu“, turint omenyje skirtingą aiškinimą, pateikiamą nacionaliniuose baudžiamuosiuose teisės aktuose. Ši nuoroda ypač svarbi dėl perėjimo nuo direktyvos prie reglamento.</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503</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Jean Lambert</w:t>
      </w:r>
      <w:r w:rsidRPr="00AF4B6E">
        <w:rPr>
          <w:rStyle w:val="HideTWBExt"/>
          <w:color w:val="auto"/>
        </w:rPr>
        <w:t>&lt;/Members&gt;</w:t>
      </w:r>
    </w:p>
    <w:p w:rsidR="00636D04" w:rsidRPr="00AF4B6E" w:rsidRDefault="00636D04" w:rsidP="00636D04">
      <w:r w:rsidRPr="00AF4B6E">
        <w:rPr>
          <w:rStyle w:val="HideTWBExt"/>
        </w:rPr>
        <w:t>&lt;AuNomDe&gt;</w:t>
      </w:r>
      <w:r w:rsidRPr="00AF4B6E">
        <w:rPr>
          <w:rStyle w:val="HideTWBInt"/>
        </w:rPr>
        <w:t>{Verts/ALE}</w:t>
      </w:r>
      <w:r w:rsidRPr="00AF4B6E">
        <w:t>Verts/ALE frakcijos vardu</w:t>
      </w:r>
      <w:r w:rsidRPr="00AF4B6E">
        <w:rPr>
          <w:rStyle w:val="HideTWBExt"/>
        </w:rPr>
        <w:t>&lt;/AuNomDe&gt;</w:t>
      </w:r>
    </w:p>
    <w:p w:rsidR="00636D04" w:rsidRPr="00AF4B6E" w:rsidRDefault="00636D04" w:rsidP="00636D04">
      <w:r w:rsidRPr="00AF4B6E">
        <w:rPr>
          <w:rStyle w:val="HideTWBExt"/>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14 straipsnio 1 dalies f punktas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b/>
                <w:i/>
                <w:color w:val="auto"/>
              </w:rPr>
              <w:t>f)</w:t>
            </w:r>
            <w:r w:rsidRPr="00AF4B6E">
              <w:rPr>
                <w:color w:val="auto"/>
              </w:rPr>
              <w:tab/>
            </w:r>
            <w:r w:rsidRPr="00AF4B6E">
              <w:rPr>
                <w:b/>
                <w:i/>
                <w:color w:val="auto"/>
              </w:rPr>
              <w:t>taikoma 23 straipsnio 2 dalis.</w:t>
            </w:r>
          </w:p>
        </w:tc>
        <w:tc>
          <w:tcPr>
            <w:tcW w:w="4876" w:type="dxa"/>
          </w:tcPr>
          <w:p w:rsidR="00636D04" w:rsidRPr="00AF4B6E" w:rsidRDefault="00636D04" w:rsidP="00636D04">
            <w:pPr>
              <w:pStyle w:val="Normal6"/>
              <w:rPr>
                <w:color w:val="auto"/>
              </w:rPr>
            </w:pPr>
            <w:r w:rsidRPr="00AF4B6E">
              <w:rPr>
                <w:b/>
                <w:i/>
                <w:color w:val="auto"/>
              </w:rPr>
              <w:t>Išbraukta.</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504</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Angelika Mlinar, Cecilia Wikström, Maite Pagazaurtundúa Ruiz</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14 straipsnio 1 dalies f punktas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b/>
                <w:i/>
                <w:color w:val="auto"/>
              </w:rPr>
              <w:t>f)</w:t>
            </w:r>
            <w:r w:rsidRPr="00AF4B6E">
              <w:rPr>
                <w:color w:val="auto"/>
              </w:rPr>
              <w:tab/>
            </w:r>
            <w:r w:rsidRPr="00AF4B6E">
              <w:rPr>
                <w:b/>
                <w:i/>
                <w:color w:val="auto"/>
              </w:rPr>
              <w:t>taikoma 23 straipsnio 2 dalis.</w:t>
            </w:r>
          </w:p>
        </w:tc>
        <w:tc>
          <w:tcPr>
            <w:tcW w:w="4876" w:type="dxa"/>
          </w:tcPr>
          <w:p w:rsidR="00636D04" w:rsidRPr="00AF4B6E" w:rsidRDefault="00636D04" w:rsidP="00636D04">
            <w:pPr>
              <w:pStyle w:val="Normal6"/>
              <w:rPr>
                <w:color w:val="auto"/>
              </w:rPr>
            </w:pPr>
            <w:r w:rsidRPr="00AF4B6E">
              <w:rPr>
                <w:b/>
                <w:i/>
                <w:color w:val="auto"/>
              </w:rPr>
              <w:t>Išbraukta.</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505</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Barbara Spinelli</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14 straipsnio 1 dalies f punktas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b/>
                <w:i/>
                <w:color w:val="auto"/>
              </w:rPr>
              <w:t>f)</w:t>
            </w:r>
            <w:r w:rsidRPr="00AF4B6E">
              <w:rPr>
                <w:color w:val="auto"/>
              </w:rPr>
              <w:tab/>
            </w:r>
            <w:r w:rsidRPr="00AF4B6E">
              <w:rPr>
                <w:b/>
                <w:i/>
                <w:color w:val="auto"/>
              </w:rPr>
              <w:t>taikoma 23 straipsnio 2 dalis.</w:t>
            </w:r>
          </w:p>
        </w:tc>
        <w:tc>
          <w:tcPr>
            <w:tcW w:w="4876" w:type="dxa"/>
          </w:tcPr>
          <w:p w:rsidR="00636D04" w:rsidRPr="00AF4B6E" w:rsidRDefault="00636D04" w:rsidP="00636D04">
            <w:pPr>
              <w:pStyle w:val="Normal6"/>
              <w:rPr>
                <w:color w:val="auto"/>
              </w:rPr>
            </w:pPr>
            <w:r w:rsidRPr="00AF4B6E">
              <w:rPr>
                <w:b/>
                <w:i/>
                <w:color w:val="auto"/>
              </w:rPr>
              <w:t>Išbraukta.</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pPr>
        <w:pStyle w:val="JustificationTitle"/>
        <w:rPr>
          <w:color w:val="auto"/>
          <w:lang w:val="lt-LT"/>
        </w:rPr>
      </w:pPr>
      <w:r w:rsidRPr="00AF4B6E">
        <w:rPr>
          <w:rStyle w:val="HideTWBExt"/>
          <w:color w:val="auto"/>
          <w:lang w:val="lt-LT"/>
        </w:rPr>
        <w:t>&lt;TitreJust&gt;</w:t>
      </w:r>
      <w:r w:rsidRPr="00AF4B6E">
        <w:rPr>
          <w:color w:val="auto"/>
          <w:lang w:val="lt-LT"/>
        </w:rPr>
        <w:t>Pagrindimas</w:t>
      </w:r>
      <w:r w:rsidRPr="00AF4B6E">
        <w:rPr>
          <w:rStyle w:val="HideTWBExt"/>
          <w:color w:val="auto"/>
          <w:lang w:val="lt-LT"/>
        </w:rPr>
        <w:t>&lt;/TitreJust&gt;</w:t>
      </w:r>
    </w:p>
    <w:p w:rsidR="00636D04" w:rsidRPr="00AF4B6E" w:rsidRDefault="00636D04" w:rsidP="00636D04">
      <w:pPr>
        <w:pStyle w:val="Normal12Italic"/>
        <w:rPr>
          <w:color w:val="auto"/>
          <w:lang w:val="lt-LT"/>
        </w:rPr>
      </w:pPr>
      <w:r w:rsidRPr="00AF4B6E">
        <w:rPr>
          <w:color w:val="auto"/>
          <w:lang w:val="lt-LT"/>
        </w:rPr>
        <w:t>Toks pat pagrindimas kaip 23 straipsnio 2 dalies.</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506</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Beatrix von Storch</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14 straipsnio 1 dalies f a punktas (naujas)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p>
        </w:tc>
        <w:tc>
          <w:tcPr>
            <w:tcW w:w="4876" w:type="dxa"/>
          </w:tcPr>
          <w:p w:rsidR="00636D04" w:rsidRPr="00AF4B6E" w:rsidRDefault="00636D04" w:rsidP="00636D04">
            <w:pPr>
              <w:pStyle w:val="Normal6"/>
              <w:rPr>
                <w:color w:val="auto"/>
              </w:rPr>
            </w:pPr>
            <w:r w:rsidRPr="00AF4B6E">
              <w:rPr>
                <w:b/>
                <w:i/>
                <w:color w:val="auto"/>
              </w:rPr>
              <w:t>fa)</w:t>
            </w:r>
            <w:r w:rsidRPr="00AF4B6E">
              <w:rPr>
                <w:color w:val="auto"/>
              </w:rPr>
              <w:tab/>
            </w:r>
            <w:r w:rsidRPr="00AF4B6E">
              <w:rPr>
                <w:b/>
                <w:i/>
                <w:color w:val="auto"/>
              </w:rPr>
              <w:t>slapstosi už jį priimančiosios valstybės narės jurisdikcijos ribų.</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507</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Barbara Spinelli</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14 straipsnio 2 dalis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b/>
                <w:i/>
                <w:color w:val="auto"/>
              </w:rPr>
              <w:t>2.</w:t>
            </w:r>
            <w:r w:rsidRPr="00AF4B6E">
              <w:rPr>
                <w:color w:val="auto"/>
              </w:rPr>
              <w:tab/>
            </w:r>
            <w:r w:rsidRPr="00AF4B6E">
              <w:rPr>
                <w:b/>
                <w:i/>
                <w:color w:val="auto"/>
              </w:rPr>
              <w:t>1 dalies d–f punktuose nurodytose situacijose sprendžiančioji institucija gali nuspręsti nesuteikti pabėgėlio statuso, jeigu toks sprendimas dar nėra priimtas.</w:t>
            </w:r>
          </w:p>
        </w:tc>
        <w:tc>
          <w:tcPr>
            <w:tcW w:w="4876" w:type="dxa"/>
          </w:tcPr>
          <w:p w:rsidR="00636D04" w:rsidRPr="00AF4B6E" w:rsidRDefault="00636D04" w:rsidP="00636D04">
            <w:pPr>
              <w:pStyle w:val="Normal6"/>
              <w:rPr>
                <w:color w:val="auto"/>
              </w:rPr>
            </w:pPr>
            <w:r w:rsidRPr="00AF4B6E">
              <w:rPr>
                <w:b/>
                <w:i/>
                <w:color w:val="auto"/>
              </w:rPr>
              <w:t>Išbraukta.</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pPr>
        <w:pStyle w:val="JustificationTitle"/>
        <w:rPr>
          <w:color w:val="auto"/>
          <w:lang w:val="lt-LT"/>
        </w:rPr>
      </w:pPr>
      <w:r w:rsidRPr="00AF4B6E">
        <w:rPr>
          <w:rStyle w:val="HideTWBExt"/>
          <w:color w:val="auto"/>
          <w:lang w:val="lt-LT"/>
        </w:rPr>
        <w:t>&lt;TitreJust&gt;</w:t>
      </w:r>
      <w:r w:rsidRPr="00AF4B6E">
        <w:rPr>
          <w:color w:val="auto"/>
          <w:lang w:val="lt-LT"/>
        </w:rPr>
        <w:t>Pagrindimas</w:t>
      </w:r>
      <w:r w:rsidRPr="00AF4B6E">
        <w:rPr>
          <w:rStyle w:val="HideTWBExt"/>
          <w:color w:val="auto"/>
          <w:lang w:val="lt-LT"/>
        </w:rPr>
        <w:t>&lt;/TitreJust&gt;</w:t>
      </w:r>
    </w:p>
    <w:p w:rsidR="00636D04" w:rsidRPr="00AF4B6E" w:rsidRDefault="00636D04" w:rsidP="00636D04">
      <w:pPr>
        <w:pStyle w:val="Normal12Italic"/>
        <w:rPr>
          <w:color w:val="auto"/>
          <w:lang w:val="lt-LT"/>
        </w:rPr>
      </w:pPr>
      <w:r w:rsidRPr="00AF4B6E">
        <w:rPr>
          <w:color w:val="auto"/>
          <w:lang w:val="lt-LT"/>
        </w:rPr>
        <w:t>Išbraukta siekiant nuoseklumo su ankstesniais pakeitimais.</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508</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Jean Lambert</w:t>
      </w:r>
      <w:r w:rsidRPr="00AF4B6E">
        <w:rPr>
          <w:rStyle w:val="HideTWBExt"/>
          <w:color w:val="auto"/>
        </w:rPr>
        <w:t>&lt;/Members&gt;</w:t>
      </w:r>
    </w:p>
    <w:p w:rsidR="00636D04" w:rsidRPr="00AF4B6E" w:rsidRDefault="00636D04" w:rsidP="00636D04">
      <w:r w:rsidRPr="00AF4B6E">
        <w:rPr>
          <w:rStyle w:val="HideTWBExt"/>
        </w:rPr>
        <w:t>&lt;AuNomDe&gt;</w:t>
      </w:r>
      <w:r w:rsidRPr="00AF4B6E">
        <w:rPr>
          <w:rStyle w:val="HideTWBInt"/>
        </w:rPr>
        <w:t>{Verts/ALE}</w:t>
      </w:r>
      <w:r w:rsidRPr="00AF4B6E">
        <w:t>Verts/ALE frakcijos vardu</w:t>
      </w:r>
      <w:r w:rsidRPr="00AF4B6E">
        <w:rPr>
          <w:rStyle w:val="HideTWBExt"/>
        </w:rPr>
        <w:t>&lt;/AuNomDe&gt;</w:t>
      </w:r>
    </w:p>
    <w:p w:rsidR="00636D04" w:rsidRPr="00AF4B6E" w:rsidRDefault="00636D04" w:rsidP="00636D04">
      <w:r w:rsidRPr="00AF4B6E">
        <w:rPr>
          <w:rStyle w:val="HideTWBExt"/>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14 straipsnio 2 dalis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b/>
                <w:i/>
                <w:color w:val="auto"/>
              </w:rPr>
              <w:t>2.</w:t>
            </w:r>
            <w:r w:rsidRPr="00AF4B6E">
              <w:rPr>
                <w:color w:val="auto"/>
              </w:rPr>
              <w:tab/>
            </w:r>
            <w:r w:rsidRPr="00AF4B6E">
              <w:rPr>
                <w:b/>
                <w:i/>
                <w:color w:val="auto"/>
              </w:rPr>
              <w:t>1 dalies d–f punktuose nurodytose situacijose sprendžiančioji institucija gali nuspręsti nesuteikti pabėgėlio statuso, jeigu toks sprendimas dar nėra priimtas.</w:t>
            </w:r>
          </w:p>
        </w:tc>
        <w:tc>
          <w:tcPr>
            <w:tcW w:w="4876" w:type="dxa"/>
          </w:tcPr>
          <w:p w:rsidR="00636D04" w:rsidRPr="00AF4B6E" w:rsidRDefault="00636D04" w:rsidP="00636D04">
            <w:pPr>
              <w:pStyle w:val="Normal6"/>
              <w:rPr>
                <w:color w:val="auto"/>
              </w:rPr>
            </w:pPr>
            <w:r w:rsidRPr="00AF4B6E">
              <w:rPr>
                <w:b/>
                <w:i/>
                <w:color w:val="auto"/>
              </w:rPr>
              <w:t>Išbraukta.</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509</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Jussi Halla-aho</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14 straipsnio 2 dalis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2.</w:t>
            </w:r>
            <w:r w:rsidRPr="00AF4B6E">
              <w:rPr>
                <w:color w:val="auto"/>
              </w:rPr>
              <w:tab/>
              <w:t xml:space="preserve">1 dalies d–f punktuose nurodytose situacijose sprendžiančioji institucija </w:t>
            </w:r>
            <w:r w:rsidRPr="00AF4B6E">
              <w:rPr>
                <w:b/>
                <w:i/>
                <w:color w:val="auto"/>
              </w:rPr>
              <w:t>gali nuspręsti nesuteikti</w:t>
            </w:r>
            <w:r w:rsidRPr="00AF4B6E">
              <w:rPr>
                <w:color w:val="auto"/>
              </w:rPr>
              <w:t xml:space="preserve"> pabėgėlio statuso, jeigu toks sprendimas dar nėra priimtas.</w:t>
            </w:r>
          </w:p>
        </w:tc>
        <w:tc>
          <w:tcPr>
            <w:tcW w:w="4876" w:type="dxa"/>
          </w:tcPr>
          <w:p w:rsidR="00636D04" w:rsidRPr="00AF4B6E" w:rsidRDefault="00636D04" w:rsidP="00636D04">
            <w:pPr>
              <w:pStyle w:val="Normal6"/>
              <w:rPr>
                <w:color w:val="auto"/>
              </w:rPr>
            </w:pPr>
            <w:r w:rsidRPr="00AF4B6E">
              <w:rPr>
                <w:color w:val="auto"/>
              </w:rPr>
              <w:t>2.</w:t>
            </w:r>
            <w:r w:rsidRPr="00AF4B6E">
              <w:rPr>
                <w:color w:val="auto"/>
              </w:rPr>
              <w:tab/>
              <w:t xml:space="preserve">1 dalies d–f punktuose nurodytose situacijose sprendžiančioji institucija </w:t>
            </w:r>
            <w:r w:rsidRPr="00AF4B6E">
              <w:rPr>
                <w:b/>
                <w:i/>
                <w:color w:val="auto"/>
              </w:rPr>
              <w:t>nesuteikia</w:t>
            </w:r>
            <w:r w:rsidRPr="00AF4B6E">
              <w:rPr>
                <w:color w:val="auto"/>
              </w:rPr>
              <w:t xml:space="preserve"> pabėgėlio statuso, jeigu toks sprendimas dar nėra priimtas.</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510</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Angelika Mlinar, Cecilia Wikström, Maite Pagazaurtundúa Ruiz</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14 straipsnio 2 dalis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2.</w:t>
            </w:r>
            <w:r w:rsidRPr="00AF4B6E">
              <w:rPr>
                <w:color w:val="auto"/>
              </w:rPr>
              <w:tab/>
              <w:t>1 dalies d</w:t>
            </w:r>
            <w:r w:rsidRPr="00AF4B6E">
              <w:rPr>
                <w:b/>
                <w:i/>
                <w:color w:val="auto"/>
              </w:rPr>
              <w:t>–f punktuose</w:t>
            </w:r>
            <w:r w:rsidRPr="00AF4B6E">
              <w:rPr>
                <w:color w:val="auto"/>
              </w:rPr>
              <w:t xml:space="preserve"> nurodytose situacijose sprendžiančioji institucija gali nuspręsti nesuteikti pabėgėlio statuso, jeigu toks sprendimas dar nėra priimtas.</w:t>
            </w:r>
          </w:p>
        </w:tc>
        <w:tc>
          <w:tcPr>
            <w:tcW w:w="4876" w:type="dxa"/>
          </w:tcPr>
          <w:p w:rsidR="00636D04" w:rsidRPr="00AF4B6E" w:rsidRDefault="00636D04" w:rsidP="00636D04">
            <w:pPr>
              <w:pStyle w:val="Normal6"/>
              <w:rPr>
                <w:color w:val="auto"/>
              </w:rPr>
            </w:pPr>
            <w:r w:rsidRPr="00AF4B6E">
              <w:rPr>
                <w:color w:val="auto"/>
              </w:rPr>
              <w:t>2.</w:t>
            </w:r>
            <w:r w:rsidRPr="00AF4B6E">
              <w:rPr>
                <w:color w:val="auto"/>
              </w:rPr>
              <w:tab/>
              <w:t xml:space="preserve">1 dalies d </w:t>
            </w:r>
            <w:r w:rsidRPr="00AF4B6E">
              <w:rPr>
                <w:b/>
                <w:i/>
                <w:color w:val="auto"/>
              </w:rPr>
              <w:t>punkte</w:t>
            </w:r>
            <w:r w:rsidRPr="00AF4B6E">
              <w:rPr>
                <w:color w:val="auto"/>
              </w:rPr>
              <w:t xml:space="preserve"> nurodytose situacijose sprendžiančioji institucija gali nuspręsti nesuteikti pabėgėlio statuso, jeigu toks sprendimas dar nėra priimtas.</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511</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Jean Lambert</w:t>
      </w:r>
      <w:r w:rsidRPr="00AF4B6E">
        <w:rPr>
          <w:rStyle w:val="HideTWBExt"/>
          <w:color w:val="auto"/>
        </w:rPr>
        <w:t>&lt;/Members&gt;</w:t>
      </w:r>
    </w:p>
    <w:p w:rsidR="00636D04" w:rsidRPr="00AF4B6E" w:rsidRDefault="00636D04" w:rsidP="00636D04">
      <w:r w:rsidRPr="00AF4B6E">
        <w:rPr>
          <w:rStyle w:val="HideTWBExt"/>
        </w:rPr>
        <w:t>&lt;AuNomDe&gt;</w:t>
      </w:r>
      <w:r w:rsidRPr="00AF4B6E">
        <w:rPr>
          <w:rStyle w:val="HideTWBInt"/>
        </w:rPr>
        <w:t>{Verts/ALE}</w:t>
      </w:r>
      <w:r w:rsidRPr="00AF4B6E">
        <w:t>Verts/ALE frakcijos vardu</w:t>
      </w:r>
      <w:r w:rsidRPr="00AF4B6E">
        <w:rPr>
          <w:rStyle w:val="HideTWBExt"/>
        </w:rPr>
        <w:t>&lt;/AuNomDe&gt;</w:t>
      </w:r>
    </w:p>
    <w:p w:rsidR="00636D04" w:rsidRPr="00AF4B6E" w:rsidRDefault="00636D04" w:rsidP="00636D04">
      <w:r w:rsidRPr="00AF4B6E">
        <w:rPr>
          <w:rStyle w:val="HideTWBExt"/>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14 straipsnio 3 dalis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b/>
                <w:i/>
                <w:color w:val="auto"/>
              </w:rPr>
              <w:t>3.</w:t>
            </w:r>
            <w:r w:rsidRPr="00AF4B6E">
              <w:rPr>
                <w:color w:val="auto"/>
              </w:rPr>
              <w:tab/>
            </w:r>
            <w:r w:rsidRPr="00AF4B6E">
              <w:rPr>
                <w:b/>
                <w:i/>
                <w:color w:val="auto"/>
              </w:rPr>
              <w:t>Asmenys, kuriems taikomi 1 dalies d–f punktai arba 2 dalis, turi teisę naudotis Ženevos konvencijos 3, 4, 16, 22, 31, 32 ir 33 straipsniuose nustatytomis arba panašiomis teisėmis, kol yra valstybėje narėje.</w:t>
            </w:r>
          </w:p>
        </w:tc>
        <w:tc>
          <w:tcPr>
            <w:tcW w:w="4876" w:type="dxa"/>
          </w:tcPr>
          <w:p w:rsidR="00636D04" w:rsidRPr="00AF4B6E" w:rsidRDefault="00636D04" w:rsidP="00636D04">
            <w:pPr>
              <w:pStyle w:val="Normal6"/>
              <w:rPr>
                <w:color w:val="auto"/>
              </w:rPr>
            </w:pPr>
            <w:r w:rsidRPr="00AF4B6E">
              <w:rPr>
                <w:b/>
                <w:i/>
                <w:color w:val="auto"/>
              </w:rPr>
              <w:t>Išbraukta.</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512</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Barbara Spinelli</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14 straipsnio 3 dalis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b/>
                <w:i/>
                <w:color w:val="auto"/>
              </w:rPr>
              <w:t>3.</w:t>
            </w:r>
            <w:r w:rsidRPr="00AF4B6E">
              <w:rPr>
                <w:color w:val="auto"/>
              </w:rPr>
              <w:tab/>
            </w:r>
            <w:r w:rsidRPr="00AF4B6E">
              <w:rPr>
                <w:b/>
                <w:i/>
                <w:color w:val="auto"/>
              </w:rPr>
              <w:t>Asmenys, kuriems taikomi 1 dalies d–f punktai arba 2 dalis, turi teisę naudotis Ženevos konvencijos 3, 4, 16, 22, 31, 32 ir 33 straipsniuose nustatytomis arba panašiomis teisėmis, kol yra valstybėje narėje.</w:t>
            </w:r>
          </w:p>
        </w:tc>
        <w:tc>
          <w:tcPr>
            <w:tcW w:w="4876" w:type="dxa"/>
          </w:tcPr>
          <w:p w:rsidR="00636D04" w:rsidRPr="00AF4B6E" w:rsidRDefault="00636D04" w:rsidP="00636D04">
            <w:pPr>
              <w:pStyle w:val="Normal6"/>
              <w:rPr>
                <w:color w:val="auto"/>
              </w:rPr>
            </w:pPr>
            <w:r w:rsidRPr="00AF4B6E">
              <w:rPr>
                <w:b/>
                <w:i/>
                <w:color w:val="auto"/>
              </w:rPr>
              <w:t>Išbraukta.</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pPr>
        <w:pStyle w:val="JustificationTitle"/>
        <w:rPr>
          <w:color w:val="auto"/>
          <w:lang w:val="lt-LT"/>
        </w:rPr>
      </w:pPr>
      <w:r w:rsidRPr="00AF4B6E">
        <w:rPr>
          <w:rStyle w:val="HideTWBExt"/>
          <w:color w:val="auto"/>
          <w:lang w:val="lt-LT"/>
        </w:rPr>
        <w:t>&lt;TitreJust&gt;</w:t>
      </w:r>
      <w:r w:rsidRPr="00AF4B6E">
        <w:rPr>
          <w:color w:val="auto"/>
          <w:lang w:val="lt-LT"/>
        </w:rPr>
        <w:t>Pagrindimas</w:t>
      </w:r>
      <w:r w:rsidRPr="00AF4B6E">
        <w:rPr>
          <w:rStyle w:val="HideTWBExt"/>
          <w:color w:val="auto"/>
          <w:lang w:val="lt-LT"/>
        </w:rPr>
        <w:t>&lt;/TitreJust&gt;</w:t>
      </w:r>
    </w:p>
    <w:p w:rsidR="00636D04" w:rsidRPr="00AF4B6E" w:rsidRDefault="00636D04" w:rsidP="00636D04">
      <w:pPr>
        <w:pStyle w:val="Normal12Italic"/>
        <w:rPr>
          <w:color w:val="auto"/>
          <w:lang w:val="lt-LT"/>
        </w:rPr>
      </w:pPr>
      <w:r w:rsidRPr="00AF4B6E">
        <w:rPr>
          <w:color w:val="auto"/>
          <w:lang w:val="lt-LT"/>
        </w:rPr>
        <w:t>Išbraukta siekiant nuoseklumo su ankstesniais pakeitimais.</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513</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Angelika Mlinar, Cecilia Wikström, Maite Pagazaurtundúa Ruiz</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14 straipsnio 3 dalis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3.</w:t>
            </w:r>
            <w:r w:rsidRPr="00AF4B6E">
              <w:rPr>
                <w:color w:val="auto"/>
              </w:rPr>
              <w:tab/>
              <w:t>Asmenys, kuriems taikomi 1 dalies d</w:t>
            </w:r>
            <w:r w:rsidRPr="00AF4B6E">
              <w:rPr>
                <w:b/>
                <w:i/>
                <w:color w:val="auto"/>
              </w:rPr>
              <w:t>–f punktai</w:t>
            </w:r>
            <w:r w:rsidRPr="00AF4B6E">
              <w:rPr>
                <w:color w:val="auto"/>
              </w:rPr>
              <w:t xml:space="preserve"> arba 2 dalis, turi teisę naudotis Ženevos konvencijos 3, 4, 16, 22, 31, 32 ir 33 straipsniuose nustatytomis arba panašiomis teisėmis, kol yra valstybėje narėje.</w:t>
            </w:r>
          </w:p>
        </w:tc>
        <w:tc>
          <w:tcPr>
            <w:tcW w:w="4876" w:type="dxa"/>
          </w:tcPr>
          <w:p w:rsidR="00636D04" w:rsidRPr="00AF4B6E" w:rsidRDefault="00636D04" w:rsidP="00636D04">
            <w:pPr>
              <w:pStyle w:val="Normal6"/>
              <w:rPr>
                <w:color w:val="auto"/>
              </w:rPr>
            </w:pPr>
            <w:r w:rsidRPr="00AF4B6E">
              <w:rPr>
                <w:color w:val="auto"/>
              </w:rPr>
              <w:t>3.</w:t>
            </w:r>
            <w:r w:rsidRPr="00AF4B6E">
              <w:rPr>
                <w:color w:val="auto"/>
              </w:rPr>
              <w:tab/>
              <w:t xml:space="preserve">Asmenys, kuriems taikomi 1 dalies d </w:t>
            </w:r>
            <w:r w:rsidRPr="00AF4B6E">
              <w:rPr>
                <w:b/>
                <w:i/>
                <w:color w:val="auto"/>
              </w:rPr>
              <w:t>punktas</w:t>
            </w:r>
            <w:r w:rsidRPr="00AF4B6E">
              <w:rPr>
                <w:color w:val="auto"/>
              </w:rPr>
              <w:t xml:space="preserve"> arba 2 dalis, turi teisę naudotis Ženevos konvencijos 3, 4, 16, 22, 31, 32 ir 33 straipsniuose nustatytomis arba panašiomis teisėmis, kol yra valstybėje narėje.</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514</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Barbara Spinelli</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14 straipsnio 4 dalis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4.</w:t>
            </w:r>
            <w:r w:rsidRPr="00AF4B6E">
              <w:rPr>
                <w:color w:val="auto"/>
              </w:rPr>
              <w:tab/>
            </w:r>
            <w:r w:rsidRPr="00AF4B6E">
              <w:rPr>
                <w:b/>
                <w:i/>
                <w:color w:val="auto"/>
              </w:rPr>
              <w:t>Nedarydama poveikio pabėgėlio pareigai pagal 4 straipsnio 1 dalį atskleisti visus susijusius faktus ir pateikti visus turimus susijusius dokumentus,</w:t>
            </w:r>
            <w:r w:rsidRPr="00AF4B6E">
              <w:rPr>
                <w:color w:val="auto"/>
              </w:rPr>
              <w:t xml:space="preserve"> pabėgėlio statusą suteikusi sprendžiančioji institucija kiekvienu atveju atskirai įrodo, kad atitinkamas asmuo dėl šio straipsnio 1 dalyje nurodytų priežasčių nustojo būti arba niekada nebuvo pabėgėliu.</w:t>
            </w:r>
          </w:p>
        </w:tc>
        <w:tc>
          <w:tcPr>
            <w:tcW w:w="4876" w:type="dxa"/>
          </w:tcPr>
          <w:p w:rsidR="00636D04" w:rsidRPr="00AF4B6E" w:rsidRDefault="00636D04" w:rsidP="00636D04">
            <w:pPr>
              <w:pStyle w:val="Normal6"/>
              <w:rPr>
                <w:color w:val="auto"/>
              </w:rPr>
            </w:pPr>
            <w:r w:rsidRPr="00AF4B6E">
              <w:rPr>
                <w:color w:val="auto"/>
              </w:rPr>
              <w:t>4.</w:t>
            </w:r>
            <w:r w:rsidRPr="00AF4B6E">
              <w:rPr>
                <w:color w:val="auto"/>
              </w:rPr>
              <w:tab/>
              <w:t>Pabėgėlio statusą suteikusi sprendžiančioji institucija kiekvienu atveju atskirai įrodo, kad atitinkamas asmuo dėl šio straipsnio 1 dalyje nurodytų priežasčių nustojo būti arba niekada nebuvo pabėgėliu.</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pPr>
        <w:pStyle w:val="JustificationTitle"/>
        <w:rPr>
          <w:color w:val="auto"/>
          <w:lang w:val="lt-LT"/>
        </w:rPr>
      </w:pPr>
      <w:r w:rsidRPr="00AF4B6E">
        <w:rPr>
          <w:rStyle w:val="HideTWBExt"/>
          <w:color w:val="auto"/>
          <w:lang w:val="lt-LT"/>
        </w:rPr>
        <w:t>&lt;TitreJust&gt;</w:t>
      </w:r>
      <w:r w:rsidRPr="00AF4B6E">
        <w:rPr>
          <w:color w:val="auto"/>
          <w:lang w:val="lt-LT"/>
        </w:rPr>
        <w:t>Pagrindimas</w:t>
      </w:r>
      <w:r w:rsidRPr="00AF4B6E">
        <w:rPr>
          <w:rStyle w:val="HideTWBExt"/>
          <w:color w:val="auto"/>
          <w:lang w:val="lt-LT"/>
        </w:rPr>
        <w:t>&lt;/TitreJust&gt;</w:t>
      </w:r>
    </w:p>
    <w:p w:rsidR="00636D04" w:rsidRPr="00AF4B6E" w:rsidRDefault="00636D04" w:rsidP="00636D04">
      <w:pPr>
        <w:pStyle w:val="Normal12Italic"/>
        <w:rPr>
          <w:color w:val="auto"/>
          <w:lang w:val="lt-LT"/>
        </w:rPr>
      </w:pPr>
      <w:r w:rsidRPr="00AF4B6E">
        <w:rPr>
          <w:color w:val="auto"/>
          <w:lang w:val="lt-LT"/>
        </w:rPr>
        <w:t>Pakeitimas pateiktas siekiant nuoseklumo su ankstesniais 4 straipsnio 1 dalies pakeitimais.</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515</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Artis Pabriks, Traian Ungureanu, Tomáš Zdechovský, Kinga Gál, Pál Csáky, Monica Macovei</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14 straipsnio 5 dalis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5.</w:t>
            </w:r>
            <w:r w:rsidRPr="00AF4B6E">
              <w:rPr>
                <w:color w:val="auto"/>
              </w:rPr>
              <w:tab/>
              <w:t xml:space="preserve">Sprendžiančiosios institucijos sprendimai pagal 1 dalies a punktą panaikinti pabėgėlio statusą arba nutraukti ar atsisakyti pratęsti jo galiojimą įsigalioja </w:t>
            </w:r>
            <w:r w:rsidRPr="00AF4B6E">
              <w:rPr>
                <w:b/>
                <w:i/>
                <w:color w:val="auto"/>
              </w:rPr>
              <w:t xml:space="preserve">tik </w:t>
            </w:r>
            <w:r w:rsidRPr="00AF4B6E">
              <w:rPr>
                <w:color w:val="auto"/>
              </w:rPr>
              <w:t xml:space="preserve">praėjus </w:t>
            </w:r>
            <w:r w:rsidRPr="00AF4B6E">
              <w:rPr>
                <w:b/>
                <w:i/>
                <w:color w:val="auto"/>
              </w:rPr>
              <w:t xml:space="preserve">trims mėnesiams </w:t>
            </w:r>
            <w:r w:rsidRPr="00AF4B6E">
              <w:rPr>
                <w:color w:val="auto"/>
              </w:rPr>
              <w:t>po jų priėmimo</w:t>
            </w:r>
            <w:r w:rsidRPr="00AF4B6E">
              <w:rPr>
                <w:b/>
                <w:i/>
                <w:color w:val="auto"/>
              </w:rPr>
              <w:t>, kad trečiosios šalies pilietis arba asmuo be pilietybės pagal susijusią Sąjungos ir nacionalinę teisę galėtų prašyti leidimo gyventi valstybėje narėje dėl kitų priežasčių</w:t>
            </w:r>
            <w:r w:rsidRPr="00AF4B6E">
              <w:rPr>
                <w:color w:val="auto"/>
              </w:rPr>
              <w:t>.</w:t>
            </w:r>
          </w:p>
        </w:tc>
        <w:tc>
          <w:tcPr>
            <w:tcW w:w="4876" w:type="dxa"/>
          </w:tcPr>
          <w:p w:rsidR="00636D04" w:rsidRPr="00AF4B6E" w:rsidRDefault="00636D04" w:rsidP="00636D04">
            <w:pPr>
              <w:pStyle w:val="Normal6"/>
              <w:rPr>
                <w:color w:val="auto"/>
              </w:rPr>
            </w:pPr>
            <w:r w:rsidRPr="00AF4B6E">
              <w:rPr>
                <w:color w:val="auto"/>
              </w:rPr>
              <w:t>5.</w:t>
            </w:r>
            <w:r w:rsidRPr="00AF4B6E">
              <w:rPr>
                <w:color w:val="auto"/>
              </w:rPr>
              <w:tab/>
              <w:t xml:space="preserve">Sprendžiančiosios institucijos sprendimai pagal 1 dalies a punktą panaikinti pabėgėlio statusą arba nutraukti ar atsisakyti pratęsti jo galiojimą įsigalioja praėjus </w:t>
            </w:r>
            <w:r w:rsidRPr="00AF4B6E">
              <w:rPr>
                <w:b/>
                <w:i/>
                <w:color w:val="auto"/>
              </w:rPr>
              <w:t>vienam mėnesiui</w:t>
            </w:r>
            <w:r w:rsidRPr="00AF4B6E">
              <w:rPr>
                <w:color w:val="auto"/>
              </w:rPr>
              <w:t xml:space="preserve"> po jų priėmimo</w:t>
            </w:r>
            <w:r w:rsidRPr="00AF4B6E">
              <w:rPr>
                <w:b/>
                <w:i/>
                <w:color w:val="auto"/>
              </w:rPr>
              <w:t>, nebent nurodyta kitaip</w:t>
            </w:r>
            <w:r w:rsidRPr="00AF4B6E">
              <w:rPr>
                <w:color w:val="auto"/>
              </w:rPr>
              <w:t>.</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516</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Jeroen Lenaers</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14 straipsnio 5 dalis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5.</w:t>
            </w:r>
            <w:r w:rsidRPr="00AF4B6E">
              <w:rPr>
                <w:color w:val="auto"/>
              </w:rPr>
              <w:tab/>
              <w:t xml:space="preserve">Sprendžiančiosios institucijos sprendimai pagal 1 dalies a punktą panaikinti pabėgėlio statusą arba nutraukti ar atsisakyti pratęsti jo galiojimą įsigalioja </w:t>
            </w:r>
            <w:r w:rsidRPr="00AF4B6E">
              <w:rPr>
                <w:b/>
                <w:i/>
                <w:color w:val="auto"/>
              </w:rPr>
              <w:t>tik praėjus</w:t>
            </w:r>
            <w:r w:rsidRPr="00AF4B6E">
              <w:rPr>
                <w:color w:val="auto"/>
              </w:rPr>
              <w:t xml:space="preserve"> </w:t>
            </w:r>
            <w:r w:rsidRPr="00AF4B6E">
              <w:rPr>
                <w:b/>
                <w:i/>
                <w:color w:val="auto"/>
              </w:rPr>
              <w:t xml:space="preserve">trims mėnesiams </w:t>
            </w:r>
            <w:r w:rsidRPr="00AF4B6E">
              <w:rPr>
                <w:color w:val="auto"/>
              </w:rPr>
              <w:t>po jų priėmimo, kad trečiosios šalies pilietis arba asmuo be pilietybės pagal susijusią Sąjungos ir nacionalinę teisę galėtų prašyti leidimo gyventi valstybėje narėje dėl kitų priežasčių.</w:t>
            </w:r>
          </w:p>
        </w:tc>
        <w:tc>
          <w:tcPr>
            <w:tcW w:w="4876" w:type="dxa"/>
          </w:tcPr>
          <w:p w:rsidR="00636D04" w:rsidRPr="00AF4B6E" w:rsidRDefault="00636D04" w:rsidP="00636D04">
            <w:pPr>
              <w:pStyle w:val="Normal6"/>
              <w:rPr>
                <w:color w:val="auto"/>
              </w:rPr>
            </w:pPr>
            <w:r w:rsidRPr="00AF4B6E">
              <w:rPr>
                <w:color w:val="auto"/>
              </w:rPr>
              <w:t>5.</w:t>
            </w:r>
            <w:r w:rsidRPr="00AF4B6E">
              <w:rPr>
                <w:color w:val="auto"/>
              </w:rPr>
              <w:tab/>
              <w:t xml:space="preserve">Sprendžiančiosios institucijos sprendimai pagal 1 dalies a punktą panaikinti pabėgėlio statusą arba nutraukti ar atsisakyti pratęsti jo galiojimą įsigalioja </w:t>
            </w:r>
            <w:r w:rsidRPr="00AF4B6E">
              <w:rPr>
                <w:b/>
                <w:i/>
                <w:color w:val="auto"/>
              </w:rPr>
              <w:t>nedelsiant</w:t>
            </w:r>
            <w:r w:rsidRPr="00AF4B6E">
              <w:rPr>
                <w:color w:val="auto"/>
              </w:rPr>
              <w:t xml:space="preserve"> po jų priėmimo.</w:t>
            </w:r>
            <w:r w:rsidRPr="00AF4B6E">
              <w:rPr>
                <w:b/>
                <w:i/>
                <w:color w:val="auto"/>
              </w:rPr>
              <w:t xml:space="preserve"> Valstybės narės gali konkrečiais ir tinkamai pagrįstais atvejais nuspręsti suteikti papildomą trijų mėnesių laikotarpį</w:t>
            </w:r>
            <w:r w:rsidRPr="00AF4B6E">
              <w:rPr>
                <w:color w:val="auto"/>
              </w:rPr>
              <w:t>, kad trečiosios šalies pilietis arba asmuo be pilietybės pagal susijusią Sąjungos ir nacionalinę teisę galėtų prašyti leidimo gyventi valstybėje narėje dėl kitų priežasčių.</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517</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Jussi Halla-aho</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14 straipsnio 5 dalis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5.</w:t>
            </w:r>
            <w:r w:rsidRPr="00AF4B6E">
              <w:rPr>
                <w:color w:val="auto"/>
              </w:rPr>
              <w:tab/>
              <w:t>Sprendžiančiosios institucijos sprendimai pagal 1 dalies a punktą panaikinti pabėgėlio statusą arba nutraukti ar atsisakyti pratęsti jo galiojimą įsigalioja tik praėjus trims mėnesiams po jų priėmimo, kad trečiosios šalies pilietis arba asmuo be pilietybės pagal susijusią Sąjungos ir nacionalinę teisę galėtų prašyti leidimo gyventi valstybėje narėje dėl kitų priežasčių.</w:t>
            </w:r>
          </w:p>
        </w:tc>
        <w:tc>
          <w:tcPr>
            <w:tcW w:w="4876" w:type="dxa"/>
          </w:tcPr>
          <w:p w:rsidR="00636D04" w:rsidRPr="00AF4B6E" w:rsidRDefault="00636D04" w:rsidP="00636D04">
            <w:pPr>
              <w:pStyle w:val="Normal6"/>
              <w:rPr>
                <w:color w:val="auto"/>
              </w:rPr>
            </w:pPr>
            <w:r w:rsidRPr="00AF4B6E">
              <w:rPr>
                <w:color w:val="auto"/>
              </w:rPr>
              <w:t>5.</w:t>
            </w:r>
            <w:r w:rsidRPr="00AF4B6E">
              <w:rPr>
                <w:color w:val="auto"/>
              </w:rPr>
              <w:tab/>
              <w:t>Sprendžiančiosios institucijos sprendimai pagal 1 dalies a punktą panaikinti pabėgėlio statusą arba nutraukti ar atsisakyti pratęsti jo galiojimą įsigalioja tik praėjus trims mėnesiams po jų priėmimo, kad trečiosios šalies pilietis arba asmuo be pilietybės pagal susijusią Sąjungos ir nacionalinę teisę galėtų prašyti leidimo gyventi valstybėje narėje dėl kitų priežasčių</w:t>
            </w:r>
            <w:r w:rsidRPr="00AF4B6E">
              <w:rPr>
                <w:b/>
                <w:i/>
                <w:color w:val="auto"/>
              </w:rPr>
              <w:t>, ypač susijusių su darbu</w:t>
            </w:r>
            <w:r w:rsidRPr="00AF4B6E">
              <w:rPr>
                <w:color w:val="auto"/>
              </w:rPr>
              <w:t>.</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518</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Jean Lambert</w:t>
      </w:r>
      <w:r w:rsidRPr="00AF4B6E">
        <w:rPr>
          <w:rStyle w:val="HideTWBExt"/>
          <w:color w:val="auto"/>
        </w:rPr>
        <w:t>&lt;/Members&gt;</w:t>
      </w:r>
    </w:p>
    <w:p w:rsidR="00636D04" w:rsidRPr="00AF4B6E" w:rsidRDefault="00636D04" w:rsidP="00636D04">
      <w:r w:rsidRPr="00AF4B6E">
        <w:rPr>
          <w:rStyle w:val="HideTWBExt"/>
        </w:rPr>
        <w:t>&lt;AuNomDe&gt;</w:t>
      </w:r>
      <w:r w:rsidRPr="00AF4B6E">
        <w:rPr>
          <w:rStyle w:val="HideTWBInt"/>
        </w:rPr>
        <w:t>{Verts/ALE}</w:t>
      </w:r>
      <w:r w:rsidRPr="00AF4B6E">
        <w:t>Verts/ALE frakcijos vardu</w:t>
      </w:r>
      <w:r w:rsidRPr="00AF4B6E">
        <w:rPr>
          <w:rStyle w:val="HideTWBExt"/>
        </w:rPr>
        <w:t>&lt;/AuNomDe&gt;</w:t>
      </w:r>
    </w:p>
    <w:p w:rsidR="00636D04" w:rsidRPr="00AF4B6E" w:rsidRDefault="00636D04" w:rsidP="00636D04">
      <w:r w:rsidRPr="00AF4B6E">
        <w:rPr>
          <w:rStyle w:val="HideTWBExt"/>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14 straipsnio 5 dalis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5.</w:t>
            </w:r>
            <w:r w:rsidRPr="00AF4B6E">
              <w:rPr>
                <w:color w:val="auto"/>
              </w:rPr>
              <w:tab/>
              <w:t xml:space="preserve">Sprendžiančiosios institucijos sprendimai pagal 1 dalies a punktą panaikinti pabėgėlio statusą arba nutraukti ar atsisakyti pratęsti jo galiojimą įsigalioja tik praėjus </w:t>
            </w:r>
            <w:r w:rsidRPr="00AF4B6E">
              <w:rPr>
                <w:b/>
                <w:i/>
                <w:color w:val="auto"/>
              </w:rPr>
              <w:t>trims</w:t>
            </w:r>
            <w:r w:rsidRPr="00AF4B6E">
              <w:rPr>
                <w:color w:val="auto"/>
              </w:rPr>
              <w:t xml:space="preserve"> mėnesiams po jų priėmimo, kad trečiosios šalies pilietis arba asmuo be pilietybės pagal susijusią Sąjungos ir nacionalinę teisę galėtų prašyti leidimo gyventi valstybėje narėje dėl kitų priežasčių.</w:t>
            </w:r>
          </w:p>
        </w:tc>
        <w:tc>
          <w:tcPr>
            <w:tcW w:w="4876" w:type="dxa"/>
          </w:tcPr>
          <w:p w:rsidR="00636D04" w:rsidRPr="00AF4B6E" w:rsidRDefault="00636D04" w:rsidP="00636D04">
            <w:pPr>
              <w:pStyle w:val="Normal6"/>
              <w:rPr>
                <w:color w:val="auto"/>
              </w:rPr>
            </w:pPr>
            <w:r w:rsidRPr="00AF4B6E">
              <w:rPr>
                <w:color w:val="auto"/>
              </w:rPr>
              <w:t>5.</w:t>
            </w:r>
            <w:r w:rsidRPr="00AF4B6E">
              <w:rPr>
                <w:color w:val="auto"/>
              </w:rPr>
              <w:tab/>
              <w:t xml:space="preserve">Sprendžiančiosios institucijos sprendimai pagal 1 dalies a punktą panaikinti pabėgėlio statusą arba nutraukti ar atsisakyti pratęsti jo galiojimą įsigalioja tik praėjus </w:t>
            </w:r>
            <w:r w:rsidRPr="00AF4B6E">
              <w:rPr>
                <w:b/>
                <w:i/>
                <w:color w:val="auto"/>
              </w:rPr>
              <w:t>devyniems</w:t>
            </w:r>
            <w:r w:rsidRPr="00AF4B6E">
              <w:rPr>
                <w:color w:val="auto"/>
              </w:rPr>
              <w:t xml:space="preserve"> mėnesiams po jų priėmimo, kad trečiosios šalies pilietis arba asmuo be pilietybės pagal susijusią Sąjungos ir nacionalinę teisę galėtų prašyti leidimo gyventi valstybėje narėje dėl kitų priežasčių.</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519</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Alessandra Mussolini, Elissavet Vozemberg-Vrionidi, Barbara Matera, Salvatore Domenico Pogliese, Emil Radev, Carlos Coelho</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14 straipsnio 5 dalis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5.</w:t>
            </w:r>
            <w:r w:rsidRPr="00AF4B6E">
              <w:rPr>
                <w:color w:val="auto"/>
              </w:rPr>
              <w:tab/>
              <w:t xml:space="preserve">Sprendžiančiosios institucijos sprendimai pagal 1 dalies a punktą panaikinti pabėgėlio statusą </w:t>
            </w:r>
            <w:r w:rsidRPr="00AF4B6E">
              <w:rPr>
                <w:b/>
                <w:i/>
                <w:color w:val="auto"/>
              </w:rPr>
              <w:t>arba nutraukti ar atsisakyti pratęsti jo galiojimą</w:t>
            </w:r>
            <w:r w:rsidRPr="00AF4B6E">
              <w:rPr>
                <w:color w:val="auto"/>
              </w:rPr>
              <w:t xml:space="preserve"> įsigalioja tik praėjus </w:t>
            </w:r>
            <w:r w:rsidRPr="00AF4B6E">
              <w:rPr>
                <w:b/>
                <w:i/>
                <w:color w:val="auto"/>
              </w:rPr>
              <w:t>trims mėnesiams</w:t>
            </w:r>
            <w:r w:rsidRPr="00AF4B6E">
              <w:rPr>
                <w:color w:val="auto"/>
              </w:rPr>
              <w:t xml:space="preserve"> po jų priėmimo, kad trečiosios šalies pilietis arba asmuo be pilietybės pagal susijusią Sąjungos ir nacionalinę teisę galėtų prašyti leidimo gyventi valstybėje narėje dėl kitų priežasčių.</w:t>
            </w:r>
          </w:p>
        </w:tc>
        <w:tc>
          <w:tcPr>
            <w:tcW w:w="4876" w:type="dxa"/>
          </w:tcPr>
          <w:p w:rsidR="00636D04" w:rsidRPr="00AF4B6E" w:rsidRDefault="00636D04" w:rsidP="00636D04">
            <w:pPr>
              <w:pStyle w:val="Normal6"/>
              <w:rPr>
                <w:color w:val="auto"/>
              </w:rPr>
            </w:pPr>
            <w:r w:rsidRPr="00AF4B6E">
              <w:rPr>
                <w:color w:val="auto"/>
              </w:rPr>
              <w:t>5.</w:t>
            </w:r>
            <w:r w:rsidRPr="00AF4B6E">
              <w:rPr>
                <w:color w:val="auto"/>
              </w:rPr>
              <w:tab/>
              <w:t xml:space="preserve">Sprendžiančiosios institucijos sprendimai pagal 1 dalies a punktą panaikinti pabėgėlio statusą įsigalioja tik praėjus </w:t>
            </w:r>
            <w:r w:rsidRPr="00AF4B6E">
              <w:rPr>
                <w:b/>
                <w:i/>
                <w:color w:val="auto"/>
              </w:rPr>
              <w:t>vienam mėnesiui</w:t>
            </w:r>
            <w:r w:rsidRPr="00AF4B6E">
              <w:rPr>
                <w:color w:val="auto"/>
              </w:rPr>
              <w:t xml:space="preserve"> po jų priėmimo, kad trečiosios šalies pilietis arba asmuo be pilietybės pagal susijusią Sąjungos ir nacionalinę teisę galėtų prašyti leidimo gyventi valstybėje narėje dėl kitų priežasčių.</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520</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Barbara Spinelli</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14 straipsnio 5 dalis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5.</w:t>
            </w:r>
            <w:r w:rsidRPr="00AF4B6E">
              <w:rPr>
                <w:color w:val="auto"/>
              </w:rPr>
              <w:tab/>
              <w:t xml:space="preserve">Sprendžiančiosios institucijos sprendimai pagal 1 dalies a punktą panaikinti pabėgėlio statusą </w:t>
            </w:r>
            <w:r w:rsidRPr="00AF4B6E">
              <w:rPr>
                <w:b/>
                <w:i/>
                <w:color w:val="auto"/>
              </w:rPr>
              <w:t>arba nutraukti ar atsisakyti pratęsti jo galiojimą</w:t>
            </w:r>
            <w:r w:rsidRPr="00AF4B6E">
              <w:rPr>
                <w:color w:val="auto"/>
              </w:rPr>
              <w:t xml:space="preserve"> įsigalioja tik praėjus </w:t>
            </w:r>
            <w:r w:rsidRPr="00AF4B6E">
              <w:rPr>
                <w:b/>
                <w:i/>
                <w:color w:val="auto"/>
              </w:rPr>
              <w:t>trims</w:t>
            </w:r>
            <w:r w:rsidRPr="00AF4B6E">
              <w:rPr>
                <w:color w:val="auto"/>
              </w:rPr>
              <w:t xml:space="preserve"> mėnesiams po jų priėmimo, kad trečiosios šalies pilietis arba asmuo be pilietybės pagal susijusią Sąjungos ir nacionalinę teisę galėtų prašyti leidimo gyventi valstybėje narėje dėl kitų priežasčių.</w:t>
            </w:r>
          </w:p>
        </w:tc>
        <w:tc>
          <w:tcPr>
            <w:tcW w:w="4876" w:type="dxa"/>
          </w:tcPr>
          <w:p w:rsidR="00636D04" w:rsidRPr="00AF4B6E" w:rsidRDefault="00636D04" w:rsidP="00636D04">
            <w:pPr>
              <w:pStyle w:val="Normal6"/>
              <w:rPr>
                <w:color w:val="auto"/>
              </w:rPr>
            </w:pPr>
            <w:r w:rsidRPr="00AF4B6E">
              <w:rPr>
                <w:color w:val="auto"/>
              </w:rPr>
              <w:t>5.</w:t>
            </w:r>
            <w:r w:rsidRPr="00AF4B6E">
              <w:rPr>
                <w:color w:val="auto"/>
              </w:rPr>
              <w:tab/>
              <w:t xml:space="preserve">Sprendžiančiosios institucijos sprendimai pagal 1 dalies a punktą panaikinti pabėgėlio statusą įsigalioja tik praėjus </w:t>
            </w:r>
            <w:r w:rsidRPr="00AF4B6E">
              <w:rPr>
                <w:b/>
                <w:i/>
                <w:color w:val="auto"/>
              </w:rPr>
              <w:t>devyniems</w:t>
            </w:r>
            <w:r w:rsidRPr="00AF4B6E">
              <w:rPr>
                <w:color w:val="auto"/>
              </w:rPr>
              <w:t xml:space="preserve"> mėnesiams po jų priėmimo, kad trečiosios šalies pilietis arba asmuo be pilietybės pagal susijusią Sąjungos ir nacionalinę teisę galėtų prašyti leidimo gyventi valstybėje narėje dėl kitų priežasčių.</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pPr>
        <w:pStyle w:val="JustificationTitle"/>
        <w:rPr>
          <w:color w:val="auto"/>
          <w:lang w:val="lt-LT"/>
        </w:rPr>
      </w:pPr>
      <w:r w:rsidRPr="00AF4B6E">
        <w:rPr>
          <w:rStyle w:val="HideTWBExt"/>
          <w:color w:val="auto"/>
          <w:lang w:val="lt-LT"/>
        </w:rPr>
        <w:t>&lt;TitreJust&gt;</w:t>
      </w:r>
      <w:r w:rsidRPr="00AF4B6E">
        <w:rPr>
          <w:color w:val="auto"/>
          <w:lang w:val="lt-LT"/>
        </w:rPr>
        <w:t>Pagrindimas</w:t>
      </w:r>
      <w:r w:rsidRPr="00AF4B6E">
        <w:rPr>
          <w:rStyle w:val="HideTWBExt"/>
          <w:color w:val="auto"/>
          <w:lang w:val="lt-LT"/>
        </w:rPr>
        <w:t>&lt;/TitreJust&gt;</w:t>
      </w:r>
    </w:p>
    <w:p w:rsidR="00636D04" w:rsidRPr="00AF4B6E" w:rsidRDefault="00636D04" w:rsidP="00636D04">
      <w:pPr>
        <w:pStyle w:val="Normal12Italic"/>
        <w:rPr>
          <w:color w:val="auto"/>
          <w:lang w:val="lt-LT"/>
        </w:rPr>
      </w:pPr>
      <w:r w:rsidRPr="00AF4B6E">
        <w:rPr>
          <w:color w:val="auto"/>
          <w:lang w:val="lt-LT"/>
        </w:rPr>
        <w:t>Šis trijų mėnesių lengvatinis laikotarpis yra nerealus tarptautinės apsaugos gavėjams, kurių statusas yra netikėtai panaikinamas, kad jie galėtų pateikti sėkmingą prašymą, atsižvelgiant į gerai žinomus sunkumus, su kuriais susiduriama pateikiant būtiną dokumentaciją ir priimant sprendimus (t. y. rėmimo, įdarbinimo, priėmimo, šeimos ryšių įrodymo). Priešingai, naujos redakcijos Direktyvoje 2016/801 tarptautiniams studentams ir mokslininkams suteikiamas minimalus devynių mėnesių laikotarpis, kad jie galėtų susirasti darbą arba pradėti savarankišką darbą po Ilgai laukto savo studijų ar mokslinių tyrimų baigimo (25 straipsnis).</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521</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Barbara Spinelli, Cornelia Ernst</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15 straipsnis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Center"/>
              <w:rPr>
                <w:color w:val="auto"/>
                <w:lang w:val="lt-LT"/>
              </w:rPr>
            </w:pPr>
            <w:r w:rsidRPr="00AF4B6E">
              <w:rPr>
                <w:b/>
                <w:i/>
                <w:color w:val="auto"/>
                <w:sz w:val="24"/>
                <w:lang w:val="lt-LT"/>
              </w:rPr>
              <w:t>15 straipsnis</w:t>
            </w:r>
            <w:r w:rsidRPr="00AF4B6E">
              <w:rPr>
                <w:color w:val="auto"/>
                <w:lang w:val="lt-LT"/>
              </w:rPr>
              <w:tab/>
            </w:r>
          </w:p>
        </w:tc>
        <w:tc>
          <w:tcPr>
            <w:tcW w:w="4876" w:type="dxa"/>
          </w:tcPr>
          <w:p w:rsidR="00636D04" w:rsidRPr="00AF4B6E" w:rsidRDefault="00636D04" w:rsidP="00636D04">
            <w:pPr>
              <w:pStyle w:val="Normal6"/>
              <w:rPr>
                <w:color w:val="auto"/>
              </w:rPr>
            </w:pPr>
            <w:r w:rsidRPr="00AF4B6E">
              <w:rPr>
                <w:b/>
                <w:i/>
                <w:color w:val="auto"/>
              </w:rPr>
              <w:t>Išbraukta.</w:t>
            </w:r>
          </w:p>
        </w:tc>
      </w:tr>
      <w:tr w:rsidR="00636D04" w:rsidRPr="00AF4B6E" w:rsidTr="00636D04">
        <w:trPr>
          <w:jc w:val="center"/>
        </w:trPr>
        <w:tc>
          <w:tcPr>
            <w:tcW w:w="4876" w:type="dxa"/>
          </w:tcPr>
          <w:p w:rsidR="00636D04" w:rsidRPr="00AF4B6E" w:rsidRDefault="00636D04" w:rsidP="00636D04">
            <w:pPr>
              <w:pStyle w:val="Center"/>
              <w:rPr>
                <w:color w:val="auto"/>
                <w:lang w:val="lt-LT"/>
              </w:rPr>
            </w:pPr>
            <w:r w:rsidRPr="00AF4B6E">
              <w:rPr>
                <w:b/>
                <w:i/>
                <w:color w:val="auto"/>
                <w:sz w:val="24"/>
                <w:lang w:val="lt-LT"/>
              </w:rPr>
              <w:t>Pabėgėlio statuso peržiūra</w:t>
            </w:r>
          </w:p>
        </w:tc>
        <w:tc>
          <w:tcPr>
            <w:tcW w:w="4876" w:type="dxa"/>
          </w:tcPr>
          <w:p w:rsidR="00636D04" w:rsidRPr="00AF4B6E" w:rsidRDefault="00636D04" w:rsidP="00636D04">
            <w:pPr>
              <w:pStyle w:val="Normal6"/>
              <w:rPr>
                <w:color w:val="auto"/>
              </w:rPr>
            </w:pP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b/>
                <w:i/>
                <w:color w:val="auto"/>
              </w:rPr>
              <w:t>Kad galėtų taikyti 14 straipsnio 1 dalį, sprendžiančioji institucija peržiūri pabėgėlio statusą, ypač kai:</w:t>
            </w:r>
          </w:p>
        </w:tc>
        <w:tc>
          <w:tcPr>
            <w:tcW w:w="4876" w:type="dxa"/>
          </w:tcPr>
          <w:p w:rsidR="00636D04" w:rsidRPr="00AF4B6E" w:rsidRDefault="00636D04" w:rsidP="00636D04">
            <w:pPr>
              <w:pStyle w:val="Normal6"/>
              <w:rPr>
                <w:color w:val="auto"/>
              </w:rPr>
            </w:pP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b/>
                <w:i/>
                <w:color w:val="auto"/>
              </w:rPr>
              <w:t>a) Reglamento (ES) XXX/XX [Europos Sąjungos prieglobsčio agentūros reglamento] 8 ir 10 straipsniuose nurodytoje Sąjungos lygmens informacijoje apie kilmės šalis ir bendroje kilmės šalių informacijos analizėje nurodoma, kad atitinkamoje kilmės šalyje įvyko reikšmingas pokytis, susijęs su prašytojo apsaugos poreikiais;</w:t>
            </w:r>
          </w:p>
        </w:tc>
        <w:tc>
          <w:tcPr>
            <w:tcW w:w="4876" w:type="dxa"/>
          </w:tcPr>
          <w:p w:rsidR="00636D04" w:rsidRPr="00AF4B6E" w:rsidRDefault="00636D04" w:rsidP="00636D04">
            <w:pPr>
              <w:pStyle w:val="Normal6"/>
              <w:rPr>
                <w:color w:val="auto"/>
              </w:rPr>
            </w:pP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b/>
                <w:i/>
                <w:color w:val="auto"/>
              </w:rPr>
              <w:t>b) pirmą kartą pratęsia pabėgėliui išduoto leidimo gyventi šalyje galiojimą.</w:t>
            </w:r>
          </w:p>
        </w:tc>
        <w:tc>
          <w:tcPr>
            <w:tcW w:w="4876" w:type="dxa"/>
          </w:tcPr>
          <w:p w:rsidR="00636D04" w:rsidRPr="00AF4B6E" w:rsidRDefault="00636D04" w:rsidP="00636D04">
            <w:pPr>
              <w:pStyle w:val="Normal6"/>
              <w:rPr>
                <w:color w:val="auto"/>
              </w:rPr>
            </w:pP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pPr>
        <w:pStyle w:val="JustificationTitle"/>
        <w:rPr>
          <w:color w:val="auto"/>
          <w:lang w:val="lt-LT"/>
        </w:rPr>
      </w:pPr>
      <w:r w:rsidRPr="00AF4B6E">
        <w:rPr>
          <w:rStyle w:val="HideTWBExt"/>
          <w:color w:val="auto"/>
          <w:lang w:val="lt-LT"/>
        </w:rPr>
        <w:t>&lt;TitreJust&gt;</w:t>
      </w:r>
      <w:r w:rsidRPr="00AF4B6E">
        <w:rPr>
          <w:color w:val="auto"/>
          <w:lang w:val="lt-LT"/>
        </w:rPr>
        <w:t>Pagrindimas</w:t>
      </w:r>
      <w:r w:rsidRPr="00AF4B6E">
        <w:rPr>
          <w:rStyle w:val="HideTWBExt"/>
          <w:color w:val="auto"/>
          <w:lang w:val="lt-LT"/>
        </w:rPr>
        <w:t>&lt;/TitreJust&gt;</w:t>
      </w:r>
    </w:p>
    <w:p w:rsidR="00636D04" w:rsidRPr="00AF4B6E" w:rsidRDefault="00636D04" w:rsidP="00636D04">
      <w:pPr>
        <w:pStyle w:val="Normal12Italic"/>
        <w:rPr>
          <w:color w:val="auto"/>
          <w:lang w:val="lt-LT"/>
        </w:rPr>
      </w:pPr>
      <w:r w:rsidRPr="00AF4B6E">
        <w:rPr>
          <w:color w:val="auto"/>
          <w:lang w:val="lt-LT"/>
        </w:rPr>
        <w:t>The proposed review of refugee status is a resource-consuming bureaucratic step that some Member States have not seen the purpose or need in practice to introduce. For example, France in 2016 replaced its yearly permit renewal system—with similarities to this proposal—with multiannual permits because this systematic status review was useless in 99% of cases (only 7654 refusals for 795.220 renewal requests). The previous system was found to be ineffective for fighting fraud and irregularity and counter-productive for integration outcomes.</w:t>
      </w:r>
    </w:p>
    <w:p w:rsidR="00636D04" w:rsidRPr="00AF4B6E" w:rsidRDefault="00636D04" w:rsidP="00636D04">
      <w:pPr>
        <w:pStyle w:val="Normal12Italic"/>
        <w:rPr>
          <w:color w:val="auto"/>
          <w:lang w:val="lt-LT"/>
        </w:rPr>
      </w:pPr>
      <w:r w:rsidRPr="00AF4B6E">
        <w:rPr>
          <w:color w:val="auto"/>
          <w:lang w:val="lt-LT"/>
        </w:rPr>
        <w:t>Sources:</w:t>
      </w:r>
    </w:p>
    <w:p w:rsidR="00636D04" w:rsidRPr="00AF4B6E" w:rsidRDefault="00636D04" w:rsidP="00636D04">
      <w:pPr>
        <w:pStyle w:val="Normal12Italic"/>
        <w:rPr>
          <w:color w:val="auto"/>
          <w:lang w:val="lt-LT"/>
        </w:rPr>
      </w:pPr>
      <w:r w:rsidRPr="00AF4B6E">
        <w:rPr>
          <w:color w:val="auto"/>
          <w:lang w:val="lt-LT"/>
        </w:rPr>
        <w:t>Matthias Fekl (May 2013) “Sécuriser les parcours des ressortissants étrangers en France”, pageS 12-14</w:t>
      </w:r>
    </w:p>
    <w:p w:rsidR="00636D04" w:rsidRPr="00AF4B6E" w:rsidRDefault="00636D04" w:rsidP="00636D04">
      <w:pPr>
        <w:pStyle w:val="Normal12Italic"/>
        <w:rPr>
          <w:color w:val="auto"/>
          <w:lang w:val="lt-LT"/>
        </w:rPr>
      </w:pPr>
      <w:r w:rsidRPr="00AF4B6E">
        <w:rPr>
          <w:color w:val="auto"/>
          <w:lang w:val="lt-LT"/>
        </w:rPr>
        <w:t>http://www.ladocumentationfrancaise.fr/var/storage/rapports-publics/134000283.pdf</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522</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Jean Lambert</w:t>
      </w:r>
      <w:r w:rsidRPr="00AF4B6E">
        <w:rPr>
          <w:rStyle w:val="HideTWBExt"/>
          <w:color w:val="auto"/>
        </w:rPr>
        <w:t>&lt;/Members&gt;</w:t>
      </w:r>
    </w:p>
    <w:p w:rsidR="00636D04" w:rsidRPr="00AF4B6E" w:rsidRDefault="00636D04" w:rsidP="00636D04">
      <w:r w:rsidRPr="00AF4B6E">
        <w:rPr>
          <w:rStyle w:val="HideTWBExt"/>
        </w:rPr>
        <w:t>&lt;AuNomDe&gt;</w:t>
      </w:r>
      <w:r w:rsidRPr="00AF4B6E">
        <w:rPr>
          <w:rStyle w:val="HideTWBInt"/>
        </w:rPr>
        <w:t>{Verts/ALE}</w:t>
      </w:r>
      <w:r w:rsidRPr="00AF4B6E">
        <w:t>Verts/ALE frakcijos vardu</w:t>
      </w:r>
      <w:r w:rsidRPr="00AF4B6E">
        <w:rPr>
          <w:rStyle w:val="HideTWBExt"/>
        </w:rPr>
        <w:t>&lt;/AuNomDe&gt;</w:t>
      </w:r>
    </w:p>
    <w:p w:rsidR="00636D04" w:rsidRPr="00AF4B6E" w:rsidRDefault="00636D04" w:rsidP="00636D04">
      <w:r w:rsidRPr="00AF4B6E">
        <w:rPr>
          <w:rStyle w:val="HideTWBExt"/>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15 straipsnio pirmos pastraipos įžanginė dalis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 xml:space="preserve">Kad galėtų taikyti 14 straipsnio 1 dalį, sprendžiančioji institucija </w:t>
            </w:r>
            <w:r w:rsidRPr="00AF4B6E">
              <w:rPr>
                <w:b/>
                <w:i/>
                <w:color w:val="auto"/>
              </w:rPr>
              <w:t>peržiūri</w:t>
            </w:r>
            <w:r w:rsidRPr="00AF4B6E">
              <w:rPr>
                <w:color w:val="auto"/>
              </w:rPr>
              <w:t xml:space="preserve"> pabėgėlio statusą</w:t>
            </w:r>
            <w:r w:rsidRPr="00AF4B6E">
              <w:rPr>
                <w:b/>
                <w:i/>
                <w:color w:val="auto"/>
              </w:rPr>
              <w:t>, ypač kai</w:t>
            </w:r>
            <w:r w:rsidRPr="00AF4B6E">
              <w:rPr>
                <w:color w:val="auto"/>
              </w:rPr>
              <w:t>:</w:t>
            </w:r>
          </w:p>
        </w:tc>
        <w:tc>
          <w:tcPr>
            <w:tcW w:w="4876" w:type="dxa"/>
          </w:tcPr>
          <w:p w:rsidR="00636D04" w:rsidRPr="00AF4B6E" w:rsidRDefault="00636D04" w:rsidP="00636D04">
            <w:pPr>
              <w:pStyle w:val="Normal6"/>
              <w:rPr>
                <w:color w:val="auto"/>
              </w:rPr>
            </w:pPr>
            <w:r w:rsidRPr="00AF4B6E">
              <w:rPr>
                <w:color w:val="auto"/>
              </w:rPr>
              <w:t xml:space="preserve">Kad galėtų taikyti 14 straipsnio 1 dalį, </w:t>
            </w:r>
            <w:r w:rsidRPr="00AF4B6E">
              <w:rPr>
                <w:b/>
                <w:i/>
                <w:color w:val="auto"/>
              </w:rPr>
              <w:t>ir nepažeidžiant tarptautinės apsaugos gavėjo teisės apskųsti sprendžiančiosios institucijos sprendimą pagal Reglamento (ES) XXX/XXX [Procedūrų reglamentas] 14–17 straipsnius, sprendžiančioji institucija gali, jei būtina ir proporcinga, ir atsižvelgdama į individualias tarptautinės apsaugos gavėjo aplinkybes, peržiūrėti</w:t>
            </w:r>
            <w:r w:rsidRPr="00AF4B6E">
              <w:rPr>
                <w:i/>
                <w:color w:val="auto"/>
              </w:rPr>
              <w:t xml:space="preserve"> </w:t>
            </w:r>
            <w:r w:rsidRPr="00AF4B6E">
              <w:rPr>
                <w:color w:val="auto"/>
              </w:rPr>
              <w:t>pabėgėlio statusą:</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color w:val="auto"/>
        </w:rPr>
        <w:tab/>
      </w:r>
      <w:r w:rsidRPr="00AF4B6E">
        <w:rPr>
          <w:color w:val="auto"/>
        </w:rPr>
        <w:tab/>
      </w:r>
      <w:r w:rsidRPr="00AF4B6E">
        <w:rPr>
          <w:rStyle w:val="HideTWBExt"/>
          <w:color w:val="auto"/>
        </w:rPr>
        <w:t>&lt;NumAm&gt;</w:t>
      </w:r>
      <w:r w:rsidRPr="00AF4B6E">
        <w:rPr>
          <w:color w:val="auto"/>
        </w:rPr>
        <w:t>523</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Fabio Massimo Castaldo, Laura Ferrara, Ignazio Corrao</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 xml:space="preserve">15 straipsnio </w:t>
      </w:r>
      <w:r w:rsidR="006C7641" w:rsidRPr="00AF4B6E">
        <w:rPr>
          <w:color w:val="auto"/>
        </w:rPr>
        <w:t>pirmos pastraipos</w:t>
      </w:r>
      <w:r w:rsidRPr="00AF4B6E">
        <w:rPr>
          <w:color w:val="auto"/>
        </w:rPr>
        <w:t xml:space="preserve"> įžanginė dalis</w:t>
      </w:r>
      <w:r w:rsidRPr="00AF4B6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 xml:space="preserve">Kad galėtų taikyti 14 straipsnio 1 dalį, sprendžiančioji institucija </w:t>
            </w:r>
            <w:r w:rsidRPr="00AF4B6E">
              <w:rPr>
                <w:b/>
                <w:i/>
                <w:color w:val="auto"/>
              </w:rPr>
              <w:t>peržiūri</w:t>
            </w:r>
            <w:r w:rsidRPr="00AF4B6E">
              <w:rPr>
                <w:color w:val="auto"/>
              </w:rPr>
              <w:t xml:space="preserve"> pabėgėlio statusą, ypač kai</w:t>
            </w:r>
            <w:r w:rsidRPr="00AF4B6E">
              <w:rPr>
                <w:b/>
                <w:i/>
                <w:color w:val="auto"/>
              </w:rPr>
              <w:t>:</w:t>
            </w:r>
          </w:p>
        </w:tc>
        <w:tc>
          <w:tcPr>
            <w:tcW w:w="4876" w:type="dxa"/>
          </w:tcPr>
          <w:p w:rsidR="00636D04" w:rsidRPr="00AF4B6E" w:rsidRDefault="00636D04" w:rsidP="00636D04">
            <w:pPr>
              <w:pStyle w:val="Normal6"/>
              <w:rPr>
                <w:color w:val="auto"/>
              </w:rPr>
            </w:pPr>
            <w:r w:rsidRPr="00AF4B6E">
              <w:rPr>
                <w:color w:val="auto"/>
              </w:rPr>
              <w:t xml:space="preserve">Kad galėtų taikyti 14 straipsnio 1 dalį, sprendžiančioji institucija </w:t>
            </w:r>
            <w:r w:rsidRPr="00AF4B6E">
              <w:rPr>
                <w:b/>
                <w:i/>
                <w:color w:val="auto"/>
              </w:rPr>
              <w:t>gali peržiūrėti</w:t>
            </w:r>
            <w:r w:rsidRPr="00AF4B6E">
              <w:rPr>
                <w:color w:val="auto"/>
              </w:rPr>
              <w:t xml:space="preserve"> pabėgėlio statusą, ypač kai </w:t>
            </w:r>
            <w:r w:rsidRPr="00AF4B6E">
              <w:rPr>
                <w:b/>
                <w:i/>
                <w:color w:val="auto"/>
              </w:rPr>
              <w:t>Reglamento (ES) XXX/XX [Europos Sąjungos prieglobsčio agentūros reglamento] 8 ir 10 straipsniuose nurodytoje Sąjungos lygmens informacijoje apie kilmės šalis ir bendroje kilmės šalių informacijos analizėje nurodoma, kad atitinkamoje kilmės šalyje įvyko reikšmingas pokytis, susijęs su prašytojo apsaugos poreikiais.</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{IT}</w:t>
      </w:r>
      <w:r w:rsidRPr="00AF4B6E">
        <w:rPr>
          <w:color w:val="auto"/>
          <w:lang w:val="lt-LT"/>
        </w:rPr>
        <w:t>it</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524</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Monika Hohlmeier</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15 straipsnio pirmos pastraipos įžanginė dalis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b/>
                <w:i/>
                <w:color w:val="auto"/>
              </w:rPr>
              <w:t xml:space="preserve">Kad galėtų taikyti </w:t>
            </w:r>
            <w:r w:rsidRPr="00AF4B6E">
              <w:rPr>
                <w:color w:val="auto"/>
              </w:rPr>
              <w:t>14 straipsnio 1 dalį</w:t>
            </w:r>
            <w:r w:rsidRPr="00AF4B6E">
              <w:rPr>
                <w:b/>
                <w:i/>
                <w:color w:val="auto"/>
              </w:rPr>
              <w:t>, sprendžiančioji institucija</w:t>
            </w:r>
            <w:r w:rsidRPr="00AF4B6E">
              <w:rPr>
                <w:color w:val="auto"/>
              </w:rPr>
              <w:t xml:space="preserve"> peržiūri pabėgėlio statusą, ypač kai:</w:t>
            </w:r>
          </w:p>
        </w:tc>
        <w:tc>
          <w:tcPr>
            <w:tcW w:w="4876" w:type="dxa"/>
          </w:tcPr>
          <w:p w:rsidR="00636D04" w:rsidRPr="00AF4B6E" w:rsidRDefault="00636D04" w:rsidP="00636D04">
            <w:pPr>
              <w:pStyle w:val="Normal6"/>
              <w:rPr>
                <w:color w:val="auto"/>
              </w:rPr>
            </w:pPr>
            <w:r w:rsidRPr="00AF4B6E">
              <w:rPr>
                <w:b/>
                <w:i/>
                <w:color w:val="auto"/>
              </w:rPr>
              <w:t>Valstybės narės sprendžiančiosios institucijos gali peržiūrėti pabėgėlio statusą bet kuriuo metu, kai jos turi pagrįstą pagrindą manyti, kad galima taikyti</w:t>
            </w:r>
            <w:r w:rsidRPr="00AF4B6E">
              <w:rPr>
                <w:color w:val="auto"/>
              </w:rPr>
              <w:t xml:space="preserve"> 14 straipsnio 1 dalį</w:t>
            </w:r>
            <w:r w:rsidRPr="00AF4B6E">
              <w:rPr>
                <w:b/>
                <w:i/>
                <w:color w:val="auto"/>
              </w:rPr>
              <w:t>. Jos</w:t>
            </w:r>
            <w:r w:rsidRPr="00AF4B6E">
              <w:rPr>
                <w:color w:val="auto"/>
              </w:rPr>
              <w:t xml:space="preserve"> peržiūri pabėgėlio statusą, ypač kai:</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pPr>
        <w:pStyle w:val="JustificationTitle"/>
        <w:rPr>
          <w:color w:val="auto"/>
          <w:lang w:val="lt-LT"/>
        </w:rPr>
      </w:pPr>
      <w:r w:rsidRPr="00AF4B6E">
        <w:rPr>
          <w:rStyle w:val="HideTWBExt"/>
          <w:color w:val="auto"/>
          <w:lang w:val="lt-LT"/>
        </w:rPr>
        <w:t>&lt;TitreJust&gt;</w:t>
      </w:r>
      <w:r w:rsidRPr="00AF4B6E">
        <w:rPr>
          <w:color w:val="auto"/>
          <w:lang w:val="lt-LT"/>
        </w:rPr>
        <w:t>Pagrindimas</w:t>
      </w:r>
      <w:r w:rsidRPr="00AF4B6E">
        <w:rPr>
          <w:rStyle w:val="HideTWBExt"/>
          <w:color w:val="auto"/>
          <w:lang w:val="lt-LT"/>
        </w:rPr>
        <w:t>&lt;/TitreJust&gt;</w:t>
      </w:r>
    </w:p>
    <w:p w:rsidR="00636D04" w:rsidRPr="00AF4B6E" w:rsidRDefault="00636D04" w:rsidP="00636D04">
      <w:pPr>
        <w:pStyle w:val="Normal12Italic"/>
        <w:rPr>
          <w:color w:val="auto"/>
          <w:lang w:val="lt-LT"/>
        </w:rPr>
      </w:pPr>
      <w:r w:rsidRPr="00AF4B6E">
        <w:rPr>
          <w:color w:val="auto"/>
          <w:lang w:val="lt-LT"/>
        </w:rPr>
        <w:t>Kad galėtų taikyti 14 straipsnio 1 dalį, valstybės narės sprendžiančiosios institucijos turi turėti galimybę peržiūrėti pabėgėlio statusą bet kuriuo metu ir net tada, kai šiuo konkrečiu atveju netaikomi 15 straipsnio 1 dalies a ir b punktai.</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525</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Monika Hohlmeier</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15 straipsnio pirmos pastraipos įžanginė dalis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Kad galėtų taikyti 14 straipsnio 1 dalį, sprendžiančioji institucija peržiūri pabėgėlio statusą, ypač kai:</w:t>
            </w:r>
          </w:p>
        </w:tc>
        <w:tc>
          <w:tcPr>
            <w:tcW w:w="4876" w:type="dxa"/>
          </w:tcPr>
          <w:p w:rsidR="00636D04" w:rsidRPr="00AF4B6E" w:rsidRDefault="00636D04" w:rsidP="00636D04">
            <w:pPr>
              <w:pStyle w:val="Normal6"/>
              <w:rPr>
                <w:color w:val="auto"/>
              </w:rPr>
            </w:pPr>
            <w:r w:rsidRPr="00AF4B6E">
              <w:rPr>
                <w:color w:val="auto"/>
              </w:rPr>
              <w:t xml:space="preserve">Kad galėtų taikyti 14 straipsnio 1 dalį, sprendžiančioji institucija </w:t>
            </w:r>
            <w:r w:rsidRPr="00AF4B6E">
              <w:rPr>
                <w:b/>
                <w:i/>
                <w:color w:val="auto"/>
              </w:rPr>
              <w:t xml:space="preserve">reguliariai </w:t>
            </w:r>
            <w:r w:rsidRPr="00AF4B6E">
              <w:rPr>
                <w:color w:val="auto"/>
              </w:rPr>
              <w:t>peržiūri pabėgėlio statusą, ypač kai:</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526</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Alessandra Mussolini, Elissavet Vozemberg-Vrionidi, Barbara Matera, Salvatore Domenico Pogliese, József Nagy</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15 straipsnio pirmos pastraipos įžanginė dalis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 xml:space="preserve">Kad galėtų taikyti 14 straipsnio 1 dalį, sprendžiančioji institucija peržiūri pabėgėlio statusą, ypač </w:t>
            </w:r>
            <w:r w:rsidRPr="00AF4B6E">
              <w:rPr>
                <w:b/>
                <w:i/>
                <w:color w:val="auto"/>
              </w:rPr>
              <w:t>kai</w:t>
            </w:r>
            <w:r w:rsidRPr="00AF4B6E">
              <w:rPr>
                <w:color w:val="auto"/>
              </w:rPr>
              <w:t>:</w:t>
            </w:r>
          </w:p>
        </w:tc>
        <w:tc>
          <w:tcPr>
            <w:tcW w:w="4876" w:type="dxa"/>
          </w:tcPr>
          <w:p w:rsidR="00636D04" w:rsidRPr="00AF4B6E" w:rsidRDefault="00636D04" w:rsidP="00636D04">
            <w:pPr>
              <w:pStyle w:val="Normal6"/>
              <w:rPr>
                <w:color w:val="auto"/>
              </w:rPr>
            </w:pPr>
            <w:r w:rsidRPr="00AF4B6E">
              <w:rPr>
                <w:color w:val="auto"/>
              </w:rPr>
              <w:t xml:space="preserve">Kad galėtų taikyti 14 straipsnio 1 dalį, sprendžiančioji institucija peržiūri pabėgėlio statusą, ypač </w:t>
            </w:r>
            <w:r w:rsidRPr="00AF4B6E">
              <w:rPr>
                <w:b/>
                <w:i/>
                <w:color w:val="auto"/>
              </w:rPr>
              <w:t>jeigu</w:t>
            </w:r>
            <w:r w:rsidRPr="00AF4B6E">
              <w:rPr>
                <w:color w:val="auto"/>
              </w:rPr>
              <w:t xml:space="preserve"> :</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527</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Angelika Mlinar, Cecilia Wikström, Maite Pagazaurtundúa Ruiz</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15 straipsnio pirmos pastraipos įžanginė dalis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 xml:space="preserve">Kad galėtų taikyti 14 straipsnio 1 dalį, sprendžiančioji institucija </w:t>
            </w:r>
            <w:r w:rsidRPr="00AF4B6E">
              <w:rPr>
                <w:b/>
                <w:i/>
                <w:color w:val="auto"/>
              </w:rPr>
              <w:t>peržiūri</w:t>
            </w:r>
            <w:r w:rsidRPr="00AF4B6E">
              <w:rPr>
                <w:color w:val="auto"/>
              </w:rPr>
              <w:t xml:space="preserve"> pabėgėlio statusą, ypač kai:</w:t>
            </w:r>
          </w:p>
        </w:tc>
        <w:tc>
          <w:tcPr>
            <w:tcW w:w="4876" w:type="dxa"/>
          </w:tcPr>
          <w:p w:rsidR="00636D04" w:rsidRPr="00AF4B6E" w:rsidRDefault="00636D04" w:rsidP="00636D04">
            <w:pPr>
              <w:pStyle w:val="Normal6"/>
              <w:rPr>
                <w:color w:val="auto"/>
              </w:rPr>
            </w:pPr>
            <w:r w:rsidRPr="00AF4B6E">
              <w:rPr>
                <w:color w:val="auto"/>
              </w:rPr>
              <w:t xml:space="preserve">Kad galėtų taikyti 14 straipsnio 1 dalį, sprendžiančioji institucija </w:t>
            </w:r>
            <w:r w:rsidRPr="00AF4B6E">
              <w:rPr>
                <w:b/>
                <w:i/>
                <w:color w:val="auto"/>
              </w:rPr>
              <w:t>gali peržiūrėti</w:t>
            </w:r>
            <w:r w:rsidRPr="00AF4B6E">
              <w:rPr>
                <w:color w:val="auto"/>
              </w:rPr>
              <w:t xml:space="preserve"> pabėgėlio statusą, ypač kai:</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color w:val="auto"/>
        </w:rPr>
        <w:tab/>
      </w:r>
      <w:r w:rsidRPr="00AF4B6E">
        <w:rPr>
          <w:color w:val="auto"/>
        </w:rPr>
        <w:tab/>
      </w:r>
      <w:r w:rsidRPr="00AF4B6E">
        <w:rPr>
          <w:rStyle w:val="HideTWBExt"/>
          <w:color w:val="auto"/>
        </w:rPr>
        <w:t>&lt;NumAm&gt;</w:t>
      </w:r>
      <w:r w:rsidRPr="00AF4B6E">
        <w:rPr>
          <w:color w:val="auto"/>
        </w:rPr>
        <w:t>528</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Fabio Massimo Castaldo, Laura Ferrara, Ignazio Corrao</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 xml:space="preserve">15 straipsnio </w:t>
      </w:r>
      <w:r w:rsidR="006C7641" w:rsidRPr="00AF4B6E">
        <w:rPr>
          <w:color w:val="auto"/>
        </w:rPr>
        <w:t>pirmos pastraipos</w:t>
      </w:r>
      <w:r w:rsidRPr="00AF4B6E">
        <w:rPr>
          <w:color w:val="auto"/>
        </w:rPr>
        <w:t xml:space="preserve"> a punktas</w:t>
      </w:r>
      <w:r w:rsidRPr="00AF4B6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b/>
                <w:i/>
                <w:color w:val="auto"/>
              </w:rPr>
              <w:t>a)</w:t>
            </w:r>
            <w:r w:rsidRPr="00AF4B6E">
              <w:rPr>
                <w:color w:val="auto"/>
              </w:rPr>
              <w:tab/>
            </w:r>
            <w:r w:rsidRPr="00AF4B6E">
              <w:rPr>
                <w:b/>
                <w:i/>
                <w:color w:val="auto"/>
              </w:rPr>
              <w:t>Reglamento (ES) XXX/XX [Europos Sąjungos prieglobsčio agentūros reglamento] 8 ir 10 straipsniuose nurodytoje Sąjungos lygmens informacijoje apie kilmės šalis ir bendroje kilmės šalių informacijos analizėje nurodoma, kad atitinkamoje kilmės šalyje įvyko reikšmingas pokytis, susijęs su prašytojo apsaugos poreikiais;</w:t>
            </w:r>
          </w:p>
        </w:tc>
        <w:tc>
          <w:tcPr>
            <w:tcW w:w="4876" w:type="dxa"/>
          </w:tcPr>
          <w:p w:rsidR="00636D04" w:rsidRPr="00AF4B6E" w:rsidRDefault="00636D04" w:rsidP="00636D04">
            <w:pPr>
              <w:pStyle w:val="Normal6"/>
              <w:rPr>
                <w:color w:val="auto"/>
              </w:rPr>
            </w:pPr>
            <w:r w:rsidRPr="00AF4B6E">
              <w:rPr>
                <w:b/>
                <w:i/>
                <w:color w:val="auto"/>
              </w:rPr>
              <w:t>Išbraukta.</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{IT}</w:t>
      </w:r>
      <w:r w:rsidRPr="00AF4B6E">
        <w:rPr>
          <w:color w:val="auto"/>
          <w:lang w:val="lt-LT"/>
        </w:rPr>
        <w:t>it</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529</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Jean Lambert</w:t>
      </w:r>
      <w:r w:rsidRPr="00AF4B6E">
        <w:rPr>
          <w:rStyle w:val="HideTWBExt"/>
          <w:color w:val="auto"/>
        </w:rPr>
        <w:t>&lt;/Members&gt;</w:t>
      </w:r>
    </w:p>
    <w:p w:rsidR="00636D04" w:rsidRPr="00AF4B6E" w:rsidRDefault="00636D04" w:rsidP="00636D04">
      <w:r w:rsidRPr="00AF4B6E">
        <w:rPr>
          <w:rStyle w:val="HideTWBExt"/>
        </w:rPr>
        <w:t>&lt;AuNomDe&gt;</w:t>
      </w:r>
      <w:r w:rsidRPr="00AF4B6E">
        <w:rPr>
          <w:rStyle w:val="HideTWBInt"/>
        </w:rPr>
        <w:t>{Verts/ALE}</w:t>
      </w:r>
      <w:r w:rsidRPr="00AF4B6E">
        <w:t>Verts/ALE frakcijos vardu</w:t>
      </w:r>
      <w:r w:rsidRPr="00AF4B6E">
        <w:rPr>
          <w:rStyle w:val="HideTWBExt"/>
        </w:rPr>
        <w:t>&lt;/AuNomDe&gt;</w:t>
      </w:r>
    </w:p>
    <w:p w:rsidR="00636D04" w:rsidRPr="00AF4B6E" w:rsidRDefault="00636D04" w:rsidP="00636D04">
      <w:r w:rsidRPr="00AF4B6E">
        <w:rPr>
          <w:rStyle w:val="HideTWBExt"/>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15 straipsnio pirmos pastraipos a punktas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b/>
                <w:i/>
                <w:color w:val="auto"/>
              </w:rPr>
              <w:t>a)</w:t>
            </w:r>
            <w:r w:rsidRPr="00AF4B6E">
              <w:rPr>
                <w:color w:val="auto"/>
              </w:rPr>
              <w:tab/>
            </w:r>
            <w:r w:rsidRPr="00AF4B6E">
              <w:rPr>
                <w:b/>
                <w:i/>
                <w:color w:val="auto"/>
              </w:rPr>
              <w:t>Reglamento (ES) XXX/XX [Europos Sąjungos prieglobsčio agentūros reglamento] 8 ir 10 straipsniuose nurodytoje Sąjungos lygmens informacijoje apie kilmės šalis ir bendroje kilmės šalių informacijos analizėje nurodoma, kad atitinkamoje kilmės šalyje įvyko reikšmingas pokytis, susijęs su prašytojo apsaugos poreikiais;</w:t>
            </w:r>
          </w:p>
        </w:tc>
        <w:tc>
          <w:tcPr>
            <w:tcW w:w="4876" w:type="dxa"/>
          </w:tcPr>
          <w:p w:rsidR="00636D04" w:rsidRPr="00AF4B6E" w:rsidRDefault="00636D04" w:rsidP="00636D04">
            <w:pPr>
              <w:pStyle w:val="Normal6"/>
              <w:rPr>
                <w:color w:val="auto"/>
              </w:rPr>
            </w:pPr>
            <w:r w:rsidRPr="00AF4B6E">
              <w:rPr>
                <w:b/>
                <w:i/>
                <w:color w:val="auto"/>
              </w:rPr>
              <w:t>Išbraukta.</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530</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Anna Maria Corazza Bildt</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15 straipsnio pirmos pastraipos a punktas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a)</w:t>
            </w:r>
            <w:r w:rsidRPr="00AF4B6E">
              <w:rPr>
                <w:color w:val="auto"/>
              </w:rPr>
              <w:tab/>
              <w:t>Reglamento (ES) XXX/XX [Europos Sąjungos prieglobsčio agentūros reglamento] 8 ir 10 straipsniuose nurodytoje Sąjungos lygmens informacijoje apie kilmės šalis ir bendroje kilmės šalių informacijos analizėje nurodoma, kad atitinkamoje kilmės šalyje įvyko reikšmingas pokytis, susijęs su prašytojo apsaugos poreikiais;</w:t>
            </w:r>
          </w:p>
        </w:tc>
        <w:tc>
          <w:tcPr>
            <w:tcW w:w="4876" w:type="dxa"/>
          </w:tcPr>
          <w:p w:rsidR="00636D04" w:rsidRPr="00AF4B6E" w:rsidRDefault="00636D04" w:rsidP="00636D04">
            <w:pPr>
              <w:pStyle w:val="Normal6"/>
              <w:rPr>
                <w:color w:val="auto"/>
              </w:rPr>
            </w:pPr>
            <w:r w:rsidRPr="00AF4B6E">
              <w:rPr>
                <w:color w:val="auto"/>
              </w:rPr>
              <w:t>a)</w:t>
            </w:r>
            <w:r w:rsidRPr="00AF4B6E">
              <w:rPr>
                <w:color w:val="auto"/>
              </w:rPr>
              <w:tab/>
              <w:t>Reglamento (ES) XXX/XX [Europos Sąjungos prieglobsčio agentūros reglamento] 8 ir 10 straipsniuose nurodytoje Sąjungos lygmens informacijoje apie kilmės šalis ir bendroje kilmės šalių informacijos analizėje nurodoma, kad atitinkamoje kilmės šalyje įvyko reikšmingas pokytis, susijęs su prašytojo apsaugos poreikiais</w:t>
            </w:r>
            <w:r w:rsidRPr="00AF4B6E">
              <w:rPr>
                <w:b/>
                <w:i/>
                <w:color w:val="auto"/>
              </w:rPr>
              <w:t>, atsižvelgiant į prašytojo integracijos lygį ir ryšių su priimančiąja valstybe užmezgimą</w:t>
            </w:r>
            <w:r w:rsidRPr="00AF4B6E">
              <w:rPr>
                <w:color w:val="auto"/>
              </w:rPr>
              <w:t>;</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color w:val="auto"/>
        </w:rPr>
        <w:tab/>
      </w:r>
      <w:r w:rsidRPr="00AF4B6E">
        <w:rPr>
          <w:color w:val="auto"/>
        </w:rPr>
        <w:tab/>
      </w:r>
      <w:r w:rsidRPr="00AF4B6E">
        <w:rPr>
          <w:rStyle w:val="HideTWBExt"/>
          <w:color w:val="auto"/>
        </w:rPr>
        <w:t>&lt;NumAm&gt;</w:t>
      </w:r>
      <w:r w:rsidRPr="00AF4B6E">
        <w:rPr>
          <w:color w:val="auto"/>
        </w:rPr>
        <w:t>531</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Gérard Deprez, Louis Michel</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15 straipsnio pirmos pastraipos a punktas</w:t>
      </w:r>
      <w:r w:rsidRPr="00AF4B6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a)</w:t>
            </w:r>
            <w:r w:rsidRPr="00AF4B6E">
              <w:rPr>
                <w:color w:val="auto"/>
              </w:rPr>
              <w:tab/>
              <w:t xml:space="preserve">Reglamento (ES) XXX/XX [Europos Sąjungos prieglobsčio agentūros reglamento] 8 ir 10 straipsniuose nurodytoje Sąjungos lygmens informacijoje apie kilmės šalis ir bendroje kilmės šalių informacijos analizėje nurodoma, kad atitinkamoje kilmės šalyje įvyko reikšmingas pokytis, susijęs su </w:t>
            </w:r>
            <w:r w:rsidRPr="00AF4B6E">
              <w:rPr>
                <w:b/>
                <w:i/>
                <w:color w:val="auto"/>
              </w:rPr>
              <w:t>prašytojo</w:t>
            </w:r>
            <w:r w:rsidRPr="00AF4B6E">
              <w:rPr>
                <w:color w:val="auto"/>
              </w:rPr>
              <w:t xml:space="preserve"> apsaugos poreikiais;</w:t>
            </w:r>
          </w:p>
        </w:tc>
        <w:tc>
          <w:tcPr>
            <w:tcW w:w="4876" w:type="dxa"/>
          </w:tcPr>
          <w:p w:rsidR="00636D04" w:rsidRPr="00AF4B6E" w:rsidRDefault="00636D04" w:rsidP="00636D04">
            <w:pPr>
              <w:pStyle w:val="Normal6"/>
              <w:rPr>
                <w:color w:val="auto"/>
              </w:rPr>
            </w:pPr>
            <w:r w:rsidRPr="00AF4B6E">
              <w:rPr>
                <w:color w:val="auto"/>
              </w:rPr>
              <w:t>a)</w:t>
            </w:r>
            <w:r w:rsidRPr="00AF4B6E">
              <w:rPr>
                <w:color w:val="auto"/>
              </w:rPr>
              <w:tab/>
              <w:t xml:space="preserve">Reglamento (ES) XXX/XX [Europos Sąjungos prieglobsčio agentūros reglamento] 8 ir 10 straipsniuose nurodytoje Sąjungos lygmens informacijoje apie kilmės šalis ir bendroje kilmės šalių informacijos analizėje nurodoma, kad atitinkamoje kilmės šalyje įvyko reikšmingas pokytis, susijęs su </w:t>
            </w:r>
            <w:r w:rsidRPr="00AF4B6E">
              <w:rPr>
                <w:b/>
                <w:i/>
                <w:color w:val="auto"/>
              </w:rPr>
              <w:t>tarptautinės apsaugos gavėjo</w:t>
            </w:r>
            <w:r w:rsidRPr="00AF4B6E">
              <w:rPr>
                <w:color w:val="auto"/>
              </w:rPr>
              <w:t xml:space="preserve"> apsaugos poreikiais;</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{FR}</w:t>
      </w:r>
      <w:r w:rsidRPr="00AF4B6E">
        <w:rPr>
          <w:color w:val="auto"/>
          <w:lang w:val="lt-LT"/>
        </w:rPr>
        <w:t>fr</w:t>
      </w:r>
      <w:r w:rsidRPr="00AF4B6E">
        <w:rPr>
          <w:rStyle w:val="HideTWBExt"/>
          <w:color w:val="auto"/>
          <w:lang w:val="lt-LT"/>
        </w:rPr>
        <w:t>&lt;/Original&gt;</w:t>
      </w:r>
    </w:p>
    <w:p w:rsidR="00636D04" w:rsidRPr="00AF4B6E" w:rsidRDefault="00636D04" w:rsidP="00636D04">
      <w:pPr>
        <w:pStyle w:val="JustificationTitle"/>
        <w:rPr>
          <w:color w:val="auto"/>
          <w:lang w:val="lt-LT"/>
        </w:rPr>
      </w:pPr>
      <w:r w:rsidRPr="00AF4B6E">
        <w:rPr>
          <w:rStyle w:val="HideTWBExt"/>
          <w:color w:val="auto"/>
          <w:lang w:val="lt-LT"/>
        </w:rPr>
        <w:t>&lt;TitreJust&gt;</w:t>
      </w:r>
      <w:r w:rsidRPr="00AF4B6E">
        <w:rPr>
          <w:color w:val="auto"/>
          <w:lang w:val="lt-LT"/>
        </w:rPr>
        <w:t>Pagrindimas</w:t>
      </w:r>
      <w:r w:rsidRPr="00AF4B6E">
        <w:rPr>
          <w:rStyle w:val="HideTWBExt"/>
          <w:color w:val="auto"/>
          <w:lang w:val="lt-LT"/>
        </w:rPr>
        <w:t>&lt;/TitreJust&gt;</w:t>
      </w:r>
    </w:p>
    <w:p w:rsidR="00636D04" w:rsidRPr="00AF4B6E" w:rsidRDefault="00636D04" w:rsidP="00636D04">
      <w:pPr>
        <w:pStyle w:val="Normal12Italic"/>
        <w:rPr>
          <w:color w:val="auto"/>
          <w:lang w:val="lt-LT"/>
        </w:rPr>
      </w:pPr>
      <w:r w:rsidRPr="00AF4B6E">
        <w:rPr>
          <w:color w:val="auto"/>
          <w:lang w:val="lt-LT"/>
        </w:rPr>
        <w:t>Remiantis šiame reglamente nustatytomis apibrėžtimis, tarptautinės apsaugos gavėjas – tai asmuo, kuriam suteiktas pabėgėlio arba papildomos apsaugos statusas, o prašytojas – tarptautinės apsaugos pasiprašęs trečiosios šalies pilietis arba asmuo be pilietybės, dėl kurio dar nėra priimtas galutinis sprendimas.</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532</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Alessandra Mussolini, Elissavet Vozemberg-Vrionidi, Barbara Matera, Salvatore Domenico Pogliese, József Nagy, Carlos Coelho</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15 straipsnio pirmos pastraipos a punktas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a)</w:t>
            </w:r>
            <w:r w:rsidRPr="00AF4B6E">
              <w:rPr>
                <w:color w:val="auto"/>
              </w:rPr>
              <w:tab/>
              <w:t>Reglamento (ES) XXX/XX [Europos Sąjungos prieglobsčio agentūros reglamento] 8 ir 10 straipsniuose nurodytoje Sąjungos lygmens informacijoje apie kilmės šalis ir bendroje kilmės šalių informacijos analizėje nurodoma, kad atitinkamoje kilmės šalyje įvyko reikšmingas pokytis, susijęs su prašytojo apsaugos poreikiais;</w:t>
            </w:r>
          </w:p>
        </w:tc>
        <w:tc>
          <w:tcPr>
            <w:tcW w:w="4876" w:type="dxa"/>
          </w:tcPr>
          <w:p w:rsidR="00636D04" w:rsidRPr="00AF4B6E" w:rsidRDefault="00636D04" w:rsidP="00636D04">
            <w:pPr>
              <w:pStyle w:val="Normal6"/>
              <w:rPr>
                <w:i/>
                <w:color w:val="auto"/>
              </w:rPr>
            </w:pPr>
            <w:r w:rsidRPr="00AF4B6E">
              <w:rPr>
                <w:i/>
                <w:color w:val="auto"/>
              </w:rPr>
              <w:t>(Tekstas lietuvių kalba nekeičiamas.)</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pPr>
        <w:pStyle w:val="JustificationTitle"/>
        <w:rPr>
          <w:color w:val="auto"/>
          <w:lang w:val="lt-LT"/>
        </w:rPr>
      </w:pPr>
      <w:r w:rsidRPr="00AF4B6E">
        <w:rPr>
          <w:rStyle w:val="HideTWBExt"/>
          <w:color w:val="auto"/>
          <w:lang w:val="lt-LT"/>
        </w:rPr>
        <w:t>&lt;TitreJust&gt;</w:t>
      </w:r>
      <w:r w:rsidRPr="00AF4B6E">
        <w:rPr>
          <w:color w:val="auto"/>
          <w:lang w:val="lt-LT"/>
        </w:rPr>
        <w:t>Pagrindimas</w:t>
      </w:r>
      <w:r w:rsidRPr="00AF4B6E">
        <w:rPr>
          <w:rStyle w:val="HideTWBExt"/>
          <w:color w:val="auto"/>
          <w:lang w:val="lt-LT"/>
        </w:rPr>
        <w:t>&lt;/TitreJust&gt;</w:t>
      </w:r>
    </w:p>
    <w:p w:rsidR="00636D04" w:rsidRPr="00AF4B6E" w:rsidRDefault="00636D04" w:rsidP="00636D04">
      <w:pPr>
        <w:pStyle w:val="Normal12Italic"/>
        <w:rPr>
          <w:color w:val="auto"/>
          <w:lang w:val="lt-LT"/>
        </w:rPr>
      </w:pPr>
      <w:r w:rsidRPr="00AF4B6E">
        <w:rPr>
          <w:color w:val="auto"/>
          <w:lang w:val="lt-LT"/>
        </w:rPr>
        <w:t>Peržiūrint pabėgėlio statusą tuo momentu, kai peržiūrimas leidimas gyventi, valstybių narių sprendžiančiosioms institucijoms prireiktų labai daug išteklių. Nepaisant to, valstybių narių sprendžiančiosios institucijos turėtų privalėti peržiūrėti tarptautinės apsaugos statusą, kai Europos Sąjungos prieglobsčio agentūra pastebi didelių reikšmingų pokyčių pabėgėlio kilmės šalyje.</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Pakeitimas</w:t>
      </w:r>
      <w:r w:rsidRPr="00AF4B6E">
        <w:rPr>
          <w:color w:val="auto"/>
        </w:rPr>
        <w:tab/>
      </w:r>
      <w:r w:rsidRPr="00AF4B6E">
        <w:rPr>
          <w:color w:val="auto"/>
        </w:rPr>
        <w:tab/>
      </w:r>
      <w:r w:rsidRPr="00AF4B6E">
        <w:rPr>
          <w:rStyle w:val="HideTWBExt"/>
          <w:color w:val="auto"/>
        </w:rPr>
        <w:t>&lt;NumAm&gt;</w:t>
      </w:r>
      <w:r w:rsidRPr="00AF4B6E">
        <w:rPr>
          <w:color w:val="auto"/>
        </w:rPr>
        <w:t>533</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Fabio Massimo Castaldo, Laura Ferrara, Ignazio Corrao</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 xml:space="preserve">15 straipsnio </w:t>
      </w:r>
      <w:r w:rsidR="006C7641" w:rsidRPr="00AF4B6E">
        <w:rPr>
          <w:color w:val="auto"/>
        </w:rPr>
        <w:t>pirmos pastraipos</w:t>
      </w:r>
      <w:r w:rsidRPr="00AF4B6E">
        <w:rPr>
          <w:color w:val="auto"/>
        </w:rPr>
        <w:t xml:space="preserve"> b punktas</w:t>
      </w:r>
      <w:r w:rsidRPr="00AF4B6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b/>
                <w:i/>
                <w:color w:val="auto"/>
              </w:rPr>
              <w:t>b)</w:t>
            </w:r>
            <w:r w:rsidRPr="00AF4B6E">
              <w:rPr>
                <w:color w:val="auto"/>
              </w:rPr>
              <w:tab/>
            </w:r>
            <w:r w:rsidRPr="00AF4B6E">
              <w:rPr>
                <w:b/>
                <w:i/>
                <w:color w:val="auto"/>
              </w:rPr>
              <w:t>pirmą kartą pratęsia pabėgėliui išduoto leidimo gyventi šalyje galiojimą.</w:t>
            </w:r>
          </w:p>
        </w:tc>
        <w:tc>
          <w:tcPr>
            <w:tcW w:w="4876" w:type="dxa"/>
          </w:tcPr>
          <w:p w:rsidR="00636D04" w:rsidRPr="00AF4B6E" w:rsidRDefault="00636D04" w:rsidP="00636D04">
            <w:pPr>
              <w:pStyle w:val="Normal6"/>
              <w:rPr>
                <w:color w:val="auto"/>
              </w:rPr>
            </w:pPr>
            <w:r w:rsidRPr="00AF4B6E">
              <w:rPr>
                <w:b/>
                <w:i/>
                <w:color w:val="auto"/>
              </w:rPr>
              <w:t>Išbraukta.</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{IT}</w:t>
      </w:r>
      <w:r w:rsidRPr="00AF4B6E">
        <w:rPr>
          <w:color w:val="auto"/>
          <w:lang w:val="lt-LT"/>
        </w:rPr>
        <w:t>it</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534</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Angelika Mlinar, Cecilia Wikström, Maite Pagazaurtundúa Ruiz</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15 straipsnio pirmos pastraipos b punktas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b/>
                <w:i/>
                <w:color w:val="auto"/>
              </w:rPr>
              <w:t>b)</w:t>
            </w:r>
            <w:r w:rsidRPr="00AF4B6E">
              <w:rPr>
                <w:color w:val="auto"/>
              </w:rPr>
              <w:tab/>
            </w:r>
            <w:r w:rsidRPr="00AF4B6E">
              <w:rPr>
                <w:b/>
                <w:i/>
                <w:color w:val="auto"/>
              </w:rPr>
              <w:t>pirmą kartą pratęsia pabėgėliui išduoto leidimo gyventi šalyje galiojimą.</w:t>
            </w:r>
          </w:p>
        </w:tc>
        <w:tc>
          <w:tcPr>
            <w:tcW w:w="4876" w:type="dxa"/>
          </w:tcPr>
          <w:p w:rsidR="00636D04" w:rsidRPr="00AF4B6E" w:rsidRDefault="00636D04" w:rsidP="00636D04">
            <w:pPr>
              <w:pStyle w:val="Normal6"/>
              <w:rPr>
                <w:color w:val="auto"/>
              </w:rPr>
            </w:pPr>
            <w:r w:rsidRPr="00AF4B6E">
              <w:rPr>
                <w:b/>
                <w:i/>
                <w:color w:val="auto"/>
              </w:rPr>
              <w:t>Išbraukta.</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535</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Jean Lambert</w:t>
      </w:r>
      <w:r w:rsidRPr="00AF4B6E">
        <w:rPr>
          <w:rStyle w:val="HideTWBExt"/>
          <w:color w:val="auto"/>
        </w:rPr>
        <w:t>&lt;/Members&gt;</w:t>
      </w:r>
    </w:p>
    <w:p w:rsidR="00636D04" w:rsidRPr="00AF4B6E" w:rsidRDefault="00636D04" w:rsidP="00636D04">
      <w:r w:rsidRPr="00AF4B6E">
        <w:rPr>
          <w:rStyle w:val="HideTWBExt"/>
        </w:rPr>
        <w:t>&lt;AuNomDe&gt;</w:t>
      </w:r>
      <w:r w:rsidRPr="00AF4B6E">
        <w:rPr>
          <w:rStyle w:val="HideTWBInt"/>
        </w:rPr>
        <w:t>{Verts/ALE}</w:t>
      </w:r>
      <w:r w:rsidRPr="00AF4B6E">
        <w:t>Verts/ALE frakcijos vardu</w:t>
      </w:r>
      <w:r w:rsidRPr="00AF4B6E">
        <w:rPr>
          <w:rStyle w:val="HideTWBExt"/>
        </w:rPr>
        <w:t>&lt;/AuNomDe&gt;</w:t>
      </w:r>
    </w:p>
    <w:p w:rsidR="00636D04" w:rsidRPr="00AF4B6E" w:rsidRDefault="00636D04" w:rsidP="00636D04">
      <w:r w:rsidRPr="00AF4B6E">
        <w:rPr>
          <w:rStyle w:val="HideTWBExt"/>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15 straipsnio pirmos pastraipos b punktas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b/>
                <w:i/>
                <w:color w:val="auto"/>
              </w:rPr>
              <w:t>b)</w:t>
            </w:r>
            <w:r w:rsidRPr="00AF4B6E">
              <w:rPr>
                <w:color w:val="auto"/>
              </w:rPr>
              <w:tab/>
            </w:r>
            <w:r w:rsidRPr="00AF4B6E">
              <w:rPr>
                <w:b/>
                <w:i/>
                <w:color w:val="auto"/>
              </w:rPr>
              <w:t>pirmą kartą pratęsia pabėgėliui išduoto leidimo gyventi šalyje galiojimą.</w:t>
            </w:r>
          </w:p>
        </w:tc>
        <w:tc>
          <w:tcPr>
            <w:tcW w:w="4876" w:type="dxa"/>
          </w:tcPr>
          <w:p w:rsidR="00636D04" w:rsidRPr="00AF4B6E" w:rsidRDefault="00636D04" w:rsidP="00636D04">
            <w:pPr>
              <w:pStyle w:val="Normal6"/>
              <w:rPr>
                <w:color w:val="auto"/>
              </w:rPr>
            </w:pPr>
            <w:r w:rsidRPr="00AF4B6E">
              <w:rPr>
                <w:b/>
                <w:i/>
                <w:color w:val="auto"/>
              </w:rPr>
              <w:t>Išbraukta.</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536</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Alessandra Mussolini, Elissavet Vozemberg-Vrionidi, Barbara Matera, Salvatore Domenico Pogliese, Carlos Coelho</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15 straipsnio pirmos pastraipos b punktas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b/>
                <w:i/>
                <w:color w:val="auto"/>
              </w:rPr>
              <w:t>b)</w:t>
            </w:r>
            <w:r w:rsidRPr="00AF4B6E">
              <w:rPr>
                <w:color w:val="auto"/>
              </w:rPr>
              <w:tab/>
            </w:r>
            <w:r w:rsidRPr="00AF4B6E">
              <w:rPr>
                <w:b/>
                <w:i/>
                <w:color w:val="auto"/>
              </w:rPr>
              <w:t>pirmą kartą pratęsia pabėgėliui išduoto leidimo gyventi šalyje galiojimą.</w:t>
            </w:r>
          </w:p>
        </w:tc>
        <w:tc>
          <w:tcPr>
            <w:tcW w:w="4876" w:type="dxa"/>
          </w:tcPr>
          <w:p w:rsidR="00636D04" w:rsidRPr="00AF4B6E" w:rsidRDefault="00636D04" w:rsidP="00636D04">
            <w:pPr>
              <w:pStyle w:val="Normal6"/>
              <w:rPr>
                <w:color w:val="auto"/>
              </w:rPr>
            </w:pPr>
            <w:r w:rsidRPr="00AF4B6E">
              <w:rPr>
                <w:b/>
                <w:i/>
                <w:color w:val="auto"/>
              </w:rPr>
              <w:t>Išbraukta.</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pPr>
        <w:pStyle w:val="JustificationTitle"/>
        <w:rPr>
          <w:color w:val="auto"/>
          <w:lang w:val="lt-LT"/>
        </w:rPr>
      </w:pPr>
      <w:r w:rsidRPr="00AF4B6E">
        <w:rPr>
          <w:rStyle w:val="HideTWBExt"/>
          <w:color w:val="auto"/>
          <w:lang w:val="lt-LT"/>
        </w:rPr>
        <w:t>&lt;TitreJust&gt;</w:t>
      </w:r>
      <w:r w:rsidRPr="00AF4B6E">
        <w:rPr>
          <w:color w:val="auto"/>
          <w:lang w:val="lt-LT"/>
        </w:rPr>
        <w:t>Pagrindimas</w:t>
      </w:r>
      <w:r w:rsidRPr="00AF4B6E">
        <w:rPr>
          <w:rStyle w:val="HideTWBExt"/>
          <w:color w:val="auto"/>
          <w:lang w:val="lt-LT"/>
        </w:rPr>
        <w:t>&lt;/TitreJust&gt;</w:t>
      </w:r>
    </w:p>
    <w:p w:rsidR="00636D04" w:rsidRPr="00AF4B6E" w:rsidRDefault="00636D04" w:rsidP="00636D04">
      <w:pPr>
        <w:pStyle w:val="Normal12Italic"/>
        <w:rPr>
          <w:color w:val="auto"/>
          <w:lang w:val="lt-LT"/>
        </w:rPr>
      </w:pPr>
      <w:r w:rsidRPr="00AF4B6E">
        <w:rPr>
          <w:color w:val="auto"/>
          <w:lang w:val="lt-LT"/>
        </w:rPr>
        <w:t>Peržiūrint pabėgėlio statusą tuo momentu, kai peržiūrimas leidimas gyventi, valstybių narių sprendžiančiosioms institucijoms prireiktų labai daug išteklių. Nepaisant to, valstybių narių sprendžiančiosios institucijos turėtų privalėti peržiūrėti tarptautinės apsaugos statusą, kai Europos Sąjungos prieglobsčio agentūra pastebi didelių reikšmingų pokyčių pabėgėlio kilmės šalyje.</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537</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Jussi Halla-aho</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15 straipsnio pirmos pastraipos b punktas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b)</w:t>
            </w:r>
            <w:r w:rsidRPr="00AF4B6E">
              <w:rPr>
                <w:color w:val="auto"/>
              </w:rPr>
              <w:tab/>
              <w:t>pirmą kartą pratęsia pabėgėliui išduoto leidimo gyventi šalyje galiojimą.</w:t>
            </w:r>
          </w:p>
        </w:tc>
        <w:tc>
          <w:tcPr>
            <w:tcW w:w="4876" w:type="dxa"/>
          </w:tcPr>
          <w:p w:rsidR="00636D04" w:rsidRPr="00AF4B6E" w:rsidRDefault="00636D04" w:rsidP="00636D04">
            <w:pPr>
              <w:pStyle w:val="Normal6"/>
              <w:rPr>
                <w:color w:val="auto"/>
              </w:rPr>
            </w:pPr>
            <w:r w:rsidRPr="00AF4B6E">
              <w:rPr>
                <w:color w:val="auto"/>
              </w:rPr>
              <w:t>b)</w:t>
            </w:r>
            <w:r w:rsidRPr="00AF4B6E">
              <w:rPr>
                <w:color w:val="auto"/>
              </w:rPr>
              <w:tab/>
              <w:t xml:space="preserve">pirmą </w:t>
            </w:r>
            <w:r w:rsidRPr="00AF4B6E">
              <w:rPr>
                <w:b/>
                <w:i/>
                <w:color w:val="auto"/>
              </w:rPr>
              <w:t xml:space="preserve">ir antrą </w:t>
            </w:r>
            <w:r w:rsidRPr="00AF4B6E">
              <w:rPr>
                <w:color w:val="auto"/>
              </w:rPr>
              <w:t>kartą pratęsia pabėgėliui išduoto leidimo gyventi šalyje galiojimą.</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538</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Anna Maria Corazza Bildt</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15 straipsnio pirmos pastraipos b a punktas (naujas)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p>
        </w:tc>
        <w:tc>
          <w:tcPr>
            <w:tcW w:w="4876" w:type="dxa"/>
          </w:tcPr>
          <w:p w:rsidR="00636D04" w:rsidRPr="00AF4B6E" w:rsidRDefault="00636D04" w:rsidP="00636D04">
            <w:pPr>
              <w:pStyle w:val="Normal6"/>
              <w:rPr>
                <w:color w:val="auto"/>
              </w:rPr>
            </w:pPr>
            <w:r w:rsidRPr="00AF4B6E">
              <w:rPr>
                <w:b/>
                <w:i/>
                <w:color w:val="auto"/>
              </w:rPr>
              <w:t>ba)</w:t>
            </w:r>
            <w:r w:rsidRPr="00AF4B6E">
              <w:rPr>
                <w:color w:val="auto"/>
              </w:rPr>
              <w:tab/>
            </w:r>
            <w:r w:rsidRPr="00AF4B6E">
              <w:rPr>
                <w:b/>
                <w:i/>
                <w:color w:val="auto"/>
              </w:rPr>
              <w:t>šis straipsnis netaikomas nelydimiems nepilnamečiams, nebent tai atitinka jų interesus ir yra nustatoma, kad jam nebus padaryta didelės žalos, grįžus į kilmės trečiąją šalį.</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539</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Monika Hohlmeier</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16 straipsnio pirmos pastraipos įžanginė dalis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2 straipsnio 5 punkte nurodyta didelė žala yra:</w:t>
            </w:r>
          </w:p>
        </w:tc>
        <w:tc>
          <w:tcPr>
            <w:tcW w:w="4876" w:type="dxa"/>
          </w:tcPr>
          <w:p w:rsidR="00636D04" w:rsidRPr="00AF4B6E" w:rsidRDefault="00636D04" w:rsidP="00636D04">
            <w:pPr>
              <w:pStyle w:val="Normal6"/>
              <w:rPr>
                <w:color w:val="auto"/>
              </w:rPr>
            </w:pPr>
            <w:r w:rsidRPr="00AF4B6E">
              <w:rPr>
                <w:color w:val="auto"/>
              </w:rPr>
              <w:t xml:space="preserve">2 straipsnio 5 punkte nurodyta didelė žala yra </w:t>
            </w:r>
            <w:r w:rsidRPr="00AF4B6E">
              <w:rPr>
                <w:b/>
                <w:i/>
                <w:color w:val="auto"/>
              </w:rPr>
              <w:t>tik</w:t>
            </w:r>
            <w:r w:rsidRPr="00AF4B6E">
              <w:rPr>
                <w:color w:val="auto"/>
              </w:rPr>
              <w:t>:</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540</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Beatrix von Storch</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16 straipsnio pirmos pastraipos a punktas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a)</w:t>
            </w:r>
            <w:r w:rsidRPr="00AF4B6E">
              <w:rPr>
                <w:color w:val="auto"/>
              </w:rPr>
              <w:tab/>
              <w:t>mirties bausmė ar egzekucija; arba</w:t>
            </w:r>
          </w:p>
        </w:tc>
        <w:tc>
          <w:tcPr>
            <w:tcW w:w="4876" w:type="dxa"/>
          </w:tcPr>
          <w:p w:rsidR="00636D04" w:rsidRPr="00AF4B6E" w:rsidRDefault="00636D04" w:rsidP="00636D04">
            <w:pPr>
              <w:pStyle w:val="Normal6"/>
              <w:rPr>
                <w:color w:val="auto"/>
              </w:rPr>
            </w:pPr>
            <w:r w:rsidRPr="00AF4B6E">
              <w:rPr>
                <w:color w:val="auto"/>
              </w:rPr>
              <w:t>a)</w:t>
            </w:r>
            <w:r w:rsidRPr="00AF4B6E">
              <w:rPr>
                <w:color w:val="auto"/>
              </w:rPr>
              <w:tab/>
              <w:t xml:space="preserve">mirties bausmė ar egzekucija </w:t>
            </w:r>
            <w:r w:rsidRPr="00AF4B6E">
              <w:rPr>
                <w:b/>
                <w:i/>
                <w:color w:val="auto"/>
              </w:rPr>
              <w:t>kilmės šalyje</w:t>
            </w:r>
            <w:r w:rsidRPr="00AF4B6E">
              <w:rPr>
                <w:color w:val="auto"/>
              </w:rPr>
              <w:t>; arba</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541</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Beatrix von Storch</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16 straipsnio pirmos pastraipos b punktas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b)</w:t>
            </w:r>
            <w:r w:rsidRPr="00AF4B6E">
              <w:rPr>
                <w:color w:val="auto"/>
              </w:rPr>
              <w:tab/>
              <w:t>prašytojo kankinimas</w:t>
            </w:r>
            <w:r w:rsidRPr="00AF4B6E">
              <w:rPr>
                <w:b/>
                <w:i/>
                <w:color w:val="auto"/>
              </w:rPr>
              <w:t>, nežmoniškas ar žeminantis elgesys arba baudimas</w:t>
            </w:r>
            <w:r w:rsidRPr="00AF4B6E">
              <w:rPr>
                <w:color w:val="auto"/>
              </w:rPr>
              <w:t xml:space="preserve"> kilmės šalyje, arba</w:t>
            </w:r>
          </w:p>
        </w:tc>
        <w:tc>
          <w:tcPr>
            <w:tcW w:w="4876" w:type="dxa"/>
          </w:tcPr>
          <w:p w:rsidR="00636D04" w:rsidRPr="00AF4B6E" w:rsidRDefault="00636D04" w:rsidP="00636D04">
            <w:pPr>
              <w:pStyle w:val="Normal6"/>
              <w:rPr>
                <w:color w:val="auto"/>
              </w:rPr>
            </w:pPr>
            <w:r w:rsidRPr="00AF4B6E">
              <w:rPr>
                <w:color w:val="auto"/>
              </w:rPr>
              <w:t>b)</w:t>
            </w:r>
            <w:r w:rsidRPr="00AF4B6E">
              <w:rPr>
                <w:color w:val="auto"/>
              </w:rPr>
              <w:tab/>
              <w:t>prašytojo kankinimas kilmės šalyje, arba</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pPr>
        <w:pStyle w:val="JustificationTitle"/>
        <w:rPr>
          <w:color w:val="auto"/>
          <w:lang w:val="lt-LT"/>
        </w:rPr>
      </w:pPr>
      <w:r w:rsidRPr="00AF4B6E">
        <w:rPr>
          <w:rStyle w:val="HideTWBExt"/>
          <w:color w:val="auto"/>
          <w:lang w:val="lt-LT"/>
        </w:rPr>
        <w:t>&lt;TitreJust&gt;</w:t>
      </w:r>
      <w:r w:rsidRPr="00AF4B6E">
        <w:rPr>
          <w:color w:val="auto"/>
          <w:lang w:val="lt-LT"/>
        </w:rPr>
        <w:t>Pagrindimas</w:t>
      </w:r>
      <w:r w:rsidRPr="00AF4B6E">
        <w:rPr>
          <w:rStyle w:val="HideTWBExt"/>
          <w:color w:val="auto"/>
          <w:lang w:val="lt-LT"/>
        </w:rPr>
        <w:t>&lt;/TitreJust&gt;</w:t>
      </w:r>
    </w:p>
    <w:p w:rsidR="00636D04" w:rsidRPr="00AF4B6E" w:rsidRDefault="00636D04" w:rsidP="00636D04">
      <w:pPr>
        <w:pStyle w:val="Normal12Italic"/>
        <w:rPr>
          <w:color w:val="auto"/>
          <w:lang w:val="lt-LT"/>
        </w:rPr>
      </w:pPr>
      <w:r w:rsidRPr="00AF4B6E">
        <w:rPr>
          <w:color w:val="auto"/>
          <w:lang w:val="lt-LT"/>
        </w:rPr>
        <w:t>Nežmoniškas ar žeminantis elgesys yra pernelyg dviprasmiški, o baudimas – pernelyg abstraktus.</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color w:val="auto"/>
        </w:rPr>
        <w:tab/>
      </w:r>
      <w:r w:rsidRPr="00AF4B6E">
        <w:rPr>
          <w:color w:val="auto"/>
        </w:rPr>
        <w:tab/>
      </w:r>
      <w:r w:rsidRPr="00AF4B6E">
        <w:rPr>
          <w:rStyle w:val="HideTWBExt"/>
          <w:color w:val="auto"/>
        </w:rPr>
        <w:t>&lt;NumAm&gt;</w:t>
      </w:r>
      <w:r w:rsidRPr="00AF4B6E">
        <w:rPr>
          <w:color w:val="auto"/>
        </w:rPr>
        <w:t>542</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Gérard Deprez, Louis Michel</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16 straipsnio pirmos pastraipos b punktas</w:t>
      </w:r>
      <w:r w:rsidRPr="00AF4B6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b)</w:t>
            </w:r>
            <w:r w:rsidRPr="00AF4B6E">
              <w:rPr>
                <w:color w:val="auto"/>
              </w:rPr>
              <w:tab/>
              <w:t xml:space="preserve">prašytojo kankinimas, nežmoniškas ar žeminamas elgesys </w:t>
            </w:r>
            <w:r w:rsidRPr="00AF4B6E">
              <w:rPr>
                <w:b/>
                <w:i/>
                <w:color w:val="auto"/>
              </w:rPr>
              <w:t>arba baudimas</w:t>
            </w:r>
            <w:r w:rsidRPr="00AF4B6E">
              <w:rPr>
                <w:color w:val="auto"/>
              </w:rPr>
              <w:t xml:space="preserve"> kilmės šalyje, arba</w:t>
            </w:r>
          </w:p>
        </w:tc>
        <w:tc>
          <w:tcPr>
            <w:tcW w:w="4876" w:type="dxa"/>
          </w:tcPr>
          <w:p w:rsidR="00636D04" w:rsidRPr="00AF4B6E" w:rsidRDefault="00636D04" w:rsidP="00636D04">
            <w:pPr>
              <w:pStyle w:val="Normal6"/>
              <w:rPr>
                <w:color w:val="auto"/>
              </w:rPr>
            </w:pPr>
            <w:r w:rsidRPr="00AF4B6E">
              <w:rPr>
                <w:color w:val="auto"/>
              </w:rPr>
              <w:t>b)</w:t>
            </w:r>
            <w:r w:rsidRPr="00AF4B6E">
              <w:rPr>
                <w:color w:val="auto"/>
              </w:rPr>
              <w:tab/>
              <w:t xml:space="preserve">prašytojo kankinimas, </w:t>
            </w:r>
            <w:r w:rsidRPr="00AF4B6E">
              <w:rPr>
                <w:b/>
                <w:i/>
                <w:color w:val="auto"/>
              </w:rPr>
              <w:t>kitos bausmės arba</w:t>
            </w:r>
            <w:r w:rsidRPr="00AF4B6E">
              <w:rPr>
                <w:color w:val="auto"/>
              </w:rPr>
              <w:t xml:space="preserve"> nežmoniškas ar žeminamas elgesys kilmės šalyje, arba</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{FR}</w:t>
      </w:r>
      <w:r w:rsidRPr="00AF4B6E">
        <w:rPr>
          <w:color w:val="auto"/>
          <w:lang w:val="lt-LT"/>
        </w:rPr>
        <w:t>fr</w:t>
      </w:r>
      <w:r w:rsidRPr="00AF4B6E">
        <w:rPr>
          <w:rStyle w:val="HideTWBExt"/>
          <w:color w:val="auto"/>
          <w:lang w:val="lt-LT"/>
        </w:rPr>
        <w:t>&lt;/Original&gt;</w:t>
      </w:r>
    </w:p>
    <w:p w:rsidR="00636D04" w:rsidRPr="00AF4B6E" w:rsidRDefault="00636D04" w:rsidP="00636D04">
      <w:pPr>
        <w:pStyle w:val="JustificationTitle"/>
        <w:rPr>
          <w:color w:val="auto"/>
          <w:lang w:val="lt-LT"/>
        </w:rPr>
      </w:pPr>
      <w:r w:rsidRPr="00AF4B6E">
        <w:rPr>
          <w:rStyle w:val="HideTWBExt"/>
          <w:color w:val="auto"/>
          <w:lang w:val="lt-LT"/>
        </w:rPr>
        <w:t>&lt;TitreJust&gt;</w:t>
      </w:r>
      <w:r w:rsidRPr="00AF4B6E">
        <w:rPr>
          <w:color w:val="auto"/>
          <w:lang w:val="lt-LT"/>
        </w:rPr>
        <w:t>Pagrindimas</w:t>
      </w:r>
      <w:r w:rsidRPr="00AF4B6E">
        <w:rPr>
          <w:rStyle w:val="HideTWBExt"/>
          <w:color w:val="auto"/>
          <w:lang w:val="lt-LT"/>
        </w:rPr>
        <w:t>&lt;/TitreJust&gt;</w:t>
      </w:r>
    </w:p>
    <w:p w:rsidR="00636D04" w:rsidRPr="00AF4B6E" w:rsidRDefault="00636D04" w:rsidP="00636D04">
      <w:pPr>
        <w:pStyle w:val="Normal12Italic"/>
        <w:rPr>
          <w:color w:val="auto"/>
          <w:lang w:val="lt-LT"/>
        </w:rPr>
      </w:pPr>
      <w:r w:rsidRPr="00AF4B6E">
        <w:rPr>
          <w:color w:val="auto"/>
          <w:lang w:val="lt-LT"/>
        </w:rPr>
        <w:t>Nuoroda į Europos žmogaus teisių konvencijos 3 straipsnį ir ES pagrindinių teisių chartijos 4 ir 19 straipsnius.</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543</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Jussi Halla-aho</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16 straipsnio pirmos pastraipos b punktas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b)</w:t>
            </w:r>
            <w:r w:rsidRPr="00AF4B6E">
              <w:rPr>
                <w:color w:val="auto"/>
              </w:rPr>
              <w:tab/>
              <w:t xml:space="preserve">prašytojo kankinimas, nežmoniškas </w:t>
            </w:r>
            <w:r w:rsidRPr="00AF4B6E">
              <w:rPr>
                <w:b/>
                <w:i/>
                <w:color w:val="auto"/>
              </w:rPr>
              <w:t>ar žeminantis</w:t>
            </w:r>
            <w:r w:rsidRPr="00AF4B6E">
              <w:rPr>
                <w:color w:val="auto"/>
              </w:rPr>
              <w:t xml:space="preserve"> elgesys arba baudimas kilmės šalyje, arba</w:t>
            </w:r>
          </w:p>
        </w:tc>
        <w:tc>
          <w:tcPr>
            <w:tcW w:w="4876" w:type="dxa"/>
          </w:tcPr>
          <w:p w:rsidR="00636D04" w:rsidRPr="00AF4B6E" w:rsidRDefault="00636D04" w:rsidP="00636D04">
            <w:pPr>
              <w:pStyle w:val="Normal6"/>
              <w:rPr>
                <w:color w:val="auto"/>
              </w:rPr>
            </w:pPr>
            <w:r w:rsidRPr="00AF4B6E">
              <w:rPr>
                <w:color w:val="auto"/>
              </w:rPr>
              <w:t>b)</w:t>
            </w:r>
            <w:r w:rsidRPr="00AF4B6E">
              <w:rPr>
                <w:color w:val="auto"/>
              </w:rPr>
              <w:tab/>
              <w:t>prašytojo kankinimas, nežmoniškas elgesys arba baudimas kilmės šalyje, arba</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544</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Beatrix von Storch</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16 straipsnio pirmos pastraipos c punktas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b/>
                <w:i/>
                <w:color w:val="auto"/>
              </w:rPr>
              <w:t>c)</w:t>
            </w:r>
            <w:r w:rsidRPr="00AF4B6E">
              <w:rPr>
                <w:color w:val="auto"/>
              </w:rPr>
              <w:tab/>
            </w:r>
            <w:r w:rsidRPr="00AF4B6E">
              <w:rPr>
                <w:b/>
                <w:i/>
                <w:color w:val="auto"/>
              </w:rPr>
              <w:t>didelė ir asmeninė grėsmė civilio gyvybei ar asmeniui, kylanti dėl neselektyviojo smurto tarptautinio ar vidaus ginkluoto konflikto metu.</w:t>
            </w:r>
          </w:p>
        </w:tc>
        <w:tc>
          <w:tcPr>
            <w:tcW w:w="4876" w:type="dxa"/>
          </w:tcPr>
          <w:p w:rsidR="00636D04" w:rsidRPr="00AF4B6E" w:rsidRDefault="00636D04" w:rsidP="00636D04">
            <w:pPr>
              <w:pStyle w:val="Normal6"/>
              <w:rPr>
                <w:color w:val="auto"/>
              </w:rPr>
            </w:pPr>
            <w:r w:rsidRPr="00AF4B6E">
              <w:rPr>
                <w:b/>
                <w:i/>
                <w:color w:val="auto"/>
              </w:rPr>
              <w:t>Išbraukta.</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545</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Barbara Spinelli</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16 straipsnio pirmos pastraipos c punktas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c)</w:t>
            </w:r>
            <w:r w:rsidRPr="00AF4B6E">
              <w:rPr>
                <w:color w:val="auto"/>
              </w:rPr>
              <w:tab/>
              <w:t xml:space="preserve">didelė </w:t>
            </w:r>
            <w:r w:rsidRPr="00AF4B6E">
              <w:rPr>
                <w:b/>
                <w:i/>
                <w:color w:val="auto"/>
              </w:rPr>
              <w:t>ir asmeninė</w:t>
            </w:r>
            <w:r w:rsidRPr="00AF4B6E">
              <w:rPr>
                <w:color w:val="auto"/>
              </w:rPr>
              <w:t xml:space="preserve"> grėsmė civilio gyvybei ar asmeniui, kylanti dėl neselektyviojo smurto tarptautinio ar vidaus ginkluoto konflikto metu.</w:t>
            </w:r>
          </w:p>
        </w:tc>
        <w:tc>
          <w:tcPr>
            <w:tcW w:w="4876" w:type="dxa"/>
          </w:tcPr>
          <w:p w:rsidR="00636D04" w:rsidRPr="00AF4B6E" w:rsidRDefault="00636D04" w:rsidP="00636D04">
            <w:pPr>
              <w:pStyle w:val="Normal6"/>
              <w:rPr>
                <w:color w:val="auto"/>
              </w:rPr>
            </w:pPr>
            <w:r w:rsidRPr="00AF4B6E">
              <w:rPr>
                <w:color w:val="auto"/>
              </w:rPr>
              <w:t>c)</w:t>
            </w:r>
            <w:r w:rsidRPr="00AF4B6E">
              <w:rPr>
                <w:color w:val="auto"/>
              </w:rPr>
              <w:tab/>
              <w:t xml:space="preserve">didelė grėsmė civilio gyvybei ar asmeniui, kylanti dėl neselektyviojo smurto tarptautinio ar vidaus ginkluoto konflikto metu. </w:t>
            </w:r>
            <w:r w:rsidRPr="00AF4B6E">
              <w:rPr>
                <w:b/>
                <w:i/>
                <w:color w:val="auto"/>
              </w:rPr>
              <w:t>Didelė grėsmė turėtų apimti grupines grėsmes, pavyzdžiui, vidaus ar tarptautinį ginkluotą konfliktą ar kitas smurtines situacijas ir sistemingus žmogaus teisių pažeidimus, karinę okupaciją, įskaitant pilietinius neramumus, plačiai paplitusį nesaugumą ar įvykius, smarkiai trikdančius viešąją tvarką; arba</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pPr>
        <w:pStyle w:val="JustificationTitle"/>
        <w:rPr>
          <w:color w:val="auto"/>
          <w:lang w:val="lt-LT"/>
        </w:rPr>
      </w:pPr>
      <w:r w:rsidRPr="00AF4B6E">
        <w:rPr>
          <w:rStyle w:val="HideTWBExt"/>
          <w:color w:val="auto"/>
          <w:lang w:val="lt-LT"/>
        </w:rPr>
        <w:t>&lt;TitreJust&gt;</w:t>
      </w:r>
      <w:r w:rsidRPr="00AF4B6E">
        <w:rPr>
          <w:color w:val="auto"/>
          <w:lang w:val="lt-LT"/>
        </w:rPr>
        <w:t>Pagrindimas</w:t>
      </w:r>
      <w:r w:rsidRPr="00AF4B6E">
        <w:rPr>
          <w:rStyle w:val="HideTWBExt"/>
          <w:color w:val="auto"/>
          <w:lang w:val="lt-LT"/>
        </w:rPr>
        <w:t>&lt;/TitreJust&gt;</w:t>
      </w:r>
    </w:p>
    <w:p w:rsidR="00636D04" w:rsidRPr="00AF4B6E" w:rsidRDefault="00636D04" w:rsidP="00636D04">
      <w:pPr>
        <w:pStyle w:val="Normal12Italic"/>
        <w:rPr>
          <w:color w:val="auto"/>
          <w:lang w:val="lt-LT"/>
        </w:rPr>
      </w:pPr>
      <w:r w:rsidRPr="00AF4B6E">
        <w:rPr>
          <w:color w:val="auto"/>
          <w:lang w:val="lt-LT"/>
        </w:rPr>
        <w:t>The CJUE case “Elgafaji interpretation of the indiscriminate violence requirement needs to be reconciled with the case-law of the European Court of Human Rights on Article 3 ECHR, mirrored in the ground foreseen in Article 16(b). The Grand Chamber of the Strasbourg Court has firmly stated that “in the most extreme cases” where a person would face a real risk of ill-treatment simply by virtue of being present on the territory, Article 3 ECHR would be triggered. Accordingly, Article 16(b), which must reflect Article 3 ECHR, applies to all cases where the Article 3 ECHR test applies, and also covers extreme situations whereby violence is of such degree as to put any person present on the territory at risk.</w:t>
      </w:r>
    </w:p>
    <w:p w:rsidR="00636D04" w:rsidRPr="00AF4B6E" w:rsidRDefault="00636D04" w:rsidP="00636D04">
      <w:pPr>
        <w:pStyle w:val="Normal12Italic"/>
        <w:rPr>
          <w:color w:val="auto"/>
          <w:lang w:val="lt-LT"/>
        </w:rPr>
      </w:pPr>
      <w:r w:rsidRPr="00AF4B6E">
        <w:rPr>
          <w:color w:val="auto"/>
          <w:lang w:val="lt-LT"/>
        </w:rPr>
        <w:t>Based on the principle of effet utile, the content and meaning of Article 16(c) must differ from that of Article 16(b). Accordingly, the protection of Article 16(c) would apply to asylum seekers who face a real risk of serious harm stemming from indiscriminate violence, which need not be as high as to trigger Article 3 ECHR – and thereby to fall under Article 16(b). The Qualification Regulation should reflect the dialogue between the Strasbourg and Luxembourg Courts, since both courts’ interpretation of fundamental rights should inform the EU asylum acquis. In the light of ECtHR case law, Article 16(c) should extend subsidiary protection to serious threats stemming from indiscriminate violence, yet of lower intensity than that contemplated in Sufi and Elmi v. United Kingdom or J.K. v. Sweden.”</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Pakeitimas</w:t>
      </w:r>
      <w:r w:rsidRPr="00AF4B6E">
        <w:rPr>
          <w:color w:val="auto"/>
        </w:rPr>
        <w:tab/>
      </w:r>
      <w:r w:rsidRPr="00AF4B6E">
        <w:rPr>
          <w:color w:val="auto"/>
        </w:rPr>
        <w:tab/>
      </w:r>
      <w:r w:rsidRPr="00AF4B6E">
        <w:rPr>
          <w:rStyle w:val="HideTWBExt"/>
          <w:color w:val="auto"/>
        </w:rPr>
        <w:t>&lt;NumAm&gt;</w:t>
      </w:r>
      <w:r w:rsidRPr="00AF4B6E">
        <w:rPr>
          <w:color w:val="auto"/>
        </w:rPr>
        <w:t>546</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Fabio Massimo Castaldo, Laura Ferrara, Ignazio Corrao</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 xml:space="preserve">16 straipsnio </w:t>
      </w:r>
      <w:r w:rsidR="006C7641" w:rsidRPr="00AF4B6E">
        <w:rPr>
          <w:color w:val="auto"/>
        </w:rPr>
        <w:t>pirmos pastraipos</w:t>
      </w:r>
      <w:r w:rsidRPr="00AF4B6E">
        <w:rPr>
          <w:color w:val="auto"/>
        </w:rPr>
        <w:t xml:space="preserve"> c punktas</w:t>
      </w:r>
      <w:r w:rsidRPr="00AF4B6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c)</w:t>
            </w:r>
            <w:r w:rsidRPr="00AF4B6E">
              <w:rPr>
                <w:color w:val="auto"/>
              </w:rPr>
              <w:tab/>
              <w:t>didelė ir asmeninė grėsmė civilio gyvybei ar asmeniui, kylanti dėl neselektyviojo smurto tarptautinio ar vidaus ginkluoto konflikto metu</w:t>
            </w:r>
            <w:r w:rsidRPr="00AF4B6E">
              <w:rPr>
                <w:b/>
                <w:i/>
                <w:color w:val="auto"/>
              </w:rPr>
              <w:t>.</w:t>
            </w:r>
          </w:p>
        </w:tc>
        <w:tc>
          <w:tcPr>
            <w:tcW w:w="4876" w:type="dxa"/>
          </w:tcPr>
          <w:p w:rsidR="00636D04" w:rsidRPr="00AF4B6E" w:rsidRDefault="00636D04" w:rsidP="00636D04">
            <w:pPr>
              <w:pStyle w:val="Normal6"/>
              <w:rPr>
                <w:color w:val="auto"/>
              </w:rPr>
            </w:pPr>
            <w:r w:rsidRPr="00AF4B6E">
              <w:rPr>
                <w:color w:val="auto"/>
              </w:rPr>
              <w:t>c)</w:t>
            </w:r>
            <w:r w:rsidRPr="00AF4B6E">
              <w:rPr>
                <w:color w:val="auto"/>
              </w:rPr>
              <w:tab/>
              <w:t>didelė ir asmeninė grėsmė civilio gyvybei ar asmeniui, kylanti dėl neselektyviojo smurto tarptautinio ar vidaus ginkluoto konflikto metu</w:t>
            </w:r>
            <w:r w:rsidRPr="00AF4B6E">
              <w:rPr>
                <w:b/>
                <w:i/>
                <w:color w:val="auto"/>
              </w:rPr>
              <w:t>, arba</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{IT}</w:t>
      </w:r>
      <w:r w:rsidRPr="00AF4B6E">
        <w:rPr>
          <w:color w:val="auto"/>
          <w:lang w:val="lt-LT"/>
        </w:rPr>
        <w:t>it</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547</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Angelika Mlinar, Cecilia Wikström, Maite Pagazaurtundúa Ruiz</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16 straipsnio pirmos pastraipos c punktas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c)</w:t>
            </w:r>
            <w:r w:rsidRPr="00AF4B6E">
              <w:rPr>
                <w:color w:val="auto"/>
              </w:rPr>
              <w:tab/>
              <w:t xml:space="preserve">didelė </w:t>
            </w:r>
            <w:r w:rsidRPr="00AF4B6E">
              <w:rPr>
                <w:b/>
                <w:i/>
                <w:color w:val="auto"/>
              </w:rPr>
              <w:t>ir asmeninė</w:t>
            </w:r>
            <w:r w:rsidRPr="00AF4B6E">
              <w:rPr>
                <w:color w:val="auto"/>
              </w:rPr>
              <w:t xml:space="preserve"> grėsmė civilio gyvybei ar asmeniui, kylanti dėl neselektyviojo smurto tarptautinio ar vidaus ginkluoto konflikto metu.</w:t>
            </w:r>
          </w:p>
        </w:tc>
        <w:tc>
          <w:tcPr>
            <w:tcW w:w="4876" w:type="dxa"/>
          </w:tcPr>
          <w:p w:rsidR="00636D04" w:rsidRPr="00AF4B6E" w:rsidRDefault="00636D04" w:rsidP="00636D04">
            <w:pPr>
              <w:pStyle w:val="Normal6"/>
              <w:rPr>
                <w:color w:val="auto"/>
              </w:rPr>
            </w:pPr>
            <w:r w:rsidRPr="00AF4B6E">
              <w:rPr>
                <w:color w:val="auto"/>
              </w:rPr>
              <w:t>c)</w:t>
            </w:r>
            <w:r w:rsidRPr="00AF4B6E">
              <w:rPr>
                <w:color w:val="auto"/>
              </w:rPr>
              <w:tab/>
              <w:t>didelė grėsmė civilio gyvybei ar asmeniui, kylanti dėl neselektyviojo smurto tarptautinio ar vidaus ginkluoto konflikto metu</w:t>
            </w:r>
            <w:r w:rsidRPr="00AF4B6E">
              <w:rPr>
                <w:b/>
                <w:i/>
                <w:color w:val="auto"/>
              </w:rPr>
              <w:t>, arba</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548</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Jean Lambert</w:t>
      </w:r>
      <w:r w:rsidRPr="00AF4B6E">
        <w:rPr>
          <w:rStyle w:val="HideTWBExt"/>
          <w:color w:val="auto"/>
        </w:rPr>
        <w:t>&lt;/Members&gt;</w:t>
      </w:r>
    </w:p>
    <w:p w:rsidR="00636D04" w:rsidRPr="00AF4B6E" w:rsidRDefault="00636D04" w:rsidP="00636D04">
      <w:r w:rsidRPr="00AF4B6E">
        <w:rPr>
          <w:rStyle w:val="HideTWBExt"/>
        </w:rPr>
        <w:t>&lt;AuNomDe&gt;</w:t>
      </w:r>
      <w:r w:rsidRPr="00AF4B6E">
        <w:rPr>
          <w:rStyle w:val="HideTWBInt"/>
        </w:rPr>
        <w:t>{Verts/ALE}</w:t>
      </w:r>
      <w:r w:rsidRPr="00AF4B6E">
        <w:t>Verts/ALE frakcijos vardu</w:t>
      </w:r>
      <w:r w:rsidRPr="00AF4B6E">
        <w:rPr>
          <w:rStyle w:val="HideTWBExt"/>
        </w:rPr>
        <w:t>&lt;/AuNomDe&gt;</w:t>
      </w:r>
    </w:p>
    <w:p w:rsidR="00636D04" w:rsidRPr="00AF4B6E" w:rsidRDefault="00636D04" w:rsidP="00636D04">
      <w:r w:rsidRPr="00AF4B6E">
        <w:rPr>
          <w:rStyle w:val="HideTWBExt"/>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16 straipsnio pirmos pastraipos c punktas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c)</w:t>
            </w:r>
            <w:r w:rsidRPr="00AF4B6E">
              <w:rPr>
                <w:color w:val="auto"/>
              </w:rPr>
              <w:tab/>
              <w:t xml:space="preserve">didelė </w:t>
            </w:r>
            <w:r w:rsidRPr="00AF4B6E">
              <w:rPr>
                <w:b/>
                <w:i/>
                <w:color w:val="auto"/>
              </w:rPr>
              <w:t>ir asmeninė</w:t>
            </w:r>
            <w:r w:rsidRPr="00AF4B6E">
              <w:rPr>
                <w:color w:val="auto"/>
              </w:rPr>
              <w:t xml:space="preserve"> grėsmė civilio gyvybei ar asmeniui, kylanti dėl neselektyviojo smurto tarptautinio ar vidaus ginkluoto konflikto metu.</w:t>
            </w:r>
          </w:p>
        </w:tc>
        <w:tc>
          <w:tcPr>
            <w:tcW w:w="4876" w:type="dxa"/>
          </w:tcPr>
          <w:p w:rsidR="00636D04" w:rsidRPr="00AF4B6E" w:rsidRDefault="00636D04" w:rsidP="00636D04">
            <w:pPr>
              <w:pStyle w:val="Normal6"/>
              <w:rPr>
                <w:color w:val="auto"/>
              </w:rPr>
            </w:pPr>
            <w:r w:rsidRPr="00AF4B6E">
              <w:rPr>
                <w:color w:val="auto"/>
              </w:rPr>
              <w:t>c)</w:t>
            </w:r>
            <w:r w:rsidRPr="00AF4B6E">
              <w:rPr>
                <w:color w:val="auto"/>
              </w:rPr>
              <w:tab/>
              <w:t>didelė grėsmė civilio gyvybei ar asmeniui, kylanti dėl neselektyviojo smurto tarptautinio ar vidaus ginkluoto konflikto metu.</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pPr>
        <w:pStyle w:val="JustificationTitle"/>
        <w:rPr>
          <w:color w:val="auto"/>
          <w:lang w:val="lt-LT"/>
        </w:rPr>
      </w:pPr>
      <w:r w:rsidRPr="00AF4B6E">
        <w:rPr>
          <w:rStyle w:val="HideTWBExt"/>
          <w:color w:val="auto"/>
          <w:lang w:val="lt-LT"/>
        </w:rPr>
        <w:t>&lt;TitreJust&gt;</w:t>
      </w:r>
      <w:r w:rsidRPr="00AF4B6E">
        <w:rPr>
          <w:color w:val="auto"/>
          <w:lang w:val="lt-LT"/>
        </w:rPr>
        <w:t>Pagrindimas</w:t>
      </w:r>
      <w:r w:rsidRPr="00AF4B6E">
        <w:rPr>
          <w:rStyle w:val="HideTWBExt"/>
          <w:color w:val="auto"/>
          <w:lang w:val="lt-LT"/>
        </w:rPr>
        <w:t>&lt;/TitreJust&gt;</w:t>
      </w:r>
    </w:p>
    <w:p w:rsidR="00636D04" w:rsidRPr="00AF4B6E" w:rsidRDefault="00636D04" w:rsidP="00636D04">
      <w:pPr>
        <w:pStyle w:val="Normal12Italic"/>
        <w:rPr>
          <w:color w:val="auto"/>
          <w:lang w:val="lt-LT"/>
        </w:rPr>
      </w:pPr>
      <w:r w:rsidRPr="00AF4B6E">
        <w:rPr>
          <w:color w:val="auto"/>
          <w:lang w:val="lt-LT"/>
        </w:rPr>
        <w:t>Šis pakeitimas atitinka ESTT sprendimą Elgafaji byloje, kuriame patikslinama, kad neselektyviojo smurto atveju grėsmė nebūtinai turi būti asmeninio pobūdžio, kad asmeniui, patiriančiam neselektyvųjį smurtą, galėtų būti suteikta papildoma apsauga.</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549</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Barbara Spinelli</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16 straipsnio pirmos pastraipos c a punktas (naujas)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p>
        </w:tc>
        <w:tc>
          <w:tcPr>
            <w:tcW w:w="4876" w:type="dxa"/>
          </w:tcPr>
          <w:p w:rsidR="00636D04" w:rsidRPr="00AF4B6E" w:rsidRDefault="00636D04" w:rsidP="00636D04">
            <w:pPr>
              <w:pStyle w:val="Normal6"/>
              <w:rPr>
                <w:color w:val="auto"/>
              </w:rPr>
            </w:pPr>
            <w:r w:rsidRPr="00AF4B6E">
              <w:rPr>
                <w:b/>
                <w:i/>
                <w:color w:val="auto"/>
              </w:rPr>
              <w:t>ca)</w:t>
            </w:r>
            <w:r w:rsidRPr="00AF4B6E">
              <w:rPr>
                <w:color w:val="auto"/>
              </w:rPr>
              <w:tab/>
            </w:r>
            <w:r w:rsidRPr="00AF4B6E">
              <w:rPr>
                <w:b/>
                <w:i/>
                <w:color w:val="auto"/>
              </w:rPr>
              <w:t>didelė grėsmė civilio gyvybei ar asmeniui, kylanti dėl gaivalinės nelaimės ar žmogaus sukeltos katastrofos. Gaivalinės nelaimės ar žmogaus sukeltos katastrofos apima: klimato kaitos padarinius, žemės užgrobimą, vandens užgrobimą, buveinių dykumėjimą, priverstinį kaimų kūrimą, taip pat karo sukeltas aplinkos nelaimes ir taršą.</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pPr>
        <w:pStyle w:val="JustificationTitle"/>
        <w:rPr>
          <w:color w:val="auto"/>
          <w:lang w:val="lt-LT"/>
        </w:rPr>
      </w:pPr>
      <w:r w:rsidRPr="00AF4B6E">
        <w:rPr>
          <w:rStyle w:val="HideTWBExt"/>
          <w:color w:val="auto"/>
          <w:lang w:val="lt-LT"/>
        </w:rPr>
        <w:t>&lt;TitreJust&gt;</w:t>
      </w:r>
      <w:r w:rsidRPr="00AF4B6E">
        <w:rPr>
          <w:color w:val="auto"/>
          <w:lang w:val="lt-LT"/>
        </w:rPr>
        <w:t>Pagrindimas</w:t>
      </w:r>
      <w:r w:rsidRPr="00AF4B6E">
        <w:rPr>
          <w:rStyle w:val="HideTWBExt"/>
          <w:color w:val="auto"/>
          <w:lang w:val="lt-LT"/>
        </w:rPr>
        <w:t>&lt;/TitreJust&gt;</w:t>
      </w:r>
    </w:p>
    <w:p w:rsidR="00636D04" w:rsidRPr="00AF4B6E" w:rsidRDefault="00636D04" w:rsidP="00636D04">
      <w:pPr>
        <w:pStyle w:val="Normal12Italic"/>
        <w:rPr>
          <w:color w:val="auto"/>
          <w:lang w:val="lt-LT"/>
        </w:rPr>
      </w:pPr>
      <w:r w:rsidRPr="00AF4B6E">
        <w:rPr>
          <w:color w:val="auto"/>
          <w:lang w:val="lt-LT"/>
        </w:rPr>
        <w:t>Ekologiniai pabėgėliai šiuo metu nėra saugomi pagal tarptautinę teisę. Skirtingai nei pabėgėliai, kuriems taikoma JT 1951 m. konvencija dėl pabėgėlių statuso, ekologiniai pabėgėliai, išsiųsti atgal į savo gimtąją šalį, grįžta į nuniokotą gimtinę arba yra priversti apsigyventi pabėgėlių stovyklose. Klimato kaita yra susijusi ne tik su aplinka; jos poveikis paliečia kiekvieną žmonių gyvenimo sritį: nuo valdžios stabilumo ir ekonomikos iki sveikatos.</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color w:val="auto"/>
        </w:rPr>
        <w:tab/>
      </w:r>
      <w:r w:rsidRPr="00AF4B6E">
        <w:rPr>
          <w:color w:val="auto"/>
        </w:rPr>
        <w:tab/>
      </w:r>
      <w:r w:rsidRPr="00AF4B6E">
        <w:rPr>
          <w:rStyle w:val="HideTWBExt"/>
          <w:color w:val="auto"/>
        </w:rPr>
        <w:t>&lt;NumAm&gt;</w:t>
      </w:r>
      <w:r w:rsidRPr="00AF4B6E">
        <w:rPr>
          <w:color w:val="auto"/>
        </w:rPr>
        <w:t>550</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Fabio Massimo Castaldo, Laura Ferrara, Ignazio Corrao</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 xml:space="preserve">16 straipsnio </w:t>
      </w:r>
      <w:r w:rsidR="006C7641" w:rsidRPr="00AF4B6E">
        <w:rPr>
          <w:color w:val="auto"/>
        </w:rPr>
        <w:t>pirmos pastraipos</w:t>
      </w:r>
      <w:r w:rsidRPr="00AF4B6E">
        <w:rPr>
          <w:color w:val="auto"/>
        </w:rPr>
        <w:t xml:space="preserve"> c a punktas (naujas)</w:t>
      </w:r>
      <w:r w:rsidRPr="00AF4B6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p>
        </w:tc>
        <w:tc>
          <w:tcPr>
            <w:tcW w:w="4876" w:type="dxa"/>
          </w:tcPr>
          <w:p w:rsidR="00636D04" w:rsidRPr="00AF4B6E" w:rsidRDefault="00636D04" w:rsidP="00636D04">
            <w:pPr>
              <w:pStyle w:val="Normal6"/>
              <w:rPr>
                <w:color w:val="auto"/>
              </w:rPr>
            </w:pPr>
            <w:r w:rsidRPr="00AF4B6E">
              <w:rPr>
                <w:b/>
                <w:i/>
                <w:color w:val="auto"/>
              </w:rPr>
              <w:t>ca)</w:t>
            </w:r>
            <w:r w:rsidRPr="00AF4B6E">
              <w:rPr>
                <w:color w:val="auto"/>
              </w:rPr>
              <w:tab/>
            </w:r>
            <w:r w:rsidRPr="00AF4B6E">
              <w:rPr>
                <w:b/>
                <w:i/>
                <w:color w:val="auto"/>
              </w:rPr>
              <w:t>didelė grėsmė civilio gyvybei ar asmeniui, kylanti dėl gaivalinės nelaimės ar žmogaus sukeltos katastrofos.</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{IT}</w:t>
      </w:r>
      <w:r w:rsidRPr="00AF4B6E">
        <w:rPr>
          <w:color w:val="auto"/>
          <w:lang w:val="lt-LT"/>
        </w:rPr>
        <w:t>it</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551</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Barbara Spinelli</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17 straipsnis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Center"/>
              <w:rPr>
                <w:color w:val="auto"/>
                <w:lang w:val="lt-LT"/>
              </w:rPr>
            </w:pPr>
            <w:r w:rsidRPr="00AF4B6E">
              <w:rPr>
                <w:b/>
                <w:i/>
                <w:color w:val="auto"/>
                <w:sz w:val="24"/>
                <w:lang w:val="lt-LT"/>
              </w:rPr>
              <w:t>17 straipsnis</w:t>
            </w:r>
            <w:r w:rsidRPr="00AF4B6E">
              <w:rPr>
                <w:color w:val="auto"/>
                <w:lang w:val="lt-LT"/>
              </w:rPr>
              <w:tab/>
            </w:r>
          </w:p>
        </w:tc>
        <w:tc>
          <w:tcPr>
            <w:tcW w:w="4876" w:type="dxa"/>
          </w:tcPr>
          <w:p w:rsidR="00636D04" w:rsidRPr="00AF4B6E" w:rsidRDefault="00636D04" w:rsidP="00636D04">
            <w:pPr>
              <w:pStyle w:val="Normal6"/>
              <w:rPr>
                <w:color w:val="auto"/>
              </w:rPr>
            </w:pPr>
            <w:r w:rsidRPr="00AF4B6E">
              <w:rPr>
                <w:b/>
                <w:i/>
                <w:color w:val="auto"/>
              </w:rPr>
              <w:t>Išbraukta.</w:t>
            </w:r>
          </w:p>
        </w:tc>
      </w:tr>
      <w:tr w:rsidR="00636D04" w:rsidRPr="00AF4B6E" w:rsidTr="00636D04">
        <w:trPr>
          <w:jc w:val="center"/>
        </w:trPr>
        <w:tc>
          <w:tcPr>
            <w:tcW w:w="4876" w:type="dxa"/>
          </w:tcPr>
          <w:p w:rsidR="00636D04" w:rsidRPr="00AF4B6E" w:rsidRDefault="00636D04" w:rsidP="00636D04">
            <w:pPr>
              <w:pStyle w:val="Center"/>
              <w:rPr>
                <w:color w:val="auto"/>
                <w:lang w:val="lt-LT"/>
              </w:rPr>
            </w:pPr>
            <w:r w:rsidRPr="00AF4B6E">
              <w:rPr>
                <w:b/>
                <w:i/>
                <w:color w:val="auto"/>
                <w:sz w:val="24"/>
                <w:lang w:val="lt-LT"/>
              </w:rPr>
              <w:t>Statuso praradimas</w:t>
            </w:r>
          </w:p>
        </w:tc>
        <w:tc>
          <w:tcPr>
            <w:tcW w:w="4876" w:type="dxa"/>
          </w:tcPr>
          <w:p w:rsidR="00636D04" w:rsidRPr="00AF4B6E" w:rsidRDefault="00636D04" w:rsidP="00636D04">
            <w:pPr>
              <w:pStyle w:val="Normal6"/>
              <w:rPr>
                <w:color w:val="auto"/>
              </w:rPr>
            </w:pP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b/>
                <w:i/>
                <w:color w:val="auto"/>
              </w:rPr>
              <w:t>1. Trečiosios šalies pilietis arba asmuo be pilietybės nustoja būti papildomą apsaugą galinčiu gauti asmeniu, kai aplinkybės, į kurias atsižvelgus buvo suteiktas papildomos apsaugos statusas, nustoja egzistuoti arba pasikeičia tiek, kad apsauga tampa nereikalinga.</w:t>
            </w:r>
          </w:p>
        </w:tc>
        <w:tc>
          <w:tcPr>
            <w:tcW w:w="4876" w:type="dxa"/>
          </w:tcPr>
          <w:p w:rsidR="00636D04" w:rsidRPr="00AF4B6E" w:rsidRDefault="00636D04" w:rsidP="00636D04">
            <w:pPr>
              <w:pStyle w:val="Normal6"/>
              <w:rPr>
                <w:color w:val="auto"/>
              </w:rPr>
            </w:pP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b/>
                <w:i/>
                <w:color w:val="auto"/>
              </w:rPr>
              <w:t>2. Sprendžiančioji institucija:</w:t>
            </w:r>
          </w:p>
        </w:tc>
        <w:tc>
          <w:tcPr>
            <w:tcW w:w="4876" w:type="dxa"/>
          </w:tcPr>
          <w:p w:rsidR="00636D04" w:rsidRPr="00AF4B6E" w:rsidRDefault="00636D04" w:rsidP="00636D04">
            <w:pPr>
              <w:pStyle w:val="Normal6"/>
              <w:rPr>
                <w:color w:val="auto"/>
              </w:rPr>
            </w:pP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b/>
                <w:i/>
                <w:color w:val="auto"/>
              </w:rPr>
              <w:t>a) atsižvelgia į tai, ar aplinkybių pasikeitimas yra toks reikšmingas ir ilgalaikis, kad papildomą apsaugą galinčiam gauti asmeniui nebėra realaus didelės žalos pavojaus;</w:t>
            </w:r>
          </w:p>
        </w:tc>
        <w:tc>
          <w:tcPr>
            <w:tcW w:w="4876" w:type="dxa"/>
          </w:tcPr>
          <w:p w:rsidR="00636D04" w:rsidRPr="00AF4B6E" w:rsidRDefault="00636D04" w:rsidP="00636D04">
            <w:pPr>
              <w:pStyle w:val="Normal6"/>
              <w:rPr>
                <w:color w:val="auto"/>
              </w:rPr>
            </w:pP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b/>
                <w:i/>
                <w:color w:val="auto"/>
              </w:rPr>
              <w:t>b) remiasi iš visų susijusių šaltinių gauta tikslia ir naujausia informacija, įskaitant Reglamento (ES) XXX/XX [Europos Sąjungos prieglobsčio agentūros reglamento] 8 ir 10 straipsniuose nurodytą Sąjungos lygmens informaciją apie kilmės šalis ir bendrą kilmės šalių informacijos analizę arba Jungtinių Tautų vyriausiojo pabėgėlių reikalų komisaro pateiktą informaciją ir gaires.</w:t>
            </w:r>
          </w:p>
        </w:tc>
        <w:tc>
          <w:tcPr>
            <w:tcW w:w="4876" w:type="dxa"/>
          </w:tcPr>
          <w:p w:rsidR="00636D04" w:rsidRPr="00AF4B6E" w:rsidRDefault="00636D04" w:rsidP="00636D04">
            <w:pPr>
              <w:pStyle w:val="Normal6"/>
              <w:rPr>
                <w:color w:val="auto"/>
              </w:rPr>
            </w:pP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b/>
                <w:i/>
                <w:color w:val="auto"/>
              </w:rPr>
              <w:t>3. Papildomos apsaugos statuso turėtojui, galinčiam nurodyti dėl anksčiau patirtos didelės žalos atsiradusias įtikinamas priežastis, dėl kurių jis atsisako naudotis pilietybės šalies arba – asmens be pilietybės atveju – šalies, kurioje yra jo ankstesnė įprastinė gyvenamoji vieta, teikiama apsauga, 1 dalis netaikoma.</w:t>
            </w:r>
          </w:p>
        </w:tc>
        <w:tc>
          <w:tcPr>
            <w:tcW w:w="4876" w:type="dxa"/>
          </w:tcPr>
          <w:p w:rsidR="00636D04" w:rsidRPr="00AF4B6E" w:rsidRDefault="00636D04" w:rsidP="00636D04">
            <w:pPr>
              <w:pStyle w:val="Normal6"/>
              <w:rPr>
                <w:color w:val="auto"/>
              </w:rPr>
            </w:pP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552</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Jean Lambert</w:t>
      </w:r>
      <w:r w:rsidRPr="00AF4B6E">
        <w:rPr>
          <w:rStyle w:val="HideTWBExt"/>
          <w:color w:val="auto"/>
        </w:rPr>
        <w:t>&lt;/Members&gt;</w:t>
      </w:r>
    </w:p>
    <w:p w:rsidR="00636D04" w:rsidRPr="00AF4B6E" w:rsidRDefault="00636D04" w:rsidP="00636D04">
      <w:r w:rsidRPr="00AF4B6E">
        <w:rPr>
          <w:rStyle w:val="HideTWBExt"/>
        </w:rPr>
        <w:t>&lt;AuNomDe&gt;</w:t>
      </w:r>
      <w:r w:rsidRPr="00AF4B6E">
        <w:rPr>
          <w:rStyle w:val="HideTWBInt"/>
        </w:rPr>
        <w:t>{Verts/ALE}</w:t>
      </w:r>
      <w:r w:rsidRPr="00AF4B6E">
        <w:t>Verts/ALE frakcijos vardu</w:t>
      </w:r>
      <w:r w:rsidRPr="00AF4B6E">
        <w:rPr>
          <w:rStyle w:val="HideTWBExt"/>
        </w:rPr>
        <w:t>&lt;/AuNomDe&gt;</w:t>
      </w:r>
    </w:p>
    <w:p w:rsidR="00636D04" w:rsidRPr="00AF4B6E" w:rsidRDefault="00636D04" w:rsidP="00636D04">
      <w:r w:rsidRPr="00AF4B6E">
        <w:rPr>
          <w:rStyle w:val="HideTWBExt"/>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17 straipsnio 1 dalis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1.</w:t>
            </w:r>
            <w:r w:rsidRPr="00AF4B6E">
              <w:rPr>
                <w:color w:val="auto"/>
              </w:rPr>
              <w:tab/>
              <w:t>Trečiosios šalies pilietis arba asmuo be pilietybės nustoja būti papildomą apsaugą galinčiu gauti asmeniu, kai aplinkybės, į kurias atsižvelgus buvo suteiktas papildomos apsaugos statusas, nustoja egzistuoti arba pasikeičia tiek, kad apsauga tampa nereikalinga.</w:t>
            </w:r>
          </w:p>
        </w:tc>
        <w:tc>
          <w:tcPr>
            <w:tcW w:w="4876" w:type="dxa"/>
          </w:tcPr>
          <w:p w:rsidR="00636D04" w:rsidRPr="00AF4B6E" w:rsidRDefault="00636D04" w:rsidP="00636D04">
            <w:pPr>
              <w:pStyle w:val="Normal6"/>
              <w:rPr>
                <w:color w:val="auto"/>
              </w:rPr>
            </w:pPr>
            <w:r w:rsidRPr="00AF4B6E">
              <w:rPr>
                <w:color w:val="auto"/>
              </w:rPr>
              <w:t>1.</w:t>
            </w:r>
            <w:r w:rsidRPr="00AF4B6E">
              <w:rPr>
                <w:color w:val="auto"/>
              </w:rPr>
              <w:tab/>
            </w:r>
            <w:r w:rsidRPr="00AF4B6E">
              <w:rPr>
                <w:b/>
                <w:i/>
                <w:color w:val="auto"/>
              </w:rPr>
              <w:t>Nepažeidžiant tarptautinės apsaugos gavėjo teisės apskųsti sprendžiančiosios institucijos sprendimą pagal Reglamento (ES) XXX/XXX [Procedūrų reglamentas] 14–17 straipsnius,</w:t>
            </w:r>
            <w:r w:rsidRPr="00AF4B6E">
              <w:rPr>
                <w:color w:val="auto"/>
              </w:rPr>
              <w:t xml:space="preserve"> trečiosios šalies pilietis arba asmuo be pilietybės nustoja būti papildomą apsaugą galinčiu gauti asmeniu, kai aplinkybės, į kurias atsižvelgus buvo suteiktas papildomos apsaugos statusas, nustoja egzistuoti arba pasikeičia tiek, kad apsauga tampa nereikalinga.</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553</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Jeroen Lenaers</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17 straipsnio 1 a dalis (nauja)</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p>
        </w:tc>
        <w:tc>
          <w:tcPr>
            <w:tcW w:w="4876" w:type="dxa"/>
          </w:tcPr>
          <w:p w:rsidR="00636D04" w:rsidRPr="00AF4B6E" w:rsidRDefault="00636D04" w:rsidP="00636D04">
            <w:pPr>
              <w:pStyle w:val="Normal6"/>
              <w:rPr>
                <w:color w:val="auto"/>
              </w:rPr>
            </w:pPr>
            <w:r w:rsidRPr="00AF4B6E">
              <w:rPr>
                <w:b/>
                <w:i/>
                <w:color w:val="auto"/>
              </w:rPr>
              <w:t>1a.</w:t>
            </w:r>
            <w:r w:rsidRPr="00AF4B6E">
              <w:rPr>
                <w:color w:val="auto"/>
              </w:rPr>
              <w:tab/>
            </w:r>
            <w:r w:rsidRPr="00AF4B6E">
              <w:rPr>
                <w:b/>
                <w:i/>
                <w:color w:val="auto"/>
              </w:rPr>
              <w:t>Valstybės narės gali nuspręsti, kad dėl nuolatinio trečiosios šalies piliečio arba asmens be pilietybės, turinčio teisę gauti papildomą apsaugą, atsisakymo aktyviai integruotis jis gali netekti galimybės kreiptis dėl tarptautinės apsaugos, tai taikant kaip paskutinę priemonę.</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554</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Jussi Halla-aho</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17 straipsnio 2 dalies a punktas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a)</w:t>
            </w:r>
            <w:r w:rsidRPr="00AF4B6E">
              <w:rPr>
                <w:color w:val="auto"/>
              </w:rPr>
              <w:tab/>
              <w:t xml:space="preserve">atsižvelgia į tai, ar aplinkybių pasikeitimas yra toks reikšmingas </w:t>
            </w:r>
            <w:r w:rsidRPr="00AF4B6E">
              <w:rPr>
                <w:b/>
                <w:i/>
                <w:color w:val="auto"/>
              </w:rPr>
              <w:t>ir ilgalaikis</w:t>
            </w:r>
            <w:r w:rsidRPr="00AF4B6E">
              <w:rPr>
                <w:color w:val="auto"/>
              </w:rPr>
              <w:t>, kad papildomą apsaugą galinčiam gauti asmeniui nebėra realaus didelės žalos pavojaus;</w:t>
            </w:r>
          </w:p>
        </w:tc>
        <w:tc>
          <w:tcPr>
            <w:tcW w:w="4876" w:type="dxa"/>
          </w:tcPr>
          <w:p w:rsidR="00636D04" w:rsidRPr="00AF4B6E" w:rsidRDefault="00636D04" w:rsidP="00636D04">
            <w:pPr>
              <w:pStyle w:val="Normal6"/>
              <w:rPr>
                <w:color w:val="auto"/>
              </w:rPr>
            </w:pPr>
            <w:r w:rsidRPr="00AF4B6E">
              <w:rPr>
                <w:color w:val="auto"/>
              </w:rPr>
              <w:t>a)</w:t>
            </w:r>
            <w:r w:rsidRPr="00AF4B6E">
              <w:rPr>
                <w:color w:val="auto"/>
              </w:rPr>
              <w:tab/>
              <w:t>atsižvelgia į tai, ar aplinkybių pasikeitimas yra toks reikšmingas, kad papildomą apsaugą galinčiam gauti asmeniui nebėra realaus didelės žalos pavojaus;</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555</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Jussi Halla-aho</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17 straipsnio 2 dalies b punktas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b)</w:t>
            </w:r>
            <w:r w:rsidRPr="00AF4B6E">
              <w:rPr>
                <w:color w:val="auto"/>
              </w:rPr>
              <w:tab/>
              <w:t xml:space="preserve">remiasi iš visų susijusių šaltinių gauta tikslia ir naujausia informacija, įskaitant Reglamento (ES) XXX/XX [Europos Sąjungos prieglobsčio agentūros reglamento] 8 ir 10 straipsniuose nurodytą Sąjungos lygmens informaciją apie kilmės šalis ir bendrą kilmės šalių informacijos analizę </w:t>
            </w:r>
            <w:r w:rsidRPr="00AF4B6E">
              <w:rPr>
                <w:b/>
                <w:i/>
                <w:color w:val="auto"/>
              </w:rPr>
              <w:t>arba Jungtinių Tautų vyriausiojo pabėgėlių reikalų komisaro pateiktą informaciją ir gaires</w:t>
            </w:r>
            <w:r w:rsidRPr="00AF4B6E">
              <w:rPr>
                <w:color w:val="auto"/>
              </w:rPr>
              <w:t>.</w:t>
            </w:r>
          </w:p>
        </w:tc>
        <w:tc>
          <w:tcPr>
            <w:tcW w:w="4876" w:type="dxa"/>
          </w:tcPr>
          <w:p w:rsidR="00636D04" w:rsidRPr="00AF4B6E" w:rsidRDefault="00636D04" w:rsidP="00636D04">
            <w:pPr>
              <w:pStyle w:val="Normal6"/>
              <w:rPr>
                <w:color w:val="auto"/>
              </w:rPr>
            </w:pPr>
            <w:r w:rsidRPr="00AF4B6E">
              <w:rPr>
                <w:color w:val="auto"/>
              </w:rPr>
              <w:t>b)</w:t>
            </w:r>
            <w:r w:rsidRPr="00AF4B6E">
              <w:rPr>
                <w:color w:val="auto"/>
              </w:rPr>
              <w:tab/>
              <w:t>remiasi iš visų susijusių šaltinių gauta tikslia ir naujausia informacija, įskaitant Reglamento (ES) XXX/XX [Europos Sąjungos prieglobsčio agentūros reglamento] 8 ir 10 straipsniuose nurodytą Sąjungos lygmens informaciją apie kilmės šalis ir bendrą kilmės šalių informacijos analizę.</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556</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Artis Pabriks, Traian Ungureanu, Tomáš Zdechovský, Kinga Gál, Pál Csáky, Monica Macovei</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17 straipsnio 2 dalies b punktas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b)</w:t>
            </w:r>
            <w:r w:rsidRPr="00AF4B6E">
              <w:rPr>
                <w:color w:val="auto"/>
              </w:rPr>
              <w:tab/>
            </w:r>
            <w:r w:rsidRPr="00AF4B6E">
              <w:rPr>
                <w:b/>
                <w:i/>
                <w:color w:val="auto"/>
              </w:rPr>
              <w:t>remiasi</w:t>
            </w:r>
            <w:r w:rsidRPr="00AF4B6E">
              <w:rPr>
                <w:color w:val="auto"/>
              </w:rPr>
              <w:t xml:space="preserve"> iš visų susijusių šaltinių </w:t>
            </w:r>
            <w:r w:rsidRPr="00AF4B6E">
              <w:rPr>
                <w:b/>
                <w:i/>
                <w:color w:val="auto"/>
              </w:rPr>
              <w:t>gauta tikslia</w:t>
            </w:r>
            <w:r w:rsidRPr="00AF4B6E">
              <w:rPr>
                <w:color w:val="auto"/>
              </w:rPr>
              <w:t xml:space="preserve"> ir </w:t>
            </w:r>
            <w:r w:rsidRPr="00AF4B6E">
              <w:rPr>
                <w:b/>
                <w:i/>
                <w:color w:val="auto"/>
              </w:rPr>
              <w:t>naujausia informacija</w:t>
            </w:r>
            <w:r w:rsidRPr="00AF4B6E">
              <w:rPr>
                <w:color w:val="auto"/>
              </w:rPr>
              <w:t>, įskaitant Reglamento (ES) XXX/XX [Europos Sąjungos prieglobsčio agentūros reglamento] 8 ir 10 straipsniuose nurodytą Sąjungos lygmens informaciją apie kilmės šalis ir bendrą kilmės šalių informacijos analizę arba Jungtinių Tautų vyriausiojo pabėgėlių reikalų komisaro pateiktą informaciją ir gaires.</w:t>
            </w:r>
          </w:p>
        </w:tc>
        <w:tc>
          <w:tcPr>
            <w:tcW w:w="4876" w:type="dxa"/>
          </w:tcPr>
          <w:p w:rsidR="00636D04" w:rsidRPr="00AF4B6E" w:rsidRDefault="00636D04" w:rsidP="00636D04">
            <w:pPr>
              <w:pStyle w:val="Normal6"/>
              <w:rPr>
                <w:color w:val="auto"/>
              </w:rPr>
            </w:pPr>
            <w:r w:rsidRPr="00AF4B6E">
              <w:rPr>
                <w:color w:val="auto"/>
              </w:rPr>
              <w:t>b)</w:t>
            </w:r>
            <w:r w:rsidRPr="00AF4B6E">
              <w:rPr>
                <w:color w:val="auto"/>
              </w:rPr>
              <w:tab/>
            </w:r>
            <w:r w:rsidRPr="00AF4B6E">
              <w:rPr>
                <w:b/>
                <w:i/>
                <w:color w:val="auto"/>
              </w:rPr>
              <w:t>atsižvelgia į</w:t>
            </w:r>
            <w:r w:rsidRPr="00AF4B6E">
              <w:rPr>
                <w:color w:val="auto"/>
              </w:rPr>
              <w:t xml:space="preserve"> iš visų susijusių šaltinių </w:t>
            </w:r>
            <w:r w:rsidRPr="00AF4B6E">
              <w:rPr>
                <w:b/>
                <w:i/>
                <w:color w:val="auto"/>
              </w:rPr>
              <w:t>gautą tikslią</w:t>
            </w:r>
            <w:r w:rsidRPr="00AF4B6E">
              <w:rPr>
                <w:color w:val="auto"/>
              </w:rPr>
              <w:t xml:space="preserve"> ir </w:t>
            </w:r>
            <w:r w:rsidRPr="00AF4B6E">
              <w:rPr>
                <w:b/>
                <w:i/>
                <w:color w:val="auto"/>
              </w:rPr>
              <w:t>naujausią informaciją</w:t>
            </w:r>
            <w:r w:rsidRPr="00AF4B6E">
              <w:rPr>
                <w:color w:val="auto"/>
              </w:rPr>
              <w:t>, įskaitant Reglamento (ES) XXX/XX [Europos Sąjungos prieglobsčio agentūros reglamento] 8 ir 10 straipsniuose nurodytą Sąjungos lygmens informaciją apie kilmės šalis ir bendrą kilmės šalių informacijos analizę arba Jungtinių Tautų vyriausiojo pabėgėlių reikalų komisaro pateiktą informaciją ir gaires.</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557</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Beatrix von Storch</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17 straipsnio 3 dalis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b/>
                <w:i/>
                <w:color w:val="auto"/>
              </w:rPr>
              <w:t>3.</w:t>
            </w:r>
            <w:r w:rsidRPr="00AF4B6E">
              <w:rPr>
                <w:color w:val="auto"/>
              </w:rPr>
              <w:tab/>
            </w:r>
            <w:r w:rsidRPr="00AF4B6E">
              <w:rPr>
                <w:b/>
                <w:i/>
                <w:color w:val="auto"/>
              </w:rPr>
              <w:t>Papildomos apsaugos statuso turėtojui, galinčiam nurodyti dėl anksčiau patirtos didelės žalos atsiradusias įtikinamas priežastis, dėl kurių jis atsisako naudotis pilietybės šalies arba – asmens be pilietybės atveju – šalies, kurioje yra jo ankstesnė įprastinė gyvenamoji vieta, teikiama apsauga, 1 dalis netaikoma.</w:t>
            </w:r>
          </w:p>
        </w:tc>
        <w:tc>
          <w:tcPr>
            <w:tcW w:w="4876" w:type="dxa"/>
          </w:tcPr>
          <w:p w:rsidR="00636D04" w:rsidRPr="00AF4B6E" w:rsidRDefault="00636D04" w:rsidP="00636D04">
            <w:pPr>
              <w:pStyle w:val="Normal6"/>
              <w:rPr>
                <w:color w:val="auto"/>
              </w:rPr>
            </w:pPr>
            <w:r w:rsidRPr="00AF4B6E">
              <w:rPr>
                <w:b/>
                <w:i/>
                <w:color w:val="auto"/>
              </w:rPr>
              <w:t>Išbraukta.</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558</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Jussi Halla-aho</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17 straipsnio 3 dalis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b/>
                <w:i/>
                <w:color w:val="auto"/>
              </w:rPr>
              <w:t>3.</w:t>
            </w:r>
            <w:r w:rsidRPr="00AF4B6E">
              <w:rPr>
                <w:color w:val="auto"/>
              </w:rPr>
              <w:tab/>
            </w:r>
            <w:r w:rsidRPr="00AF4B6E">
              <w:rPr>
                <w:b/>
                <w:i/>
                <w:color w:val="auto"/>
              </w:rPr>
              <w:t>Papildomos apsaugos statuso turėtojui, galinčiam nurodyti dėl anksčiau patirtos didelės žalos atsiradusias įtikinamas priežastis, dėl kurių jis atsisako naudotis pilietybės šalies arba – asmens be pilietybės atveju – šalies, kurioje yra jo ankstesnė įprastinė gyvenamoji vieta, teikiama apsauga, 1 dalis netaikoma.</w:t>
            </w:r>
          </w:p>
        </w:tc>
        <w:tc>
          <w:tcPr>
            <w:tcW w:w="4876" w:type="dxa"/>
          </w:tcPr>
          <w:p w:rsidR="00636D04" w:rsidRPr="00AF4B6E" w:rsidRDefault="00636D04" w:rsidP="00636D04">
            <w:pPr>
              <w:pStyle w:val="Normal6"/>
              <w:rPr>
                <w:color w:val="auto"/>
              </w:rPr>
            </w:pPr>
            <w:r w:rsidRPr="00AF4B6E">
              <w:rPr>
                <w:b/>
                <w:i/>
                <w:color w:val="auto"/>
              </w:rPr>
              <w:t>Išbraukta.</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559</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Alessandra Mussolini, Elissavet Vozemberg-Vrionidi, Frank Engel, Barbara Matera, Salvatore Domenico Pogliese, József Nagy, Carlos Coelho</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17 straipsnio 3 dalis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3.</w:t>
            </w:r>
            <w:r w:rsidRPr="00AF4B6E">
              <w:rPr>
                <w:color w:val="auto"/>
              </w:rPr>
              <w:tab/>
              <w:t xml:space="preserve">Papildomos apsaugos statuso turėtojui, galinčiam </w:t>
            </w:r>
            <w:r w:rsidRPr="00AF4B6E">
              <w:rPr>
                <w:b/>
                <w:i/>
                <w:color w:val="auto"/>
              </w:rPr>
              <w:t>nurodyti</w:t>
            </w:r>
            <w:r w:rsidRPr="00AF4B6E">
              <w:rPr>
                <w:color w:val="auto"/>
              </w:rPr>
              <w:t xml:space="preserve"> dėl anksčiau patirtos didelės žalos</w:t>
            </w:r>
            <w:r w:rsidRPr="00AF4B6E">
              <w:rPr>
                <w:b/>
                <w:i/>
                <w:color w:val="auto"/>
              </w:rPr>
              <w:t xml:space="preserve"> atsiradusias įtikinamas priežastis</w:t>
            </w:r>
            <w:r w:rsidRPr="00AF4B6E">
              <w:rPr>
                <w:color w:val="auto"/>
              </w:rPr>
              <w:t>, dėl kurių jis atsisako naudotis pilietybės šalies arba – asmens be pilietybės atveju – šalies, kurioje yra jo ankstesnė įprastinė gyvenamoji vieta, teikiama apsauga, 1 dalis netaikoma.</w:t>
            </w:r>
          </w:p>
        </w:tc>
        <w:tc>
          <w:tcPr>
            <w:tcW w:w="4876" w:type="dxa"/>
          </w:tcPr>
          <w:p w:rsidR="00636D04" w:rsidRPr="00AF4B6E" w:rsidRDefault="00636D04" w:rsidP="00636D04">
            <w:pPr>
              <w:pStyle w:val="Normal6"/>
              <w:rPr>
                <w:color w:val="auto"/>
              </w:rPr>
            </w:pPr>
            <w:r w:rsidRPr="00AF4B6E">
              <w:rPr>
                <w:color w:val="auto"/>
              </w:rPr>
              <w:t>3.</w:t>
            </w:r>
            <w:r w:rsidRPr="00AF4B6E">
              <w:rPr>
                <w:color w:val="auto"/>
              </w:rPr>
              <w:tab/>
              <w:t xml:space="preserve">Papildomos apsaugos statuso turėtojui, galinčiam </w:t>
            </w:r>
            <w:r w:rsidRPr="00AF4B6E">
              <w:rPr>
                <w:b/>
                <w:i/>
                <w:color w:val="auto"/>
              </w:rPr>
              <w:t>įrodyti, kad yra</w:t>
            </w:r>
            <w:r w:rsidRPr="00AF4B6E">
              <w:rPr>
                <w:color w:val="auto"/>
              </w:rPr>
              <w:t xml:space="preserve"> dėl anksčiau patirtos didelės žalos </w:t>
            </w:r>
            <w:r w:rsidRPr="00AF4B6E">
              <w:rPr>
                <w:b/>
                <w:i/>
                <w:color w:val="auto"/>
              </w:rPr>
              <w:t>atsiradusios įtikinamos priežastys</w:t>
            </w:r>
            <w:r w:rsidRPr="00AF4B6E">
              <w:rPr>
                <w:color w:val="auto"/>
              </w:rPr>
              <w:t>, dėl kurių jis atsisako naudotis pilietybės šalies arba – asmens be pilietybės atveju – šalies, kurioje yra jo ankstesnė įprastinė gyvenamoji vieta, teikiama apsauga, 1 dalis netaikoma.</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pPr>
        <w:pStyle w:val="JustificationTitle"/>
        <w:rPr>
          <w:color w:val="auto"/>
          <w:lang w:val="lt-LT"/>
        </w:rPr>
      </w:pPr>
      <w:r w:rsidRPr="00AF4B6E">
        <w:rPr>
          <w:rStyle w:val="HideTWBExt"/>
          <w:color w:val="auto"/>
          <w:lang w:val="lt-LT"/>
        </w:rPr>
        <w:t>&lt;TitreJust&gt;</w:t>
      </w:r>
      <w:r w:rsidRPr="00AF4B6E">
        <w:rPr>
          <w:color w:val="auto"/>
          <w:lang w:val="lt-LT"/>
        </w:rPr>
        <w:t>Pagrindimas</w:t>
      </w:r>
      <w:r w:rsidRPr="00AF4B6E">
        <w:rPr>
          <w:rStyle w:val="HideTWBExt"/>
          <w:color w:val="auto"/>
          <w:lang w:val="lt-LT"/>
        </w:rPr>
        <w:t>&lt;/TitreJust&gt;</w:t>
      </w:r>
    </w:p>
    <w:p w:rsidR="00636D04" w:rsidRPr="00AF4B6E" w:rsidRDefault="00636D04" w:rsidP="00636D04">
      <w:pPr>
        <w:pStyle w:val="Normal12Italic"/>
        <w:rPr>
          <w:color w:val="auto"/>
          <w:lang w:val="lt-LT"/>
        </w:rPr>
      </w:pPr>
      <w:r w:rsidRPr="00AF4B6E">
        <w:rPr>
          <w:color w:val="auto"/>
          <w:lang w:val="lt-LT"/>
        </w:rPr>
        <w:t>Nukrypimai nuo 17 straipsnio 1 dalies turėtų būti taikomi tik tuo atveju, kai papildomos apsaugos gavėjas gali įrodyti, kad yra priežasčių, susijusių su didele ankstesne žala, kuri apribotų jo teisę būti saugomam tautybės šalyje arba, jeigu jis yra asmuo be pilietybės, buvusios nuolatinės gyvenamosios vietos valstybėje. Ši nuostata padėtų apriboti piktnaudžiavimą BEPS.</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560</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Jean Lambert</w:t>
      </w:r>
      <w:r w:rsidRPr="00AF4B6E">
        <w:rPr>
          <w:rStyle w:val="HideTWBExt"/>
          <w:color w:val="auto"/>
        </w:rPr>
        <w:t>&lt;/Members&gt;</w:t>
      </w:r>
    </w:p>
    <w:p w:rsidR="00636D04" w:rsidRPr="00AF4B6E" w:rsidRDefault="00636D04" w:rsidP="00636D04">
      <w:r w:rsidRPr="00AF4B6E">
        <w:rPr>
          <w:rStyle w:val="HideTWBExt"/>
        </w:rPr>
        <w:t>&lt;AuNomDe&gt;</w:t>
      </w:r>
      <w:r w:rsidRPr="00AF4B6E">
        <w:rPr>
          <w:rStyle w:val="HideTWBInt"/>
        </w:rPr>
        <w:t>{Verts/ALE}</w:t>
      </w:r>
      <w:r w:rsidRPr="00AF4B6E">
        <w:t>Verts/ALE frakcijos vardu</w:t>
      </w:r>
      <w:r w:rsidRPr="00AF4B6E">
        <w:rPr>
          <w:rStyle w:val="HideTWBExt"/>
        </w:rPr>
        <w:t>&lt;/AuNomDe&gt;</w:t>
      </w:r>
    </w:p>
    <w:p w:rsidR="00636D04" w:rsidRPr="00AF4B6E" w:rsidRDefault="00636D04" w:rsidP="00636D04">
      <w:r w:rsidRPr="00AF4B6E">
        <w:rPr>
          <w:rStyle w:val="HideTWBExt"/>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18 straipsnio 1 dalies įžanginė dalis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1.</w:t>
            </w:r>
            <w:r w:rsidRPr="00AF4B6E">
              <w:rPr>
                <w:color w:val="auto"/>
              </w:rPr>
              <w:tab/>
              <w:t>Trečiosios šalies piliečiui arba asmeniui be pilietybės papildomą apsaugą galinčio gauti asmens statusas nesuteikiamas, jei yra rimtų priežasčių manyti, kad:</w:t>
            </w:r>
          </w:p>
        </w:tc>
        <w:tc>
          <w:tcPr>
            <w:tcW w:w="4876" w:type="dxa"/>
          </w:tcPr>
          <w:p w:rsidR="00636D04" w:rsidRPr="00AF4B6E" w:rsidRDefault="00636D04" w:rsidP="00636D04">
            <w:pPr>
              <w:pStyle w:val="Normal6"/>
              <w:rPr>
                <w:color w:val="auto"/>
              </w:rPr>
            </w:pPr>
            <w:r w:rsidRPr="00AF4B6E">
              <w:rPr>
                <w:color w:val="auto"/>
              </w:rPr>
              <w:t>1.</w:t>
            </w:r>
            <w:r w:rsidRPr="00AF4B6E">
              <w:rPr>
                <w:color w:val="auto"/>
              </w:rPr>
              <w:tab/>
            </w:r>
            <w:r w:rsidRPr="00AF4B6E">
              <w:rPr>
                <w:b/>
                <w:i/>
                <w:color w:val="auto"/>
              </w:rPr>
              <w:t>Nepažeidžiant tarptautinės apsaugos gavėjo teisės apskųsti sprendžiančiosios institucijos sprendimą pagal Reglamento (ES) XXX/XXX [Procedūrų reglamentas] 14–17 straipsnius,</w:t>
            </w:r>
            <w:r w:rsidRPr="00AF4B6E">
              <w:rPr>
                <w:color w:val="auto"/>
              </w:rPr>
              <w:t xml:space="preserve"> trečiosios šalies piliečiui arba asmeniui be pilietybės papildomą apsaugą galinčio gauti asmens statusas </w:t>
            </w:r>
            <w:r w:rsidRPr="00AF4B6E">
              <w:rPr>
                <w:b/>
                <w:i/>
                <w:color w:val="auto"/>
              </w:rPr>
              <w:t>gali būti</w:t>
            </w:r>
            <w:r w:rsidRPr="00AF4B6E">
              <w:rPr>
                <w:i/>
                <w:color w:val="auto"/>
              </w:rPr>
              <w:t xml:space="preserve"> </w:t>
            </w:r>
            <w:r w:rsidRPr="00AF4B6E">
              <w:rPr>
                <w:color w:val="auto"/>
              </w:rPr>
              <w:t>nesuteikiamas, jei yra rimtų priežasčių manyti, kad:</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561</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Jussi Halla-aho</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18 straipsnio 1 dalies įžanginė dalis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1.</w:t>
            </w:r>
            <w:r w:rsidRPr="00AF4B6E">
              <w:rPr>
                <w:color w:val="auto"/>
              </w:rPr>
              <w:tab/>
              <w:t>Trečiosios šalies piliečiui arba asmeniui be pilietybės papildomą apsaugą galinčio gauti asmens statusas nesuteikiamas, jei yra rimtų priežasčių manyti, kad:</w:t>
            </w:r>
          </w:p>
        </w:tc>
        <w:tc>
          <w:tcPr>
            <w:tcW w:w="4876" w:type="dxa"/>
          </w:tcPr>
          <w:p w:rsidR="00636D04" w:rsidRPr="00AF4B6E" w:rsidRDefault="00636D04" w:rsidP="00636D04">
            <w:pPr>
              <w:pStyle w:val="Normal6"/>
              <w:rPr>
                <w:color w:val="auto"/>
              </w:rPr>
            </w:pPr>
            <w:r w:rsidRPr="00AF4B6E">
              <w:rPr>
                <w:color w:val="auto"/>
              </w:rPr>
              <w:t>1.</w:t>
            </w:r>
            <w:r w:rsidRPr="00AF4B6E">
              <w:rPr>
                <w:color w:val="auto"/>
              </w:rPr>
              <w:tab/>
              <w:t xml:space="preserve">Trečiosios šalies piliečiui arba asmeniui be pilietybės papildomą apsaugą galinčio gauti asmens statusas nesuteikiamas, jei </w:t>
            </w:r>
            <w:r w:rsidRPr="00AF4B6E">
              <w:rPr>
                <w:b/>
                <w:i/>
                <w:color w:val="auto"/>
              </w:rPr>
              <w:t>šalies, kurioje jis apsigyveno, kompetentingos institucijos yra pripažinusios, kad jis turi teises ir pareigas, kurios siejamos su tos šalies pilietybės turėjimu, arba joms prilygstančias teises ir pareigas, arba</w:t>
            </w:r>
            <w:r w:rsidRPr="00AF4B6E">
              <w:rPr>
                <w:color w:val="auto"/>
              </w:rPr>
              <w:t xml:space="preserve"> yra rimtų priežasčių manyti, kad:</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562</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Jussi Halla-aho, Helga Stevens</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18 straipsnio 1 dalies b punktas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b)</w:t>
            </w:r>
            <w:r w:rsidRPr="00AF4B6E">
              <w:rPr>
                <w:color w:val="auto"/>
              </w:rPr>
              <w:tab/>
              <w:t>jis padarė sunkų nusikaltimą;</w:t>
            </w:r>
          </w:p>
        </w:tc>
        <w:tc>
          <w:tcPr>
            <w:tcW w:w="4876" w:type="dxa"/>
          </w:tcPr>
          <w:p w:rsidR="00636D04" w:rsidRPr="00AF4B6E" w:rsidRDefault="00636D04" w:rsidP="00636D04">
            <w:pPr>
              <w:pStyle w:val="Normal6"/>
              <w:rPr>
                <w:color w:val="auto"/>
              </w:rPr>
            </w:pPr>
            <w:r w:rsidRPr="00AF4B6E">
              <w:rPr>
                <w:color w:val="auto"/>
              </w:rPr>
              <w:t>b)</w:t>
            </w:r>
            <w:r w:rsidRPr="00AF4B6E">
              <w:rPr>
                <w:color w:val="auto"/>
              </w:rPr>
              <w:tab/>
              <w:t>jis padarė sunkų nusikaltimą</w:t>
            </w:r>
            <w:r w:rsidRPr="00AF4B6E">
              <w:rPr>
                <w:b/>
                <w:i/>
                <w:color w:val="auto"/>
              </w:rPr>
              <w:t>, pavyzdžiui, teroro aktų, net jei jie atliekami siekiant tariamai politinio ar religinio tikslo, planavimas, jų kurstymas arba prisidėjimas prie jų ar jų vykdymas, arba sunkų nusikaltimą prieš apsisprendimą dėl lytiškumo, pavyzdžiui, išžaginimas ar teisės aktuose apibrėžtas prievartavimas</w:t>
            </w:r>
            <w:r w:rsidRPr="00AF4B6E">
              <w:rPr>
                <w:color w:val="auto"/>
              </w:rPr>
              <w:t>;</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563</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Barbara Spinelli</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18 straipsnio 1 dalies b punktas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b)</w:t>
            </w:r>
            <w:r w:rsidRPr="00AF4B6E">
              <w:rPr>
                <w:color w:val="auto"/>
              </w:rPr>
              <w:tab/>
              <w:t>jis padarė sunkų nusikaltimą</w:t>
            </w:r>
            <w:r w:rsidRPr="00AF4B6E">
              <w:rPr>
                <w:b/>
                <w:i/>
                <w:color w:val="auto"/>
              </w:rPr>
              <w:t>;</w:t>
            </w:r>
          </w:p>
        </w:tc>
        <w:tc>
          <w:tcPr>
            <w:tcW w:w="4876" w:type="dxa"/>
          </w:tcPr>
          <w:p w:rsidR="00636D04" w:rsidRPr="00AF4B6E" w:rsidRDefault="00636D04" w:rsidP="00636D04">
            <w:pPr>
              <w:pStyle w:val="Normal6"/>
              <w:rPr>
                <w:color w:val="auto"/>
              </w:rPr>
            </w:pPr>
            <w:r w:rsidRPr="00AF4B6E">
              <w:rPr>
                <w:color w:val="auto"/>
              </w:rPr>
              <w:t>b)</w:t>
            </w:r>
            <w:r w:rsidRPr="00AF4B6E">
              <w:rPr>
                <w:color w:val="auto"/>
              </w:rPr>
              <w:tab/>
              <w:t xml:space="preserve">jis padarė sunkų </w:t>
            </w:r>
            <w:r w:rsidRPr="00AF4B6E">
              <w:rPr>
                <w:b/>
                <w:i/>
                <w:color w:val="auto"/>
              </w:rPr>
              <w:t>nepolitinį</w:t>
            </w:r>
            <w:r w:rsidRPr="00AF4B6E">
              <w:rPr>
                <w:color w:val="auto"/>
              </w:rPr>
              <w:t xml:space="preserve"> nusikaltimą </w:t>
            </w:r>
            <w:r w:rsidRPr="00AF4B6E">
              <w:rPr>
                <w:b/>
                <w:i/>
                <w:color w:val="auto"/>
              </w:rPr>
              <w:t>ne prieglobsčio šalyje prieš priimant jį kaip tarptautinės apsaugos gavėją.</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pPr>
        <w:pStyle w:val="JustificationTitle"/>
        <w:rPr>
          <w:color w:val="auto"/>
          <w:lang w:val="lt-LT"/>
        </w:rPr>
      </w:pPr>
      <w:r w:rsidRPr="00AF4B6E">
        <w:rPr>
          <w:rStyle w:val="HideTWBExt"/>
          <w:color w:val="auto"/>
          <w:lang w:val="lt-LT"/>
        </w:rPr>
        <w:t>&lt;TitreJust&gt;</w:t>
      </w:r>
      <w:r w:rsidRPr="00AF4B6E">
        <w:rPr>
          <w:color w:val="auto"/>
          <w:lang w:val="lt-LT"/>
        </w:rPr>
        <w:t>Pagrindimas</w:t>
      </w:r>
      <w:r w:rsidRPr="00AF4B6E">
        <w:rPr>
          <w:rStyle w:val="HideTWBExt"/>
          <w:color w:val="auto"/>
          <w:lang w:val="lt-LT"/>
        </w:rPr>
        <w:t>&lt;/TitreJust&gt;</w:t>
      </w:r>
    </w:p>
    <w:p w:rsidR="00636D04" w:rsidRPr="00AF4B6E" w:rsidRDefault="00636D04" w:rsidP="00636D04">
      <w:pPr>
        <w:pStyle w:val="Normal12Italic"/>
        <w:rPr>
          <w:color w:val="auto"/>
          <w:lang w:val="lt-LT"/>
        </w:rPr>
      </w:pPr>
      <w:r w:rsidRPr="00AF4B6E">
        <w:rPr>
          <w:color w:val="auto"/>
          <w:lang w:val="lt-LT"/>
        </w:rPr>
        <w:t>Pakeitimas suderina atsisakymo suteikti papildomą apsaugą sąlygą su sąlyga, įtvirtinta 12 straipsnio 2 dalies b punkte, pagal kurį nesuteikiamas pabėgėlio statusas.</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564</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Barbara Spinelli</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18 straipsnio 1 dalies d punktas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b/>
                <w:i/>
                <w:color w:val="auto"/>
              </w:rPr>
              <w:t>d)</w:t>
            </w:r>
            <w:r w:rsidRPr="00AF4B6E">
              <w:rPr>
                <w:color w:val="auto"/>
              </w:rPr>
              <w:tab/>
            </w:r>
            <w:r w:rsidRPr="00AF4B6E">
              <w:rPr>
                <w:b/>
                <w:i/>
                <w:color w:val="auto"/>
              </w:rPr>
              <w:t>jis kelia pavojų valstybės narės, kurioje yra, visuomenei ar saugumui;</w:t>
            </w:r>
          </w:p>
        </w:tc>
        <w:tc>
          <w:tcPr>
            <w:tcW w:w="4876" w:type="dxa"/>
          </w:tcPr>
          <w:p w:rsidR="00636D04" w:rsidRPr="00AF4B6E" w:rsidRDefault="00636D04" w:rsidP="00636D04">
            <w:pPr>
              <w:pStyle w:val="Normal6"/>
              <w:rPr>
                <w:color w:val="auto"/>
              </w:rPr>
            </w:pPr>
            <w:r w:rsidRPr="00AF4B6E">
              <w:rPr>
                <w:b/>
                <w:i/>
                <w:color w:val="auto"/>
              </w:rPr>
              <w:t>Išbraukta.</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pPr>
        <w:pStyle w:val="JustificationTitle"/>
        <w:rPr>
          <w:color w:val="auto"/>
          <w:lang w:val="lt-LT"/>
        </w:rPr>
      </w:pPr>
      <w:r w:rsidRPr="00AF4B6E">
        <w:rPr>
          <w:rStyle w:val="HideTWBExt"/>
          <w:color w:val="auto"/>
          <w:lang w:val="lt-LT"/>
        </w:rPr>
        <w:t>&lt;TitreJust&gt;</w:t>
      </w:r>
      <w:r w:rsidRPr="00AF4B6E">
        <w:rPr>
          <w:color w:val="auto"/>
          <w:lang w:val="lt-LT"/>
        </w:rPr>
        <w:t>Pagrindimas</w:t>
      </w:r>
      <w:r w:rsidRPr="00AF4B6E">
        <w:rPr>
          <w:rStyle w:val="HideTWBExt"/>
          <w:color w:val="auto"/>
          <w:lang w:val="lt-LT"/>
        </w:rPr>
        <w:t>&lt;/TitreJust&gt;</w:t>
      </w:r>
    </w:p>
    <w:p w:rsidR="00636D04" w:rsidRPr="00AF4B6E" w:rsidRDefault="00636D04" w:rsidP="00636D04">
      <w:pPr>
        <w:pStyle w:val="Normal12Italic"/>
        <w:rPr>
          <w:color w:val="auto"/>
          <w:lang w:val="lt-LT"/>
        </w:rPr>
      </w:pPr>
      <w:r w:rsidRPr="00AF4B6E">
        <w:rPr>
          <w:color w:val="auto"/>
          <w:lang w:val="lt-LT"/>
        </w:rPr>
        <w:t>UNHCR recommended in 2009 that the articles providing for exclusion from and revocation of subsidiary protection should be amended to reflect its proposals on the same articles relating to exclusion from and revocation of refugee status.</w:t>
      </w:r>
    </w:p>
    <w:p w:rsidR="00636D04" w:rsidRPr="00AF4B6E" w:rsidRDefault="00636D04" w:rsidP="00636D04">
      <w:pPr>
        <w:pStyle w:val="Normal12Italic"/>
        <w:rPr>
          <w:color w:val="auto"/>
          <w:lang w:val="lt-LT"/>
        </w:rPr>
      </w:pPr>
      <w:r w:rsidRPr="00AF4B6E">
        <w:rPr>
          <w:color w:val="auto"/>
          <w:lang w:val="lt-LT"/>
        </w:rPr>
        <w:t>More specifically, in this case: “There is a risk that decisions on whether a person poses a danger to the security or</w:t>
      </w:r>
    </w:p>
    <w:p w:rsidR="00636D04" w:rsidRPr="00AF4B6E" w:rsidRDefault="00636D04" w:rsidP="00636D04">
      <w:pPr>
        <w:pStyle w:val="Normal12Italic"/>
        <w:rPr>
          <w:color w:val="auto"/>
          <w:lang w:val="lt-LT"/>
        </w:rPr>
      </w:pPr>
      <w:r w:rsidRPr="00AF4B6E">
        <w:rPr>
          <w:color w:val="auto"/>
          <w:lang w:val="lt-LT"/>
        </w:rPr>
        <w:t>community of a Member State may be taken in proceedings where the concerned</w:t>
      </w:r>
    </w:p>
    <w:p w:rsidR="00636D04" w:rsidRPr="00AF4B6E" w:rsidRDefault="00636D04" w:rsidP="00636D04">
      <w:pPr>
        <w:pStyle w:val="Normal12Italic"/>
        <w:rPr>
          <w:color w:val="auto"/>
          <w:lang w:val="lt-LT"/>
        </w:rPr>
      </w:pPr>
      <w:r w:rsidRPr="00AF4B6E">
        <w:rPr>
          <w:color w:val="auto"/>
          <w:lang w:val="lt-LT"/>
        </w:rPr>
        <w:t>persons are not entitled to see all the evidence against them or to respond effectively,</w:t>
      </w:r>
    </w:p>
    <w:p w:rsidR="00636D04" w:rsidRPr="00AF4B6E" w:rsidRDefault="00636D04" w:rsidP="00636D04">
      <w:pPr>
        <w:pStyle w:val="Normal12Italic"/>
        <w:rPr>
          <w:color w:val="auto"/>
          <w:lang w:val="lt-LT"/>
        </w:rPr>
      </w:pPr>
      <w:r w:rsidRPr="00AF4B6E">
        <w:rPr>
          <w:color w:val="auto"/>
          <w:lang w:val="lt-LT"/>
        </w:rPr>
        <w:t>which increases the possibility of incorrect application of these provisions.”</w:t>
      </w:r>
    </w:p>
    <w:p w:rsidR="00636D04" w:rsidRPr="00AF4B6E" w:rsidRDefault="00636D04" w:rsidP="00636D04">
      <w:pPr>
        <w:pStyle w:val="Normal12Italic"/>
        <w:rPr>
          <w:color w:val="auto"/>
          <w:lang w:val="lt-LT"/>
        </w:rPr>
      </w:pPr>
      <w:r w:rsidRPr="00AF4B6E">
        <w:rPr>
          <w:color w:val="auto"/>
          <w:lang w:val="lt-LT"/>
        </w:rPr>
        <w:t>Therefore this deletion is needed for consistency reasons with amendments to Articles 12 and 14 (see justification on amendments to those articles).</w:t>
      </w:r>
    </w:p>
    <w:p w:rsidR="00636D04" w:rsidRPr="00AF4B6E" w:rsidRDefault="00636D04" w:rsidP="00636D04">
      <w:pPr>
        <w:pStyle w:val="Normal12Italic"/>
        <w:rPr>
          <w:color w:val="auto"/>
          <w:lang w:val="lt-LT"/>
        </w:rPr>
      </w:pPr>
      <w:r w:rsidRPr="00AF4B6E">
        <w:rPr>
          <w:color w:val="auto"/>
          <w:lang w:val="lt-LT"/>
        </w:rPr>
        <w:t>See also: UNHCR comments on the European Commission’s proposal for a Directive of the</w:t>
      </w:r>
    </w:p>
    <w:p w:rsidR="00636D04" w:rsidRPr="00AF4B6E" w:rsidRDefault="00636D04" w:rsidP="00636D04">
      <w:pPr>
        <w:pStyle w:val="Normal12Italic"/>
        <w:rPr>
          <w:color w:val="auto"/>
          <w:lang w:val="lt-LT"/>
        </w:rPr>
      </w:pPr>
      <w:r w:rsidRPr="00AF4B6E">
        <w:rPr>
          <w:color w:val="auto"/>
          <w:lang w:val="lt-LT"/>
        </w:rPr>
        <w:t>European Parliament and of the Council on minimum standards for the qualification and status of third country nationals or stateless persons as beneficiaries of international protection and the content of the protection granted</w:t>
      </w:r>
    </w:p>
    <w:p w:rsidR="00636D04" w:rsidRPr="00AF4B6E" w:rsidRDefault="00636D04" w:rsidP="00636D04">
      <w:pPr>
        <w:pStyle w:val="Normal12Italic"/>
        <w:rPr>
          <w:color w:val="auto"/>
          <w:lang w:val="lt-LT"/>
        </w:rPr>
      </w:pPr>
      <w:r w:rsidRPr="00AF4B6E">
        <w:rPr>
          <w:color w:val="auto"/>
          <w:lang w:val="lt-LT"/>
        </w:rPr>
        <w:t>(COM(2009)551, 21 October 2009)</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565</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Barbara Spinelli</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18 straipsnio 1 dalies e punktas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b/>
                <w:i/>
                <w:color w:val="auto"/>
              </w:rPr>
              <w:t>e)</w:t>
            </w:r>
            <w:r w:rsidRPr="00AF4B6E">
              <w:rPr>
                <w:color w:val="auto"/>
              </w:rPr>
              <w:tab/>
            </w:r>
            <w:r w:rsidRPr="00AF4B6E">
              <w:rPr>
                <w:b/>
                <w:i/>
                <w:color w:val="auto"/>
              </w:rPr>
              <w:t>prieš atvykdamas į atitinkamą valstybę narę jis įvykdė vieną ar kelis nusikaltimus, kuriems netaikomi a, b ir c punktai ir už kuriuos, jei jie būtų įvykdyti atitinkamoje valstybėje narėje, būtų baudžiama laisvės atėmimu, ir jei jis išvyko iš savo kilmės šalies tik siekdamas išvengti sankcijų už tokius nusikaltimus.</w:t>
            </w:r>
          </w:p>
        </w:tc>
        <w:tc>
          <w:tcPr>
            <w:tcW w:w="4876" w:type="dxa"/>
          </w:tcPr>
          <w:p w:rsidR="00636D04" w:rsidRPr="00AF4B6E" w:rsidRDefault="00636D04" w:rsidP="00636D04">
            <w:pPr>
              <w:pStyle w:val="Normal6"/>
              <w:rPr>
                <w:color w:val="auto"/>
              </w:rPr>
            </w:pPr>
            <w:r w:rsidRPr="00AF4B6E">
              <w:rPr>
                <w:b/>
                <w:i/>
                <w:color w:val="auto"/>
              </w:rPr>
              <w:t>Išbraukta.</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pPr>
        <w:pStyle w:val="JustificationTitle"/>
        <w:rPr>
          <w:color w:val="auto"/>
          <w:lang w:val="lt-LT"/>
        </w:rPr>
      </w:pPr>
      <w:r w:rsidRPr="00AF4B6E">
        <w:rPr>
          <w:rStyle w:val="HideTWBExt"/>
          <w:color w:val="auto"/>
          <w:lang w:val="lt-LT"/>
        </w:rPr>
        <w:t>&lt;TitreJust&gt;</w:t>
      </w:r>
      <w:r w:rsidRPr="00AF4B6E">
        <w:rPr>
          <w:color w:val="auto"/>
          <w:lang w:val="lt-LT"/>
        </w:rPr>
        <w:t>Pagrindimas</w:t>
      </w:r>
      <w:r w:rsidRPr="00AF4B6E">
        <w:rPr>
          <w:rStyle w:val="HideTWBExt"/>
          <w:color w:val="auto"/>
          <w:lang w:val="lt-LT"/>
        </w:rPr>
        <w:t>&lt;/TitreJust&gt;</w:t>
      </w:r>
    </w:p>
    <w:p w:rsidR="00636D04" w:rsidRPr="00AF4B6E" w:rsidRDefault="00636D04" w:rsidP="00636D04">
      <w:pPr>
        <w:pStyle w:val="Normal12Italic"/>
        <w:rPr>
          <w:color w:val="auto"/>
          <w:lang w:val="lt-LT"/>
        </w:rPr>
      </w:pPr>
      <w:r w:rsidRPr="00AF4B6E">
        <w:rPr>
          <w:color w:val="auto"/>
          <w:lang w:val="lt-LT"/>
        </w:rPr>
        <w:t>UNHCR recommended in 2009 that the articles providing for exclusion from and revocation of subsidiary protection should be amended to reflect its proposals on the same articles relating to exclusion from and revocation of refugee status.</w:t>
      </w:r>
    </w:p>
    <w:p w:rsidR="00636D04" w:rsidRPr="00AF4B6E" w:rsidRDefault="00636D04" w:rsidP="00636D04">
      <w:pPr>
        <w:pStyle w:val="Normal12Italic"/>
        <w:rPr>
          <w:color w:val="auto"/>
          <w:lang w:val="lt-LT"/>
        </w:rPr>
      </w:pPr>
      <w:r w:rsidRPr="00AF4B6E">
        <w:rPr>
          <w:color w:val="auto"/>
          <w:lang w:val="lt-LT"/>
        </w:rPr>
        <w:t>Therefore this deletion is needed for consistency reasons with amendments to Articles 12 and 14 (see justification on amendments to those articles).</w:t>
      </w:r>
    </w:p>
    <w:p w:rsidR="00636D04" w:rsidRPr="00AF4B6E" w:rsidRDefault="00636D04" w:rsidP="00636D04">
      <w:pPr>
        <w:pStyle w:val="Normal12Italic"/>
        <w:rPr>
          <w:color w:val="auto"/>
          <w:lang w:val="lt-LT"/>
        </w:rPr>
      </w:pPr>
      <w:r w:rsidRPr="00AF4B6E">
        <w:rPr>
          <w:color w:val="auto"/>
          <w:lang w:val="lt-LT"/>
        </w:rPr>
        <w:t>See also: UNHCR comments on the European Commission’s proposal for a Directive of the</w:t>
      </w:r>
    </w:p>
    <w:p w:rsidR="00636D04" w:rsidRPr="00AF4B6E" w:rsidRDefault="00636D04" w:rsidP="00636D04">
      <w:pPr>
        <w:pStyle w:val="Normal12Italic"/>
        <w:rPr>
          <w:color w:val="auto"/>
          <w:lang w:val="lt-LT"/>
        </w:rPr>
      </w:pPr>
      <w:r w:rsidRPr="00AF4B6E">
        <w:rPr>
          <w:color w:val="auto"/>
          <w:lang w:val="lt-LT"/>
        </w:rPr>
        <w:t>European Parliament and of the Council on minimum standards for the qualification and status of third country nationals or stateless persons as beneficiaries of international protection and the content of the protection granted</w:t>
      </w:r>
    </w:p>
    <w:p w:rsidR="00636D04" w:rsidRPr="00AF4B6E" w:rsidRDefault="00636D04" w:rsidP="00636D04">
      <w:pPr>
        <w:pStyle w:val="Normal12Italic"/>
        <w:rPr>
          <w:color w:val="auto"/>
          <w:lang w:val="lt-LT"/>
        </w:rPr>
      </w:pPr>
      <w:r w:rsidRPr="00AF4B6E">
        <w:rPr>
          <w:color w:val="auto"/>
          <w:lang w:val="lt-LT"/>
        </w:rPr>
        <w:t>(COM(2009)551, 21 October 2009)</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566</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Traian Ungureanu, Artis Pabriks, Kinga Gál, Pál Csáky, Tomáš Zdechovský, Monica Macovei</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18 straipsnio 1 dalies e a punktas (naujas)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p>
        </w:tc>
        <w:tc>
          <w:tcPr>
            <w:tcW w:w="4876" w:type="dxa"/>
          </w:tcPr>
          <w:p w:rsidR="00636D04" w:rsidRPr="00AF4B6E" w:rsidRDefault="00636D04" w:rsidP="00636D04">
            <w:pPr>
              <w:pStyle w:val="Normal6"/>
              <w:rPr>
                <w:color w:val="auto"/>
              </w:rPr>
            </w:pPr>
            <w:r w:rsidRPr="00AF4B6E">
              <w:rPr>
                <w:b/>
                <w:i/>
                <w:color w:val="auto"/>
              </w:rPr>
              <w:t>ea)</w:t>
            </w:r>
            <w:r w:rsidRPr="00AF4B6E">
              <w:rPr>
                <w:color w:val="auto"/>
              </w:rPr>
              <w:tab/>
            </w:r>
            <w:r w:rsidRPr="00AF4B6E">
              <w:rPr>
                <w:b/>
                <w:i/>
                <w:color w:val="auto"/>
              </w:rPr>
              <w:t>jis planavo, padėjo įvykdyti arba dalyvavo vykdant teroristines nusikalstamas veikas.</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567</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Beatrix von Storch</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18 straipsnio 1 dalies e a punktas (naujas)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p>
        </w:tc>
        <w:tc>
          <w:tcPr>
            <w:tcW w:w="4876" w:type="dxa"/>
          </w:tcPr>
          <w:p w:rsidR="00636D04" w:rsidRPr="00AF4B6E" w:rsidRDefault="00636D04" w:rsidP="00636D04">
            <w:pPr>
              <w:pStyle w:val="Normal6"/>
              <w:rPr>
                <w:color w:val="auto"/>
              </w:rPr>
            </w:pPr>
            <w:r w:rsidRPr="00AF4B6E">
              <w:rPr>
                <w:b/>
                <w:i/>
                <w:color w:val="auto"/>
              </w:rPr>
              <w:t>ea)</w:t>
            </w:r>
            <w:r w:rsidRPr="00AF4B6E">
              <w:rPr>
                <w:color w:val="auto"/>
              </w:rPr>
              <w:tab/>
            </w:r>
            <w:r w:rsidRPr="00AF4B6E">
              <w:rPr>
                <w:b/>
                <w:i/>
                <w:color w:val="auto"/>
              </w:rPr>
              <w:t>slapstosi už jį priimančiosios valstybės narės jurisdikcijos ribų</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568</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Traian Ungureanu, Artis Pabriks, Kinga Gál, Pál Csáky, Tomáš Zdechovský, Monica Macovei</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18 straipsnio 1 dalies e b punktas (naujas)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p>
        </w:tc>
        <w:tc>
          <w:tcPr>
            <w:tcW w:w="4876" w:type="dxa"/>
          </w:tcPr>
          <w:p w:rsidR="00636D04" w:rsidRPr="00AF4B6E" w:rsidRDefault="00636D04" w:rsidP="00636D04">
            <w:pPr>
              <w:pStyle w:val="Normal6"/>
              <w:rPr>
                <w:color w:val="auto"/>
              </w:rPr>
            </w:pPr>
            <w:r w:rsidRPr="00AF4B6E">
              <w:rPr>
                <w:b/>
                <w:i/>
                <w:color w:val="auto"/>
              </w:rPr>
              <w:t>eb)</w:t>
            </w:r>
            <w:r w:rsidRPr="00AF4B6E">
              <w:rPr>
                <w:color w:val="auto"/>
              </w:rPr>
              <w:tab/>
            </w:r>
            <w:r w:rsidRPr="00AF4B6E">
              <w:rPr>
                <w:b/>
                <w:i/>
                <w:color w:val="auto"/>
              </w:rPr>
              <w:t>jis dalyvavo teroristų grupuotės veikloje, įskaitant teikdamas informaciją ar materialinius išteklius arba kitaip finansuodamas jos veiklą.</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569</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Barbara Spinelli</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18 straipsnio 2 dalis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b/>
                <w:i/>
                <w:color w:val="auto"/>
              </w:rPr>
              <w:t>2.</w:t>
            </w:r>
            <w:r w:rsidRPr="00AF4B6E">
              <w:rPr>
                <w:color w:val="auto"/>
              </w:rPr>
              <w:tab/>
            </w:r>
            <w:r w:rsidRPr="00AF4B6E">
              <w:rPr>
                <w:b/>
                <w:i/>
                <w:color w:val="auto"/>
              </w:rPr>
              <w:t>1 dalies a–d punktai taikomi ir asmenims, kurstantiems juose nurodytus nusikaltimus ar veiksmus arba kitaip dalyvaujantiems juos vykdant.</w:t>
            </w:r>
          </w:p>
        </w:tc>
        <w:tc>
          <w:tcPr>
            <w:tcW w:w="4876" w:type="dxa"/>
          </w:tcPr>
          <w:p w:rsidR="00636D04" w:rsidRPr="00AF4B6E" w:rsidRDefault="00636D04" w:rsidP="00636D04">
            <w:pPr>
              <w:pStyle w:val="Normal6"/>
              <w:rPr>
                <w:color w:val="auto"/>
              </w:rPr>
            </w:pPr>
            <w:r w:rsidRPr="00AF4B6E">
              <w:rPr>
                <w:b/>
                <w:i/>
                <w:color w:val="auto"/>
              </w:rPr>
              <w:t>Išbraukta.</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pPr>
        <w:pStyle w:val="JustificationTitle"/>
        <w:rPr>
          <w:color w:val="auto"/>
          <w:lang w:val="lt-LT"/>
        </w:rPr>
      </w:pPr>
      <w:r w:rsidRPr="00AF4B6E">
        <w:rPr>
          <w:rStyle w:val="HideTWBExt"/>
          <w:color w:val="auto"/>
          <w:lang w:val="lt-LT"/>
        </w:rPr>
        <w:t>&lt;TitreJust&gt;</w:t>
      </w:r>
      <w:r w:rsidRPr="00AF4B6E">
        <w:rPr>
          <w:color w:val="auto"/>
          <w:lang w:val="lt-LT"/>
        </w:rPr>
        <w:t>Pagrindimas</w:t>
      </w:r>
      <w:r w:rsidRPr="00AF4B6E">
        <w:rPr>
          <w:rStyle w:val="HideTWBExt"/>
          <w:color w:val="auto"/>
          <w:lang w:val="lt-LT"/>
        </w:rPr>
        <w:t>&lt;/TitreJust&gt;</w:t>
      </w:r>
    </w:p>
    <w:p w:rsidR="00636D04" w:rsidRPr="00AF4B6E" w:rsidRDefault="00636D04" w:rsidP="00636D04">
      <w:pPr>
        <w:pStyle w:val="Normal12Italic"/>
        <w:rPr>
          <w:color w:val="auto"/>
          <w:lang w:val="lt-LT"/>
        </w:rPr>
      </w:pPr>
      <w:r w:rsidRPr="00AF4B6E">
        <w:rPr>
          <w:color w:val="auto"/>
          <w:lang w:val="lt-LT"/>
        </w:rPr>
        <w:t>UNHCR recommended in 2009 that the articles providing for exclusion from and revocation of subsidiary protection should be amended to reflect their proposals on the same articles relating to exclusion from and revocation of refugee status.</w:t>
      </w:r>
    </w:p>
    <w:p w:rsidR="00636D04" w:rsidRPr="00AF4B6E" w:rsidRDefault="00636D04" w:rsidP="00636D04">
      <w:pPr>
        <w:pStyle w:val="Normal12Italic"/>
        <w:rPr>
          <w:color w:val="auto"/>
          <w:lang w:val="lt-LT"/>
        </w:rPr>
      </w:pPr>
      <w:r w:rsidRPr="00AF4B6E">
        <w:rPr>
          <w:color w:val="auto"/>
          <w:lang w:val="lt-LT"/>
        </w:rPr>
        <w:t>Therefore this deletion is needed for consistency reasons with the amendment to Article 12 (3) (see justification of that amendment).</w:t>
      </w:r>
    </w:p>
    <w:p w:rsidR="00636D04" w:rsidRPr="00AF4B6E" w:rsidRDefault="00636D04" w:rsidP="00636D04">
      <w:pPr>
        <w:pStyle w:val="Normal12Italic"/>
        <w:rPr>
          <w:color w:val="auto"/>
          <w:lang w:val="lt-LT"/>
        </w:rPr>
      </w:pPr>
      <w:r w:rsidRPr="00AF4B6E">
        <w:rPr>
          <w:color w:val="auto"/>
          <w:lang w:val="lt-LT"/>
        </w:rPr>
        <w:t>See also: UNHCR comments on the European Commission’s proposal for a Directive of the</w:t>
      </w:r>
    </w:p>
    <w:p w:rsidR="00636D04" w:rsidRPr="00AF4B6E" w:rsidRDefault="00636D04" w:rsidP="00636D04">
      <w:pPr>
        <w:pStyle w:val="Normal12Italic"/>
        <w:rPr>
          <w:color w:val="auto"/>
          <w:lang w:val="lt-LT"/>
        </w:rPr>
      </w:pPr>
      <w:r w:rsidRPr="00AF4B6E">
        <w:rPr>
          <w:color w:val="auto"/>
          <w:lang w:val="lt-LT"/>
        </w:rPr>
        <w:t>European Parliament and of the Council on minimum standards for the qualification and status of third country nationals or stateless persons as beneficiaries of international protection and the content of the protection granted</w:t>
      </w:r>
    </w:p>
    <w:p w:rsidR="00636D04" w:rsidRPr="00AF4B6E" w:rsidRDefault="00636D04" w:rsidP="00636D04">
      <w:pPr>
        <w:pStyle w:val="Normal12Italic"/>
        <w:rPr>
          <w:color w:val="auto"/>
          <w:lang w:val="lt-LT"/>
        </w:rPr>
      </w:pPr>
      <w:r w:rsidRPr="00AF4B6E">
        <w:rPr>
          <w:color w:val="auto"/>
          <w:lang w:val="lt-LT"/>
        </w:rPr>
        <w:t>(COM(2009)551, 21 October 2009)</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570</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Jean Lambert</w:t>
      </w:r>
      <w:r w:rsidRPr="00AF4B6E">
        <w:rPr>
          <w:rStyle w:val="HideTWBExt"/>
          <w:color w:val="auto"/>
        </w:rPr>
        <w:t>&lt;/Members&gt;</w:t>
      </w:r>
    </w:p>
    <w:p w:rsidR="00636D04" w:rsidRPr="00AF4B6E" w:rsidRDefault="00636D04" w:rsidP="00636D04">
      <w:r w:rsidRPr="00AF4B6E">
        <w:rPr>
          <w:rStyle w:val="HideTWBExt"/>
        </w:rPr>
        <w:t>&lt;AuNomDe&gt;</w:t>
      </w:r>
      <w:r w:rsidRPr="00AF4B6E">
        <w:rPr>
          <w:rStyle w:val="HideTWBInt"/>
        </w:rPr>
        <w:t>{Verts/ALE}</w:t>
      </w:r>
      <w:r w:rsidRPr="00AF4B6E">
        <w:t>Verts/ALE frakcijos vardu</w:t>
      </w:r>
      <w:r w:rsidRPr="00AF4B6E">
        <w:rPr>
          <w:rStyle w:val="HideTWBExt"/>
        </w:rPr>
        <w:t>&lt;/AuNomDe&gt;</w:t>
      </w:r>
    </w:p>
    <w:p w:rsidR="00636D04" w:rsidRPr="00AF4B6E" w:rsidRDefault="00636D04" w:rsidP="00636D04">
      <w:r w:rsidRPr="00AF4B6E">
        <w:rPr>
          <w:rStyle w:val="HideTWBExt"/>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18 straipsnio 2 dalis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2.</w:t>
            </w:r>
            <w:r w:rsidRPr="00AF4B6E">
              <w:rPr>
                <w:color w:val="auto"/>
              </w:rPr>
              <w:tab/>
              <w:t>1 dalies a–d punktai taikomi ir asmenims, kurstantiems juose nurodytus nusikaltimus ar veiksmus arba kitaip dalyvaujantiems juos vykdant.</w:t>
            </w:r>
          </w:p>
        </w:tc>
        <w:tc>
          <w:tcPr>
            <w:tcW w:w="4876" w:type="dxa"/>
          </w:tcPr>
          <w:p w:rsidR="00636D04" w:rsidRPr="00AF4B6E" w:rsidRDefault="00636D04" w:rsidP="00636D04">
            <w:pPr>
              <w:pStyle w:val="Normal6"/>
              <w:rPr>
                <w:color w:val="auto"/>
              </w:rPr>
            </w:pPr>
            <w:r w:rsidRPr="00AF4B6E">
              <w:rPr>
                <w:color w:val="auto"/>
              </w:rPr>
              <w:t>2.</w:t>
            </w:r>
            <w:r w:rsidRPr="00AF4B6E">
              <w:rPr>
                <w:color w:val="auto"/>
              </w:rPr>
              <w:tab/>
              <w:t xml:space="preserve">1 dalies a–d punktai </w:t>
            </w:r>
            <w:r w:rsidRPr="00AF4B6E">
              <w:rPr>
                <w:b/>
                <w:i/>
                <w:color w:val="auto"/>
              </w:rPr>
              <w:t xml:space="preserve">gali būti </w:t>
            </w:r>
            <w:r w:rsidRPr="00AF4B6E">
              <w:rPr>
                <w:color w:val="auto"/>
              </w:rPr>
              <w:t>taikomi ir asmenims, kurstantiems juose nurodytus nusikaltimus ar veiksmus arba kitaip dalyvaujantiems juos vykdant.</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571</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Anna Maria Corazza Bildt</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18 straipsnio 2 a dalis (nauja)</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p>
        </w:tc>
        <w:tc>
          <w:tcPr>
            <w:tcW w:w="4876" w:type="dxa"/>
          </w:tcPr>
          <w:p w:rsidR="00636D04" w:rsidRPr="00AF4B6E" w:rsidRDefault="00636D04" w:rsidP="00636D04">
            <w:pPr>
              <w:pStyle w:val="Normal6"/>
              <w:rPr>
                <w:color w:val="auto"/>
              </w:rPr>
            </w:pPr>
            <w:r w:rsidRPr="00AF4B6E">
              <w:rPr>
                <w:b/>
                <w:i/>
                <w:color w:val="auto"/>
              </w:rPr>
              <w:t>2a.</w:t>
            </w:r>
            <w:r w:rsidRPr="00AF4B6E">
              <w:rPr>
                <w:color w:val="auto"/>
              </w:rPr>
              <w:tab/>
            </w:r>
            <w:r w:rsidRPr="00AF4B6E">
              <w:rPr>
                <w:b/>
                <w:i/>
                <w:color w:val="auto"/>
              </w:rPr>
              <w:t>Kai prašytojas yra nepilnametis, šio straipsnio 1 dalyje nurodytos išlygų sąlygos taikomos tik nepilnamečiams, kurie pasiekė nacionalinę traukimo baudžiamojon atsakomybėn amžiaus ribą pagal nacionalinę teisę, ir bet kuriuo atveju nepilnamečiai prašytojai gauna tas pačias procesines garantijas kaip ir nacionaliniai nepilnamečiai. Atliekant išlygų taikymo pagrindų vertinimą turi būti atsižvelgiama į taisykles ir principus, kurie taikomi sprendžiant klausimus dėl ypatingo statuso, teisių ir apsaugos, suteikiamos vaikams pagal tarptautinę ir nacionalinę teisę visais prieglobsčio procedūros etapais; be to, įvertinamas nusikaltimo sunkumus, lyginant jį su didelės žalos pavojumi, kurį nepilnametis patirtų grįžęs į kilmės trečiąją šalį.</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572</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Jussi Halla-aho, Helga Stevens</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18 straipsnio 2 a dalis (nauja)</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p>
        </w:tc>
        <w:tc>
          <w:tcPr>
            <w:tcW w:w="4876" w:type="dxa"/>
          </w:tcPr>
          <w:p w:rsidR="00636D04" w:rsidRPr="00AF4B6E" w:rsidRDefault="00636D04" w:rsidP="00636D04">
            <w:pPr>
              <w:pStyle w:val="Normal6"/>
              <w:rPr>
                <w:color w:val="auto"/>
              </w:rPr>
            </w:pPr>
            <w:r w:rsidRPr="00AF4B6E">
              <w:rPr>
                <w:b/>
                <w:i/>
                <w:color w:val="auto"/>
              </w:rPr>
              <w:t>2a.</w:t>
            </w:r>
            <w:r w:rsidRPr="00AF4B6E">
              <w:rPr>
                <w:color w:val="auto"/>
              </w:rPr>
              <w:tab/>
            </w:r>
            <w:r w:rsidRPr="00AF4B6E">
              <w:rPr>
                <w:b/>
                <w:i/>
                <w:color w:val="auto"/>
              </w:rPr>
              <w:t>Atsisakymas asmeniui suteikti papildomos apsaugos gavėjo statusą grindžiamas tik tuo, ar yra tenkinamos 1 ir 2 dalyse nustatytos sąlygos, ir jokio su konkrečiu atveju susijusio papildomo proporcingumo vertinimo neatliekama.</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573</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Jean Lambert</w:t>
      </w:r>
      <w:r w:rsidRPr="00AF4B6E">
        <w:rPr>
          <w:rStyle w:val="HideTWBExt"/>
          <w:color w:val="auto"/>
        </w:rPr>
        <w:t>&lt;/Members&gt;</w:t>
      </w:r>
    </w:p>
    <w:p w:rsidR="00636D04" w:rsidRPr="00AF4B6E" w:rsidRDefault="00636D04" w:rsidP="00636D04">
      <w:r w:rsidRPr="00AF4B6E">
        <w:rPr>
          <w:rStyle w:val="HideTWBExt"/>
        </w:rPr>
        <w:t>&lt;AuNomDe&gt;</w:t>
      </w:r>
      <w:r w:rsidRPr="00AF4B6E">
        <w:rPr>
          <w:rStyle w:val="HideTWBInt"/>
        </w:rPr>
        <w:t>{Verts/ALE}</w:t>
      </w:r>
      <w:r w:rsidRPr="00AF4B6E">
        <w:t>Verts/ALE frakcijos vardu</w:t>
      </w:r>
      <w:r w:rsidRPr="00AF4B6E">
        <w:rPr>
          <w:rStyle w:val="HideTWBExt"/>
        </w:rPr>
        <w:t>&lt;/AuNomDe&gt;</w:t>
      </w:r>
    </w:p>
    <w:p w:rsidR="00636D04" w:rsidRPr="00AF4B6E" w:rsidRDefault="00636D04" w:rsidP="00636D04">
      <w:r w:rsidRPr="00AF4B6E">
        <w:rPr>
          <w:rStyle w:val="HideTWBExt"/>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18 straipsnio 2 a dalis (nauja)</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p>
        </w:tc>
        <w:tc>
          <w:tcPr>
            <w:tcW w:w="4876" w:type="dxa"/>
          </w:tcPr>
          <w:p w:rsidR="00636D04" w:rsidRPr="00AF4B6E" w:rsidRDefault="00636D04" w:rsidP="00636D04">
            <w:pPr>
              <w:pStyle w:val="Normal6"/>
              <w:rPr>
                <w:color w:val="auto"/>
              </w:rPr>
            </w:pPr>
            <w:r w:rsidRPr="00AF4B6E">
              <w:rPr>
                <w:b/>
                <w:i/>
                <w:color w:val="auto"/>
              </w:rPr>
              <w:t>2a.</w:t>
            </w:r>
            <w:r w:rsidRPr="00AF4B6E">
              <w:rPr>
                <w:color w:val="auto"/>
              </w:rPr>
              <w:tab/>
            </w:r>
            <w:r w:rsidRPr="00AF4B6E">
              <w:rPr>
                <w:b/>
                <w:i/>
                <w:color w:val="auto"/>
              </w:rPr>
              <w:t>1 dalyje nurodytos išimčių sąlygos netaikomos nepilnamečiams.</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574</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Jean Lambert</w:t>
      </w:r>
      <w:r w:rsidRPr="00AF4B6E">
        <w:rPr>
          <w:rStyle w:val="HideTWBExt"/>
          <w:color w:val="auto"/>
        </w:rPr>
        <w:t>&lt;/Members&gt;</w:t>
      </w:r>
    </w:p>
    <w:p w:rsidR="00636D04" w:rsidRPr="00AF4B6E" w:rsidRDefault="00636D04" w:rsidP="00636D04">
      <w:r w:rsidRPr="00AF4B6E">
        <w:rPr>
          <w:rStyle w:val="HideTWBExt"/>
        </w:rPr>
        <w:t>&lt;AuNomDe&gt;</w:t>
      </w:r>
      <w:r w:rsidRPr="00AF4B6E">
        <w:rPr>
          <w:rStyle w:val="HideTWBInt"/>
        </w:rPr>
        <w:t>{Verts/ALE}</w:t>
      </w:r>
      <w:r w:rsidRPr="00AF4B6E">
        <w:t>Verts/ALE frakcijos vardu</w:t>
      </w:r>
      <w:r w:rsidRPr="00AF4B6E">
        <w:rPr>
          <w:rStyle w:val="HideTWBExt"/>
        </w:rPr>
        <w:t>&lt;/AuNomDe&gt;</w:t>
      </w:r>
    </w:p>
    <w:p w:rsidR="00636D04" w:rsidRPr="00AF4B6E" w:rsidRDefault="00636D04" w:rsidP="00636D04">
      <w:r w:rsidRPr="00AF4B6E">
        <w:rPr>
          <w:rStyle w:val="HideTWBExt"/>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18 straipsnio 2 b dalis (nauja)</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p>
        </w:tc>
        <w:tc>
          <w:tcPr>
            <w:tcW w:w="4876" w:type="dxa"/>
          </w:tcPr>
          <w:p w:rsidR="00636D04" w:rsidRPr="00AF4B6E" w:rsidRDefault="00636D04" w:rsidP="00636D04">
            <w:pPr>
              <w:pStyle w:val="Normal6"/>
              <w:rPr>
                <w:color w:val="auto"/>
              </w:rPr>
            </w:pPr>
            <w:r w:rsidRPr="00AF4B6E">
              <w:rPr>
                <w:b/>
                <w:i/>
                <w:color w:val="auto"/>
              </w:rPr>
              <w:t>2b.</w:t>
            </w:r>
            <w:r w:rsidRPr="00AF4B6E">
              <w:rPr>
                <w:color w:val="auto"/>
              </w:rPr>
              <w:tab/>
            </w:r>
            <w:r w:rsidRPr="00AF4B6E">
              <w:rPr>
                <w:b/>
                <w:i/>
                <w:color w:val="auto"/>
              </w:rPr>
              <w:t>Visi asmenys, kuriems taikomi 1 dalyje nurodyti pagrindai nesuteikti statuso, turi teisę naudotis veiksmingomis teisių gynimo priemonėmis apskundžiant tokį sprendimą.</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575</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Beatrix von Storch</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19 straipsnis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Center"/>
              <w:rPr>
                <w:color w:val="auto"/>
                <w:lang w:val="lt-LT"/>
              </w:rPr>
            </w:pPr>
            <w:r w:rsidRPr="00AF4B6E">
              <w:rPr>
                <w:b/>
                <w:i/>
                <w:color w:val="auto"/>
                <w:sz w:val="24"/>
                <w:lang w:val="lt-LT"/>
              </w:rPr>
              <w:t>19 straipsnis</w:t>
            </w:r>
            <w:r w:rsidRPr="00AF4B6E">
              <w:rPr>
                <w:color w:val="auto"/>
                <w:lang w:val="lt-LT"/>
              </w:rPr>
              <w:tab/>
            </w:r>
          </w:p>
        </w:tc>
        <w:tc>
          <w:tcPr>
            <w:tcW w:w="4876" w:type="dxa"/>
          </w:tcPr>
          <w:p w:rsidR="00636D04" w:rsidRPr="00AF4B6E" w:rsidRDefault="00636D04" w:rsidP="00636D04">
            <w:pPr>
              <w:pStyle w:val="Normal6"/>
              <w:rPr>
                <w:color w:val="auto"/>
              </w:rPr>
            </w:pPr>
            <w:r w:rsidRPr="00AF4B6E">
              <w:rPr>
                <w:b/>
                <w:i/>
                <w:color w:val="auto"/>
              </w:rPr>
              <w:t>Išbraukta.</w:t>
            </w:r>
          </w:p>
        </w:tc>
      </w:tr>
      <w:tr w:rsidR="00636D04" w:rsidRPr="00AF4B6E" w:rsidTr="00636D04">
        <w:trPr>
          <w:jc w:val="center"/>
        </w:trPr>
        <w:tc>
          <w:tcPr>
            <w:tcW w:w="4876" w:type="dxa"/>
          </w:tcPr>
          <w:p w:rsidR="00636D04" w:rsidRPr="00AF4B6E" w:rsidRDefault="00636D04" w:rsidP="00636D04">
            <w:pPr>
              <w:pStyle w:val="Center"/>
              <w:rPr>
                <w:color w:val="auto"/>
                <w:lang w:val="lt-LT"/>
              </w:rPr>
            </w:pPr>
            <w:r w:rsidRPr="00AF4B6E">
              <w:rPr>
                <w:b/>
                <w:i/>
                <w:color w:val="auto"/>
                <w:sz w:val="24"/>
                <w:lang w:val="lt-LT"/>
              </w:rPr>
              <w:t>Papildomos apsaugos statuso suteikimas</w:t>
            </w:r>
          </w:p>
        </w:tc>
        <w:tc>
          <w:tcPr>
            <w:tcW w:w="4876" w:type="dxa"/>
          </w:tcPr>
          <w:p w:rsidR="00636D04" w:rsidRPr="00AF4B6E" w:rsidRDefault="00636D04" w:rsidP="00636D04">
            <w:pPr>
              <w:pStyle w:val="Normal6"/>
              <w:rPr>
                <w:color w:val="auto"/>
              </w:rPr>
            </w:pP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b/>
                <w:i/>
                <w:color w:val="auto"/>
              </w:rPr>
              <w:t>Sprendžiančioji institucija suteikia papildomos apsaugos statusą trečiosios šalies piliečiui arba asmeniui be pilietybės, kuris pagal II ir V skyrius gali gauti papildomą apsaugą.</w:t>
            </w:r>
          </w:p>
        </w:tc>
        <w:tc>
          <w:tcPr>
            <w:tcW w:w="4876" w:type="dxa"/>
          </w:tcPr>
          <w:p w:rsidR="00636D04" w:rsidRPr="00AF4B6E" w:rsidRDefault="00636D04" w:rsidP="00636D04">
            <w:pPr>
              <w:pStyle w:val="Normal6"/>
              <w:rPr>
                <w:color w:val="auto"/>
              </w:rPr>
            </w:pP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576</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Beatrix von Storch</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19 straipsnio pirma pastraipa</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b/>
                <w:i/>
                <w:color w:val="auto"/>
              </w:rPr>
              <w:t>Sprendžiančioji institucija suteikia papildomos apsaugos statusą trečiosios šalies piliečiui arba asmeniui be pilietybės, kuris pagal II ir V skyrius gali gauti papildomą apsaugą.</w:t>
            </w:r>
          </w:p>
        </w:tc>
        <w:tc>
          <w:tcPr>
            <w:tcW w:w="4876" w:type="dxa"/>
          </w:tcPr>
          <w:p w:rsidR="00636D04" w:rsidRPr="00AF4B6E" w:rsidRDefault="00636D04" w:rsidP="00636D04">
            <w:pPr>
              <w:pStyle w:val="Normal6"/>
              <w:rPr>
                <w:color w:val="auto"/>
              </w:rPr>
            </w:pPr>
            <w:r w:rsidRPr="00AF4B6E">
              <w:rPr>
                <w:b/>
                <w:i/>
                <w:color w:val="auto"/>
              </w:rPr>
              <w:t>Išbraukta.</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577</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Barbara Spinelli</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20 straipsnio antraštė</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Papildomos apsaugos statuso panaikinimas</w:t>
            </w:r>
            <w:r w:rsidRPr="00AF4B6E">
              <w:rPr>
                <w:b/>
                <w:i/>
                <w:color w:val="auto"/>
              </w:rPr>
              <w:t>, galiojimo nutraukimas ar atsisakymas pratęsti galiojimą</w:t>
            </w:r>
          </w:p>
        </w:tc>
        <w:tc>
          <w:tcPr>
            <w:tcW w:w="4876" w:type="dxa"/>
          </w:tcPr>
          <w:p w:rsidR="00636D04" w:rsidRPr="00AF4B6E" w:rsidRDefault="00636D04" w:rsidP="00636D04">
            <w:pPr>
              <w:pStyle w:val="Normal6"/>
              <w:rPr>
                <w:color w:val="auto"/>
              </w:rPr>
            </w:pPr>
            <w:r w:rsidRPr="00AF4B6E">
              <w:rPr>
                <w:color w:val="auto"/>
              </w:rPr>
              <w:t>Papildomos apsaugos statuso panaikinimas</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pPr>
        <w:pStyle w:val="JustificationTitle"/>
        <w:rPr>
          <w:color w:val="auto"/>
          <w:lang w:val="lt-LT"/>
        </w:rPr>
      </w:pPr>
      <w:r w:rsidRPr="00AF4B6E">
        <w:rPr>
          <w:rStyle w:val="HideTWBExt"/>
          <w:color w:val="auto"/>
          <w:lang w:val="lt-LT"/>
        </w:rPr>
        <w:t>&lt;TitreJust&gt;</w:t>
      </w:r>
      <w:r w:rsidRPr="00AF4B6E">
        <w:rPr>
          <w:color w:val="auto"/>
          <w:lang w:val="lt-LT"/>
        </w:rPr>
        <w:t>Pagrindimas</w:t>
      </w:r>
      <w:r w:rsidRPr="00AF4B6E">
        <w:rPr>
          <w:rStyle w:val="HideTWBExt"/>
          <w:color w:val="auto"/>
          <w:lang w:val="lt-LT"/>
        </w:rPr>
        <w:t>&lt;/TitreJust&gt;</w:t>
      </w:r>
    </w:p>
    <w:p w:rsidR="00636D04" w:rsidRPr="00AF4B6E" w:rsidRDefault="00636D04" w:rsidP="00636D04">
      <w:pPr>
        <w:pStyle w:val="Normal12Italic"/>
        <w:rPr>
          <w:color w:val="auto"/>
          <w:lang w:val="lt-LT"/>
        </w:rPr>
      </w:pPr>
      <w:r w:rsidRPr="00AF4B6E">
        <w:rPr>
          <w:color w:val="auto"/>
          <w:lang w:val="lt-LT"/>
        </w:rPr>
        <w:t>Šis pakeitimas taikomas visam tekstui. Jį priėmus reikės padaryti atitinkamus viso teksto pakeitimus.</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color w:val="auto"/>
        </w:rPr>
        <w:tab/>
      </w:r>
      <w:r w:rsidRPr="00AF4B6E">
        <w:rPr>
          <w:color w:val="auto"/>
        </w:rPr>
        <w:tab/>
      </w:r>
      <w:r w:rsidRPr="00AF4B6E">
        <w:rPr>
          <w:rStyle w:val="HideTWBExt"/>
          <w:color w:val="auto"/>
        </w:rPr>
        <w:t>&lt;NumAm&gt;</w:t>
      </w:r>
      <w:r w:rsidRPr="00AF4B6E">
        <w:rPr>
          <w:color w:val="auto"/>
        </w:rPr>
        <w:t>578</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Fabio Massimo Castaldo, Laura Ferrara, Ignazio Corrao</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20 straipsnio 1 dalies įžanginė dalis</w:t>
      </w:r>
      <w:r w:rsidRPr="00AF4B6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1.</w:t>
            </w:r>
            <w:r w:rsidRPr="00AF4B6E">
              <w:rPr>
                <w:color w:val="auto"/>
              </w:rPr>
              <w:tab/>
              <w:t xml:space="preserve">Sprendžiančioji institucija </w:t>
            </w:r>
            <w:r w:rsidRPr="00AF4B6E">
              <w:rPr>
                <w:b/>
                <w:i/>
                <w:color w:val="auto"/>
              </w:rPr>
              <w:t>panaikina</w:t>
            </w:r>
            <w:r w:rsidRPr="00AF4B6E">
              <w:rPr>
                <w:color w:val="auto"/>
              </w:rPr>
              <w:t xml:space="preserve"> trečiosios šalies piliečio arba asmens be pilietybės papildomos apsaugos statusą arba </w:t>
            </w:r>
            <w:r w:rsidRPr="00AF4B6E">
              <w:rPr>
                <w:b/>
                <w:i/>
                <w:color w:val="auto"/>
              </w:rPr>
              <w:t>nutraukia</w:t>
            </w:r>
            <w:r w:rsidRPr="00AF4B6E">
              <w:rPr>
                <w:color w:val="auto"/>
              </w:rPr>
              <w:t xml:space="preserve"> ar </w:t>
            </w:r>
            <w:r w:rsidRPr="00AF4B6E">
              <w:rPr>
                <w:b/>
                <w:i/>
                <w:color w:val="auto"/>
              </w:rPr>
              <w:t>atsisako</w:t>
            </w:r>
            <w:r w:rsidRPr="00AF4B6E">
              <w:rPr>
                <w:color w:val="auto"/>
              </w:rPr>
              <w:t xml:space="preserve"> pratęsti jo galiojimą, jeigu:</w:t>
            </w:r>
          </w:p>
        </w:tc>
        <w:tc>
          <w:tcPr>
            <w:tcW w:w="4876" w:type="dxa"/>
          </w:tcPr>
          <w:p w:rsidR="00636D04" w:rsidRPr="00AF4B6E" w:rsidRDefault="00636D04" w:rsidP="00636D04">
            <w:pPr>
              <w:pStyle w:val="Normal6"/>
              <w:rPr>
                <w:color w:val="auto"/>
              </w:rPr>
            </w:pPr>
            <w:r w:rsidRPr="00AF4B6E">
              <w:rPr>
                <w:color w:val="auto"/>
              </w:rPr>
              <w:t>1.</w:t>
            </w:r>
            <w:r w:rsidRPr="00AF4B6E">
              <w:rPr>
                <w:color w:val="auto"/>
              </w:rPr>
              <w:tab/>
              <w:t xml:space="preserve">Sprendžiančioji institucija </w:t>
            </w:r>
            <w:r w:rsidRPr="00AF4B6E">
              <w:rPr>
                <w:b/>
                <w:i/>
                <w:color w:val="auto"/>
              </w:rPr>
              <w:t>gali panaikinti</w:t>
            </w:r>
            <w:r w:rsidRPr="00AF4B6E">
              <w:rPr>
                <w:color w:val="auto"/>
              </w:rPr>
              <w:t xml:space="preserve"> trečiosios šalies piliečio arba asmens be pilietybės papildomos apsaugos statusą arba </w:t>
            </w:r>
            <w:r w:rsidRPr="00AF4B6E">
              <w:rPr>
                <w:b/>
                <w:i/>
                <w:color w:val="auto"/>
              </w:rPr>
              <w:t>nutraukti</w:t>
            </w:r>
            <w:r w:rsidRPr="00AF4B6E">
              <w:rPr>
                <w:color w:val="auto"/>
              </w:rPr>
              <w:t xml:space="preserve"> ar </w:t>
            </w:r>
            <w:r w:rsidRPr="00AF4B6E">
              <w:rPr>
                <w:b/>
                <w:i/>
                <w:color w:val="auto"/>
              </w:rPr>
              <w:t>atsisakyti</w:t>
            </w:r>
            <w:r w:rsidRPr="00AF4B6E">
              <w:rPr>
                <w:color w:val="auto"/>
              </w:rPr>
              <w:t xml:space="preserve"> pratęsti jo galiojimą, jeigu:</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{IT}</w:t>
      </w:r>
      <w:r w:rsidRPr="00AF4B6E">
        <w:rPr>
          <w:color w:val="auto"/>
          <w:lang w:val="lt-LT"/>
        </w:rPr>
        <w:t>it</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579</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Jean Lambert</w:t>
      </w:r>
      <w:r w:rsidRPr="00AF4B6E">
        <w:rPr>
          <w:rStyle w:val="HideTWBExt"/>
          <w:color w:val="auto"/>
        </w:rPr>
        <w:t>&lt;/Members&gt;</w:t>
      </w:r>
    </w:p>
    <w:p w:rsidR="00636D04" w:rsidRPr="00AF4B6E" w:rsidRDefault="00636D04" w:rsidP="00636D04">
      <w:r w:rsidRPr="00AF4B6E">
        <w:rPr>
          <w:rStyle w:val="HideTWBExt"/>
        </w:rPr>
        <w:t>&lt;AuNomDe&gt;</w:t>
      </w:r>
      <w:r w:rsidRPr="00AF4B6E">
        <w:rPr>
          <w:rStyle w:val="HideTWBInt"/>
        </w:rPr>
        <w:t>{Verts/ALE}</w:t>
      </w:r>
      <w:r w:rsidRPr="00AF4B6E">
        <w:t>Verts/ALE frakcijos vardu</w:t>
      </w:r>
      <w:r w:rsidRPr="00AF4B6E">
        <w:rPr>
          <w:rStyle w:val="HideTWBExt"/>
        </w:rPr>
        <w:t>&lt;/AuNomDe&gt;</w:t>
      </w:r>
    </w:p>
    <w:p w:rsidR="00636D04" w:rsidRPr="00AF4B6E" w:rsidRDefault="00636D04" w:rsidP="00636D04">
      <w:r w:rsidRPr="00AF4B6E">
        <w:rPr>
          <w:rStyle w:val="HideTWBExt"/>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20 straipsnio 1 dalies įžanginė dalis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1.</w:t>
            </w:r>
            <w:r w:rsidRPr="00AF4B6E">
              <w:rPr>
                <w:color w:val="auto"/>
              </w:rPr>
              <w:tab/>
              <w:t xml:space="preserve">Sprendžiančioji institucija </w:t>
            </w:r>
            <w:r w:rsidRPr="00AF4B6E">
              <w:rPr>
                <w:b/>
                <w:i/>
                <w:color w:val="auto"/>
              </w:rPr>
              <w:t>panaikina</w:t>
            </w:r>
            <w:r w:rsidRPr="00AF4B6E">
              <w:rPr>
                <w:color w:val="auto"/>
              </w:rPr>
              <w:t xml:space="preserve"> trečiosios šalies piliečio arba asmens be pilietybės papildomos apsaugos statusą arba nutraukia ar atsisako pratęsti jo galiojimą, jeigu:</w:t>
            </w:r>
          </w:p>
        </w:tc>
        <w:tc>
          <w:tcPr>
            <w:tcW w:w="4876" w:type="dxa"/>
          </w:tcPr>
          <w:p w:rsidR="00636D04" w:rsidRPr="00AF4B6E" w:rsidRDefault="00636D04" w:rsidP="00636D04">
            <w:pPr>
              <w:pStyle w:val="Normal6"/>
              <w:rPr>
                <w:color w:val="auto"/>
              </w:rPr>
            </w:pPr>
            <w:r w:rsidRPr="00AF4B6E">
              <w:rPr>
                <w:color w:val="auto"/>
              </w:rPr>
              <w:t>1.</w:t>
            </w:r>
            <w:r w:rsidRPr="00AF4B6E">
              <w:rPr>
                <w:color w:val="auto"/>
              </w:rPr>
              <w:tab/>
              <w:t xml:space="preserve">Sprendžiančioji institucija </w:t>
            </w:r>
            <w:r w:rsidRPr="00AF4B6E">
              <w:rPr>
                <w:b/>
                <w:i/>
                <w:color w:val="auto"/>
              </w:rPr>
              <w:t>gali panaikinti</w:t>
            </w:r>
            <w:r w:rsidRPr="00AF4B6E">
              <w:rPr>
                <w:color w:val="auto"/>
              </w:rPr>
              <w:t xml:space="preserve"> trečiosios šalies piliečio arba asmens be pilietybės papildomos apsaugos statusą arba nutraukia ar atsisako pratęsti jo galiojimą, jeigu:</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580</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Barbara Spinelli</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20 straipsnio 1 dalies c punktas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b/>
                <w:i/>
                <w:color w:val="auto"/>
              </w:rPr>
              <w:t>c)</w:t>
            </w:r>
            <w:r w:rsidRPr="00AF4B6E">
              <w:rPr>
                <w:color w:val="auto"/>
              </w:rPr>
              <w:tab/>
            </w:r>
            <w:r w:rsidRPr="00AF4B6E">
              <w:rPr>
                <w:b/>
                <w:i/>
                <w:color w:val="auto"/>
              </w:rPr>
              <w:t>jo klaidingai pateikti arba nutylėti faktai, taip pat panaudoti suklastoti dokumentai buvo lemiami suteikiant papildomos apsaugos statusą;</w:t>
            </w:r>
          </w:p>
        </w:tc>
        <w:tc>
          <w:tcPr>
            <w:tcW w:w="4876" w:type="dxa"/>
          </w:tcPr>
          <w:p w:rsidR="00636D04" w:rsidRPr="00AF4B6E" w:rsidRDefault="00636D04" w:rsidP="00636D04">
            <w:pPr>
              <w:pStyle w:val="Normal6"/>
              <w:rPr>
                <w:color w:val="auto"/>
              </w:rPr>
            </w:pPr>
            <w:r w:rsidRPr="00AF4B6E">
              <w:rPr>
                <w:b/>
                <w:i/>
                <w:color w:val="auto"/>
              </w:rPr>
              <w:t>Išbraukta.</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pPr>
        <w:pStyle w:val="JustificationTitle"/>
        <w:rPr>
          <w:color w:val="auto"/>
          <w:lang w:val="lt-LT"/>
        </w:rPr>
      </w:pPr>
      <w:r w:rsidRPr="00AF4B6E">
        <w:rPr>
          <w:rStyle w:val="HideTWBExt"/>
          <w:color w:val="auto"/>
          <w:lang w:val="lt-LT"/>
        </w:rPr>
        <w:t>&lt;TitreJust&gt;</w:t>
      </w:r>
      <w:r w:rsidRPr="00AF4B6E">
        <w:rPr>
          <w:color w:val="auto"/>
          <w:lang w:val="lt-LT"/>
        </w:rPr>
        <w:t>Pagrindimas</w:t>
      </w:r>
      <w:r w:rsidRPr="00AF4B6E">
        <w:rPr>
          <w:rStyle w:val="HideTWBExt"/>
          <w:color w:val="auto"/>
          <w:lang w:val="lt-LT"/>
        </w:rPr>
        <w:t>&lt;/TitreJust&gt;</w:t>
      </w:r>
    </w:p>
    <w:p w:rsidR="00636D04" w:rsidRPr="00AF4B6E" w:rsidRDefault="00636D04" w:rsidP="00636D04">
      <w:pPr>
        <w:pStyle w:val="Normal12Italic"/>
        <w:rPr>
          <w:color w:val="auto"/>
          <w:lang w:val="lt-LT"/>
        </w:rPr>
      </w:pPr>
      <w:r w:rsidRPr="00AF4B6E">
        <w:rPr>
          <w:color w:val="auto"/>
          <w:lang w:val="lt-LT"/>
        </w:rPr>
        <w:t>Žr. pagrindimą dėl 14 straipsnio 1 dalies c punkto išbraukimo.</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581</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Jean Lambert</w:t>
      </w:r>
      <w:r w:rsidRPr="00AF4B6E">
        <w:rPr>
          <w:rStyle w:val="HideTWBExt"/>
          <w:color w:val="auto"/>
        </w:rPr>
        <w:t>&lt;/Members&gt;</w:t>
      </w:r>
    </w:p>
    <w:p w:rsidR="00636D04" w:rsidRPr="00AF4B6E" w:rsidRDefault="00636D04" w:rsidP="00636D04">
      <w:r w:rsidRPr="00AF4B6E">
        <w:rPr>
          <w:rStyle w:val="HideTWBExt"/>
        </w:rPr>
        <w:t>&lt;AuNomDe&gt;</w:t>
      </w:r>
      <w:r w:rsidRPr="00AF4B6E">
        <w:rPr>
          <w:rStyle w:val="HideTWBInt"/>
        </w:rPr>
        <w:t>{Verts/ALE}</w:t>
      </w:r>
      <w:r w:rsidRPr="00AF4B6E">
        <w:t>Verts/ALE frakcijos vardu</w:t>
      </w:r>
      <w:r w:rsidRPr="00AF4B6E">
        <w:rPr>
          <w:rStyle w:val="HideTWBExt"/>
        </w:rPr>
        <w:t>&lt;/AuNomDe&gt;</w:t>
      </w:r>
    </w:p>
    <w:p w:rsidR="00636D04" w:rsidRPr="00AF4B6E" w:rsidRDefault="00636D04" w:rsidP="00636D04">
      <w:r w:rsidRPr="00AF4B6E">
        <w:rPr>
          <w:rStyle w:val="HideTWBExt"/>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20 straipsnio 1 dalies c punktas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c)</w:t>
            </w:r>
            <w:r w:rsidRPr="00AF4B6E">
              <w:rPr>
                <w:color w:val="auto"/>
              </w:rPr>
              <w:tab/>
              <w:t xml:space="preserve">jo klaidingai pateikti arba nutylėti faktai, </w:t>
            </w:r>
            <w:r w:rsidRPr="00AF4B6E">
              <w:rPr>
                <w:b/>
                <w:i/>
                <w:color w:val="auto"/>
              </w:rPr>
              <w:t>taip pat panaudoti suklastoti dokumentai</w:t>
            </w:r>
            <w:r w:rsidRPr="00AF4B6E">
              <w:rPr>
                <w:color w:val="auto"/>
              </w:rPr>
              <w:t xml:space="preserve"> buvo lemiami suteikiant papildomos apsaugos statusą;</w:t>
            </w:r>
          </w:p>
        </w:tc>
        <w:tc>
          <w:tcPr>
            <w:tcW w:w="4876" w:type="dxa"/>
          </w:tcPr>
          <w:p w:rsidR="00636D04" w:rsidRPr="00AF4B6E" w:rsidRDefault="00636D04" w:rsidP="00636D04">
            <w:pPr>
              <w:pStyle w:val="Normal6"/>
              <w:rPr>
                <w:color w:val="auto"/>
              </w:rPr>
            </w:pPr>
            <w:r w:rsidRPr="00AF4B6E">
              <w:rPr>
                <w:color w:val="auto"/>
              </w:rPr>
              <w:t>c)</w:t>
            </w:r>
            <w:r w:rsidRPr="00AF4B6E">
              <w:rPr>
                <w:color w:val="auto"/>
              </w:rPr>
              <w:tab/>
              <w:t xml:space="preserve">jo klaidingai pateikti arba nutylėti faktai, </w:t>
            </w:r>
            <w:r w:rsidRPr="00AF4B6E">
              <w:rPr>
                <w:b/>
                <w:i/>
                <w:color w:val="auto"/>
              </w:rPr>
              <w:t>svarbūs nagrinėjant tarptautinės apsaugos prašymą,</w:t>
            </w:r>
            <w:r w:rsidRPr="00AF4B6E">
              <w:rPr>
                <w:color w:val="auto"/>
              </w:rPr>
              <w:t xml:space="preserve"> buvo lemiami suteikiant papildomos apsaugos statusą;</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582</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Jean Lambert</w:t>
      </w:r>
      <w:r w:rsidRPr="00AF4B6E">
        <w:rPr>
          <w:rStyle w:val="HideTWBExt"/>
          <w:color w:val="auto"/>
        </w:rPr>
        <w:t>&lt;/Members&gt;</w:t>
      </w:r>
    </w:p>
    <w:p w:rsidR="00636D04" w:rsidRPr="00AF4B6E" w:rsidRDefault="00636D04" w:rsidP="00636D04">
      <w:r w:rsidRPr="00AF4B6E">
        <w:rPr>
          <w:rStyle w:val="HideTWBExt"/>
        </w:rPr>
        <w:t>&lt;AuNomDe&gt;</w:t>
      </w:r>
      <w:r w:rsidRPr="00AF4B6E">
        <w:rPr>
          <w:rStyle w:val="HideTWBInt"/>
        </w:rPr>
        <w:t>{Verts/ALE}</w:t>
      </w:r>
      <w:r w:rsidRPr="00AF4B6E">
        <w:t>Verts/ALE frakcijos vardu</w:t>
      </w:r>
      <w:r w:rsidRPr="00AF4B6E">
        <w:rPr>
          <w:rStyle w:val="HideTWBExt"/>
        </w:rPr>
        <w:t>&lt;/AuNomDe&gt;</w:t>
      </w:r>
    </w:p>
    <w:p w:rsidR="00636D04" w:rsidRPr="00AF4B6E" w:rsidRDefault="00636D04" w:rsidP="00636D04">
      <w:r w:rsidRPr="00AF4B6E">
        <w:rPr>
          <w:rStyle w:val="HideTWBExt"/>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20 straipsnio 1 dalies d punktas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b/>
                <w:i/>
                <w:color w:val="auto"/>
              </w:rPr>
              <w:t>d)</w:t>
            </w:r>
            <w:r w:rsidRPr="00AF4B6E">
              <w:rPr>
                <w:color w:val="auto"/>
              </w:rPr>
              <w:tab/>
            </w:r>
            <w:r w:rsidRPr="00AF4B6E">
              <w:rPr>
                <w:b/>
                <w:i/>
                <w:color w:val="auto"/>
              </w:rPr>
              <w:t>taikoma 23 straipsnio 2 dalis.</w:t>
            </w:r>
          </w:p>
        </w:tc>
        <w:tc>
          <w:tcPr>
            <w:tcW w:w="4876" w:type="dxa"/>
          </w:tcPr>
          <w:p w:rsidR="00636D04" w:rsidRPr="00AF4B6E" w:rsidRDefault="00636D04" w:rsidP="00636D04">
            <w:pPr>
              <w:pStyle w:val="Normal6"/>
              <w:rPr>
                <w:color w:val="auto"/>
              </w:rPr>
            </w:pPr>
            <w:r w:rsidRPr="00AF4B6E">
              <w:rPr>
                <w:b/>
                <w:i/>
                <w:color w:val="auto"/>
              </w:rPr>
              <w:t>Išbraukta.</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583</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Barbara Spinelli</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20 straipsnio 1 dalies d punktas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b/>
                <w:i/>
                <w:color w:val="auto"/>
              </w:rPr>
              <w:t>d)</w:t>
            </w:r>
            <w:r w:rsidRPr="00AF4B6E">
              <w:rPr>
                <w:color w:val="auto"/>
              </w:rPr>
              <w:tab/>
            </w:r>
            <w:r w:rsidRPr="00AF4B6E">
              <w:rPr>
                <w:b/>
                <w:i/>
                <w:color w:val="auto"/>
              </w:rPr>
              <w:t>taikoma 23 straipsnio 2 dalis.</w:t>
            </w:r>
          </w:p>
        </w:tc>
        <w:tc>
          <w:tcPr>
            <w:tcW w:w="4876" w:type="dxa"/>
          </w:tcPr>
          <w:p w:rsidR="00636D04" w:rsidRPr="00AF4B6E" w:rsidRDefault="00636D04" w:rsidP="00636D04">
            <w:pPr>
              <w:pStyle w:val="Normal6"/>
              <w:rPr>
                <w:color w:val="auto"/>
              </w:rPr>
            </w:pPr>
            <w:r w:rsidRPr="00AF4B6E">
              <w:rPr>
                <w:b/>
                <w:i/>
                <w:color w:val="auto"/>
              </w:rPr>
              <w:t>Išbraukta.</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pPr>
        <w:pStyle w:val="JustificationTitle"/>
        <w:rPr>
          <w:color w:val="auto"/>
          <w:lang w:val="lt-LT"/>
        </w:rPr>
      </w:pPr>
      <w:r w:rsidRPr="00AF4B6E">
        <w:rPr>
          <w:rStyle w:val="HideTWBExt"/>
          <w:color w:val="auto"/>
          <w:lang w:val="lt-LT"/>
        </w:rPr>
        <w:t>&lt;TitreJust&gt;</w:t>
      </w:r>
      <w:r w:rsidRPr="00AF4B6E">
        <w:rPr>
          <w:color w:val="auto"/>
          <w:lang w:val="lt-LT"/>
        </w:rPr>
        <w:t>Pagrindimas</w:t>
      </w:r>
      <w:r w:rsidRPr="00AF4B6E">
        <w:rPr>
          <w:rStyle w:val="HideTWBExt"/>
          <w:color w:val="auto"/>
          <w:lang w:val="lt-LT"/>
        </w:rPr>
        <w:t>&lt;/TitreJust&gt;</w:t>
      </w:r>
    </w:p>
    <w:p w:rsidR="00636D04" w:rsidRPr="00AF4B6E" w:rsidRDefault="00636D04" w:rsidP="00636D04">
      <w:pPr>
        <w:pStyle w:val="Normal12Italic"/>
        <w:rPr>
          <w:color w:val="auto"/>
          <w:lang w:val="lt-LT"/>
        </w:rPr>
      </w:pPr>
      <w:r w:rsidRPr="00AF4B6E">
        <w:rPr>
          <w:color w:val="auto"/>
          <w:lang w:val="lt-LT"/>
        </w:rPr>
        <w:t>Žr. 23 straipsnio 2 dalies pagrindimą.</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584</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Angelika Mlinar, Cecilia Wikström, Maite Pagazaurtundúa Ruiz</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20 straipsnio 1 dalies d punktas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b/>
                <w:i/>
                <w:color w:val="auto"/>
              </w:rPr>
              <w:t>d)</w:t>
            </w:r>
            <w:r w:rsidRPr="00AF4B6E">
              <w:rPr>
                <w:color w:val="auto"/>
              </w:rPr>
              <w:tab/>
            </w:r>
            <w:r w:rsidRPr="00AF4B6E">
              <w:rPr>
                <w:b/>
                <w:i/>
                <w:color w:val="auto"/>
              </w:rPr>
              <w:t>taikoma 23 straipsnio 2 dalis.</w:t>
            </w:r>
          </w:p>
        </w:tc>
        <w:tc>
          <w:tcPr>
            <w:tcW w:w="4876" w:type="dxa"/>
          </w:tcPr>
          <w:p w:rsidR="00636D04" w:rsidRPr="00AF4B6E" w:rsidRDefault="00636D04" w:rsidP="00636D04">
            <w:pPr>
              <w:pStyle w:val="Normal6"/>
              <w:rPr>
                <w:color w:val="auto"/>
              </w:rPr>
            </w:pPr>
            <w:r w:rsidRPr="00AF4B6E">
              <w:rPr>
                <w:b/>
                <w:i/>
                <w:color w:val="auto"/>
              </w:rPr>
              <w:t>Išbraukta.</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585</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Barbara Spinelli</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20 straipsnio 2 dalis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2.</w:t>
            </w:r>
            <w:r w:rsidRPr="00AF4B6E">
              <w:rPr>
                <w:color w:val="auto"/>
              </w:rPr>
              <w:tab/>
            </w:r>
            <w:r w:rsidRPr="00AF4B6E">
              <w:rPr>
                <w:b/>
                <w:i/>
                <w:color w:val="auto"/>
              </w:rPr>
              <w:t>Nedarydama poveikio trečiosios šalies piliečio arba asmens be pilietybės pareigai pagal 4 straipsnio 1 dalį atskleisti visus susijusius faktus ir pateikti visus turimus susijusius dokumentus,</w:t>
            </w:r>
            <w:r w:rsidRPr="00AF4B6E">
              <w:rPr>
                <w:color w:val="auto"/>
              </w:rPr>
              <w:t xml:space="preserve"> papildomos apsaugos statusą suteikusi valstybė narė kiekvienu atveju atskirai įrodo, kad atitinkamas asmuo pagal šio straipsnio 1 dalį nustojo būti arba nėra papildomą apsaugą galinčiu gauti asmeniu.</w:t>
            </w:r>
          </w:p>
        </w:tc>
        <w:tc>
          <w:tcPr>
            <w:tcW w:w="4876" w:type="dxa"/>
          </w:tcPr>
          <w:p w:rsidR="00636D04" w:rsidRPr="00AF4B6E" w:rsidRDefault="00636D04" w:rsidP="00636D04">
            <w:pPr>
              <w:pStyle w:val="Normal6"/>
              <w:rPr>
                <w:color w:val="auto"/>
              </w:rPr>
            </w:pPr>
            <w:r w:rsidRPr="00AF4B6E">
              <w:rPr>
                <w:color w:val="auto"/>
              </w:rPr>
              <w:t>2.</w:t>
            </w:r>
            <w:r w:rsidRPr="00AF4B6E">
              <w:rPr>
                <w:color w:val="auto"/>
              </w:rPr>
              <w:tab/>
              <w:t>Papildomos apsaugos statusą suteikusi valstybė narė kiekvienu atveju atskirai įrodo, kad atitinkamas asmuo pagal šio straipsnio 1 dalį nustojo būti arba nėra papildomą apsaugą galinčiu gauti asmeniu.</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pPr>
        <w:pStyle w:val="JustificationTitle"/>
        <w:rPr>
          <w:color w:val="auto"/>
          <w:lang w:val="lt-LT"/>
        </w:rPr>
      </w:pPr>
      <w:r w:rsidRPr="00AF4B6E">
        <w:rPr>
          <w:rStyle w:val="HideTWBExt"/>
          <w:color w:val="auto"/>
          <w:lang w:val="lt-LT"/>
        </w:rPr>
        <w:t>&lt;TitreJust&gt;</w:t>
      </w:r>
      <w:r w:rsidRPr="00AF4B6E">
        <w:rPr>
          <w:color w:val="auto"/>
          <w:lang w:val="lt-LT"/>
        </w:rPr>
        <w:t>Pagrindimas</w:t>
      </w:r>
      <w:r w:rsidRPr="00AF4B6E">
        <w:rPr>
          <w:rStyle w:val="HideTWBExt"/>
          <w:color w:val="auto"/>
          <w:lang w:val="lt-LT"/>
        </w:rPr>
        <w:t>&lt;/TitreJust&gt;</w:t>
      </w:r>
    </w:p>
    <w:p w:rsidR="00636D04" w:rsidRPr="00AF4B6E" w:rsidRDefault="00636D04" w:rsidP="00636D04">
      <w:pPr>
        <w:pStyle w:val="Normal12Italic"/>
        <w:rPr>
          <w:color w:val="auto"/>
          <w:lang w:val="lt-LT"/>
        </w:rPr>
      </w:pPr>
      <w:r w:rsidRPr="00AF4B6E">
        <w:rPr>
          <w:color w:val="auto"/>
          <w:lang w:val="lt-LT"/>
        </w:rPr>
        <w:t>Pakeitimas pateiktas siekiant nuoseklumo su ankstesniais 4 straipsnio 1 dalies pakeitimais.</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586</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Artis Pabriks, Traian Ungureanu, Tomáš Zdechovský, Kinga Gál, Pál Csáky, Monica Macovei</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20 straipsnio 3 dalis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3.</w:t>
            </w:r>
            <w:r w:rsidRPr="00AF4B6E">
              <w:rPr>
                <w:color w:val="auto"/>
              </w:rPr>
              <w:tab/>
              <w:t xml:space="preserve">Sprendžiančiosios institucijos sprendimai pagal 1 dalies a punktą panaikinti papildomos apsaugos statusą arba nutraukti ar atsisakyti pratęsti jo galiojimą įsigalioja </w:t>
            </w:r>
            <w:r w:rsidRPr="00AF4B6E">
              <w:rPr>
                <w:b/>
                <w:i/>
                <w:color w:val="auto"/>
              </w:rPr>
              <w:t>tik</w:t>
            </w:r>
            <w:r w:rsidRPr="00AF4B6E">
              <w:rPr>
                <w:color w:val="auto"/>
              </w:rPr>
              <w:t xml:space="preserve"> praėjus </w:t>
            </w:r>
            <w:r w:rsidRPr="00AF4B6E">
              <w:rPr>
                <w:b/>
                <w:i/>
                <w:color w:val="auto"/>
              </w:rPr>
              <w:t>trims</w:t>
            </w:r>
            <w:r w:rsidRPr="00AF4B6E">
              <w:rPr>
                <w:color w:val="auto"/>
              </w:rPr>
              <w:t xml:space="preserve"> </w:t>
            </w:r>
            <w:r w:rsidRPr="00AF4B6E">
              <w:rPr>
                <w:b/>
                <w:i/>
                <w:color w:val="auto"/>
              </w:rPr>
              <w:t>mėnesiams</w:t>
            </w:r>
            <w:r w:rsidRPr="00AF4B6E">
              <w:rPr>
                <w:color w:val="auto"/>
              </w:rPr>
              <w:t xml:space="preserve"> po jų priėmimo, </w:t>
            </w:r>
            <w:r w:rsidRPr="00AF4B6E">
              <w:rPr>
                <w:b/>
                <w:i/>
                <w:color w:val="auto"/>
              </w:rPr>
              <w:t>kad trečiosios šalies pilietis arba asmuo be pilietybės pagal susijusią Sąjungos ir nacionalinę teisę galėtų prašyti leidimo gyventi valstybėje narėje dėl kitų priežasčių</w:t>
            </w:r>
            <w:r w:rsidRPr="00AF4B6E">
              <w:rPr>
                <w:color w:val="auto"/>
              </w:rPr>
              <w:t>.</w:t>
            </w:r>
          </w:p>
        </w:tc>
        <w:tc>
          <w:tcPr>
            <w:tcW w:w="4876" w:type="dxa"/>
          </w:tcPr>
          <w:p w:rsidR="00636D04" w:rsidRPr="00AF4B6E" w:rsidRDefault="00636D04" w:rsidP="00636D04">
            <w:pPr>
              <w:pStyle w:val="Normal6"/>
              <w:rPr>
                <w:color w:val="auto"/>
              </w:rPr>
            </w:pPr>
            <w:r w:rsidRPr="00AF4B6E">
              <w:rPr>
                <w:color w:val="auto"/>
              </w:rPr>
              <w:t>3.</w:t>
            </w:r>
            <w:r w:rsidRPr="00AF4B6E">
              <w:rPr>
                <w:color w:val="auto"/>
              </w:rPr>
              <w:tab/>
              <w:t xml:space="preserve">Sprendžiančiosios institucijos sprendimai pagal 1 dalies a punktą panaikinti papildomos apsaugos statusą arba nutraukti ar atsisakyti pratęsti jo galiojimą įsigalioja praėjus </w:t>
            </w:r>
            <w:r w:rsidRPr="00AF4B6E">
              <w:rPr>
                <w:b/>
                <w:i/>
                <w:color w:val="auto"/>
              </w:rPr>
              <w:t>vienam mėnesiui</w:t>
            </w:r>
            <w:r w:rsidRPr="00AF4B6E">
              <w:rPr>
                <w:color w:val="auto"/>
              </w:rPr>
              <w:t xml:space="preserve"> po jų priėmimo,</w:t>
            </w:r>
            <w:r w:rsidRPr="00AF4B6E">
              <w:rPr>
                <w:b/>
                <w:i/>
                <w:color w:val="auto"/>
              </w:rPr>
              <w:t xml:space="preserve"> nebent nurodyta kitaip</w:t>
            </w:r>
            <w:r w:rsidRPr="00AF4B6E">
              <w:rPr>
                <w:color w:val="auto"/>
              </w:rPr>
              <w:t>.</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587</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Jeroen Lenaers</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20 straipsnio 3 dalis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3.</w:t>
            </w:r>
            <w:r w:rsidRPr="00AF4B6E">
              <w:rPr>
                <w:color w:val="auto"/>
              </w:rPr>
              <w:tab/>
              <w:t xml:space="preserve">Sprendžiančiosios institucijos sprendimai pagal 1 dalies a punktą panaikinti papildomos apsaugos statusą arba nutraukti ar atsisakyti pratęsti jo galiojimą įsigalioja </w:t>
            </w:r>
            <w:r w:rsidRPr="00AF4B6E">
              <w:rPr>
                <w:b/>
                <w:i/>
                <w:color w:val="auto"/>
              </w:rPr>
              <w:t>tik</w:t>
            </w:r>
            <w:r w:rsidRPr="00AF4B6E">
              <w:rPr>
                <w:color w:val="auto"/>
              </w:rPr>
              <w:t xml:space="preserve"> </w:t>
            </w:r>
            <w:r w:rsidRPr="00AF4B6E">
              <w:rPr>
                <w:b/>
                <w:i/>
                <w:color w:val="auto"/>
              </w:rPr>
              <w:t>praėjus trims mėnesiams</w:t>
            </w:r>
            <w:r w:rsidRPr="00AF4B6E">
              <w:rPr>
                <w:color w:val="auto"/>
              </w:rPr>
              <w:t xml:space="preserve"> po jų priėmimo, kad trečiosios šalies pilietis arba asmuo be pilietybės pagal susijusią Sąjungos ir nacionalinę teisę galėtų prašyti leidimo gyventi valstybėje narėje dėl kitų priežasčių.</w:t>
            </w:r>
          </w:p>
        </w:tc>
        <w:tc>
          <w:tcPr>
            <w:tcW w:w="4876" w:type="dxa"/>
          </w:tcPr>
          <w:p w:rsidR="00636D04" w:rsidRPr="00AF4B6E" w:rsidRDefault="00636D04" w:rsidP="00636D04">
            <w:pPr>
              <w:pStyle w:val="Normal6"/>
              <w:rPr>
                <w:color w:val="auto"/>
              </w:rPr>
            </w:pPr>
            <w:r w:rsidRPr="00AF4B6E">
              <w:rPr>
                <w:color w:val="auto"/>
              </w:rPr>
              <w:t>3.</w:t>
            </w:r>
            <w:r w:rsidRPr="00AF4B6E">
              <w:rPr>
                <w:color w:val="auto"/>
              </w:rPr>
              <w:tab/>
              <w:t xml:space="preserve">Sprendžiančiosios institucijos sprendimai pagal 1 dalies a punktą panaikinti papildomos apsaugos statusą arba nutraukti ar atsisakyti pratęsti jo galiojimą įsigalioja </w:t>
            </w:r>
            <w:r w:rsidRPr="00AF4B6E">
              <w:rPr>
                <w:b/>
                <w:i/>
                <w:color w:val="auto"/>
              </w:rPr>
              <w:t>nedelsiant</w:t>
            </w:r>
            <w:r w:rsidRPr="00AF4B6E">
              <w:rPr>
                <w:color w:val="auto"/>
              </w:rPr>
              <w:t xml:space="preserve"> po jų priėmimo,</w:t>
            </w:r>
            <w:r w:rsidRPr="00AF4B6E">
              <w:rPr>
                <w:b/>
                <w:i/>
                <w:color w:val="auto"/>
              </w:rPr>
              <w:t xml:space="preserve"> nebent nurodyta kitaip. Valstybės narės gali konkrečiais ir tinkamai pagrįstais atvejais nuspręsti suteikti papildomą trijų mėnesių laikotarpį</w:t>
            </w:r>
            <w:r w:rsidRPr="00AF4B6E">
              <w:rPr>
                <w:color w:val="auto"/>
              </w:rPr>
              <w:t>, kad trečiosios šalies pilietis arba asmuo be pilietybės pagal susijusią Sąjungos ir nacionalinę teisę galėtų prašyti leidimo gyventi valstybėje narėje dėl kitų priežasčių.</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588</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Jussi Halla-aho</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20 straipsnio 3 dalis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3.</w:t>
            </w:r>
            <w:r w:rsidRPr="00AF4B6E">
              <w:rPr>
                <w:color w:val="auto"/>
              </w:rPr>
              <w:tab/>
              <w:t>Sprendžiančiosios institucijos sprendimai pagal 1 dalies a punktą panaikinti papildomos apsaugos statusą arba nutraukti ar atsisakyti pratęsti jo galiojimą įsigalioja tik praėjus</w:t>
            </w:r>
            <w:r w:rsidRPr="00AF4B6E">
              <w:rPr>
                <w:b/>
                <w:i/>
                <w:color w:val="auto"/>
              </w:rPr>
              <w:t xml:space="preserve"> trims mėnesiams</w:t>
            </w:r>
            <w:r w:rsidRPr="00AF4B6E">
              <w:rPr>
                <w:color w:val="auto"/>
              </w:rPr>
              <w:t xml:space="preserve"> po jų priėmimo, kad trečiosios šalies pilietis arba asmuo be pilietybės pagal susijusią Sąjungos ir nacionalinę teisę galėtų prašyti leidimo gyventi valstybėje narėje dėl kitų priežasčių.</w:t>
            </w:r>
          </w:p>
        </w:tc>
        <w:tc>
          <w:tcPr>
            <w:tcW w:w="4876" w:type="dxa"/>
          </w:tcPr>
          <w:p w:rsidR="00636D04" w:rsidRPr="00AF4B6E" w:rsidRDefault="00636D04" w:rsidP="00636D04">
            <w:pPr>
              <w:pStyle w:val="Normal6"/>
              <w:rPr>
                <w:color w:val="auto"/>
              </w:rPr>
            </w:pPr>
            <w:r w:rsidRPr="00AF4B6E">
              <w:rPr>
                <w:color w:val="auto"/>
              </w:rPr>
              <w:t>3.</w:t>
            </w:r>
            <w:r w:rsidRPr="00AF4B6E">
              <w:rPr>
                <w:color w:val="auto"/>
              </w:rPr>
              <w:tab/>
              <w:t xml:space="preserve">Sprendžiančiosios institucijos sprendimai pagal 1 dalies a punktą panaikinti papildomos apsaugos statusą arba nutraukti ar atsisakyti pratęsti jo galiojimą įsigalioja tik praėjus </w:t>
            </w:r>
            <w:r w:rsidRPr="00AF4B6E">
              <w:rPr>
                <w:b/>
                <w:i/>
                <w:color w:val="auto"/>
              </w:rPr>
              <w:t>vienam mėnesiui</w:t>
            </w:r>
            <w:r w:rsidRPr="00AF4B6E">
              <w:rPr>
                <w:color w:val="auto"/>
              </w:rPr>
              <w:t xml:space="preserve"> po jų priėmimo, kad trečiosios šalies pilietis arba asmuo be pilietybės pagal susijusią Sąjungos ir nacionalinę teisę galėtų prašyti leidimo gyventi valstybėje narėje dėl kitų priežasčių</w:t>
            </w:r>
            <w:r w:rsidRPr="00AF4B6E">
              <w:rPr>
                <w:b/>
                <w:i/>
                <w:color w:val="auto"/>
              </w:rPr>
              <w:t>, ypač susijusių su darbu</w:t>
            </w:r>
            <w:r w:rsidRPr="00AF4B6E">
              <w:rPr>
                <w:color w:val="auto"/>
              </w:rPr>
              <w:t>.</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589</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Jean Lambert</w:t>
      </w:r>
      <w:r w:rsidRPr="00AF4B6E">
        <w:rPr>
          <w:rStyle w:val="HideTWBExt"/>
          <w:color w:val="auto"/>
        </w:rPr>
        <w:t>&lt;/Members&gt;</w:t>
      </w:r>
    </w:p>
    <w:p w:rsidR="00636D04" w:rsidRPr="00AF4B6E" w:rsidRDefault="00636D04" w:rsidP="00636D04">
      <w:r w:rsidRPr="00AF4B6E">
        <w:rPr>
          <w:rStyle w:val="HideTWBExt"/>
        </w:rPr>
        <w:t>&lt;AuNomDe&gt;</w:t>
      </w:r>
      <w:r w:rsidRPr="00AF4B6E">
        <w:rPr>
          <w:rStyle w:val="HideTWBInt"/>
        </w:rPr>
        <w:t>{Verts/ALE}</w:t>
      </w:r>
      <w:r w:rsidRPr="00AF4B6E">
        <w:t>Verts/ALE frakcijos vardu</w:t>
      </w:r>
      <w:r w:rsidRPr="00AF4B6E">
        <w:rPr>
          <w:rStyle w:val="HideTWBExt"/>
        </w:rPr>
        <w:t>&lt;/AuNomDe&gt;</w:t>
      </w:r>
    </w:p>
    <w:p w:rsidR="00636D04" w:rsidRPr="00AF4B6E" w:rsidRDefault="00636D04" w:rsidP="00636D04">
      <w:r w:rsidRPr="00AF4B6E">
        <w:rPr>
          <w:rStyle w:val="HideTWBExt"/>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20 straipsnio 3 dalis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3.</w:t>
            </w:r>
            <w:r w:rsidRPr="00AF4B6E">
              <w:rPr>
                <w:color w:val="auto"/>
              </w:rPr>
              <w:tab/>
              <w:t xml:space="preserve">Sprendžiančiosios institucijos sprendimai pagal 1 dalies a punktą panaikinti papildomos apsaugos statusą arba nutraukti ar atsisakyti pratęsti jo galiojimą įsigalioja tik praėjus </w:t>
            </w:r>
            <w:r w:rsidRPr="00AF4B6E">
              <w:rPr>
                <w:b/>
                <w:i/>
                <w:color w:val="auto"/>
              </w:rPr>
              <w:t>trims</w:t>
            </w:r>
            <w:r w:rsidRPr="00AF4B6E">
              <w:rPr>
                <w:color w:val="auto"/>
              </w:rPr>
              <w:t xml:space="preserve"> mėnesiams po jų priėmimo, kad trečiosios šalies pilietis arba asmuo be pilietybės pagal susijusią Sąjungos ir nacionalinę teisę galėtų prašyti leidimo gyventi valstybėje narėje dėl kitų priežasčių.</w:t>
            </w:r>
          </w:p>
        </w:tc>
        <w:tc>
          <w:tcPr>
            <w:tcW w:w="4876" w:type="dxa"/>
          </w:tcPr>
          <w:p w:rsidR="00636D04" w:rsidRPr="00AF4B6E" w:rsidRDefault="00636D04" w:rsidP="00636D04">
            <w:pPr>
              <w:pStyle w:val="Normal6"/>
              <w:rPr>
                <w:color w:val="auto"/>
              </w:rPr>
            </w:pPr>
            <w:r w:rsidRPr="00AF4B6E">
              <w:rPr>
                <w:color w:val="auto"/>
              </w:rPr>
              <w:t>3.</w:t>
            </w:r>
            <w:r w:rsidRPr="00AF4B6E">
              <w:rPr>
                <w:color w:val="auto"/>
              </w:rPr>
              <w:tab/>
              <w:t xml:space="preserve">Sprendžiančiosios institucijos sprendimai pagal 1 dalies a punktą panaikinti papildomos apsaugos statusą arba nutraukti ar atsisakyti pratęsti jo galiojimą įsigalioja tik praėjus </w:t>
            </w:r>
            <w:r w:rsidRPr="00AF4B6E">
              <w:rPr>
                <w:b/>
                <w:i/>
                <w:color w:val="auto"/>
              </w:rPr>
              <w:t>devyniems</w:t>
            </w:r>
            <w:r w:rsidRPr="00AF4B6E">
              <w:rPr>
                <w:color w:val="auto"/>
              </w:rPr>
              <w:t xml:space="preserve"> mėnesiams po jų priėmimo, kad trečiosios šalies pilietis arba asmuo be pilietybės pagal susijusią Sąjungos ir nacionalinę teisę galėtų prašyti leidimo gyventi valstybėje narėje dėl kitų priežasčių.</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590</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Alessandra Mussolini, Elissavet Vozemberg-Vrionidi, Barbara Matera, Salvatore Domenico Pogliese, Emil Radev, Carlos Coelho</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20 straipsnio 3 dalis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3.</w:t>
            </w:r>
            <w:r w:rsidRPr="00AF4B6E">
              <w:rPr>
                <w:color w:val="auto"/>
              </w:rPr>
              <w:tab/>
              <w:t>Sprendžiančiosios institucijos sprendimai pagal 1 dalies a punktą panaikinti papildomos apsaugos statusą</w:t>
            </w:r>
            <w:r w:rsidRPr="00AF4B6E">
              <w:rPr>
                <w:b/>
                <w:i/>
                <w:color w:val="auto"/>
              </w:rPr>
              <w:t xml:space="preserve"> arba nutraukti ar atsisakyti pratęsti jo galiojimą</w:t>
            </w:r>
            <w:r w:rsidRPr="00AF4B6E">
              <w:rPr>
                <w:color w:val="auto"/>
              </w:rPr>
              <w:t xml:space="preserve"> įsigalioja tik praėjus </w:t>
            </w:r>
            <w:r w:rsidRPr="00AF4B6E">
              <w:rPr>
                <w:b/>
                <w:i/>
                <w:color w:val="auto"/>
              </w:rPr>
              <w:t>trims mėnesiams</w:t>
            </w:r>
            <w:r w:rsidRPr="00AF4B6E">
              <w:rPr>
                <w:color w:val="auto"/>
              </w:rPr>
              <w:t xml:space="preserve"> po jų priėmimo, kad trečiosios šalies pilietis arba asmuo be pilietybės pagal susijusią Sąjungos ir nacionalinę teisę galėtų prašyti leidimo gyventi valstybėje narėje dėl kitų priežasčių.</w:t>
            </w:r>
          </w:p>
        </w:tc>
        <w:tc>
          <w:tcPr>
            <w:tcW w:w="4876" w:type="dxa"/>
          </w:tcPr>
          <w:p w:rsidR="00636D04" w:rsidRPr="00AF4B6E" w:rsidRDefault="00636D04" w:rsidP="00636D04">
            <w:pPr>
              <w:pStyle w:val="Normal6"/>
              <w:rPr>
                <w:color w:val="auto"/>
              </w:rPr>
            </w:pPr>
            <w:r w:rsidRPr="00AF4B6E">
              <w:rPr>
                <w:color w:val="auto"/>
              </w:rPr>
              <w:t>3.</w:t>
            </w:r>
            <w:r w:rsidRPr="00AF4B6E">
              <w:rPr>
                <w:color w:val="auto"/>
              </w:rPr>
              <w:tab/>
              <w:t>Sprendžiančiosios institucijos sprendimai pagal 1 dalies a punktą panaikinti papildomos apsaugos statusą</w:t>
            </w:r>
            <w:r w:rsidRPr="00AF4B6E">
              <w:rPr>
                <w:b/>
                <w:i/>
                <w:color w:val="auto"/>
              </w:rPr>
              <w:t xml:space="preserve"> </w:t>
            </w:r>
            <w:r w:rsidRPr="00AF4B6E">
              <w:rPr>
                <w:color w:val="auto"/>
              </w:rPr>
              <w:t xml:space="preserve">įsigalioja tik praėjus </w:t>
            </w:r>
            <w:r w:rsidRPr="00AF4B6E">
              <w:rPr>
                <w:b/>
                <w:i/>
                <w:color w:val="auto"/>
              </w:rPr>
              <w:t>vienam mėnesiui</w:t>
            </w:r>
            <w:r w:rsidRPr="00AF4B6E">
              <w:rPr>
                <w:color w:val="auto"/>
              </w:rPr>
              <w:t xml:space="preserve"> po jų priėmimo, kad trečiosios šalies pilietis arba asmuo be pilietybės pagal susijusią Sąjungos ir nacionalinę teisę galėtų prašyti leidimo gyventi valstybėje narėje dėl kitų priežasčių.</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591</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Barbara Spinelli</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20 straipsnio 3 dalis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3.</w:t>
            </w:r>
            <w:r w:rsidRPr="00AF4B6E">
              <w:rPr>
                <w:color w:val="auto"/>
              </w:rPr>
              <w:tab/>
              <w:t xml:space="preserve">Sprendžiančiosios institucijos sprendimai pagal 1 dalies a punktą panaikinti papildomos apsaugos statusą </w:t>
            </w:r>
            <w:r w:rsidRPr="00AF4B6E">
              <w:rPr>
                <w:b/>
                <w:i/>
                <w:color w:val="auto"/>
              </w:rPr>
              <w:t>arba nutraukti ar atsisakyti pratęsti jo galiojimą</w:t>
            </w:r>
            <w:r w:rsidRPr="00AF4B6E">
              <w:rPr>
                <w:color w:val="auto"/>
              </w:rPr>
              <w:t xml:space="preserve"> įsigalioja tik praėjus </w:t>
            </w:r>
            <w:r w:rsidRPr="00AF4B6E">
              <w:rPr>
                <w:b/>
                <w:i/>
                <w:color w:val="auto"/>
              </w:rPr>
              <w:t>trims</w:t>
            </w:r>
            <w:r w:rsidRPr="00AF4B6E">
              <w:rPr>
                <w:color w:val="auto"/>
              </w:rPr>
              <w:t xml:space="preserve"> mėnesiams po jų priėmimo, kad trečiosios šalies pilietis arba asmuo be pilietybės pagal susijusią Sąjungos ir nacionalinę teisę galėtų prašyti leidimo gyventi valstybėje narėje dėl kitų priežasčių.</w:t>
            </w:r>
          </w:p>
        </w:tc>
        <w:tc>
          <w:tcPr>
            <w:tcW w:w="4876" w:type="dxa"/>
          </w:tcPr>
          <w:p w:rsidR="00636D04" w:rsidRPr="00AF4B6E" w:rsidRDefault="00636D04" w:rsidP="00636D04">
            <w:pPr>
              <w:pStyle w:val="Normal6"/>
              <w:rPr>
                <w:color w:val="auto"/>
              </w:rPr>
            </w:pPr>
            <w:r w:rsidRPr="00AF4B6E">
              <w:rPr>
                <w:color w:val="auto"/>
              </w:rPr>
              <w:t>3.</w:t>
            </w:r>
            <w:r w:rsidRPr="00AF4B6E">
              <w:rPr>
                <w:color w:val="auto"/>
              </w:rPr>
              <w:tab/>
              <w:t>Sprendžiančiosios institucijos sprendimai pagal 1 dalies a punktą panaikinti papildomos apsaugos statusą</w:t>
            </w:r>
            <w:r w:rsidRPr="00AF4B6E">
              <w:rPr>
                <w:b/>
                <w:i/>
                <w:color w:val="auto"/>
              </w:rPr>
              <w:t xml:space="preserve"> </w:t>
            </w:r>
            <w:r w:rsidRPr="00AF4B6E">
              <w:rPr>
                <w:color w:val="auto"/>
              </w:rPr>
              <w:t xml:space="preserve">įsigalioja tik praėjus </w:t>
            </w:r>
            <w:r w:rsidRPr="00AF4B6E">
              <w:rPr>
                <w:b/>
                <w:i/>
                <w:color w:val="auto"/>
              </w:rPr>
              <w:t xml:space="preserve">devyniems </w:t>
            </w:r>
            <w:r w:rsidRPr="00AF4B6E">
              <w:rPr>
                <w:color w:val="auto"/>
              </w:rPr>
              <w:t>mėnesiams po jų priėmimo, kad trečiosios šalies pilietis arba asmuo be pilietybės pagal susijusią Sąjungos ir nacionalinę teisę galėtų prašyti leidimo gyventi valstybėje narėje dėl kitų priežasčių.</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pPr>
        <w:pStyle w:val="JustificationTitle"/>
        <w:rPr>
          <w:color w:val="auto"/>
          <w:lang w:val="lt-LT"/>
        </w:rPr>
      </w:pPr>
      <w:r w:rsidRPr="00AF4B6E">
        <w:rPr>
          <w:rStyle w:val="HideTWBExt"/>
          <w:color w:val="auto"/>
          <w:lang w:val="lt-LT"/>
        </w:rPr>
        <w:t>&lt;TitreJust&gt;</w:t>
      </w:r>
      <w:r w:rsidRPr="00AF4B6E">
        <w:rPr>
          <w:color w:val="auto"/>
          <w:lang w:val="lt-LT"/>
        </w:rPr>
        <w:t>Pagrindimas</w:t>
      </w:r>
      <w:r w:rsidRPr="00AF4B6E">
        <w:rPr>
          <w:rStyle w:val="HideTWBExt"/>
          <w:color w:val="auto"/>
          <w:lang w:val="lt-LT"/>
        </w:rPr>
        <w:t>&lt;/TitreJust&gt;</w:t>
      </w:r>
    </w:p>
    <w:p w:rsidR="00636D04" w:rsidRPr="00AF4B6E" w:rsidRDefault="00636D04" w:rsidP="00636D04">
      <w:pPr>
        <w:pStyle w:val="Normal12Italic"/>
        <w:rPr>
          <w:color w:val="auto"/>
          <w:lang w:val="lt-LT"/>
        </w:rPr>
      </w:pPr>
      <w:r w:rsidRPr="00AF4B6E">
        <w:rPr>
          <w:color w:val="auto"/>
          <w:lang w:val="lt-LT"/>
        </w:rPr>
        <w:t>Šis trijų mėnesių lengvatinis laikotarpis yra nerealus tarptautinės apsaugos gavėjams, kurių statusas yra netikėtai panaikinamas, kad jie galėtų pateikti sėkmingą prašymą, atsižvelgiant į gerai žinomus sunkumus, su kuriais susiduriama pateikiant būtiną dokumentaciją ir priimant sprendimus (t. y. rėmimo, įdarbinimo, priėmimo, šeimos ryšių įrodymo). Priešingai, naujos redakcijos Direktyvoje 2016/801 tarptautiniams studentams ir mokslininkams suteikiamas minimalus devynių mėnesių laikotarpis, kad jie galėtų susirasti darbą arba pradėti savarankišką darbą po Ilgai laukto savo studijų ar mokslinių tyrimų baigimo (25 straipsnis).</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592</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Barbara Spinelli, Cornelia Ernst</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21 straipsnis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Center"/>
              <w:rPr>
                <w:color w:val="auto"/>
                <w:lang w:val="lt-LT"/>
              </w:rPr>
            </w:pPr>
            <w:r w:rsidRPr="00AF4B6E">
              <w:rPr>
                <w:b/>
                <w:i/>
                <w:color w:val="auto"/>
                <w:sz w:val="24"/>
                <w:lang w:val="lt-LT"/>
              </w:rPr>
              <w:t>21 straipsnis</w:t>
            </w:r>
            <w:r w:rsidRPr="00AF4B6E">
              <w:rPr>
                <w:color w:val="auto"/>
                <w:lang w:val="lt-LT"/>
              </w:rPr>
              <w:tab/>
            </w:r>
          </w:p>
        </w:tc>
        <w:tc>
          <w:tcPr>
            <w:tcW w:w="4876" w:type="dxa"/>
          </w:tcPr>
          <w:p w:rsidR="00636D04" w:rsidRPr="00AF4B6E" w:rsidRDefault="00636D04" w:rsidP="00636D04">
            <w:pPr>
              <w:pStyle w:val="Normal6"/>
              <w:rPr>
                <w:color w:val="auto"/>
              </w:rPr>
            </w:pPr>
            <w:r w:rsidRPr="00AF4B6E">
              <w:rPr>
                <w:b/>
                <w:i/>
                <w:color w:val="auto"/>
              </w:rPr>
              <w:t>Išbraukta.</w:t>
            </w:r>
          </w:p>
        </w:tc>
      </w:tr>
      <w:tr w:rsidR="00636D04" w:rsidRPr="00AF4B6E" w:rsidTr="00636D04">
        <w:trPr>
          <w:jc w:val="center"/>
        </w:trPr>
        <w:tc>
          <w:tcPr>
            <w:tcW w:w="4876" w:type="dxa"/>
          </w:tcPr>
          <w:p w:rsidR="00636D04" w:rsidRPr="00AF4B6E" w:rsidRDefault="00636D04" w:rsidP="00636D04">
            <w:pPr>
              <w:pStyle w:val="Center"/>
              <w:rPr>
                <w:color w:val="auto"/>
                <w:lang w:val="lt-LT"/>
              </w:rPr>
            </w:pPr>
            <w:r w:rsidRPr="00AF4B6E">
              <w:rPr>
                <w:b/>
                <w:i/>
                <w:color w:val="auto"/>
                <w:sz w:val="24"/>
                <w:lang w:val="lt-LT"/>
              </w:rPr>
              <w:t>Papildomos apsaugos statuso peržiūra</w:t>
            </w:r>
          </w:p>
        </w:tc>
        <w:tc>
          <w:tcPr>
            <w:tcW w:w="4876" w:type="dxa"/>
          </w:tcPr>
          <w:p w:rsidR="00636D04" w:rsidRPr="00AF4B6E" w:rsidRDefault="00636D04" w:rsidP="00636D04">
            <w:pPr>
              <w:pStyle w:val="Normal6"/>
              <w:rPr>
                <w:color w:val="auto"/>
              </w:rPr>
            </w:pP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b/>
                <w:i/>
                <w:color w:val="auto"/>
              </w:rPr>
              <w:t>Kad galėtų taikyti 20 straipsnio 1 dalį, sprendžiančioji institucija peržiūri papildomos apsaugos statusą, ypač kai:</w:t>
            </w:r>
          </w:p>
        </w:tc>
        <w:tc>
          <w:tcPr>
            <w:tcW w:w="4876" w:type="dxa"/>
          </w:tcPr>
          <w:p w:rsidR="00636D04" w:rsidRPr="00AF4B6E" w:rsidRDefault="00636D04" w:rsidP="00636D04">
            <w:pPr>
              <w:pStyle w:val="Normal6"/>
              <w:rPr>
                <w:color w:val="auto"/>
              </w:rPr>
            </w:pP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b/>
                <w:i/>
                <w:color w:val="auto"/>
              </w:rPr>
              <w:t>a) Reglamento (ES) XXX/XX [Europos Sąjungos prieglobsčio agentūros reglamento] 8 ir 10 straipsniuose nurodytoje Sąjungos lygmens informacijoje apie kilmės šalis ir bendroje kilmės šalių informacijos analizėje nurodoma, kad atitinkamoje kilmės šalyje įvyko reikšmingas pokytis, susijęs su prašytojo apsaugos poreikiais;</w:t>
            </w:r>
          </w:p>
        </w:tc>
        <w:tc>
          <w:tcPr>
            <w:tcW w:w="4876" w:type="dxa"/>
          </w:tcPr>
          <w:p w:rsidR="00636D04" w:rsidRPr="00AF4B6E" w:rsidRDefault="00636D04" w:rsidP="00636D04">
            <w:pPr>
              <w:pStyle w:val="Normal6"/>
              <w:rPr>
                <w:color w:val="auto"/>
              </w:rPr>
            </w:pP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b/>
                <w:i/>
                <w:color w:val="auto"/>
              </w:rPr>
              <w:t>b) pirmą ir antrą kartus pratęsia papildomos apsaugos gavėjui išduoto leidimo gyventi šalyje galiojimą.</w:t>
            </w:r>
          </w:p>
        </w:tc>
        <w:tc>
          <w:tcPr>
            <w:tcW w:w="4876" w:type="dxa"/>
          </w:tcPr>
          <w:p w:rsidR="00636D04" w:rsidRPr="00AF4B6E" w:rsidRDefault="00636D04" w:rsidP="00636D04">
            <w:pPr>
              <w:pStyle w:val="Normal6"/>
              <w:rPr>
                <w:color w:val="auto"/>
              </w:rPr>
            </w:pP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pPr>
        <w:pStyle w:val="JustificationTitle"/>
        <w:rPr>
          <w:color w:val="auto"/>
          <w:lang w:val="lt-LT"/>
        </w:rPr>
      </w:pPr>
      <w:r w:rsidRPr="00AF4B6E">
        <w:rPr>
          <w:rStyle w:val="HideTWBExt"/>
          <w:color w:val="auto"/>
          <w:lang w:val="lt-LT"/>
        </w:rPr>
        <w:t>&lt;TitreJust&gt;</w:t>
      </w:r>
      <w:r w:rsidRPr="00AF4B6E">
        <w:rPr>
          <w:color w:val="auto"/>
          <w:lang w:val="lt-LT"/>
        </w:rPr>
        <w:t>Pagrindimas</w:t>
      </w:r>
      <w:r w:rsidRPr="00AF4B6E">
        <w:rPr>
          <w:rStyle w:val="HideTWBExt"/>
          <w:color w:val="auto"/>
          <w:lang w:val="lt-LT"/>
        </w:rPr>
        <w:t>&lt;/TitreJust&gt;</w:t>
      </w:r>
    </w:p>
    <w:p w:rsidR="00636D04" w:rsidRPr="00AF4B6E" w:rsidRDefault="00636D04" w:rsidP="00636D04">
      <w:pPr>
        <w:pStyle w:val="Normal12Italic"/>
        <w:rPr>
          <w:color w:val="auto"/>
          <w:lang w:val="lt-LT"/>
        </w:rPr>
      </w:pPr>
      <w:r w:rsidRPr="00AF4B6E">
        <w:rPr>
          <w:color w:val="auto"/>
          <w:lang w:val="lt-LT"/>
        </w:rPr>
        <w:t>The proposed review of refugee status is a resource-consuming bureaucratic step that some Member States have not seen the purpose or need in practice to introduce. For example, France in 2016 replaced its yearly permit renewal system—with similarities to this proposal—with multiannual permits because this systematic status review was useless in 99% of cases (only 7654 refusals for 795.220 renewal requests). The previous system was found to be ineffective for fighting fraud and irregularity and counter-productive for integration outcomes.</w:t>
      </w:r>
    </w:p>
    <w:p w:rsidR="00636D04" w:rsidRPr="00AF4B6E" w:rsidRDefault="00636D04" w:rsidP="00636D04">
      <w:pPr>
        <w:pStyle w:val="Normal12Italic"/>
        <w:rPr>
          <w:color w:val="auto"/>
          <w:lang w:val="lt-LT"/>
        </w:rPr>
      </w:pPr>
      <w:r w:rsidRPr="00AF4B6E">
        <w:rPr>
          <w:color w:val="auto"/>
          <w:lang w:val="lt-LT"/>
        </w:rPr>
        <w:t>Sources:</w:t>
      </w:r>
    </w:p>
    <w:p w:rsidR="00636D04" w:rsidRPr="00AF4B6E" w:rsidRDefault="00636D04" w:rsidP="00636D04">
      <w:pPr>
        <w:pStyle w:val="Normal12Italic"/>
        <w:rPr>
          <w:color w:val="auto"/>
          <w:lang w:val="lt-LT"/>
        </w:rPr>
      </w:pPr>
      <w:r w:rsidRPr="00AF4B6E">
        <w:rPr>
          <w:color w:val="auto"/>
          <w:lang w:val="lt-LT"/>
        </w:rPr>
        <w:t>Matthias Fekl (May 2013) “Sécuriser les parcours des ressortissants étrangers en France”, pageS 12-14</w:t>
      </w:r>
    </w:p>
    <w:p w:rsidR="00636D04" w:rsidRPr="00AF4B6E" w:rsidRDefault="00636D04" w:rsidP="00636D04">
      <w:pPr>
        <w:pStyle w:val="Normal12Italic"/>
        <w:rPr>
          <w:color w:val="auto"/>
          <w:lang w:val="lt-LT"/>
        </w:rPr>
      </w:pPr>
      <w:r w:rsidRPr="00AF4B6E">
        <w:rPr>
          <w:color w:val="auto"/>
          <w:lang w:val="lt-LT"/>
        </w:rPr>
        <w:t>http://www.ladocumentationfrancaise.fr/var/storage/rapports-publics/134000283.pdf</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593</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Jean Lambert</w:t>
      </w:r>
      <w:r w:rsidRPr="00AF4B6E">
        <w:rPr>
          <w:rStyle w:val="HideTWBExt"/>
          <w:color w:val="auto"/>
        </w:rPr>
        <w:t>&lt;/Members&gt;</w:t>
      </w:r>
    </w:p>
    <w:p w:rsidR="00636D04" w:rsidRPr="00AF4B6E" w:rsidRDefault="00636D04" w:rsidP="00636D04">
      <w:r w:rsidRPr="00AF4B6E">
        <w:rPr>
          <w:rStyle w:val="HideTWBExt"/>
        </w:rPr>
        <w:t>&lt;AuNomDe&gt;</w:t>
      </w:r>
      <w:r w:rsidRPr="00AF4B6E">
        <w:rPr>
          <w:rStyle w:val="HideTWBInt"/>
        </w:rPr>
        <w:t>{Verts/ALE}</w:t>
      </w:r>
      <w:r w:rsidRPr="00AF4B6E">
        <w:t>Verts/ALE frakcijos vardu</w:t>
      </w:r>
      <w:r w:rsidRPr="00AF4B6E">
        <w:rPr>
          <w:rStyle w:val="HideTWBExt"/>
        </w:rPr>
        <w:t>&lt;/AuNomDe&gt;</w:t>
      </w:r>
    </w:p>
    <w:p w:rsidR="00636D04" w:rsidRPr="00AF4B6E" w:rsidRDefault="00636D04" w:rsidP="00636D04">
      <w:r w:rsidRPr="00AF4B6E">
        <w:rPr>
          <w:rStyle w:val="HideTWBExt"/>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21 straipsnio pirma pastraipa</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 xml:space="preserve">Kad galėtų taikyti 20 straipsnio 1 dalį, sprendžiančioji institucija </w:t>
            </w:r>
            <w:r w:rsidRPr="00AF4B6E">
              <w:rPr>
                <w:b/>
                <w:i/>
                <w:color w:val="auto"/>
              </w:rPr>
              <w:t>peržiūri</w:t>
            </w:r>
            <w:r w:rsidRPr="00AF4B6E">
              <w:rPr>
                <w:color w:val="auto"/>
              </w:rPr>
              <w:t xml:space="preserve"> papildomos apsaugos statusą</w:t>
            </w:r>
            <w:r w:rsidRPr="00AF4B6E">
              <w:rPr>
                <w:b/>
                <w:i/>
                <w:color w:val="auto"/>
              </w:rPr>
              <w:t>, ypač kai:</w:t>
            </w:r>
          </w:p>
        </w:tc>
        <w:tc>
          <w:tcPr>
            <w:tcW w:w="4876" w:type="dxa"/>
          </w:tcPr>
          <w:p w:rsidR="00636D04" w:rsidRPr="00AF4B6E" w:rsidRDefault="00636D04" w:rsidP="00636D04">
            <w:pPr>
              <w:pStyle w:val="Normal6"/>
              <w:rPr>
                <w:color w:val="auto"/>
              </w:rPr>
            </w:pPr>
            <w:r w:rsidRPr="00AF4B6E">
              <w:rPr>
                <w:color w:val="auto"/>
              </w:rPr>
              <w:t xml:space="preserve">Kad galėtų taikyti 20 straipsnio 1 dalį, </w:t>
            </w:r>
            <w:r w:rsidRPr="00AF4B6E">
              <w:rPr>
                <w:b/>
                <w:i/>
                <w:color w:val="auto"/>
              </w:rPr>
              <w:t xml:space="preserve">ir nepažeidžiant tarptautinės apsaugos gavėjo teisės apskųsti sprendžiančiosios institucijos sprendimą pagal Reglamento (ES) XXX/XXX [Procedūrų reglamentas] 14–17 straipsnius, </w:t>
            </w:r>
            <w:r w:rsidRPr="00AF4B6E">
              <w:rPr>
                <w:color w:val="auto"/>
              </w:rPr>
              <w:t>sprendžiančioji institucija</w:t>
            </w:r>
            <w:r w:rsidRPr="00AF4B6E">
              <w:rPr>
                <w:b/>
                <w:i/>
                <w:color w:val="auto"/>
              </w:rPr>
              <w:t xml:space="preserve"> gali, jei būtina ir proporcinga, ir atsižvelgdama į individualias papildomos apsaugos gavėjo aplinkybes, peržiūrėti</w:t>
            </w:r>
            <w:r w:rsidRPr="00AF4B6E">
              <w:rPr>
                <w:i/>
                <w:color w:val="auto"/>
              </w:rPr>
              <w:t xml:space="preserve"> </w:t>
            </w:r>
            <w:r w:rsidRPr="00AF4B6E">
              <w:rPr>
                <w:color w:val="auto"/>
              </w:rPr>
              <w:t>papildomos apsaugos statusą</w:t>
            </w:r>
            <w:r w:rsidRPr="00AF4B6E">
              <w:rPr>
                <w:b/>
                <w:i/>
                <w:color w:val="auto"/>
              </w:rPr>
              <w:t>.</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color w:val="auto"/>
        </w:rPr>
        <w:tab/>
      </w:r>
      <w:r w:rsidRPr="00AF4B6E">
        <w:rPr>
          <w:color w:val="auto"/>
        </w:rPr>
        <w:tab/>
      </w:r>
      <w:r w:rsidRPr="00AF4B6E">
        <w:rPr>
          <w:rStyle w:val="HideTWBExt"/>
          <w:color w:val="auto"/>
        </w:rPr>
        <w:t>&lt;NumAm&gt;</w:t>
      </w:r>
      <w:r w:rsidRPr="00AF4B6E">
        <w:rPr>
          <w:color w:val="auto"/>
        </w:rPr>
        <w:t>594</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Fabio Massimo Castaldo, Laura Ferrara, Ignazio Corrao</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21 straipsnio pirma pastraipa</w:t>
      </w:r>
      <w:r w:rsidRPr="00AF4B6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 xml:space="preserve">Kad galėtų taikyti 20 straipsnio 1 dalį, sprendžiančioji institucija </w:t>
            </w:r>
            <w:r w:rsidRPr="00AF4B6E">
              <w:rPr>
                <w:b/>
                <w:i/>
                <w:color w:val="auto"/>
              </w:rPr>
              <w:t>peržiūri</w:t>
            </w:r>
            <w:r w:rsidRPr="00AF4B6E">
              <w:rPr>
                <w:color w:val="auto"/>
              </w:rPr>
              <w:t xml:space="preserve"> papildomos apsaugos statusą, ypač kai</w:t>
            </w:r>
            <w:r w:rsidRPr="00AF4B6E">
              <w:rPr>
                <w:b/>
                <w:i/>
                <w:color w:val="auto"/>
              </w:rPr>
              <w:t>:</w:t>
            </w:r>
          </w:p>
        </w:tc>
        <w:tc>
          <w:tcPr>
            <w:tcW w:w="4876" w:type="dxa"/>
          </w:tcPr>
          <w:p w:rsidR="00636D04" w:rsidRPr="00AF4B6E" w:rsidRDefault="00636D04" w:rsidP="00636D04">
            <w:pPr>
              <w:pStyle w:val="Normal6"/>
              <w:rPr>
                <w:color w:val="auto"/>
              </w:rPr>
            </w:pPr>
            <w:r w:rsidRPr="00AF4B6E">
              <w:rPr>
                <w:color w:val="auto"/>
              </w:rPr>
              <w:t xml:space="preserve">Kad galėtų taikyti 20 straipsnio 1 dalį, sprendžiančioji institucija </w:t>
            </w:r>
            <w:r w:rsidRPr="00AF4B6E">
              <w:rPr>
                <w:b/>
                <w:i/>
                <w:color w:val="auto"/>
              </w:rPr>
              <w:t>gali peržiūrėti</w:t>
            </w:r>
            <w:r w:rsidRPr="00AF4B6E">
              <w:rPr>
                <w:color w:val="auto"/>
              </w:rPr>
              <w:t xml:space="preserve"> papildomos apsaugos statusą, ypač kai </w:t>
            </w:r>
            <w:r w:rsidRPr="00AF4B6E">
              <w:rPr>
                <w:b/>
                <w:i/>
                <w:color w:val="auto"/>
              </w:rPr>
              <w:t>Reglamento (ES) XXX/XX [Europos Sąjungos prieglobsčio agentūros reglamento] 8 ir 10 straipsniuose nurodytoje Sąjungos lygmens informacijoje apie kilmės šalis ir bendroje kilmės šalių informacijos analizėje nurodoma, kad atitinkamoje kilmės šalyje įvyko reikšmingas pokytis, susijęs su prašytojo apsaugos poreikiais;</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{IT}</w:t>
      </w:r>
      <w:r w:rsidRPr="00AF4B6E">
        <w:rPr>
          <w:color w:val="auto"/>
          <w:lang w:val="lt-LT"/>
        </w:rPr>
        <w:t>it</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595</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Monika Hohlmeier</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21 straipsnio pirma pastraipa</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b/>
                <w:i/>
                <w:color w:val="auto"/>
              </w:rPr>
              <w:t>Kad galėtų taikyti</w:t>
            </w:r>
            <w:r w:rsidRPr="00AF4B6E">
              <w:rPr>
                <w:color w:val="auto"/>
              </w:rPr>
              <w:t xml:space="preserve"> 20 straipsnio 1 dalį, </w:t>
            </w:r>
            <w:r w:rsidRPr="00AF4B6E">
              <w:rPr>
                <w:b/>
                <w:i/>
                <w:color w:val="auto"/>
              </w:rPr>
              <w:t>sprendžiančioji institucija</w:t>
            </w:r>
            <w:r w:rsidRPr="00AF4B6E">
              <w:rPr>
                <w:color w:val="auto"/>
              </w:rPr>
              <w:t xml:space="preserve"> peržiūri papildomos apsaugos statusą, ypač kai:</w:t>
            </w:r>
          </w:p>
        </w:tc>
        <w:tc>
          <w:tcPr>
            <w:tcW w:w="4876" w:type="dxa"/>
          </w:tcPr>
          <w:p w:rsidR="00636D04" w:rsidRPr="00AF4B6E" w:rsidRDefault="00636D04" w:rsidP="00636D04">
            <w:pPr>
              <w:pStyle w:val="Normal6"/>
              <w:rPr>
                <w:color w:val="auto"/>
              </w:rPr>
            </w:pPr>
            <w:r w:rsidRPr="00AF4B6E">
              <w:rPr>
                <w:b/>
                <w:i/>
                <w:color w:val="auto"/>
              </w:rPr>
              <w:t>Valstybės narės sprendžiančiosios institucijos gali peržiūrėti papildomos apsaugos statusą bet kuriuo metu, kai jos turi pagrįstą pagrindą manyti, kad galima taikyti</w:t>
            </w:r>
            <w:r w:rsidRPr="00AF4B6E">
              <w:rPr>
                <w:color w:val="auto"/>
              </w:rPr>
              <w:t xml:space="preserve"> 20 straipsnio 1 dalį</w:t>
            </w:r>
            <w:r w:rsidRPr="00AF4B6E">
              <w:rPr>
                <w:b/>
                <w:i/>
                <w:color w:val="auto"/>
              </w:rPr>
              <w:t>. Jos</w:t>
            </w:r>
            <w:r w:rsidRPr="00AF4B6E">
              <w:rPr>
                <w:color w:val="auto"/>
              </w:rPr>
              <w:t xml:space="preserve"> peržiūri papildomos apsaugos statusą, ypač kai:</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pPr>
        <w:pStyle w:val="JustificationTitle"/>
        <w:rPr>
          <w:color w:val="auto"/>
          <w:lang w:val="lt-LT"/>
        </w:rPr>
      </w:pPr>
      <w:r w:rsidRPr="00AF4B6E">
        <w:rPr>
          <w:rStyle w:val="HideTWBExt"/>
          <w:color w:val="auto"/>
          <w:lang w:val="lt-LT"/>
        </w:rPr>
        <w:t>&lt;TitreJust&gt;</w:t>
      </w:r>
      <w:r w:rsidRPr="00AF4B6E">
        <w:rPr>
          <w:color w:val="auto"/>
          <w:lang w:val="lt-LT"/>
        </w:rPr>
        <w:t>Pagrindimas</w:t>
      </w:r>
      <w:r w:rsidRPr="00AF4B6E">
        <w:rPr>
          <w:rStyle w:val="HideTWBExt"/>
          <w:color w:val="auto"/>
          <w:lang w:val="lt-LT"/>
        </w:rPr>
        <w:t>&lt;/TitreJust&gt;</w:t>
      </w:r>
    </w:p>
    <w:p w:rsidR="00636D04" w:rsidRPr="00AF4B6E" w:rsidRDefault="00636D04" w:rsidP="00636D04">
      <w:pPr>
        <w:pStyle w:val="Normal12Italic"/>
        <w:rPr>
          <w:color w:val="auto"/>
          <w:lang w:val="lt-LT"/>
        </w:rPr>
      </w:pPr>
      <w:r w:rsidRPr="00AF4B6E">
        <w:rPr>
          <w:color w:val="auto"/>
          <w:lang w:val="lt-LT"/>
        </w:rPr>
        <w:t>Kad galėtų taikyti 20 straipsnio 1 dalį, valstybės narės sprendžiančiosios institucijos turi turėti galimybę peržiūrėti papildomos apsaugos statusą bet kuriuo metu ir net tada, kai šiuo konkrečiu atveju netaikomi 21 straipsnio 1 dalies a ir b punktai.</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596</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Alessandra Mussolini, Elissavet Vozemberg-Vrionidi, Barbara Matera, Salvatore Domenico Pogliese, József Nagy</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21 straipsnio pirma pastraipa</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 xml:space="preserve">Kad galėtų taikyti 20 straipsnio 1 dalį, sprendžiančioji institucija peržiūri papildomos apsaugos statusą, ypač </w:t>
            </w:r>
            <w:r w:rsidRPr="00AF4B6E">
              <w:rPr>
                <w:b/>
                <w:i/>
                <w:color w:val="auto"/>
              </w:rPr>
              <w:t>kai</w:t>
            </w:r>
            <w:r w:rsidRPr="00AF4B6E">
              <w:rPr>
                <w:color w:val="auto"/>
              </w:rPr>
              <w:t>:</w:t>
            </w:r>
          </w:p>
        </w:tc>
        <w:tc>
          <w:tcPr>
            <w:tcW w:w="4876" w:type="dxa"/>
          </w:tcPr>
          <w:p w:rsidR="00636D04" w:rsidRPr="00AF4B6E" w:rsidRDefault="00636D04" w:rsidP="00636D04">
            <w:pPr>
              <w:pStyle w:val="Normal6"/>
              <w:rPr>
                <w:color w:val="auto"/>
              </w:rPr>
            </w:pPr>
            <w:r w:rsidRPr="00AF4B6E">
              <w:rPr>
                <w:color w:val="auto"/>
              </w:rPr>
              <w:t xml:space="preserve">Kad galėtų taikyti 20 straipsnio 1 dalį, sprendžiančioji institucija peržiūri papildomos apsaugos statusą, ypač </w:t>
            </w:r>
            <w:r w:rsidRPr="00AF4B6E">
              <w:rPr>
                <w:b/>
                <w:i/>
                <w:color w:val="auto"/>
              </w:rPr>
              <w:t>jeigu</w:t>
            </w:r>
            <w:r w:rsidRPr="00AF4B6E">
              <w:rPr>
                <w:color w:val="auto"/>
              </w:rPr>
              <w:t>:</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597</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Angelika Mlinar, Cecilia Wikström, Maite Pagazaurtundúa Ruiz</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21 straipsnio pirma pastraipa</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 xml:space="preserve">Kad galėtų taikyti 20 straipsnio 1 dalį, sprendžiančioji institucija </w:t>
            </w:r>
            <w:r w:rsidRPr="00AF4B6E">
              <w:rPr>
                <w:b/>
                <w:i/>
                <w:color w:val="auto"/>
              </w:rPr>
              <w:t>peržiūri</w:t>
            </w:r>
            <w:r w:rsidRPr="00AF4B6E">
              <w:rPr>
                <w:color w:val="auto"/>
              </w:rPr>
              <w:t xml:space="preserve"> papildomos apsaugos statusą, ypač kai:</w:t>
            </w:r>
          </w:p>
        </w:tc>
        <w:tc>
          <w:tcPr>
            <w:tcW w:w="4876" w:type="dxa"/>
          </w:tcPr>
          <w:p w:rsidR="00636D04" w:rsidRPr="00AF4B6E" w:rsidRDefault="00636D04" w:rsidP="00636D04">
            <w:pPr>
              <w:pStyle w:val="Normal6"/>
              <w:rPr>
                <w:color w:val="auto"/>
              </w:rPr>
            </w:pPr>
            <w:r w:rsidRPr="00AF4B6E">
              <w:rPr>
                <w:color w:val="auto"/>
              </w:rPr>
              <w:t xml:space="preserve">Kad galėtų taikyti 20 straipsnio 1 dalį, sprendžiančioji institucija </w:t>
            </w:r>
            <w:r w:rsidRPr="00AF4B6E">
              <w:rPr>
                <w:b/>
                <w:i/>
                <w:color w:val="auto"/>
              </w:rPr>
              <w:t>gali peržiūrėti</w:t>
            </w:r>
            <w:r w:rsidRPr="00AF4B6E">
              <w:rPr>
                <w:color w:val="auto"/>
              </w:rPr>
              <w:t xml:space="preserve"> papildomos apsaugos statusą, ypač kai:</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color w:val="auto"/>
        </w:rPr>
        <w:tab/>
      </w:r>
      <w:r w:rsidRPr="00AF4B6E">
        <w:rPr>
          <w:color w:val="auto"/>
        </w:rPr>
        <w:tab/>
      </w:r>
      <w:r w:rsidRPr="00AF4B6E">
        <w:rPr>
          <w:rStyle w:val="HideTWBExt"/>
          <w:color w:val="auto"/>
        </w:rPr>
        <w:t>&lt;NumAm&gt;</w:t>
      </w:r>
      <w:r w:rsidRPr="00AF4B6E">
        <w:rPr>
          <w:color w:val="auto"/>
        </w:rPr>
        <w:t>598</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Fabio Massimo Castaldo, Laura Ferrara, Ignazio Corrao</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21 straipsnio a dalis</w:t>
      </w:r>
      <w:r w:rsidRPr="00AF4B6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b/>
                <w:i/>
                <w:color w:val="auto"/>
              </w:rPr>
              <w:t>a)</w:t>
            </w:r>
            <w:r w:rsidRPr="00AF4B6E">
              <w:rPr>
                <w:color w:val="auto"/>
              </w:rPr>
              <w:tab/>
            </w:r>
            <w:r w:rsidRPr="00AF4B6E">
              <w:rPr>
                <w:b/>
                <w:i/>
                <w:color w:val="auto"/>
              </w:rPr>
              <w:t>Reglamento (ES) XXX/XX [Europos Sąjungos prieglobsčio agentūros reglamento] 8 ir 10 straipsniuose nurodytoje Sąjungos lygmens informacijoje apie kilmės šalis ir bendroje kilmės šalių informacijos analizėje nurodoma, kad atitinkamoje kilmės šalyje įvyko reikšmingas pokytis, susijęs su prašytojo apsaugos poreikiais;</w:t>
            </w:r>
          </w:p>
        </w:tc>
        <w:tc>
          <w:tcPr>
            <w:tcW w:w="4876" w:type="dxa"/>
          </w:tcPr>
          <w:p w:rsidR="00636D04" w:rsidRPr="00AF4B6E" w:rsidRDefault="00636D04" w:rsidP="00636D04">
            <w:pPr>
              <w:pStyle w:val="Normal6"/>
              <w:rPr>
                <w:color w:val="auto"/>
              </w:rPr>
            </w:pPr>
            <w:r w:rsidRPr="00AF4B6E">
              <w:rPr>
                <w:b/>
                <w:i/>
                <w:color w:val="auto"/>
              </w:rPr>
              <w:t>Išbraukta.</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{IT}</w:t>
      </w:r>
      <w:r w:rsidRPr="00AF4B6E">
        <w:rPr>
          <w:color w:val="auto"/>
          <w:lang w:val="lt-LT"/>
        </w:rPr>
        <w:t>it</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599</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Jean Lambert</w:t>
      </w:r>
      <w:r w:rsidRPr="00AF4B6E">
        <w:rPr>
          <w:rStyle w:val="HideTWBExt"/>
          <w:color w:val="auto"/>
        </w:rPr>
        <w:t>&lt;/Members&gt;</w:t>
      </w:r>
    </w:p>
    <w:p w:rsidR="00636D04" w:rsidRPr="00AF4B6E" w:rsidRDefault="00636D04" w:rsidP="00636D04">
      <w:r w:rsidRPr="00AF4B6E">
        <w:rPr>
          <w:rStyle w:val="HideTWBExt"/>
        </w:rPr>
        <w:t>&lt;AuNomDe&gt;</w:t>
      </w:r>
      <w:r w:rsidRPr="00AF4B6E">
        <w:rPr>
          <w:rStyle w:val="HideTWBInt"/>
        </w:rPr>
        <w:t>{Verts/ALE}</w:t>
      </w:r>
      <w:r w:rsidRPr="00AF4B6E">
        <w:t>Verts/ALE frakcijos vardu</w:t>
      </w:r>
      <w:r w:rsidRPr="00AF4B6E">
        <w:rPr>
          <w:rStyle w:val="HideTWBExt"/>
        </w:rPr>
        <w:t>&lt;/AuNomDe&gt;</w:t>
      </w:r>
    </w:p>
    <w:p w:rsidR="00636D04" w:rsidRPr="00AF4B6E" w:rsidRDefault="00636D04" w:rsidP="00636D04">
      <w:r w:rsidRPr="00AF4B6E">
        <w:rPr>
          <w:rStyle w:val="HideTWBExt"/>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21 straipsnio a punktas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b/>
                <w:i/>
                <w:color w:val="auto"/>
              </w:rPr>
              <w:t>a)</w:t>
            </w:r>
            <w:r w:rsidRPr="00AF4B6E">
              <w:rPr>
                <w:color w:val="auto"/>
              </w:rPr>
              <w:tab/>
            </w:r>
            <w:r w:rsidRPr="00AF4B6E">
              <w:rPr>
                <w:b/>
                <w:i/>
                <w:color w:val="auto"/>
              </w:rPr>
              <w:t>Reglamento (ES) XXX/XX [Europos Sąjungos prieglobsčio agentūros reglamento] 8 ir 10 straipsniuose nurodytoje Sąjungos lygmens informacijoje apie kilmės šalis ir bendroje kilmės šalių informacijos analizėje nurodoma, kad atitinkamoje kilmės šalyje įvyko reikšmingas pokytis, susijęs su prašytojo apsaugos poreikiais;</w:t>
            </w:r>
          </w:p>
        </w:tc>
        <w:tc>
          <w:tcPr>
            <w:tcW w:w="4876" w:type="dxa"/>
          </w:tcPr>
          <w:p w:rsidR="00636D04" w:rsidRPr="00AF4B6E" w:rsidRDefault="00636D04" w:rsidP="00636D04">
            <w:pPr>
              <w:pStyle w:val="Normal6"/>
              <w:rPr>
                <w:color w:val="auto"/>
              </w:rPr>
            </w:pPr>
            <w:r w:rsidRPr="00AF4B6E">
              <w:rPr>
                <w:b/>
                <w:i/>
                <w:color w:val="auto"/>
              </w:rPr>
              <w:t>Išbraukta.</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color w:val="auto"/>
        </w:rPr>
        <w:tab/>
      </w:r>
      <w:r w:rsidRPr="00AF4B6E">
        <w:rPr>
          <w:color w:val="auto"/>
        </w:rPr>
        <w:tab/>
      </w:r>
      <w:r w:rsidRPr="00AF4B6E">
        <w:rPr>
          <w:rStyle w:val="HideTWBExt"/>
          <w:color w:val="auto"/>
        </w:rPr>
        <w:t>&lt;NumAm&gt;</w:t>
      </w:r>
      <w:r w:rsidRPr="00AF4B6E">
        <w:rPr>
          <w:color w:val="auto"/>
        </w:rPr>
        <w:t>600</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Gérard Deprez, Louis Michel</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21 straipsnio pirmos pastraipos a punktas</w:t>
      </w:r>
      <w:r w:rsidRPr="00AF4B6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a)</w:t>
            </w:r>
            <w:r w:rsidRPr="00AF4B6E">
              <w:rPr>
                <w:color w:val="auto"/>
              </w:rPr>
              <w:tab/>
              <w:t xml:space="preserve">Reglamento (ES) XXX/XX [Europos Sąjungos prieglobsčio agentūros reglamento] 8 ir 10 straipsniuose nurodytoje Sąjungos lygmens informacijoje apie kilmės šalis ir bendroje kilmės šalių informacijos analizėje nurodoma, kad atitinkamoje kilmės šalyje įvyko reikšmingas pokytis, susijęs su </w:t>
            </w:r>
            <w:r w:rsidRPr="00AF4B6E">
              <w:rPr>
                <w:b/>
                <w:i/>
                <w:color w:val="auto"/>
              </w:rPr>
              <w:t>prašytojo</w:t>
            </w:r>
            <w:r w:rsidRPr="00AF4B6E">
              <w:rPr>
                <w:color w:val="auto"/>
              </w:rPr>
              <w:t xml:space="preserve"> apsaugos poreikiais;</w:t>
            </w:r>
          </w:p>
        </w:tc>
        <w:tc>
          <w:tcPr>
            <w:tcW w:w="4876" w:type="dxa"/>
          </w:tcPr>
          <w:p w:rsidR="00636D04" w:rsidRPr="00AF4B6E" w:rsidRDefault="00636D04" w:rsidP="00636D04">
            <w:pPr>
              <w:pStyle w:val="Normal6"/>
              <w:rPr>
                <w:color w:val="auto"/>
              </w:rPr>
            </w:pPr>
            <w:r w:rsidRPr="00AF4B6E">
              <w:rPr>
                <w:color w:val="auto"/>
              </w:rPr>
              <w:t>a)</w:t>
            </w:r>
            <w:r w:rsidRPr="00AF4B6E">
              <w:rPr>
                <w:color w:val="auto"/>
              </w:rPr>
              <w:tab/>
              <w:t xml:space="preserve">Reglamento (ES) XXX/XX [Europos Sąjungos prieglobsčio agentūros reglamento] 8 ir 10 straipsniuose nurodytoje Sąjungos lygmens informacijoje apie kilmės šalis ir bendroje kilmės šalių informacijos analizėje nurodoma, kad atitinkamoje kilmės šalyje įvyko reikšmingas pokytis, susijęs su </w:t>
            </w:r>
            <w:r w:rsidRPr="00AF4B6E">
              <w:rPr>
                <w:b/>
                <w:i/>
                <w:color w:val="auto"/>
              </w:rPr>
              <w:t>tarptautinės apsaugos gavėjo</w:t>
            </w:r>
            <w:r w:rsidRPr="00AF4B6E">
              <w:rPr>
                <w:color w:val="auto"/>
              </w:rPr>
              <w:t xml:space="preserve"> apsaugos poreikiais;</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{FR}</w:t>
      </w:r>
      <w:r w:rsidRPr="00AF4B6E">
        <w:rPr>
          <w:color w:val="auto"/>
          <w:lang w:val="lt-LT"/>
        </w:rPr>
        <w:t>fr</w:t>
      </w:r>
      <w:r w:rsidRPr="00AF4B6E">
        <w:rPr>
          <w:rStyle w:val="HideTWBExt"/>
          <w:color w:val="auto"/>
          <w:lang w:val="lt-LT"/>
        </w:rPr>
        <w:t>&lt;/Original&gt;</w:t>
      </w:r>
    </w:p>
    <w:p w:rsidR="00636D04" w:rsidRPr="00AF4B6E" w:rsidRDefault="00636D04" w:rsidP="00636D04">
      <w:pPr>
        <w:pStyle w:val="JustificationTitle"/>
        <w:rPr>
          <w:color w:val="auto"/>
          <w:lang w:val="lt-LT"/>
        </w:rPr>
      </w:pPr>
      <w:r w:rsidRPr="00AF4B6E">
        <w:rPr>
          <w:rStyle w:val="HideTWBExt"/>
          <w:color w:val="auto"/>
          <w:lang w:val="lt-LT"/>
        </w:rPr>
        <w:t>&lt;TitreJust&gt;</w:t>
      </w:r>
      <w:r w:rsidRPr="00AF4B6E">
        <w:rPr>
          <w:color w:val="auto"/>
          <w:lang w:val="lt-LT"/>
        </w:rPr>
        <w:t>Pagrindimas</w:t>
      </w:r>
      <w:r w:rsidRPr="00AF4B6E">
        <w:rPr>
          <w:rStyle w:val="HideTWBExt"/>
          <w:color w:val="auto"/>
          <w:lang w:val="lt-LT"/>
        </w:rPr>
        <w:t>&lt;/TitreJust&gt;</w:t>
      </w:r>
    </w:p>
    <w:p w:rsidR="00636D04" w:rsidRPr="00AF4B6E" w:rsidRDefault="00636D04" w:rsidP="00636D04">
      <w:pPr>
        <w:pStyle w:val="Normal12Italic"/>
        <w:rPr>
          <w:color w:val="auto"/>
          <w:lang w:val="lt-LT"/>
        </w:rPr>
      </w:pPr>
      <w:r w:rsidRPr="00AF4B6E">
        <w:rPr>
          <w:color w:val="auto"/>
          <w:lang w:val="lt-LT"/>
        </w:rPr>
        <w:t>Remiantis šiame reglamente nustatytomis apibrėžtimis, tarptautinės apsaugos gavėjas – tai asmuo, kuriam suteiktas pabėgėlio arba papildomos apsaugos statusas, o prašytojas – tarptautinės apsaugos pasiprašęs trečiosios šalies pilietis arba asmuo be pilietybės, dėl kurio dar nėra priimtas galutinis sprendimas.</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601</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Alessandra Mussolini, Elissavet Vozemberg-Vrionidi, Barbara Matera, Salvatore Domenico Pogliese, József Nagy, Carlos Coelho</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21 straipsnio a punktas</w:t>
      </w:r>
      <w:r w:rsidRPr="00AF4B6E">
        <w:rPr>
          <w:rStyle w:val="HideTWBExt"/>
          <w:color w:val="auto"/>
        </w:rPr>
        <w:t>&lt;/Article&gt;</w:t>
      </w:r>
    </w:p>
    <w:tbl>
      <w:tblPr>
        <w:tblW w:w="9752" w:type="dxa"/>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a)</w:t>
            </w:r>
            <w:r w:rsidRPr="00AF4B6E">
              <w:rPr>
                <w:color w:val="auto"/>
              </w:rPr>
              <w:tab/>
              <w:t>Reglamento (ES) XXX/XX [Europos Sąjungos prieglobsčio agentūros reglamento] 8 ir 10 straipsniuose nurodytoje Sąjungos lygmens informacijoje apie kilmės šalis ir bendroje kilmės šalių informacijos analizėje nurodoma, kad atitinkamoje kilmės šalyje įvyko reikšmingas pokytis, susijęs su prašytojo apsaugos poreikiais;</w:t>
            </w:r>
          </w:p>
        </w:tc>
        <w:tc>
          <w:tcPr>
            <w:tcW w:w="4876" w:type="dxa"/>
          </w:tcPr>
          <w:p w:rsidR="00636D04" w:rsidRPr="00AF4B6E" w:rsidRDefault="00636D04" w:rsidP="00636D04">
            <w:pPr>
              <w:pStyle w:val="Normal6"/>
              <w:rPr>
                <w:i/>
                <w:color w:val="auto"/>
              </w:rPr>
            </w:pPr>
            <w:r w:rsidRPr="00AF4B6E">
              <w:rPr>
                <w:i/>
                <w:color w:val="auto"/>
              </w:rPr>
              <w:t>(Tekstas lietuvių kalba nekeičiamas.)</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pPr>
        <w:pStyle w:val="JustificationTitle"/>
        <w:rPr>
          <w:color w:val="auto"/>
          <w:lang w:val="lt-LT"/>
        </w:rPr>
      </w:pPr>
      <w:r w:rsidRPr="00AF4B6E">
        <w:rPr>
          <w:rStyle w:val="HideTWBExt"/>
          <w:color w:val="auto"/>
          <w:lang w:val="lt-LT"/>
        </w:rPr>
        <w:t>&lt;TitreJust&gt;</w:t>
      </w:r>
      <w:r w:rsidRPr="00AF4B6E">
        <w:rPr>
          <w:color w:val="auto"/>
          <w:lang w:val="lt-LT"/>
        </w:rPr>
        <w:t>Pagrindimas</w:t>
      </w:r>
      <w:r w:rsidRPr="00AF4B6E">
        <w:rPr>
          <w:rStyle w:val="HideTWBExt"/>
          <w:color w:val="auto"/>
          <w:lang w:val="lt-LT"/>
        </w:rPr>
        <w:t>&lt;/TitreJust&gt;</w:t>
      </w:r>
    </w:p>
    <w:p w:rsidR="00636D04" w:rsidRPr="00AF4B6E" w:rsidRDefault="00636D04" w:rsidP="00636D04">
      <w:pPr>
        <w:pStyle w:val="Normal12Italic"/>
        <w:rPr>
          <w:color w:val="auto"/>
          <w:lang w:val="lt-LT"/>
        </w:rPr>
      </w:pPr>
      <w:r w:rsidRPr="00AF4B6E">
        <w:rPr>
          <w:color w:val="auto"/>
          <w:lang w:val="lt-LT"/>
        </w:rPr>
        <w:t>Peržiūrint papildomos apsaugos statusą tuo momentu, kai peržiūrimas leidimas gyventi, valstybių narių sprendžiančiosioms institucijoms prireiktų labai daug išteklių. Nepaisant to, valstybių narių sprendžiančiosios institucijos turėtų privalėti peržiūrėti statusą, kai Europos Sąjungos prieglobsčio agentūra pastebi didelių reikšmingų pokyčių apsaugos gavėjo kilmės šalyje.</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color w:val="auto"/>
        </w:rPr>
        <w:tab/>
      </w:r>
      <w:r w:rsidRPr="00AF4B6E">
        <w:rPr>
          <w:color w:val="auto"/>
        </w:rPr>
        <w:tab/>
      </w:r>
      <w:r w:rsidRPr="00AF4B6E">
        <w:rPr>
          <w:rStyle w:val="HideTWBExt"/>
          <w:color w:val="auto"/>
        </w:rPr>
        <w:t>&lt;NumAm&gt;</w:t>
      </w:r>
      <w:r w:rsidRPr="00AF4B6E">
        <w:rPr>
          <w:color w:val="auto"/>
        </w:rPr>
        <w:t>602</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Fabio Massimo Castaldo, Laura Ferrara, Ignazio Corrao</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21 straipsnio b dalis</w:t>
      </w:r>
      <w:r w:rsidRPr="00AF4B6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b/>
                <w:i/>
                <w:color w:val="auto"/>
              </w:rPr>
              <w:t>b)</w:t>
            </w:r>
            <w:r w:rsidRPr="00AF4B6E">
              <w:rPr>
                <w:color w:val="auto"/>
              </w:rPr>
              <w:tab/>
            </w:r>
            <w:r w:rsidRPr="00AF4B6E">
              <w:rPr>
                <w:b/>
                <w:i/>
                <w:color w:val="auto"/>
              </w:rPr>
              <w:t>pirmą ir antrą kartus pratęsia papildomos apsaugos gavėjui išduoto leidimo gyventi šalyje galiojimą.</w:t>
            </w:r>
          </w:p>
        </w:tc>
        <w:tc>
          <w:tcPr>
            <w:tcW w:w="4876" w:type="dxa"/>
          </w:tcPr>
          <w:p w:rsidR="00636D04" w:rsidRPr="00AF4B6E" w:rsidRDefault="00636D04" w:rsidP="00636D04">
            <w:pPr>
              <w:pStyle w:val="Normal6"/>
              <w:rPr>
                <w:color w:val="auto"/>
              </w:rPr>
            </w:pPr>
            <w:r w:rsidRPr="00AF4B6E">
              <w:rPr>
                <w:b/>
                <w:i/>
                <w:color w:val="auto"/>
              </w:rPr>
              <w:t>Išbraukta.</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{IT}</w:t>
      </w:r>
      <w:r w:rsidRPr="00AF4B6E">
        <w:rPr>
          <w:color w:val="auto"/>
          <w:lang w:val="lt-LT"/>
        </w:rPr>
        <w:t>it</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603</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Jean Lambert</w:t>
      </w:r>
      <w:r w:rsidRPr="00AF4B6E">
        <w:rPr>
          <w:rStyle w:val="HideTWBExt"/>
          <w:color w:val="auto"/>
        </w:rPr>
        <w:t>&lt;/Members&gt;</w:t>
      </w:r>
    </w:p>
    <w:p w:rsidR="00636D04" w:rsidRPr="00AF4B6E" w:rsidRDefault="00636D04" w:rsidP="00636D04">
      <w:r w:rsidRPr="00AF4B6E">
        <w:rPr>
          <w:rStyle w:val="HideTWBExt"/>
        </w:rPr>
        <w:t>&lt;AuNomDe&gt;</w:t>
      </w:r>
      <w:r w:rsidRPr="00AF4B6E">
        <w:rPr>
          <w:rStyle w:val="HideTWBInt"/>
        </w:rPr>
        <w:t>{Verts/ALE}</w:t>
      </w:r>
      <w:r w:rsidRPr="00AF4B6E">
        <w:t>Verts/ALE frakcijos vardu</w:t>
      </w:r>
      <w:r w:rsidRPr="00AF4B6E">
        <w:rPr>
          <w:rStyle w:val="HideTWBExt"/>
        </w:rPr>
        <w:t>&lt;/AuNomDe&gt;</w:t>
      </w:r>
    </w:p>
    <w:p w:rsidR="00636D04" w:rsidRPr="00AF4B6E" w:rsidRDefault="00636D04" w:rsidP="00636D04">
      <w:r w:rsidRPr="00AF4B6E">
        <w:rPr>
          <w:rStyle w:val="HideTWBExt"/>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21 straipsnio b punktas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b/>
                <w:i/>
                <w:color w:val="auto"/>
              </w:rPr>
              <w:t>b)</w:t>
            </w:r>
            <w:r w:rsidRPr="00AF4B6E">
              <w:rPr>
                <w:color w:val="auto"/>
              </w:rPr>
              <w:tab/>
            </w:r>
            <w:r w:rsidRPr="00AF4B6E">
              <w:rPr>
                <w:b/>
                <w:i/>
                <w:color w:val="auto"/>
              </w:rPr>
              <w:t>pirmą ir antrą kartus pratęsia papildomos apsaugos gavėjui išduoto leidimo gyventi šalyje galiojimą.</w:t>
            </w:r>
          </w:p>
        </w:tc>
        <w:tc>
          <w:tcPr>
            <w:tcW w:w="4876" w:type="dxa"/>
          </w:tcPr>
          <w:p w:rsidR="00636D04" w:rsidRPr="00AF4B6E" w:rsidRDefault="00636D04" w:rsidP="00636D04">
            <w:pPr>
              <w:pStyle w:val="Normal6"/>
              <w:rPr>
                <w:color w:val="auto"/>
              </w:rPr>
            </w:pPr>
            <w:r w:rsidRPr="00AF4B6E">
              <w:rPr>
                <w:b/>
                <w:i/>
                <w:color w:val="auto"/>
              </w:rPr>
              <w:t>Išbraukta.</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604</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Alessandra Mussolini, Elissavet Vozemberg-Vrionidi, Barbara Matera, Salvatore Domenico Pogliese, Carlos Coelho</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21 straipsnio b punktas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b/>
                <w:i/>
                <w:color w:val="auto"/>
              </w:rPr>
              <w:t>b)</w:t>
            </w:r>
            <w:r w:rsidRPr="00AF4B6E">
              <w:rPr>
                <w:color w:val="auto"/>
              </w:rPr>
              <w:tab/>
            </w:r>
            <w:r w:rsidRPr="00AF4B6E">
              <w:rPr>
                <w:b/>
                <w:i/>
                <w:color w:val="auto"/>
              </w:rPr>
              <w:t>pirmą ir antrą kartus pratęsia papildomos apsaugos gavėjui išduoto leidimo gyventi šalyje galiojimą.</w:t>
            </w:r>
          </w:p>
        </w:tc>
        <w:tc>
          <w:tcPr>
            <w:tcW w:w="4876" w:type="dxa"/>
          </w:tcPr>
          <w:p w:rsidR="00636D04" w:rsidRPr="00AF4B6E" w:rsidRDefault="00636D04" w:rsidP="00636D04">
            <w:pPr>
              <w:pStyle w:val="Normal6"/>
              <w:rPr>
                <w:color w:val="auto"/>
              </w:rPr>
            </w:pPr>
            <w:r w:rsidRPr="00AF4B6E">
              <w:rPr>
                <w:b/>
                <w:i/>
                <w:color w:val="auto"/>
              </w:rPr>
              <w:t>Išbraukta.</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pPr>
        <w:pStyle w:val="JustificationTitle"/>
        <w:rPr>
          <w:color w:val="auto"/>
          <w:lang w:val="lt-LT"/>
        </w:rPr>
      </w:pPr>
      <w:r w:rsidRPr="00AF4B6E">
        <w:rPr>
          <w:rStyle w:val="HideTWBExt"/>
          <w:color w:val="auto"/>
          <w:lang w:val="lt-LT"/>
        </w:rPr>
        <w:t>&lt;TitreJust&gt;</w:t>
      </w:r>
      <w:r w:rsidRPr="00AF4B6E">
        <w:rPr>
          <w:color w:val="auto"/>
          <w:lang w:val="lt-LT"/>
        </w:rPr>
        <w:t>Pagrindimas</w:t>
      </w:r>
      <w:r w:rsidRPr="00AF4B6E">
        <w:rPr>
          <w:rStyle w:val="HideTWBExt"/>
          <w:color w:val="auto"/>
          <w:lang w:val="lt-LT"/>
        </w:rPr>
        <w:t>&lt;/TitreJust&gt;</w:t>
      </w:r>
    </w:p>
    <w:p w:rsidR="00636D04" w:rsidRPr="00AF4B6E" w:rsidRDefault="00636D04" w:rsidP="00636D04">
      <w:pPr>
        <w:pStyle w:val="Normal12Italic"/>
        <w:rPr>
          <w:color w:val="auto"/>
          <w:lang w:val="lt-LT"/>
        </w:rPr>
      </w:pPr>
      <w:r w:rsidRPr="00AF4B6E">
        <w:rPr>
          <w:color w:val="auto"/>
          <w:lang w:val="lt-LT"/>
        </w:rPr>
        <w:t>Peržiūrint papildomos apsaugos statusą tuo momentu, kai peržiūrimas leidimas gyventi, valstybių narių sprendžiančiosioms institucijoms prireiktų labai daug išteklių. Nepaisant to, valstybių narių sprendžiančiosios institucijos turėtų privalėti peržiūrėti statusą, kai Europos Sąjungos prieglobsčio agentūra pastebi didelių reikšmingų pokyčių apsaugos gavėjo kilmės šalyje.</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605</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Jussi Halla-aho</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21 straipsnio b punktas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b)</w:t>
            </w:r>
            <w:r w:rsidRPr="00AF4B6E">
              <w:rPr>
                <w:color w:val="auto"/>
              </w:rPr>
              <w:tab/>
              <w:t>pirmą</w:t>
            </w:r>
            <w:r w:rsidRPr="00AF4B6E">
              <w:rPr>
                <w:b/>
                <w:i/>
                <w:color w:val="auto"/>
              </w:rPr>
              <w:t xml:space="preserve"> ir </w:t>
            </w:r>
            <w:r w:rsidRPr="00AF4B6E">
              <w:rPr>
                <w:color w:val="auto"/>
              </w:rPr>
              <w:t>antrą kartus pratęsia papildomos apsaugos gavėjui išduoto leidimo gyventi šalyje galiojimą.</w:t>
            </w:r>
          </w:p>
        </w:tc>
        <w:tc>
          <w:tcPr>
            <w:tcW w:w="4876" w:type="dxa"/>
          </w:tcPr>
          <w:p w:rsidR="00636D04" w:rsidRPr="00AF4B6E" w:rsidRDefault="00636D04" w:rsidP="00636D04">
            <w:pPr>
              <w:pStyle w:val="Normal6"/>
              <w:rPr>
                <w:color w:val="auto"/>
              </w:rPr>
            </w:pPr>
            <w:r w:rsidRPr="00AF4B6E">
              <w:rPr>
                <w:color w:val="auto"/>
              </w:rPr>
              <w:t>b)</w:t>
            </w:r>
            <w:r w:rsidRPr="00AF4B6E">
              <w:rPr>
                <w:color w:val="auto"/>
              </w:rPr>
              <w:tab/>
              <w:t>pirmą</w:t>
            </w:r>
            <w:r w:rsidRPr="00AF4B6E">
              <w:rPr>
                <w:b/>
                <w:i/>
                <w:color w:val="auto"/>
              </w:rPr>
              <w:t>,</w:t>
            </w:r>
            <w:r w:rsidRPr="00AF4B6E">
              <w:rPr>
                <w:b/>
                <w:color w:val="auto"/>
              </w:rPr>
              <w:t xml:space="preserve"> </w:t>
            </w:r>
            <w:r w:rsidRPr="00AF4B6E">
              <w:rPr>
                <w:color w:val="auto"/>
              </w:rPr>
              <w:t xml:space="preserve">antrą </w:t>
            </w:r>
            <w:r w:rsidRPr="00AF4B6E">
              <w:rPr>
                <w:b/>
                <w:i/>
                <w:color w:val="auto"/>
              </w:rPr>
              <w:t>ir trečią</w:t>
            </w:r>
            <w:r w:rsidRPr="00AF4B6E">
              <w:rPr>
                <w:color w:val="auto"/>
              </w:rPr>
              <w:t xml:space="preserve"> kartus pratęsia papildomos apsaugos gavėjui išduoto leidimo gyventi šalyje galiojimą.</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606</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Beatrix von Storch</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22 straipsnio 1 dalis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1.</w:t>
            </w:r>
            <w:r w:rsidRPr="00AF4B6E">
              <w:rPr>
                <w:color w:val="auto"/>
              </w:rPr>
              <w:tab/>
              <w:t xml:space="preserve">Pabėgėliai </w:t>
            </w:r>
            <w:r w:rsidRPr="00AF4B6E">
              <w:rPr>
                <w:b/>
                <w:i/>
                <w:color w:val="auto"/>
              </w:rPr>
              <w:t>ir asmenys, kuriems suteiktas papildomos apsaugos statusas,</w:t>
            </w:r>
            <w:r w:rsidRPr="00AF4B6E">
              <w:rPr>
                <w:color w:val="auto"/>
              </w:rPr>
              <w:t xml:space="preserve"> turi šiame skyriuje nustatytas teises ir pareigas. Šiuo skyriumi nedaroma poveikio Ženevos konvencijoje nustatytoms teisėms ir pareigoms.</w:t>
            </w:r>
          </w:p>
        </w:tc>
        <w:tc>
          <w:tcPr>
            <w:tcW w:w="4876" w:type="dxa"/>
          </w:tcPr>
          <w:p w:rsidR="00636D04" w:rsidRPr="00AF4B6E" w:rsidRDefault="00636D04" w:rsidP="00636D04">
            <w:pPr>
              <w:pStyle w:val="Normal6"/>
              <w:rPr>
                <w:color w:val="auto"/>
              </w:rPr>
            </w:pPr>
            <w:r w:rsidRPr="00AF4B6E">
              <w:rPr>
                <w:color w:val="auto"/>
              </w:rPr>
              <w:t>1.</w:t>
            </w:r>
            <w:r w:rsidRPr="00AF4B6E">
              <w:rPr>
                <w:color w:val="auto"/>
              </w:rPr>
              <w:tab/>
              <w:t>Pabėgėliai turi šiame skyriuje nustatytas teises ir pareigas. Šiuo skyriumi nedaroma poveikio Ženevos konvencijoje nustatytoms teisėms ir pareigoms.</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607</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Barbara Spinelli</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22 straipsnio 1 dalis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1.</w:t>
            </w:r>
            <w:r w:rsidRPr="00AF4B6E">
              <w:rPr>
                <w:color w:val="auto"/>
              </w:rPr>
              <w:tab/>
            </w:r>
            <w:r w:rsidRPr="00AF4B6E">
              <w:rPr>
                <w:b/>
                <w:i/>
                <w:color w:val="auto"/>
              </w:rPr>
              <w:t>Pabėgėliai ir asmenys, kuriems suteiktas papildomos apsaugos statusas,</w:t>
            </w:r>
            <w:r w:rsidRPr="00AF4B6E">
              <w:rPr>
                <w:color w:val="auto"/>
              </w:rPr>
              <w:t xml:space="preserve"> turi šiame skyriuje nustatytas teises ir pareigas.</w:t>
            </w:r>
            <w:r w:rsidRPr="00AF4B6E">
              <w:rPr>
                <w:b/>
                <w:i/>
                <w:color w:val="auto"/>
              </w:rPr>
              <w:t xml:space="preserve"> Šiuo skyriumi nedaroma poveikio Ženevos konvencijoje nustatytoms teisėms ir pareigoms.</w:t>
            </w:r>
          </w:p>
        </w:tc>
        <w:tc>
          <w:tcPr>
            <w:tcW w:w="4876" w:type="dxa"/>
          </w:tcPr>
          <w:p w:rsidR="00636D04" w:rsidRPr="00AF4B6E" w:rsidRDefault="00636D04" w:rsidP="00636D04">
            <w:pPr>
              <w:pStyle w:val="Normal6"/>
              <w:rPr>
                <w:color w:val="auto"/>
              </w:rPr>
            </w:pPr>
            <w:r w:rsidRPr="00AF4B6E">
              <w:rPr>
                <w:color w:val="auto"/>
              </w:rPr>
              <w:t>1.</w:t>
            </w:r>
            <w:r w:rsidRPr="00AF4B6E">
              <w:rPr>
                <w:color w:val="auto"/>
              </w:rPr>
              <w:tab/>
            </w:r>
            <w:r w:rsidRPr="00AF4B6E">
              <w:rPr>
                <w:b/>
                <w:i/>
                <w:color w:val="auto"/>
              </w:rPr>
              <w:t>Nedarant poveikio Ženevos konvencijoje nustatytoms teisėms ir pareigoms, tarptautinės apsaugos gavėjai</w:t>
            </w:r>
            <w:r w:rsidRPr="00AF4B6E">
              <w:rPr>
                <w:color w:val="auto"/>
              </w:rPr>
              <w:t xml:space="preserve"> turi šiame skyriuje nustatytas teises ir pareigas.</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608</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Angelika Mlinar, Cecilia Wikström, Maite Pagazaurtundúa Ruiz</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22 straipsnio 3 dalis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b/>
                <w:i/>
                <w:color w:val="auto"/>
              </w:rPr>
              <w:t>3.</w:t>
            </w:r>
            <w:r w:rsidRPr="00AF4B6E">
              <w:rPr>
                <w:color w:val="auto"/>
              </w:rPr>
              <w:tab/>
            </w:r>
            <w:r w:rsidRPr="00AF4B6E">
              <w:rPr>
                <w:b/>
                <w:i/>
                <w:color w:val="auto"/>
              </w:rPr>
              <w:t>Nepažeidžiant tarptautiniais įsipareigojimais nustatytų apribojimų, skiriant su galimybe įsidarbinti ir socialine apsauga susijusias išmokas reikalaujama, kad pirmiau būtų išduotas leidimas gyventi šalyje.</w:t>
            </w:r>
          </w:p>
        </w:tc>
        <w:tc>
          <w:tcPr>
            <w:tcW w:w="4876" w:type="dxa"/>
          </w:tcPr>
          <w:p w:rsidR="00636D04" w:rsidRPr="00AF4B6E" w:rsidRDefault="00636D04" w:rsidP="00636D04">
            <w:pPr>
              <w:pStyle w:val="Normal6"/>
              <w:rPr>
                <w:color w:val="auto"/>
              </w:rPr>
            </w:pPr>
            <w:r w:rsidRPr="00AF4B6E">
              <w:rPr>
                <w:b/>
                <w:i/>
                <w:color w:val="auto"/>
              </w:rPr>
              <w:t>Išbraukta.</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609</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Barbara Spinelli</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22 straipsnio 3 dalis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b/>
                <w:i/>
                <w:color w:val="auto"/>
              </w:rPr>
              <w:t>3.</w:t>
            </w:r>
            <w:r w:rsidRPr="00AF4B6E">
              <w:rPr>
                <w:color w:val="auto"/>
              </w:rPr>
              <w:tab/>
            </w:r>
            <w:r w:rsidRPr="00AF4B6E">
              <w:rPr>
                <w:b/>
                <w:i/>
                <w:color w:val="auto"/>
              </w:rPr>
              <w:t>Nepažeidžiant tarptautiniais įsipareigojimais nustatytų apribojimų, skiriant su galimybe įsidarbinti ir socialine apsauga susijusias išmokas reikalaujama, kad pirmiau būtų išduotas leidimas gyventi šalyje.</w:t>
            </w:r>
          </w:p>
        </w:tc>
        <w:tc>
          <w:tcPr>
            <w:tcW w:w="4876" w:type="dxa"/>
          </w:tcPr>
          <w:p w:rsidR="00636D04" w:rsidRPr="00AF4B6E" w:rsidRDefault="00636D04" w:rsidP="00636D04">
            <w:pPr>
              <w:pStyle w:val="Normal6"/>
              <w:rPr>
                <w:color w:val="auto"/>
              </w:rPr>
            </w:pPr>
            <w:r w:rsidRPr="00AF4B6E">
              <w:rPr>
                <w:b/>
                <w:i/>
                <w:color w:val="auto"/>
              </w:rPr>
              <w:t>Išbraukta.</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pPr>
        <w:pStyle w:val="JustificationTitle"/>
        <w:rPr>
          <w:color w:val="auto"/>
          <w:lang w:val="lt-LT"/>
        </w:rPr>
      </w:pPr>
      <w:r w:rsidRPr="00AF4B6E">
        <w:rPr>
          <w:rStyle w:val="HideTWBExt"/>
          <w:color w:val="auto"/>
          <w:lang w:val="lt-LT"/>
        </w:rPr>
        <w:t>&lt;TitreJust&gt;</w:t>
      </w:r>
      <w:r w:rsidRPr="00AF4B6E">
        <w:rPr>
          <w:color w:val="auto"/>
          <w:lang w:val="lt-LT"/>
        </w:rPr>
        <w:t>Pagrindimas</w:t>
      </w:r>
      <w:r w:rsidRPr="00AF4B6E">
        <w:rPr>
          <w:rStyle w:val="HideTWBExt"/>
          <w:color w:val="auto"/>
          <w:lang w:val="lt-LT"/>
        </w:rPr>
        <w:t>&lt;/TitreJust&gt;</w:t>
      </w:r>
    </w:p>
    <w:p w:rsidR="00636D04" w:rsidRPr="00AF4B6E" w:rsidRDefault="00636D04" w:rsidP="00636D04">
      <w:pPr>
        <w:pStyle w:val="Normal12Italic"/>
        <w:rPr>
          <w:color w:val="auto"/>
          <w:lang w:val="lt-LT"/>
        </w:rPr>
      </w:pPr>
      <w:r w:rsidRPr="00AF4B6E">
        <w:rPr>
          <w:color w:val="auto"/>
          <w:lang w:val="lt-LT"/>
        </w:rPr>
        <w:t>§95 of the CJUE ruling C-373/13 states that “even without his residence permit, the person concerned remains a refugee and as such remains entitled to the benefits guaranteed by Chapter VII [Content of International Protection ] of that [2004 Qualifications] directive to every refugee, including protection from refoulement, maintenance of family unity, the right to travel documents, access to employment, education, social welfare, healthcare and accommodation, freedom of movement within the Member State and access to integration facilities” and “In other words, a Member State has no discretion as to whether to continue to grant or to refuse to that refugee the substantive benefits guaranteed by the directive”. Even though the aforementioned CJUE case concerns the revocation of a residence permit, the implications logically apply also to those who have been granted international protection and have yet to receive a residence permit.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610</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Jussi Halla-aho</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22 straipsnio 4 dalis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4.</w:t>
            </w:r>
            <w:r w:rsidRPr="00AF4B6E">
              <w:rPr>
                <w:color w:val="auto"/>
              </w:rPr>
              <w:tab/>
              <w:t>Taikant šio skyriaus nuostatas atsižvelgiama į konkrečią specialių poreikių turinčių asmenų</w:t>
            </w:r>
            <w:r w:rsidRPr="00AF4B6E">
              <w:rPr>
                <w:b/>
                <w:i/>
                <w:color w:val="auto"/>
              </w:rPr>
              <w:t>, pvz., nepilnamečių, nelydimų nepilnamečių, neįgaliųjų, pagyvenusių žmonių, nėščiųjų, nepilnamečių vaikų turinčių vienišų tėvų, prekybos žmonėmis aukų, psichikos sutrikimų turinčių asmenų ir asmenų, kurie buvo kankinami, prievartaujami ar patyrė kitokį sunkų psichologinį, fizinį ar seksualinį smurtą,</w:t>
            </w:r>
            <w:r w:rsidRPr="00AF4B6E">
              <w:rPr>
                <w:color w:val="auto"/>
              </w:rPr>
              <w:t xml:space="preserve"> padėtį, jeigu atskirai įvertinus jų padėtį nustatoma, kad jie turi specialių poreikių.</w:t>
            </w:r>
          </w:p>
        </w:tc>
        <w:tc>
          <w:tcPr>
            <w:tcW w:w="4876" w:type="dxa"/>
          </w:tcPr>
          <w:p w:rsidR="00636D04" w:rsidRPr="00AF4B6E" w:rsidRDefault="00636D04" w:rsidP="00636D04">
            <w:pPr>
              <w:pStyle w:val="Normal6"/>
              <w:rPr>
                <w:color w:val="auto"/>
              </w:rPr>
            </w:pPr>
            <w:r w:rsidRPr="00AF4B6E">
              <w:rPr>
                <w:color w:val="auto"/>
              </w:rPr>
              <w:t>4.</w:t>
            </w:r>
            <w:r w:rsidRPr="00AF4B6E">
              <w:rPr>
                <w:color w:val="auto"/>
              </w:rPr>
              <w:tab/>
              <w:t>Taikant šio skyriaus nuostatas atsižvelgiama į konkrečią specialių poreikių turinčių asmenų</w:t>
            </w:r>
            <w:r w:rsidRPr="00AF4B6E">
              <w:rPr>
                <w:b/>
                <w:i/>
                <w:color w:val="auto"/>
              </w:rPr>
              <w:t>, kuriems reikia specialių garantijų, kad jie galėtų pasinaudoti savo teisėmis ir laikytis šiame skyriuje numatytų įsipareigojimų,</w:t>
            </w:r>
            <w:r w:rsidRPr="00AF4B6E">
              <w:rPr>
                <w:color w:val="auto"/>
              </w:rPr>
              <w:t xml:space="preserve"> padėtį, jeigu atskirai įvertinus jų padėtį nustatoma, kad jie turi specialių poreikių.</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611</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Barbara Spinelli</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22 straipsnio 4 dalis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4.</w:t>
            </w:r>
            <w:r w:rsidRPr="00AF4B6E">
              <w:rPr>
                <w:color w:val="auto"/>
              </w:rPr>
              <w:tab/>
              <w:t>Taikant šio skyriaus nuostatas atsižvelgiama į konkrečią specialių poreikių turinčių asmenų, pvz., nepilnamečių, nelydimų nepilnamečių, neįgaliųjų, pagyvenusių žmonių, nėščiųjų, nepilnamečių vaikų turinčių vienišų tėvų, prekybos žmonėmis aukų, psichikos sutrikimų turinčių asmenų ir asmenų, kurie buvo kankinami, prievartaujami ar patyrė kitokį sunkų psichologinį, fizinį ar seksualinį smurtą, padėtį</w:t>
            </w:r>
            <w:r w:rsidRPr="00AF4B6E">
              <w:rPr>
                <w:b/>
                <w:i/>
                <w:color w:val="auto"/>
              </w:rPr>
              <w:t>, jeigu atskirai įvertinus jų padėtį nustatoma, kad jie turi specialių poreikių</w:t>
            </w:r>
            <w:r w:rsidRPr="00AF4B6E">
              <w:rPr>
                <w:color w:val="auto"/>
              </w:rPr>
              <w:t>.</w:t>
            </w:r>
          </w:p>
        </w:tc>
        <w:tc>
          <w:tcPr>
            <w:tcW w:w="4876" w:type="dxa"/>
          </w:tcPr>
          <w:p w:rsidR="00636D04" w:rsidRPr="00AF4B6E" w:rsidRDefault="00636D04" w:rsidP="00636D04">
            <w:pPr>
              <w:pStyle w:val="Normal6"/>
              <w:rPr>
                <w:color w:val="auto"/>
              </w:rPr>
            </w:pPr>
            <w:r w:rsidRPr="00AF4B6E">
              <w:rPr>
                <w:color w:val="auto"/>
              </w:rPr>
              <w:t>4.</w:t>
            </w:r>
            <w:r w:rsidRPr="00AF4B6E">
              <w:rPr>
                <w:color w:val="auto"/>
              </w:rPr>
              <w:tab/>
              <w:t>Taikant šio skyriaus nuostatas atsižvelgiama į konkrečią specialių poreikių turinčių asmenų, pvz., nepilnamečių, nelydimų nepilnamečių, neįgaliųjų, pagyvenusių žmonių, nėščiųjų, nepilnamečių vaikų turinčių vienišų tėvų, prekybos žmonėmis aukų, psichikos sutrikimų turinčių asmenų ir asmenų, kurie buvo kankinami, prievartaujami ar patyrė kitokį sunkų psichologinį, fizinį ar seksualinį smurtą, padėtį.</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612</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Jean Lambert</w:t>
      </w:r>
      <w:r w:rsidRPr="00AF4B6E">
        <w:rPr>
          <w:rStyle w:val="HideTWBExt"/>
          <w:color w:val="auto"/>
        </w:rPr>
        <w:t>&lt;/Members&gt;</w:t>
      </w:r>
    </w:p>
    <w:p w:rsidR="00636D04" w:rsidRPr="00AF4B6E" w:rsidRDefault="00636D04" w:rsidP="00636D04">
      <w:r w:rsidRPr="00AF4B6E">
        <w:rPr>
          <w:rStyle w:val="HideTWBExt"/>
        </w:rPr>
        <w:t>&lt;AuNomDe&gt;</w:t>
      </w:r>
      <w:r w:rsidRPr="00AF4B6E">
        <w:rPr>
          <w:rStyle w:val="HideTWBInt"/>
        </w:rPr>
        <w:t>{Verts/ALE}</w:t>
      </w:r>
      <w:r w:rsidRPr="00AF4B6E">
        <w:t>Verts/ALE frakcijos vardu</w:t>
      </w:r>
      <w:r w:rsidRPr="00AF4B6E">
        <w:rPr>
          <w:rStyle w:val="HideTWBExt"/>
        </w:rPr>
        <w:t>&lt;/AuNomDe&gt;</w:t>
      </w:r>
    </w:p>
    <w:p w:rsidR="00636D04" w:rsidRPr="00AF4B6E" w:rsidRDefault="00636D04" w:rsidP="00636D04">
      <w:r w:rsidRPr="00AF4B6E">
        <w:rPr>
          <w:rStyle w:val="HideTWBExt"/>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22 straipsnio 4 dalis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4.</w:t>
            </w:r>
            <w:r w:rsidRPr="00AF4B6E">
              <w:rPr>
                <w:color w:val="auto"/>
              </w:rPr>
              <w:tab/>
              <w:t xml:space="preserve">Taikant šio skyriaus nuostatas atsižvelgiama į konkrečią specialių poreikių turinčių asmenų, pvz., nepilnamečių, nelydimų nepilnamečių, neįgaliųjų, pagyvenusių žmonių, nėščiųjų, </w:t>
            </w:r>
            <w:r w:rsidRPr="00AF4B6E">
              <w:rPr>
                <w:b/>
                <w:i/>
                <w:color w:val="auto"/>
              </w:rPr>
              <w:t>nepilnamečių</w:t>
            </w:r>
            <w:r w:rsidRPr="00AF4B6E">
              <w:rPr>
                <w:color w:val="auto"/>
              </w:rPr>
              <w:t xml:space="preserve"> vaikų turinčių vienišų tėvų, prekybos žmonėmis aukų, psichikos sutrikimų turinčių asmenų ir asmenų, kurie buvo kankinami, prievartaujami ar patyrė kitokį sunkų psichologinį, fizinį ar seksualinį smurtą, padėtį, jeigu atskirai įvertinus jų padėtį nustatoma, kad jie turi specialių poreikių.</w:t>
            </w:r>
          </w:p>
        </w:tc>
        <w:tc>
          <w:tcPr>
            <w:tcW w:w="4876" w:type="dxa"/>
          </w:tcPr>
          <w:p w:rsidR="00636D04" w:rsidRPr="00AF4B6E" w:rsidRDefault="00636D04" w:rsidP="00636D04">
            <w:pPr>
              <w:pStyle w:val="Normal6"/>
              <w:rPr>
                <w:color w:val="auto"/>
              </w:rPr>
            </w:pPr>
            <w:r w:rsidRPr="00AF4B6E">
              <w:rPr>
                <w:color w:val="auto"/>
              </w:rPr>
              <w:t>4.</w:t>
            </w:r>
            <w:r w:rsidRPr="00AF4B6E">
              <w:rPr>
                <w:color w:val="auto"/>
              </w:rPr>
              <w:tab/>
              <w:t>Taikant šio skyriaus nuostatas atsižvelgiama į konkrečią specialių poreikių turinčių asmenų, pvz., nepilnamečių, nelydimų nepilnamečių, neįgaliųjų, pagyvenusių žmonių, nėščiųjų, vaikų turinčių vienišų tėvų, prekybos žmonėmis aukų, psichikos sutrikimų turinčių asmenų ir asmenų, kurie buvo kankinami, prievartaujami ar patyrė kitokį sunkų psichologinį, fizinį ar seksualinį smurtą, padėtį, jeigu atskirai įvertinus jų padėtį nustatoma, kad jie turi specialių poreikių.</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color w:val="auto"/>
        </w:rPr>
        <w:tab/>
      </w:r>
      <w:r w:rsidRPr="00AF4B6E">
        <w:rPr>
          <w:color w:val="auto"/>
        </w:rPr>
        <w:tab/>
      </w:r>
      <w:r w:rsidRPr="00AF4B6E">
        <w:rPr>
          <w:rStyle w:val="HideTWBExt"/>
          <w:color w:val="auto"/>
        </w:rPr>
        <w:t>&lt;NumAm&gt;</w:t>
      </w:r>
      <w:r w:rsidRPr="00AF4B6E">
        <w:rPr>
          <w:color w:val="auto"/>
        </w:rPr>
        <w:t>613</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Fabio Massimo Castaldo, Laura Ferrara, Ignazio Corrao</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22 straipsnio 5 dalis</w:t>
      </w:r>
      <w:r w:rsidRPr="00AF4B6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5.</w:t>
            </w:r>
            <w:r w:rsidRPr="00AF4B6E">
              <w:rPr>
                <w:color w:val="auto"/>
              </w:rPr>
              <w:tab/>
              <w:t xml:space="preserve">Taikydamos su nepilnamečiais susijusias šio </w:t>
            </w:r>
            <w:r w:rsidRPr="00AF4B6E">
              <w:rPr>
                <w:b/>
                <w:i/>
                <w:color w:val="auto"/>
              </w:rPr>
              <w:t>skyriaus</w:t>
            </w:r>
            <w:r w:rsidRPr="00AF4B6E">
              <w:rPr>
                <w:color w:val="auto"/>
              </w:rPr>
              <w:t xml:space="preserve"> nuostatas, atitinkamos institucijos pirmiausia paiso vaiko interesų.</w:t>
            </w:r>
          </w:p>
        </w:tc>
        <w:tc>
          <w:tcPr>
            <w:tcW w:w="4876" w:type="dxa"/>
          </w:tcPr>
          <w:p w:rsidR="00636D04" w:rsidRPr="00AF4B6E" w:rsidRDefault="00636D04" w:rsidP="00636D04">
            <w:pPr>
              <w:pStyle w:val="Normal6"/>
              <w:rPr>
                <w:color w:val="auto"/>
              </w:rPr>
            </w:pPr>
            <w:r w:rsidRPr="00AF4B6E">
              <w:rPr>
                <w:color w:val="auto"/>
              </w:rPr>
              <w:t>5.</w:t>
            </w:r>
            <w:r w:rsidRPr="00AF4B6E">
              <w:rPr>
                <w:color w:val="auto"/>
              </w:rPr>
              <w:tab/>
              <w:t xml:space="preserve">Taikydamos su nepilnamečiais susijusias šio </w:t>
            </w:r>
            <w:r w:rsidRPr="00AF4B6E">
              <w:rPr>
                <w:b/>
                <w:i/>
                <w:color w:val="auto"/>
              </w:rPr>
              <w:t>reglamento</w:t>
            </w:r>
            <w:r w:rsidRPr="00AF4B6E">
              <w:rPr>
                <w:color w:val="auto"/>
              </w:rPr>
              <w:t xml:space="preserve"> nuostatas, atitinkamos institucijos pirmiausia paiso vaiko interesų.</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{IT}</w:t>
      </w:r>
      <w:r w:rsidRPr="00AF4B6E">
        <w:rPr>
          <w:color w:val="auto"/>
          <w:lang w:val="lt-LT"/>
        </w:rPr>
        <w:t>it</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614</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Barbara Spinelli</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22 straipsnio 5 dalis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5.</w:t>
            </w:r>
            <w:r w:rsidRPr="00AF4B6E">
              <w:rPr>
                <w:color w:val="auto"/>
              </w:rPr>
              <w:tab/>
              <w:t xml:space="preserve">Taikydamos </w:t>
            </w:r>
            <w:r w:rsidRPr="00AF4B6E">
              <w:rPr>
                <w:b/>
                <w:i/>
                <w:color w:val="auto"/>
              </w:rPr>
              <w:t>su nepilnamečiais susijusias šio skyriaus nuostatas</w:t>
            </w:r>
            <w:r w:rsidRPr="00AF4B6E">
              <w:rPr>
                <w:color w:val="auto"/>
              </w:rPr>
              <w:t xml:space="preserve">, </w:t>
            </w:r>
            <w:r w:rsidRPr="00AF4B6E">
              <w:rPr>
                <w:b/>
                <w:i/>
                <w:color w:val="auto"/>
              </w:rPr>
              <w:t>atitinkamos institucijos</w:t>
            </w:r>
            <w:r w:rsidRPr="00AF4B6E">
              <w:rPr>
                <w:color w:val="auto"/>
              </w:rPr>
              <w:t xml:space="preserve"> pirmiausia paiso vaiko interesų.</w:t>
            </w:r>
          </w:p>
        </w:tc>
        <w:tc>
          <w:tcPr>
            <w:tcW w:w="4876" w:type="dxa"/>
          </w:tcPr>
          <w:p w:rsidR="00636D04" w:rsidRPr="00AF4B6E" w:rsidRDefault="00636D04" w:rsidP="00636D04">
            <w:pPr>
              <w:pStyle w:val="Normal6"/>
              <w:rPr>
                <w:color w:val="auto"/>
              </w:rPr>
            </w:pPr>
            <w:r w:rsidRPr="00AF4B6E">
              <w:rPr>
                <w:color w:val="auto"/>
              </w:rPr>
              <w:t>5.</w:t>
            </w:r>
            <w:r w:rsidRPr="00AF4B6E">
              <w:rPr>
                <w:color w:val="auto"/>
              </w:rPr>
              <w:tab/>
              <w:t xml:space="preserve">Taikydamos </w:t>
            </w:r>
            <w:r w:rsidRPr="00AF4B6E">
              <w:rPr>
                <w:b/>
                <w:i/>
                <w:color w:val="auto"/>
              </w:rPr>
              <w:t>šį reglamentą</w:t>
            </w:r>
            <w:r w:rsidRPr="00AF4B6E">
              <w:rPr>
                <w:color w:val="auto"/>
              </w:rPr>
              <w:t xml:space="preserve">, </w:t>
            </w:r>
            <w:r w:rsidRPr="00AF4B6E">
              <w:rPr>
                <w:b/>
                <w:i/>
                <w:color w:val="auto"/>
              </w:rPr>
              <w:t>valstybės narės</w:t>
            </w:r>
            <w:r w:rsidRPr="00AF4B6E">
              <w:rPr>
                <w:color w:val="auto"/>
              </w:rPr>
              <w:t xml:space="preserve"> pirmiausia paiso vaiko interesų.</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pPr>
        <w:pStyle w:val="JustificationTitle"/>
        <w:rPr>
          <w:color w:val="auto"/>
          <w:lang w:val="lt-LT"/>
        </w:rPr>
      </w:pPr>
      <w:r w:rsidRPr="00AF4B6E">
        <w:rPr>
          <w:rStyle w:val="HideTWBExt"/>
          <w:color w:val="auto"/>
          <w:lang w:val="lt-LT"/>
        </w:rPr>
        <w:t>&lt;TitreJust&gt;</w:t>
      </w:r>
      <w:r w:rsidRPr="00AF4B6E">
        <w:rPr>
          <w:color w:val="auto"/>
          <w:lang w:val="lt-LT"/>
        </w:rPr>
        <w:t>Pagrindimas</w:t>
      </w:r>
      <w:r w:rsidRPr="00AF4B6E">
        <w:rPr>
          <w:rStyle w:val="HideTWBExt"/>
          <w:color w:val="auto"/>
          <w:lang w:val="lt-LT"/>
        </w:rPr>
        <w:t>&lt;/TitreJust&gt;</w:t>
      </w:r>
    </w:p>
    <w:p w:rsidR="00636D04" w:rsidRPr="00AF4B6E" w:rsidRDefault="00636D04" w:rsidP="00636D04">
      <w:pPr>
        <w:pStyle w:val="Normal12Italic"/>
        <w:rPr>
          <w:color w:val="auto"/>
          <w:lang w:val="lt-LT"/>
        </w:rPr>
      </w:pPr>
      <w:r w:rsidRPr="00AF4B6E">
        <w:rPr>
          <w:color w:val="auto"/>
          <w:lang w:val="lt-LT"/>
        </w:rPr>
        <w:t>Šešėlinis pranešėjas sutinka su pranešėja, kad nuoroda į vaikų interesų viršenybę turėtų apimti visą reglamentą, o ne tik VII skyriaus nuostatas, kaip teigiama straipsnyje.</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615</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Alessandra Mussolini, Elissavet Vozemberg-Vrionidi, Frank Engel, Barbara Matera, Salvatore Domenico Pogliese, József Nagy, Carlos Coelho</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22 straipsnio 5 dalis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5.</w:t>
            </w:r>
            <w:r w:rsidRPr="00AF4B6E">
              <w:rPr>
                <w:color w:val="auto"/>
              </w:rPr>
              <w:tab/>
              <w:t>Taikydamos su nepilnamečiais susijusias šio skyriaus nuostatas, atitinkamos institucijos pirmiausia paiso vaiko interesų.</w:t>
            </w:r>
          </w:p>
        </w:tc>
        <w:tc>
          <w:tcPr>
            <w:tcW w:w="4876" w:type="dxa"/>
          </w:tcPr>
          <w:p w:rsidR="00636D04" w:rsidRPr="00AF4B6E" w:rsidRDefault="00636D04" w:rsidP="00636D04">
            <w:pPr>
              <w:pStyle w:val="Normal6"/>
              <w:rPr>
                <w:color w:val="auto"/>
              </w:rPr>
            </w:pPr>
            <w:r w:rsidRPr="00AF4B6E">
              <w:rPr>
                <w:color w:val="auto"/>
              </w:rPr>
              <w:t>5.</w:t>
            </w:r>
            <w:r w:rsidRPr="00AF4B6E">
              <w:rPr>
                <w:color w:val="auto"/>
              </w:rPr>
              <w:tab/>
              <w:t xml:space="preserve">Taikydamos su nepilnamečiais susijusias šio skyriaus nuostatas, atitinkamos institucijos pirmiausia </w:t>
            </w:r>
            <w:r w:rsidRPr="00AF4B6E">
              <w:rPr>
                <w:b/>
                <w:i/>
                <w:color w:val="auto"/>
              </w:rPr>
              <w:t>ir labiausiai</w:t>
            </w:r>
            <w:r w:rsidRPr="00AF4B6E">
              <w:rPr>
                <w:color w:val="auto"/>
              </w:rPr>
              <w:t xml:space="preserve"> paiso vaiko interesų.</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pPr>
        <w:pStyle w:val="JustificationTitle"/>
        <w:rPr>
          <w:color w:val="auto"/>
          <w:lang w:val="lt-LT"/>
        </w:rPr>
      </w:pPr>
      <w:r w:rsidRPr="00AF4B6E">
        <w:rPr>
          <w:rStyle w:val="HideTWBExt"/>
          <w:color w:val="auto"/>
          <w:lang w:val="lt-LT"/>
        </w:rPr>
        <w:t>&lt;TitreJust&gt;</w:t>
      </w:r>
      <w:r w:rsidRPr="00AF4B6E">
        <w:rPr>
          <w:color w:val="auto"/>
          <w:lang w:val="lt-LT"/>
        </w:rPr>
        <w:t>Pagrindimas</w:t>
      </w:r>
      <w:r w:rsidRPr="00AF4B6E">
        <w:rPr>
          <w:rStyle w:val="HideTWBExt"/>
          <w:color w:val="auto"/>
          <w:lang w:val="lt-LT"/>
        </w:rPr>
        <w:t>&lt;/TitreJust&gt;</w:t>
      </w:r>
    </w:p>
    <w:p w:rsidR="00636D04" w:rsidRPr="00AF4B6E" w:rsidRDefault="00636D04" w:rsidP="00636D04">
      <w:pPr>
        <w:pStyle w:val="Normal12Italic"/>
        <w:rPr>
          <w:color w:val="auto"/>
          <w:lang w:val="lt-LT"/>
        </w:rPr>
      </w:pPr>
      <w:r w:rsidRPr="00AF4B6E">
        <w:rPr>
          <w:color w:val="auto"/>
          <w:lang w:val="lt-LT"/>
        </w:rPr>
        <w:t>Būtina patikslinti, kad vaiko interesas turėtų būti svarbiausias, o ne vienas iš svarbių dalykų, į kuriuos atsižvelgiama taikant šį reglamentą.</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616</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Angelika Mlinar, Cecilia Wikström, Maite Pagazaurtundúa Ruiz</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22 straipsnio 5 dalis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5.</w:t>
            </w:r>
            <w:r w:rsidRPr="00AF4B6E">
              <w:rPr>
                <w:color w:val="auto"/>
              </w:rPr>
              <w:tab/>
              <w:t xml:space="preserve">Taikydamos </w:t>
            </w:r>
            <w:r w:rsidRPr="00AF4B6E">
              <w:rPr>
                <w:b/>
                <w:i/>
                <w:color w:val="auto"/>
              </w:rPr>
              <w:t>su nepilnamečiais susijusias šio skyriaus nuostatas</w:t>
            </w:r>
            <w:r w:rsidRPr="00AF4B6E">
              <w:rPr>
                <w:color w:val="auto"/>
              </w:rPr>
              <w:t>, atitinkamos institucijos pirmiausia paiso vaiko interesų.</w:t>
            </w:r>
          </w:p>
        </w:tc>
        <w:tc>
          <w:tcPr>
            <w:tcW w:w="4876" w:type="dxa"/>
          </w:tcPr>
          <w:p w:rsidR="00636D04" w:rsidRPr="00AF4B6E" w:rsidRDefault="00636D04" w:rsidP="00636D04">
            <w:pPr>
              <w:pStyle w:val="Normal6"/>
              <w:rPr>
                <w:color w:val="auto"/>
              </w:rPr>
            </w:pPr>
            <w:r w:rsidRPr="00AF4B6E">
              <w:rPr>
                <w:color w:val="auto"/>
              </w:rPr>
              <w:t>5.</w:t>
            </w:r>
            <w:r w:rsidRPr="00AF4B6E">
              <w:rPr>
                <w:color w:val="auto"/>
              </w:rPr>
              <w:tab/>
              <w:t xml:space="preserve">Taikydamos </w:t>
            </w:r>
            <w:r w:rsidRPr="00AF4B6E">
              <w:rPr>
                <w:b/>
                <w:i/>
                <w:color w:val="auto"/>
              </w:rPr>
              <w:t>šį reglamentą</w:t>
            </w:r>
            <w:r w:rsidRPr="00AF4B6E">
              <w:rPr>
                <w:color w:val="auto"/>
              </w:rPr>
              <w:t>, atitinkamos institucijos pirmiausia paiso vaiko interesų.</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617</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Barbara Spinelli</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23 straipsnio 2 dalis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b/>
                <w:i/>
                <w:color w:val="auto"/>
              </w:rPr>
              <w:t>2.</w:t>
            </w:r>
            <w:r w:rsidRPr="00AF4B6E">
              <w:rPr>
                <w:color w:val="auto"/>
              </w:rPr>
              <w:tab/>
            </w:r>
            <w:r w:rsidRPr="00AF4B6E">
              <w:rPr>
                <w:b/>
                <w:i/>
                <w:color w:val="auto"/>
              </w:rPr>
              <w:t>Jei tai nėra draudžiama pagal 1 dalyje nurodytus tarptautinius įsipareigojimus, oficialiai pripažintas ar nepripažintas pabėgėlis arba papildomos apsaugos gavėjas gali būti grąžintas, jeigu:</w:t>
            </w:r>
          </w:p>
        </w:tc>
        <w:tc>
          <w:tcPr>
            <w:tcW w:w="4876" w:type="dxa"/>
          </w:tcPr>
          <w:p w:rsidR="00636D04" w:rsidRPr="00AF4B6E" w:rsidRDefault="00636D04" w:rsidP="00636D04">
            <w:pPr>
              <w:pStyle w:val="Normal6"/>
              <w:rPr>
                <w:color w:val="auto"/>
              </w:rPr>
            </w:pPr>
            <w:r w:rsidRPr="00AF4B6E">
              <w:rPr>
                <w:b/>
                <w:i/>
                <w:color w:val="auto"/>
              </w:rPr>
              <w:t>Išbraukta.</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b/>
                <w:i/>
                <w:color w:val="auto"/>
              </w:rPr>
              <w:t>a) yra pagrįstų priežasčių manyti, kad jis kelia pavojų valstybės narės, kurioje yra, saugumui;</w:t>
            </w:r>
          </w:p>
        </w:tc>
        <w:tc>
          <w:tcPr>
            <w:tcW w:w="4876" w:type="dxa"/>
          </w:tcPr>
          <w:p w:rsidR="00636D04" w:rsidRPr="00AF4B6E" w:rsidRDefault="00636D04" w:rsidP="00636D04">
            <w:pPr>
              <w:pStyle w:val="Normal6"/>
              <w:rPr>
                <w:color w:val="auto"/>
              </w:rPr>
            </w:pP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b/>
                <w:i/>
                <w:color w:val="auto"/>
              </w:rPr>
              <w:t>b) jis yra galutiniu nuosprendžiu nuteistas už itin sunkų nusikaltimą ir kelia pavojų tos valstybės narės visuomenei.</w:t>
            </w:r>
          </w:p>
        </w:tc>
        <w:tc>
          <w:tcPr>
            <w:tcW w:w="4876" w:type="dxa"/>
          </w:tcPr>
          <w:p w:rsidR="00636D04" w:rsidRPr="00AF4B6E" w:rsidRDefault="00636D04" w:rsidP="00636D04">
            <w:pPr>
              <w:pStyle w:val="Normal6"/>
              <w:rPr>
                <w:color w:val="auto"/>
              </w:rPr>
            </w:pP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b/>
                <w:i/>
                <w:color w:val="auto"/>
              </w:rPr>
              <w:t>Tokiais atvejais atitinkamai pagal 14 arba 20 straipsnį taip pat panaikinamas pabėgėlio arba papildomos apsaugos statusas.</w:t>
            </w:r>
          </w:p>
        </w:tc>
        <w:tc>
          <w:tcPr>
            <w:tcW w:w="4876" w:type="dxa"/>
          </w:tcPr>
          <w:p w:rsidR="00636D04" w:rsidRPr="00AF4B6E" w:rsidRDefault="00636D04" w:rsidP="00636D04">
            <w:pPr>
              <w:pStyle w:val="Normal6"/>
              <w:rPr>
                <w:color w:val="auto"/>
              </w:rPr>
            </w:pP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pPr>
        <w:pStyle w:val="JustificationTitle"/>
        <w:rPr>
          <w:color w:val="auto"/>
          <w:lang w:val="lt-LT"/>
        </w:rPr>
      </w:pPr>
      <w:r w:rsidRPr="00AF4B6E">
        <w:rPr>
          <w:rStyle w:val="HideTWBExt"/>
          <w:color w:val="auto"/>
          <w:lang w:val="lt-LT"/>
        </w:rPr>
        <w:t>&lt;TitreJust&gt;</w:t>
      </w:r>
      <w:r w:rsidRPr="00AF4B6E">
        <w:rPr>
          <w:color w:val="auto"/>
          <w:lang w:val="lt-LT"/>
        </w:rPr>
        <w:t>Pagrindimas</w:t>
      </w:r>
      <w:r w:rsidRPr="00AF4B6E">
        <w:rPr>
          <w:rStyle w:val="HideTWBExt"/>
          <w:color w:val="auto"/>
          <w:lang w:val="lt-LT"/>
        </w:rPr>
        <w:t>&lt;/TitreJust&gt;</w:t>
      </w:r>
    </w:p>
    <w:p w:rsidR="00636D04" w:rsidRPr="00AF4B6E" w:rsidRDefault="00636D04" w:rsidP="00636D04">
      <w:pPr>
        <w:pStyle w:val="Normal12Italic"/>
        <w:rPr>
          <w:color w:val="auto"/>
          <w:lang w:val="lt-LT"/>
        </w:rPr>
      </w:pPr>
      <w:r w:rsidRPr="00AF4B6E">
        <w:rPr>
          <w:color w:val="auto"/>
          <w:lang w:val="lt-LT"/>
        </w:rPr>
        <w:t>Priskyrimo reglamento 23 straipsnio 1 dalis nėra negaliojanti, nes ji gali būti aiškinama laikantis absoliutaus grąžinimo draudimo dėl žodžių „pagal savo tarptautinius įsipareigojimus“ pirmoje dalyje. Teisingo aiškinimo poveikis yra tas, kad pabėgėlių grąžinimas negalimas net 2 dalyje nurodytais atvejais.</w:t>
      </w:r>
    </w:p>
    <w:p w:rsidR="00636D04" w:rsidRPr="00AF4B6E" w:rsidRDefault="00636D04" w:rsidP="00636D04">
      <w:pPr>
        <w:pStyle w:val="Normal12Italic"/>
        <w:rPr>
          <w:color w:val="auto"/>
          <w:lang w:val="lt-LT"/>
        </w:rPr>
      </w:pPr>
      <w:r w:rsidRPr="00AF4B6E">
        <w:rPr>
          <w:color w:val="auto"/>
          <w:lang w:val="lt-LT"/>
        </w:rPr>
        <w:t>Iš tikrųjų, kadangi grąžinimo draudimas yra absoliutus EŽTK, jis turėtų būti visuotinai aiškinamas kaip absoliutus, nepriklausomai nuo teisinio konteksto taikant ES teisės aktus, į kuriuos jis įtraukiamas.</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618</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Angelika Mlinar, Cecilia Wikström, Maite Pagazaurtundúa Ruiz</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23 straipsnio 2 dalies pirma pastraipa</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b/>
                <w:i/>
                <w:color w:val="auto"/>
              </w:rPr>
              <w:t>Jei tai nėra draudžiama pagal 1 dalyje nurodytus tarptautinius įsipareigojimus, oficialiai pripažintas ar nepripažintas pabėgėlis arba papildomos apsaugos gavėjas gali būti grąžintas, jeigu:</w:t>
            </w:r>
          </w:p>
        </w:tc>
        <w:tc>
          <w:tcPr>
            <w:tcW w:w="4876" w:type="dxa"/>
          </w:tcPr>
          <w:p w:rsidR="00636D04" w:rsidRPr="00AF4B6E" w:rsidRDefault="00636D04" w:rsidP="00636D04">
            <w:pPr>
              <w:pStyle w:val="Normal6"/>
              <w:rPr>
                <w:color w:val="auto"/>
              </w:rPr>
            </w:pPr>
            <w:r w:rsidRPr="00AF4B6E">
              <w:rPr>
                <w:b/>
                <w:i/>
                <w:color w:val="auto"/>
              </w:rPr>
              <w:t>Išbraukta.</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b/>
                <w:i/>
                <w:color w:val="auto"/>
              </w:rPr>
              <w:t>a) yra pagrįstų priežasčių manyti, kad jis kelia pavojų valstybės narės, kurioje yra, saugumui;</w:t>
            </w:r>
          </w:p>
        </w:tc>
        <w:tc>
          <w:tcPr>
            <w:tcW w:w="4876" w:type="dxa"/>
          </w:tcPr>
          <w:p w:rsidR="00636D04" w:rsidRPr="00AF4B6E" w:rsidRDefault="00636D04" w:rsidP="00636D04">
            <w:pPr>
              <w:pStyle w:val="Normal6"/>
              <w:rPr>
                <w:color w:val="auto"/>
              </w:rPr>
            </w:pP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b/>
                <w:i/>
                <w:color w:val="auto"/>
              </w:rPr>
              <w:t>b) jis yra galutiniu nuosprendžiu nuteistas už itin sunkų nusikaltimą ir kelia pavojų tos valstybės narės visuomenei.</w:t>
            </w:r>
          </w:p>
        </w:tc>
        <w:tc>
          <w:tcPr>
            <w:tcW w:w="4876" w:type="dxa"/>
          </w:tcPr>
          <w:p w:rsidR="00636D04" w:rsidRPr="00AF4B6E" w:rsidRDefault="00636D04" w:rsidP="00636D04">
            <w:pPr>
              <w:pStyle w:val="Normal6"/>
              <w:rPr>
                <w:color w:val="auto"/>
              </w:rPr>
            </w:pP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619</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Jean Lambert</w:t>
      </w:r>
      <w:r w:rsidRPr="00AF4B6E">
        <w:rPr>
          <w:rStyle w:val="HideTWBExt"/>
          <w:color w:val="auto"/>
        </w:rPr>
        <w:t>&lt;/Members&gt;</w:t>
      </w:r>
    </w:p>
    <w:p w:rsidR="00636D04" w:rsidRPr="00AF4B6E" w:rsidRDefault="00636D04" w:rsidP="00636D04">
      <w:r w:rsidRPr="00AF4B6E">
        <w:rPr>
          <w:rStyle w:val="HideTWBExt"/>
        </w:rPr>
        <w:t>&lt;AuNomDe&gt;</w:t>
      </w:r>
      <w:r w:rsidRPr="00AF4B6E">
        <w:rPr>
          <w:rStyle w:val="HideTWBInt"/>
        </w:rPr>
        <w:t>{Verts/ALE}</w:t>
      </w:r>
      <w:r w:rsidRPr="00AF4B6E">
        <w:t>Verts/ALE frakcijos vardu</w:t>
      </w:r>
      <w:r w:rsidRPr="00AF4B6E">
        <w:rPr>
          <w:rStyle w:val="HideTWBExt"/>
        </w:rPr>
        <w:t>&lt;/AuNomDe&gt;</w:t>
      </w:r>
    </w:p>
    <w:p w:rsidR="00636D04" w:rsidRPr="00AF4B6E" w:rsidRDefault="00636D04" w:rsidP="00636D04">
      <w:r w:rsidRPr="00AF4B6E">
        <w:rPr>
          <w:rStyle w:val="HideTWBExt"/>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23 straipsnio 2 dalies pirma pastraipa</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b/>
                <w:i/>
                <w:color w:val="auto"/>
              </w:rPr>
              <w:t>Jei tai nėra draudžiama pagal 1 dalyje nurodytus tarptautinius įsipareigojimus, oficialiai pripažintas ar nepripažintas pabėgėlis arba papildomos apsaugos gavėjas gali būti grąžintas, jeigu:</w:t>
            </w:r>
          </w:p>
        </w:tc>
        <w:tc>
          <w:tcPr>
            <w:tcW w:w="4876" w:type="dxa"/>
          </w:tcPr>
          <w:p w:rsidR="00636D04" w:rsidRPr="00AF4B6E" w:rsidRDefault="00636D04" w:rsidP="00636D04">
            <w:pPr>
              <w:pStyle w:val="Normal6"/>
              <w:rPr>
                <w:color w:val="auto"/>
              </w:rPr>
            </w:pPr>
            <w:r w:rsidRPr="00AF4B6E">
              <w:rPr>
                <w:b/>
                <w:i/>
                <w:color w:val="auto"/>
              </w:rPr>
              <w:t>Išbraukta.</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b/>
                <w:i/>
                <w:color w:val="auto"/>
              </w:rPr>
              <w:t>a) yra pagrįstų priežasčių manyti, kad jis kelia pavojų valstybės narės, kurioje yra, saugumui;</w:t>
            </w:r>
          </w:p>
        </w:tc>
        <w:tc>
          <w:tcPr>
            <w:tcW w:w="4876" w:type="dxa"/>
          </w:tcPr>
          <w:p w:rsidR="00636D04" w:rsidRPr="00AF4B6E" w:rsidRDefault="00636D04" w:rsidP="00636D04">
            <w:pPr>
              <w:pStyle w:val="Normal6"/>
              <w:rPr>
                <w:color w:val="auto"/>
              </w:rPr>
            </w:pP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b/>
                <w:i/>
                <w:color w:val="auto"/>
              </w:rPr>
              <w:t>b) jis yra galutiniu nuosprendžiu nuteistas už itin sunkų nusikaltimą ir kelia pavojų tos valstybės narės visuomenei.</w:t>
            </w:r>
          </w:p>
        </w:tc>
        <w:tc>
          <w:tcPr>
            <w:tcW w:w="4876" w:type="dxa"/>
          </w:tcPr>
          <w:p w:rsidR="00636D04" w:rsidRPr="00AF4B6E" w:rsidRDefault="00636D04" w:rsidP="00636D04">
            <w:pPr>
              <w:pStyle w:val="Normal6"/>
              <w:rPr>
                <w:color w:val="auto"/>
              </w:rPr>
            </w:pP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620</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Jean Lambert</w:t>
      </w:r>
      <w:r w:rsidRPr="00AF4B6E">
        <w:rPr>
          <w:rStyle w:val="HideTWBExt"/>
          <w:color w:val="auto"/>
        </w:rPr>
        <w:t>&lt;/Members&gt;</w:t>
      </w:r>
    </w:p>
    <w:p w:rsidR="00636D04" w:rsidRPr="00AF4B6E" w:rsidRDefault="00636D04" w:rsidP="00636D04">
      <w:r w:rsidRPr="00AF4B6E">
        <w:rPr>
          <w:rStyle w:val="HideTWBExt"/>
        </w:rPr>
        <w:t>&lt;AuNomDe&gt;</w:t>
      </w:r>
      <w:r w:rsidRPr="00AF4B6E">
        <w:rPr>
          <w:rStyle w:val="HideTWBInt"/>
        </w:rPr>
        <w:t>{Verts/ALE}</w:t>
      </w:r>
      <w:r w:rsidRPr="00AF4B6E">
        <w:t>Verts/ALE frakcijos vardu</w:t>
      </w:r>
      <w:r w:rsidRPr="00AF4B6E">
        <w:rPr>
          <w:rStyle w:val="HideTWBExt"/>
        </w:rPr>
        <w:t>&lt;/AuNomDe&gt;</w:t>
      </w:r>
    </w:p>
    <w:p w:rsidR="00636D04" w:rsidRPr="00AF4B6E" w:rsidRDefault="00636D04" w:rsidP="00636D04">
      <w:r w:rsidRPr="00AF4B6E">
        <w:rPr>
          <w:rStyle w:val="HideTWBExt"/>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23 straipsnio 2 dalies pirmos pastraipos a punktas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b/>
                <w:i/>
                <w:color w:val="auto"/>
              </w:rPr>
              <w:t>a)</w:t>
            </w:r>
            <w:r w:rsidRPr="00AF4B6E">
              <w:rPr>
                <w:color w:val="auto"/>
              </w:rPr>
              <w:tab/>
            </w:r>
            <w:r w:rsidRPr="00AF4B6E">
              <w:rPr>
                <w:b/>
                <w:i/>
                <w:color w:val="auto"/>
              </w:rPr>
              <w:t>yra pagrįstų priežasčių manyti, kad jis kelia pavojų valstybės narės, kurioje yra, saugumui;</w:t>
            </w:r>
          </w:p>
        </w:tc>
        <w:tc>
          <w:tcPr>
            <w:tcW w:w="4876" w:type="dxa"/>
          </w:tcPr>
          <w:p w:rsidR="00636D04" w:rsidRPr="00AF4B6E" w:rsidRDefault="00636D04" w:rsidP="00636D04">
            <w:pPr>
              <w:pStyle w:val="Normal6"/>
              <w:rPr>
                <w:color w:val="auto"/>
              </w:rPr>
            </w:pPr>
            <w:r w:rsidRPr="00AF4B6E">
              <w:rPr>
                <w:b/>
                <w:i/>
                <w:color w:val="auto"/>
              </w:rPr>
              <w:t>Išbraukta.</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621</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Monika Hohlmeier</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23 straipsnio 2 dalies pirmos pastraipos a punktas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a)</w:t>
            </w:r>
            <w:r w:rsidRPr="00AF4B6E">
              <w:rPr>
                <w:color w:val="auto"/>
              </w:rPr>
              <w:tab/>
              <w:t>yra pagrįstų priežasčių manyti, kad jis kelia pavojų valstybės narės, kurioje yra, saugumui;</w:t>
            </w:r>
          </w:p>
        </w:tc>
        <w:tc>
          <w:tcPr>
            <w:tcW w:w="4876" w:type="dxa"/>
          </w:tcPr>
          <w:p w:rsidR="00636D04" w:rsidRPr="00AF4B6E" w:rsidRDefault="00636D04" w:rsidP="00636D04">
            <w:pPr>
              <w:pStyle w:val="Normal6"/>
              <w:rPr>
                <w:color w:val="auto"/>
              </w:rPr>
            </w:pPr>
            <w:r w:rsidRPr="00AF4B6E">
              <w:rPr>
                <w:color w:val="auto"/>
              </w:rPr>
              <w:t>a)</w:t>
            </w:r>
            <w:r w:rsidRPr="00AF4B6E">
              <w:rPr>
                <w:color w:val="auto"/>
              </w:rPr>
              <w:tab/>
              <w:t xml:space="preserve">yra pagrįstų priežasčių manyti, kad jis kelia pavojų valstybės narės, kurioje yra, </w:t>
            </w:r>
            <w:r w:rsidRPr="00AF4B6E">
              <w:rPr>
                <w:b/>
                <w:i/>
                <w:color w:val="auto"/>
              </w:rPr>
              <w:t xml:space="preserve">visuomenės </w:t>
            </w:r>
            <w:r w:rsidRPr="00AF4B6E">
              <w:rPr>
                <w:color w:val="auto"/>
              </w:rPr>
              <w:t>saugumui</w:t>
            </w:r>
            <w:r w:rsidRPr="00AF4B6E">
              <w:rPr>
                <w:b/>
                <w:i/>
                <w:color w:val="auto"/>
              </w:rPr>
              <w:t xml:space="preserve"> ir atskirų piliečių saugumui</w:t>
            </w:r>
            <w:r w:rsidRPr="00AF4B6E">
              <w:rPr>
                <w:color w:val="auto"/>
              </w:rPr>
              <w:t>;</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pPr>
        <w:pStyle w:val="JustificationTitle"/>
        <w:rPr>
          <w:color w:val="auto"/>
          <w:lang w:val="lt-LT"/>
        </w:rPr>
      </w:pPr>
      <w:r w:rsidRPr="00AF4B6E">
        <w:rPr>
          <w:rStyle w:val="HideTWBExt"/>
          <w:color w:val="auto"/>
          <w:lang w:val="lt-LT"/>
        </w:rPr>
        <w:t>&lt;TitreJust&gt;</w:t>
      </w:r>
      <w:r w:rsidRPr="00AF4B6E">
        <w:rPr>
          <w:color w:val="auto"/>
          <w:lang w:val="lt-LT"/>
        </w:rPr>
        <w:t>Pagrindimas</w:t>
      </w:r>
      <w:r w:rsidRPr="00AF4B6E">
        <w:rPr>
          <w:rStyle w:val="HideTWBExt"/>
          <w:color w:val="auto"/>
          <w:lang w:val="lt-LT"/>
        </w:rPr>
        <w:t>&lt;/TitreJust&gt;</w:t>
      </w:r>
    </w:p>
    <w:p w:rsidR="00636D04" w:rsidRPr="00AF4B6E" w:rsidRDefault="00636D04" w:rsidP="00636D04">
      <w:pPr>
        <w:pStyle w:val="Normal12Italic"/>
        <w:rPr>
          <w:color w:val="auto"/>
          <w:lang w:val="lt-LT"/>
        </w:rPr>
      </w:pPr>
      <w:r w:rsidRPr="00AF4B6E">
        <w:rPr>
          <w:color w:val="auto"/>
          <w:lang w:val="lt-LT"/>
        </w:rPr>
        <w:t>Šiuo pakeitimu siekiama paaiškinti, kad, jeigu teisėsaugos institucijos turi pagrįstų priežasčių manyti, jog pabėgėlis arba papildomos apsaugos gavėjas kelia pavojų ne tik valstybės narės visuomenės saugumui, bet ir atskirų piliečių saugumui, tai yra pagrindas valstybėms narėms nukrypti nuo negrąžinimo principo tais atvejais, kai tai leidžia tarptautiniai įsipareigojimai.</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622</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Jean Lambert</w:t>
      </w:r>
      <w:r w:rsidRPr="00AF4B6E">
        <w:rPr>
          <w:rStyle w:val="HideTWBExt"/>
          <w:color w:val="auto"/>
        </w:rPr>
        <w:t>&lt;/Members&gt;</w:t>
      </w:r>
    </w:p>
    <w:p w:rsidR="00636D04" w:rsidRPr="00AF4B6E" w:rsidRDefault="00636D04" w:rsidP="00636D04">
      <w:r w:rsidRPr="00AF4B6E">
        <w:rPr>
          <w:rStyle w:val="HideTWBExt"/>
        </w:rPr>
        <w:t>&lt;AuNomDe&gt;</w:t>
      </w:r>
      <w:r w:rsidRPr="00AF4B6E">
        <w:rPr>
          <w:rStyle w:val="HideTWBInt"/>
        </w:rPr>
        <w:t>{Verts/ALE}</w:t>
      </w:r>
      <w:r w:rsidRPr="00AF4B6E">
        <w:t>Verts/ALE frakcijos vardu</w:t>
      </w:r>
      <w:r w:rsidRPr="00AF4B6E">
        <w:rPr>
          <w:rStyle w:val="HideTWBExt"/>
        </w:rPr>
        <w:t>&lt;/AuNomDe&gt;</w:t>
      </w:r>
    </w:p>
    <w:p w:rsidR="00636D04" w:rsidRPr="00AF4B6E" w:rsidRDefault="00636D04" w:rsidP="00636D04">
      <w:r w:rsidRPr="00AF4B6E">
        <w:rPr>
          <w:rStyle w:val="HideTWBExt"/>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23 straipsnio 2 dalies pirmos pastraipos b punktas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b/>
                <w:i/>
                <w:color w:val="auto"/>
              </w:rPr>
              <w:t>b)</w:t>
            </w:r>
            <w:r w:rsidRPr="00AF4B6E">
              <w:rPr>
                <w:color w:val="auto"/>
              </w:rPr>
              <w:tab/>
            </w:r>
            <w:r w:rsidRPr="00AF4B6E">
              <w:rPr>
                <w:b/>
                <w:i/>
                <w:color w:val="auto"/>
              </w:rPr>
              <w:t>jis yra galutiniu nuosprendžiu nuteistas už itin sunkų nusikaltimą ir kelia pavojų tos valstybės narės visuomenei.</w:t>
            </w:r>
          </w:p>
        </w:tc>
        <w:tc>
          <w:tcPr>
            <w:tcW w:w="4876" w:type="dxa"/>
          </w:tcPr>
          <w:p w:rsidR="00636D04" w:rsidRPr="00AF4B6E" w:rsidRDefault="00636D04" w:rsidP="00636D04">
            <w:pPr>
              <w:pStyle w:val="Normal6"/>
              <w:rPr>
                <w:color w:val="auto"/>
              </w:rPr>
            </w:pPr>
            <w:r w:rsidRPr="00AF4B6E">
              <w:rPr>
                <w:b/>
                <w:i/>
                <w:color w:val="auto"/>
              </w:rPr>
              <w:t>Išbraukta.</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623</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Jussi Halla-aho</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23 straipsnio 2 dalies pirmos pastraipos b punktas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b)</w:t>
            </w:r>
            <w:r w:rsidRPr="00AF4B6E">
              <w:rPr>
                <w:color w:val="auto"/>
              </w:rPr>
              <w:tab/>
              <w:t xml:space="preserve">jis yra galutiniu nuosprendžiu nuteistas už </w:t>
            </w:r>
            <w:r w:rsidRPr="00AF4B6E">
              <w:rPr>
                <w:b/>
                <w:i/>
                <w:color w:val="auto"/>
              </w:rPr>
              <w:t>itin</w:t>
            </w:r>
            <w:r w:rsidRPr="00AF4B6E">
              <w:rPr>
                <w:color w:val="auto"/>
              </w:rPr>
              <w:t xml:space="preserve"> sunkų nusikaltimą ir kelia pavojų tos valstybės narės visuomenei.</w:t>
            </w:r>
          </w:p>
        </w:tc>
        <w:tc>
          <w:tcPr>
            <w:tcW w:w="4876" w:type="dxa"/>
          </w:tcPr>
          <w:p w:rsidR="00636D04" w:rsidRPr="00AF4B6E" w:rsidRDefault="00636D04" w:rsidP="00636D04">
            <w:pPr>
              <w:pStyle w:val="Normal6"/>
              <w:rPr>
                <w:color w:val="auto"/>
              </w:rPr>
            </w:pPr>
            <w:r w:rsidRPr="00AF4B6E">
              <w:rPr>
                <w:color w:val="auto"/>
              </w:rPr>
              <w:t>b)</w:t>
            </w:r>
            <w:r w:rsidRPr="00AF4B6E">
              <w:rPr>
                <w:color w:val="auto"/>
              </w:rPr>
              <w:tab/>
              <w:t>jis yra galutiniu nuosprendžiu nuteistas už sunkų nusikaltimą ir kelia pavojų tos valstybės narės visuomenei.</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624</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Beatrix von Storch</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23 straipsnio 2 dalies pirmos pastraipos b a punktas (naujas)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p>
        </w:tc>
        <w:tc>
          <w:tcPr>
            <w:tcW w:w="4876" w:type="dxa"/>
          </w:tcPr>
          <w:p w:rsidR="00636D04" w:rsidRPr="00AF4B6E" w:rsidRDefault="00636D04" w:rsidP="00636D04">
            <w:pPr>
              <w:pStyle w:val="Normal6"/>
              <w:rPr>
                <w:color w:val="auto"/>
              </w:rPr>
            </w:pPr>
            <w:r w:rsidRPr="00AF4B6E">
              <w:rPr>
                <w:b/>
                <w:i/>
                <w:color w:val="auto"/>
              </w:rPr>
              <w:t>ba)</w:t>
            </w:r>
            <w:r w:rsidRPr="00AF4B6E">
              <w:rPr>
                <w:color w:val="auto"/>
              </w:rPr>
              <w:tab/>
            </w:r>
            <w:r w:rsidRPr="00AF4B6E">
              <w:rPr>
                <w:b/>
                <w:i/>
                <w:color w:val="auto"/>
              </w:rPr>
              <w:t>slapstosi už jį priimančiosios valstybės narės jurisdikcijos ribų</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625</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Jean Lambert</w:t>
      </w:r>
      <w:r w:rsidRPr="00AF4B6E">
        <w:rPr>
          <w:rStyle w:val="HideTWBExt"/>
          <w:color w:val="auto"/>
        </w:rPr>
        <w:t>&lt;/Members&gt;</w:t>
      </w:r>
    </w:p>
    <w:p w:rsidR="00636D04" w:rsidRPr="00AF4B6E" w:rsidRDefault="00636D04" w:rsidP="00636D04">
      <w:r w:rsidRPr="00AF4B6E">
        <w:rPr>
          <w:rStyle w:val="HideTWBExt"/>
        </w:rPr>
        <w:t>&lt;AuNomDe&gt;</w:t>
      </w:r>
      <w:r w:rsidRPr="00AF4B6E">
        <w:rPr>
          <w:rStyle w:val="HideTWBInt"/>
        </w:rPr>
        <w:t>{Verts/ALE}</w:t>
      </w:r>
      <w:r w:rsidRPr="00AF4B6E">
        <w:t>Verts/ALE frakcijos vardu</w:t>
      </w:r>
      <w:r w:rsidRPr="00AF4B6E">
        <w:rPr>
          <w:rStyle w:val="HideTWBExt"/>
        </w:rPr>
        <w:t>&lt;/AuNomDe&gt;</w:t>
      </w:r>
    </w:p>
    <w:p w:rsidR="00636D04" w:rsidRPr="00AF4B6E" w:rsidRDefault="00636D04" w:rsidP="00636D04">
      <w:r w:rsidRPr="00AF4B6E">
        <w:rPr>
          <w:rStyle w:val="HideTWBExt"/>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23 straipsnio 2 dalies antra pastraipa</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b/>
                <w:i/>
                <w:color w:val="auto"/>
              </w:rPr>
              <w:t>Tokiais atvejais atitinkamai pagal 14 arba 20 straipsnį taip pat panaikinamas pabėgėlio arba papildomos apsaugos statusas.</w:t>
            </w:r>
          </w:p>
        </w:tc>
        <w:tc>
          <w:tcPr>
            <w:tcW w:w="4876" w:type="dxa"/>
          </w:tcPr>
          <w:p w:rsidR="00636D04" w:rsidRPr="00AF4B6E" w:rsidRDefault="00636D04" w:rsidP="00636D04">
            <w:pPr>
              <w:pStyle w:val="Normal6"/>
              <w:rPr>
                <w:color w:val="auto"/>
              </w:rPr>
            </w:pPr>
            <w:r w:rsidRPr="00AF4B6E">
              <w:rPr>
                <w:b/>
                <w:i/>
                <w:color w:val="auto"/>
              </w:rPr>
              <w:t>Išbraukta.</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626</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Barbara Spinelli</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24 straipsnio pirma pastraipa</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 xml:space="preserve">Kompetentingos institucijos tarptautinės apsaugos gavėjams kuo greičiau suteikia informacijos apie teises ir pareigas, susijusias su pabėgėlio arba papildomos apsaugos statusu, kai </w:t>
            </w:r>
            <w:r w:rsidR="00826793" w:rsidRPr="00AF4B6E">
              <w:rPr>
                <w:color w:val="auto"/>
              </w:rPr>
              <w:t xml:space="preserve">tik toks statusas suteikiamas. </w:t>
            </w:r>
            <w:r w:rsidRPr="00AF4B6E">
              <w:rPr>
                <w:color w:val="auto"/>
              </w:rPr>
              <w:t xml:space="preserve">Tokia informacija teikiama kalba, kurią apsaugos gavėjas supranta </w:t>
            </w:r>
            <w:r w:rsidRPr="00AF4B6E">
              <w:rPr>
                <w:b/>
                <w:i/>
                <w:color w:val="auto"/>
              </w:rPr>
              <w:t>arba, kaip pagrįstai manoma, turėtų suprasti; joje aiškiai nurodomos pasekmės, jeigu bus nevykdomos 28 straipsnyje dėl judėjimo Sąjungoje išdėstytos prievolės</w:t>
            </w:r>
            <w:r w:rsidRPr="00AF4B6E">
              <w:rPr>
                <w:color w:val="auto"/>
              </w:rPr>
              <w:t>.</w:t>
            </w:r>
          </w:p>
        </w:tc>
        <w:tc>
          <w:tcPr>
            <w:tcW w:w="4876" w:type="dxa"/>
          </w:tcPr>
          <w:p w:rsidR="00636D04" w:rsidRPr="00AF4B6E" w:rsidRDefault="00636D04" w:rsidP="00636D04">
            <w:pPr>
              <w:pStyle w:val="Normal6"/>
              <w:rPr>
                <w:color w:val="auto"/>
              </w:rPr>
            </w:pPr>
            <w:r w:rsidRPr="00AF4B6E">
              <w:rPr>
                <w:color w:val="auto"/>
              </w:rPr>
              <w:t>Kompetentingos institucijos tarptautinės apsaugos gavėjams kuo greičiau suteikia informacijos apie teises ir pareigas, susijusias su pabėgėlio arba papildomos apsaugos statusu, kai tik toks statusas suteikiamas. Tokia informacija teikiama kalba, kurią apsaugos gavėjas supranta.</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color w:val="auto"/>
        </w:rPr>
        <w:tab/>
      </w:r>
      <w:r w:rsidRPr="00AF4B6E">
        <w:rPr>
          <w:color w:val="auto"/>
        </w:rPr>
        <w:tab/>
      </w:r>
      <w:r w:rsidRPr="00AF4B6E">
        <w:rPr>
          <w:rStyle w:val="HideTWBExt"/>
          <w:color w:val="auto"/>
        </w:rPr>
        <w:t>&lt;NumAm&gt;</w:t>
      </w:r>
      <w:r w:rsidRPr="00AF4B6E">
        <w:rPr>
          <w:color w:val="auto"/>
        </w:rPr>
        <w:t>627</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Gérard Deprez, Louis Michel</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24 straipsnio pirma pastraipa</w:t>
      </w:r>
      <w:r w:rsidRPr="00AF4B6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Kompetentingos institucijos tarptautinės apsaugos gavėjams kuo greičiau suteikia informacijos apie teises ir pareigas, susijusias su pabėgėlio arba papildomos apsaugos statusu, kai tik toks statusas suteikiamas. Tokia informacija teikiama kalba, kurią apsaugos gavėjas supranta arba, kaip pagrįstai manoma, turėtų suprasti; joje aiškiai nurodomos pasekmės, jeigu bus nevykdomos 28 straipsnyje dėl judėjimo Sąjungoje išdėstytos prievolės.</w:t>
            </w:r>
          </w:p>
        </w:tc>
        <w:tc>
          <w:tcPr>
            <w:tcW w:w="4876" w:type="dxa"/>
          </w:tcPr>
          <w:p w:rsidR="00636D04" w:rsidRPr="00AF4B6E" w:rsidRDefault="00636D04" w:rsidP="00636D04">
            <w:pPr>
              <w:pStyle w:val="Normal6"/>
              <w:rPr>
                <w:color w:val="auto"/>
              </w:rPr>
            </w:pPr>
            <w:r w:rsidRPr="00AF4B6E">
              <w:rPr>
                <w:color w:val="auto"/>
              </w:rPr>
              <w:t>Kompetentingos institucijos tarptautinės apsaugos gavėjams kuo greičiau suteikia informacijos apie teises ir pareigas, susijusias su pabėgėlio arba papildomos apsaugos statusu, kai tik toks statusas suteikiamas. Tokia informacija teikiama kalba, kurią apsaugos gavėjas supranta arba, kaip pagrįstai manoma, turėtų suprasti; joje aiškiai nurodomos pasekmės, jeigu bus nevykdomos 28 straipsnyje dėl judėjimo Sąjungoje išdėstytos prievolės</w:t>
            </w:r>
            <w:r w:rsidRPr="00AF4B6E">
              <w:rPr>
                <w:b/>
                <w:i/>
                <w:color w:val="auto"/>
              </w:rPr>
              <w:t>, taip pat nurodomos visos šio reglamento III skirsnyje numatytos su integracija susijusios teisės</w:t>
            </w:r>
            <w:r w:rsidRPr="00AF4B6E">
              <w:rPr>
                <w:color w:val="auto"/>
              </w:rPr>
              <w:t>.</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{FR}</w:t>
      </w:r>
      <w:r w:rsidRPr="00AF4B6E">
        <w:rPr>
          <w:color w:val="auto"/>
          <w:lang w:val="lt-LT"/>
        </w:rPr>
        <w:t>fr</w:t>
      </w:r>
      <w:r w:rsidRPr="00AF4B6E">
        <w:rPr>
          <w:rStyle w:val="HideTWBExt"/>
          <w:color w:val="auto"/>
          <w:lang w:val="lt-LT"/>
        </w:rPr>
        <w:t>&lt;/Original&gt;</w:t>
      </w:r>
    </w:p>
    <w:p w:rsidR="00636D04" w:rsidRPr="00AF4B6E" w:rsidRDefault="00636D04" w:rsidP="00636D04">
      <w:pPr>
        <w:pStyle w:val="JustificationTitle"/>
        <w:rPr>
          <w:color w:val="auto"/>
          <w:lang w:val="lt-LT"/>
        </w:rPr>
      </w:pPr>
      <w:r w:rsidRPr="00AF4B6E">
        <w:rPr>
          <w:rStyle w:val="HideTWBExt"/>
          <w:color w:val="auto"/>
          <w:lang w:val="lt-LT"/>
        </w:rPr>
        <w:t>&lt;TitreJust&gt;</w:t>
      </w:r>
      <w:r w:rsidRPr="00AF4B6E">
        <w:rPr>
          <w:color w:val="auto"/>
          <w:lang w:val="lt-LT"/>
        </w:rPr>
        <w:t>Pagrindimas</w:t>
      </w:r>
      <w:r w:rsidRPr="00AF4B6E">
        <w:rPr>
          <w:rStyle w:val="HideTWBExt"/>
          <w:color w:val="auto"/>
          <w:lang w:val="lt-LT"/>
        </w:rPr>
        <w:t>&lt;/TitreJust&gt;</w:t>
      </w:r>
    </w:p>
    <w:p w:rsidR="00636D04" w:rsidRPr="00AF4B6E" w:rsidRDefault="00636D04" w:rsidP="00636D04">
      <w:pPr>
        <w:pStyle w:val="Normal12Italic"/>
        <w:rPr>
          <w:color w:val="auto"/>
          <w:lang w:val="lt-LT"/>
        </w:rPr>
      </w:pPr>
      <w:r w:rsidRPr="00AF4B6E">
        <w:rPr>
          <w:color w:val="auto"/>
          <w:lang w:val="lt-LT"/>
        </w:rPr>
        <w:t>Teisė gauti išsamią informaciją neturėtų apsiriboti informacija apie pasekmes, jeigu bus nevykdomos 28 straipsnyje dėl judėjimo Sąjungoje išdėstytos prievolės. Išsami informacija integracijos klausimais, pirmiausia apie galimybes įsidarbinti, mokytis ir gauti būstą, galėtų turėti teigiamos įtakos apsaugos gavėjo integracijai priimančiojoje valstybėje narėje.</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color w:val="auto"/>
        </w:rPr>
        <w:tab/>
      </w:r>
      <w:r w:rsidRPr="00AF4B6E">
        <w:rPr>
          <w:color w:val="auto"/>
        </w:rPr>
        <w:tab/>
      </w:r>
      <w:r w:rsidRPr="00AF4B6E">
        <w:rPr>
          <w:rStyle w:val="HideTWBExt"/>
          <w:color w:val="auto"/>
        </w:rPr>
        <w:t>&lt;NumAm&gt;</w:t>
      </w:r>
      <w:r w:rsidRPr="00AF4B6E">
        <w:rPr>
          <w:color w:val="auto"/>
        </w:rPr>
        <w:t>628</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Fabio Massimo Castaldo, Laura Ferrara, Ignazio Corrao</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24 straipsnio pirma pastraipa</w:t>
      </w:r>
      <w:r w:rsidRPr="00AF4B6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 xml:space="preserve">Kompetentingos institucijos tarptautinės apsaugos gavėjams kuo greičiau suteikia informacijos apie teises ir pareigas, susijusias su pabėgėlio arba papildomos apsaugos statusu, kai tik toks statusas suteikiamas. Tokia informacija teikiama kalba, kurią apsaugos gavėjas supranta arba, kaip pagrįstai manoma, turėtų suprasti. Tokia informacija teikiama kalba, kurią apsaugos gavėjas supranta </w:t>
            </w:r>
            <w:r w:rsidRPr="00AF4B6E">
              <w:rPr>
                <w:b/>
                <w:i/>
                <w:color w:val="auto"/>
              </w:rPr>
              <w:t>arba, kaip pagrįstai manoma, turėtų suprasti</w:t>
            </w:r>
            <w:r w:rsidRPr="00AF4B6E">
              <w:rPr>
                <w:color w:val="auto"/>
              </w:rPr>
              <w:t>; joje aiškiai nurodomos pasekmės, jeigu bus nevykdomos 28 straipsnyje dėl judėjimo Sąjungoje išdėstytos prievolės.</w:t>
            </w:r>
          </w:p>
        </w:tc>
        <w:tc>
          <w:tcPr>
            <w:tcW w:w="4876" w:type="dxa"/>
          </w:tcPr>
          <w:p w:rsidR="00636D04" w:rsidRPr="00AF4B6E" w:rsidRDefault="00636D04" w:rsidP="00636D04">
            <w:pPr>
              <w:pStyle w:val="Normal6"/>
              <w:rPr>
                <w:color w:val="auto"/>
              </w:rPr>
            </w:pPr>
            <w:r w:rsidRPr="00AF4B6E">
              <w:rPr>
                <w:color w:val="auto"/>
              </w:rPr>
              <w:t>Kompetentingos institucijos tarptautinės apsaugos gavėjams kuo greičiau suteikia informacijos apie teises ir pareigas, susijusias su pabėgėlio arba papildomos apsaugos statusu, kai tik toks statusas suteikiamas. Tokia informacija teikiama kalba, kurią apsaugos gavėjas supranta arba, kaip pagrįstai manoma, turėtų suprasti; Tokia informacija teikiama kalba, kurią apsaugos gavėjas supranta; joje aiškiai nurodomos pasekmės, jeigu bus nevykdomos 28 straipsnyje dėl judėjimo Sąjungoje išdėstytos prievolės.</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{IT}</w:t>
      </w:r>
      <w:r w:rsidRPr="00AF4B6E">
        <w:rPr>
          <w:color w:val="auto"/>
          <w:lang w:val="lt-LT"/>
        </w:rPr>
        <w:t>it</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629</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Jean Lambert</w:t>
      </w:r>
      <w:r w:rsidRPr="00AF4B6E">
        <w:rPr>
          <w:rStyle w:val="HideTWBExt"/>
          <w:color w:val="auto"/>
        </w:rPr>
        <w:t>&lt;/Members&gt;</w:t>
      </w:r>
    </w:p>
    <w:p w:rsidR="00636D04" w:rsidRPr="00AF4B6E" w:rsidRDefault="00636D04" w:rsidP="00636D04">
      <w:r w:rsidRPr="00AF4B6E">
        <w:rPr>
          <w:rStyle w:val="HideTWBExt"/>
        </w:rPr>
        <w:t>&lt;AuNomDe&gt;</w:t>
      </w:r>
      <w:r w:rsidRPr="00AF4B6E">
        <w:rPr>
          <w:rStyle w:val="HideTWBInt"/>
        </w:rPr>
        <w:t>{Verts/ALE}</w:t>
      </w:r>
      <w:r w:rsidRPr="00AF4B6E">
        <w:t>Verts/ALE frakcijos vardu</w:t>
      </w:r>
      <w:r w:rsidRPr="00AF4B6E">
        <w:rPr>
          <w:rStyle w:val="HideTWBExt"/>
        </w:rPr>
        <w:t>&lt;/AuNomDe&gt;</w:t>
      </w:r>
    </w:p>
    <w:p w:rsidR="00636D04" w:rsidRPr="00AF4B6E" w:rsidRDefault="00636D04" w:rsidP="00636D04">
      <w:r w:rsidRPr="00AF4B6E">
        <w:rPr>
          <w:rStyle w:val="HideTWBExt"/>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24 straipsnio pirma pastraipa</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 xml:space="preserve">Kompetentingos institucijos tarptautinės apsaugos gavėjams kuo greičiau suteikia informacijos apie teises ir pareigas, susijusias su pabėgėlio arba papildomos apsaugos statusu, kai tik toks statusas suteikiamas. Tokia informacija teikiama kalba, kurią apsaugos gavėjas supranta </w:t>
            </w:r>
            <w:r w:rsidRPr="00AF4B6E">
              <w:rPr>
                <w:b/>
                <w:i/>
                <w:color w:val="auto"/>
              </w:rPr>
              <w:t>arba, kaip pagrįstai manoma, turėtų suprasti</w:t>
            </w:r>
            <w:r w:rsidRPr="00AF4B6E">
              <w:rPr>
                <w:color w:val="auto"/>
              </w:rPr>
              <w:t>; joje aiškiai nurodomos pasekmės, jeigu bus nevykdomos 28 straipsnyje dėl judėjimo Sąjungoje išdėstytos prievolės.</w:t>
            </w:r>
          </w:p>
        </w:tc>
        <w:tc>
          <w:tcPr>
            <w:tcW w:w="4876" w:type="dxa"/>
          </w:tcPr>
          <w:p w:rsidR="00636D04" w:rsidRPr="00AF4B6E" w:rsidRDefault="00636D04" w:rsidP="00636D04">
            <w:pPr>
              <w:pStyle w:val="Normal6"/>
              <w:rPr>
                <w:color w:val="auto"/>
              </w:rPr>
            </w:pPr>
            <w:r w:rsidRPr="00AF4B6E">
              <w:rPr>
                <w:color w:val="auto"/>
              </w:rPr>
              <w:t>Kompetentingos institucijos tarptautinės apsaugos gavėjams kuo greičiau suteikia informacijos apie teises ir pareigas, susijusias su pabėgėlio arba papildomos apsaugos statusu, kai tik toks statusas suteikiamas. Tokia informacija teikiama kalba, kurią apsaugos gavėjas supranta; joje aiškiai nurodomos</w:t>
            </w:r>
            <w:r w:rsidRPr="00AF4B6E">
              <w:rPr>
                <w:b/>
                <w:i/>
                <w:color w:val="auto"/>
              </w:rPr>
              <w:t xml:space="preserve"> </w:t>
            </w:r>
            <w:r w:rsidRPr="00AF4B6E">
              <w:rPr>
                <w:color w:val="auto"/>
              </w:rPr>
              <w:t>pasekmės, jeigu bus nevykdomos 28 straipsnyje dėl judėjimo Sąjungoje išdėstytos prievolės.</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630</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Beatrix von Storch</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24 straipsnio pirma pastraipa</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 xml:space="preserve">Kompetentingos institucijos tarptautinės apsaugos gavėjams kuo greičiau suteikia informacijos apie teises ir pareigas, susijusias su pabėgėlio </w:t>
            </w:r>
            <w:r w:rsidRPr="00AF4B6E">
              <w:rPr>
                <w:b/>
                <w:i/>
                <w:color w:val="auto"/>
              </w:rPr>
              <w:t>arba papildomos apsaugos</w:t>
            </w:r>
            <w:r w:rsidRPr="00AF4B6E">
              <w:rPr>
                <w:color w:val="auto"/>
              </w:rPr>
              <w:t xml:space="preserve"> statusu, kai tik toks statusas suteikiamas. Tokia informacija teikiama kalba, kurią apsaugos gavėjas supranta arba, kaip pagrįstai manoma, turėtų suprasti; joje aiškiai nurodomos pasekmės, jeigu bus nevykdomos 28 straipsnyje dėl judėjimo Sąjungoje išdėstytos prievolės.</w:t>
            </w:r>
          </w:p>
        </w:tc>
        <w:tc>
          <w:tcPr>
            <w:tcW w:w="4876" w:type="dxa"/>
          </w:tcPr>
          <w:p w:rsidR="00636D04" w:rsidRPr="00AF4B6E" w:rsidRDefault="00636D04" w:rsidP="00636D04">
            <w:pPr>
              <w:pStyle w:val="Normal6"/>
              <w:rPr>
                <w:color w:val="auto"/>
              </w:rPr>
            </w:pPr>
            <w:r w:rsidRPr="00AF4B6E">
              <w:rPr>
                <w:color w:val="auto"/>
              </w:rPr>
              <w:t>Kompetentingos institucijos tarptautinės apsaugos gavėjams kuo greičiau suteikia informacijos apie teises ir pareigas, susijusias su pabėgėlio statusu, kai tik toks statusas suteikiamas. Tokia informacija teikiama kalba, kurią apsaugos gavėjas supranta arba, kaip pagrįstai manoma, turėtų suprasti; joje aiškiai nurodomos pasekmės, jeigu bus nevykdomos 28 straipsnyje dėl judėjimo Sąjungoje išdėstytos prievolės.</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631</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Tanja Fajon</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24 straipsnio antra pastraipa</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Tokios informacijos</w:t>
            </w:r>
            <w:r w:rsidRPr="00AF4B6E">
              <w:rPr>
                <w:b/>
                <w:i/>
                <w:color w:val="auto"/>
              </w:rPr>
              <w:t xml:space="preserve"> formą ir</w:t>
            </w:r>
            <w:r w:rsidRPr="00AF4B6E">
              <w:rPr>
                <w:color w:val="auto"/>
              </w:rPr>
              <w:t xml:space="preserve"> turinį </w:t>
            </w:r>
            <w:r w:rsidRPr="00AF4B6E">
              <w:rPr>
                <w:b/>
                <w:i/>
                <w:color w:val="auto"/>
              </w:rPr>
              <w:t>nustato Komisija įgyvendinimo aktais, priimamais laikantis Reglamento (ES) XXX/XXX [Procedūrų reglamento] 58 straipsnio 1 dalyje nurodytos nagrinėjimo procedūros</w:t>
            </w:r>
            <w:r w:rsidRPr="00AF4B6E">
              <w:rPr>
                <w:color w:val="auto"/>
              </w:rPr>
              <w:t>.</w:t>
            </w:r>
          </w:p>
        </w:tc>
        <w:tc>
          <w:tcPr>
            <w:tcW w:w="4876" w:type="dxa"/>
          </w:tcPr>
          <w:p w:rsidR="00636D04" w:rsidRPr="00AF4B6E" w:rsidRDefault="00636D04" w:rsidP="00636D04">
            <w:pPr>
              <w:pStyle w:val="Normal6"/>
              <w:rPr>
                <w:color w:val="auto"/>
              </w:rPr>
            </w:pPr>
            <w:r w:rsidRPr="00AF4B6E">
              <w:rPr>
                <w:color w:val="auto"/>
              </w:rPr>
              <w:t>Tokios informacijos</w:t>
            </w:r>
            <w:r w:rsidRPr="00AF4B6E">
              <w:rPr>
                <w:b/>
                <w:i/>
                <w:color w:val="auto"/>
              </w:rPr>
              <w:t xml:space="preserve"> </w:t>
            </w:r>
            <w:r w:rsidRPr="00AF4B6E">
              <w:rPr>
                <w:color w:val="auto"/>
              </w:rPr>
              <w:t xml:space="preserve">turinį </w:t>
            </w:r>
            <w:r w:rsidRPr="00AF4B6E">
              <w:rPr>
                <w:b/>
                <w:i/>
                <w:color w:val="auto"/>
              </w:rPr>
              <w:t>sudaro bent II priede išdėstyti elementai.*</w:t>
            </w:r>
          </w:p>
        </w:tc>
      </w:tr>
      <w:tr w:rsidR="00636D04" w:rsidRPr="00AF4B6E" w:rsidTr="00636D04">
        <w:trPr>
          <w:jc w:val="center"/>
        </w:trPr>
        <w:tc>
          <w:tcPr>
            <w:tcW w:w="4876" w:type="dxa"/>
          </w:tcPr>
          <w:p w:rsidR="00636D04" w:rsidRPr="00AF4B6E" w:rsidRDefault="00636D04" w:rsidP="00636D04">
            <w:pPr>
              <w:pStyle w:val="Normal6"/>
              <w:rPr>
                <w:color w:val="auto"/>
              </w:rPr>
            </w:pPr>
          </w:p>
        </w:tc>
        <w:tc>
          <w:tcPr>
            <w:tcW w:w="4876" w:type="dxa"/>
          </w:tcPr>
          <w:p w:rsidR="00636D04" w:rsidRPr="00AF4B6E" w:rsidRDefault="00636D04" w:rsidP="00636D04">
            <w:pPr>
              <w:pStyle w:val="Normal6Italic"/>
              <w:rPr>
                <w:color w:val="auto"/>
              </w:rPr>
            </w:pPr>
            <w:r w:rsidRPr="00AF4B6E">
              <w:rPr>
                <w:color w:val="auto"/>
              </w:rPr>
              <w:t>(* II priedas turi būti aptartas su šešėliniais pranešėjais, remiantis neoficialiu kompromisiniu pasiūlymu.)</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pPr>
        <w:pStyle w:val="JustificationTitle"/>
        <w:rPr>
          <w:color w:val="auto"/>
          <w:lang w:val="lt-LT"/>
        </w:rPr>
      </w:pPr>
      <w:r w:rsidRPr="00AF4B6E">
        <w:rPr>
          <w:rStyle w:val="HideTWBExt"/>
          <w:color w:val="auto"/>
          <w:lang w:val="lt-LT"/>
        </w:rPr>
        <w:t>&lt;TitreJust&gt;</w:t>
      </w:r>
      <w:r w:rsidRPr="00AF4B6E">
        <w:rPr>
          <w:color w:val="auto"/>
          <w:lang w:val="lt-LT"/>
        </w:rPr>
        <w:t>Pagrindimas</w:t>
      </w:r>
      <w:r w:rsidRPr="00AF4B6E">
        <w:rPr>
          <w:rStyle w:val="HideTWBExt"/>
          <w:color w:val="auto"/>
          <w:lang w:val="lt-LT"/>
        </w:rPr>
        <w:t>&lt;/TitreJust&gt;</w:t>
      </w:r>
    </w:p>
    <w:p w:rsidR="00636D04" w:rsidRPr="00AF4B6E" w:rsidRDefault="00636D04" w:rsidP="00636D04">
      <w:pPr>
        <w:pStyle w:val="Normal12Italic"/>
        <w:rPr>
          <w:color w:val="auto"/>
          <w:lang w:val="lt-LT"/>
        </w:rPr>
      </w:pPr>
      <w:r w:rsidRPr="00AF4B6E">
        <w:rPr>
          <w:color w:val="auto"/>
          <w:lang w:val="lt-LT"/>
        </w:rPr>
        <w:t>Pranešėja buvo supažindinta su diskusijomis Taryboje, iš kurių matyti, kad informacijos, kuri turi būti pateikiama tarptautinės apsaugos gavėjams, turinys bus nustatytas šio reglamento priede, o ne įgyvendinimo aktuose, kuriuos ateityje pasiūlys Komisija. Kadangi Parlamentas neturi vaidmens tame procese, pranešėja norėtų atverti kelią diskusijoms tarp politinių grupių, vildamasi, kad būtų surastas kompromisas šiuo klausimu.</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632</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Jean Lambert</w:t>
      </w:r>
      <w:r w:rsidRPr="00AF4B6E">
        <w:rPr>
          <w:rStyle w:val="HideTWBExt"/>
          <w:color w:val="auto"/>
        </w:rPr>
        <w:t>&lt;/Members&gt;</w:t>
      </w:r>
    </w:p>
    <w:p w:rsidR="00636D04" w:rsidRPr="00AF4B6E" w:rsidRDefault="00636D04" w:rsidP="00636D04">
      <w:r w:rsidRPr="00AF4B6E">
        <w:rPr>
          <w:rStyle w:val="HideTWBExt"/>
        </w:rPr>
        <w:t>&lt;AuNomDe&gt;</w:t>
      </w:r>
      <w:r w:rsidRPr="00AF4B6E">
        <w:rPr>
          <w:rStyle w:val="HideTWBInt"/>
        </w:rPr>
        <w:t>{Verts/ALE}</w:t>
      </w:r>
      <w:r w:rsidRPr="00AF4B6E">
        <w:t>Verts/ALE frakcijos vardu</w:t>
      </w:r>
      <w:r w:rsidRPr="00AF4B6E">
        <w:rPr>
          <w:rStyle w:val="HideTWBExt"/>
        </w:rPr>
        <w:t>&lt;/AuNomDe&gt;</w:t>
      </w:r>
    </w:p>
    <w:p w:rsidR="00636D04" w:rsidRPr="00AF4B6E" w:rsidRDefault="00636D04" w:rsidP="00636D04">
      <w:r w:rsidRPr="00AF4B6E">
        <w:rPr>
          <w:rStyle w:val="HideTWBExt"/>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24 straipsnio antra pastraipa</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 xml:space="preserve">Tokios informacijos formą ir turinį nustato Komisija </w:t>
            </w:r>
            <w:r w:rsidRPr="00AF4B6E">
              <w:rPr>
                <w:b/>
                <w:i/>
                <w:color w:val="auto"/>
              </w:rPr>
              <w:t>įgyvendinimo</w:t>
            </w:r>
            <w:r w:rsidRPr="00AF4B6E">
              <w:rPr>
                <w:color w:val="auto"/>
              </w:rPr>
              <w:t xml:space="preserve"> aktais, priimamais </w:t>
            </w:r>
            <w:r w:rsidRPr="00AF4B6E">
              <w:rPr>
                <w:b/>
                <w:i/>
                <w:color w:val="auto"/>
              </w:rPr>
              <w:t>laikantis</w:t>
            </w:r>
            <w:r w:rsidRPr="00AF4B6E">
              <w:rPr>
                <w:color w:val="auto"/>
              </w:rPr>
              <w:t xml:space="preserve"> Reglamento (ES) XXX/XXX [Procedūrų reglamento] 58 </w:t>
            </w:r>
            <w:r w:rsidRPr="00AF4B6E">
              <w:rPr>
                <w:b/>
                <w:i/>
                <w:color w:val="auto"/>
              </w:rPr>
              <w:t>straipsnio 1 dalyje</w:t>
            </w:r>
            <w:r w:rsidRPr="00AF4B6E">
              <w:rPr>
                <w:color w:val="auto"/>
              </w:rPr>
              <w:t xml:space="preserve"> </w:t>
            </w:r>
            <w:r w:rsidRPr="00AF4B6E">
              <w:rPr>
                <w:b/>
                <w:i/>
                <w:color w:val="auto"/>
              </w:rPr>
              <w:t>nurodytos nagrinėjimo procedūros</w:t>
            </w:r>
            <w:r w:rsidRPr="00AF4B6E">
              <w:rPr>
                <w:color w:val="auto"/>
              </w:rPr>
              <w:t>.</w:t>
            </w:r>
          </w:p>
        </w:tc>
        <w:tc>
          <w:tcPr>
            <w:tcW w:w="4876" w:type="dxa"/>
          </w:tcPr>
          <w:p w:rsidR="00636D04" w:rsidRPr="00AF4B6E" w:rsidRDefault="00636D04" w:rsidP="00636D04">
            <w:pPr>
              <w:pStyle w:val="Normal6"/>
              <w:rPr>
                <w:color w:val="auto"/>
              </w:rPr>
            </w:pPr>
            <w:r w:rsidRPr="00AF4B6E">
              <w:rPr>
                <w:color w:val="auto"/>
              </w:rPr>
              <w:t xml:space="preserve">Tokios informacijos formą ir turinį nustato Komisija </w:t>
            </w:r>
            <w:r w:rsidRPr="00AF4B6E">
              <w:rPr>
                <w:b/>
                <w:i/>
                <w:color w:val="auto"/>
              </w:rPr>
              <w:t>deleguotaisiais</w:t>
            </w:r>
            <w:r w:rsidRPr="00AF4B6E">
              <w:rPr>
                <w:color w:val="auto"/>
              </w:rPr>
              <w:t xml:space="preserve"> aktais, priimamais </w:t>
            </w:r>
            <w:r w:rsidRPr="00AF4B6E">
              <w:rPr>
                <w:b/>
                <w:i/>
                <w:color w:val="auto"/>
              </w:rPr>
              <w:t>pagal</w:t>
            </w:r>
            <w:r w:rsidRPr="00AF4B6E">
              <w:rPr>
                <w:color w:val="auto"/>
              </w:rPr>
              <w:t xml:space="preserve"> Reglamento (ES) XXX/XXX [Procedūrų reglamento] 59 </w:t>
            </w:r>
            <w:r w:rsidRPr="00AF4B6E">
              <w:rPr>
                <w:b/>
                <w:i/>
                <w:color w:val="auto"/>
              </w:rPr>
              <w:t>straipsnį</w:t>
            </w:r>
            <w:r w:rsidRPr="00AF4B6E">
              <w:rPr>
                <w:color w:val="auto"/>
              </w:rPr>
              <w:t>.</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633</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Jussi Halla-aho</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25 straipsnio 1 dalis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1.</w:t>
            </w:r>
            <w:r w:rsidRPr="00AF4B6E">
              <w:rPr>
                <w:color w:val="auto"/>
              </w:rPr>
              <w:tab/>
              <w:t xml:space="preserve">Tarptautinės apsaugos gavėjo šeimos nariams, kurie patys neturi teisės į tokią apsaugą, suteikiama teisė </w:t>
            </w:r>
            <w:r w:rsidRPr="00AF4B6E">
              <w:rPr>
                <w:b/>
                <w:i/>
                <w:color w:val="auto"/>
              </w:rPr>
              <w:t>prašyti</w:t>
            </w:r>
            <w:r w:rsidRPr="00AF4B6E">
              <w:rPr>
                <w:color w:val="auto"/>
              </w:rPr>
              <w:t xml:space="preserve"> leidimo gyventi šalyje laikantis nacionalinių procedūrų, kiek tai suderinama su šeimos nario asmeniniu teisiniu statusu.</w:t>
            </w:r>
          </w:p>
        </w:tc>
        <w:tc>
          <w:tcPr>
            <w:tcW w:w="4876" w:type="dxa"/>
          </w:tcPr>
          <w:p w:rsidR="00636D04" w:rsidRPr="00AF4B6E" w:rsidRDefault="00636D04" w:rsidP="00636D04">
            <w:pPr>
              <w:pStyle w:val="Normal6"/>
              <w:rPr>
                <w:color w:val="auto"/>
              </w:rPr>
            </w:pPr>
            <w:r w:rsidRPr="00AF4B6E">
              <w:rPr>
                <w:color w:val="auto"/>
              </w:rPr>
              <w:t>1.</w:t>
            </w:r>
            <w:r w:rsidRPr="00AF4B6E">
              <w:rPr>
                <w:color w:val="auto"/>
              </w:rPr>
              <w:tab/>
            </w:r>
            <w:r w:rsidRPr="00AF4B6E">
              <w:rPr>
                <w:b/>
                <w:i/>
                <w:color w:val="auto"/>
              </w:rPr>
              <w:t xml:space="preserve">2 straipsnio 9 dalyje nurodytiems </w:t>
            </w:r>
            <w:r w:rsidRPr="00AF4B6E">
              <w:rPr>
                <w:color w:val="auto"/>
              </w:rPr>
              <w:t xml:space="preserve">tarptautinės apsaugos gavėjo šeimos nariams, kurie patys neturi teisės į tokią apsaugą, suteikiama teisė </w:t>
            </w:r>
            <w:r w:rsidRPr="00AF4B6E">
              <w:rPr>
                <w:b/>
                <w:i/>
                <w:color w:val="auto"/>
              </w:rPr>
              <w:t>kreiptis dėl</w:t>
            </w:r>
            <w:r w:rsidRPr="00AF4B6E">
              <w:rPr>
                <w:color w:val="auto"/>
              </w:rPr>
              <w:t xml:space="preserve"> leidimo gyventi šalyje laikantis nacionalinių procedūrų, kiek tai suderinama su šeimos nario asmeniniu teisiniu statusu.</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634</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Barbara Spinelli</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25 straipsnio 2 dalis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b/>
                <w:i/>
                <w:color w:val="auto"/>
              </w:rPr>
              <w:t>2.</w:t>
            </w:r>
            <w:r w:rsidRPr="00AF4B6E">
              <w:rPr>
                <w:color w:val="auto"/>
              </w:rPr>
              <w:tab/>
            </w:r>
            <w:r w:rsidRPr="00AF4B6E">
              <w:rPr>
                <w:b/>
                <w:i/>
                <w:color w:val="auto"/>
              </w:rPr>
              <w:t>Pagal 1 dalį išduotas leidimas gyventi šalyje galioja tiek pat kiek tarptautinės apsaugos gavėjui išduotas leidimas gyventi šalyje ir jo galiojimas gali būti pratęsiamas. Šeimos nariui išduoto leidimo gyventi šalyje galiojimo laikotarpis iš esmės negali baigtis vėliau nei tarptautinės apsaugos gavėjo turimo leidimo gyventi šalyje galiojimo pabaigos dieną.</w:t>
            </w:r>
          </w:p>
        </w:tc>
        <w:tc>
          <w:tcPr>
            <w:tcW w:w="4876" w:type="dxa"/>
          </w:tcPr>
          <w:p w:rsidR="00636D04" w:rsidRPr="00AF4B6E" w:rsidRDefault="00636D04" w:rsidP="00636D04">
            <w:pPr>
              <w:pStyle w:val="Normal6"/>
              <w:rPr>
                <w:color w:val="auto"/>
              </w:rPr>
            </w:pPr>
            <w:r w:rsidRPr="00AF4B6E">
              <w:rPr>
                <w:b/>
                <w:i/>
                <w:color w:val="auto"/>
              </w:rPr>
              <w:t>Išbraukta.</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635</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Jussi Halla-aho</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25 straipsnio 2 dalis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2.</w:t>
            </w:r>
            <w:r w:rsidRPr="00AF4B6E">
              <w:rPr>
                <w:color w:val="auto"/>
              </w:rPr>
              <w:tab/>
              <w:t xml:space="preserve">Pagal 1 dalį išduotas leidimas gyventi šalyje galioja tiek pat kiek tarptautinės apsaugos gavėjui išduotas leidimas gyventi šalyje ir jo galiojimas gali būti pratęsiamas. Šeimos nariui išduoto leidimo gyventi šalyje galiojimo laikotarpis </w:t>
            </w:r>
            <w:r w:rsidRPr="00AF4B6E">
              <w:rPr>
                <w:b/>
                <w:i/>
                <w:color w:val="auto"/>
              </w:rPr>
              <w:t>iš esmės</w:t>
            </w:r>
            <w:r w:rsidRPr="00AF4B6E">
              <w:rPr>
                <w:i/>
                <w:color w:val="auto"/>
              </w:rPr>
              <w:t xml:space="preserve"> </w:t>
            </w:r>
            <w:r w:rsidRPr="00AF4B6E">
              <w:rPr>
                <w:color w:val="auto"/>
              </w:rPr>
              <w:t>negali baigtis vėliau nei tarptautinės apsaugos gavėjo turimo leidimo gyventi šalyje galiojimo pabaigos dieną.</w:t>
            </w:r>
          </w:p>
        </w:tc>
        <w:tc>
          <w:tcPr>
            <w:tcW w:w="4876" w:type="dxa"/>
          </w:tcPr>
          <w:p w:rsidR="00636D04" w:rsidRPr="00AF4B6E" w:rsidRDefault="00636D04" w:rsidP="00636D04">
            <w:pPr>
              <w:pStyle w:val="Normal6"/>
              <w:rPr>
                <w:color w:val="auto"/>
              </w:rPr>
            </w:pPr>
            <w:r w:rsidRPr="00AF4B6E">
              <w:rPr>
                <w:color w:val="auto"/>
              </w:rPr>
              <w:t>2.</w:t>
            </w:r>
            <w:r w:rsidRPr="00AF4B6E">
              <w:rPr>
                <w:color w:val="auto"/>
              </w:rPr>
              <w:tab/>
              <w:t>Pagal 1 dalį išduotas leidimas gyventi šalyje galioja tiek pat kiek tarptautinės apsaugos gavėjui išduotas leidimas gyventi šalyje ir jo galiojimas gali būti pratęsiamas. Šeimos nariui išduoto leidimo gyventi šalyje galiojimo laikotarpis negali baigtis vėliau nei tarptautinės apsaugos gavėjo turimo leidimo gyventi šalyje galiojimo pabaigos dieną.</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636</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Traian Ungureanu, Artis Pabriks, Kinga Gál, Pál Csáky, Tomáš Zdechovský, Monica Macovei</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25 straipsnio 2 dalis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2.</w:t>
            </w:r>
            <w:r w:rsidRPr="00AF4B6E">
              <w:rPr>
                <w:color w:val="auto"/>
              </w:rPr>
              <w:tab/>
              <w:t xml:space="preserve">Pagal 1 dalį išduotas leidimas gyventi šalyje galioja tiek pat kiek tarptautinės apsaugos gavėjui išduotas leidimas gyventi šalyje ir jo galiojimas gali būti pratęsiamas. Šeimos nariui išduoto leidimo gyventi šalyje galiojimo laikotarpis </w:t>
            </w:r>
            <w:r w:rsidRPr="00AF4B6E">
              <w:rPr>
                <w:b/>
                <w:i/>
                <w:color w:val="auto"/>
              </w:rPr>
              <w:t>iš esmės</w:t>
            </w:r>
            <w:r w:rsidRPr="00AF4B6E">
              <w:rPr>
                <w:i/>
                <w:color w:val="auto"/>
              </w:rPr>
              <w:t xml:space="preserve"> </w:t>
            </w:r>
            <w:r w:rsidRPr="00AF4B6E">
              <w:rPr>
                <w:color w:val="auto"/>
              </w:rPr>
              <w:t>negali baigtis vėliau nei tarptautinės apsaugos gavėjo turimo leidimo gyventi šalyje galiojimo pabaigos dieną.</w:t>
            </w:r>
          </w:p>
        </w:tc>
        <w:tc>
          <w:tcPr>
            <w:tcW w:w="4876" w:type="dxa"/>
          </w:tcPr>
          <w:p w:rsidR="00636D04" w:rsidRPr="00AF4B6E" w:rsidRDefault="00636D04" w:rsidP="00636D04">
            <w:pPr>
              <w:pStyle w:val="Normal6"/>
              <w:rPr>
                <w:color w:val="auto"/>
              </w:rPr>
            </w:pPr>
            <w:r w:rsidRPr="00AF4B6E">
              <w:rPr>
                <w:color w:val="auto"/>
              </w:rPr>
              <w:t>2.</w:t>
            </w:r>
            <w:r w:rsidRPr="00AF4B6E">
              <w:rPr>
                <w:color w:val="auto"/>
              </w:rPr>
              <w:tab/>
              <w:t>Pagal 1 dalį išduotas leidimas gyventi šalyje galioja tiek pat kiek tarptautinės apsaugos gavėjui išduotas leidimas gyventi šalyje ir jo galiojimas gali būti pratęsiamas. Šeimos nariui išduoto leidimo gyventi šalyje galiojimo laikotarpis negali baigtis vėliau nei tarptautinės apsaugos gavėjo turimo leidimo gyventi šalyje galiojimo pabaigos dieną.</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637</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Barbara Spinelli</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25 straipsnio 3 dalis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b/>
                <w:i/>
                <w:color w:val="auto"/>
              </w:rPr>
              <w:t>3.</w:t>
            </w:r>
            <w:r w:rsidRPr="00AF4B6E">
              <w:rPr>
                <w:color w:val="auto"/>
              </w:rPr>
              <w:tab/>
            </w:r>
            <w:r w:rsidRPr="00AF4B6E">
              <w:rPr>
                <w:b/>
                <w:i/>
                <w:color w:val="auto"/>
              </w:rPr>
              <w:t>Leidimas gyventi šalyje šeimos nariui neišduodamas, jeigu pagal III ir V skyrius jam nėra arba nebūtų suteikta tarptautinė apsauga.</w:t>
            </w:r>
          </w:p>
        </w:tc>
        <w:tc>
          <w:tcPr>
            <w:tcW w:w="4876" w:type="dxa"/>
          </w:tcPr>
          <w:p w:rsidR="00636D04" w:rsidRPr="00AF4B6E" w:rsidRDefault="00636D04" w:rsidP="00636D04">
            <w:pPr>
              <w:pStyle w:val="Normal6"/>
              <w:rPr>
                <w:color w:val="auto"/>
              </w:rPr>
            </w:pPr>
            <w:r w:rsidRPr="00AF4B6E">
              <w:rPr>
                <w:b/>
                <w:i/>
                <w:color w:val="auto"/>
              </w:rPr>
              <w:t>Išbraukta.</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638</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Alessandra Mussolini, Elissavet Vozemberg-Vrionidi, Barbara Matera, Salvatore Domenico Pogliese</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25 straipsnio 3 a dalis (nauja)</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p>
        </w:tc>
        <w:tc>
          <w:tcPr>
            <w:tcW w:w="4876" w:type="dxa"/>
          </w:tcPr>
          <w:p w:rsidR="00636D04" w:rsidRPr="00AF4B6E" w:rsidRDefault="00636D04" w:rsidP="00636D04">
            <w:pPr>
              <w:pStyle w:val="Normal6"/>
              <w:rPr>
                <w:color w:val="auto"/>
              </w:rPr>
            </w:pPr>
            <w:r w:rsidRPr="00AF4B6E">
              <w:rPr>
                <w:b/>
                <w:i/>
                <w:color w:val="auto"/>
              </w:rPr>
              <w:t>3a.</w:t>
            </w:r>
            <w:r w:rsidRPr="00AF4B6E">
              <w:rPr>
                <w:color w:val="auto"/>
              </w:rPr>
              <w:tab/>
            </w:r>
            <w:r w:rsidRPr="00AF4B6E">
              <w:rPr>
                <w:b/>
                <w:i/>
                <w:color w:val="auto"/>
              </w:rPr>
              <w:t>Leidimas gyventi neišduodamas tarptautinės apsaugos gavėjo (-s) sutuoktiniui (-ei), jeigu kompetentinga institucija nustato, kad yra pakankamai įrodymų manyti, kad jo (jos) santykiai su pabėgėliu (-e) ar papildomos apsaugos gavėju (-a) yra grindžiami priverstine ar primestąja santuoka.</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pPr>
        <w:pStyle w:val="JustificationTitle"/>
        <w:rPr>
          <w:color w:val="auto"/>
          <w:lang w:val="lt-LT"/>
        </w:rPr>
      </w:pPr>
      <w:r w:rsidRPr="00AF4B6E">
        <w:rPr>
          <w:rStyle w:val="HideTWBExt"/>
          <w:color w:val="auto"/>
          <w:lang w:val="lt-LT"/>
        </w:rPr>
        <w:t>&lt;TitreJust&gt;</w:t>
      </w:r>
      <w:r w:rsidRPr="00AF4B6E">
        <w:rPr>
          <w:color w:val="auto"/>
          <w:lang w:val="lt-LT"/>
        </w:rPr>
        <w:t>Pagrindimas</w:t>
      </w:r>
      <w:r w:rsidRPr="00AF4B6E">
        <w:rPr>
          <w:rStyle w:val="HideTWBExt"/>
          <w:color w:val="auto"/>
          <w:lang w:val="lt-LT"/>
        </w:rPr>
        <w:t>&lt;/TitreJust&gt;</w:t>
      </w:r>
    </w:p>
    <w:p w:rsidR="00636D04" w:rsidRPr="00AF4B6E" w:rsidRDefault="00636D04" w:rsidP="00636D04">
      <w:pPr>
        <w:pStyle w:val="Normal12Italic"/>
        <w:rPr>
          <w:color w:val="auto"/>
          <w:lang w:val="lt-LT"/>
        </w:rPr>
      </w:pPr>
      <w:r w:rsidRPr="00AF4B6E">
        <w:rPr>
          <w:color w:val="auto"/>
          <w:lang w:val="lt-LT"/>
        </w:rPr>
        <w:t>Kompetentingos institucijos turėtų užtikrinti, kad nuo priverstinės santuokos nukentėję asmenys būtų tinkamai apsaugoti, kartu užkertant kelią piktnaudžiavimui BEPS. Todėl leidimas gyventi tarptautinės apsaugos gavėjo sutuoktiniui turėtų būti išduotas tik tada, kai kompetentinga institucija nustato, kad santuoka yra autentiškų santykių rezultatas.</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639</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Barbara Spinelli</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25 straipsnio 4 dalis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b/>
                <w:i/>
                <w:color w:val="auto"/>
              </w:rPr>
              <w:t>4.</w:t>
            </w:r>
            <w:r w:rsidRPr="00AF4B6E">
              <w:rPr>
                <w:color w:val="auto"/>
              </w:rPr>
              <w:tab/>
            </w:r>
            <w:r w:rsidRPr="00AF4B6E">
              <w:rPr>
                <w:b/>
                <w:i/>
                <w:color w:val="auto"/>
              </w:rPr>
              <w:t>Jei tai būtina dėl su nacionaliniu saugumu ar viešąja tvarka susijusių priežasčių, leidimas gyventi šalyje šeimos nariui neišduodamas, o jau išduoti leidimai gyventi šalyje panaikinami arba nepratęsiamas jų galiojimas.</w:t>
            </w:r>
          </w:p>
        </w:tc>
        <w:tc>
          <w:tcPr>
            <w:tcW w:w="4876" w:type="dxa"/>
          </w:tcPr>
          <w:p w:rsidR="00636D04" w:rsidRPr="00AF4B6E" w:rsidRDefault="00636D04" w:rsidP="00636D04">
            <w:pPr>
              <w:pStyle w:val="Normal6"/>
              <w:rPr>
                <w:color w:val="auto"/>
              </w:rPr>
            </w:pPr>
            <w:r w:rsidRPr="00AF4B6E">
              <w:rPr>
                <w:b/>
                <w:i/>
                <w:color w:val="auto"/>
              </w:rPr>
              <w:t>Išbraukta.</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640</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Jussi Halla-aho</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25 straipsnio 4 dalis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4.</w:t>
            </w:r>
            <w:r w:rsidRPr="00AF4B6E">
              <w:rPr>
                <w:color w:val="auto"/>
              </w:rPr>
              <w:tab/>
              <w:t xml:space="preserve">Jei tai būtina dėl su nacionaliniu saugumu ar viešąja tvarka susijusių priežasčių, leidimas gyventi šalyje šeimos nariui neišduodamas, o jau išduoti leidimai gyventi šalyje panaikinami </w:t>
            </w:r>
            <w:r w:rsidRPr="00AF4B6E">
              <w:rPr>
                <w:b/>
                <w:i/>
                <w:color w:val="auto"/>
              </w:rPr>
              <w:t>arba nepratęsiamas jų galiojimas</w:t>
            </w:r>
            <w:r w:rsidRPr="00AF4B6E">
              <w:rPr>
                <w:color w:val="auto"/>
              </w:rPr>
              <w:t>.</w:t>
            </w:r>
          </w:p>
        </w:tc>
        <w:tc>
          <w:tcPr>
            <w:tcW w:w="4876" w:type="dxa"/>
          </w:tcPr>
          <w:p w:rsidR="00636D04" w:rsidRPr="00AF4B6E" w:rsidRDefault="00636D04" w:rsidP="00636D04">
            <w:pPr>
              <w:pStyle w:val="Normal6"/>
              <w:rPr>
                <w:color w:val="auto"/>
              </w:rPr>
            </w:pPr>
            <w:r w:rsidRPr="00AF4B6E">
              <w:rPr>
                <w:color w:val="auto"/>
              </w:rPr>
              <w:t>4.</w:t>
            </w:r>
            <w:r w:rsidRPr="00AF4B6E">
              <w:rPr>
                <w:color w:val="auto"/>
              </w:rPr>
              <w:tab/>
              <w:t>Jei tai būtina dėl su nacionaliniu saugumu ar viešąja tvarka susijusių priežasčių, leidimas gyventi šalyje šeimos nariui neišduodamas, o jau išduoti leidimai gyventi šalyje panaikinami.</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641</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Jean Lambert</w:t>
      </w:r>
      <w:r w:rsidRPr="00AF4B6E">
        <w:rPr>
          <w:rStyle w:val="HideTWBExt"/>
          <w:color w:val="auto"/>
        </w:rPr>
        <w:t>&lt;/Members&gt;</w:t>
      </w:r>
    </w:p>
    <w:p w:rsidR="00636D04" w:rsidRPr="00AF4B6E" w:rsidRDefault="00636D04" w:rsidP="00636D04">
      <w:r w:rsidRPr="00AF4B6E">
        <w:rPr>
          <w:rStyle w:val="HideTWBExt"/>
        </w:rPr>
        <w:t>&lt;AuNomDe&gt;</w:t>
      </w:r>
      <w:r w:rsidRPr="00AF4B6E">
        <w:rPr>
          <w:rStyle w:val="HideTWBInt"/>
        </w:rPr>
        <w:t>{Verts/ALE}</w:t>
      </w:r>
      <w:r w:rsidRPr="00AF4B6E">
        <w:t>Verts/ALE frakcijos vardu</w:t>
      </w:r>
      <w:r w:rsidRPr="00AF4B6E">
        <w:rPr>
          <w:rStyle w:val="HideTWBExt"/>
        </w:rPr>
        <w:t>&lt;/AuNomDe&gt;</w:t>
      </w:r>
    </w:p>
    <w:p w:rsidR="00636D04" w:rsidRPr="00AF4B6E" w:rsidRDefault="00636D04" w:rsidP="00636D04">
      <w:r w:rsidRPr="00AF4B6E">
        <w:rPr>
          <w:rStyle w:val="HideTWBExt"/>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25 straipsnio 4 dalis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4.</w:t>
            </w:r>
            <w:r w:rsidRPr="00AF4B6E">
              <w:rPr>
                <w:color w:val="auto"/>
              </w:rPr>
              <w:tab/>
              <w:t xml:space="preserve">Jei tai būtina dėl su nacionaliniu saugumu </w:t>
            </w:r>
            <w:r w:rsidRPr="00AF4B6E">
              <w:rPr>
                <w:b/>
                <w:i/>
                <w:color w:val="auto"/>
              </w:rPr>
              <w:t>ar viešąja tvarka</w:t>
            </w:r>
            <w:r w:rsidRPr="00AF4B6E">
              <w:rPr>
                <w:color w:val="auto"/>
              </w:rPr>
              <w:t xml:space="preserve"> susijusių priežasčių, leidimas gyventi šalyje šeimos nariui neišduodamas, o jau išduoti leidimai gyventi šalyje panaikinami arba nepratęsiamas jų galiojimas.</w:t>
            </w:r>
          </w:p>
        </w:tc>
        <w:tc>
          <w:tcPr>
            <w:tcW w:w="4876" w:type="dxa"/>
          </w:tcPr>
          <w:p w:rsidR="00636D04" w:rsidRPr="00AF4B6E" w:rsidRDefault="00636D04" w:rsidP="00636D04">
            <w:pPr>
              <w:pStyle w:val="Normal6"/>
              <w:rPr>
                <w:color w:val="auto"/>
              </w:rPr>
            </w:pPr>
            <w:r w:rsidRPr="00AF4B6E">
              <w:rPr>
                <w:color w:val="auto"/>
              </w:rPr>
              <w:t>4.</w:t>
            </w:r>
            <w:r w:rsidRPr="00AF4B6E">
              <w:rPr>
                <w:color w:val="auto"/>
              </w:rPr>
              <w:tab/>
              <w:t>Jei tai būtina dėl su nacionaliniu saugumu susijusių priežasčių, leidimas gyventi šalyje šeimos nariui neišduodamas, o jau išduoti leidimai gyventi šalyje panaikinami arba nepratęsiamas jų galiojimas.</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642</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Barbara Spinelli</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25 straipsnio 5 dalis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b/>
                <w:i/>
                <w:color w:val="auto"/>
              </w:rPr>
              <w:t>5.</w:t>
            </w:r>
            <w:r w:rsidRPr="00AF4B6E">
              <w:rPr>
                <w:color w:val="auto"/>
              </w:rPr>
              <w:tab/>
            </w:r>
            <w:r w:rsidRPr="00AF4B6E">
              <w:rPr>
                <w:b/>
                <w:i/>
                <w:color w:val="auto"/>
              </w:rPr>
              <w:t>Šeimos nariai, kuriems pagal 1 dalį yra išduotas leidimas gyventi šalyje, turi teisę naudotis 27–39 straipsniuose nurodytomis teisėmis.</w:t>
            </w:r>
          </w:p>
        </w:tc>
        <w:tc>
          <w:tcPr>
            <w:tcW w:w="4876" w:type="dxa"/>
          </w:tcPr>
          <w:p w:rsidR="00636D04" w:rsidRPr="00AF4B6E" w:rsidRDefault="00636D04" w:rsidP="00636D04">
            <w:pPr>
              <w:pStyle w:val="Normal6"/>
              <w:rPr>
                <w:color w:val="auto"/>
              </w:rPr>
            </w:pPr>
            <w:r w:rsidRPr="00AF4B6E">
              <w:rPr>
                <w:b/>
                <w:i/>
                <w:color w:val="auto"/>
              </w:rPr>
              <w:t>Išbraukta.</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643</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Jussi Halla-aho</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25 straipsnio 6 dalis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b/>
                <w:i/>
                <w:color w:val="auto"/>
              </w:rPr>
              <w:t>6.</w:t>
            </w:r>
            <w:r w:rsidRPr="00AF4B6E">
              <w:rPr>
                <w:color w:val="auto"/>
              </w:rPr>
              <w:tab/>
            </w:r>
            <w:r w:rsidRPr="00AF4B6E">
              <w:rPr>
                <w:b/>
                <w:i/>
                <w:color w:val="auto"/>
              </w:rPr>
              <w:t>Valstybės narės gali nuspręsti, kad šis straipsnis taikomas ir kitiems artimiems giminaičiams, kurie išvykstant iš kilmės šalies arba prieš prašytojui atvykstant į valstybių narių teritoriją gyveno kartu kaip šeimos nariai ir tuo metu buvo visiškai ar daugiausia priklausomi nuo tarptautinės apsaugos gavėjo.</w:t>
            </w:r>
          </w:p>
        </w:tc>
        <w:tc>
          <w:tcPr>
            <w:tcW w:w="4876" w:type="dxa"/>
          </w:tcPr>
          <w:p w:rsidR="00636D04" w:rsidRPr="00AF4B6E" w:rsidRDefault="00636D04" w:rsidP="00636D04">
            <w:pPr>
              <w:pStyle w:val="Normal6"/>
              <w:rPr>
                <w:color w:val="auto"/>
              </w:rPr>
            </w:pPr>
            <w:r w:rsidRPr="00AF4B6E">
              <w:rPr>
                <w:b/>
                <w:i/>
                <w:color w:val="auto"/>
              </w:rPr>
              <w:t>Išbraukta.</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color w:val="auto"/>
        </w:rPr>
        <w:tab/>
      </w:r>
      <w:r w:rsidRPr="00AF4B6E">
        <w:rPr>
          <w:color w:val="auto"/>
        </w:rPr>
        <w:tab/>
      </w:r>
      <w:r w:rsidRPr="00AF4B6E">
        <w:rPr>
          <w:rStyle w:val="HideTWBExt"/>
          <w:color w:val="auto"/>
        </w:rPr>
        <w:t>&lt;NumAm&gt;</w:t>
      </w:r>
      <w:r w:rsidRPr="00AF4B6E">
        <w:rPr>
          <w:color w:val="auto"/>
        </w:rPr>
        <w:t>644</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Fabio Massimo Castaldo, Laura Ferrara, Ignazio Corrao</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25 straipsnio 6 dalis</w:t>
      </w:r>
      <w:r w:rsidRPr="00AF4B6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6.</w:t>
            </w:r>
            <w:r w:rsidRPr="00AF4B6E">
              <w:rPr>
                <w:color w:val="auto"/>
              </w:rPr>
              <w:tab/>
              <w:t xml:space="preserve">Valstybės narės gali nuspręsti, kad šis straipsnis taikomas ir kitiems artimiems giminaičiams, kurie </w:t>
            </w:r>
            <w:r w:rsidRPr="00AF4B6E">
              <w:rPr>
                <w:b/>
                <w:i/>
                <w:color w:val="auto"/>
              </w:rPr>
              <w:t>išvykstant iš kilmės šalies arba</w:t>
            </w:r>
            <w:r w:rsidRPr="00AF4B6E">
              <w:rPr>
                <w:color w:val="auto"/>
              </w:rPr>
              <w:t xml:space="preserve"> prieš prašytojui atvykstant į valstybių narių teritoriją gyveno kartu kaip šeimos nariai </w:t>
            </w:r>
            <w:r w:rsidRPr="00AF4B6E">
              <w:rPr>
                <w:b/>
                <w:i/>
                <w:color w:val="auto"/>
              </w:rPr>
              <w:t>ir tuo metu buvo visiškai ar daugiausia priklausomi nuo tarptautinės apsaugos gavėjo</w:t>
            </w:r>
            <w:r w:rsidRPr="00AF4B6E">
              <w:rPr>
                <w:color w:val="auto"/>
              </w:rPr>
              <w:t>.</w:t>
            </w:r>
          </w:p>
        </w:tc>
        <w:tc>
          <w:tcPr>
            <w:tcW w:w="4876" w:type="dxa"/>
          </w:tcPr>
          <w:p w:rsidR="00636D04" w:rsidRPr="00AF4B6E" w:rsidRDefault="00636D04" w:rsidP="00636D04">
            <w:pPr>
              <w:pStyle w:val="Normal6"/>
              <w:rPr>
                <w:color w:val="auto"/>
              </w:rPr>
            </w:pPr>
            <w:r w:rsidRPr="00AF4B6E">
              <w:rPr>
                <w:color w:val="auto"/>
              </w:rPr>
              <w:t>6.</w:t>
            </w:r>
            <w:r w:rsidRPr="00AF4B6E">
              <w:rPr>
                <w:color w:val="auto"/>
              </w:rPr>
              <w:tab/>
              <w:t>Valstybės narės gali nuspręsti, kad šis straipsnis taikomas ir kitiems artimiems giminaičiams, kurie prieš prašytojui atvykstant į valstybių narių teritoriją gyveno kartu kaip šeimos nariai.</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{IT}</w:t>
      </w:r>
      <w:r w:rsidRPr="00AF4B6E">
        <w:rPr>
          <w:color w:val="auto"/>
          <w:lang w:val="lt-LT"/>
        </w:rPr>
        <w:t>it</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645</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Barbara Spinelli</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25 straipsnio 6 dalis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6.</w:t>
            </w:r>
            <w:r w:rsidRPr="00AF4B6E">
              <w:rPr>
                <w:color w:val="auto"/>
              </w:rPr>
              <w:tab/>
            </w:r>
            <w:r w:rsidRPr="00AF4B6E">
              <w:rPr>
                <w:b/>
                <w:i/>
                <w:color w:val="auto"/>
              </w:rPr>
              <w:t>Valstybės narės gali nuspręsti, kad</w:t>
            </w:r>
            <w:r w:rsidRPr="00AF4B6E">
              <w:rPr>
                <w:color w:val="auto"/>
              </w:rPr>
              <w:t xml:space="preserve"> šis straipsnis taikomas ir kitiems artimiems giminaičiams, kurie išvykstant iš kilmės šalies arba prieš prašytojui atvykstant į valstybių narių teritoriją gyveno kartu kaip šeimos nariai </w:t>
            </w:r>
            <w:r w:rsidRPr="00AF4B6E">
              <w:rPr>
                <w:b/>
                <w:i/>
                <w:color w:val="auto"/>
              </w:rPr>
              <w:t>ir tuo metu buvo visiškai ar daugiausia priklausomi nuo tarptautinės apsaugos gavėjo</w:t>
            </w:r>
            <w:r w:rsidRPr="00AF4B6E">
              <w:rPr>
                <w:color w:val="auto"/>
              </w:rPr>
              <w:t>.</w:t>
            </w:r>
          </w:p>
        </w:tc>
        <w:tc>
          <w:tcPr>
            <w:tcW w:w="4876" w:type="dxa"/>
          </w:tcPr>
          <w:p w:rsidR="00636D04" w:rsidRPr="00AF4B6E" w:rsidRDefault="00636D04" w:rsidP="00636D04">
            <w:pPr>
              <w:pStyle w:val="Normal6"/>
              <w:rPr>
                <w:color w:val="auto"/>
              </w:rPr>
            </w:pPr>
            <w:r w:rsidRPr="00AF4B6E">
              <w:rPr>
                <w:color w:val="auto"/>
              </w:rPr>
              <w:t>6.</w:t>
            </w:r>
            <w:r w:rsidRPr="00AF4B6E">
              <w:rPr>
                <w:color w:val="auto"/>
              </w:rPr>
              <w:tab/>
              <w:t>Šis straipsnis taikomas ir kitiems artimiems giminaičiams, kurie išvykstant iš kilmės šalies arba prieš prašytojui atvykstant į valstybių narių teritoriją gyveno kartu kaip šeimos nariai .</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646</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Jean Lambert</w:t>
      </w:r>
      <w:r w:rsidRPr="00AF4B6E">
        <w:rPr>
          <w:rStyle w:val="HideTWBExt"/>
          <w:color w:val="auto"/>
        </w:rPr>
        <w:t>&lt;/Members&gt;</w:t>
      </w:r>
    </w:p>
    <w:p w:rsidR="00636D04" w:rsidRPr="00AF4B6E" w:rsidRDefault="00636D04" w:rsidP="00636D04">
      <w:r w:rsidRPr="00AF4B6E">
        <w:rPr>
          <w:rStyle w:val="HideTWBExt"/>
        </w:rPr>
        <w:t>&lt;AuNomDe&gt;</w:t>
      </w:r>
      <w:r w:rsidRPr="00AF4B6E">
        <w:rPr>
          <w:rStyle w:val="HideTWBInt"/>
        </w:rPr>
        <w:t>{Verts/ALE}</w:t>
      </w:r>
      <w:r w:rsidRPr="00AF4B6E">
        <w:t>Verts/ALE frakcijos vardu</w:t>
      </w:r>
      <w:r w:rsidRPr="00AF4B6E">
        <w:rPr>
          <w:rStyle w:val="HideTWBExt"/>
        </w:rPr>
        <w:t>&lt;/AuNomDe&gt;</w:t>
      </w:r>
    </w:p>
    <w:p w:rsidR="00636D04" w:rsidRPr="00AF4B6E" w:rsidRDefault="00636D04" w:rsidP="00636D04">
      <w:r w:rsidRPr="00AF4B6E">
        <w:rPr>
          <w:rStyle w:val="HideTWBExt"/>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25 straipsnio 6 dalis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6.</w:t>
            </w:r>
            <w:r w:rsidRPr="00AF4B6E">
              <w:rPr>
                <w:color w:val="auto"/>
              </w:rPr>
              <w:tab/>
              <w:t xml:space="preserve">Valstybės narės </w:t>
            </w:r>
            <w:r w:rsidRPr="00AF4B6E">
              <w:rPr>
                <w:b/>
                <w:i/>
                <w:color w:val="auto"/>
              </w:rPr>
              <w:t>gali nuspręsti, kad</w:t>
            </w:r>
            <w:r w:rsidRPr="00AF4B6E">
              <w:rPr>
                <w:color w:val="auto"/>
              </w:rPr>
              <w:t xml:space="preserve"> </w:t>
            </w:r>
            <w:r w:rsidRPr="00AF4B6E">
              <w:rPr>
                <w:b/>
                <w:i/>
                <w:color w:val="auto"/>
              </w:rPr>
              <w:t>šis straipsnis taikomas</w:t>
            </w:r>
            <w:r w:rsidRPr="00AF4B6E">
              <w:rPr>
                <w:color w:val="auto"/>
              </w:rPr>
              <w:t xml:space="preserve"> ir kitiems artimiems giminaičiams, kurie išvykstant iš kilmės šalies arba prieš prašytojui atvykstant į valstybių narių teritoriją gyveno kartu kaip šeimos nariai </w:t>
            </w:r>
            <w:r w:rsidRPr="00AF4B6E">
              <w:rPr>
                <w:b/>
                <w:i/>
                <w:color w:val="auto"/>
              </w:rPr>
              <w:t>ir tuo metu buvo visiškai ar daugiausia priklausomi nuo tarptautinės apsaugos gavėjo</w:t>
            </w:r>
            <w:r w:rsidRPr="00AF4B6E">
              <w:rPr>
                <w:color w:val="auto"/>
              </w:rPr>
              <w:t>.</w:t>
            </w:r>
          </w:p>
        </w:tc>
        <w:tc>
          <w:tcPr>
            <w:tcW w:w="4876" w:type="dxa"/>
          </w:tcPr>
          <w:p w:rsidR="00636D04" w:rsidRPr="00AF4B6E" w:rsidRDefault="00636D04" w:rsidP="00636D04">
            <w:pPr>
              <w:pStyle w:val="Normal6"/>
              <w:rPr>
                <w:color w:val="auto"/>
              </w:rPr>
            </w:pPr>
            <w:r w:rsidRPr="00AF4B6E">
              <w:rPr>
                <w:color w:val="auto"/>
              </w:rPr>
              <w:t>6.</w:t>
            </w:r>
            <w:r w:rsidRPr="00AF4B6E">
              <w:rPr>
                <w:color w:val="auto"/>
              </w:rPr>
              <w:tab/>
              <w:t xml:space="preserve">Valstybės narės </w:t>
            </w:r>
            <w:r w:rsidRPr="00AF4B6E">
              <w:rPr>
                <w:b/>
                <w:i/>
                <w:color w:val="auto"/>
              </w:rPr>
              <w:t>taiko šį straipsnį</w:t>
            </w:r>
            <w:r w:rsidRPr="00AF4B6E">
              <w:rPr>
                <w:color w:val="auto"/>
              </w:rPr>
              <w:t xml:space="preserve"> ir kitiems artimiems giminaičiams, kurie išvykstant iš kilmės šalies arba prieš prašytojui atvykstant į valstybių narių teritoriją gyveno kartu kaip šeimos nariai.</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647</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Anna Hedh</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26 straipsnio 1 dalies įžanginė dalis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1.</w:t>
            </w:r>
            <w:r w:rsidRPr="00AF4B6E">
              <w:rPr>
                <w:color w:val="auto"/>
              </w:rPr>
              <w:tab/>
              <w:t>Ne vėliau kaip per 30 dienų po to, kai buvo suteikta tarptautinė apsauga, išduodamas Reglamente (EB) Nr. 1030/2002 nustatytos vienodos formos leidimas gyventi šalyje.</w:t>
            </w:r>
          </w:p>
        </w:tc>
        <w:tc>
          <w:tcPr>
            <w:tcW w:w="4876" w:type="dxa"/>
          </w:tcPr>
          <w:p w:rsidR="00636D04" w:rsidRPr="00AF4B6E" w:rsidRDefault="00636D04" w:rsidP="00636D04">
            <w:pPr>
              <w:pStyle w:val="Normal6"/>
              <w:rPr>
                <w:color w:val="auto"/>
              </w:rPr>
            </w:pPr>
            <w:r w:rsidRPr="00AF4B6E">
              <w:rPr>
                <w:color w:val="auto"/>
              </w:rPr>
              <w:t>1.</w:t>
            </w:r>
            <w:r w:rsidRPr="00AF4B6E">
              <w:rPr>
                <w:color w:val="auto"/>
              </w:rPr>
              <w:tab/>
              <w:t xml:space="preserve">Ne vėliau kaip per 30 dienų po to, kai buvo suteikta tarptautinė apsauga, išduodamas Reglamente (EB) Nr. 1030/2002 nustatytos vienodos formos leidimas gyventi šalyje. </w:t>
            </w:r>
            <w:r w:rsidRPr="00AF4B6E">
              <w:rPr>
                <w:b/>
                <w:i/>
                <w:color w:val="auto"/>
              </w:rPr>
              <w:t>Leidimas gyventi išduodamas ne mažiau nei penkerių metų laikotarpiui. Valstybės narės turi galimybę nustatyti ilgesnį leidimo gyventi laikotarpį nacionalinėje teisėje. Laikinų leidimų galiojimas gali būti pratęstas.</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color w:val="auto"/>
        </w:rPr>
        <w:tab/>
      </w:r>
      <w:r w:rsidRPr="00AF4B6E">
        <w:rPr>
          <w:color w:val="auto"/>
        </w:rPr>
        <w:tab/>
      </w:r>
      <w:r w:rsidRPr="00AF4B6E">
        <w:rPr>
          <w:rStyle w:val="HideTWBExt"/>
          <w:color w:val="auto"/>
        </w:rPr>
        <w:t>&lt;NumAm&gt;</w:t>
      </w:r>
      <w:r w:rsidRPr="00AF4B6E">
        <w:rPr>
          <w:color w:val="auto"/>
        </w:rPr>
        <w:t>648</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Fabio Massimo Castaldo, Laura Ferrara, Ignazio Corrao</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26 straipsnio 1 dalies įžanginė dalis</w:t>
      </w:r>
      <w:r w:rsidRPr="00AF4B6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1.</w:t>
            </w:r>
            <w:r w:rsidRPr="00AF4B6E">
              <w:rPr>
                <w:color w:val="auto"/>
              </w:rPr>
              <w:tab/>
              <w:t>Ne vėliau kaip per 30 dienų po to, kai buvo suteikta tarptautinė apsauga, išduodamas Reglamente (EB) Nr. 1030/2002 nustatytos vienodos formos leidimas gyventi šalyje.</w:t>
            </w:r>
          </w:p>
        </w:tc>
        <w:tc>
          <w:tcPr>
            <w:tcW w:w="4876" w:type="dxa"/>
          </w:tcPr>
          <w:p w:rsidR="00636D04" w:rsidRPr="00AF4B6E" w:rsidRDefault="00636D04" w:rsidP="00636D04">
            <w:pPr>
              <w:pStyle w:val="Normal6"/>
              <w:rPr>
                <w:color w:val="auto"/>
              </w:rPr>
            </w:pPr>
            <w:r w:rsidRPr="00AF4B6E">
              <w:rPr>
                <w:color w:val="auto"/>
              </w:rPr>
              <w:t>1.</w:t>
            </w:r>
            <w:r w:rsidRPr="00AF4B6E">
              <w:rPr>
                <w:color w:val="auto"/>
              </w:rPr>
              <w:tab/>
            </w:r>
            <w:r w:rsidRPr="00AF4B6E">
              <w:rPr>
                <w:b/>
                <w:i/>
                <w:color w:val="auto"/>
              </w:rPr>
              <w:t>Kuo greičiau, bet</w:t>
            </w:r>
            <w:r w:rsidRPr="00AF4B6E">
              <w:rPr>
                <w:color w:val="auto"/>
              </w:rPr>
              <w:t xml:space="preserve"> ne vėliau kaip per 30 dienų po to, kai buvo suteikta tarptautinė apsauga, išduodamas Reglamente (EB) Nr. 1030/2002 nustatytos vienodos formos leidimas gyventi šalyje. </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{IT}</w:t>
      </w:r>
      <w:r w:rsidRPr="00AF4B6E">
        <w:rPr>
          <w:color w:val="auto"/>
          <w:lang w:val="lt-LT"/>
        </w:rPr>
        <w:t>it</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649</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Barbara Spinelli, Cornelia Ernst</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26 straipsnio 1 dalies įžanginė dalis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1.</w:t>
            </w:r>
            <w:r w:rsidRPr="00AF4B6E">
              <w:rPr>
                <w:color w:val="auto"/>
              </w:rPr>
              <w:tab/>
              <w:t xml:space="preserve">Ne vėliau kaip per </w:t>
            </w:r>
            <w:r w:rsidRPr="00AF4B6E">
              <w:rPr>
                <w:b/>
                <w:i/>
                <w:color w:val="auto"/>
              </w:rPr>
              <w:t>30</w:t>
            </w:r>
            <w:r w:rsidRPr="00AF4B6E">
              <w:rPr>
                <w:color w:val="auto"/>
              </w:rPr>
              <w:t xml:space="preserve"> dienų po to, kai buvo suteikta tarptautinė apsauga, išduodamas Reglamente (EB) Nr. 1030/2002 nustatytos vienodos formos leidimas gyventi šalyje.</w:t>
            </w:r>
          </w:p>
        </w:tc>
        <w:tc>
          <w:tcPr>
            <w:tcW w:w="4876" w:type="dxa"/>
          </w:tcPr>
          <w:p w:rsidR="00636D04" w:rsidRPr="00AF4B6E" w:rsidRDefault="00636D04" w:rsidP="00636D04">
            <w:pPr>
              <w:pStyle w:val="Normal6"/>
              <w:rPr>
                <w:color w:val="auto"/>
              </w:rPr>
            </w:pPr>
            <w:r w:rsidRPr="00AF4B6E">
              <w:rPr>
                <w:color w:val="auto"/>
              </w:rPr>
              <w:t>1.</w:t>
            </w:r>
            <w:r w:rsidRPr="00AF4B6E">
              <w:rPr>
                <w:color w:val="auto"/>
              </w:rPr>
              <w:tab/>
            </w:r>
            <w:r w:rsidRPr="00AF4B6E">
              <w:rPr>
                <w:b/>
                <w:i/>
                <w:color w:val="auto"/>
              </w:rPr>
              <w:t xml:space="preserve">Kuo greičiau ir bet kokiu atveju </w:t>
            </w:r>
            <w:r w:rsidRPr="00AF4B6E">
              <w:rPr>
                <w:color w:val="auto"/>
              </w:rPr>
              <w:t xml:space="preserve">ne vėliau kaip per </w:t>
            </w:r>
            <w:r w:rsidRPr="00AF4B6E">
              <w:rPr>
                <w:b/>
                <w:i/>
                <w:color w:val="auto"/>
              </w:rPr>
              <w:t>15</w:t>
            </w:r>
            <w:r w:rsidRPr="00AF4B6E">
              <w:rPr>
                <w:color w:val="auto"/>
              </w:rPr>
              <w:t xml:space="preserve"> dienų po to, kai buvo suteikta tarptautinė apsauga, išduodamas Reglamente (EB) Nr. 1030/2002 nustatytos vienodos formos leidimas gyventi šalyje.</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650</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Tanja Fajon</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26 straipsnio 1 dalies įžanginė dalis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1.</w:t>
            </w:r>
            <w:r w:rsidRPr="00AF4B6E">
              <w:rPr>
                <w:color w:val="auto"/>
              </w:rPr>
              <w:tab/>
              <w:t xml:space="preserve">Ne vėliau kaip per </w:t>
            </w:r>
            <w:r w:rsidRPr="00AF4B6E">
              <w:rPr>
                <w:b/>
                <w:i/>
                <w:color w:val="auto"/>
              </w:rPr>
              <w:t>30</w:t>
            </w:r>
            <w:r w:rsidRPr="00AF4B6E">
              <w:rPr>
                <w:color w:val="auto"/>
              </w:rPr>
              <w:t xml:space="preserve"> dienų po to, kai buvo suteikta tarptautinė apsauga, išduodamas Reglamente (EB) Nr. 1030/2002 nustatytos vienodos formos leidimas gyventi šalyje.</w:t>
            </w:r>
          </w:p>
        </w:tc>
        <w:tc>
          <w:tcPr>
            <w:tcW w:w="4876" w:type="dxa"/>
          </w:tcPr>
          <w:p w:rsidR="00636D04" w:rsidRPr="00AF4B6E" w:rsidRDefault="00636D04" w:rsidP="00636D04">
            <w:pPr>
              <w:pStyle w:val="Normal6"/>
              <w:rPr>
                <w:color w:val="auto"/>
              </w:rPr>
            </w:pPr>
            <w:r w:rsidRPr="00AF4B6E">
              <w:rPr>
                <w:color w:val="auto"/>
              </w:rPr>
              <w:t>1.</w:t>
            </w:r>
            <w:r w:rsidRPr="00AF4B6E">
              <w:rPr>
                <w:color w:val="auto"/>
              </w:rPr>
              <w:tab/>
            </w:r>
            <w:r w:rsidRPr="00AF4B6E">
              <w:rPr>
                <w:b/>
                <w:i/>
                <w:color w:val="auto"/>
              </w:rPr>
              <w:t xml:space="preserve">Kuo greičiau ir bet kokiu atveju </w:t>
            </w:r>
            <w:r w:rsidRPr="00AF4B6E">
              <w:rPr>
                <w:color w:val="auto"/>
              </w:rPr>
              <w:t xml:space="preserve">ne vėliau kaip per </w:t>
            </w:r>
            <w:r w:rsidRPr="00AF4B6E">
              <w:rPr>
                <w:b/>
                <w:i/>
                <w:color w:val="auto"/>
              </w:rPr>
              <w:t>15</w:t>
            </w:r>
            <w:r w:rsidRPr="00AF4B6E">
              <w:rPr>
                <w:color w:val="auto"/>
              </w:rPr>
              <w:t xml:space="preserve"> dienų po to, kai buvo suteikta tarptautinė apsauga, išduodamas Reglamente (EB) Nr. 1030/2002 nustatytos vienodos formos leidimas gyventi šalyje.</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651</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Jussi Halla-aho</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26 straipsnio 1 dalies įžanginė dalis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1.</w:t>
            </w:r>
            <w:r w:rsidRPr="00AF4B6E">
              <w:rPr>
                <w:color w:val="auto"/>
              </w:rPr>
              <w:tab/>
            </w:r>
            <w:r w:rsidRPr="00AF4B6E">
              <w:rPr>
                <w:b/>
                <w:i/>
                <w:color w:val="auto"/>
              </w:rPr>
              <w:t>Ne vėliau kaip per 30 dienų</w:t>
            </w:r>
            <w:r w:rsidRPr="00AF4B6E">
              <w:rPr>
                <w:color w:val="auto"/>
              </w:rPr>
              <w:t xml:space="preserve"> po to, kai buvo suteikta tarptautinė apsauga, išduodamas Reglamente (EB) Nr. 1030/2002 nustatytos vienodos formos leidimas gyventi šalyje.</w:t>
            </w:r>
          </w:p>
        </w:tc>
        <w:tc>
          <w:tcPr>
            <w:tcW w:w="4876" w:type="dxa"/>
          </w:tcPr>
          <w:p w:rsidR="00636D04" w:rsidRPr="00AF4B6E" w:rsidRDefault="00636D04" w:rsidP="00636D04">
            <w:pPr>
              <w:pStyle w:val="Normal6"/>
              <w:rPr>
                <w:color w:val="auto"/>
              </w:rPr>
            </w:pPr>
            <w:r w:rsidRPr="00AF4B6E">
              <w:rPr>
                <w:color w:val="auto"/>
              </w:rPr>
              <w:t>1.</w:t>
            </w:r>
            <w:r w:rsidRPr="00AF4B6E">
              <w:rPr>
                <w:color w:val="auto"/>
              </w:rPr>
              <w:tab/>
            </w:r>
            <w:r w:rsidRPr="00AF4B6E">
              <w:rPr>
                <w:b/>
                <w:i/>
                <w:color w:val="auto"/>
              </w:rPr>
              <w:t>Kuo greičiau</w:t>
            </w:r>
            <w:r w:rsidRPr="00AF4B6E">
              <w:rPr>
                <w:color w:val="auto"/>
              </w:rPr>
              <w:t xml:space="preserve"> po to, kai buvo suteikta tarptautinė apsauga, išduodamas Reglamente (EB) Nr. 1030/2002 nustatytos vienodos formos leidimas gyventi šalyje.</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pPr>
        <w:pStyle w:val="JustificationTitle"/>
        <w:rPr>
          <w:color w:val="auto"/>
          <w:lang w:val="lt-LT"/>
        </w:rPr>
      </w:pPr>
      <w:r w:rsidRPr="00AF4B6E">
        <w:rPr>
          <w:rStyle w:val="HideTWBExt"/>
          <w:color w:val="auto"/>
          <w:lang w:val="lt-LT"/>
        </w:rPr>
        <w:t>&lt;TitreJust&gt;</w:t>
      </w:r>
      <w:r w:rsidRPr="00AF4B6E">
        <w:rPr>
          <w:color w:val="auto"/>
          <w:lang w:val="lt-LT"/>
        </w:rPr>
        <w:t>Pagrindimas</w:t>
      </w:r>
      <w:r w:rsidRPr="00AF4B6E">
        <w:rPr>
          <w:rStyle w:val="HideTWBExt"/>
          <w:color w:val="auto"/>
          <w:lang w:val="lt-LT"/>
        </w:rPr>
        <w:t>&lt;/TitreJust&gt;</w:t>
      </w:r>
    </w:p>
    <w:p w:rsidR="00636D04" w:rsidRPr="00AF4B6E" w:rsidRDefault="00636D04" w:rsidP="00636D04">
      <w:pPr>
        <w:pStyle w:val="Normal12Italic"/>
        <w:rPr>
          <w:color w:val="auto"/>
          <w:lang w:val="lt-LT"/>
        </w:rPr>
      </w:pPr>
      <w:r w:rsidRPr="00AF4B6E">
        <w:rPr>
          <w:color w:val="auto"/>
          <w:lang w:val="lt-LT"/>
        </w:rPr>
        <w:t>26 straipsnio 1 dalyje turėtume laikytis teksto, priimto dabartinėje Priskyrimo prie tarptautinės apsaugos gavėjų direktyvoje.</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652</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Anna Hedh</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26 straipsnio 1 dalies a punktas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b/>
                <w:i/>
                <w:color w:val="auto"/>
              </w:rPr>
              <w:t>a)</w:t>
            </w:r>
            <w:r w:rsidRPr="00AF4B6E">
              <w:rPr>
                <w:color w:val="auto"/>
              </w:rPr>
              <w:tab/>
            </w:r>
            <w:r w:rsidRPr="00AF4B6E">
              <w:rPr>
                <w:b/>
                <w:i/>
                <w:color w:val="auto"/>
              </w:rPr>
              <w:t>Pabėgėlio statuso turėtojams išduotas leidimas gyventi šalyje galioja trejus metus ir jo galiojimas gali būti pratęsiamas trejų metų laikotarpiams.</w:t>
            </w:r>
          </w:p>
        </w:tc>
        <w:tc>
          <w:tcPr>
            <w:tcW w:w="4876" w:type="dxa"/>
          </w:tcPr>
          <w:p w:rsidR="00636D04" w:rsidRPr="00AF4B6E" w:rsidRDefault="00636D04" w:rsidP="00636D04">
            <w:pPr>
              <w:pStyle w:val="Normal6"/>
              <w:rPr>
                <w:color w:val="auto"/>
              </w:rPr>
            </w:pPr>
            <w:r w:rsidRPr="00AF4B6E">
              <w:rPr>
                <w:b/>
                <w:i/>
                <w:color w:val="auto"/>
              </w:rPr>
              <w:t>Išbraukta.</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653</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Jean Lambert</w:t>
      </w:r>
      <w:r w:rsidRPr="00AF4B6E">
        <w:rPr>
          <w:rStyle w:val="HideTWBExt"/>
          <w:color w:val="auto"/>
        </w:rPr>
        <w:t>&lt;/Members&gt;</w:t>
      </w:r>
    </w:p>
    <w:p w:rsidR="00636D04" w:rsidRPr="00AF4B6E" w:rsidRDefault="00636D04" w:rsidP="00636D04">
      <w:r w:rsidRPr="00AF4B6E">
        <w:rPr>
          <w:rStyle w:val="HideTWBExt"/>
        </w:rPr>
        <w:t>&lt;AuNomDe&gt;</w:t>
      </w:r>
      <w:r w:rsidRPr="00AF4B6E">
        <w:rPr>
          <w:rStyle w:val="HideTWBInt"/>
        </w:rPr>
        <w:t>{Verts/ALE}</w:t>
      </w:r>
      <w:r w:rsidRPr="00AF4B6E">
        <w:t>Verts/ALE frakcijos vardu</w:t>
      </w:r>
      <w:r w:rsidRPr="00AF4B6E">
        <w:rPr>
          <w:rStyle w:val="HideTWBExt"/>
        </w:rPr>
        <w:t>&lt;/AuNomDe&gt;</w:t>
      </w:r>
    </w:p>
    <w:p w:rsidR="00636D04" w:rsidRPr="00AF4B6E" w:rsidRDefault="00636D04" w:rsidP="00636D04">
      <w:r w:rsidRPr="00AF4B6E">
        <w:rPr>
          <w:rStyle w:val="HideTWBExt"/>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26 straipsnio 1 dalies a punktas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a)</w:t>
            </w:r>
            <w:r w:rsidRPr="00AF4B6E">
              <w:rPr>
                <w:color w:val="auto"/>
              </w:rPr>
              <w:tab/>
              <w:t xml:space="preserve">Pabėgėlio statuso turėtojams išduotas leidimas gyventi šalyje galioja </w:t>
            </w:r>
            <w:r w:rsidRPr="00AF4B6E">
              <w:rPr>
                <w:b/>
                <w:i/>
                <w:color w:val="auto"/>
              </w:rPr>
              <w:t>trejus</w:t>
            </w:r>
            <w:r w:rsidRPr="00AF4B6E">
              <w:rPr>
                <w:color w:val="auto"/>
              </w:rPr>
              <w:t xml:space="preserve"> metus ir jo galiojimas gali būti pratęsiamas </w:t>
            </w:r>
            <w:r w:rsidRPr="00AF4B6E">
              <w:rPr>
                <w:b/>
                <w:i/>
                <w:color w:val="auto"/>
              </w:rPr>
              <w:t>trejų</w:t>
            </w:r>
            <w:r w:rsidRPr="00AF4B6E">
              <w:rPr>
                <w:color w:val="auto"/>
              </w:rPr>
              <w:t xml:space="preserve"> metų laikotarpiams.</w:t>
            </w:r>
          </w:p>
        </w:tc>
        <w:tc>
          <w:tcPr>
            <w:tcW w:w="4876" w:type="dxa"/>
          </w:tcPr>
          <w:p w:rsidR="00636D04" w:rsidRPr="00AF4B6E" w:rsidRDefault="00636D04" w:rsidP="00636D04">
            <w:pPr>
              <w:pStyle w:val="Normal6"/>
              <w:rPr>
                <w:color w:val="auto"/>
              </w:rPr>
            </w:pPr>
            <w:r w:rsidRPr="00AF4B6E">
              <w:rPr>
                <w:color w:val="auto"/>
              </w:rPr>
              <w:t>a)</w:t>
            </w:r>
            <w:r w:rsidRPr="00AF4B6E">
              <w:rPr>
                <w:color w:val="auto"/>
              </w:rPr>
              <w:tab/>
              <w:t xml:space="preserve">Pabėgėlio statuso turėtojams išduotas leidimas gyventi šalyje galioja </w:t>
            </w:r>
            <w:r w:rsidRPr="00AF4B6E">
              <w:rPr>
                <w:b/>
                <w:i/>
                <w:color w:val="auto"/>
              </w:rPr>
              <w:t>bent penkerius</w:t>
            </w:r>
            <w:r w:rsidRPr="00AF4B6E">
              <w:rPr>
                <w:color w:val="auto"/>
              </w:rPr>
              <w:t xml:space="preserve"> metus ir jo galiojimas gali būti pratęsiamas </w:t>
            </w:r>
            <w:r w:rsidRPr="00AF4B6E">
              <w:rPr>
                <w:b/>
                <w:i/>
                <w:color w:val="auto"/>
              </w:rPr>
              <w:t>bent penkerių</w:t>
            </w:r>
            <w:r w:rsidRPr="00AF4B6E">
              <w:rPr>
                <w:color w:val="auto"/>
              </w:rPr>
              <w:t xml:space="preserve"> metų laikotarpiams.</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654</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Barbara Spinelli, Malin Björk, Cornelia Ernst</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26 straipsnio 1 dalies a punktas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a)</w:t>
            </w:r>
            <w:r w:rsidRPr="00AF4B6E">
              <w:rPr>
                <w:color w:val="auto"/>
              </w:rPr>
              <w:tab/>
            </w:r>
            <w:r w:rsidRPr="00AF4B6E">
              <w:rPr>
                <w:b/>
                <w:i/>
                <w:color w:val="auto"/>
              </w:rPr>
              <w:t xml:space="preserve">Pabėgėlio statuso turėtojams </w:t>
            </w:r>
            <w:r w:rsidRPr="00AF4B6E">
              <w:rPr>
                <w:color w:val="auto"/>
              </w:rPr>
              <w:t xml:space="preserve">išduotas leidimas gyventi šalyje galioja </w:t>
            </w:r>
            <w:r w:rsidRPr="00AF4B6E">
              <w:rPr>
                <w:b/>
                <w:i/>
                <w:color w:val="auto"/>
              </w:rPr>
              <w:t>trejus</w:t>
            </w:r>
            <w:r w:rsidRPr="00AF4B6E">
              <w:rPr>
                <w:color w:val="auto"/>
              </w:rPr>
              <w:t xml:space="preserve"> metus ir jo galiojimas gali būti pratęsiamas </w:t>
            </w:r>
            <w:r w:rsidRPr="00AF4B6E">
              <w:rPr>
                <w:b/>
                <w:i/>
                <w:color w:val="auto"/>
              </w:rPr>
              <w:t>trejų</w:t>
            </w:r>
            <w:r w:rsidRPr="00AF4B6E">
              <w:rPr>
                <w:color w:val="auto"/>
              </w:rPr>
              <w:t xml:space="preserve"> metų laikotarpiams.</w:t>
            </w:r>
          </w:p>
        </w:tc>
        <w:tc>
          <w:tcPr>
            <w:tcW w:w="4876" w:type="dxa"/>
          </w:tcPr>
          <w:p w:rsidR="00636D04" w:rsidRPr="00AF4B6E" w:rsidRDefault="00636D04" w:rsidP="00636D04">
            <w:pPr>
              <w:pStyle w:val="Normal6"/>
              <w:rPr>
                <w:color w:val="auto"/>
              </w:rPr>
            </w:pPr>
            <w:r w:rsidRPr="00AF4B6E">
              <w:rPr>
                <w:color w:val="auto"/>
              </w:rPr>
              <w:t>a)</w:t>
            </w:r>
            <w:r w:rsidRPr="00AF4B6E">
              <w:rPr>
                <w:color w:val="auto"/>
              </w:rPr>
              <w:tab/>
            </w:r>
            <w:r w:rsidRPr="00AF4B6E">
              <w:rPr>
                <w:b/>
                <w:i/>
                <w:color w:val="auto"/>
              </w:rPr>
              <w:t>Tarptautinės apsaugos gavėjams</w:t>
            </w:r>
            <w:r w:rsidRPr="00AF4B6E">
              <w:rPr>
                <w:color w:val="auto"/>
              </w:rPr>
              <w:t xml:space="preserve"> išduotas leidimas gyventi šalyje galioja </w:t>
            </w:r>
            <w:r w:rsidRPr="00AF4B6E">
              <w:rPr>
                <w:b/>
                <w:i/>
                <w:color w:val="auto"/>
              </w:rPr>
              <w:t>bent penkerius</w:t>
            </w:r>
            <w:r w:rsidRPr="00AF4B6E">
              <w:rPr>
                <w:color w:val="auto"/>
              </w:rPr>
              <w:t xml:space="preserve"> metus ir jo galiojimas gali būti pratęsiamas </w:t>
            </w:r>
            <w:r w:rsidRPr="00AF4B6E">
              <w:rPr>
                <w:b/>
                <w:i/>
                <w:color w:val="auto"/>
              </w:rPr>
              <w:t>bent penkerių</w:t>
            </w:r>
            <w:r w:rsidRPr="00AF4B6E">
              <w:rPr>
                <w:color w:val="auto"/>
              </w:rPr>
              <w:t xml:space="preserve"> metų laikotarpiams.</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pPr>
        <w:pStyle w:val="JustificationTitle"/>
        <w:rPr>
          <w:color w:val="auto"/>
          <w:lang w:val="lt-LT"/>
        </w:rPr>
      </w:pPr>
      <w:r w:rsidRPr="00AF4B6E">
        <w:rPr>
          <w:rStyle w:val="HideTWBExt"/>
          <w:color w:val="auto"/>
          <w:lang w:val="lt-LT"/>
        </w:rPr>
        <w:t>&lt;TitreJust&gt;</w:t>
      </w:r>
      <w:r w:rsidRPr="00AF4B6E">
        <w:rPr>
          <w:color w:val="auto"/>
          <w:lang w:val="lt-LT"/>
        </w:rPr>
        <w:t>Pagrindimas</w:t>
      </w:r>
      <w:r w:rsidRPr="00AF4B6E">
        <w:rPr>
          <w:rStyle w:val="HideTWBExt"/>
          <w:color w:val="auto"/>
          <w:lang w:val="lt-LT"/>
        </w:rPr>
        <w:t>&lt;/TitreJust&gt;</w:t>
      </w:r>
    </w:p>
    <w:p w:rsidR="00636D04" w:rsidRPr="00AF4B6E" w:rsidRDefault="00636D04" w:rsidP="00636D04">
      <w:pPr>
        <w:pStyle w:val="Normal12Italic"/>
        <w:rPr>
          <w:color w:val="auto"/>
          <w:lang w:val="lt-LT"/>
        </w:rPr>
      </w:pPr>
      <w:r w:rsidRPr="00AF4B6E">
        <w:rPr>
          <w:color w:val="auto"/>
          <w:lang w:val="lt-LT"/>
        </w:rPr>
        <w:t>There is no reason to expect the protection needs of the beneficiaries of subsidiary protection to be of shorter duration than those of refugees. Many crises today are prolonged and people are displaced on average for 17 years. Moreover, access for subsidiary protection beneficiaries to similar rights as those of refugees would be a significant element in facilitating their early participation and contribution to the host community. It can thereby support social cohesion contribute to preventing racism and xenophobia, and can play an important role in ensuring protection is effective (UNHCR, Comments to the Qualification Directive Recast Proposal, 2009). A number of EU Member States already provide refugees and beneficiaries of international protection with residence permits having the same duration.</w:t>
      </w:r>
    </w:p>
    <w:p w:rsidR="00636D04" w:rsidRPr="00AF4B6E" w:rsidRDefault="00636D04" w:rsidP="00636D04">
      <w:pPr>
        <w:pStyle w:val="Normal12Italic"/>
        <w:rPr>
          <w:color w:val="auto"/>
          <w:lang w:val="lt-LT"/>
        </w:rPr>
      </w:pPr>
      <w:r w:rsidRPr="00AF4B6E">
        <w:rPr>
          <w:color w:val="auto"/>
          <w:lang w:val="lt-LT"/>
        </w:rPr>
        <w:t>Not only the duration of the residence permit of these beneficiaries should be aligned, it should also be increased. In June 2016, 7 EU Member States provided refugees with residence permits of 5 years of validity, 6 provided them with permanent residence permits, 2 with residence permits of more than 5 years of validity, 12 with residence permits of less than 5 years of validity. Only 4 EU Member States provided beneficiaries of subsidiary protection with residence permits of more than 3 years of validity, while 13 with residence permits of 1 year of validity. (AIDA, Asylum on the Clock? Duration and review of international protection status in Europe, June 2016)</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655</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Sylvie Guillaume</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26 straipsnio 1 dalies a punktas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a)</w:t>
            </w:r>
            <w:r w:rsidRPr="00AF4B6E">
              <w:rPr>
                <w:color w:val="auto"/>
              </w:rPr>
              <w:tab/>
              <w:t xml:space="preserve">Pabėgėlio statuso turėtojams išduotas leidimas gyventi šalyje galioja </w:t>
            </w:r>
            <w:r w:rsidRPr="00AF4B6E">
              <w:rPr>
                <w:b/>
                <w:i/>
                <w:color w:val="auto"/>
              </w:rPr>
              <w:t>trejus</w:t>
            </w:r>
            <w:r w:rsidRPr="00AF4B6E">
              <w:rPr>
                <w:color w:val="auto"/>
              </w:rPr>
              <w:t xml:space="preserve"> metus ir jo galiojimas gali būti pratęsiamas </w:t>
            </w:r>
            <w:r w:rsidRPr="00AF4B6E">
              <w:rPr>
                <w:b/>
                <w:i/>
                <w:color w:val="auto"/>
              </w:rPr>
              <w:t>trejų</w:t>
            </w:r>
            <w:r w:rsidRPr="00AF4B6E">
              <w:rPr>
                <w:color w:val="auto"/>
              </w:rPr>
              <w:t xml:space="preserve"> metų laikotarpiams.</w:t>
            </w:r>
          </w:p>
        </w:tc>
        <w:tc>
          <w:tcPr>
            <w:tcW w:w="4876" w:type="dxa"/>
          </w:tcPr>
          <w:p w:rsidR="00636D04" w:rsidRPr="00AF4B6E" w:rsidRDefault="00636D04" w:rsidP="00636D04">
            <w:pPr>
              <w:pStyle w:val="Normal6"/>
              <w:rPr>
                <w:color w:val="auto"/>
              </w:rPr>
            </w:pPr>
            <w:r w:rsidRPr="00AF4B6E">
              <w:rPr>
                <w:color w:val="auto"/>
              </w:rPr>
              <w:t>a)</w:t>
            </w:r>
            <w:r w:rsidRPr="00AF4B6E">
              <w:rPr>
                <w:color w:val="auto"/>
              </w:rPr>
              <w:tab/>
              <w:t xml:space="preserve">Pabėgėlio statuso turėtojams išduotas leidimas gyventi šalyje galioja </w:t>
            </w:r>
            <w:r w:rsidRPr="00AF4B6E">
              <w:rPr>
                <w:b/>
                <w:i/>
                <w:color w:val="auto"/>
              </w:rPr>
              <w:t>mažiausiai penkerius</w:t>
            </w:r>
            <w:r w:rsidRPr="00AF4B6E">
              <w:rPr>
                <w:color w:val="auto"/>
              </w:rPr>
              <w:t xml:space="preserve"> metus ir jo galiojimas gali būti pratęsiamas </w:t>
            </w:r>
            <w:r w:rsidRPr="00AF4B6E">
              <w:rPr>
                <w:b/>
                <w:i/>
                <w:color w:val="auto"/>
              </w:rPr>
              <w:t>mažiausiai penkerių</w:t>
            </w:r>
            <w:r w:rsidRPr="00AF4B6E">
              <w:rPr>
                <w:color w:val="auto"/>
              </w:rPr>
              <w:t xml:space="preserve"> metų laikotarpiams.</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color w:val="auto"/>
        </w:rPr>
        <w:tab/>
      </w:r>
      <w:r w:rsidRPr="00AF4B6E">
        <w:rPr>
          <w:color w:val="auto"/>
        </w:rPr>
        <w:tab/>
      </w:r>
      <w:r w:rsidRPr="00AF4B6E">
        <w:rPr>
          <w:rStyle w:val="HideTWBExt"/>
          <w:color w:val="auto"/>
        </w:rPr>
        <w:t>&lt;NumAm&gt;</w:t>
      </w:r>
      <w:r w:rsidRPr="00AF4B6E">
        <w:rPr>
          <w:color w:val="auto"/>
        </w:rPr>
        <w:t>656</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Fabio Massimo Castaldo, Laura Ferrara, Ignazio Corrao</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26 straipsnio 1 dalies a punktas</w:t>
      </w:r>
      <w:r w:rsidRPr="00AF4B6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a)</w:t>
            </w:r>
            <w:r w:rsidRPr="00AF4B6E">
              <w:rPr>
                <w:color w:val="auto"/>
              </w:rPr>
              <w:tab/>
            </w:r>
            <w:r w:rsidRPr="00AF4B6E">
              <w:rPr>
                <w:b/>
                <w:i/>
                <w:color w:val="auto"/>
              </w:rPr>
              <w:t>Pabėgėlio</w:t>
            </w:r>
            <w:r w:rsidRPr="00AF4B6E">
              <w:rPr>
                <w:color w:val="auto"/>
              </w:rPr>
              <w:t xml:space="preserve"> statuso turėtojams išduotas leidimas gyventi šalyje galioja </w:t>
            </w:r>
            <w:r w:rsidRPr="00AF4B6E">
              <w:rPr>
                <w:b/>
                <w:i/>
                <w:color w:val="auto"/>
              </w:rPr>
              <w:t>trejus</w:t>
            </w:r>
            <w:r w:rsidRPr="00AF4B6E">
              <w:rPr>
                <w:color w:val="auto"/>
              </w:rPr>
              <w:t xml:space="preserve"> metus ir jo galiojimas gali būti pratęsiamas </w:t>
            </w:r>
            <w:r w:rsidRPr="00AF4B6E">
              <w:rPr>
                <w:b/>
                <w:i/>
                <w:color w:val="auto"/>
              </w:rPr>
              <w:t>trejų</w:t>
            </w:r>
            <w:r w:rsidRPr="00AF4B6E">
              <w:rPr>
                <w:color w:val="auto"/>
              </w:rPr>
              <w:t xml:space="preserve"> metų laikotarpiams.</w:t>
            </w:r>
          </w:p>
        </w:tc>
        <w:tc>
          <w:tcPr>
            <w:tcW w:w="4876" w:type="dxa"/>
          </w:tcPr>
          <w:p w:rsidR="00636D04" w:rsidRPr="00AF4B6E" w:rsidRDefault="00636D04" w:rsidP="00636D04">
            <w:pPr>
              <w:pStyle w:val="Normal6"/>
              <w:rPr>
                <w:color w:val="auto"/>
              </w:rPr>
            </w:pPr>
            <w:r w:rsidRPr="00AF4B6E">
              <w:rPr>
                <w:color w:val="auto"/>
              </w:rPr>
              <w:t>a)</w:t>
            </w:r>
            <w:r w:rsidRPr="00AF4B6E">
              <w:rPr>
                <w:color w:val="auto"/>
              </w:rPr>
              <w:tab/>
            </w:r>
            <w:r w:rsidRPr="00AF4B6E">
              <w:rPr>
                <w:b/>
                <w:i/>
                <w:color w:val="auto"/>
              </w:rPr>
              <w:t>Tarptautinės apsaugos</w:t>
            </w:r>
            <w:r w:rsidRPr="00AF4B6E">
              <w:rPr>
                <w:color w:val="auto"/>
              </w:rPr>
              <w:t xml:space="preserve"> statuso turėtojams išduotas leidimas gyventi šalyje galioja </w:t>
            </w:r>
            <w:r w:rsidRPr="00AF4B6E">
              <w:rPr>
                <w:b/>
                <w:i/>
                <w:color w:val="auto"/>
              </w:rPr>
              <w:t>penkerius</w:t>
            </w:r>
            <w:r w:rsidRPr="00AF4B6E">
              <w:rPr>
                <w:color w:val="auto"/>
              </w:rPr>
              <w:t xml:space="preserve"> metus ir jo galiojimas gali būti pratęsiamas </w:t>
            </w:r>
            <w:r w:rsidRPr="00AF4B6E">
              <w:rPr>
                <w:b/>
                <w:i/>
                <w:color w:val="auto"/>
              </w:rPr>
              <w:t>penkerių</w:t>
            </w:r>
            <w:r w:rsidRPr="00AF4B6E">
              <w:rPr>
                <w:color w:val="auto"/>
              </w:rPr>
              <w:t xml:space="preserve"> metų laikotarpiams.</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{IT}</w:t>
      </w:r>
      <w:r w:rsidRPr="00AF4B6E">
        <w:rPr>
          <w:color w:val="auto"/>
          <w:lang w:val="lt-LT"/>
        </w:rPr>
        <w:t>it</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color w:val="auto"/>
        </w:rPr>
        <w:tab/>
      </w:r>
      <w:r w:rsidRPr="00AF4B6E">
        <w:rPr>
          <w:color w:val="auto"/>
        </w:rPr>
        <w:tab/>
      </w:r>
      <w:r w:rsidRPr="00AF4B6E">
        <w:rPr>
          <w:rStyle w:val="HideTWBExt"/>
          <w:color w:val="auto"/>
        </w:rPr>
        <w:t>&lt;NumAm&gt;</w:t>
      </w:r>
      <w:r w:rsidRPr="00AF4B6E">
        <w:rPr>
          <w:color w:val="auto"/>
        </w:rPr>
        <w:t>657</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Gérard Deprez, Louis Michel</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26 straipsnio 1 dalies a punktas</w:t>
      </w:r>
      <w:r w:rsidRPr="00AF4B6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a)</w:t>
            </w:r>
            <w:r w:rsidRPr="00AF4B6E">
              <w:rPr>
                <w:color w:val="auto"/>
              </w:rPr>
              <w:tab/>
              <w:t xml:space="preserve">Pabėgėlio statuso turėtojams išduotas leidimas gyventi šalyje galioja </w:t>
            </w:r>
            <w:r w:rsidRPr="00AF4B6E">
              <w:rPr>
                <w:b/>
                <w:i/>
                <w:color w:val="auto"/>
              </w:rPr>
              <w:t>trejus metus</w:t>
            </w:r>
            <w:r w:rsidRPr="00AF4B6E">
              <w:rPr>
                <w:color w:val="auto"/>
              </w:rPr>
              <w:t xml:space="preserve"> ir jo galiojimas gali būti pratęsiamas </w:t>
            </w:r>
            <w:r w:rsidRPr="00AF4B6E">
              <w:rPr>
                <w:b/>
                <w:i/>
                <w:color w:val="auto"/>
              </w:rPr>
              <w:t>trejų</w:t>
            </w:r>
            <w:r w:rsidRPr="00AF4B6E">
              <w:rPr>
                <w:color w:val="auto"/>
              </w:rPr>
              <w:t xml:space="preserve"> metų laikotarpiams.</w:t>
            </w:r>
          </w:p>
        </w:tc>
        <w:tc>
          <w:tcPr>
            <w:tcW w:w="4876" w:type="dxa"/>
          </w:tcPr>
          <w:p w:rsidR="00636D04" w:rsidRPr="00AF4B6E" w:rsidRDefault="00636D04" w:rsidP="00636D04">
            <w:pPr>
              <w:pStyle w:val="Normal6"/>
              <w:rPr>
                <w:color w:val="auto"/>
              </w:rPr>
            </w:pPr>
            <w:r w:rsidRPr="00AF4B6E">
              <w:rPr>
                <w:color w:val="auto"/>
              </w:rPr>
              <w:t>a)</w:t>
            </w:r>
            <w:r w:rsidRPr="00AF4B6E">
              <w:rPr>
                <w:color w:val="auto"/>
              </w:rPr>
              <w:tab/>
              <w:t xml:space="preserve">Pabėgėlio statuso turėtojams išduotas leidimas gyventi šalyje galioja </w:t>
            </w:r>
            <w:r w:rsidRPr="00AF4B6E">
              <w:rPr>
                <w:b/>
                <w:i/>
                <w:color w:val="auto"/>
              </w:rPr>
              <w:t>penkerius arba dešimt metų</w:t>
            </w:r>
            <w:r w:rsidRPr="00AF4B6E">
              <w:rPr>
                <w:color w:val="auto"/>
              </w:rPr>
              <w:t xml:space="preserve"> ir jo galiojimas gali būti pratęsiamas </w:t>
            </w:r>
            <w:r w:rsidRPr="00AF4B6E">
              <w:rPr>
                <w:b/>
                <w:i/>
                <w:color w:val="auto"/>
              </w:rPr>
              <w:t>penkerių arba dešimties</w:t>
            </w:r>
            <w:r w:rsidRPr="00AF4B6E">
              <w:rPr>
                <w:color w:val="auto"/>
              </w:rPr>
              <w:t xml:space="preserve"> metų laikotarpiams.</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{FR}</w:t>
      </w:r>
      <w:r w:rsidRPr="00AF4B6E">
        <w:rPr>
          <w:color w:val="auto"/>
          <w:lang w:val="lt-LT"/>
        </w:rPr>
        <w:t>fr</w:t>
      </w:r>
      <w:r w:rsidRPr="00AF4B6E">
        <w:rPr>
          <w:rStyle w:val="HideTWBExt"/>
          <w:color w:val="auto"/>
          <w:lang w:val="lt-LT"/>
        </w:rPr>
        <w:t>&lt;/Original&gt;</w:t>
      </w:r>
    </w:p>
    <w:p w:rsidR="00636D04" w:rsidRPr="00AF4B6E" w:rsidRDefault="00636D04" w:rsidP="00636D04">
      <w:pPr>
        <w:pStyle w:val="JustificationTitle"/>
        <w:rPr>
          <w:color w:val="auto"/>
          <w:lang w:val="lt-LT"/>
        </w:rPr>
      </w:pPr>
      <w:r w:rsidRPr="00AF4B6E">
        <w:rPr>
          <w:rStyle w:val="HideTWBExt"/>
          <w:color w:val="auto"/>
          <w:lang w:val="lt-LT"/>
        </w:rPr>
        <w:t>&lt;TitreJust&gt;</w:t>
      </w:r>
      <w:r w:rsidRPr="00AF4B6E">
        <w:rPr>
          <w:color w:val="auto"/>
          <w:lang w:val="lt-LT"/>
        </w:rPr>
        <w:t>Pagrindimas</w:t>
      </w:r>
      <w:r w:rsidRPr="00AF4B6E">
        <w:rPr>
          <w:rStyle w:val="HideTWBExt"/>
          <w:color w:val="auto"/>
          <w:lang w:val="lt-LT"/>
        </w:rPr>
        <w:t>&lt;/TitreJust&gt;</w:t>
      </w:r>
    </w:p>
    <w:p w:rsidR="00636D04" w:rsidRPr="00AF4B6E" w:rsidRDefault="00636D04" w:rsidP="00636D04">
      <w:pPr>
        <w:pStyle w:val="Normal12Italic"/>
        <w:rPr>
          <w:color w:val="auto"/>
          <w:lang w:val="lt-LT"/>
        </w:rPr>
      </w:pPr>
      <w:r w:rsidRPr="00AF4B6E">
        <w:rPr>
          <w:color w:val="auto"/>
          <w:lang w:val="lt-LT"/>
        </w:rPr>
        <w:t>Siekiant paskatinti pabėgėlių integraciją, leidimų gyventi šalyje galiojimo trukmė turėtų būti suderinta ir pratęsta iki penkerių metų. Tačiau valstybėse narėse, kuriose jau taikoma ilgesnė galiojimo trukmė, apsaugos lygis neturėtų vėl būti mažinamas, taigi jos gali pasirinkti taikyti dešimties metų galiojimo trukmę.</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658</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Jeroen Lenaers</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26 straipsnio 1 dalies a punktas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a)</w:t>
            </w:r>
            <w:r w:rsidRPr="00AF4B6E">
              <w:rPr>
                <w:color w:val="auto"/>
              </w:rPr>
              <w:tab/>
              <w:t xml:space="preserve">Pabėgėlio statuso turėtojams išduotas leidimas gyventi šalyje galioja </w:t>
            </w:r>
            <w:r w:rsidRPr="00AF4B6E">
              <w:rPr>
                <w:b/>
                <w:i/>
                <w:color w:val="auto"/>
              </w:rPr>
              <w:t>trejus metus ir jo galiojimas gali būti pratęsiamas trejų metų laikotarpiams</w:t>
            </w:r>
            <w:r w:rsidRPr="00AF4B6E">
              <w:rPr>
                <w:color w:val="auto"/>
              </w:rPr>
              <w:t>.</w:t>
            </w:r>
          </w:p>
        </w:tc>
        <w:tc>
          <w:tcPr>
            <w:tcW w:w="4876" w:type="dxa"/>
          </w:tcPr>
          <w:p w:rsidR="00636D04" w:rsidRPr="00AF4B6E" w:rsidRDefault="00636D04" w:rsidP="00636D04">
            <w:pPr>
              <w:pStyle w:val="Normal6"/>
              <w:rPr>
                <w:color w:val="auto"/>
              </w:rPr>
            </w:pPr>
            <w:r w:rsidRPr="00AF4B6E">
              <w:rPr>
                <w:color w:val="auto"/>
              </w:rPr>
              <w:t>a)</w:t>
            </w:r>
            <w:r w:rsidRPr="00AF4B6E">
              <w:rPr>
                <w:color w:val="auto"/>
              </w:rPr>
              <w:tab/>
              <w:t xml:space="preserve">Pabėgėlio statuso turėtojams </w:t>
            </w:r>
            <w:r w:rsidRPr="00AF4B6E">
              <w:rPr>
                <w:b/>
                <w:i/>
                <w:color w:val="auto"/>
              </w:rPr>
              <w:t>ir papildomos apsaugos statuso turėtojams</w:t>
            </w:r>
            <w:r w:rsidRPr="00AF4B6E">
              <w:rPr>
                <w:color w:val="auto"/>
              </w:rPr>
              <w:t xml:space="preserve"> išduotas leidimas gyventi šalyje galioja </w:t>
            </w:r>
            <w:r w:rsidRPr="00AF4B6E">
              <w:rPr>
                <w:b/>
                <w:i/>
                <w:color w:val="auto"/>
              </w:rPr>
              <w:t xml:space="preserve">penkerius </w:t>
            </w:r>
            <w:r w:rsidRPr="00AF4B6E">
              <w:rPr>
                <w:color w:val="auto"/>
              </w:rPr>
              <w:t>metus.</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659</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Angelika Mlinar, Cecilia Wikström, Maite Pagazaurtundúa Ruiz</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26 straipsnio 1 dalies a punktas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a)</w:t>
            </w:r>
            <w:r w:rsidRPr="00AF4B6E">
              <w:rPr>
                <w:color w:val="auto"/>
              </w:rPr>
              <w:tab/>
              <w:t xml:space="preserve">Pabėgėlio statuso turėtojams išduotas leidimas gyventi šalyje galioja </w:t>
            </w:r>
            <w:r w:rsidRPr="00AF4B6E">
              <w:rPr>
                <w:b/>
                <w:i/>
                <w:color w:val="auto"/>
              </w:rPr>
              <w:t>trejus</w:t>
            </w:r>
            <w:r w:rsidRPr="00AF4B6E">
              <w:rPr>
                <w:color w:val="auto"/>
              </w:rPr>
              <w:t xml:space="preserve"> metus ir jo galiojimas gali būti pratęsiamas </w:t>
            </w:r>
            <w:r w:rsidRPr="00AF4B6E">
              <w:rPr>
                <w:b/>
                <w:i/>
                <w:color w:val="auto"/>
              </w:rPr>
              <w:t>trejų</w:t>
            </w:r>
            <w:r w:rsidRPr="00AF4B6E">
              <w:rPr>
                <w:color w:val="auto"/>
              </w:rPr>
              <w:t xml:space="preserve"> metų laikotarpiams.</w:t>
            </w:r>
          </w:p>
        </w:tc>
        <w:tc>
          <w:tcPr>
            <w:tcW w:w="4876" w:type="dxa"/>
          </w:tcPr>
          <w:p w:rsidR="00636D04" w:rsidRPr="00AF4B6E" w:rsidRDefault="00636D04" w:rsidP="00636D04">
            <w:pPr>
              <w:pStyle w:val="Normal6"/>
              <w:rPr>
                <w:color w:val="auto"/>
              </w:rPr>
            </w:pPr>
            <w:r w:rsidRPr="00AF4B6E">
              <w:rPr>
                <w:color w:val="auto"/>
              </w:rPr>
              <w:t>a)</w:t>
            </w:r>
            <w:r w:rsidRPr="00AF4B6E">
              <w:rPr>
                <w:color w:val="auto"/>
              </w:rPr>
              <w:tab/>
              <w:t xml:space="preserve">Pabėgėlio statuso turėtojams išduotas leidimas gyventi šalyje galioja </w:t>
            </w:r>
            <w:r w:rsidRPr="00AF4B6E">
              <w:rPr>
                <w:b/>
                <w:i/>
                <w:color w:val="auto"/>
              </w:rPr>
              <w:t>penkerius</w:t>
            </w:r>
            <w:r w:rsidRPr="00AF4B6E">
              <w:rPr>
                <w:color w:val="auto"/>
              </w:rPr>
              <w:t xml:space="preserve"> metus ir jo galiojimas gali būti pratęsiamas </w:t>
            </w:r>
            <w:r w:rsidRPr="00AF4B6E">
              <w:rPr>
                <w:b/>
                <w:i/>
                <w:color w:val="auto"/>
              </w:rPr>
              <w:t>penkerių</w:t>
            </w:r>
            <w:r w:rsidRPr="00AF4B6E">
              <w:rPr>
                <w:color w:val="auto"/>
              </w:rPr>
              <w:t xml:space="preserve"> metų laikotarpiams.</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660</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Barbara Spinelli, Malin Björk, Cornelia Ernst</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26 straipsnio 1 dalies a a punktas (naujas)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p>
        </w:tc>
        <w:tc>
          <w:tcPr>
            <w:tcW w:w="4876" w:type="dxa"/>
          </w:tcPr>
          <w:p w:rsidR="00636D04" w:rsidRPr="00AF4B6E" w:rsidRDefault="00636D04" w:rsidP="00636D04">
            <w:pPr>
              <w:pStyle w:val="Normal6"/>
              <w:rPr>
                <w:color w:val="auto"/>
              </w:rPr>
            </w:pPr>
            <w:r w:rsidRPr="00AF4B6E">
              <w:rPr>
                <w:b/>
                <w:i/>
                <w:color w:val="auto"/>
              </w:rPr>
              <w:t>aa)</w:t>
            </w:r>
            <w:r w:rsidRPr="00AF4B6E">
              <w:rPr>
                <w:color w:val="auto"/>
              </w:rPr>
              <w:tab/>
            </w:r>
            <w:r w:rsidRPr="00AF4B6E">
              <w:rPr>
                <w:b/>
                <w:i/>
                <w:color w:val="auto"/>
              </w:rPr>
              <w:t xml:space="preserve">valstybės narės gali išduoti nuolatinio arba neribotojo galiojimo leidimus gyventi palankesnėmis sąlygomis, nei nurodyta šiame reglamente, laikantis Tarybos direktyvos 2003/109/EB 13 straipsnio. </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661</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Jeroen Lenaers</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26 straipsnio 1 dalies b punktas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b/>
                <w:i/>
                <w:color w:val="auto"/>
              </w:rPr>
              <w:t>b)</w:t>
            </w:r>
            <w:r w:rsidRPr="00AF4B6E">
              <w:rPr>
                <w:color w:val="auto"/>
              </w:rPr>
              <w:tab/>
            </w:r>
            <w:r w:rsidRPr="00AF4B6E">
              <w:rPr>
                <w:b/>
                <w:i/>
                <w:color w:val="auto"/>
              </w:rPr>
              <w:t>Papildomos apsaugos statuso turėtojams išduotas leidimas gyventi šalyje galioja vienus metus ir jo galiojimas gali būti pratęsiamas dvejų metų laikotarpiams.</w:t>
            </w:r>
          </w:p>
        </w:tc>
        <w:tc>
          <w:tcPr>
            <w:tcW w:w="4876" w:type="dxa"/>
          </w:tcPr>
          <w:p w:rsidR="00636D04" w:rsidRPr="00AF4B6E" w:rsidRDefault="00636D04" w:rsidP="00636D04">
            <w:pPr>
              <w:pStyle w:val="Normal6"/>
              <w:rPr>
                <w:color w:val="auto"/>
              </w:rPr>
            </w:pPr>
            <w:r w:rsidRPr="00AF4B6E">
              <w:rPr>
                <w:b/>
                <w:i/>
                <w:color w:val="auto"/>
              </w:rPr>
              <w:t>Išbraukta.</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662</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Barbara Spinelli, Cornelia Ernst</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26 straipsnio 1 dalies b punktas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b/>
                <w:i/>
                <w:color w:val="auto"/>
              </w:rPr>
              <w:t>b)</w:t>
            </w:r>
            <w:r w:rsidRPr="00AF4B6E">
              <w:rPr>
                <w:color w:val="auto"/>
              </w:rPr>
              <w:tab/>
            </w:r>
            <w:r w:rsidRPr="00AF4B6E">
              <w:rPr>
                <w:b/>
                <w:i/>
                <w:color w:val="auto"/>
              </w:rPr>
              <w:t>Papildomos apsaugos statuso turėtojams išduotas leidimas gyventi šalyje galioja vienus metus ir jo galiojimas gali būti pratęsiamas dvejų metų laikotarpiams.</w:t>
            </w:r>
          </w:p>
        </w:tc>
        <w:tc>
          <w:tcPr>
            <w:tcW w:w="4876" w:type="dxa"/>
          </w:tcPr>
          <w:p w:rsidR="00636D04" w:rsidRPr="00AF4B6E" w:rsidRDefault="00636D04" w:rsidP="00636D04">
            <w:pPr>
              <w:pStyle w:val="Normal6"/>
              <w:rPr>
                <w:color w:val="auto"/>
              </w:rPr>
            </w:pPr>
            <w:r w:rsidRPr="00AF4B6E">
              <w:rPr>
                <w:b/>
                <w:i/>
                <w:color w:val="auto"/>
              </w:rPr>
              <w:t>Išbraukta.</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pPr>
        <w:pStyle w:val="JustificationTitle"/>
        <w:rPr>
          <w:color w:val="auto"/>
          <w:lang w:val="lt-LT"/>
        </w:rPr>
      </w:pPr>
      <w:r w:rsidRPr="00AF4B6E">
        <w:rPr>
          <w:rStyle w:val="HideTWBExt"/>
          <w:color w:val="auto"/>
          <w:lang w:val="lt-LT"/>
        </w:rPr>
        <w:t>&lt;TitreJust&gt;</w:t>
      </w:r>
      <w:r w:rsidRPr="00AF4B6E">
        <w:rPr>
          <w:color w:val="auto"/>
          <w:lang w:val="lt-LT"/>
        </w:rPr>
        <w:t>Pagrindimas</w:t>
      </w:r>
      <w:r w:rsidRPr="00AF4B6E">
        <w:rPr>
          <w:rStyle w:val="HideTWBExt"/>
          <w:color w:val="auto"/>
          <w:lang w:val="lt-LT"/>
        </w:rPr>
        <w:t>&lt;/TitreJust&gt;</w:t>
      </w:r>
    </w:p>
    <w:p w:rsidR="00636D04" w:rsidRPr="00AF4B6E" w:rsidRDefault="00636D04" w:rsidP="00636D04">
      <w:pPr>
        <w:pStyle w:val="Normal12Italic"/>
        <w:rPr>
          <w:color w:val="auto"/>
          <w:lang w:val="lt-LT"/>
        </w:rPr>
      </w:pPr>
      <w:r w:rsidRPr="00AF4B6E">
        <w:rPr>
          <w:color w:val="auto"/>
          <w:lang w:val="lt-LT"/>
        </w:rPr>
        <w:t>Siūloma išbraukti, siekiant suderinti su ankstesniais 26 straipsnio 1 dalies a punkto pakeitimais.</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663</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Anna Hedh</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26 straipsnio 1 dalies b punktas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b/>
                <w:i/>
                <w:color w:val="auto"/>
              </w:rPr>
              <w:t>b)</w:t>
            </w:r>
            <w:r w:rsidRPr="00AF4B6E">
              <w:rPr>
                <w:color w:val="auto"/>
              </w:rPr>
              <w:tab/>
            </w:r>
            <w:r w:rsidRPr="00AF4B6E">
              <w:rPr>
                <w:b/>
                <w:i/>
                <w:color w:val="auto"/>
              </w:rPr>
              <w:t>Papildomos apsaugos statuso turėtojams išduotas leidimas gyventi šalyje galioja vienus metus ir jo galiojimas gali būti pratęsiamas dvejų metų laikotarpiams.</w:t>
            </w:r>
          </w:p>
        </w:tc>
        <w:tc>
          <w:tcPr>
            <w:tcW w:w="4876" w:type="dxa"/>
          </w:tcPr>
          <w:p w:rsidR="00636D04" w:rsidRPr="00AF4B6E" w:rsidRDefault="00636D04" w:rsidP="00636D04">
            <w:pPr>
              <w:pStyle w:val="Normal6"/>
              <w:rPr>
                <w:color w:val="auto"/>
              </w:rPr>
            </w:pPr>
            <w:r w:rsidRPr="00AF4B6E">
              <w:rPr>
                <w:b/>
                <w:i/>
                <w:color w:val="auto"/>
              </w:rPr>
              <w:t>Išbraukta.</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color w:val="auto"/>
        </w:rPr>
        <w:tab/>
      </w:r>
      <w:r w:rsidRPr="00AF4B6E">
        <w:rPr>
          <w:color w:val="auto"/>
        </w:rPr>
        <w:tab/>
      </w:r>
      <w:r w:rsidRPr="00AF4B6E">
        <w:rPr>
          <w:rStyle w:val="HideTWBExt"/>
          <w:color w:val="auto"/>
        </w:rPr>
        <w:t>&lt;NumAm&gt;</w:t>
      </w:r>
      <w:r w:rsidRPr="00AF4B6E">
        <w:rPr>
          <w:color w:val="auto"/>
        </w:rPr>
        <w:t>664</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Fabio Massimo Castaldo, Laura Ferrara, Ignazio Corrao</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26 straipsnio 1 dalies b punktas</w:t>
      </w:r>
      <w:r w:rsidRPr="00AF4B6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b/>
                <w:i/>
                <w:color w:val="auto"/>
              </w:rPr>
              <w:t>b)</w:t>
            </w:r>
            <w:r w:rsidRPr="00AF4B6E">
              <w:rPr>
                <w:color w:val="auto"/>
              </w:rPr>
              <w:tab/>
            </w:r>
            <w:r w:rsidRPr="00AF4B6E">
              <w:rPr>
                <w:b/>
                <w:i/>
                <w:color w:val="auto"/>
              </w:rPr>
              <w:t>Papildomos apsaugos statuso turėtojams išduotas leidimas gyventi šalyje galioja vienus metus ir jo galiojimas gali būti pratęsiamas dvejų metų laikotarpiams.</w:t>
            </w:r>
          </w:p>
        </w:tc>
        <w:tc>
          <w:tcPr>
            <w:tcW w:w="4876" w:type="dxa"/>
          </w:tcPr>
          <w:p w:rsidR="00636D04" w:rsidRPr="00AF4B6E" w:rsidRDefault="00636D04" w:rsidP="00636D04">
            <w:pPr>
              <w:pStyle w:val="Normal6"/>
              <w:rPr>
                <w:color w:val="auto"/>
              </w:rPr>
            </w:pPr>
            <w:r w:rsidRPr="00AF4B6E">
              <w:rPr>
                <w:b/>
                <w:i/>
                <w:color w:val="auto"/>
              </w:rPr>
              <w:t>Išbraukta.</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{IT}</w:t>
      </w:r>
      <w:r w:rsidRPr="00AF4B6E">
        <w:rPr>
          <w:color w:val="auto"/>
          <w:lang w:val="lt-LT"/>
        </w:rPr>
        <w:t>it</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665</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Jean Lambert</w:t>
      </w:r>
      <w:r w:rsidRPr="00AF4B6E">
        <w:rPr>
          <w:rStyle w:val="HideTWBExt"/>
          <w:color w:val="auto"/>
        </w:rPr>
        <w:t>&lt;/Members&gt;</w:t>
      </w:r>
    </w:p>
    <w:p w:rsidR="00636D04" w:rsidRPr="00AF4B6E" w:rsidRDefault="00636D04" w:rsidP="00636D04">
      <w:r w:rsidRPr="00AF4B6E">
        <w:rPr>
          <w:rStyle w:val="HideTWBExt"/>
        </w:rPr>
        <w:t>&lt;AuNomDe&gt;</w:t>
      </w:r>
      <w:r w:rsidRPr="00AF4B6E">
        <w:rPr>
          <w:rStyle w:val="HideTWBInt"/>
        </w:rPr>
        <w:t>{Verts/ALE}</w:t>
      </w:r>
      <w:r w:rsidRPr="00AF4B6E">
        <w:t>Verts/ALE frakcijos vardu</w:t>
      </w:r>
      <w:r w:rsidRPr="00AF4B6E">
        <w:rPr>
          <w:rStyle w:val="HideTWBExt"/>
        </w:rPr>
        <w:t>&lt;/AuNomDe&gt;</w:t>
      </w:r>
    </w:p>
    <w:p w:rsidR="00636D04" w:rsidRPr="00AF4B6E" w:rsidRDefault="00636D04" w:rsidP="00636D04">
      <w:r w:rsidRPr="00AF4B6E">
        <w:rPr>
          <w:rStyle w:val="HideTWBExt"/>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26 straipsnio 1 dalies b punktas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b)</w:t>
            </w:r>
            <w:r w:rsidRPr="00AF4B6E">
              <w:rPr>
                <w:color w:val="auto"/>
              </w:rPr>
              <w:tab/>
              <w:t xml:space="preserve">Papildomos apsaugos statuso turėtojams išduotas leidimas gyventi šalyje galioja </w:t>
            </w:r>
            <w:r w:rsidRPr="00AF4B6E">
              <w:rPr>
                <w:b/>
                <w:i/>
                <w:color w:val="auto"/>
              </w:rPr>
              <w:t>vienus</w:t>
            </w:r>
            <w:r w:rsidRPr="00AF4B6E">
              <w:rPr>
                <w:color w:val="auto"/>
              </w:rPr>
              <w:t xml:space="preserve"> metus ir jo galiojimas gali būti pratęsiamas </w:t>
            </w:r>
            <w:r w:rsidRPr="00AF4B6E">
              <w:rPr>
                <w:b/>
                <w:i/>
                <w:color w:val="auto"/>
              </w:rPr>
              <w:t>dvejų</w:t>
            </w:r>
            <w:r w:rsidRPr="00AF4B6E">
              <w:rPr>
                <w:color w:val="auto"/>
              </w:rPr>
              <w:t xml:space="preserve"> metų laikotarpiams.</w:t>
            </w:r>
          </w:p>
        </w:tc>
        <w:tc>
          <w:tcPr>
            <w:tcW w:w="4876" w:type="dxa"/>
          </w:tcPr>
          <w:p w:rsidR="00636D04" w:rsidRPr="00AF4B6E" w:rsidRDefault="00636D04" w:rsidP="00636D04">
            <w:pPr>
              <w:pStyle w:val="Normal6"/>
              <w:rPr>
                <w:color w:val="auto"/>
              </w:rPr>
            </w:pPr>
            <w:r w:rsidRPr="00AF4B6E">
              <w:rPr>
                <w:color w:val="auto"/>
              </w:rPr>
              <w:t>b)</w:t>
            </w:r>
            <w:r w:rsidRPr="00AF4B6E">
              <w:rPr>
                <w:color w:val="auto"/>
              </w:rPr>
              <w:tab/>
              <w:t xml:space="preserve">Papildomos apsaugos statuso turėtojams išduotas leidimas gyventi šalyje galioja </w:t>
            </w:r>
            <w:r w:rsidRPr="00AF4B6E">
              <w:rPr>
                <w:b/>
                <w:i/>
                <w:color w:val="auto"/>
              </w:rPr>
              <w:t>bent penkerius</w:t>
            </w:r>
            <w:r w:rsidRPr="00AF4B6E">
              <w:rPr>
                <w:color w:val="auto"/>
              </w:rPr>
              <w:t xml:space="preserve"> metus ir jo galiojimas gali būti pratęsiamas </w:t>
            </w:r>
            <w:r w:rsidRPr="00AF4B6E">
              <w:rPr>
                <w:b/>
                <w:i/>
                <w:color w:val="auto"/>
              </w:rPr>
              <w:t>bent penkerių</w:t>
            </w:r>
            <w:r w:rsidRPr="00AF4B6E">
              <w:rPr>
                <w:color w:val="auto"/>
              </w:rPr>
              <w:t xml:space="preserve"> metų laikotarpiams.</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666</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Sylvie Guillaume</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26 straipsnio 1 dalies b punktas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b)</w:t>
            </w:r>
            <w:r w:rsidRPr="00AF4B6E">
              <w:rPr>
                <w:color w:val="auto"/>
              </w:rPr>
              <w:tab/>
              <w:t xml:space="preserve">Papildomos apsaugos statuso turėtojams išduotas leidimas gyventi šalyje galioja </w:t>
            </w:r>
            <w:r w:rsidRPr="00AF4B6E">
              <w:rPr>
                <w:b/>
                <w:i/>
                <w:color w:val="auto"/>
              </w:rPr>
              <w:t>vienus</w:t>
            </w:r>
            <w:r w:rsidRPr="00AF4B6E">
              <w:rPr>
                <w:color w:val="auto"/>
              </w:rPr>
              <w:t xml:space="preserve"> metus ir jo galiojimas gali būti pratęsiamas </w:t>
            </w:r>
            <w:r w:rsidRPr="00AF4B6E">
              <w:rPr>
                <w:b/>
                <w:i/>
                <w:color w:val="auto"/>
              </w:rPr>
              <w:t>dvejų</w:t>
            </w:r>
            <w:r w:rsidRPr="00AF4B6E">
              <w:rPr>
                <w:color w:val="auto"/>
              </w:rPr>
              <w:t xml:space="preserve"> metų laikotarpiams.</w:t>
            </w:r>
          </w:p>
        </w:tc>
        <w:tc>
          <w:tcPr>
            <w:tcW w:w="4876" w:type="dxa"/>
          </w:tcPr>
          <w:p w:rsidR="00636D04" w:rsidRPr="00AF4B6E" w:rsidRDefault="00636D04" w:rsidP="00636D04">
            <w:pPr>
              <w:pStyle w:val="Normal6"/>
              <w:rPr>
                <w:color w:val="auto"/>
              </w:rPr>
            </w:pPr>
            <w:r w:rsidRPr="00AF4B6E">
              <w:rPr>
                <w:color w:val="auto"/>
              </w:rPr>
              <w:t>b)</w:t>
            </w:r>
            <w:r w:rsidRPr="00AF4B6E">
              <w:rPr>
                <w:color w:val="auto"/>
              </w:rPr>
              <w:tab/>
              <w:t xml:space="preserve">Papildomos apsaugos statuso turėtojams išduotas leidimas gyventi šalyje galioja </w:t>
            </w:r>
            <w:r w:rsidRPr="00AF4B6E">
              <w:rPr>
                <w:b/>
                <w:i/>
                <w:color w:val="auto"/>
              </w:rPr>
              <w:t>mažiausiai penkerius</w:t>
            </w:r>
            <w:r w:rsidRPr="00AF4B6E">
              <w:rPr>
                <w:color w:val="auto"/>
              </w:rPr>
              <w:t xml:space="preserve"> metus ir jo galiojimas gali būti pratęsiamas </w:t>
            </w:r>
            <w:r w:rsidRPr="00AF4B6E">
              <w:rPr>
                <w:b/>
                <w:i/>
                <w:color w:val="auto"/>
              </w:rPr>
              <w:t>mažiausiai penkerių</w:t>
            </w:r>
            <w:r w:rsidRPr="00AF4B6E">
              <w:rPr>
                <w:color w:val="auto"/>
              </w:rPr>
              <w:t xml:space="preserve"> metų laikotarpiams.</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color w:val="auto"/>
        </w:rPr>
        <w:tab/>
      </w:r>
      <w:r w:rsidRPr="00AF4B6E">
        <w:rPr>
          <w:color w:val="auto"/>
        </w:rPr>
        <w:tab/>
      </w:r>
      <w:r w:rsidRPr="00AF4B6E">
        <w:rPr>
          <w:rStyle w:val="HideTWBExt"/>
          <w:color w:val="auto"/>
        </w:rPr>
        <w:t>&lt;NumAm&gt;</w:t>
      </w:r>
      <w:r w:rsidRPr="00AF4B6E">
        <w:rPr>
          <w:color w:val="auto"/>
        </w:rPr>
        <w:t>667</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Gérard Deprez, Louis Michel</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26 straipsnio 1 dalies b punktas</w:t>
      </w:r>
      <w:r w:rsidRPr="00AF4B6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b)</w:t>
            </w:r>
            <w:r w:rsidRPr="00AF4B6E">
              <w:rPr>
                <w:color w:val="auto"/>
              </w:rPr>
              <w:tab/>
              <w:t xml:space="preserve">Papildomos apsaugos statuso turėtojams išduotas leidimas gyventi šalyje galioja vienus metus ir jo galiojimas gali būti pratęsiamas </w:t>
            </w:r>
            <w:r w:rsidRPr="00AF4B6E">
              <w:rPr>
                <w:b/>
                <w:i/>
                <w:color w:val="auto"/>
              </w:rPr>
              <w:t>dvejų</w:t>
            </w:r>
            <w:r w:rsidRPr="00AF4B6E">
              <w:rPr>
                <w:color w:val="auto"/>
              </w:rPr>
              <w:t xml:space="preserve"> metų laikotarpiams.</w:t>
            </w:r>
          </w:p>
        </w:tc>
        <w:tc>
          <w:tcPr>
            <w:tcW w:w="4876" w:type="dxa"/>
          </w:tcPr>
          <w:p w:rsidR="00636D04" w:rsidRPr="00AF4B6E" w:rsidRDefault="00636D04" w:rsidP="00636D04">
            <w:pPr>
              <w:pStyle w:val="Normal6"/>
              <w:rPr>
                <w:color w:val="auto"/>
              </w:rPr>
            </w:pPr>
            <w:r w:rsidRPr="00AF4B6E">
              <w:rPr>
                <w:color w:val="auto"/>
              </w:rPr>
              <w:t>b)</w:t>
            </w:r>
            <w:r w:rsidRPr="00AF4B6E">
              <w:rPr>
                <w:color w:val="auto"/>
              </w:rPr>
              <w:tab/>
              <w:t xml:space="preserve">Papildomos apsaugos statuso turėtojams išduotas leidimas gyventi šalyje galioja vienus </w:t>
            </w:r>
            <w:r w:rsidRPr="00AF4B6E">
              <w:rPr>
                <w:b/>
                <w:i/>
                <w:color w:val="auto"/>
              </w:rPr>
              <w:t>arba penkerius</w:t>
            </w:r>
            <w:r w:rsidRPr="00AF4B6E">
              <w:rPr>
                <w:color w:val="auto"/>
              </w:rPr>
              <w:t xml:space="preserve"> metus ir jo galiojimas gali būti pratęsiamas </w:t>
            </w:r>
            <w:r w:rsidRPr="00AF4B6E">
              <w:rPr>
                <w:b/>
                <w:i/>
                <w:color w:val="auto"/>
              </w:rPr>
              <w:t>vienų arba penkerių</w:t>
            </w:r>
            <w:r w:rsidRPr="00AF4B6E">
              <w:rPr>
                <w:color w:val="auto"/>
              </w:rPr>
              <w:t xml:space="preserve"> metų laikotarpiams.</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{FR}</w:t>
      </w:r>
      <w:r w:rsidRPr="00AF4B6E">
        <w:rPr>
          <w:color w:val="auto"/>
          <w:lang w:val="lt-LT"/>
        </w:rPr>
        <w:t>fr</w:t>
      </w:r>
      <w:r w:rsidRPr="00AF4B6E">
        <w:rPr>
          <w:rStyle w:val="HideTWBExt"/>
          <w:color w:val="auto"/>
          <w:lang w:val="lt-LT"/>
        </w:rPr>
        <w:t>&lt;/Original&gt;</w:t>
      </w:r>
    </w:p>
    <w:p w:rsidR="00636D04" w:rsidRPr="00AF4B6E" w:rsidRDefault="00636D04" w:rsidP="00636D04">
      <w:pPr>
        <w:pStyle w:val="JustificationTitle"/>
        <w:rPr>
          <w:color w:val="auto"/>
          <w:lang w:val="lt-LT"/>
        </w:rPr>
      </w:pPr>
      <w:r w:rsidRPr="00AF4B6E">
        <w:rPr>
          <w:rStyle w:val="HideTWBExt"/>
          <w:color w:val="auto"/>
          <w:lang w:val="lt-LT"/>
        </w:rPr>
        <w:t>&lt;TitreJust&gt;</w:t>
      </w:r>
      <w:r w:rsidRPr="00AF4B6E">
        <w:rPr>
          <w:color w:val="auto"/>
          <w:lang w:val="lt-LT"/>
        </w:rPr>
        <w:t>Pagrindimas</w:t>
      </w:r>
      <w:r w:rsidRPr="00AF4B6E">
        <w:rPr>
          <w:rStyle w:val="HideTWBExt"/>
          <w:color w:val="auto"/>
          <w:lang w:val="lt-LT"/>
        </w:rPr>
        <w:t>&lt;/TitreJust&gt;</w:t>
      </w:r>
    </w:p>
    <w:p w:rsidR="00636D04" w:rsidRPr="00AF4B6E" w:rsidRDefault="00636D04" w:rsidP="00636D04">
      <w:pPr>
        <w:pStyle w:val="Normal12Italic"/>
        <w:rPr>
          <w:color w:val="auto"/>
          <w:lang w:val="lt-LT"/>
        </w:rPr>
      </w:pPr>
      <w:r w:rsidRPr="00AF4B6E">
        <w:rPr>
          <w:color w:val="auto"/>
          <w:lang w:val="lt-LT"/>
        </w:rPr>
        <w:t>Papildomos apsaugos gavėjų leidimo gyventi šalyje galiojimo trukmė turėtų būti suderinta vienų metų laikotarpiui. Tačiau valstybėse narėse, kuriose jau taikoma ilgesnė galiojimo trukmė, apsaugos lygis neturėtų vėl būti mažinamas, taigi jos gali pasirinkti taikyti penkerių metų galiojimo trukmę.</w:t>
      </w:r>
    </w:p>
    <w:p w:rsidR="00636D04" w:rsidRPr="00AF4B6E" w:rsidRDefault="00636D04" w:rsidP="00636D04">
      <w:pPr>
        <w:pStyle w:val="AMNumberTabs"/>
        <w:rPr>
          <w:color w:val="auto"/>
        </w:rPr>
      </w:pPr>
      <w:r w:rsidRPr="00AF4B6E">
        <w:rPr>
          <w:rStyle w:val="HideTWBExt"/>
          <w:color w:val="auto"/>
        </w:rPr>
        <w:t>&lt;/Amend&gt;&lt;Amend&gt;</w:t>
      </w:r>
      <w:r w:rsidRPr="00AF4B6E">
        <w:rPr>
          <w:color w:val="auto"/>
        </w:rPr>
        <w:t xml:space="preserve">Pakeitimas </w:t>
      </w:r>
      <w:r w:rsidRPr="00AF4B6E">
        <w:rPr>
          <w:rStyle w:val="HideTWBExt"/>
          <w:color w:val="auto"/>
        </w:rPr>
        <w:t>&lt;NumAm&gt;</w:t>
      </w:r>
      <w:r w:rsidRPr="00AF4B6E">
        <w:rPr>
          <w:color w:val="auto"/>
        </w:rPr>
        <w:t>668</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Jussi Halla-aho</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26 straipsnio 1 dalies b punktas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b)</w:t>
            </w:r>
            <w:r w:rsidRPr="00AF4B6E">
              <w:rPr>
                <w:color w:val="auto"/>
              </w:rPr>
              <w:tab/>
              <w:t xml:space="preserve">Papildomos apsaugos statuso turėtojams išduotas leidimas gyventi šalyje galioja vienus metus ir jo galiojimas gali būti pratęsiamas </w:t>
            </w:r>
            <w:r w:rsidRPr="00AF4B6E">
              <w:rPr>
                <w:b/>
                <w:i/>
                <w:color w:val="auto"/>
              </w:rPr>
              <w:t>dvejų</w:t>
            </w:r>
            <w:r w:rsidRPr="00AF4B6E">
              <w:rPr>
                <w:color w:val="auto"/>
              </w:rPr>
              <w:t xml:space="preserve"> metų laikotarpiams.</w:t>
            </w:r>
          </w:p>
        </w:tc>
        <w:tc>
          <w:tcPr>
            <w:tcW w:w="4876" w:type="dxa"/>
          </w:tcPr>
          <w:p w:rsidR="00636D04" w:rsidRPr="00AF4B6E" w:rsidRDefault="00636D04" w:rsidP="00636D04">
            <w:pPr>
              <w:pStyle w:val="Normal6"/>
              <w:rPr>
                <w:color w:val="auto"/>
              </w:rPr>
            </w:pPr>
            <w:r w:rsidRPr="00AF4B6E">
              <w:rPr>
                <w:color w:val="auto"/>
              </w:rPr>
              <w:t>b)</w:t>
            </w:r>
            <w:r w:rsidRPr="00AF4B6E">
              <w:rPr>
                <w:color w:val="auto"/>
              </w:rPr>
              <w:tab/>
              <w:t xml:space="preserve">Papildomos apsaugos statuso turėtojams išduotas leidimas gyventi šalyje galioja vienus metus ir jo galiojimas gali būti pratęsiamas </w:t>
            </w:r>
            <w:r w:rsidRPr="00AF4B6E">
              <w:rPr>
                <w:b/>
                <w:i/>
                <w:color w:val="auto"/>
              </w:rPr>
              <w:t>vienų</w:t>
            </w:r>
            <w:r w:rsidRPr="00AF4B6E">
              <w:rPr>
                <w:color w:val="auto"/>
              </w:rPr>
              <w:t xml:space="preserve"> metų laikotarpiams.</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669</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Barbara Spinelli, Cornelia Ernst</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26 straipsnio 2 dalies a punktas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b/>
                <w:i/>
                <w:color w:val="auto"/>
              </w:rPr>
              <w:t>a)</w:t>
            </w:r>
            <w:r w:rsidRPr="00AF4B6E">
              <w:rPr>
                <w:color w:val="auto"/>
              </w:rPr>
              <w:tab/>
            </w:r>
            <w:r w:rsidRPr="00AF4B6E">
              <w:rPr>
                <w:b/>
                <w:i/>
                <w:color w:val="auto"/>
              </w:rPr>
              <w:t>kompetentingos institucijos pagal 14 straipsnį panaikina trečiosios šalies piliečio pabėgėlio statusą arba nutraukia ar atsisako pratęsti jo galiojimą arba pagal 20 straipsnį panaikina tokio asmens papildomos apsaugos statusą arba nutraukia ar atsisako pratęsti jo galiojimą;</w:t>
            </w:r>
          </w:p>
        </w:tc>
        <w:tc>
          <w:tcPr>
            <w:tcW w:w="4876" w:type="dxa"/>
          </w:tcPr>
          <w:p w:rsidR="00636D04" w:rsidRPr="00AF4B6E" w:rsidRDefault="00636D04" w:rsidP="00636D04">
            <w:pPr>
              <w:pStyle w:val="Normal6"/>
              <w:rPr>
                <w:color w:val="auto"/>
              </w:rPr>
            </w:pPr>
            <w:r w:rsidRPr="00AF4B6E">
              <w:rPr>
                <w:b/>
                <w:i/>
                <w:color w:val="auto"/>
              </w:rPr>
              <w:t>Išbraukta.</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pPr>
        <w:pStyle w:val="JustificationTitle"/>
        <w:rPr>
          <w:color w:val="auto"/>
          <w:lang w:val="lt-LT"/>
        </w:rPr>
      </w:pPr>
      <w:r w:rsidRPr="00AF4B6E">
        <w:rPr>
          <w:rStyle w:val="HideTWBExt"/>
          <w:color w:val="auto"/>
          <w:lang w:val="lt-LT"/>
        </w:rPr>
        <w:t>&lt;TitreJust&gt;</w:t>
      </w:r>
      <w:r w:rsidRPr="00AF4B6E">
        <w:rPr>
          <w:color w:val="auto"/>
          <w:lang w:val="lt-LT"/>
        </w:rPr>
        <w:t>Pagrindimas</w:t>
      </w:r>
      <w:r w:rsidRPr="00AF4B6E">
        <w:rPr>
          <w:rStyle w:val="HideTWBExt"/>
          <w:color w:val="auto"/>
          <w:lang w:val="lt-LT"/>
        </w:rPr>
        <w:t>&lt;/TitreJust&gt;</w:t>
      </w:r>
    </w:p>
    <w:p w:rsidR="00636D04" w:rsidRPr="00AF4B6E" w:rsidRDefault="00636D04" w:rsidP="00636D04">
      <w:pPr>
        <w:pStyle w:val="Normal12Italic"/>
        <w:rPr>
          <w:color w:val="auto"/>
          <w:lang w:val="lt-LT"/>
        </w:rPr>
      </w:pPr>
      <w:r w:rsidRPr="00AF4B6E">
        <w:rPr>
          <w:color w:val="auto"/>
          <w:lang w:val="lt-LT"/>
        </w:rPr>
        <w:t>Išbraukta, siekiant suderinti su ankstesniais 14 ir 20 straipsnių pakeitimais.</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670</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Barbara Spinelli, Cornelia Ernst</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26 straipsnio 2 dalies b punktas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b/>
                <w:i/>
                <w:color w:val="auto"/>
              </w:rPr>
              <w:t>b)</w:t>
            </w:r>
            <w:r w:rsidRPr="00AF4B6E">
              <w:rPr>
                <w:color w:val="auto"/>
              </w:rPr>
              <w:tab/>
            </w:r>
            <w:r w:rsidRPr="00AF4B6E">
              <w:rPr>
                <w:b/>
                <w:i/>
                <w:color w:val="auto"/>
              </w:rPr>
              <w:t>taikoma 23 straipsnio 2 dalis;</w:t>
            </w:r>
          </w:p>
        </w:tc>
        <w:tc>
          <w:tcPr>
            <w:tcW w:w="4876" w:type="dxa"/>
          </w:tcPr>
          <w:p w:rsidR="00636D04" w:rsidRPr="00AF4B6E" w:rsidRDefault="00636D04" w:rsidP="00636D04">
            <w:pPr>
              <w:pStyle w:val="Normal6"/>
              <w:rPr>
                <w:color w:val="auto"/>
              </w:rPr>
            </w:pPr>
            <w:r w:rsidRPr="00AF4B6E">
              <w:rPr>
                <w:b/>
                <w:i/>
                <w:color w:val="auto"/>
              </w:rPr>
              <w:t>Išbraukta.</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pPr>
        <w:pStyle w:val="JustificationTitle"/>
        <w:rPr>
          <w:color w:val="auto"/>
          <w:lang w:val="lt-LT"/>
        </w:rPr>
      </w:pPr>
      <w:r w:rsidRPr="00AF4B6E">
        <w:rPr>
          <w:rStyle w:val="HideTWBExt"/>
          <w:color w:val="auto"/>
          <w:lang w:val="lt-LT"/>
        </w:rPr>
        <w:t>&lt;TitreJust&gt;</w:t>
      </w:r>
      <w:r w:rsidRPr="00AF4B6E">
        <w:rPr>
          <w:color w:val="auto"/>
          <w:lang w:val="lt-LT"/>
        </w:rPr>
        <w:t>Pagrindimas</w:t>
      </w:r>
      <w:r w:rsidRPr="00AF4B6E">
        <w:rPr>
          <w:rStyle w:val="HideTWBExt"/>
          <w:color w:val="auto"/>
          <w:lang w:val="lt-LT"/>
        </w:rPr>
        <w:t>&lt;/TitreJust&gt;</w:t>
      </w:r>
    </w:p>
    <w:p w:rsidR="00636D04" w:rsidRPr="00AF4B6E" w:rsidRDefault="00636D04" w:rsidP="00636D04">
      <w:pPr>
        <w:pStyle w:val="Normal12Italic"/>
        <w:rPr>
          <w:color w:val="auto"/>
          <w:lang w:val="lt-LT"/>
        </w:rPr>
      </w:pPr>
      <w:r w:rsidRPr="00AF4B6E">
        <w:rPr>
          <w:color w:val="auto"/>
          <w:lang w:val="lt-LT"/>
        </w:rPr>
        <w:t>Išbraukta, siekiant suderinti su ankstesniais 23 straipsnio 2 dalies pakeitimais.</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671</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Jean Lambert</w:t>
      </w:r>
      <w:r w:rsidRPr="00AF4B6E">
        <w:rPr>
          <w:rStyle w:val="HideTWBExt"/>
          <w:color w:val="auto"/>
        </w:rPr>
        <w:t>&lt;/Members&gt;</w:t>
      </w:r>
    </w:p>
    <w:p w:rsidR="00636D04" w:rsidRPr="00AF4B6E" w:rsidRDefault="00636D04" w:rsidP="00636D04">
      <w:r w:rsidRPr="00AF4B6E">
        <w:rPr>
          <w:rStyle w:val="HideTWBExt"/>
        </w:rPr>
        <w:t>&lt;AuNomDe&gt;</w:t>
      </w:r>
      <w:r w:rsidRPr="00AF4B6E">
        <w:rPr>
          <w:rStyle w:val="HideTWBInt"/>
        </w:rPr>
        <w:t>{Verts/ALE}</w:t>
      </w:r>
      <w:r w:rsidRPr="00AF4B6E">
        <w:t>Verts/ALE frakcijos vardu</w:t>
      </w:r>
      <w:r w:rsidRPr="00AF4B6E">
        <w:rPr>
          <w:rStyle w:val="HideTWBExt"/>
        </w:rPr>
        <w:t>&lt;/AuNomDe&gt;</w:t>
      </w:r>
    </w:p>
    <w:p w:rsidR="00636D04" w:rsidRPr="00AF4B6E" w:rsidRDefault="00636D04" w:rsidP="00636D04">
      <w:r w:rsidRPr="00AF4B6E">
        <w:rPr>
          <w:rStyle w:val="HideTWBExt"/>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26 straipsnio 2 dalies b punktas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b/>
                <w:i/>
                <w:color w:val="auto"/>
              </w:rPr>
              <w:t>b)</w:t>
            </w:r>
            <w:r w:rsidRPr="00AF4B6E">
              <w:rPr>
                <w:color w:val="auto"/>
              </w:rPr>
              <w:tab/>
            </w:r>
            <w:r w:rsidRPr="00AF4B6E">
              <w:rPr>
                <w:b/>
                <w:i/>
                <w:color w:val="auto"/>
              </w:rPr>
              <w:t>taikoma 23 straipsnio 2 dalis;</w:t>
            </w:r>
          </w:p>
        </w:tc>
        <w:tc>
          <w:tcPr>
            <w:tcW w:w="4876" w:type="dxa"/>
          </w:tcPr>
          <w:p w:rsidR="00636D04" w:rsidRPr="00AF4B6E" w:rsidRDefault="00636D04" w:rsidP="00636D04">
            <w:pPr>
              <w:pStyle w:val="Normal6"/>
              <w:rPr>
                <w:color w:val="auto"/>
              </w:rPr>
            </w:pPr>
            <w:r w:rsidRPr="00AF4B6E">
              <w:rPr>
                <w:b/>
                <w:i/>
                <w:color w:val="auto"/>
              </w:rPr>
              <w:t>Išbraukta.</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672</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Angelika Mlinar, Cecilia Wikström, Maite Pagazaurtundúa Ruiz</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26 straipsnio 2 dalies b punktas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b/>
                <w:i/>
                <w:color w:val="auto"/>
              </w:rPr>
              <w:t>b)</w:t>
            </w:r>
            <w:r w:rsidRPr="00AF4B6E">
              <w:rPr>
                <w:color w:val="auto"/>
              </w:rPr>
              <w:tab/>
            </w:r>
            <w:r w:rsidRPr="00AF4B6E">
              <w:rPr>
                <w:b/>
                <w:i/>
                <w:color w:val="auto"/>
              </w:rPr>
              <w:t>taikoma 23 straipsnio 2 dalis;</w:t>
            </w:r>
          </w:p>
        </w:tc>
        <w:tc>
          <w:tcPr>
            <w:tcW w:w="4876" w:type="dxa"/>
          </w:tcPr>
          <w:p w:rsidR="00636D04" w:rsidRPr="00AF4B6E" w:rsidRDefault="00636D04" w:rsidP="00636D04">
            <w:pPr>
              <w:pStyle w:val="Normal6"/>
              <w:rPr>
                <w:color w:val="auto"/>
              </w:rPr>
            </w:pPr>
            <w:r w:rsidRPr="00AF4B6E">
              <w:rPr>
                <w:b/>
                <w:i/>
                <w:color w:val="auto"/>
              </w:rPr>
              <w:t>Išbraukta.</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color w:val="auto"/>
        </w:rPr>
        <w:tab/>
      </w:r>
      <w:r w:rsidRPr="00AF4B6E">
        <w:rPr>
          <w:color w:val="auto"/>
        </w:rPr>
        <w:tab/>
      </w:r>
      <w:r w:rsidRPr="00AF4B6E">
        <w:rPr>
          <w:rStyle w:val="HideTWBExt"/>
          <w:color w:val="auto"/>
        </w:rPr>
        <w:t>&lt;NumAm&gt;</w:t>
      </w:r>
      <w:r w:rsidRPr="00AF4B6E">
        <w:rPr>
          <w:color w:val="auto"/>
        </w:rPr>
        <w:t>673</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Fabio Massimo Castaldo, Laura Ferrara, Ignazio Corrao</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26 straipsnio 2 dalies c punktas</w:t>
      </w:r>
      <w:r w:rsidRPr="00AF4B6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c)</w:t>
            </w:r>
            <w:r w:rsidRPr="00AF4B6E">
              <w:rPr>
                <w:color w:val="auto"/>
              </w:rPr>
              <w:tab/>
              <w:t>tai būtina dėl su nacionaliniu saugumu ar viešąja tvarka susijusių priežasčių.</w:t>
            </w:r>
          </w:p>
        </w:tc>
        <w:tc>
          <w:tcPr>
            <w:tcW w:w="4876" w:type="dxa"/>
          </w:tcPr>
          <w:p w:rsidR="00636D04" w:rsidRPr="00AF4B6E" w:rsidRDefault="00636D04" w:rsidP="00636D04">
            <w:pPr>
              <w:pStyle w:val="Normal6"/>
              <w:rPr>
                <w:color w:val="auto"/>
              </w:rPr>
            </w:pPr>
            <w:r w:rsidRPr="00AF4B6E">
              <w:rPr>
                <w:color w:val="auto"/>
              </w:rPr>
              <w:t>c)</w:t>
            </w:r>
            <w:r w:rsidRPr="00AF4B6E">
              <w:rPr>
                <w:color w:val="auto"/>
              </w:rPr>
              <w:tab/>
              <w:t xml:space="preserve">tai būtina dėl su nacionaliniu saugumu ar viešąja tvarka susijusių </w:t>
            </w:r>
            <w:r w:rsidRPr="00AF4B6E">
              <w:rPr>
                <w:b/>
                <w:i/>
                <w:color w:val="auto"/>
              </w:rPr>
              <w:t>įpareigojančių</w:t>
            </w:r>
            <w:r w:rsidRPr="00AF4B6E">
              <w:rPr>
                <w:color w:val="auto"/>
              </w:rPr>
              <w:t xml:space="preserve"> priežasčių.</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{IT}</w:t>
      </w:r>
      <w:r w:rsidRPr="00AF4B6E">
        <w:rPr>
          <w:color w:val="auto"/>
          <w:lang w:val="lt-LT"/>
        </w:rPr>
        <w:t>it</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674</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Jean Lambert</w:t>
      </w:r>
      <w:r w:rsidRPr="00AF4B6E">
        <w:rPr>
          <w:rStyle w:val="HideTWBExt"/>
          <w:color w:val="auto"/>
        </w:rPr>
        <w:t>&lt;/Members&gt;</w:t>
      </w:r>
    </w:p>
    <w:p w:rsidR="00636D04" w:rsidRPr="00AF4B6E" w:rsidRDefault="00636D04" w:rsidP="00636D04">
      <w:r w:rsidRPr="00AF4B6E">
        <w:rPr>
          <w:rStyle w:val="HideTWBExt"/>
        </w:rPr>
        <w:t>&lt;AuNomDe&gt;</w:t>
      </w:r>
      <w:r w:rsidRPr="00AF4B6E">
        <w:rPr>
          <w:rStyle w:val="HideTWBInt"/>
        </w:rPr>
        <w:t>{Verts/ALE}</w:t>
      </w:r>
      <w:r w:rsidRPr="00AF4B6E">
        <w:t>Verts/ALE frakcijos vardu</w:t>
      </w:r>
      <w:r w:rsidRPr="00AF4B6E">
        <w:rPr>
          <w:rStyle w:val="HideTWBExt"/>
        </w:rPr>
        <w:t>&lt;/AuNomDe&gt;</w:t>
      </w:r>
    </w:p>
    <w:p w:rsidR="00636D04" w:rsidRPr="00AF4B6E" w:rsidRDefault="00636D04" w:rsidP="00636D04">
      <w:r w:rsidRPr="00AF4B6E">
        <w:rPr>
          <w:rStyle w:val="HideTWBExt"/>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26 straipsnio 2 dalies c punktas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c)</w:t>
            </w:r>
            <w:r w:rsidRPr="00AF4B6E">
              <w:rPr>
                <w:color w:val="auto"/>
              </w:rPr>
              <w:tab/>
              <w:t xml:space="preserve">tai būtina dėl su nacionaliniu saugumu </w:t>
            </w:r>
            <w:r w:rsidRPr="00AF4B6E">
              <w:rPr>
                <w:b/>
                <w:i/>
                <w:color w:val="auto"/>
              </w:rPr>
              <w:t>ar viešąja tvarka</w:t>
            </w:r>
            <w:r w:rsidRPr="00AF4B6E">
              <w:rPr>
                <w:color w:val="auto"/>
              </w:rPr>
              <w:t xml:space="preserve"> susijusių priežasčių.</w:t>
            </w:r>
          </w:p>
        </w:tc>
        <w:tc>
          <w:tcPr>
            <w:tcW w:w="4876" w:type="dxa"/>
          </w:tcPr>
          <w:p w:rsidR="00636D04" w:rsidRPr="00AF4B6E" w:rsidRDefault="00636D04" w:rsidP="00636D04">
            <w:pPr>
              <w:pStyle w:val="Normal6"/>
              <w:rPr>
                <w:color w:val="auto"/>
              </w:rPr>
            </w:pPr>
            <w:r w:rsidRPr="00AF4B6E">
              <w:rPr>
                <w:color w:val="auto"/>
              </w:rPr>
              <w:t>c)</w:t>
            </w:r>
            <w:r w:rsidRPr="00AF4B6E">
              <w:rPr>
                <w:color w:val="auto"/>
              </w:rPr>
              <w:tab/>
              <w:t xml:space="preserve">tai būtina dėl su nacionaliniu saugumu susijusių </w:t>
            </w:r>
            <w:r w:rsidRPr="00AF4B6E">
              <w:rPr>
                <w:b/>
                <w:i/>
                <w:color w:val="auto"/>
              </w:rPr>
              <w:t>įtikinamų</w:t>
            </w:r>
            <w:r w:rsidRPr="00AF4B6E">
              <w:rPr>
                <w:color w:val="auto"/>
              </w:rPr>
              <w:t xml:space="preserve"> priežasčių.</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675</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Beatrix von Storch</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26 straipsnio 2 dalies c a punktas (naujas)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p>
        </w:tc>
        <w:tc>
          <w:tcPr>
            <w:tcW w:w="4876" w:type="dxa"/>
          </w:tcPr>
          <w:p w:rsidR="00636D04" w:rsidRPr="00AF4B6E" w:rsidRDefault="00636D04" w:rsidP="00636D04">
            <w:pPr>
              <w:pStyle w:val="Normal6"/>
              <w:rPr>
                <w:color w:val="auto"/>
              </w:rPr>
            </w:pPr>
            <w:r w:rsidRPr="00AF4B6E">
              <w:rPr>
                <w:b/>
                <w:i/>
                <w:color w:val="auto"/>
              </w:rPr>
              <w:t>ca)</w:t>
            </w:r>
            <w:r w:rsidRPr="00AF4B6E">
              <w:rPr>
                <w:color w:val="auto"/>
              </w:rPr>
              <w:tab/>
            </w:r>
            <w:r w:rsidRPr="00AF4B6E">
              <w:rPr>
                <w:b/>
                <w:i/>
                <w:color w:val="auto"/>
              </w:rPr>
              <w:t>kai leidimo gyventi turėtojas slapstosi už jį priimančiosios valstybės narės jurisdikcijos ribų</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676</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Barbara Spinelli, Cornelia Ernst</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26 straipsnio 2 a dalis (nauja)</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p>
        </w:tc>
        <w:tc>
          <w:tcPr>
            <w:tcW w:w="4876" w:type="dxa"/>
          </w:tcPr>
          <w:p w:rsidR="00636D04" w:rsidRPr="00AF4B6E" w:rsidRDefault="00636D04" w:rsidP="00636D04">
            <w:pPr>
              <w:pStyle w:val="Normal6"/>
              <w:rPr>
                <w:color w:val="auto"/>
              </w:rPr>
            </w:pPr>
            <w:r w:rsidRPr="00AF4B6E">
              <w:rPr>
                <w:b/>
                <w:i/>
                <w:color w:val="auto"/>
              </w:rPr>
              <w:t>2a.</w:t>
            </w:r>
            <w:r w:rsidRPr="00AF4B6E">
              <w:rPr>
                <w:color w:val="auto"/>
              </w:rPr>
              <w:tab/>
            </w:r>
            <w:r w:rsidRPr="00AF4B6E">
              <w:rPr>
                <w:b/>
                <w:i/>
                <w:color w:val="auto"/>
              </w:rPr>
              <w:t>Net ir neturėdamas leidimo gyventi, atitinkamas asmuo išlieka tarptautinės apsaugos gavėjas, todėl turi teisę į privalumus, garantuojamus pagal VII skyrių [tarptautinės apsaugos turinys] kiekvienam tarptautinės apsaugos gavėjui, įskaitant apsaugą nuo grąžinimo, šeimos vienybės išlaikymą, teisę į kelionės dokumentus, galimybę įsidarbinti, švietimą, socialinę apsaugą, sveikatos priežiūrą ir apgyvendinimą, judėjimo laisvę valstybėje narėje ir galimybę naudotis integracijos programomis.</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pPr>
        <w:pStyle w:val="JustificationTitle"/>
        <w:rPr>
          <w:color w:val="auto"/>
          <w:lang w:val="lt-LT"/>
        </w:rPr>
      </w:pPr>
      <w:r w:rsidRPr="00AF4B6E">
        <w:rPr>
          <w:rStyle w:val="HideTWBExt"/>
          <w:color w:val="auto"/>
          <w:lang w:val="lt-LT"/>
        </w:rPr>
        <w:t>&lt;TitreJust&gt;</w:t>
      </w:r>
      <w:r w:rsidRPr="00AF4B6E">
        <w:rPr>
          <w:color w:val="auto"/>
          <w:lang w:val="lt-LT"/>
        </w:rPr>
        <w:t>Pagrindimas</w:t>
      </w:r>
      <w:r w:rsidRPr="00AF4B6E">
        <w:rPr>
          <w:rStyle w:val="HideTWBExt"/>
          <w:color w:val="auto"/>
          <w:lang w:val="lt-LT"/>
        </w:rPr>
        <w:t>&lt;/TitreJust&gt;</w:t>
      </w:r>
    </w:p>
    <w:p w:rsidR="00636D04" w:rsidRPr="00AF4B6E" w:rsidRDefault="00636D04" w:rsidP="00636D04">
      <w:pPr>
        <w:pStyle w:val="Normal12Italic"/>
        <w:rPr>
          <w:color w:val="auto"/>
          <w:lang w:val="lt-LT"/>
        </w:rPr>
      </w:pPr>
      <w:r w:rsidRPr="00AF4B6E">
        <w:rPr>
          <w:color w:val="auto"/>
          <w:lang w:val="lt-LT"/>
        </w:rPr>
        <w:t>Pakeitimas atitinka ESTT sprendimo C-373/13 95 punktą.</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677</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Jeroen Lenaers</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26 straipsnio 3 dalis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b/>
                <w:i/>
                <w:color w:val="auto"/>
              </w:rPr>
              <w:t>3.</w:t>
            </w:r>
            <w:r w:rsidRPr="00AF4B6E">
              <w:rPr>
                <w:color w:val="auto"/>
              </w:rPr>
              <w:tab/>
            </w:r>
            <w:r w:rsidRPr="00AF4B6E">
              <w:rPr>
                <w:b/>
                <w:i/>
                <w:color w:val="auto"/>
              </w:rPr>
              <w:t>Taikant 14 straipsnio 5 dalį ir 20 straipsnio 3 dalį, leidimas gyventi šalyje panaikinamas tik pasibaigus tose nuostatose nurodytam trijų mėnesių laikotarpiui.</w:t>
            </w:r>
          </w:p>
        </w:tc>
        <w:tc>
          <w:tcPr>
            <w:tcW w:w="4876" w:type="dxa"/>
          </w:tcPr>
          <w:p w:rsidR="00636D04" w:rsidRPr="00AF4B6E" w:rsidRDefault="00636D04" w:rsidP="00636D04">
            <w:pPr>
              <w:pStyle w:val="Normal6"/>
              <w:rPr>
                <w:color w:val="auto"/>
              </w:rPr>
            </w:pPr>
            <w:r w:rsidRPr="00AF4B6E">
              <w:rPr>
                <w:b/>
                <w:i/>
                <w:color w:val="auto"/>
              </w:rPr>
              <w:t>Išbraukta.</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678</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Barbara Spinelli, Cornelia Ernst</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26 straipsnio 3 dalis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b/>
                <w:i/>
                <w:color w:val="auto"/>
              </w:rPr>
              <w:t>3.</w:t>
            </w:r>
            <w:r w:rsidRPr="00AF4B6E">
              <w:rPr>
                <w:color w:val="auto"/>
              </w:rPr>
              <w:tab/>
            </w:r>
            <w:r w:rsidRPr="00AF4B6E">
              <w:rPr>
                <w:b/>
                <w:i/>
                <w:color w:val="auto"/>
              </w:rPr>
              <w:t>Taikant 14 straipsnio 5 dalį ir 20 straipsnio 3 dalį, leidimas gyventi šalyje panaikinamas tik pasibaigus tose nuostatose nurodytam trijų mėnesių laikotarpiui.</w:t>
            </w:r>
          </w:p>
        </w:tc>
        <w:tc>
          <w:tcPr>
            <w:tcW w:w="4876" w:type="dxa"/>
          </w:tcPr>
          <w:p w:rsidR="00636D04" w:rsidRPr="00AF4B6E" w:rsidRDefault="00636D04" w:rsidP="00636D04">
            <w:pPr>
              <w:pStyle w:val="Normal6"/>
              <w:rPr>
                <w:color w:val="auto"/>
              </w:rPr>
            </w:pPr>
            <w:r w:rsidRPr="00AF4B6E">
              <w:rPr>
                <w:b/>
                <w:i/>
                <w:color w:val="auto"/>
              </w:rPr>
              <w:t>Išbraukta.</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pPr>
        <w:pStyle w:val="JustificationTitle"/>
        <w:rPr>
          <w:color w:val="auto"/>
          <w:lang w:val="lt-LT"/>
        </w:rPr>
      </w:pPr>
      <w:r w:rsidRPr="00AF4B6E">
        <w:rPr>
          <w:rStyle w:val="HideTWBExt"/>
          <w:color w:val="auto"/>
          <w:lang w:val="lt-LT"/>
        </w:rPr>
        <w:t>&lt;TitreJust&gt;</w:t>
      </w:r>
      <w:r w:rsidRPr="00AF4B6E">
        <w:rPr>
          <w:color w:val="auto"/>
          <w:lang w:val="lt-LT"/>
        </w:rPr>
        <w:t>Pagrindimas</w:t>
      </w:r>
      <w:r w:rsidRPr="00AF4B6E">
        <w:rPr>
          <w:rStyle w:val="HideTWBExt"/>
          <w:color w:val="auto"/>
          <w:lang w:val="lt-LT"/>
        </w:rPr>
        <w:t>&lt;/TitreJust&gt;</w:t>
      </w:r>
    </w:p>
    <w:p w:rsidR="00636D04" w:rsidRPr="00AF4B6E" w:rsidRDefault="00636D04" w:rsidP="00636D04">
      <w:pPr>
        <w:pStyle w:val="Normal12Italic"/>
        <w:rPr>
          <w:color w:val="auto"/>
          <w:lang w:val="lt-LT"/>
        </w:rPr>
      </w:pPr>
      <w:r w:rsidRPr="00AF4B6E">
        <w:rPr>
          <w:color w:val="auto"/>
          <w:lang w:val="lt-LT"/>
        </w:rPr>
        <w:t>Išbraukta, siekiant suderinti su ankstesniais 14 ir 20 straipsnių pakeitimais.</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679</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Jean Lambert</w:t>
      </w:r>
      <w:r w:rsidRPr="00AF4B6E">
        <w:rPr>
          <w:rStyle w:val="HideTWBExt"/>
          <w:color w:val="auto"/>
        </w:rPr>
        <w:t>&lt;/Members&gt;</w:t>
      </w:r>
    </w:p>
    <w:p w:rsidR="00636D04" w:rsidRPr="00AF4B6E" w:rsidRDefault="00636D04" w:rsidP="00636D04">
      <w:r w:rsidRPr="00AF4B6E">
        <w:rPr>
          <w:rStyle w:val="HideTWBExt"/>
        </w:rPr>
        <w:t>&lt;AuNomDe&gt;</w:t>
      </w:r>
      <w:r w:rsidRPr="00AF4B6E">
        <w:rPr>
          <w:rStyle w:val="HideTWBInt"/>
        </w:rPr>
        <w:t>{Verts/ALE}</w:t>
      </w:r>
      <w:r w:rsidRPr="00AF4B6E">
        <w:t>Verts/ALE frakcijos vardu</w:t>
      </w:r>
      <w:r w:rsidRPr="00AF4B6E">
        <w:rPr>
          <w:rStyle w:val="HideTWBExt"/>
        </w:rPr>
        <w:t>&lt;/AuNomDe&gt;</w:t>
      </w:r>
    </w:p>
    <w:p w:rsidR="00636D04" w:rsidRPr="00AF4B6E" w:rsidRDefault="00636D04" w:rsidP="00636D04">
      <w:r w:rsidRPr="00AF4B6E">
        <w:rPr>
          <w:rStyle w:val="HideTWBExt"/>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26 straipsnio 3 dalis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3.</w:t>
            </w:r>
            <w:r w:rsidRPr="00AF4B6E">
              <w:rPr>
                <w:color w:val="auto"/>
              </w:rPr>
              <w:tab/>
              <w:t xml:space="preserve">Taikant 14 straipsnio 5 dalį ir 20 straipsnio 3 dalį, leidimas gyventi šalyje panaikinamas tik pasibaigus tose nuostatose nurodytam </w:t>
            </w:r>
            <w:r w:rsidRPr="00AF4B6E">
              <w:rPr>
                <w:b/>
                <w:i/>
                <w:color w:val="auto"/>
              </w:rPr>
              <w:t>trijų</w:t>
            </w:r>
            <w:r w:rsidRPr="00AF4B6E">
              <w:rPr>
                <w:color w:val="auto"/>
              </w:rPr>
              <w:t xml:space="preserve"> mėnesių laikotarpiui.</w:t>
            </w:r>
          </w:p>
        </w:tc>
        <w:tc>
          <w:tcPr>
            <w:tcW w:w="4876" w:type="dxa"/>
          </w:tcPr>
          <w:p w:rsidR="00636D04" w:rsidRPr="00AF4B6E" w:rsidRDefault="00636D04" w:rsidP="00636D04">
            <w:pPr>
              <w:pStyle w:val="Normal6"/>
              <w:rPr>
                <w:color w:val="auto"/>
              </w:rPr>
            </w:pPr>
            <w:r w:rsidRPr="00AF4B6E">
              <w:rPr>
                <w:color w:val="auto"/>
              </w:rPr>
              <w:t>3.</w:t>
            </w:r>
            <w:r w:rsidRPr="00AF4B6E">
              <w:rPr>
                <w:color w:val="auto"/>
              </w:rPr>
              <w:tab/>
              <w:t xml:space="preserve">Taikant 14 straipsnio 5 dalį ir 20 straipsnio 3 dalį, leidimas gyventi šalyje panaikinamas tik pasibaigus tose nuostatose nurodytam </w:t>
            </w:r>
            <w:r w:rsidRPr="00AF4B6E">
              <w:rPr>
                <w:b/>
                <w:i/>
                <w:color w:val="auto"/>
              </w:rPr>
              <w:t>devynių</w:t>
            </w:r>
            <w:r w:rsidRPr="00AF4B6E">
              <w:rPr>
                <w:color w:val="auto"/>
              </w:rPr>
              <w:t xml:space="preserve"> mėnesių laikotarpiui.</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680</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Artis Pabriks, Traian Ungureanu, Tomáš Zdechovský, Kinga Gál, Pál Csáky, Monica Macovei</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26 straipsnio 3 dalis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3.</w:t>
            </w:r>
            <w:r w:rsidRPr="00AF4B6E">
              <w:rPr>
                <w:color w:val="auto"/>
              </w:rPr>
              <w:tab/>
              <w:t xml:space="preserve">Taikant 14 straipsnio 5 dalį ir 20 straipsnio 3 dalį, leidimas gyventi šalyje panaikinamas tik pasibaigus tose nuostatose nurodytam </w:t>
            </w:r>
            <w:r w:rsidRPr="00AF4B6E">
              <w:rPr>
                <w:b/>
                <w:i/>
                <w:color w:val="auto"/>
              </w:rPr>
              <w:t>trijų</w:t>
            </w:r>
            <w:r w:rsidRPr="00AF4B6E">
              <w:rPr>
                <w:color w:val="auto"/>
              </w:rPr>
              <w:t xml:space="preserve"> </w:t>
            </w:r>
            <w:r w:rsidRPr="00AF4B6E">
              <w:rPr>
                <w:b/>
                <w:i/>
                <w:color w:val="auto"/>
              </w:rPr>
              <w:t>mėnesių</w:t>
            </w:r>
            <w:r w:rsidRPr="00AF4B6E">
              <w:rPr>
                <w:color w:val="auto"/>
              </w:rPr>
              <w:t xml:space="preserve"> laikotarpiui.</w:t>
            </w:r>
          </w:p>
        </w:tc>
        <w:tc>
          <w:tcPr>
            <w:tcW w:w="4876" w:type="dxa"/>
          </w:tcPr>
          <w:p w:rsidR="00636D04" w:rsidRPr="00AF4B6E" w:rsidRDefault="00636D04" w:rsidP="00636D04">
            <w:pPr>
              <w:pStyle w:val="Normal6"/>
              <w:rPr>
                <w:color w:val="auto"/>
              </w:rPr>
            </w:pPr>
            <w:r w:rsidRPr="00AF4B6E">
              <w:rPr>
                <w:color w:val="auto"/>
              </w:rPr>
              <w:t>3.</w:t>
            </w:r>
            <w:r w:rsidRPr="00AF4B6E">
              <w:rPr>
                <w:color w:val="auto"/>
              </w:rPr>
              <w:tab/>
              <w:t xml:space="preserve">Taikant 14 straipsnio 5 dalį ir 20 straipsnio 3 dalį, leidimas gyventi šalyje panaikinamas tik pasibaigus tose nuostatose nurodytam </w:t>
            </w:r>
            <w:r w:rsidRPr="00AF4B6E">
              <w:rPr>
                <w:b/>
                <w:i/>
                <w:color w:val="auto"/>
              </w:rPr>
              <w:t>vieno mėnesio</w:t>
            </w:r>
            <w:r w:rsidRPr="00AF4B6E">
              <w:rPr>
                <w:color w:val="auto"/>
              </w:rPr>
              <w:t xml:space="preserve"> laikotarpiui.</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681</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Jussi Halla-aho</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26 straipsnio 3 dalis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3.</w:t>
            </w:r>
            <w:r w:rsidRPr="00AF4B6E">
              <w:rPr>
                <w:color w:val="auto"/>
              </w:rPr>
              <w:tab/>
              <w:t xml:space="preserve">Taikant 14 straipsnio 5 dalį ir 20 straipsnio 3 dalį, leidimas gyventi šalyje panaikinamas tik pasibaigus tose nuostatose </w:t>
            </w:r>
            <w:r w:rsidRPr="00AF4B6E">
              <w:rPr>
                <w:b/>
                <w:i/>
                <w:color w:val="auto"/>
              </w:rPr>
              <w:t>nurodytam trijų mėnesių laikotarpiui</w:t>
            </w:r>
            <w:r w:rsidRPr="00AF4B6E">
              <w:rPr>
                <w:color w:val="auto"/>
              </w:rPr>
              <w:t>.</w:t>
            </w:r>
          </w:p>
        </w:tc>
        <w:tc>
          <w:tcPr>
            <w:tcW w:w="4876" w:type="dxa"/>
          </w:tcPr>
          <w:p w:rsidR="00636D04" w:rsidRPr="00AF4B6E" w:rsidRDefault="00636D04" w:rsidP="00636D04">
            <w:pPr>
              <w:pStyle w:val="Normal6"/>
              <w:rPr>
                <w:color w:val="auto"/>
              </w:rPr>
            </w:pPr>
            <w:r w:rsidRPr="00AF4B6E">
              <w:rPr>
                <w:color w:val="auto"/>
              </w:rPr>
              <w:t>3.</w:t>
            </w:r>
            <w:r w:rsidRPr="00AF4B6E">
              <w:rPr>
                <w:color w:val="auto"/>
              </w:rPr>
              <w:tab/>
              <w:t xml:space="preserve">Taikant 14 straipsnio 5 dalį ir 20 straipsnio 3 dalį, leidimas gyventi šalyje panaikinamas tik pasibaigus tose nuostatose </w:t>
            </w:r>
            <w:r w:rsidRPr="00AF4B6E">
              <w:rPr>
                <w:b/>
                <w:i/>
                <w:color w:val="auto"/>
              </w:rPr>
              <w:t>nurodytiems laikotarpiams</w:t>
            </w:r>
            <w:r w:rsidRPr="00AF4B6E">
              <w:rPr>
                <w:color w:val="auto"/>
              </w:rPr>
              <w:t>.</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682</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Angelika Mlinar, Cecilia Wikström, Maite Pagazaurtundúa Ruiz</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27 straipsnio 1 dalis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1.</w:t>
            </w:r>
            <w:r w:rsidRPr="00AF4B6E">
              <w:rPr>
                <w:color w:val="auto"/>
              </w:rPr>
              <w:tab/>
              <w:t>Kompetentingos institucijos pabėgėlio statuso turėtojams išduoda Ženevos konvencijos papildomame dokumente nustatytos formos kelionės dokumentus, turinčius Tarybos reglamente (EB) Nr. 2252/2004</w:t>
            </w:r>
            <w:r w:rsidRPr="00AF4B6E">
              <w:rPr>
                <w:rStyle w:val="Sup"/>
                <w:color w:val="auto"/>
              </w:rPr>
              <w:t>45</w:t>
            </w:r>
            <w:r w:rsidRPr="00AF4B6E">
              <w:rPr>
                <w:color w:val="auto"/>
              </w:rPr>
              <w:t xml:space="preserve">nurodytas būtinąsias apsaugines savybes ir biometrinius požymius. Tokie kelionės dokumentai galioja bent </w:t>
            </w:r>
            <w:r w:rsidRPr="00AF4B6E">
              <w:rPr>
                <w:b/>
                <w:i/>
                <w:color w:val="auto"/>
              </w:rPr>
              <w:t>vienus</w:t>
            </w:r>
            <w:r w:rsidRPr="00AF4B6E">
              <w:rPr>
                <w:color w:val="auto"/>
              </w:rPr>
              <w:t xml:space="preserve"> metus.</w:t>
            </w:r>
          </w:p>
        </w:tc>
        <w:tc>
          <w:tcPr>
            <w:tcW w:w="4876" w:type="dxa"/>
          </w:tcPr>
          <w:p w:rsidR="00636D04" w:rsidRPr="00AF4B6E" w:rsidRDefault="00636D04" w:rsidP="00636D04">
            <w:pPr>
              <w:pStyle w:val="Normal6"/>
              <w:rPr>
                <w:color w:val="auto"/>
              </w:rPr>
            </w:pPr>
            <w:r w:rsidRPr="00AF4B6E">
              <w:rPr>
                <w:color w:val="auto"/>
              </w:rPr>
              <w:t>1.</w:t>
            </w:r>
            <w:r w:rsidRPr="00AF4B6E">
              <w:rPr>
                <w:color w:val="auto"/>
              </w:rPr>
              <w:tab/>
              <w:t>Kompetentingos institucijos pabėgėlio statuso turėtojams išduoda Ženevos konvencijos papildomame dokumente nustatytos formos kelionės dokumentus, turinčius Tarybos reglamente (EB) Nr. 2252/2004</w:t>
            </w:r>
            <w:r w:rsidRPr="00AF4B6E">
              <w:rPr>
                <w:rStyle w:val="Sup"/>
                <w:color w:val="auto"/>
              </w:rPr>
              <w:t>45</w:t>
            </w:r>
            <w:r w:rsidRPr="00AF4B6E">
              <w:rPr>
                <w:color w:val="auto"/>
              </w:rPr>
              <w:t xml:space="preserve">nurodytas būtinąsias apsaugines savybes ir biometrinius požymius. Tokie kelionės dokumentai galioja bent </w:t>
            </w:r>
            <w:r w:rsidRPr="00AF4B6E">
              <w:rPr>
                <w:b/>
                <w:i/>
                <w:color w:val="auto"/>
              </w:rPr>
              <w:t>penkerius</w:t>
            </w:r>
            <w:r w:rsidRPr="00AF4B6E">
              <w:rPr>
                <w:color w:val="auto"/>
              </w:rPr>
              <w:t xml:space="preserve"> metus.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_________________</w:t>
            </w:r>
          </w:p>
        </w:tc>
        <w:tc>
          <w:tcPr>
            <w:tcW w:w="4876" w:type="dxa"/>
          </w:tcPr>
          <w:p w:rsidR="00636D04" w:rsidRPr="00AF4B6E" w:rsidRDefault="00636D04" w:rsidP="00636D04">
            <w:pPr>
              <w:pStyle w:val="Normal6"/>
              <w:rPr>
                <w:color w:val="auto"/>
              </w:rPr>
            </w:pPr>
            <w:r w:rsidRPr="00AF4B6E">
              <w:rPr>
                <w:color w:val="auto"/>
              </w:rPr>
              <w:t>_________________</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rStyle w:val="Sup"/>
                <w:color w:val="auto"/>
              </w:rPr>
              <w:t>45</w:t>
            </w:r>
            <w:r w:rsidRPr="00AF4B6E">
              <w:rPr>
                <w:color w:val="auto"/>
              </w:rPr>
              <w:t xml:space="preserve"> 2004 m. gruodžio 13 d. Tarybos reglamentas (EB) Nr. 2252/2004 dėl valstybių narių išduodamų pasų ir kelionės dokumentų apsauginių savybių ir biometrikos standartų (OL L 385, 2004 12 29, p. 1).</w:t>
            </w:r>
          </w:p>
        </w:tc>
        <w:tc>
          <w:tcPr>
            <w:tcW w:w="4876" w:type="dxa"/>
          </w:tcPr>
          <w:p w:rsidR="00636D04" w:rsidRPr="00AF4B6E" w:rsidRDefault="00636D04" w:rsidP="00636D04">
            <w:pPr>
              <w:pStyle w:val="Normal6"/>
              <w:rPr>
                <w:color w:val="auto"/>
              </w:rPr>
            </w:pPr>
            <w:r w:rsidRPr="00AF4B6E">
              <w:rPr>
                <w:rStyle w:val="Sup"/>
                <w:color w:val="auto"/>
              </w:rPr>
              <w:t>45</w:t>
            </w:r>
            <w:r w:rsidRPr="00AF4B6E">
              <w:rPr>
                <w:color w:val="auto"/>
              </w:rPr>
              <w:t xml:space="preserve"> 2004 m. gruodžio 13 d. Tarybos reglamentas (EB) Nr. 2252/2004 dėl valstybių narių išduodamų pasų ir kelionės dokumentų apsauginių savybių ir biometrikos standartų (OL L 385, 2004 12 29, p. 1).</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683</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Jean Lambert</w:t>
      </w:r>
      <w:r w:rsidRPr="00AF4B6E">
        <w:rPr>
          <w:rStyle w:val="HideTWBExt"/>
          <w:color w:val="auto"/>
        </w:rPr>
        <w:t>&lt;/Members&gt;</w:t>
      </w:r>
    </w:p>
    <w:p w:rsidR="00636D04" w:rsidRPr="00AF4B6E" w:rsidRDefault="00636D04" w:rsidP="00636D04">
      <w:r w:rsidRPr="00AF4B6E">
        <w:rPr>
          <w:rStyle w:val="HideTWBExt"/>
        </w:rPr>
        <w:t>&lt;AuNomDe&gt;</w:t>
      </w:r>
      <w:r w:rsidRPr="00AF4B6E">
        <w:rPr>
          <w:rStyle w:val="HideTWBInt"/>
        </w:rPr>
        <w:t>{Verts/ALE}</w:t>
      </w:r>
      <w:r w:rsidRPr="00AF4B6E">
        <w:t>Verts/ALE frakcijos vardu</w:t>
      </w:r>
      <w:r w:rsidRPr="00AF4B6E">
        <w:rPr>
          <w:rStyle w:val="HideTWBExt"/>
        </w:rPr>
        <w:t>&lt;/AuNomDe&gt;</w:t>
      </w:r>
    </w:p>
    <w:p w:rsidR="00636D04" w:rsidRPr="00AF4B6E" w:rsidRDefault="00636D04" w:rsidP="00636D04">
      <w:r w:rsidRPr="00AF4B6E">
        <w:rPr>
          <w:rStyle w:val="HideTWBExt"/>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27 straipsnio 1 dalis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1.</w:t>
            </w:r>
            <w:r w:rsidRPr="00AF4B6E">
              <w:rPr>
                <w:color w:val="auto"/>
              </w:rPr>
              <w:tab/>
              <w:t>Kompetentingos institucijos pabėgėlio statuso turėtojams išduoda Ženevos konvencijos papildomame dokumente nustatytos formos kelionės dokumentus, turinčius Tarybos reglamente (EB) Nr. 2252/2004</w:t>
            </w:r>
            <w:r w:rsidRPr="00AF4B6E">
              <w:rPr>
                <w:rStyle w:val="Sup"/>
                <w:color w:val="auto"/>
              </w:rPr>
              <w:t>45</w:t>
            </w:r>
            <w:r w:rsidRPr="00AF4B6E">
              <w:rPr>
                <w:color w:val="auto"/>
              </w:rPr>
              <w:t xml:space="preserve">nurodytas būtinąsias apsaugines savybes ir biometrinius požymius. Tokie kelionės dokumentai galioja bent </w:t>
            </w:r>
            <w:r w:rsidRPr="00AF4B6E">
              <w:rPr>
                <w:b/>
                <w:i/>
                <w:color w:val="auto"/>
              </w:rPr>
              <w:t>vienus</w:t>
            </w:r>
            <w:r w:rsidRPr="00AF4B6E">
              <w:rPr>
                <w:color w:val="auto"/>
              </w:rPr>
              <w:t xml:space="preserve"> metus.</w:t>
            </w:r>
          </w:p>
        </w:tc>
        <w:tc>
          <w:tcPr>
            <w:tcW w:w="4876" w:type="dxa"/>
          </w:tcPr>
          <w:p w:rsidR="00636D04" w:rsidRPr="00AF4B6E" w:rsidRDefault="00636D04" w:rsidP="00636D04">
            <w:pPr>
              <w:pStyle w:val="Normal6"/>
              <w:rPr>
                <w:color w:val="auto"/>
              </w:rPr>
            </w:pPr>
            <w:r w:rsidRPr="00AF4B6E">
              <w:rPr>
                <w:color w:val="auto"/>
              </w:rPr>
              <w:t>1.</w:t>
            </w:r>
            <w:r w:rsidRPr="00AF4B6E">
              <w:rPr>
                <w:color w:val="auto"/>
              </w:rPr>
              <w:tab/>
              <w:t>Kompetentingos institucijos pabėgėlio statuso turėtojams išduoda Ženevos konvencijos papildomame dokumente nustatytos formos kelionės dokumentus, turinčius Tarybos reglamente (EB) Nr. 2252/2004</w:t>
            </w:r>
            <w:r w:rsidRPr="00AF4B6E">
              <w:rPr>
                <w:rStyle w:val="Sup"/>
                <w:color w:val="auto"/>
              </w:rPr>
              <w:t>45</w:t>
            </w:r>
            <w:r w:rsidRPr="00AF4B6E">
              <w:rPr>
                <w:color w:val="auto"/>
              </w:rPr>
              <w:t xml:space="preserve">nurodytas būtinąsias apsaugines savybes ir biometrinius požymius. Tokie kelionės dokumentai galioja bent </w:t>
            </w:r>
            <w:r w:rsidRPr="00AF4B6E">
              <w:rPr>
                <w:b/>
                <w:i/>
                <w:color w:val="auto"/>
              </w:rPr>
              <w:t>penkerius</w:t>
            </w:r>
            <w:r w:rsidRPr="00AF4B6E">
              <w:rPr>
                <w:color w:val="auto"/>
              </w:rPr>
              <w:t xml:space="preserve"> metus.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_________________</w:t>
            </w:r>
          </w:p>
        </w:tc>
        <w:tc>
          <w:tcPr>
            <w:tcW w:w="4876" w:type="dxa"/>
          </w:tcPr>
          <w:p w:rsidR="00636D04" w:rsidRPr="00AF4B6E" w:rsidRDefault="00636D04" w:rsidP="00636D04">
            <w:pPr>
              <w:pStyle w:val="Normal6"/>
              <w:rPr>
                <w:color w:val="auto"/>
              </w:rPr>
            </w:pPr>
            <w:r w:rsidRPr="00AF4B6E">
              <w:rPr>
                <w:color w:val="auto"/>
              </w:rPr>
              <w:t>_________________</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rStyle w:val="Sup"/>
                <w:color w:val="auto"/>
              </w:rPr>
              <w:t>45</w:t>
            </w:r>
            <w:r w:rsidRPr="00AF4B6E">
              <w:rPr>
                <w:color w:val="auto"/>
              </w:rPr>
              <w:t xml:space="preserve"> 2004 m. gruodžio 13 d. Tarybos reglamentas (EB) Nr. 2252/2004 dėl valstybių narių išduodamų pasų ir kelionės dokumentų apsauginių savybių ir biometrikos standartų (OL L 385, 2004 12 29, p. 1).</w:t>
            </w:r>
          </w:p>
        </w:tc>
        <w:tc>
          <w:tcPr>
            <w:tcW w:w="4876" w:type="dxa"/>
          </w:tcPr>
          <w:p w:rsidR="00636D04" w:rsidRPr="00AF4B6E" w:rsidRDefault="00636D04" w:rsidP="00636D04">
            <w:pPr>
              <w:pStyle w:val="Normal6"/>
              <w:rPr>
                <w:color w:val="auto"/>
              </w:rPr>
            </w:pPr>
            <w:r w:rsidRPr="00AF4B6E">
              <w:rPr>
                <w:rStyle w:val="Sup"/>
                <w:color w:val="auto"/>
              </w:rPr>
              <w:t>45</w:t>
            </w:r>
            <w:r w:rsidRPr="00AF4B6E">
              <w:rPr>
                <w:color w:val="auto"/>
              </w:rPr>
              <w:t xml:space="preserve"> 2004 m. gruodžio 13 d. Tarybos reglamentas (EB) Nr. 2252/2004 dėl valstybių narių išduodamų pasų ir kelionės dokumentų apsauginių savybių ir biometrikos standartų (OL L 385, 2004 12 29, p. 1).</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684</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Barbara Spinelli, Cornelia Ernst</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27 straipsnio 1 dalis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1.</w:t>
            </w:r>
            <w:r w:rsidRPr="00AF4B6E">
              <w:rPr>
                <w:color w:val="auto"/>
              </w:rPr>
              <w:tab/>
              <w:t>Kompetentingos institucijos pabėgėlio statuso turėtojams išduoda Ženevos konvencijos papildomame dokumente nustatytos formos kelionės dokumentus, turinčius Tarybos reglamente (EB) Nr. 2252/2004</w:t>
            </w:r>
            <w:r w:rsidRPr="00AF4B6E">
              <w:rPr>
                <w:rStyle w:val="Sup"/>
                <w:color w:val="auto"/>
              </w:rPr>
              <w:t>45</w:t>
            </w:r>
            <w:r w:rsidRPr="00AF4B6E">
              <w:rPr>
                <w:color w:val="auto"/>
              </w:rPr>
              <w:t xml:space="preserve">nurodytas būtinąsias apsaugines savybes ir biometrinius požymius. Tokie kelionės dokumentai galioja bent </w:t>
            </w:r>
            <w:r w:rsidRPr="00AF4B6E">
              <w:rPr>
                <w:b/>
                <w:i/>
                <w:color w:val="auto"/>
              </w:rPr>
              <w:t>vienus</w:t>
            </w:r>
            <w:r w:rsidRPr="00AF4B6E">
              <w:rPr>
                <w:color w:val="auto"/>
              </w:rPr>
              <w:t xml:space="preserve"> metus.</w:t>
            </w:r>
          </w:p>
        </w:tc>
        <w:tc>
          <w:tcPr>
            <w:tcW w:w="4876" w:type="dxa"/>
          </w:tcPr>
          <w:p w:rsidR="00636D04" w:rsidRPr="00AF4B6E" w:rsidRDefault="00636D04" w:rsidP="00636D04">
            <w:pPr>
              <w:pStyle w:val="Normal6"/>
              <w:rPr>
                <w:color w:val="auto"/>
              </w:rPr>
            </w:pPr>
            <w:r w:rsidRPr="00AF4B6E">
              <w:rPr>
                <w:color w:val="auto"/>
              </w:rPr>
              <w:t>1.</w:t>
            </w:r>
            <w:r w:rsidRPr="00AF4B6E">
              <w:rPr>
                <w:color w:val="auto"/>
              </w:rPr>
              <w:tab/>
              <w:t>Kompetentingos institucijos pabėgėlio statuso turėtojams išduoda Ženevos konvencijos papildomame dokumente nustatytos formos kelionės dokumentus, turinčius Tarybos reglamente (EB) Nr. 2252/2004</w:t>
            </w:r>
            <w:r w:rsidRPr="00AF4B6E">
              <w:rPr>
                <w:rStyle w:val="Sup"/>
                <w:color w:val="auto"/>
              </w:rPr>
              <w:t>45</w:t>
            </w:r>
            <w:r w:rsidRPr="00AF4B6E">
              <w:rPr>
                <w:color w:val="auto"/>
              </w:rPr>
              <w:t xml:space="preserve">nurodytas būtinąsias apsaugines savybes ir biometrinius požymius. Tokie kelionės dokumentai galioja bent </w:t>
            </w:r>
            <w:r w:rsidRPr="00AF4B6E">
              <w:rPr>
                <w:b/>
                <w:i/>
                <w:color w:val="auto"/>
              </w:rPr>
              <w:t>penkerius</w:t>
            </w:r>
            <w:r w:rsidRPr="00AF4B6E">
              <w:rPr>
                <w:color w:val="auto"/>
              </w:rPr>
              <w:t xml:space="preserve"> metus.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_________________</w:t>
            </w:r>
          </w:p>
        </w:tc>
        <w:tc>
          <w:tcPr>
            <w:tcW w:w="4876" w:type="dxa"/>
          </w:tcPr>
          <w:p w:rsidR="00636D04" w:rsidRPr="00AF4B6E" w:rsidRDefault="00636D04" w:rsidP="00636D04">
            <w:pPr>
              <w:pStyle w:val="Normal6"/>
              <w:rPr>
                <w:color w:val="auto"/>
              </w:rPr>
            </w:pPr>
            <w:r w:rsidRPr="00AF4B6E">
              <w:rPr>
                <w:color w:val="auto"/>
              </w:rPr>
              <w:t>_________________</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rStyle w:val="Sup"/>
                <w:color w:val="auto"/>
              </w:rPr>
              <w:t>45</w:t>
            </w:r>
            <w:r w:rsidRPr="00AF4B6E">
              <w:rPr>
                <w:color w:val="auto"/>
              </w:rPr>
              <w:t xml:space="preserve"> 2004 m. gruodžio 13 d. Tarybos reglamentas (EB) Nr. 2252/2004 dėl valstybių narių išduodamų pasų ir kelionės dokumentų apsauginių savybių ir biometrikos standartų (OL L 385, 2004 12 29, p. 1).</w:t>
            </w:r>
          </w:p>
        </w:tc>
        <w:tc>
          <w:tcPr>
            <w:tcW w:w="4876" w:type="dxa"/>
          </w:tcPr>
          <w:p w:rsidR="00636D04" w:rsidRPr="00AF4B6E" w:rsidRDefault="00636D04" w:rsidP="00636D04">
            <w:pPr>
              <w:pStyle w:val="Normal6"/>
              <w:rPr>
                <w:color w:val="auto"/>
              </w:rPr>
            </w:pPr>
            <w:r w:rsidRPr="00AF4B6E">
              <w:rPr>
                <w:rStyle w:val="Sup"/>
                <w:color w:val="auto"/>
              </w:rPr>
              <w:t>45</w:t>
            </w:r>
            <w:r w:rsidRPr="00AF4B6E">
              <w:rPr>
                <w:color w:val="auto"/>
              </w:rPr>
              <w:t xml:space="preserve"> 2004 m. gruodžio 13 d. Tarybos reglamentas (EB) Nr. 2252/2004 dėl valstybių narių išduodamų pasų ir kelionės dokumentų apsauginių savybių ir biometrikos standartų (OL L 385, 2004 12 29, p. 1).</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pPr>
        <w:pStyle w:val="JustificationTitle"/>
        <w:rPr>
          <w:color w:val="auto"/>
          <w:lang w:val="lt-LT"/>
        </w:rPr>
      </w:pPr>
      <w:r w:rsidRPr="00AF4B6E">
        <w:rPr>
          <w:rStyle w:val="HideTWBExt"/>
          <w:color w:val="auto"/>
          <w:lang w:val="lt-LT"/>
        </w:rPr>
        <w:t>&lt;TitreJust&gt;</w:t>
      </w:r>
      <w:r w:rsidRPr="00AF4B6E">
        <w:rPr>
          <w:color w:val="auto"/>
          <w:lang w:val="lt-LT"/>
        </w:rPr>
        <w:t>Pagrindimas</w:t>
      </w:r>
      <w:r w:rsidRPr="00AF4B6E">
        <w:rPr>
          <w:rStyle w:val="HideTWBExt"/>
          <w:color w:val="auto"/>
          <w:lang w:val="lt-LT"/>
        </w:rPr>
        <w:t>&lt;/TitreJust&gt;</w:t>
      </w:r>
    </w:p>
    <w:p w:rsidR="00636D04" w:rsidRPr="00AF4B6E" w:rsidRDefault="00636D04" w:rsidP="00636D04">
      <w:pPr>
        <w:pStyle w:val="Normal12Italic"/>
        <w:rPr>
          <w:color w:val="auto"/>
          <w:lang w:val="lt-LT"/>
        </w:rPr>
      </w:pPr>
      <w:r w:rsidRPr="00AF4B6E">
        <w:rPr>
          <w:color w:val="auto"/>
          <w:lang w:val="lt-LT"/>
        </w:rPr>
        <w:t>Kaip siūloma pakeitimuose dėl tarptautinės apsaugos gavėjams išduodamų leidimų gyventi šalyje galiojimo trukmės, turėtų būti pailginama ir šiems gavėjams išduodamų kelionės dokumentų galiojimo trukmė. Nustatant tokių dokumentų galiojimo laikotarpį turėtų būti atsižvelgiama į standartinius valstybių narių išduodamų kelionės dokumentų galiojimo laikotarpius.</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color w:val="auto"/>
        </w:rPr>
        <w:tab/>
      </w:r>
      <w:r w:rsidRPr="00AF4B6E">
        <w:rPr>
          <w:color w:val="auto"/>
        </w:rPr>
        <w:tab/>
      </w:r>
      <w:r w:rsidRPr="00AF4B6E">
        <w:rPr>
          <w:rStyle w:val="HideTWBExt"/>
          <w:color w:val="auto"/>
        </w:rPr>
        <w:t>&lt;NumAm&gt;</w:t>
      </w:r>
      <w:r w:rsidRPr="00AF4B6E">
        <w:rPr>
          <w:color w:val="auto"/>
        </w:rPr>
        <w:t>685</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Fabio Massimo Castaldo, Laura Ferrara, Ignazio Corrao</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27 straipsnio 1 dalis</w:t>
      </w:r>
      <w:r w:rsidRPr="00AF4B6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1.</w:t>
            </w:r>
            <w:r w:rsidRPr="00AF4B6E">
              <w:rPr>
                <w:color w:val="auto"/>
              </w:rPr>
              <w:tab/>
              <w:t>Kompetentingos institucijos pabėgėlio statuso turėtojams išduoda Ženevos konvencijos papildomame dokumente nustatytos formos kelionės dokumentus, turinčius Tarybos reglamente (EB) Nr. 2252/2004</w:t>
            </w:r>
            <w:r w:rsidRPr="00AF4B6E">
              <w:rPr>
                <w:rStyle w:val="Sup"/>
                <w:color w:val="auto"/>
              </w:rPr>
              <w:t>45</w:t>
            </w:r>
            <w:r w:rsidRPr="00AF4B6E">
              <w:rPr>
                <w:color w:val="auto"/>
              </w:rPr>
              <w:t xml:space="preserve"> nurodytas būtinąsias apsaugines savybes ir biometrinius požymius. Tokie kelionės dokumentai galioja bent </w:t>
            </w:r>
            <w:r w:rsidRPr="00AF4B6E">
              <w:rPr>
                <w:b/>
                <w:i/>
                <w:color w:val="auto"/>
              </w:rPr>
              <w:t>vienus</w:t>
            </w:r>
            <w:r w:rsidRPr="00AF4B6E">
              <w:rPr>
                <w:color w:val="auto"/>
              </w:rPr>
              <w:t xml:space="preserve"> metus.</w:t>
            </w:r>
          </w:p>
        </w:tc>
        <w:tc>
          <w:tcPr>
            <w:tcW w:w="4876" w:type="dxa"/>
          </w:tcPr>
          <w:p w:rsidR="00636D04" w:rsidRPr="00AF4B6E" w:rsidRDefault="00636D04" w:rsidP="00636D04">
            <w:pPr>
              <w:pStyle w:val="Normal6"/>
              <w:rPr>
                <w:color w:val="auto"/>
              </w:rPr>
            </w:pPr>
            <w:r w:rsidRPr="00AF4B6E">
              <w:rPr>
                <w:color w:val="auto"/>
              </w:rPr>
              <w:t>1.</w:t>
            </w:r>
            <w:r w:rsidRPr="00AF4B6E">
              <w:rPr>
                <w:color w:val="auto"/>
              </w:rPr>
              <w:tab/>
              <w:t>Kompetentingos institucijos pabėgėlio statuso turėtojams išduoda Ženevos konvencijos papildomame dokumente nustatytos formos kelionės dokumentus, turinčius Tarybos reglamente (EB) Nr. 2252/2004</w:t>
            </w:r>
            <w:r w:rsidRPr="00AF4B6E">
              <w:rPr>
                <w:rStyle w:val="Sup"/>
                <w:color w:val="auto"/>
              </w:rPr>
              <w:t>45</w:t>
            </w:r>
            <w:r w:rsidRPr="00AF4B6E">
              <w:rPr>
                <w:color w:val="auto"/>
              </w:rPr>
              <w:t xml:space="preserve"> nurodytas būtinąsias apsaugines sav</w:t>
            </w:r>
            <w:r w:rsidR="00826793" w:rsidRPr="00AF4B6E">
              <w:rPr>
                <w:color w:val="auto"/>
              </w:rPr>
              <w:t xml:space="preserve">ybes ir biometrinius požymius. </w:t>
            </w:r>
            <w:r w:rsidRPr="00AF4B6E">
              <w:rPr>
                <w:color w:val="auto"/>
              </w:rPr>
              <w:t xml:space="preserve">Tokie kelionės dokumentai galioja bent </w:t>
            </w:r>
            <w:r w:rsidRPr="00AF4B6E">
              <w:rPr>
                <w:b/>
                <w:i/>
                <w:color w:val="auto"/>
              </w:rPr>
              <w:t>penkerius</w:t>
            </w:r>
            <w:r w:rsidRPr="00AF4B6E">
              <w:rPr>
                <w:color w:val="auto"/>
              </w:rPr>
              <w:t xml:space="preserve"> metus.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_________________</w:t>
            </w:r>
          </w:p>
        </w:tc>
        <w:tc>
          <w:tcPr>
            <w:tcW w:w="4876" w:type="dxa"/>
          </w:tcPr>
          <w:p w:rsidR="00636D04" w:rsidRPr="00AF4B6E" w:rsidRDefault="00636D04" w:rsidP="00636D04">
            <w:pPr>
              <w:pStyle w:val="Normal6"/>
              <w:rPr>
                <w:color w:val="auto"/>
              </w:rPr>
            </w:pPr>
            <w:r w:rsidRPr="00AF4B6E">
              <w:rPr>
                <w:color w:val="auto"/>
              </w:rPr>
              <w:t>_________________</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rStyle w:val="Sup"/>
                <w:color w:val="auto"/>
              </w:rPr>
              <w:t>45</w:t>
            </w:r>
            <w:r w:rsidRPr="00AF4B6E">
              <w:rPr>
                <w:color w:val="auto"/>
              </w:rPr>
              <w:t xml:space="preserve"> 2004 m. gruodžio 13 d. Tarybos reglamentas (EB) Nr. 2252/2004 dėl valstybių narių išduodamų pasų ir kelionės dokumentų apsauginių savybių ir biometrikos standartų (OL L 385, 2004 12 29, p. 1).</w:t>
            </w:r>
          </w:p>
        </w:tc>
        <w:tc>
          <w:tcPr>
            <w:tcW w:w="4876" w:type="dxa"/>
          </w:tcPr>
          <w:p w:rsidR="00636D04" w:rsidRPr="00AF4B6E" w:rsidRDefault="00636D04" w:rsidP="00636D04">
            <w:pPr>
              <w:pStyle w:val="Normal6"/>
              <w:rPr>
                <w:color w:val="auto"/>
              </w:rPr>
            </w:pPr>
            <w:r w:rsidRPr="00AF4B6E">
              <w:rPr>
                <w:rStyle w:val="Sup"/>
                <w:color w:val="auto"/>
              </w:rPr>
              <w:t>45</w:t>
            </w:r>
            <w:r w:rsidRPr="00AF4B6E">
              <w:rPr>
                <w:color w:val="auto"/>
              </w:rPr>
              <w:t xml:space="preserve"> 2004 m. gruodžio 13 d. Tarybos reglamentas (EB) Nr. 2252/2004 dėl valstybių narių išduodamų pasų ir kelionės dokumentų apsauginių savybių ir biometrikos standartų (OL L 385, 2004 12 29, p. 1).</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{IT}</w:t>
      </w:r>
      <w:r w:rsidRPr="00AF4B6E">
        <w:rPr>
          <w:color w:val="auto"/>
          <w:lang w:val="lt-LT"/>
        </w:rPr>
        <w:t>it</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686</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Barbara Spinelli, Cornelia Ernst</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27 straipsnio 2 dalis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2.</w:t>
            </w:r>
            <w:r w:rsidRPr="00AF4B6E">
              <w:rPr>
                <w:color w:val="auto"/>
              </w:rPr>
              <w:tab/>
              <w:t xml:space="preserve">Kompetentingos institucijos papildomos apsaugos statuso turėtojams, kurie negali gauti nacionalinio paso, išduoda kelionės dokumentus, turinčius Reglamente (EB) Nr. 2252/2004 nurodytas būtinąsias apsaugines savybes ir biometrinius požymius. Tokie dokumentai galioja bent </w:t>
            </w:r>
            <w:r w:rsidRPr="00AF4B6E">
              <w:rPr>
                <w:b/>
                <w:i/>
                <w:color w:val="auto"/>
              </w:rPr>
              <w:t>vienus</w:t>
            </w:r>
            <w:r w:rsidRPr="00AF4B6E">
              <w:rPr>
                <w:color w:val="auto"/>
              </w:rPr>
              <w:t xml:space="preserve"> metus.</w:t>
            </w:r>
          </w:p>
        </w:tc>
        <w:tc>
          <w:tcPr>
            <w:tcW w:w="4876" w:type="dxa"/>
          </w:tcPr>
          <w:p w:rsidR="00636D04" w:rsidRPr="00AF4B6E" w:rsidRDefault="00636D04" w:rsidP="00636D04">
            <w:pPr>
              <w:pStyle w:val="Normal6"/>
              <w:rPr>
                <w:color w:val="auto"/>
              </w:rPr>
            </w:pPr>
            <w:r w:rsidRPr="00AF4B6E">
              <w:rPr>
                <w:color w:val="auto"/>
              </w:rPr>
              <w:t>2.</w:t>
            </w:r>
            <w:r w:rsidRPr="00AF4B6E">
              <w:rPr>
                <w:color w:val="auto"/>
              </w:rPr>
              <w:tab/>
              <w:t xml:space="preserve">Kompetentingos institucijos papildomos apsaugos statuso turėtojams, kurie negali gauti nacionalinio paso, išduoda kelionės dokumentus, turinčius Reglamente (EB) Nr. 2252/2004 nurodytas būtinąsias apsaugines savybes ir biometrinius požymius. Tokie dokumentai galioja bent </w:t>
            </w:r>
            <w:r w:rsidRPr="00AF4B6E">
              <w:rPr>
                <w:b/>
                <w:i/>
                <w:color w:val="auto"/>
              </w:rPr>
              <w:t>penkerius</w:t>
            </w:r>
            <w:r w:rsidRPr="00AF4B6E">
              <w:rPr>
                <w:color w:val="auto"/>
              </w:rPr>
              <w:t xml:space="preserve"> metus.</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pPr>
        <w:pStyle w:val="JustificationTitle"/>
        <w:rPr>
          <w:color w:val="auto"/>
          <w:lang w:val="lt-LT"/>
        </w:rPr>
      </w:pPr>
      <w:r w:rsidRPr="00AF4B6E">
        <w:rPr>
          <w:rStyle w:val="HideTWBExt"/>
          <w:color w:val="auto"/>
          <w:lang w:val="lt-LT"/>
        </w:rPr>
        <w:t>&lt;TitreJust&gt;</w:t>
      </w:r>
      <w:r w:rsidRPr="00AF4B6E">
        <w:rPr>
          <w:color w:val="auto"/>
          <w:lang w:val="lt-LT"/>
        </w:rPr>
        <w:t>Pagrindimas</w:t>
      </w:r>
      <w:r w:rsidRPr="00AF4B6E">
        <w:rPr>
          <w:rStyle w:val="HideTWBExt"/>
          <w:color w:val="auto"/>
          <w:lang w:val="lt-LT"/>
        </w:rPr>
        <w:t>&lt;/TitreJust&gt;</w:t>
      </w:r>
    </w:p>
    <w:p w:rsidR="00636D04" w:rsidRPr="00AF4B6E" w:rsidRDefault="00636D04" w:rsidP="00636D04">
      <w:pPr>
        <w:pStyle w:val="Normal12Italic"/>
        <w:rPr>
          <w:color w:val="auto"/>
          <w:lang w:val="lt-LT"/>
        </w:rPr>
      </w:pPr>
      <w:r w:rsidRPr="00AF4B6E">
        <w:rPr>
          <w:color w:val="auto"/>
          <w:lang w:val="lt-LT"/>
        </w:rPr>
        <w:t>Kaip siūloma pakeitimuose dėl tarptautinės apsaugos gavėjams išduodamų leidimų gyventi šalyje galiojimo trukmės, turėtų būti pailginama ir šiems gavėjams išduodamų kelionės dokumentų galiojimo trukmė. Nustatant tokių dokumentų galiojimo laikotarpį turėtų būti atsižvelgiama į standartinius valstybių narių išduodamų kelionės dokumentų galiojimo laikotarpius.</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687</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Jean Lambert</w:t>
      </w:r>
      <w:r w:rsidRPr="00AF4B6E">
        <w:rPr>
          <w:rStyle w:val="HideTWBExt"/>
          <w:color w:val="auto"/>
        </w:rPr>
        <w:t>&lt;/Members&gt;</w:t>
      </w:r>
    </w:p>
    <w:p w:rsidR="00636D04" w:rsidRPr="00AF4B6E" w:rsidRDefault="00636D04" w:rsidP="00636D04">
      <w:r w:rsidRPr="00AF4B6E">
        <w:rPr>
          <w:rStyle w:val="HideTWBExt"/>
        </w:rPr>
        <w:t>&lt;AuNomDe&gt;</w:t>
      </w:r>
      <w:r w:rsidRPr="00AF4B6E">
        <w:rPr>
          <w:rStyle w:val="HideTWBInt"/>
        </w:rPr>
        <w:t>{Verts/ALE}</w:t>
      </w:r>
      <w:r w:rsidRPr="00AF4B6E">
        <w:t>Verts/ALE frakcijos vardu</w:t>
      </w:r>
      <w:r w:rsidRPr="00AF4B6E">
        <w:rPr>
          <w:rStyle w:val="HideTWBExt"/>
        </w:rPr>
        <w:t>&lt;/AuNomDe&gt;</w:t>
      </w:r>
    </w:p>
    <w:p w:rsidR="00636D04" w:rsidRPr="00AF4B6E" w:rsidRDefault="00636D04" w:rsidP="00636D04">
      <w:r w:rsidRPr="00AF4B6E">
        <w:rPr>
          <w:rStyle w:val="HideTWBExt"/>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27 straipsnio 2 dalis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2.</w:t>
            </w:r>
            <w:r w:rsidRPr="00AF4B6E">
              <w:rPr>
                <w:color w:val="auto"/>
              </w:rPr>
              <w:tab/>
              <w:t xml:space="preserve">Kompetentingos institucijos papildomos apsaugos statuso turėtojams, kurie negali gauti nacionalinio paso, išduoda kelionės dokumentus, turinčius Reglamente (EB) Nr. 2252/2004 nurodytas būtinąsias apsaugines savybes ir biometrinius požymius. Tokie dokumentai galioja bent </w:t>
            </w:r>
            <w:r w:rsidRPr="00AF4B6E">
              <w:rPr>
                <w:b/>
                <w:i/>
                <w:color w:val="auto"/>
              </w:rPr>
              <w:t>vienus</w:t>
            </w:r>
            <w:r w:rsidRPr="00AF4B6E">
              <w:rPr>
                <w:color w:val="auto"/>
              </w:rPr>
              <w:t xml:space="preserve"> metus.</w:t>
            </w:r>
          </w:p>
        </w:tc>
        <w:tc>
          <w:tcPr>
            <w:tcW w:w="4876" w:type="dxa"/>
          </w:tcPr>
          <w:p w:rsidR="00636D04" w:rsidRPr="00AF4B6E" w:rsidRDefault="00636D04" w:rsidP="00636D04">
            <w:pPr>
              <w:pStyle w:val="Normal6"/>
              <w:rPr>
                <w:color w:val="auto"/>
              </w:rPr>
            </w:pPr>
            <w:r w:rsidRPr="00AF4B6E">
              <w:rPr>
                <w:color w:val="auto"/>
              </w:rPr>
              <w:t>2.</w:t>
            </w:r>
            <w:r w:rsidRPr="00AF4B6E">
              <w:rPr>
                <w:color w:val="auto"/>
              </w:rPr>
              <w:tab/>
              <w:t xml:space="preserve">Kompetentingos institucijos papildomos apsaugos statuso turėtojams, kurie negali gauti nacionalinio paso, išduoda kelionės dokumentus, turinčius Reglamente (EB) Nr. 2252/2004 nurodytas būtinąsias apsaugines savybes ir biometrinius požymius. Tokie dokumentai galioja bent </w:t>
            </w:r>
            <w:r w:rsidRPr="00AF4B6E">
              <w:rPr>
                <w:b/>
                <w:i/>
                <w:color w:val="auto"/>
              </w:rPr>
              <w:t>penkerius</w:t>
            </w:r>
            <w:r w:rsidRPr="00AF4B6E">
              <w:rPr>
                <w:color w:val="auto"/>
              </w:rPr>
              <w:t xml:space="preserve"> metus.</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color w:val="auto"/>
        </w:rPr>
        <w:tab/>
      </w:r>
      <w:r w:rsidRPr="00AF4B6E">
        <w:rPr>
          <w:color w:val="auto"/>
        </w:rPr>
        <w:tab/>
      </w:r>
      <w:r w:rsidRPr="00AF4B6E">
        <w:rPr>
          <w:rStyle w:val="HideTWBExt"/>
          <w:color w:val="auto"/>
        </w:rPr>
        <w:t>&lt;NumAm&gt;</w:t>
      </w:r>
      <w:r w:rsidRPr="00AF4B6E">
        <w:rPr>
          <w:color w:val="auto"/>
        </w:rPr>
        <w:t>688</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Fabio Massimo Castaldo, Laura Ferrara, Ignazio Corrao</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27 straipsnio 2 dalis</w:t>
      </w:r>
      <w:r w:rsidRPr="00AF4B6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2.</w:t>
            </w:r>
            <w:r w:rsidRPr="00AF4B6E">
              <w:rPr>
                <w:color w:val="auto"/>
              </w:rPr>
              <w:tab/>
              <w:t xml:space="preserve">Kompetentingos institucijos papildomos apsaugos statuso turėtojams, kurie negali gauti nacionalinio paso, išduoda kelionės dokumentus, turinčius Reglamente (EB) Nr. 2252/2004 nurodytas būtinąsias apsaugines savybes ir biometrinius požymius. Tokie dokumentai galioja bent </w:t>
            </w:r>
            <w:r w:rsidRPr="00AF4B6E">
              <w:rPr>
                <w:b/>
                <w:i/>
                <w:color w:val="auto"/>
              </w:rPr>
              <w:t>vienus</w:t>
            </w:r>
            <w:r w:rsidRPr="00AF4B6E">
              <w:rPr>
                <w:color w:val="auto"/>
              </w:rPr>
              <w:t xml:space="preserve"> metus.</w:t>
            </w:r>
          </w:p>
        </w:tc>
        <w:tc>
          <w:tcPr>
            <w:tcW w:w="4876" w:type="dxa"/>
          </w:tcPr>
          <w:p w:rsidR="00636D04" w:rsidRPr="00AF4B6E" w:rsidRDefault="00636D04" w:rsidP="00636D04">
            <w:pPr>
              <w:pStyle w:val="Normal6"/>
              <w:rPr>
                <w:color w:val="auto"/>
              </w:rPr>
            </w:pPr>
            <w:r w:rsidRPr="00AF4B6E">
              <w:rPr>
                <w:color w:val="auto"/>
              </w:rPr>
              <w:t>2.</w:t>
            </w:r>
            <w:r w:rsidRPr="00AF4B6E">
              <w:rPr>
                <w:color w:val="auto"/>
              </w:rPr>
              <w:tab/>
              <w:t>Kompetentingos institucijos papildomos apsaugos statuso turėtojams, kurie negali gauti nacionalinio paso, išduoda kelionės dokumentus, turinčius Reglamente (EB) Nr. 2252/2004 nurodytas būtinąsias apsaugines savybes</w:t>
            </w:r>
            <w:r w:rsidR="00826793" w:rsidRPr="00AF4B6E">
              <w:rPr>
                <w:color w:val="auto"/>
              </w:rPr>
              <w:t xml:space="preserve"> ir biometrinius požymius. </w:t>
            </w:r>
            <w:r w:rsidRPr="00AF4B6E">
              <w:rPr>
                <w:color w:val="auto"/>
              </w:rPr>
              <w:t xml:space="preserve">Tokie dokumentai galioja bent </w:t>
            </w:r>
            <w:r w:rsidRPr="00AF4B6E">
              <w:rPr>
                <w:b/>
                <w:i/>
                <w:color w:val="auto"/>
              </w:rPr>
              <w:t>penkerius</w:t>
            </w:r>
            <w:r w:rsidRPr="00AF4B6E">
              <w:rPr>
                <w:color w:val="auto"/>
              </w:rPr>
              <w:t xml:space="preserve"> metus.</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{IT}</w:t>
      </w:r>
      <w:r w:rsidRPr="00AF4B6E">
        <w:rPr>
          <w:color w:val="auto"/>
          <w:lang w:val="lt-LT"/>
        </w:rPr>
        <w:t>it</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689</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Barbara Spinelli, Cornelia Ernst</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27 straipsnio 3 dalis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b/>
                <w:i/>
                <w:color w:val="auto"/>
              </w:rPr>
              <w:t>3.</w:t>
            </w:r>
            <w:r w:rsidRPr="00AF4B6E">
              <w:rPr>
                <w:color w:val="auto"/>
              </w:rPr>
              <w:tab/>
            </w:r>
            <w:r w:rsidRPr="00AF4B6E">
              <w:rPr>
                <w:b/>
                <w:i/>
                <w:color w:val="auto"/>
              </w:rPr>
              <w:t>1 ir 2 dalyse nurodyti dokumentai neišduodami, jeigu tai būtina dėl įtikinamų su nacionaliniu saugumu ar viešąja tvarka susijusių priežasčių.</w:t>
            </w:r>
          </w:p>
        </w:tc>
        <w:tc>
          <w:tcPr>
            <w:tcW w:w="4876" w:type="dxa"/>
          </w:tcPr>
          <w:p w:rsidR="00636D04" w:rsidRPr="00AF4B6E" w:rsidRDefault="00636D04" w:rsidP="00636D04">
            <w:pPr>
              <w:pStyle w:val="Normal6"/>
              <w:rPr>
                <w:color w:val="auto"/>
              </w:rPr>
            </w:pPr>
            <w:r w:rsidRPr="00AF4B6E">
              <w:rPr>
                <w:b/>
                <w:i/>
                <w:color w:val="auto"/>
              </w:rPr>
              <w:t>Išbraukta.</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690</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Jean Lambert</w:t>
      </w:r>
      <w:r w:rsidRPr="00AF4B6E">
        <w:rPr>
          <w:rStyle w:val="HideTWBExt"/>
          <w:color w:val="auto"/>
        </w:rPr>
        <w:t>&lt;/Members&gt;</w:t>
      </w:r>
    </w:p>
    <w:p w:rsidR="00636D04" w:rsidRPr="00AF4B6E" w:rsidRDefault="00636D04" w:rsidP="00636D04">
      <w:r w:rsidRPr="00AF4B6E">
        <w:rPr>
          <w:rStyle w:val="HideTWBExt"/>
        </w:rPr>
        <w:t>&lt;AuNomDe&gt;</w:t>
      </w:r>
      <w:r w:rsidRPr="00AF4B6E">
        <w:rPr>
          <w:rStyle w:val="HideTWBInt"/>
        </w:rPr>
        <w:t>{Verts/ALE}</w:t>
      </w:r>
      <w:r w:rsidRPr="00AF4B6E">
        <w:t>Verts/ALE frakcijos vardu</w:t>
      </w:r>
      <w:r w:rsidRPr="00AF4B6E">
        <w:rPr>
          <w:rStyle w:val="HideTWBExt"/>
        </w:rPr>
        <w:t>&lt;/AuNomDe&gt;</w:t>
      </w:r>
    </w:p>
    <w:p w:rsidR="00636D04" w:rsidRPr="00AF4B6E" w:rsidRDefault="00636D04" w:rsidP="00636D04">
      <w:r w:rsidRPr="00AF4B6E">
        <w:rPr>
          <w:rStyle w:val="HideTWBExt"/>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27 straipsnio 3 dalis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3.</w:t>
            </w:r>
            <w:r w:rsidRPr="00AF4B6E">
              <w:rPr>
                <w:color w:val="auto"/>
              </w:rPr>
              <w:tab/>
              <w:t xml:space="preserve">1 ir 2 dalyse nurodyti dokumentai neišduodami, jeigu tai būtina dėl įtikinamų su nacionaliniu saugumu </w:t>
            </w:r>
            <w:r w:rsidRPr="00AF4B6E">
              <w:rPr>
                <w:b/>
                <w:i/>
                <w:color w:val="auto"/>
              </w:rPr>
              <w:t>ar viešąja tvarka</w:t>
            </w:r>
            <w:r w:rsidRPr="00AF4B6E">
              <w:rPr>
                <w:color w:val="auto"/>
              </w:rPr>
              <w:t xml:space="preserve"> susijusių priežasčių.</w:t>
            </w:r>
          </w:p>
        </w:tc>
        <w:tc>
          <w:tcPr>
            <w:tcW w:w="4876" w:type="dxa"/>
          </w:tcPr>
          <w:p w:rsidR="00636D04" w:rsidRPr="00AF4B6E" w:rsidRDefault="00636D04" w:rsidP="00636D04">
            <w:pPr>
              <w:pStyle w:val="Normal6"/>
              <w:rPr>
                <w:color w:val="auto"/>
              </w:rPr>
            </w:pPr>
            <w:r w:rsidRPr="00AF4B6E">
              <w:rPr>
                <w:color w:val="auto"/>
              </w:rPr>
              <w:t>3.</w:t>
            </w:r>
            <w:r w:rsidRPr="00AF4B6E">
              <w:rPr>
                <w:color w:val="auto"/>
              </w:rPr>
              <w:tab/>
              <w:t>1 ir 2 dalyse nurodyti dokumentai neišduodami, jeigu tai būtina dėl įtikinamų su nacionaliniu saugumu susijusių priežasčių.</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691</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Barbara Spinelli, Cornelia Ernst</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27 straipsnio 3 a dalis (nauja)</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p>
        </w:tc>
        <w:tc>
          <w:tcPr>
            <w:tcW w:w="4876" w:type="dxa"/>
          </w:tcPr>
          <w:p w:rsidR="00636D04" w:rsidRPr="00AF4B6E" w:rsidRDefault="00636D04" w:rsidP="00636D04">
            <w:pPr>
              <w:pStyle w:val="Normal6"/>
              <w:rPr>
                <w:color w:val="auto"/>
              </w:rPr>
            </w:pPr>
            <w:r w:rsidRPr="00AF4B6E">
              <w:rPr>
                <w:b/>
                <w:i/>
                <w:color w:val="auto"/>
              </w:rPr>
              <w:t>3a.</w:t>
            </w:r>
            <w:r w:rsidRPr="00AF4B6E">
              <w:rPr>
                <w:color w:val="auto"/>
              </w:rPr>
              <w:tab/>
            </w:r>
            <w:r w:rsidRPr="00AF4B6E">
              <w:rPr>
                <w:b/>
                <w:i/>
                <w:color w:val="auto"/>
              </w:rPr>
              <w:t>Direktyva 2003/86/EB taikoma asmenų, kuriems suteikta papildoma apsauga, šeimos nariams tuo pačiu pagrindu, kaip direktyva taikoma pabėgėlių šeimos nariams.</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pPr>
        <w:pStyle w:val="JustificationTitle"/>
        <w:rPr>
          <w:color w:val="auto"/>
          <w:lang w:val="lt-LT"/>
        </w:rPr>
      </w:pPr>
      <w:r w:rsidRPr="00AF4B6E">
        <w:rPr>
          <w:rStyle w:val="HideTWBExt"/>
          <w:color w:val="auto"/>
          <w:lang w:val="lt-LT"/>
        </w:rPr>
        <w:t>&lt;TitreJust&gt;</w:t>
      </w:r>
      <w:r w:rsidRPr="00AF4B6E">
        <w:rPr>
          <w:color w:val="auto"/>
          <w:lang w:val="lt-LT"/>
        </w:rPr>
        <w:t>Pagrindimas</w:t>
      </w:r>
      <w:r w:rsidRPr="00AF4B6E">
        <w:rPr>
          <w:rStyle w:val="HideTWBExt"/>
          <w:color w:val="auto"/>
          <w:lang w:val="lt-LT"/>
        </w:rPr>
        <w:t>&lt;/TitreJust&gt;</w:t>
      </w:r>
    </w:p>
    <w:p w:rsidR="00636D04" w:rsidRPr="00AF4B6E" w:rsidRDefault="00636D04" w:rsidP="00636D04">
      <w:pPr>
        <w:pStyle w:val="Normal12Italic"/>
        <w:rPr>
          <w:color w:val="auto"/>
          <w:lang w:val="lt-LT"/>
        </w:rPr>
      </w:pPr>
      <w:r w:rsidRPr="00AF4B6E">
        <w:rPr>
          <w:color w:val="auto"/>
          <w:lang w:val="lt-LT"/>
        </w:rPr>
        <w:t>Šiuo pakeitimu užtikrinamas šeimos susijungimas papildomos apsaugos gavėjams taip pat kaip ir šeimos susijungimas asmenims, turintiems pabėgėlio statusą, padedant jų integracijai ir apsaugant atitinkamų asmenų šeiminį gyvenimą, kartu taikant dviem grupėms vienodas sąlygas pagal daugumą BEPS teisės aktų.</w:t>
      </w:r>
    </w:p>
    <w:p w:rsidR="00636D04" w:rsidRPr="00AF4B6E" w:rsidRDefault="00636D04" w:rsidP="00636D04">
      <w:pPr>
        <w:pStyle w:val="Normal12Italic"/>
        <w:rPr>
          <w:color w:val="auto"/>
          <w:lang w:val="lt-LT"/>
        </w:rPr>
      </w:pPr>
      <w:r w:rsidRPr="00AF4B6E">
        <w:rPr>
          <w:color w:val="auto"/>
          <w:lang w:val="lt-LT"/>
        </w:rPr>
        <w:t>Projekto rengimo metodas, kuriuo teisės perduodamos šeimos nariams, pateikiant nuorodą į direktyvą dėl teisės į šeimos susijungimą, bet tiesiogiai jos nekeičiant, taip pat naudojamas Mėlynosios kortelės direktyvoje, IRT direktyvoje ir mokslininkų / studentų direktyvoje.</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692</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Barbara Spinelli, Cornelia Ernst</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28 straipsnio 1 dalis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1.</w:t>
            </w:r>
            <w:r w:rsidRPr="00AF4B6E">
              <w:rPr>
                <w:color w:val="auto"/>
              </w:rPr>
              <w:tab/>
              <w:t>Tarptautinės apsaugos gavėjai turi teisę laisvai judėti tarptautinę apsaugą suteikusios valstybės narės teritorijoje, taip pat teisę toje teritorijoje pasirinkti gyvenamąją vietą tokiomis pat sąlygomis ir laikydamiesi tokių pat apribojimų, kokie yra nustatyti kitiems jos teritorijoje teisėtai gyvenantiems trečiųjų šalių piliečiams</w:t>
            </w:r>
            <w:r w:rsidRPr="00AF4B6E">
              <w:rPr>
                <w:b/>
                <w:i/>
                <w:color w:val="auto"/>
              </w:rPr>
              <w:t>, kurių padėtis panaši</w:t>
            </w:r>
            <w:r w:rsidRPr="00AF4B6E">
              <w:rPr>
                <w:color w:val="auto"/>
              </w:rPr>
              <w:t>.</w:t>
            </w:r>
          </w:p>
        </w:tc>
        <w:tc>
          <w:tcPr>
            <w:tcW w:w="4876" w:type="dxa"/>
          </w:tcPr>
          <w:p w:rsidR="00636D04" w:rsidRPr="00AF4B6E" w:rsidRDefault="00636D04" w:rsidP="00636D04">
            <w:pPr>
              <w:pStyle w:val="Normal6"/>
              <w:rPr>
                <w:color w:val="auto"/>
              </w:rPr>
            </w:pPr>
            <w:r w:rsidRPr="00AF4B6E">
              <w:rPr>
                <w:color w:val="auto"/>
              </w:rPr>
              <w:t>1.</w:t>
            </w:r>
            <w:r w:rsidRPr="00AF4B6E">
              <w:rPr>
                <w:color w:val="auto"/>
              </w:rPr>
              <w:tab/>
              <w:t>Tarptautinės apsaugos gavėjai turi teisę laisvai judėti tarptautinę apsaugą suteikusios valstybės narės teritorijoje, taip pat teisę toje teritorijoje pasirinkti gyvenamąją vietą tokiomis pat sąlygomis ir laikydamiesi tokių pat apribojimų, kokie yra nustatyti kitiems jos teritorijoje teisėtai gyvenantiems trečiųjų šalių piliečiams.</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pPr>
        <w:pStyle w:val="JustificationTitle"/>
        <w:rPr>
          <w:color w:val="auto"/>
          <w:lang w:val="lt-LT"/>
        </w:rPr>
      </w:pPr>
      <w:r w:rsidRPr="00AF4B6E">
        <w:rPr>
          <w:rStyle w:val="HideTWBExt"/>
          <w:color w:val="auto"/>
          <w:lang w:val="lt-LT"/>
        </w:rPr>
        <w:t>&lt;TitreJust&gt;</w:t>
      </w:r>
      <w:r w:rsidRPr="00AF4B6E">
        <w:rPr>
          <w:color w:val="auto"/>
          <w:lang w:val="lt-LT"/>
        </w:rPr>
        <w:t>Pagrindimas</w:t>
      </w:r>
      <w:r w:rsidRPr="00AF4B6E">
        <w:rPr>
          <w:rStyle w:val="HideTWBExt"/>
          <w:color w:val="auto"/>
          <w:lang w:val="lt-LT"/>
        </w:rPr>
        <w:t>&lt;/TitreJust&gt;</w:t>
      </w:r>
    </w:p>
    <w:p w:rsidR="00636D04" w:rsidRPr="00AF4B6E" w:rsidRDefault="00636D04" w:rsidP="00636D04">
      <w:pPr>
        <w:pStyle w:val="Normal12Italic"/>
        <w:rPr>
          <w:color w:val="auto"/>
          <w:lang w:val="lt-LT"/>
        </w:rPr>
      </w:pPr>
      <w:r w:rsidRPr="00AF4B6E">
        <w:rPr>
          <w:color w:val="auto"/>
          <w:lang w:val="lt-LT"/>
        </w:rPr>
        <w:t>Neaišku, ką iš tikrųjų reiškia „toje valstybėje narėje teisėtai gyvenantys trečiųjų šalių piliečiai, kurių padėtis panaši“. Siūlomu pakeitimu siekiama pašalinti šį dviprasmiškumą ir užtikrinti tinkamą apgyvendinimą tarptautinės apsaugos gavėjams.</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693</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Barbara Spinelli, Cornelia Ernst</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28 straipsnio 2 dalis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b/>
                <w:i/>
                <w:color w:val="auto"/>
              </w:rPr>
              <w:t>2.</w:t>
            </w:r>
            <w:r w:rsidRPr="00AF4B6E">
              <w:rPr>
                <w:color w:val="auto"/>
              </w:rPr>
              <w:tab/>
            </w:r>
            <w:r w:rsidRPr="00AF4B6E">
              <w:rPr>
                <w:b/>
                <w:i/>
                <w:color w:val="auto"/>
              </w:rPr>
              <w:t>Nepažeidžiant tarptautiniais įsipareigojimais nustatytų apribojimų, tam tikras specialias socialinės apsaugos ar socialinės paramos išmokas gaunančiam tarptautinės apsaugos gavėjui gyvenimo šalyje sąlygos gali būti nustatytos tik jei tokios sąlygos būtinos apsaugos gavėjo integracijai apsaugą suteikusioje valstybėje narėje palengvinti.</w:t>
            </w:r>
          </w:p>
        </w:tc>
        <w:tc>
          <w:tcPr>
            <w:tcW w:w="4876" w:type="dxa"/>
          </w:tcPr>
          <w:p w:rsidR="00636D04" w:rsidRPr="00AF4B6E" w:rsidRDefault="00636D04" w:rsidP="00636D04">
            <w:pPr>
              <w:pStyle w:val="Normal6"/>
              <w:rPr>
                <w:color w:val="auto"/>
              </w:rPr>
            </w:pPr>
            <w:r w:rsidRPr="00AF4B6E">
              <w:rPr>
                <w:b/>
                <w:i/>
                <w:color w:val="auto"/>
              </w:rPr>
              <w:t>Išbraukta.</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pPr>
        <w:pStyle w:val="JustificationTitle"/>
        <w:rPr>
          <w:color w:val="auto"/>
          <w:lang w:val="lt-LT"/>
        </w:rPr>
      </w:pPr>
      <w:r w:rsidRPr="00AF4B6E">
        <w:rPr>
          <w:rStyle w:val="HideTWBExt"/>
          <w:color w:val="auto"/>
          <w:lang w:val="lt-LT"/>
        </w:rPr>
        <w:t>&lt;TitreJust&gt;</w:t>
      </w:r>
      <w:r w:rsidRPr="00AF4B6E">
        <w:rPr>
          <w:color w:val="auto"/>
          <w:lang w:val="lt-LT"/>
        </w:rPr>
        <w:t>Pagrindimas</w:t>
      </w:r>
      <w:r w:rsidRPr="00AF4B6E">
        <w:rPr>
          <w:rStyle w:val="HideTWBExt"/>
          <w:color w:val="auto"/>
          <w:lang w:val="lt-LT"/>
        </w:rPr>
        <w:t>&lt;/TitreJust&gt;</w:t>
      </w:r>
    </w:p>
    <w:p w:rsidR="00636D04" w:rsidRPr="00AF4B6E" w:rsidRDefault="00636D04" w:rsidP="00636D04">
      <w:pPr>
        <w:pStyle w:val="Normal12Italic"/>
        <w:rPr>
          <w:color w:val="auto"/>
          <w:lang w:val="lt-LT"/>
        </w:rPr>
      </w:pPr>
      <w:r w:rsidRPr="00AF4B6E">
        <w:rPr>
          <w:color w:val="auto"/>
          <w:lang w:val="lt-LT"/>
        </w:rPr>
        <w:t>As the Meijers Committee rightfully points out: “Joined Cases C-443/14 and</w:t>
      </w:r>
    </w:p>
    <w:p w:rsidR="00636D04" w:rsidRPr="00AF4B6E" w:rsidRDefault="00636D04" w:rsidP="00636D04">
      <w:pPr>
        <w:pStyle w:val="Normal12Italic"/>
        <w:rPr>
          <w:color w:val="auto"/>
          <w:lang w:val="lt-LT"/>
        </w:rPr>
      </w:pPr>
      <w:r w:rsidRPr="00AF4B6E">
        <w:rPr>
          <w:color w:val="auto"/>
          <w:lang w:val="lt-LT"/>
        </w:rPr>
        <w:t>C-444/14), allows for the imposition of a residence condition on international protection beneficiaries who receive social assistance, where such a condition is necessary to facilitate integration. (...) In Alo and Osso, the residence condition imposed by</w:t>
      </w:r>
    </w:p>
    <w:p w:rsidR="00636D04" w:rsidRPr="00AF4B6E" w:rsidRDefault="00636D04" w:rsidP="00636D04">
      <w:pPr>
        <w:pStyle w:val="Normal12Italic"/>
        <w:rPr>
          <w:color w:val="auto"/>
          <w:lang w:val="lt-LT"/>
        </w:rPr>
      </w:pPr>
      <w:r w:rsidRPr="00AF4B6E">
        <w:rPr>
          <w:color w:val="auto"/>
          <w:lang w:val="lt-LT"/>
        </w:rPr>
        <w:t>Germany aimed to prevent the concentration in certain areas of third country nationals as this could lead to the emergence of social tension, but also to ensure availability of integration services. (...)</w:t>
      </w:r>
    </w:p>
    <w:p w:rsidR="00636D04" w:rsidRPr="00AF4B6E" w:rsidRDefault="00636D04" w:rsidP="00636D04">
      <w:pPr>
        <w:pStyle w:val="Normal12Italic"/>
        <w:rPr>
          <w:color w:val="auto"/>
          <w:lang w:val="lt-LT"/>
        </w:rPr>
      </w:pPr>
      <w:r w:rsidRPr="00AF4B6E">
        <w:rPr>
          <w:color w:val="auto"/>
          <w:lang w:val="lt-LT"/>
        </w:rPr>
        <w:t>Crucially, the CJEU in Alo and Osso did not say that a residence condition with the objective of facilitating the integration of third-country nationals in the Member State is always allowed, but that it was for the national judge to verify whether such a condition did not amount to discrimination of subsidiary protection beneficiaries compared to other categories of third country nationals.</w:t>
      </w:r>
    </w:p>
    <w:p w:rsidR="00636D04" w:rsidRPr="00AF4B6E" w:rsidRDefault="00636D04" w:rsidP="00636D04">
      <w:pPr>
        <w:pStyle w:val="Normal12Italic"/>
        <w:rPr>
          <w:color w:val="auto"/>
          <w:lang w:val="lt-LT"/>
        </w:rPr>
      </w:pPr>
      <w:r w:rsidRPr="00AF4B6E">
        <w:rPr>
          <w:color w:val="auto"/>
          <w:lang w:val="lt-LT"/>
        </w:rPr>
        <w:t>In these various ways, the new Article 28(2) oversimplifies and widens the scope of the judgment in Alo and Osso”.</w:t>
      </w:r>
    </w:p>
    <w:p w:rsidR="00636D04" w:rsidRPr="00AF4B6E" w:rsidRDefault="00636D04" w:rsidP="00636D04">
      <w:pPr>
        <w:pStyle w:val="Normal12Italic"/>
        <w:rPr>
          <w:color w:val="auto"/>
          <w:lang w:val="lt-LT"/>
        </w:rPr>
      </w:pPr>
      <w:r w:rsidRPr="00AF4B6E">
        <w:rPr>
          <w:color w:val="auto"/>
          <w:lang w:val="lt-LT"/>
        </w:rPr>
        <w:t>Source: http://www.commissie-meijers.nl/sites/all/files/cm1614_comments_.pdf</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694</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Jean Lambert</w:t>
      </w:r>
      <w:r w:rsidRPr="00AF4B6E">
        <w:rPr>
          <w:rStyle w:val="HideTWBExt"/>
          <w:color w:val="auto"/>
        </w:rPr>
        <w:t>&lt;/Members&gt;</w:t>
      </w:r>
    </w:p>
    <w:p w:rsidR="00636D04" w:rsidRPr="00AF4B6E" w:rsidRDefault="00636D04" w:rsidP="00636D04">
      <w:r w:rsidRPr="00AF4B6E">
        <w:rPr>
          <w:rStyle w:val="HideTWBExt"/>
        </w:rPr>
        <w:t>&lt;AuNomDe&gt;</w:t>
      </w:r>
      <w:r w:rsidRPr="00AF4B6E">
        <w:rPr>
          <w:rStyle w:val="HideTWBInt"/>
        </w:rPr>
        <w:t>{Verts/ALE}</w:t>
      </w:r>
      <w:r w:rsidRPr="00AF4B6E">
        <w:t>Verts/ALE frakcijos vardu</w:t>
      </w:r>
      <w:r w:rsidRPr="00AF4B6E">
        <w:rPr>
          <w:rStyle w:val="HideTWBExt"/>
        </w:rPr>
        <w:t>&lt;/AuNomDe&gt;</w:t>
      </w:r>
    </w:p>
    <w:p w:rsidR="00636D04" w:rsidRPr="00AF4B6E" w:rsidRDefault="00636D04" w:rsidP="00636D04">
      <w:r w:rsidRPr="00AF4B6E">
        <w:rPr>
          <w:rStyle w:val="HideTWBExt"/>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28 straipsnio 2 dalis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b/>
                <w:i/>
                <w:color w:val="auto"/>
              </w:rPr>
              <w:t>2.</w:t>
            </w:r>
            <w:r w:rsidRPr="00AF4B6E">
              <w:rPr>
                <w:color w:val="auto"/>
              </w:rPr>
              <w:tab/>
            </w:r>
            <w:r w:rsidRPr="00AF4B6E">
              <w:rPr>
                <w:b/>
                <w:i/>
                <w:color w:val="auto"/>
              </w:rPr>
              <w:t>Nepažeidžiant tarptautiniais įsipareigojimais nustatytų apribojimų, tam tikras specialias socialinės apsaugos ar socialinės paramos išmokas gaunančiam tarptautinės apsaugos gavėjui gyvenimo šalyje sąlygos gali būti nustatytos tik jei tokios sąlygos būtinos apsaugos gavėjo integracijai apsaugą suteikusioje valstybėje narėje palengvinti.</w:t>
            </w:r>
          </w:p>
        </w:tc>
        <w:tc>
          <w:tcPr>
            <w:tcW w:w="4876" w:type="dxa"/>
          </w:tcPr>
          <w:p w:rsidR="00636D04" w:rsidRPr="00AF4B6E" w:rsidRDefault="00636D04" w:rsidP="00636D04">
            <w:pPr>
              <w:pStyle w:val="Normal6"/>
              <w:rPr>
                <w:color w:val="auto"/>
              </w:rPr>
            </w:pPr>
            <w:r w:rsidRPr="00AF4B6E">
              <w:rPr>
                <w:b/>
                <w:i/>
                <w:color w:val="auto"/>
              </w:rPr>
              <w:t>Išbraukta.</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695</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Jussi Halla-aho</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28 straipsnio 2 dalis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2.</w:t>
            </w:r>
            <w:r w:rsidRPr="00AF4B6E">
              <w:rPr>
                <w:color w:val="auto"/>
              </w:rPr>
              <w:tab/>
              <w:t xml:space="preserve">Nepažeidžiant tarptautiniais įsipareigojimais nustatytų apribojimų, tam tikras specialias socialinės apsaugos ar socialinės paramos išmokas gaunančiam tarptautinės apsaugos gavėjui gyvenimo šalyje sąlygos </w:t>
            </w:r>
            <w:r w:rsidRPr="00AF4B6E">
              <w:rPr>
                <w:b/>
                <w:i/>
                <w:color w:val="auto"/>
              </w:rPr>
              <w:t>gali būti nustatytos</w:t>
            </w:r>
            <w:r w:rsidRPr="00AF4B6E">
              <w:rPr>
                <w:color w:val="auto"/>
              </w:rPr>
              <w:t xml:space="preserve"> </w:t>
            </w:r>
            <w:r w:rsidRPr="00AF4B6E">
              <w:rPr>
                <w:b/>
                <w:i/>
                <w:color w:val="auto"/>
              </w:rPr>
              <w:t>tik jei tokios sąlygos būtinos apsaugos gavėjo integracijai apsaugą suteikusioje valstybėje narėje palengvinti</w:t>
            </w:r>
            <w:r w:rsidRPr="00AF4B6E">
              <w:rPr>
                <w:color w:val="auto"/>
              </w:rPr>
              <w:t>.</w:t>
            </w:r>
          </w:p>
        </w:tc>
        <w:tc>
          <w:tcPr>
            <w:tcW w:w="4876" w:type="dxa"/>
          </w:tcPr>
          <w:p w:rsidR="00636D04" w:rsidRPr="00AF4B6E" w:rsidRDefault="00636D04" w:rsidP="00636D04">
            <w:pPr>
              <w:pStyle w:val="Normal6"/>
              <w:rPr>
                <w:color w:val="auto"/>
              </w:rPr>
            </w:pPr>
            <w:r w:rsidRPr="00AF4B6E">
              <w:rPr>
                <w:color w:val="auto"/>
              </w:rPr>
              <w:t>2.</w:t>
            </w:r>
            <w:r w:rsidRPr="00AF4B6E">
              <w:rPr>
                <w:color w:val="auto"/>
              </w:rPr>
              <w:tab/>
              <w:t xml:space="preserve">Nepažeidžiant tarptautiniais įsipareigojimais nustatytų apribojimų, tam tikras specialias socialinės apsaugos ar socialinės paramos išmokas gaunančiam tarptautinės apsaugos gavėjui </w:t>
            </w:r>
            <w:r w:rsidRPr="00AF4B6E">
              <w:rPr>
                <w:b/>
                <w:i/>
                <w:color w:val="auto"/>
              </w:rPr>
              <w:t>gali būti nustatytos</w:t>
            </w:r>
            <w:r w:rsidRPr="00AF4B6E">
              <w:rPr>
                <w:color w:val="auto"/>
              </w:rPr>
              <w:t xml:space="preserve"> gyvenimo šalyje sąlygos.</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696</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Barbara Spinelli, Jean Lambert, Cornelia Ernst</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29 straipsnio 1 dalis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b/>
                <w:i/>
                <w:color w:val="auto"/>
              </w:rPr>
              <w:t>1.</w:t>
            </w:r>
            <w:r w:rsidRPr="00AF4B6E">
              <w:rPr>
                <w:color w:val="auto"/>
              </w:rPr>
              <w:tab/>
            </w:r>
            <w:r w:rsidRPr="00AF4B6E">
              <w:rPr>
                <w:b/>
                <w:i/>
                <w:color w:val="auto"/>
              </w:rPr>
              <w:t>Tarptautinės apsaugos gavėjai neturi teisės gyventi kitose valstybėse narėse nei ta, kuri jiems suteikė apsaugą. Tai nedaro poveikio jų teisei pagal susijusias Sąjungos ir nacionalinės teisės nuostatas prašyti leidimo ir gauti leidimą gyventi kitose valstybėse narėse ir jų teisei laisvai judėti laikantis Konvencijos dėl Šengeno susitarimo įgyvendinimo 21 straipsnyje nustatytų sąlygų.</w:t>
            </w:r>
          </w:p>
        </w:tc>
        <w:tc>
          <w:tcPr>
            <w:tcW w:w="4876" w:type="dxa"/>
          </w:tcPr>
          <w:p w:rsidR="00636D04" w:rsidRPr="00AF4B6E" w:rsidRDefault="00636D04" w:rsidP="00636D04">
            <w:pPr>
              <w:pStyle w:val="Normal6"/>
              <w:rPr>
                <w:color w:val="auto"/>
              </w:rPr>
            </w:pPr>
            <w:r w:rsidRPr="00AF4B6E">
              <w:rPr>
                <w:b/>
                <w:i/>
                <w:color w:val="auto"/>
              </w:rPr>
              <w:t>Išbraukta.</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pPr>
        <w:pStyle w:val="JustificationTitle"/>
        <w:rPr>
          <w:color w:val="auto"/>
          <w:lang w:val="lt-LT"/>
        </w:rPr>
      </w:pPr>
      <w:r w:rsidRPr="00AF4B6E">
        <w:rPr>
          <w:rStyle w:val="HideTWBExt"/>
          <w:color w:val="auto"/>
          <w:lang w:val="lt-LT"/>
        </w:rPr>
        <w:t>&lt;TitreJust&gt;</w:t>
      </w:r>
      <w:r w:rsidRPr="00AF4B6E">
        <w:rPr>
          <w:color w:val="auto"/>
          <w:lang w:val="lt-LT"/>
        </w:rPr>
        <w:t>Pagrindimas</w:t>
      </w:r>
      <w:r w:rsidRPr="00AF4B6E">
        <w:rPr>
          <w:rStyle w:val="HideTWBExt"/>
          <w:color w:val="auto"/>
          <w:lang w:val="lt-LT"/>
        </w:rPr>
        <w:t>&lt;/TitreJust&gt;</w:t>
      </w:r>
    </w:p>
    <w:p w:rsidR="00636D04" w:rsidRPr="00AF4B6E" w:rsidRDefault="00636D04" w:rsidP="00636D04">
      <w:pPr>
        <w:pStyle w:val="Normal12Italic"/>
        <w:rPr>
          <w:color w:val="auto"/>
          <w:lang w:val="lt-LT"/>
        </w:rPr>
      </w:pPr>
      <w:r w:rsidRPr="00AF4B6E">
        <w:rPr>
          <w:color w:val="auto"/>
          <w:lang w:val="lt-LT"/>
        </w:rPr>
        <w:t>Išbraukta, siekiant suderinti su priedu dėl kitų valstybių narių paskelbtų sprendimų tarpusavio pripažinimo.</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697</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Beatrix von Storch</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29 straipsnio 1 dalis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1.</w:t>
            </w:r>
            <w:r w:rsidRPr="00AF4B6E">
              <w:rPr>
                <w:color w:val="auto"/>
              </w:rPr>
              <w:tab/>
              <w:t xml:space="preserve">Tarptautinės apsaugos gavėjai neturi teisės gyventi kitose valstybėse narėse nei ta, kuri jiems suteikė apsaugą. </w:t>
            </w:r>
            <w:r w:rsidRPr="00AF4B6E">
              <w:rPr>
                <w:b/>
                <w:i/>
                <w:color w:val="auto"/>
              </w:rPr>
              <w:t>Tai nedaro poveikio jų teisei pagal susijusias Sąjungos ir nacionalinės teisės nuostatas prašyti leidimo ir gauti leidimą gyventi kitose valstybėse narėse ir jų teisei laisvai judėti laikantis Konvencijos dėl Šengeno susitarimo įgyvendinimo 21 straipsnyje nustatytų sąlygų.</w:t>
            </w:r>
          </w:p>
        </w:tc>
        <w:tc>
          <w:tcPr>
            <w:tcW w:w="4876" w:type="dxa"/>
          </w:tcPr>
          <w:p w:rsidR="00636D04" w:rsidRPr="00AF4B6E" w:rsidRDefault="00636D04" w:rsidP="00636D04">
            <w:pPr>
              <w:pStyle w:val="Normal6"/>
              <w:rPr>
                <w:color w:val="auto"/>
              </w:rPr>
            </w:pPr>
            <w:r w:rsidRPr="00AF4B6E">
              <w:rPr>
                <w:color w:val="auto"/>
              </w:rPr>
              <w:t>1.</w:t>
            </w:r>
            <w:r w:rsidRPr="00AF4B6E">
              <w:rPr>
                <w:color w:val="auto"/>
              </w:rPr>
              <w:tab/>
              <w:t>Tarptautinės apsaugos gavėjai neturi teisės gyventi kitose valstybėse narėse nei ta, kuri jiems suteikė apsaugą.</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698</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Jean Lambert</w:t>
      </w:r>
      <w:r w:rsidRPr="00AF4B6E">
        <w:rPr>
          <w:rStyle w:val="HideTWBExt"/>
          <w:color w:val="auto"/>
        </w:rPr>
        <w:t>&lt;/Members&gt;</w:t>
      </w:r>
    </w:p>
    <w:p w:rsidR="00636D04" w:rsidRPr="00AF4B6E" w:rsidRDefault="00636D04" w:rsidP="00636D04">
      <w:r w:rsidRPr="00AF4B6E">
        <w:rPr>
          <w:rStyle w:val="HideTWBExt"/>
        </w:rPr>
        <w:t>&lt;AuNomDe&gt;</w:t>
      </w:r>
      <w:r w:rsidRPr="00AF4B6E">
        <w:rPr>
          <w:rStyle w:val="HideTWBInt"/>
        </w:rPr>
        <w:t>{Verts/ALE}</w:t>
      </w:r>
      <w:r w:rsidRPr="00AF4B6E">
        <w:t>Verts/ALE frakcijos vardu</w:t>
      </w:r>
      <w:r w:rsidRPr="00AF4B6E">
        <w:rPr>
          <w:rStyle w:val="HideTWBExt"/>
        </w:rPr>
        <w:t>&lt;/AuNomDe&gt;</w:t>
      </w:r>
    </w:p>
    <w:p w:rsidR="00636D04" w:rsidRPr="00AF4B6E" w:rsidRDefault="00636D04" w:rsidP="00636D04">
      <w:r w:rsidRPr="00AF4B6E">
        <w:rPr>
          <w:rStyle w:val="HideTWBExt"/>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29 straipsnio 1 dalis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1.</w:t>
            </w:r>
            <w:r w:rsidRPr="00AF4B6E">
              <w:rPr>
                <w:color w:val="auto"/>
              </w:rPr>
              <w:tab/>
              <w:t>Tarptautinės apsaugos gavėjai neturi teisės gyventi kitose valstybėse narėse nei ta, kuri jiems suteikė apsaugą. Tai nedaro poveikio jų teisei pagal susijusias Sąjungos ir nacionalinės teisės nuostatas prašyti leidimo ir gauti leidimą gyventi kitose valstybėse narėse ir jų teisei laisvai judėti laikantis Konvencijos dėl Šengeno susitarimo įgyvendinimo 21 straipsnyje nustatytų sąlygų.</w:t>
            </w:r>
          </w:p>
        </w:tc>
        <w:tc>
          <w:tcPr>
            <w:tcW w:w="4876" w:type="dxa"/>
          </w:tcPr>
          <w:p w:rsidR="00636D04" w:rsidRPr="00AF4B6E" w:rsidRDefault="00636D04" w:rsidP="00636D04">
            <w:pPr>
              <w:pStyle w:val="Normal6"/>
              <w:rPr>
                <w:color w:val="auto"/>
              </w:rPr>
            </w:pPr>
            <w:r w:rsidRPr="00AF4B6E">
              <w:rPr>
                <w:color w:val="auto"/>
              </w:rPr>
              <w:t>1.</w:t>
            </w:r>
            <w:r w:rsidRPr="00AF4B6E">
              <w:rPr>
                <w:color w:val="auto"/>
              </w:rPr>
              <w:tab/>
              <w:t xml:space="preserve">Tarptautinės apsaugos gavėjai neturi teisės gyventi kitose valstybėse narėse nei ta, kuri jiems suteikė apsaugą. Tai nedaro poveikio jų teisei pagal susijusias Sąjungos </w:t>
            </w:r>
            <w:r w:rsidRPr="00AF4B6E">
              <w:rPr>
                <w:b/>
                <w:i/>
                <w:color w:val="auto"/>
              </w:rPr>
              <w:t>teisės nuostatas, įskaitant Tarybos direktyvą 2009/50/EB</w:t>
            </w:r>
            <w:r w:rsidRPr="00AF4B6E">
              <w:rPr>
                <w:rStyle w:val="SupBoldItalic"/>
                <w:color w:val="auto"/>
              </w:rPr>
              <w:t>1a</w:t>
            </w:r>
            <w:r w:rsidRPr="00AF4B6E">
              <w:rPr>
                <w:b/>
                <w:i/>
                <w:color w:val="auto"/>
              </w:rPr>
              <w:t> arba Europos Parlamento ir Tarybos direktyvą (ES) 2016/801</w:t>
            </w:r>
            <w:r w:rsidRPr="00AF4B6E">
              <w:rPr>
                <w:rStyle w:val="SupBoldItalic"/>
                <w:color w:val="auto"/>
              </w:rPr>
              <w:t>1b</w:t>
            </w:r>
            <w:r w:rsidRPr="00AF4B6E">
              <w:rPr>
                <w:b/>
                <w:i/>
                <w:color w:val="auto"/>
              </w:rPr>
              <w:t>,</w:t>
            </w:r>
            <w:r w:rsidRPr="00AF4B6E">
              <w:rPr>
                <w:color w:val="auto"/>
              </w:rPr>
              <w:t xml:space="preserve"> ir nacionalinės teisės nuostatas prašyti leidimo ir gauti leidimą gyventi kitose valstybėse narėse ir jų teisei laisvai judėti laikantis Konvencijos dėl Šengeno susitarimo įgyvendinimo 21 straipsnyje nustatytų sąlygų.</w:t>
            </w:r>
          </w:p>
        </w:tc>
      </w:tr>
      <w:tr w:rsidR="00636D04" w:rsidRPr="00AF4B6E" w:rsidTr="00636D04">
        <w:trPr>
          <w:jc w:val="center"/>
        </w:trPr>
        <w:tc>
          <w:tcPr>
            <w:tcW w:w="4876" w:type="dxa"/>
          </w:tcPr>
          <w:p w:rsidR="00636D04" w:rsidRPr="00AF4B6E" w:rsidRDefault="00636D04" w:rsidP="00636D04">
            <w:pPr>
              <w:pStyle w:val="Normal6"/>
              <w:rPr>
                <w:color w:val="auto"/>
              </w:rPr>
            </w:pPr>
          </w:p>
        </w:tc>
        <w:tc>
          <w:tcPr>
            <w:tcW w:w="4876" w:type="dxa"/>
          </w:tcPr>
          <w:p w:rsidR="00636D04" w:rsidRPr="00AF4B6E" w:rsidRDefault="00636D04" w:rsidP="00636D04">
            <w:pPr>
              <w:pStyle w:val="Normal6"/>
              <w:rPr>
                <w:color w:val="auto"/>
              </w:rPr>
            </w:pPr>
            <w:r w:rsidRPr="00AF4B6E">
              <w:rPr>
                <w:color w:val="auto"/>
              </w:rPr>
              <w:t>_________________</w:t>
            </w:r>
          </w:p>
        </w:tc>
      </w:tr>
      <w:tr w:rsidR="00636D04" w:rsidRPr="00AF4B6E" w:rsidTr="00636D04">
        <w:trPr>
          <w:jc w:val="center"/>
        </w:trPr>
        <w:tc>
          <w:tcPr>
            <w:tcW w:w="4876" w:type="dxa"/>
          </w:tcPr>
          <w:p w:rsidR="00636D04" w:rsidRPr="00AF4B6E" w:rsidRDefault="00636D04" w:rsidP="00636D04">
            <w:pPr>
              <w:pStyle w:val="Normal6"/>
              <w:rPr>
                <w:color w:val="auto"/>
              </w:rPr>
            </w:pPr>
          </w:p>
        </w:tc>
        <w:tc>
          <w:tcPr>
            <w:tcW w:w="4876" w:type="dxa"/>
          </w:tcPr>
          <w:p w:rsidR="00636D04" w:rsidRPr="00AF4B6E" w:rsidRDefault="00636D04" w:rsidP="00636D04">
            <w:pPr>
              <w:pStyle w:val="Normal6"/>
              <w:rPr>
                <w:color w:val="auto"/>
              </w:rPr>
            </w:pPr>
            <w:r w:rsidRPr="00AF4B6E">
              <w:rPr>
                <w:rStyle w:val="SupBoldItalic"/>
                <w:color w:val="auto"/>
              </w:rPr>
              <w:t>1a</w:t>
            </w:r>
            <w:r w:rsidRPr="00AF4B6E">
              <w:rPr>
                <w:color w:val="auto"/>
              </w:rPr>
              <w:t xml:space="preserve"> </w:t>
            </w:r>
            <w:r w:rsidRPr="00AF4B6E">
              <w:rPr>
                <w:b/>
                <w:i/>
                <w:color w:val="auto"/>
              </w:rPr>
              <w:t>2009 m. gegužės 25 d. Tarybos direktyva 2009/50/EB dėl trečiųjų šalių piliečių atvykimo ir apsigyvenimo sąlygų siekiant dirbti aukštos kvalifikacijos darbą (OL L 155, 2009 6 18, p. 17–29).</w:t>
            </w:r>
          </w:p>
        </w:tc>
      </w:tr>
      <w:tr w:rsidR="00636D04" w:rsidRPr="00AF4B6E" w:rsidTr="00636D04">
        <w:trPr>
          <w:jc w:val="center"/>
        </w:trPr>
        <w:tc>
          <w:tcPr>
            <w:tcW w:w="4876" w:type="dxa"/>
          </w:tcPr>
          <w:p w:rsidR="00636D04" w:rsidRPr="00AF4B6E" w:rsidRDefault="00636D04" w:rsidP="00636D04">
            <w:pPr>
              <w:pStyle w:val="Normal6"/>
              <w:rPr>
                <w:color w:val="auto"/>
              </w:rPr>
            </w:pPr>
          </w:p>
        </w:tc>
        <w:tc>
          <w:tcPr>
            <w:tcW w:w="4876" w:type="dxa"/>
          </w:tcPr>
          <w:p w:rsidR="00636D04" w:rsidRPr="00AF4B6E" w:rsidRDefault="00636D04" w:rsidP="00636D04">
            <w:pPr>
              <w:pStyle w:val="Normal6"/>
              <w:rPr>
                <w:color w:val="auto"/>
              </w:rPr>
            </w:pPr>
            <w:r w:rsidRPr="00AF4B6E">
              <w:rPr>
                <w:rStyle w:val="SupBoldItalic"/>
                <w:color w:val="auto"/>
              </w:rPr>
              <w:t>1b</w:t>
            </w:r>
            <w:r w:rsidRPr="00AF4B6E">
              <w:rPr>
                <w:color w:val="auto"/>
              </w:rPr>
              <w:t xml:space="preserve"> </w:t>
            </w:r>
            <w:r w:rsidRPr="00AF4B6E">
              <w:rPr>
                <w:b/>
                <w:i/>
                <w:color w:val="auto"/>
              </w:rPr>
              <w:t>2016 m. gegužės 11 d. Europos Parlamento ir Tarybos direktyva (ES) 2016/801 dėl trečiųjų šalių piliečių atvykimo ir gyvenimo mokslinių tyrimų, studijų, stažavimosi, savanoriškos tarnybos, mokinių mainų programų arba edukacinių projektų ir dalyvavimo Au pair programoje tikslais sąlygų (OL L 132, 2016 5 21, p. 21–57).</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699</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Emil Radev</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29 straipsnio 2 dalis</w:t>
      </w:r>
      <w:r w:rsidRPr="00AF4B6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b/>
                <w:i/>
                <w:color w:val="auto"/>
              </w:rPr>
              <w:t>2.</w:t>
            </w:r>
            <w:r w:rsidRPr="00AF4B6E">
              <w:tab/>
            </w:r>
            <w:r w:rsidRPr="00AF4B6E">
              <w:rPr>
                <w:b/>
                <w:i/>
                <w:color w:val="auto"/>
              </w:rPr>
              <w:t>Nustačius, kad apsaugos gavėjas yra kitoje valstybėje narėje nei ta, kuri jam suteikė apsaugą, nors pagal susijusią Sąjungos ar nacionalinę teisę ten būti ar gyventi neturi teisės, jam taikoma Dublino reglamento (ES) XXX/XXX 20 straipsnio 1 dalies e punkte apibrėžta atsiėmimo procedūra.</w:t>
            </w:r>
          </w:p>
        </w:tc>
        <w:tc>
          <w:tcPr>
            <w:tcW w:w="4876" w:type="dxa"/>
          </w:tcPr>
          <w:p w:rsidR="00636D04" w:rsidRPr="00AF4B6E" w:rsidRDefault="00636D04" w:rsidP="00636D04">
            <w:pPr>
              <w:pStyle w:val="Normal6"/>
              <w:rPr>
                <w:color w:val="auto"/>
              </w:rPr>
            </w:pPr>
            <w:r w:rsidRPr="00AF4B6E">
              <w:rPr>
                <w:b/>
                <w:i/>
                <w:color w:val="auto"/>
              </w:rPr>
              <w:t>Išbraukta.</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{BG}</w:t>
      </w:r>
      <w:r w:rsidRPr="00AF4B6E">
        <w:rPr>
          <w:color w:val="auto"/>
          <w:lang w:val="lt-LT"/>
        </w:rPr>
        <w:t>bg</w:t>
      </w:r>
      <w:r w:rsidRPr="00AF4B6E">
        <w:rPr>
          <w:rStyle w:val="HideTWBExt"/>
          <w:color w:val="auto"/>
          <w:lang w:val="lt-LT"/>
        </w:rPr>
        <w:t>&lt;/Original&gt;</w:t>
      </w:r>
    </w:p>
    <w:p w:rsidR="00636D04" w:rsidRPr="00AF4B6E" w:rsidRDefault="00636D04" w:rsidP="00636D04">
      <w:pPr>
        <w:pStyle w:val="JustificationTitle"/>
        <w:rPr>
          <w:color w:val="auto"/>
          <w:lang w:val="lt-LT"/>
        </w:rPr>
      </w:pPr>
      <w:r w:rsidRPr="00AF4B6E">
        <w:rPr>
          <w:rStyle w:val="HideTWBExt"/>
          <w:color w:val="auto"/>
          <w:lang w:val="lt-LT"/>
        </w:rPr>
        <w:t>&lt;TitreJust&gt;</w:t>
      </w:r>
      <w:r w:rsidRPr="00AF4B6E">
        <w:rPr>
          <w:color w:val="auto"/>
          <w:lang w:val="lt-LT"/>
        </w:rPr>
        <w:t>Pagrindimas</w:t>
      </w:r>
      <w:r w:rsidRPr="00AF4B6E">
        <w:rPr>
          <w:rStyle w:val="HideTWBExt"/>
          <w:color w:val="auto"/>
          <w:lang w:val="lt-LT"/>
        </w:rPr>
        <w:t>&lt;/TitreJust&gt;</w:t>
      </w:r>
    </w:p>
    <w:p w:rsidR="00636D04" w:rsidRPr="00AF4B6E" w:rsidRDefault="00636D04" w:rsidP="00636D04">
      <w:pPr>
        <w:pStyle w:val="Normal12Italic"/>
        <w:rPr>
          <w:color w:val="auto"/>
          <w:lang w:val="lt-LT"/>
        </w:rPr>
      </w:pPr>
      <w:r w:rsidRPr="00AF4B6E">
        <w:rPr>
          <w:color w:val="auto"/>
          <w:lang w:val="lt-LT"/>
        </w:rPr>
        <w:t>Prie ES išorės sienų esančios valstybės negali būti verčiamos prisiimti nuolatinę atsakomybę už asmenis, kuriems suteikta tarptautinė apsauga.</w:t>
      </w:r>
    </w:p>
    <w:p w:rsidR="00636D04" w:rsidRPr="00AF4B6E" w:rsidRDefault="00636D04" w:rsidP="00636D04">
      <w:pPr>
        <w:pStyle w:val="AMNumberTabs"/>
        <w:rPr>
          <w:color w:val="auto"/>
        </w:rPr>
      </w:pPr>
      <w:r w:rsidRPr="00AF4B6E">
        <w:rPr>
          <w:rStyle w:val="HideTWBExt"/>
        </w:rPr>
        <w:t>&lt;/Amend&gt;</w:t>
      </w: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700</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Barbara Spinelli, Jean Lambert, Cornelia Ernst</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29 straipsnio 2 dalis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b/>
                <w:i/>
                <w:color w:val="auto"/>
              </w:rPr>
              <w:t>2.</w:t>
            </w:r>
            <w:r w:rsidRPr="00AF4B6E">
              <w:rPr>
                <w:color w:val="auto"/>
              </w:rPr>
              <w:tab/>
            </w:r>
            <w:r w:rsidRPr="00AF4B6E">
              <w:rPr>
                <w:b/>
                <w:i/>
                <w:color w:val="auto"/>
              </w:rPr>
              <w:t>Nustačius, kad apsaugos gavėjas yra kitoje valstybėje narėje nei ta, kuri jam suteikė apsaugą, nors pagal susijusią Sąjungos ar nacionalinę teisę ten būti ar gyventi neturi teisės, jam taikoma Dublino reglamento (ES) XXX/XXX 20 straipsnio 1 dalies e punkte apibrėžta atsiėmimo procedūra.</w:t>
            </w:r>
          </w:p>
        </w:tc>
        <w:tc>
          <w:tcPr>
            <w:tcW w:w="4876" w:type="dxa"/>
          </w:tcPr>
          <w:p w:rsidR="00636D04" w:rsidRPr="00AF4B6E" w:rsidRDefault="00636D04" w:rsidP="00636D04">
            <w:pPr>
              <w:pStyle w:val="Normal6"/>
              <w:rPr>
                <w:color w:val="auto"/>
              </w:rPr>
            </w:pPr>
            <w:r w:rsidRPr="00AF4B6E">
              <w:rPr>
                <w:b/>
                <w:i/>
                <w:color w:val="auto"/>
              </w:rPr>
              <w:t>Išbraukta.</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701</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Jussi Halla-aho, Helga Stevens</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29 straipsnio 2 dalis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2.</w:t>
            </w:r>
            <w:r w:rsidRPr="00AF4B6E">
              <w:rPr>
                <w:color w:val="auto"/>
              </w:rPr>
              <w:tab/>
              <w:t>Nustačius, kad apsaugos gavėjas yra kitoje valstybėje narėje nei ta, kuri jam suteikė apsaugą, nors pagal susijusią Sąjungos ar nacionalinę teisę ten būti ar gyventi neturi teisės, jam taikoma Dublino reglamento (ES) XXX/XXX 20 straipsnio 1 dalies e punkte apibrėžta atsiėmimo procedūra.</w:t>
            </w:r>
          </w:p>
        </w:tc>
        <w:tc>
          <w:tcPr>
            <w:tcW w:w="4876" w:type="dxa"/>
          </w:tcPr>
          <w:p w:rsidR="00636D04" w:rsidRPr="00AF4B6E" w:rsidRDefault="00636D04" w:rsidP="00636D04">
            <w:pPr>
              <w:pStyle w:val="Normal6"/>
              <w:rPr>
                <w:color w:val="auto"/>
              </w:rPr>
            </w:pPr>
            <w:r w:rsidRPr="00AF4B6E">
              <w:rPr>
                <w:color w:val="auto"/>
              </w:rPr>
              <w:t>2.</w:t>
            </w:r>
            <w:r w:rsidRPr="00AF4B6E">
              <w:rPr>
                <w:color w:val="auto"/>
              </w:rPr>
              <w:tab/>
              <w:t>Nustačius, kad apsaugos gavėjas yra kitoje valstybėje narėje nei ta, kuri jam suteikė apsaugą, nors pagal susijusią Sąjungos ar nacionalinę teisę ten būti ar gyventi neturi teisės, jam taikoma Dublino reglamento (ES) XXX/XXX 20 straipsnio 1 dalies e punkte apibrėžta atsiėmimo procedūra</w:t>
            </w:r>
            <w:r w:rsidRPr="00AF4B6E">
              <w:rPr>
                <w:b/>
                <w:i/>
                <w:color w:val="auto"/>
              </w:rPr>
              <w:t>,</w:t>
            </w:r>
            <w:r w:rsidRPr="00AF4B6E">
              <w:rPr>
                <w:color w:val="auto"/>
              </w:rPr>
              <w:t xml:space="preserve"> </w:t>
            </w:r>
            <w:r w:rsidRPr="00AF4B6E">
              <w:rPr>
                <w:b/>
                <w:i/>
                <w:color w:val="auto"/>
              </w:rPr>
              <w:t>jo išlaidomis, kurios atimamos iš finansinių išmokų, gautų iš apsaugą suteikiančios valstybės narės. Asmuo, kuriam taikoma atsiėmimo procedūra, taip pat ribotam laikui panaikinamos atitinkamos III skyriuje nustatytos teisės</w:t>
            </w:r>
            <w:r w:rsidRPr="00AF4B6E">
              <w:rPr>
                <w:color w:val="auto"/>
              </w:rPr>
              <w:t>.</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702</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Jean Lambert</w:t>
      </w:r>
      <w:r w:rsidRPr="00AF4B6E">
        <w:rPr>
          <w:rStyle w:val="HideTWBExt"/>
          <w:color w:val="auto"/>
        </w:rPr>
        <w:t>&lt;/Members&gt;</w:t>
      </w:r>
    </w:p>
    <w:p w:rsidR="00636D04" w:rsidRPr="00AF4B6E" w:rsidRDefault="00636D04" w:rsidP="00636D04">
      <w:r w:rsidRPr="00AF4B6E">
        <w:rPr>
          <w:rStyle w:val="HideTWBExt"/>
        </w:rPr>
        <w:t>&lt;AuNomDe&gt;</w:t>
      </w:r>
      <w:r w:rsidRPr="00AF4B6E">
        <w:rPr>
          <w:rStyle w:val="HideTWBInt"/>
        </w:rPr>
        <w:t>{Verts/ALE}</w:t>
      </w:r>
      <w:r w:rsidRPr="00AF4B6E">
        <w:t>Verts/ALE frakcijos vardu</w:t>
      </w:r>
      <w:r w:rsidRPr="00AF4B6E">
        <w:rPr>
          <w:rStyle w:val="HideTWBExt"/>
        </w:rPr>
        <w:t>&lt;/AuNomDe&gt;</w:t>
      </w:r>
    </w:p>
    <w:p w:rsidR="00636D04" w:rsidRPr="00AF4B6E" w:rsidRDefault="00636D04" w:rsidP="00636D04">
      <w:r w:rsidRPr="00AF4B6E">
        <w:rPr>
          <w:rStyle w:val="HideTWBExt"/>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29 straipsnio 2 a dalis (nauja)</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p>
        </w:tc>
        <w:tc>
          <w:tcPr>
            <w:tcW w:w="4876" w:type="dxa"/>
          </w:tcPr>
          <w:p w:rsidR="00636D04" w:rsidRPr="00AF4B6E" w:rsidRDefault="00636D04" w:rsidP="00636D04">
            <w:pPr>
              <w:pStyle w:val="Normal6"/>
              <w:rPr>
                <w:color w:val="auto"/>
              </w:rPr>
            </w:pPr>
            <w:r w:rsidRPr="00AF4B6E">
              <w:rPr>
                <w:b/>
                <w:i/>
                <w:color w:val="auto"/>
              </w:rPr>
              <w:t>2a.</w:t>
            </w:r>
            <w:r w:rsidRPr="00AF4B6E">
              <w:rPr>
                <w:color w:val="auto"/>
              </w:rPr>
              <w:tab/>
            </w:r>
            <w:r w:rsidRPr="00AF4B6E">
              <w:rPr>
                <w:b/>
                <w:i/>
                <w:color w:val="auto"/>
              </w:rPr>
              <w:t>Nustačius, kad nelydimas nepilnametis, kuris yra tarptautinės apsaugos gavėjas, yra kitoje valstybėje narėje nei ta, kuri jam suteikė apsaugą, nors pagal susijusią Sąjungos ar nacionalinę teisę ten būti ar gyventi neturi teisės, valstybė narė, kurioje yra nepilnametis, nedelsiant atlieka tarpdisciplininį vaiko interesų vertinimą, kad nustatytų, ar nepilnamečiui taikoma Dublino reglamento (ES) Nr. XXX/XXX 20 straipsnio 1 dalies e punkte apibrėžta atsiėmimo procedūra. Perduodančioji valstybė narė gauna individualių garantijų, kad atsakinga valstybė narė, remdamasi vertinimo išvadomis, nedelsdama imsis Direktyvos 2013/33/ES 14 ir 24 straipsniuose ir Direktyvos 2013/32/ES 25 straipsnyje nurodytų priemonių.</w:t>
            </w:r>
          </w:p>
        </w:tc>
      </w:tr>
      <w:tr w:rsidR="00636D04" w:rsidRPr="00AF4B6E" w:rsidTr="00636D04">
        <w:trPr>
          <w:jc w:val="center"/>
        </w:trPr>
        <w:tc>
          <w:tcPr>
            <w:tcW w:w="4876" w:type="dxa"/>
          </w:tcPr>
          <w:p w:rsidR="00636D04" w:rsidRPr="00AF4B6E" w:rsidRDefault="00636D04" w:rsidP="00636D04">
            <w:pPr>
              <w:pStyle w:val="Normal6"/>
              <w:rPr>
                <w:color w:val="auto"/>
              </w:rPr>
            </w:pPr>
          </w:p>
        </w:tc>
        <w:tc>
          <w:tcPr>
            <w:tcW w:w="4876" w:type="dxa"/>
          </w:tcPr>
          <w:p w:rsidR="00636D04" w:rsidRPr="00AF4B6E" w:rsidRDefault="00636D04" w:rsidP="00636D04">
            <w:pPr>
              <w:pStyle w:val="Normal6"/>
              <w:rPr>
                <w:color w:val="auto"/>
              </w:rPr>
            </w:pPr>
            <w:r w:rsidRPr="00AF4B6E">
              <w:rPr>
                <w:b/>
                <w:i/>
                <w:color w:val="auto"/>
              </w:rPr>
              <w:t>Atliekant tarpdisciplininį vertinimą atsižvelgiama į toliau nurodytus veiksnius:</w:t>
            </w:r>
          </w:p>
        </w:tc>
      </w:tr>
      <w:tr w:rsidR="00636D04" w:rsidRPr="00AF4B6E" w:rsidTr="00636D04">
        <w:trPr>
          <w:jc w:val="center"/>
        </w:trPr>
        <w:tc>
          <w:tcPr>
            <w:tcW w:w="4876" w:type="dxa"/>
          </w:tcPr>
          <w:p w:rsidR="00636D04" w:rsidRPr="00AF4B6E" w:rsidRDefault="00636D04" w:rsidP="00636D04">
            <w:pPr>
              <w:pStyle w:val="Normal6"/>
              <w:rPr>
                <w:color w:val="auto"/>
              </w:rPr>
            </w:pPr>
          </w:p>
        </w:tc>
        <w:tc>
          <w:tcPr>
            <w:tcW w:w="4876" w:type="dxa"/>
          </w:tcPr>
          <w:p w:rsidR="00636D04" w:rsidRPr="00AF4B6E" w:rsidRDefault="00636D04" w:rsidP="00636D04">
            <w:pPr>
              <w:pStyle w:val="Normal6"/>
              <w:rPr>
                <w:color w:val="auto"/>
              </w:rPr>
            </w:pPr>
            <w:r w:rsidRPr="00AF4B6E">
              <w:rPr>
                <w:b/>
                <w:i/>
                <w:color w:val="auto"/>
              </w:rPr>
              <w:t>a) šeimos susijungimo galimybes;</w:t>
            </w:r>
          </w:p>
        </w:tc>
      </w:tr>
      <w:tr w:rsidR="00636D04" w:rsidRPr="00AF4B6E" w:rsidTr="00636D04">
        <w:trPr>
          <w:jc w:val="center"/>
        </w:trPr>
        <w:tc>
          <w:tcPr>
            <w:tcW w:w="4876" w:type="dxa"/>
          </w:tcPr>
          <w:p w:rsidR="00636D04" w:rsidRPr="00AF4B6E" w:rsidRDefault="00636D04" w:rsidP="00636D04">
            <w:pPr>
              <w:pStyle w:val="Normal6"/>
              <w:rPr>
                <w:color w:val="auto"/>
              </w:rPr>
            </w:pPr>
          </w:p>
        </w:tc>
        <w:tc>
          <w:tcPr>
            <w:tcW w:w="4876" w:type="dxa"/>
          </w:tcPr>
          <w:p w:rsidR="00636D04" w:rsidRPr="00AF4B6E" w:rsidRDefault="00636D04" w:rsidP="00636D04">
            <w:pPr>
              <w:pStyle w:val="Normal6"/>
              <w:rPr>
                <w:color w:val="auto"/>
              </w:rPr>
            </w:pPr>
            <w:r w:rsidRPr="00AF4B6E">
              <w:rPr>
                <w:b/>
                <w:i/>
                <w:color w:val="auto"/>
              </w:rPr>
              <w:t>b) nepilnamečio gerovę ir socialinę raidą;</w:t>
            </w:r>
          </w:p>
        </w:tc>
      </w:tr>
      <w:tr w:rsidR="00636D04" w:rsidRPr="00AF4B6E" w:rsidTr="00636D04">
        <w:trPr>
          <w:jc w:val="center"/>
        </w:trPr>
        <w:tc>
          <w:tcPr>
            <w:tcW w:w="4876" w:type="dxa"/>
          </w:tcPr>
          <w:p w:rsidR="00636D04" w:rsidRPr="00AF4B6E" w:rsidRDefault="00636D04" w:rsidP="00636D04">
            <w:pPr>
              <w:pStyle w:val="Normal6"/>
              <w:rPr>
                <w:color w:val="auto"/>
              </w:rPr>
            </w:pPr>
          </w:p>
        </w:tc>
        <w:tc>
          <w:tcPr>
            <w:tcW w:w="4876" w:type="dxa"/>
          </w:tcPr>
          <w:p w:rsidR="00636D04" w:rsidRPr="00AF4B6E" w:rsidRDefault="00636D04" w:rsidP="00636D04">
            <w:pPr>
              <w:pStyle w:val="Normal6"/>
              <w:rPr>
                <w:color w:val="auto"/>
              </w:rPr>
            </w:pPr>
            <w:r w:rsidRPr="00AF4B6E">
              <w:rPr>
                <w:b/>
                <w:i/>
                <w:color w:val="auto"/>
              </w:rPr>
              <w:t>c) saugumo ir apsaugos aspektus, ypač jei kyla grėsmė, kad nepilnametis yra arba gali tapti prekybos žmonėmis auka;</w:t>
            </w:r>
          </w:p>
        </w:tc>
      </w:tr>
      <w:tr w:rsidR="00636D04" w:rsidRPr="00AF4B6E" w:rsidTr="00636D04">
        <w:trPr>
          <w:jc w:val="center"/>
        </w:trPr>
        <w:tc>
          <w:tcPr>
            <w:tcW w:w="4876" w:type="dxa"/>
          </w:tcPr>
          <w:p w:rsidR="00636D04" w:rsidRPr="00AF4B6E" w:rsidRDefault="00636D04" w:rsidP="00636D04">
            <w:pPr>
              <w:pStyle w:val="Normal6"/>
              <w:rPr>
                <w:color w:val="auto"/>
              </w:rPr>
            </w:pPr>
          </w:p>
        </w:tc>
        <w:tc>
          <w:tcPr>
            <w:tcW w:w="4876" w:type="dxa"/>
          </w:tcPr>
          <w:p w:rsidR="00636D04" w:rsidRPr="00AF4B6E" w:rsidRDefault="00636D04" w:rsidP="00636D04">
            <w:pPr>
              <w:pStyle w:val="Normal6"/>
              <w:rPr>
                <w:color w:val="auto"/>
              </w:rPr>
            </w:pPr>
            <w:r w:rsidRPr="00AF4B6E">
              <w:rPr>
                <w:b/>
                <w:i/>
                <w:color w:val="auto"/>
              </w:rPr>
              <w:t>d) nepilnamečio pažiūras, atsižvelgdamos į jo amžių ir brandą.</w:t>
            </w:r>
          </w:p>
        </w:tc>
      </w:tr>
      <w:tr w:rsidR="00636D04" w:rsidRPr="00AF4B6E" w:rsidTr="00636D04">
        <w:trPr>
          <w:jc w:val="center"/>
        </w:trPr>
        <w:tc>
          <w:tcPr>
            <w:tcW w:w="4876" w:type="dxa"/>
          </w:tcPr>
          <w:p w:rsidR="00636D04" w:rsidRPr="00AF4B6E" w:rsidRDefault="00636D04" w:rsidP="00636D04">
            <w:pPr>
              <w:pStyle w:val="Normal6"/>
              <w:rPr>
                <w:color w:val="auto"/>
              </w:rPr>
            </w:pPr>
          </w:p>
        </w:tc>
        <w:tc>
          <w:tcPr>
            <w:tcW w:w="4876" w:type="dxa"/>
          </w:tcPr>
          <w:p w:rsidR="00636D04" w:rsidRPr="00AF4B6E" w:rsidRDefault="00636D04" w:rsidP="00636D04">
            <w:pPr>
              <w:pStyle w:val="Normal6"/>
              <w:rPr>
                <w:color w:val="auto"/>
              </w:rPr>
            </w:pPr>
            <w:r w:rsidRPr="00AF4B6E">
              <w:rPr>
                <w:b/>
                <w:i/>
                <w:color w:val="auto"/>
              </w:rPr>
              <w:t>Vertinimą greitai atlieka tinkamai kvalifikuoti ir kompetentingi darbuotojai, siekiant užtikrinti, kad būtų atsižvelgta į nepilnamečio interesus; jame turi dalyvauti bent globėjas ir teisės konsultantas ar patarėjas, taip pat turi būti užtikrinta vaiko teisė būti išklausytam.</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703</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Artis Pabriks, Traian Ungureanu, Tomáš Zdechovský, Kinga Gál, Pál Csáky, Monica Macovei</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VII skyriaus III skirsnio antraštė</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Su integracija susijusios teisės</w:t>
            </w:r>
          </w:p>
        </w:tc>
        <w:tc>
          <w:tcPr>
            <w:tcW w:w="4876" w:type="dxa"/>
          </w:tcPr>
          <w:p w:rsidR="00636D04" w:rsidRPr="00AF4B6E" w:rsidRDefault="00636D04" w:rsidP="00636D04">
            <w:pPr>
              <w:pStyle w:val="Normal6"/>
              <w:rPr>
                <w:color w:val="auto"/>
              </w:rPr>
            </w:pPr>
            <w:r w:rsidRPr="00AF4B6E">
              <w:rPr>
                <w:color w:val="auto"/>
              </w:rPr>
              <w:t xml:space="preserve">Su integracija susijusios teisės </w:t>
            </w:r>
            <w:r w:rsidRPr="00AF4B6E">
              <w:rPr>
                <w:b/>
                <w:i/>
                <w:color w:val="auto"/>
              </w:rPr>
              <w:t>ir pareigos</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color w:val="auto"/>
        </w:rPr>
        <w:tab/>
      </w:r>
      <w:r w:rsidRPr="00AF4B6E">
        <w:rPr>
          <w:color w:val="auto"/>
        </w:rPr>
        <w:tab/>
      </w:r>
      <w:r w:rsidRPr="00AF4B6E">
        <w:rPr>
          <w:rStyle w:val="HideTWBExt"/>
          <w:color w:val="auto"/>
        </w:rPr>
        <w:t>&lt;NumAm&gt;</w:t>
      </w:r>
      <w:r w:rsidRPr="00AF4B6E">
        <w:rPr>
          <w:color w:val="auto"/>
        </w:rPr>
        <w:t>704</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Lorenzo Fontana</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30 straipsnio 1 dalis</w:t>
      </w:r>
      <w:r w:rsidRPr="00AF4B6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1.</w:t>
            </w:r>
            <w:r w:rsidRPr="00AF4B6E">
              <w:rPr>
                <w:color w:val="auto"/>
              </w:rPr>
              <w:tab/>
              <w:t>Tarptautinės apsaugos gavėjai iš karto</w:t>
            </w:r>
            <w:r w:rsidRPr="00AF4B6E">
              <w:rPr>
                <w:b/>
                <w:i/>
                <w:color w:val="auto"/>
              </w:rPr>
              <w:t>, kai tik suteikiama apsauga,</w:t>
            </w:r>
            <w:r w:rsidRPr="00AF4B6E">
              <w:rPr>
                <w:color w:val="auto"/>
              </w:rPr>
              <w:t xml:space="preserve"> turi teisę </w:t>
            </w:r>
            <w:r w:rsidRPr="00AF4B6E">
              <w:rPr>
                <w:b/>
                <w:i/>
                <w:color w:val="auto"/>
              </w:rPr>
              <w:t>dirbti pagal darbo sutartį arba savarankiškai, laikydamiesi atitinkamai profesijai ir valstybės tarnybai bendrai taikomų taisyklių</w:t>
            </w:r>
            <w:r w:rsidRPr="00AF4B6E">
              <w:rPr>
                <w:color w:val="auto"/>
              </w:rPr>
              <w:t>.</w:t>
            </w:r>
          </w:p>
        </w:tc>
        <w:tc>
          <w:tcPr>
            <w:tcW w:w="4876" w:type="dxa"/>
          </w:tcPr>
          <w:p w:rsidR="00636D04" w:rsidRPr="00AF4B6E" w:rsidRDefault="00636D04" w:rsidP="00636D04">
            <w:pPr>
              <w:pStyle w:val="Normal6"/>
              <w:rPr>
                <w:color w:val="auto"/>
              </w:rPr>
            </w:pPr>
            <w:r w:rsidRPr="00AF4B6E">
              <w:rPr>
                <w:color w:val="auto"/>
              </w:rPr>
              <w:t>1.</w:t>
            </w:r>
            <w:r w:rsidRPr="00AF4B6E">
              <w:rPr>
                <w:color w:val="auto"/>
              </w:rPr>
              <w:tab/>
              <w:t>Tarptautinės apsaugos gavėjai</w:t>
            </w:r>
            <w:r w:rsidRPr="00AF4B6E">
              <w:rPr>
                <w:b/>
                <w:i/>
                <w:color w:val="auto"/>
              </w:rPr>
              <w:t>, kaip ir visi priimančioje šalyje gyvenantys piliečiai,</w:t>
            </w:r>
            <w:r w:rsidRPr="00AF4B6E">
              <w:rPr>
                <w:color w:val="auto"/>
              </w:rPr>
              <w:t xml:space="preserve"> turi teisę</w:t>
            </w:r>
            <w:r w:rsidRPr="00AF4B6E">
              <w:rPr>
                <w:b/>
                <w:i/>
                <w:color w:val="auto"/>
              </w:rPr>
              <w:t xml:space="preserve"> ir pareigą susirasti darbą pagal darbo sutartį arba savarankišką darbo veiklą</w:t>
            </w:r>
            <w:r w:rsidRPr="00AF4B6E">
              <w:rPr>
                <w:color w:val="auto"/>
              </w:rPr>
              <w:t>.</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{IT}</w:t>
      </w:r>
      <w:r w:rsidRPr="00AF4B6E">
        <w:rPr>
          <w:color w:val="auto"/>
          <w:lang w:val="lt-LT"/>
        </w:rPr>
        <w:t>it</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705</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Jussi Halla-aho</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30 straipsnio 2 dalies įžanginė dalis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2.</w:t>
            </w:r>
            <w:r w:rsidRPr="00AF4B6E">
              <w:rPr>
                <w:color w:val="auto"/>
              </w:rPr>
              <w:tab/>
              <w:t xml:space="preserve">Su tarptautinės apsaugos gavėjais elgiamasi taip pat kaip su apsaugą </w:t>
            </w:r>
            <w:r w:rsidRPr="00AF4B6E">
              <w:rPr>
                <w:b/>
                <w:i/>
                <w:color w:val="auto"/>
              </w:rPr>
              <w:t>suteikusios valstybės narės piliečiais</w:t>
            </w:r>
            <w:r w:rsidRPr="00AF4B6E">
              <w:rPr>
                <w:color w:val="auto"/>
              </w:rPr>
              <w:t xml:space="preserve"> šiose srityse:</w:t>
            </w:r>
          </w:p>
        </w:tc>
        <w:tc>
          <w:tcPr>
            <w:tcW w:w="4876" w:type="dxa"/>
          </w:tcPr>
          <w:p w:rsidR="00636D04" w:rsidRPr="00AF4B6E" w:rsidRDefault="00636D04" w:rsidP="00636D04">
            <w:pPr>
              <w:pStyle w:val="Normal6"/>
              <w:rPr>
                <w:color w:val="auto"/>
              </w:rPr>
            </w:pPr>
            <w:r w:rsidRPr="00AF4B6E">
              <w:rPr>
                <w:color w:val="auto"/>
              </w:rPr>
              <w:t>2.</w:t>
            </w:r>
            <w:r w:rsidRPr="00AF4B6E">
              <w:rPr>
                <w:color w:val="auto"/>
              </w:rPr>
              <w:tab/>
              <w:t xml:space="preserve">Su tarptautinės apsaugos gavėjais elgiamasi taip pat kaip su </w:t>
            </w:r>
            <w:r w:rsidRPr="00AF4B6E">
              <w:rPr>
                <w:b/>
                <w:i/>
                <w:color w:val="auto"/>
              </w:rPr>
              <w:t xml:space="preserve">kitais trečiųjų šalių piliečiais, gyvenančiais </w:t>
            </w:r>
            <w:r w:rsidRPr="00AF4B6E">
              <w:rPr>
                <w:color w:val="auto"/>
              </w:rPr>
              <w:t xml:space="preserve">apsaugą </w:t>
            </w:r>
            <w:r w:rsidRPr="00AF4B6E">
              <w:rPr>
                <w:b/>
                <w:i/>
                <w:color w:val="auto"/>
              </w:rPr>
              <w:t>suteikusioje valstybėje narėje</w:t>
            </w:r>
            <w:r w:rsidRPr="00AF4B6E">
              <w:rPr>
                <w:color w:val="auto"/>
              </w:rPr>
              <w:t xml:space="preserve"> šiose srityse:</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706</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Jussi Halla-aho</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30 straipsnio 2 dalies d punktas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d)</w:t>
            </w:r>
            <w:r w:rsidRPr="00AF4B6E">
              <w:rPr>
                <w:color w:val="auto"/>
              </w:rPr>
              <w:tab/>
              <w:t>įdarbinimo tarnybų teikiamų konsultavimo paslaugų.</w:t>
            </w:r>
          </w:p>
        </w:tc>
        <w:tc>
          <w:tcPr>
            <w:tcW w:w="4876" w:type="dxa"/>
          </w:tcPr>
          <w:p w:rsidR="00636D04" w:rsidRPr="00AF4B6E" w:rsidRDefault="00636D04" w:rsidP="00636D04">
            <w:pPr>
              <w:pStyle w:val="Normal6"/>
              <w:rPr>
                <w:color w:val="auto"/>
              </w:rPr>
            </w:pPr>
            <w:r w:rsidRPr="00AF4B6E">
              <w:rPr>
                <w:color w:val="auto"/>
              </w:rPr>
              <w:t>d)</w:t>
            </w:r>
            <w:r w:rsidRPr="00AF4B6E">
              <w:rPr>
                <w:color w:val="auto"/>
              </w:rPr>
              <w:tab/>
              <w:t xml:space="preserve">įdarbinimo tarnybų teikiamų konsultavimo paslaugų </w:t>
            </w:r>
            <w:r w:rsidRPr="00AF4B6E">
              <w:rPr>
                <w:b/>
                <w:i/>
                <w:color w:val="auto"/>
              </w:rPr>
              <w:t>tokioms paslaugoms įprastomis kalbomis atitinkamoje valstybėje narėje</w:t>
            </w:r>
            <w:r w:rsidRPr="00AF4B6E">
              <w:rPr>
                <w:color w:val="auto"/>
              </w:rPr>
              <w:t>.</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Pakeitimas</w:t>
      </w:r>
      <w:r w:rsidRPr="00AF4B6E">
        <w:rPr>
          <w:color w:val="auto"/>
        </w:rPr>
        <w:tab/>
      </w:r>
      <w:r w:rsidRPr="00AF4B6E">
        <w:rPr>
          <w:color w:val="auto"/>
        </w:rPr>
        <w:tab/>
      </w:r>
      <w:r w:rsidRPr="00AF4B6E">
        <w:rPr>
          <w:rStyle w:val="HideTWBExt"/>
          <w:color w:val="auto"/>
        </w:rPr>
        <w:t>&lt;NumAm&gt;</w:t>
      </w:r>
      <w:r w:rsidRPr="00AF4B6E">
        <w:rPr>
          <w:color w:val="auto"/>
        </w:rPr>
        <w:t>707</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Fabio Massimo Castaldo, Laura Ferrara, Ignazio Corrao</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30 straipsnio 3 dalis</w:t>
      </w:r>
      <w:r w:rsidRPr="00AF4B6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3.</w:t>
            </w:r>
            <w:r w:rsidRPr="00AF4B6E">
              <w:rPr>
                <w:color w:val="auto"/>
              </w:rPr>
              <w:tab/>
              <w:t xml:space="preserve">Kompetentingos institucijos </w:t>
            </w:r>
            <w:r w:rsidRPr="00AF4B6E">
              <w:rPr>
                <w:b/>
                <w:i/>
                <w:color w:val="auto"/>
              </w:rPr>
              <w:t>prireikus</w:t>
            </w:r>
            <w:r w:rsidRPr="00AF4B6E">
              <w:rPr>
                <w:color w:val="auto"/>
              </w:rPr>
              <w:t xml:space="preserve"> sudaro palankesnes sąlygas visapusiškai dalyvauti 2 dalies c ir d punktuose nurodytų rūšių veikloje.</w:t>
            </w:r>
          </w:p>
        </w:tc>
        <w:tc>
          <w:tcPr>
            <w:tcW w:w="4876" w:type="dxa"/>
          </w:tcPr>
          <w:p w:rsidR="00636D04" w:rsidRPr="00AF4B6E" w:rsidRDefault="00636D04" w:rsidP="00636D04">
            <w:pPr>
              <w:pStyle w:val="Normal6"/>
              <w:rPr>
                <w:color w:val="auto"/>
              </w:rPr>
            </w:pPr>
            <w:r w:rsidRPr="00AF4B6E">
              <w:rPr>
                <w:color w:val="auto"/>
              </w:rPr>
              <w:t>3.</w:t>
            </w:r>
            <w:r w:rsidRPr="00AF4B6E">
              <w:rPr>
                <w:color w:val="auto"/>
              </w:rPr>
              <w:tab/>
              <w:t>Kompetentingos institucijos sudaro palankesnes sąlygas visapusiškai dalyvauti 2 dalies c ir d punktuose nurodytų rūšių veikloje.</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{IT}</w:t>
      </w:r>
      <w:r w:rsidRPr="00AF4B6E">
        <w:rPr>
          <w:color w:val="auto"/>
          <w:lang w:val="lt-LT"/>
        </w:rPr>
        <w:t>it</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708</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Barbara Spinelli</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30 straipsnio 3 dalis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3.</w:t>
            </w:r>
            <w:r w:rsidRPr="00AF4B6E">
              <w:rPr>
                <w:color w:val="auto"/>
              </w:rPr>
              <w:tab/>
              <w:t xml:space="preserve">Kompetentingos institucijos </w:t>
            </w:r>
            <w:r w:rsidRPr="00AF4B6E">
              <w:rPr>
                <w:b/>
                <w:i/>
                <w:color w:val="auto"/>
              </w:rPr>
              <w:t>prireikus</w:t>
            </w:r>
            <w:r w:rsidRPr="00AF4B6E">
              <w:rPr>
                <w:color w:val="auto"/>
              </w:rPr>
              <w:t xml:space="preserve"> sudaro palankesnes sąlygas visapusiškai dalyvauti 2 dalies c ir d punktuose nurodytų rūšių veikloje.</w:t>
            </w:r>
          </w:p>
        </w:tc>
        <w:tc>
          <w:tcPr>
            <w:tcW w:w="4876" w:type="dxa"/>
          </w:tcPr>
          <w:p w:rsidR="00636D04" w:rsidRPr="00AF4B6E" w:rsidRDefault="00636D04" w:rsidP="00636D04">
            <w:pPr>
              <w:pStyle w:val="Normal6"/>
              <w:rPr>
                <w:color w:val="auto"/>
              </w:rPr>
            </w:pPr>
            <w:r w:rsidRPr="00AF4B6E">
              <w:rPr>
                <w:color w:val="auto"/>
              </w:rPr>
              <w:t>3.</w:t>
            </w:r>
            <w:r w:rsidRPr="00AF4B6E">
              <w:rPr>
                <w:color w:val="auto"/>
              </w:rPr>
              <w:tab/>
              <w:t>Kompetentingos institucijos sudaro palankesnes sąlygas visapusiškai dalyvauti 2 dalies c ir d punktuose nurodytų rūšių veikloje.</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709</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Jussi Halla-aho</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31 straipsnio 1 dalis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1.</w:t>
            </w:r>
            <w:r w:rsidRPr="00AF4B6E">
              <w:rPr>
                <w:color w:val="auto"/>
              </w:rPr>
              <w:tab/>
              <w:t xml:space="preserve">Nepilnamečiams, kuriems suteikta tarptautinė apsauga, sudaromos visos sąlygos naudotis švietimo sistema tokiomis pat sąlygomis kaip apsaugą </w:t>
            </w:r>
            <w:r w:rsidRPr="00AF4B6E">
              <w:rPr>
                <w:b/>
                <w:i/>
                <w:color w:val="auto"/>
              </w:rPr>
              <w:t>suteikusios valstybės narės piliečiams</w:t>
            </w:r>
            <w:r w:rsidRPr="00AF4B6E">
              <w:rPr>
                <w:color w:val="auto"/>
              </w:rPr>
              <w:t>.</w:t>
            </w:r>
          </w:p>
        </w:tc>
        <w:tc>
          <w:tcPr>
            <w:tcW w:w="4876" w:type="dxa"/>
          </w:tcPr>
          <w:p w:rsidR="00636D04" w:rsidRPr="00AF4B6E" w:rsidRDefault="00636D04" w:rsidP="00636D04">
            <w:pPr>
              <w:pStyle w:val="Normal6"/>
              <w:rPr>
                <w:color w:val="auto"/>
              </w:rPr>
            </w:pPr>
            <w:r w:rsidRPr="00AF4B6E">
              <w:rPr>
                <w:color w:val="auto"/>
              </w:rPr>
              <w:t>1.</w:t>
            </w:r>
            <w:r w:rsidRPr="00AF4B6E">
              <w:rPr>
                <w:color w:val="auto"/>
              </w:rPr>
              <w:tab/>
              <w:t xml:space="preserve">Nepilnamečiams, kuriems suteikta tarptautinė apsauga, sudaromos visos sąlygos naudotis švietimo sistema tokiomis pat sąlygomis kaip </w:t>
            </w:r>
            <w:r w:rsidRPr="00AF4B6E">
              <w:rPr>
                <w:b/>
                <w:i/>
                <w:color w:val="auto"/>
              </w:rPr>
              <w:t xml:space="preserve">kitiems trečiųjų šalių piliečiams, gyvenantiems </w:t>
            </w:r>
            <w:r w:rsidRPr="00AF4B6E">
              <w:rPr>
                <w:color w:val="auto"/>
              </w:rPr>
              <w:t xml:space="preserve">apsaugą </w:t>
            </w:r>
            <w:r w:rsidRPr="00AF4B6E">
              <w:rPr>
                <w:b/>
                <w:i/>
                <w:color w:val="auto"/>
              </w:rPr>
              <w:t>suteikusioje valstybėje narėje</w:t>
            </w:r>
            <w:r w:rsidRPr="00AF4B6E">
              <w:rPr>
                <w:color w:val="auto"/>
              </w:rPr>
              <w:t xml:space="preserve">. </w:t>
            </w:r>
            <w:r w:rsidRPr="00AF4B6E">
              <w:rPr>
                <w:b/>
                <w:i/>
                <w:color w:val="auto"/>
              </w:rPr>
              <w:t>Tačiau valstybėms narėms turėtų būti palikta laisvė skirti specialią mokyklinę infrastruktūrą nepilnamečiams, kuriems suteikta tarptautinė apsauga, siekiant užtikrinti tvarkingą mokyklos aplinką.</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710</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Jean Lambert</w:t>
      </w:r>
      <w:r w:rsidRPr="00AF4B6E">
        <w:rPr>
          <w:rStyle w:val="HideTWBExt"/>
          <w:color w:val="auto"/>
        </w:rPr>
        <w:t>&lt;/Members&gt;</w:t>
      </w:r>
    </w:p>
    <w:p w:rsidR="00636D04" w:rsidRPr="00AF4B6E" w:rsidRDefault="00636D04" w:rsidP="00636D04">
      <w:r w:rsidRPr="00AF4B6E">
        <w:rPr>
          <w:rStyle w:val="HideTWBExt"/>
        </w:rPr>
        <w:t>&lt;AuNomDe&gt;</w:t>
      </w:r>
      <w:r w:rsidRPr="00AF4B6E">
        <w:rPr>
          <w:rStyle w:val="HideTWBInt"/>
        </w:rPr>
        <w:t>{Verts/ALE}</w:t>
      </w:r>
      <w:r w:rsidRPr="00AF4B6E">
        <w:t>Verts/ALE frakcijos vardu</w:t>
      </w:r>
      <w:r w:rsidRPr="00AF4B6E">
        <w:rPr>
          <w:rStyle w:val="HideTWBExt"/>
        </w:rPr>
        <w:t>&lt;/AuNomDe&gt;</w:t>
      </w:r>
    </w:p>
    <w:p w:rsidR="00636D04" w:rsidRPr="00AF4B6E" w:rsidRDefault="00636D04" w:rsidP="00636D04">
      <w:r w:rsidRPr="00AF4B6E">
        <w:rPr>
          <w:rStyle w:val="HideTWBExt"/>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31 straipsnio 2 dalis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2.</w:t>
            </w:r>
            <w:r w:rsidRPr="00AF4B6E">
              <w:rPr>
                <w:color w:val="auto"/>
              </w:rPr>
              <w:tab/>
              <w:t xml:space="preserve">Suaugusiesiems, kuriems suteikta tarptautinė apsauga, sudaromos sąlygos naudotis bendrąja švietimo sistema ir tolesnio profesinio mokymo ar perkvalifikavimo galimybėmis tokiomis pat sąlygomis kaip </w:t>
            </w:r>
            <w:r w:rsidRPr="00AF4B6E">
              <w:rPr>
                <w:b/>
                <w:i/>
                <w:color w:val="auto"/>
              </w:rPr>
              <w:t xml:space="preserve">toje valstybėje narėje teisėtai gyvenantiems trečiųjų šalių </w:t>
            </w:r>
            <w:r w:rsidRPr="00AF4B6E">
              <w:rPr>
                <w:color w:val="auto"/>
              </w:rPr>
              <w:t>piliečiams</w:t>
            </w:r>
            <w:r w:rsidRPr="00AF4B6E">
              <w:rPr>
                <w:b/>
                <w:i/>
                <w:color w:val="auto"/>
              </w:rPr>
              <w:t>, kurių padėtis panaši</w:t>
            </w:r>
            <w:r w:rsidRPr="00AF4B6E">
              <w:rPr>
                <w:color w:val="auto"/>
              </w:rPr>
              <w:t>.</w:t>
            </w:r>
          </w:p>
        </w:tc>
        <w:tc>
          <w:tcPr>
            <w:tcW w:w="4876" w:type="dxa"/>
          </w:tcPr>
          <w:p w:rsidR="00636D04" w:rsidRPr="00AF4B6E" w:rsidRDefault="00636D04" w:rsidP="00636D04">
            <w:pPr>
              <w:pStyle w:val="Normal6"/>
              <w:rPr>
                <w:color w:val="auto"/>
              </w:rPr>
            </w:pPr>
            <w:r w:rsidRPr="00AF4B6E">
              <w:rPr>
                <w:color w:val="auto"/>
              </w:rPr>
              <w:t>2.</w:t>
            </w:r>
            <w:r w:rsidRPr="00AF4B6E">
              <w:rPr>
                <w:color w:val="auto"/>
              </w:rPr>
              <w:tab/>
              <w:t>Suaugusiesiems, kuriems suteikta tarptautinė apsauga, sudaromos sąlygos naudotis bendrąja švietimo sistema ir tolesnio profesinio mokymo ar perkvalifikavimo galimybėmis tokiomis pat sąlygomis kaip piliečiams.</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711</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Barbara Spinelli</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31 straipsnio 2 dalis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2.</w:t>
            </w:r>
            <w:r w:rsidRPr="00AF4B6E">
              <w:rPr>
                <w:color w:val="auto"/>
              </w:rPr>
              <w:tab/>
              <w:t>Suaugusiesiems, kuriems suteikta tarptautinė apsauga, sudaromos sąlygos naudotis bendrąja švietimo sistema ir tolesnio profesinio mokymo ar perkvalifikavimo galimybėmis tokiomis pat sąlygomis kaip toje valstybėje narėje teisėtai gyvenantiems trečiųjų šalių piliečiams</w:t>
            </w:r>
            <w:r w:rsidRPr="00AF4B6E">
              <w:rPr>
                <w:b/>
                <w:i/>
                <w:color w:val="auto"/>
              </w:rPr>
              <w:t>, kurių padėtis panaši</w:t>
            </w:r>
            <w:r w:rsidRPr="00AF4B6E">
              <w:rPr>
                <w:color w:val="auto"/>
              </w:rPr>
              <w:t>.</w:t>
            </w:r>
          </w:p>
        </w:tc>
        <w:tc>
          <w:tcPr>
            <w:tcW w:w="4876" w:type="dxa"/>
          </w:tcPr>
          <w:p w:rsidR="00636D04" w:rsidRPr="00AF4B6E" w:rsidRDefault="00636D04" w:rsidP="00636D04">
            <w:pPr>
              <w:pStyle w:val="Normal6"/>
              <w:rPr>
                <w:color w:val="auto"/>
              </w:rPr>
            </w:pPr>
            <w:r w:rsidRPr="00AF4B6E">
              <w:rPr>
                <w:color w:val="auto"/>
              </w:rPr>
              <w:t>2.</w:t>
            </w:r>
            <w:r w:rsidRPr="00AF4B6E">
              <w:rPr>
                <w:color w:val="auto"/>
              </w:rPr>
              <w:tab/>
              <w:t>Suaugusiesiems, kuriems suteikta tarptautinė apsauga, sudaromos sąlygos naudotis bendrąja švietimo sistema ir tolesnio profesinio mokymo ar perkvalifikavimo galimybėmis tokiomis pat sąlygomis kaip toje valstybėje narėje teisėtai gyvenantiems trečiųjų šalių piliečiams.</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pPr>
        <w:pStyle w:val="JustificationTitle"/>
        <w:rPr>
          <w:color w:val="auto"/>
          <w:lang w:val="lt-LT"/>
        </w:rPr>
      </w:pPr>
      <w:r w:rsidRPr="00AF4B6E">
        <w:rPr>
          <w:rStyle w:val="HideTWBExt"/>
          <w:color w:val="auto"/>
          <w:lang w:val="lt-LT"/>
        </w:rPr>
        <w:t>&lt;TitreJust&gt;</w:t>
      </w:r>
      <w:r w:rsidRPr="00AF4B6E">
        <w:rPr>
          <w:color w:val="auto"/>
          <w:lang w:val="lt-LT"/>
        </w:rPr>
        <w:t>Pagrindimas</w:t>
      </w:r>
      <w:r w:rsidRPr="00AF4B6E">
        <w:rPr>
          <w:rStyle w:val="HideTWBExt"/>
          <w:color w:val="auto"/>
          <w:lang w:val="lt-LT"/>
        </w:rPr>
        <w:t>&lt;/TitreJust&gt;</w:t>
      </w:r>
    </w:p>
    <w:p w:rsidR="00636D04" w:rsidRPr="00AF4B6E" w:rsidRDefault="00636D04" w:rsidP="00636D04">
      <w:pPr>
        <w:pStyle w:val="Normal12Italic"/>
        <w:rPr>
          <w:color w:val="auto"/>
          <w:lang w:val="lt-LT"/>
        </w:rPr>
      </w:pPr>
      <w:r w:rsidRPr="00AF4B6E">
        <w:rPr>
          <w:color w:val="auto"/>
          <w:lang w:val="lt-LT"/>
        </w:rPr>
        <w:t>Neaišku, ką iš tikrųjų reiškia „toje valstybėje narėje teisėtai gyvenantys trečiųjų šalių piliečiai, kurių padėtis panaši“. Siūlomas pakeitimas yra skirtas šiam dviprasmiškumui įveikti ir užtikrinti, kad perėjimas nuo vaikystės į suaugusiųjų pasaulį būtų lengvesnis. Daugeliui nelydimų vaikų sukanka 18, kol priimamas sprendimas dėl jų prašymo suteikti tarptautinę apsaugą. Be to, nepilnamečiai, kuriems suteiktas leidimas gyventi, turi turėti garantijų, kad galėtų baigti vidurinį išsilavinimą.</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712</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Jussi Halla-aho</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32 straipsnio 1 dalis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1.</w:t>
            </w:r>
            <w:r w:rsidRPr="00AF4B6E">
              <w:rPr>
                <w:color w:val="auto"/>
              </w:rPr>
              <w:tab/>
              <w:t xml:space="preserve">Esamų užsienio diplomų, sertifikatų ir kitų oficialios kvalifikacijos įrodymų pripažinimo procedūrų srityje su tarptautinės apsaugos gavėjais elgiamasi taip pat kaip su apsaugą </w:t>
            </w:r>
            <w:r w:rsidRPr="00AF4B6E">
              <w:rPr>
                <w:b/>
                <w:i/>
                <w:color w:val="auto"/>
              </w:rPr>
              <w:t>suteikusios valstybės narės piliečiais</w:t>
            </w:r>
            <w:r w:rsidRPr="00AF4B6E">
              <w:rPr>
                <w:color w:val="auto"/>
              </w:rPr>
              <w:t>.</w:t>
            </w:r>
          </w:p>
        </w:tc>
        <w:tc>
          <w:tcPr>
            <w:tcW w:w="4876" w:type="dxa"/>
          </w:tcPr>
          <w:p w:rsidR="00636D04" w:rsidRPr="00AF4B6E" w:rsidRDefault="00636D04" w:rsidP="00636D04">
            <w:pPr>
              <w:pStyle w:val="Normal6"/>
              <w:rPr>
                <w:color w:val="auto"/>
              </w:rPr>
            </w:pPr>
            <w:r w:rsidRPr="00AF4B6E">
              <w:rPr>
                <w:color w:val="auto"/>
              </w:rPr>
              <w:t>1.</w:t>
            </w:r>
            <w:r w:rsidRPr="00AF4B6E">
              <w:rPr>
                <w:color w:val="auto"/>
              </w:rPr>
              <w:tab/>
              <w:t xml:space="preserve">Esamų užsienio diplomų, sertifikatų ir kitų oficialios kvalifikacijos įrodymų pripažinimo procedūrų srityje su tarptautinės apsaugos gavėjais elgiamasi taip pat kaip su </w:t>
            </w:r>
            <w:r w:rsidRPr="00AF4B6E">
              <w:rPr>
                <w:b/>
                <w:i/>
                <w:color w:val="auto"/>
              </w:rPr>
              <w:t xml:space="preserve">kitais trečiųjų šalių piliečiais, gyvenančiais </w:t>
            </w:r>
            <w:r w:rsidRPr="00AF4B6E">
              <w:rPr>
                <w:color w:val="auto"/>
              </w:rPr>
              <w:t xml:space="preserve">apsaugą </w:t>
            </w:r>
            <w:r w:rsidRPr="00AF4B6E">
              <w:rPr>
                <w:b/>
                <w:i/>
                <w:color w:val="auto"/>
              </w:rPr>
              <w:t>suteikusioje valstybėje narėje</w:t>
            </w:r>
            <w:r w:rsidRPr="00AF4B6E">
              <w:rPr>
                <w:color w:val="auto"/>
              </w:rPr>
              <w:t>.</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713</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Jussi Halla-aho</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32 straipsnio 2 dalis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b/>
                <w:i/>
                <w:color w:val="auto"/>
              </w:rPr>
              <w:t>2.</w:t>
            </w:r>
            <w:r w:rsidRPr="00AF4B6E">
              <w:rPr>
                <w:color w:val="auto"/>
              </w:rPr>
              <w:tab/>
            </w:r>
            <w:r w:rsidRPr="00AF4B6E">
              <w:rPr>
                <w:b/>
                <w:i/>
                <w:color w:val="auto"/>
              </w:rPr>
              <w:t>Nedarydamos poveikio Europos Parlamento ir Tarybos direktyvos 2005/36/EB</w:t>
            </w:r>
            <w:r w:rsidRPr="00AF4B6E">
              <w:rPr>
                <w:rStyle w:val="SupBoldItalic"/>
                <w:color w:val="auto"/>
              </w:rPr>
              <w:t>46</w:t>
            </w:r>
            <w:r w:rsidRPr="00AF4B6E">
              <w:rPr>
                <w:b/>
                <w:i/>
                <w:color w:val="auto"/>
              </w:rPr>
              <w:t>2 straipsnio 2 daliai ir 3 straipsnio 3 daliai, kompetentingos institucijos tarptautinės apsaugos gavėjams, kurie negali pateikti jų kvalifikacijos įrodymo dokumentų, sudaro palankesnes sąlygas visapusiškai naudotis 1 dalyje nurodytomis procedūromis.</w:t>
            </w:r>
          </w:p>
        </w:tc>
        <w:tc>
          <w:tcPr>
            <w:tcW w:w="4876" w:type="dxa"/>
          </w:tcPr>
          <w:p w:rsidR="00636D04" w:rsidRPr="00AF4B6E" w:rsidRDefault="00636D04" w:rsidP="00636D04">
            <w:pPr>
              <w:pStyle w:val="Normal6"/>
              <w:rPr>
                <w:color w:val="auto"/>
              </w:rPr>
            </w:pPr>
            <w:r w:rsidRPr="00AF4B6E">
              <w:rPr>
                <w:b/>
                <w:i/>
                <w:color w:val="auto"/>
              </w:rPr>
              <w:t>Išbraukta.</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_________________</w:t>
            </w:r>
          </w:p>
        </w:tc>
        <w:tc>
          <w:tcPr>
            <w:tcW w:w="4876" w:type="dxa"/>
          </w:tcPr>
          <w:p w:rsidR="00636D04" w:rsidRPr="00AF4B6E" w:rsidRDefault="00636D04" w:rsidP="00636D04">
            <w:pPr>
              <w:pStyle w:val="Normal6"/>
              <w:rPr>
                <w:color w:val="auto"/>
              </w:rPr>
            </w:pP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rStyle w:val="SupBoldItalic"/>
                <w:color w:val="auto"/>
              </w:rPr>
              <w:t>46</w:t>
            </w:r>
            <w:r w:rsidRPr="00AF4B6E">
              <w:rPr>
                <w:b/>
                <w:i/>
                <w:color w:val="auto"/>
              </w:rPr>
              <w:t xml:space="preserve"> 2005 m. rugsėjo 7 d. Europos Parlamento ir Tarybos direktyva 2005/36/EB dėl profesinių kvalifikacijų pripažinimo (OL L 255, 2005 9 30, p. 22).</w:t>
            </w:r>
          </w:p>
        </w:tc>
        <w:tc>
          <w:tcPr>
            <w:tcW w:w="4876" w:type="dxa"/>
          </w:tcPr>
          <w:p w:rsidR="00636D04" w:rsidRPr="00AF4B6E" w:rsidRDefault="00636D04" w:rsidP="00636D04">
            <w:pPr>
              <w:pStyle w:val="Normal6"/>
              <w:rPr>
                <w:color w:val="auto"/>
              </w:rPr>
            </w:pP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714</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Jussi Halla-aho, Helga Stevens</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32 straipsnio 3 dalis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3.</w:t>
            </w:r>
            <w:r w:rsidRPr="00AF4B6E">
              <w:rPr>
                <w:color w:val="auto"/>
              </w:rPr>
              <w:tab/>
              <w:t xml:space="preserve">Galimybių naudotis ankstesnio mokymosi rezultatų ir patirties vertinimo, patvirtinimo ir akreditavimo sistemomis srityje su tarptautinės apsaugos gavėjais elgiamasi taip pat kaip su apsaugą </w:t>
            </w:r>
            <w:r w:rsidRPr="00AF4B6E">
              <w:rPr>
                <w:b/>
                <w:i/>
                <w:color w:val="auto"/>
              </w:rPr>
              <w:t>suteikusios valstybės narės piliečiais</w:t>
            </w:r>
            <w:r w:rsidRPr="00AF4B6E">
              <w:rPr>
                <w:color w:val="auto"/>
              </w:rPr>
              <w:t>.</w:t>
            </w:r>
          </w:p>
        </w:tc>
        <w:tc>
          <w:tcPr>
            <w:tcW w:w="4876" w:type="dxa"/>
          </w:tcPr>
          <w:p w:rsidR="00636D04" w:rsidRPr="00AF4B6E" w:rsidRDefault="00636D04" w:rsidP="00636D04">
            <w:pPr>
              <w:pStyle w:val="Normal6"/>
              <w:rPr>
                <w:color w:val="auto"/>
              </w:rPr>
            </w:pPr>
            <w:r w:rsidRPr="00AF4B6E">
              <w:rPr>
                <w:color w:val="auto"/>
              </w:rPr>
              <w:t>3.</w:t>
            </w:r>
            <w:r w:rsidRPr="00AF4B6E">
              <w:rPr>
                <w:color w:val="auto"/>
              </w:rPr>
              <w:tab/>
              <w:t xml:space="preserve">Galimybių naudotis ankstesnio mokymosi rezultatų ir patirties vertinimo, patvirtinimo ir akreditavimo sistemomis srityje su tarptautinės apsaugos gavėjais elgiamasi taip pat kaip su </w:t>
            </w:r>
            <w:r w:rsidRPr="00AF4B6E">
              <w:rPr>
                <w:b/>
                <w:i/>
                <w:color w:val="auto"/>
              </w:rPr>
              <w:t xml:space="preserve">kitais trečiųjų šalių piliečiais, gyvenančiais </w:t>
            </w:r>
            <w:r w:rsidRPr="00AF4B6E">
              <w:rPr>
                <w:color w:val="auto"/>
              </w:rPr>
              <w:t xml:space="preserve">apsaugą </w:t>
            </w:r>
            <w:r w:rsidRPr="00AF4B6E">
              <w:rPr>
                <w:b/>
                <w:i/>
                <w:color w:val="auto"/>
              </w:rPr>
              <w:t>suteikusioje valstybėje narėje</w:t>
            </w:r>
            <w:r w:rsidRPr="00AF4B6E">
              <w:rPr>
                <w:color w:val="auto"/>
              </w:rPr>
              <w:t>.</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715</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Kristina Winberg</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33 straipsnis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Center"/>
              <w:rPr>
                <w:color w:val="auto"/>
                <w:lang w:val="lt-LT"/>
              </w:rPr>
            </w:pPr>
            <w:r w:rsidRPr="00AF4B6E">
              <w:rPr>
                <w:b/>
                <w:i/>
                <w:color w:val="auto"/>
                <w:sz w:val="24"/>
                <w:lang w:val="lt-LT"/>
              </w:rPr>
              <w:t>33 straipsnis</w:t>
            </w:r>
            <w:r w:rsidRPr="00AF4B6E">
              <w:rPr>
                <w:color w:val="auto"/>
                <w:lang w:val="lt-LT"/>
              </w:rPr>
              <w:tab/>
            </w:r>
          </w:p>
        </w:tc>
        <w:tc>
          <w:tcPr>
            <w:tcW w:w="4876" w:type="dxa"/>
          </w:tcPr>
          <w:p w:rsidR="00636D04" w:rsidRPr="00AF4B6E" w:rsidRDefault="00636D04" w:rsidP="00636D04">
            <w:pPr>
              <w:pStyle w:val="Normal6"/>
              <w:rPr>
                <w:color w:val="auto"/>
              </w:rPr>
            </w:pPr>
            <w:r w:rsidRPr="00AF4B6E">
              <w:rPr>
                <w:b/>
                <w:i/>
                <w:color w:val="auto"/>
              </w:rPr>
              <w:t>Išbraukta.</w:t>
            </w:r>
          </w:p>
        </w:tc>
      </w:tr>
      <w:tr w:rsidR="00636D04" w:rsidRPr="00AF4B6E" w:rsidTr="00636D04">
        <w:trPr>
          <w:jc w:val="center"/>
        </w:trPr>
        <w:tc>
          <w:tcPr>
            <w:tcW w:w="4876" w:type="dxa"/>
          </w:tcPr>
          <w:p w:rsidR="00636D04" w:rsidRPr="00AF4B6E" w:rsidRDefault="00636D04" w:rsidP="00636D04">
            <w:pPr>
              <w:pStyle w:val="Center"/>
              <w:rPr>
                <w:color w:val="auto"/>
                <w:lang w:val="lt-LT"/>
              </w:rPr>
            </w:pPr>
            <w:r w:rsidRPr="00AF4B6E">
              <w:rPr>
                <w:b/>
                <w:i/>
                <w:color w:val="auto"/>
                <w:sz w:val="24"/>
                <w:lang w:val="lt-LT"/>
              </w:rPr>
              <w:t>Socialinė apsauga</w:t>
            </w:r>
          </w:p>
        </w:tc>
        <w:tc>
          <w:tcPr>
            <w:tcW w:w="4876" w:type="dxa"/>
          </w:tcPr>
          <w:p w:rsidR="00636D04" w:rsidRPr="00AF4B6E" w:rsidRDefault="00636D04" w:rsidP="00636D04">
            <w:pPr>
              <w:pStyle w:val="Normal6"/>
              <w:rPr>
                <w:color w:val="auto"/>
              </w:rPr>
            </w:pP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b/>
                <w:i/>
                <w:color w:val="auto"/>
              </w:rPr>
              <w:t>Socialinės apsaugos srityje su tarptautinės apsaugos gavėjais elgiamasi taip pat kaip su apsaugą suteikusios valstybės narės piliečiais.</w:t>
            </w:r>
          </w:p>
        </w:tc>
        <w:tc>
          <w:tcPr>
            <w:tcW w:w="4876" w:type="dxa"/>
          </w:tcPr>
          <w:p w:rsidR="00636D04" w:rsidRPr="00AF4B6E" w:rsidRDefault="00636D04" w:rsidP="00636D04">
            <w:pPr>
              <w:pStyle w:val="Normal6"/>
              <w:rPr>
                <w:color w:val="auto"/>
              </w:rPr>
            </w:pP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716</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Traian Ungureanu, Artis Pabriks, Kinga Gál, Pál Csáky, Tomáš Zdechovský, Monica Macovei</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33 straipsnis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Center"/>
              <w:rPr>
                <w:color w:val="auto"/>
                <w:lang w:val="lt-LT"/>
              </w:rPr>
            </w:pPr>
            <w:r w:rsidRPr="00AF4B6E">
              <w:rPr>
                <w:b/>
                <w:i/>
                <w:color w:val="auto"/>
                <w:sz w:val="24"/>
                <w:lang w:val="lt-LT"/>
              </w:rPr>
              <w:t>33 straipsnis</w:t>
            </w:r>
            <w:r w:rsidRPr="00AF4B6E">
              <w:rPr>
                <w:color w:val="auto"/>
                <w:lang w:val="lt-LT"/>
              </w:rPr>
              <w:tab/>
            </w:r>
          </w:p>
        </w:tc>
        <w:tc>
          <w:tcPr>
            <w:tcW w:w="4876" w:type="dxa"/>
          </w:tcPr>
          <w:p w:rsidR="00636D04" w:rsidRPr="00AF4B6E" w:rsidRDefault="00636D04" w:rsidP="00636D04">
            <w:pPr>
              <w:pStyle w:val="Normal6"/>
              <w:rPr>
                <w:color w:val="auto"/>
              </w:rPr>
            </w:pPr>
            <w:r w:rsidRPr="00AF4B6E">
              <w:rPr>
                <w:b/>
                <w:i/>
                <w:color w:val="auto"/>
              </w:rPr>
              <w:t>Išbraukta.</w:t>
            </w:r>
          </w:p>
        </w:tc>
      </w:tr>
      <w:tr w:rsidR="00636D04" w:rsidRPr="00AF4B6E" w:rsidTr="00636D04">
        <w:trPr>
          <w:jc w:val="center"/>
        </w:trPr>
        <w:tc>
          <w:tcPr>
            <w:tcW w:w="4876" w:type="dxa"/>
          </w:tcPr>
          <w:p w:rsidR="00636D04" w:rsidRPr="00AF4B6E" w:rsidRDefault="00636D04" w:rsidP="00636D04">
            <w:pPr>
              <w:pStyle w:val="Center"/>
              <w:rPr>
                <w:color w:val="auto"/>
                <w:lang w:val="lt-LT"/>
              </w:rPr>
            </w:pPr>
            <w:r w:rsidRPr="00AF4B6E">
              <w:rPr>
                <w:b/>
                <w:i/>
                <w:color w:val="auto"/>
                <w:sz w:val="24"/>
                <w:lang w:val="lt-LT"/>
              </w:rPr>
              <w:t>Socialinė apsauga</w:t>
            </w:r>
          </w:p>
        </w:tc>
        <w:tc>
          <w:tcPr>
            <w:tcW w:w="4876" w:type="dxa"/>
          </w:tcPr>
          <w:p w:rsidR="00636D04" w:rsidRPr="00AF4B6E" w:rsidRDefault="00636D04" w:rsidP="00636D04">
            <w:pPr>
              <w:pStyle w:val="Normal6"/>
              <w:rPr>
                <w:color w:val="auto"/>
              </w:rPr>
            </w:pP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b/>
                <w:i/>
                <w:color w:val="auto"/>
              </w:rPr>
              <w:t>Socialinės apsaugos srityje su tarptautinės apsaugos gavėjais elgiamasi taip pat kaip su apsaugą suteikusios valstybės narės piliečiais.</w:t>
            </w:r>
          </w:p>
        </w:tc>
        <w:tc>
          <w:tcPr>
            <w:tcW w:w="4876" w:type="dxa"/>
          </w:tcPr>
          <w:p w:rsidR="00636D04" w:rsidRPr="00AF4B6E" w:rsidRDefault="00636D04" w:rsidP="00636D04">
            <w:pPr>
              <w:pStyle w:val="Normal6"/>
              <w:rPr>
                <w:color w:val="auto"/>
              </w:rPr>
            </w:pP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717</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Jussi Halla-aho, Helga Stevens</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33 straipsnio pirma pastraipa</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 xml:space="preserve">Socialinės apsaugos srityje su tarptautinės apsaugos gavėjais elgiamasi taip pat kaip su apsaugą </w:t>
            </w:r>
            <w:r w:rsidRPr="00AF4B6E">
              <w:rPr>
                <w:b/>
                <w:i/>
                <w:color w:val="auto"/>
              </w:rPr>
              <w:t>suteikusios valstybės narės piliečiais</w:t>
            </w:r>
            <w:r w:rsidRPr="00AF4B6E">
              <w:rPr>
                <w:color w:val="auto"/>
              </w:rPr>
              <w:t>.</w:t>
            </w:r>
          </w:p>
        </w:tc>
        <w:tc>
          <w:tcPr>
            <w:tcW w:w="4876" w:type="dxa"/>
          </w:tcPr>
          <w:p w:rsidR="00636D04" w:rsidRPr="00AF4B6E" w:rsidRDefault="00636D04" w:rsidP="00636D04">
            <w:pPr>
              <w:pStyle w:val="Normal6"/>
              <w:rPr>
                <w:color w:val="auto"/>
              </w:rPr>
            </w:pPr>
            <w:r w:rsidRPr="00AF4B6E">
              <w:rPr>
                <w:color w:val="auto"/>
              </w:rPr>
              <w:t xml:space="preserve">Socialinės apsaugos srityje su tarptautinės apsaugos gavėjais elgiamasi taip pat kaip su </w:t>
            </w:r>
            <w:r w:rsidRPr="00AF4B6E">
              <w:rPr>
                <w:b/>
                <w:i/>
                <w:color w:val="auto"/>
              </w:rPr>
              <w:t xml:space="preserve">kitais trečiųjų šalių piliečiais, gyvenančiais </w:t>
            </w:r>
            <w:r w:rsidRPr="00AF4B6E">
              <w:rPr>
                <w:color w:val="auto"/>
              </w:rPr>
              <w:t xml:space="preserve">apsaugą </w:t>
            </w:r>
            <w:r w:rsidRPr="00AF4B6E">
              <w:rPr>
                <w:b/>
                <w:i/>
                <w:color w:val="auto"/>
              </w:rPr>
              <w:t>suteikusioje valstybėje narėje</w:t>
            </w:r>
            <w:r w:rsidRPr="00AF4B6E">
              <w:rPr>
                <w:color w:val="auto"/>
              </w:rPr>
              <w:t>.</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pPr>
        <w:pStyle w:val="JustificationTitle"/>
        <w:rPr>
          <w:color w:val="auto"/>
          <w:lang w:val="lt-LT"/>
        </w:rPr>
      </w:pPr>
      <w:r w:rsidRPr="00AF4B6E">
        <w:rPr>
          <w:rStyle w:val="HideTWBExt"/>
          <w:color w:val="auto"/>
          <w:lang w:val="lt-LT"/>
        </w:rPr>
        <w:t>&lt;TitreJust&gt;</w:t>
      </w:r>
      <w:r w:rsidRPr="00AF4B6E">
        <w:rPr>
          <w:color w:val="auto"/>
          <w:lang w:val="lt-LT"/>
        </w:rPr>
        <w:t>Pagrindimas</w:t>
      </w:r>
      <w:r w:rsidRPr="00AF4B6E">
        <w:rPr>
          <w:rStyle w:val="HideTWBExt"/>
          <w:color w:val="auto"/>
          <w:lang w:val="lt-LT"/>
        </w:rPr>
        <w:t>&lt;/TitreJust&gt;</w:t>
      </w:r>
    </w:p>
    <w:p w:rsidR="00636D04" w:rsidRPr="00AF4B6E" w:rsidRDefault="00636D04" w:rsidP="00636D04">
      <w:pPr>
        <w:pStyle w:val="Normal12Italic"/>
        <w:rPr>
          <w:color w:val="auto"/>
          <w:lang w:val="lt-LT"/>
        </w:rPr>
      </w:pPr>
      <w:r w:rsidRPr="00AF4B6E">
        <w:rPr>
          <w:color w:val="auto"/>
          <w:lang w:val="lt-LT"/>
        </w:rPr>
        <w:t>Kol tarptautinės apsaugos gavėjo gyventojo statusas gali būti laikomas nuolatiniu, valstybės narės neprivalo suteikti tokio paties socialinės apsaugos lygio kaip savo piliečiams.</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718</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Kristina Winberg</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34 straipsnis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Center"/>
              <w:rPr>
                <w:color w:val="auto"/>
                <w:lang w:val="lt-LT"/>
              </w:rPr>
            </w:pPr>
            <w:r w:rsidRPr="00AF4B6E">
              <w:rPr>
                <w:b/>
                <w:i/>
                <w:color w:val="auto"/>
                <w:sz w:val="24"/>
                <w:lang w:val="lt-LT"/>
              </w:rPr>
              <w:t>34 straipsnis</w:t>
            </w:r>
            <w:r w:rsidRPr="00AF4B6E">
              <w:rPr>
                <w:color w:val="auto"/>
                <w:lang w:val="lt-LT"/>
              </w:rPr>
              <w:tab/>
            </w:r>
          </w:p>
        </w:tc>
        <w:tc>
          <w:tcPr>
            <w:tcW w:w="4876" w:type="dxa"/>
          </w:tcPr>
          <w:p w:rsidR="00636D04" w:rsidRPr="00AF4B6E" w:rsidRDefault="00636D04" w:rsidP="00636D04">
            <w:pPr>
              <w:pStyle w:val="Normal6"/>
              <w:rPr>
                <w:color w:val="auto"/>
              </w:rPr>
            </w:pPr>
            <w:r w:rsidRPr="00AF4B6E">
              <w:rPr>
                <w:b/>
                <w:i/>
                <w:color w:val="auto"/>
              </w:rPr>
              <w:t>Išbraukta.</w:t>
            </w:r>
          </w:p>
        </w:tc>
      </w:tr>
      <w:tr w:rsidR="00636D04" w:rsidRPr="00AF4B6E" w:rsidTr="00636D04">
        <w:trPr>
          <w:jc w:val="center"/>
        </w:trPr>
        <w:tc>
          <w:tcPr>
            <w:tcW w:w="4876" w:type="dxa"/>
          </w:tcPr>
          <w:p w:rsidR="00636D04" w:rsidRPr="00AF4B6E" w:rsidRDefault="00636D04" w:rsidP="00636D04">
            <w:pPr>
              <w:pStyle w:val="Center"/>
              <w:rPr>
                <w:color w:val="auto"/>
                <w:lang w:val="lt-LT"/>
              </w:rPr>
            </w:pPr>
            <w:r w:rsidRPr="00AF4B6E">
              <w:rPr>
                <w:b/>
                <w:i/>
                <w:color w:val="auto"/>
                <w:sz w:val="24"/>
                <w:lang w:val="lt-LT"/>
              </w:rPr>
              <w:t>Socialinė parama</w:t>
            </w:r>
          </w:p>
        </w:tc>
        <w:tc>
          <w:tcPr>
            <w:tcW w:w="4876" w:type="dxa"/>
          </w:tcPr>
          <w:p w:rsidR="00636D04" w:rsidRPr="00AF4B6E" w:rsidRDefault="00636D04" w:rsidP="00636D04">
            <w:pPr>
              <w:pStyle w:val="Normal6"/>
              <w:rPr>
                <w:color w:val="auto"/>
              </w:rPr>
            </w:pP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b/>
                <w:i/>
                <w:color w:val="auto"/>
              </w:rPr>
              <w:t>1.</w:t>
            </w:r>
          </w:p>
        </w:tc>
        <w:tc>
          <w:tcPr>
            <w:tcW w:w="4876" w:type="dxa"/>
          </w:tcPr>
          <w:p w:rsidR="00636D04" w:rsidRPr="00AF4B6E" w:rsidRDefault="00636D04" w:rsidP="00636D04">
            <w:pPr>
              <w:pStyle w:val="Normal6"/>
              <w:rPr>
                <w:color w:val="auto"/>
              </w:rPr>
            </w:pP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b/>
                <w:i/>
                <w:color w:val="auto"/>
              </w:rPr>
              <w:t>Socialinės paramos srityje su tarptautinės apsaugos gavėjais elgiamasi taip pat kaip su apsaugą suteikusios valstybės narės piliečiais.</w:t>
            </w:r>
          </w:p>
        </w:tc>
        <w:tc>
          <w:tcPr>
            <w:tcW w:w="4876" w:type="dxa"/>
          </w:tcPr>
          <w:p w:rsidR="00636D04" w:rsidRPr="00AF4B6E" w:rsidRDefault="00636D04" w:rsidP="00636D04">
            <w:pPr>
              <w:pStyle w:val="Normal6"/>
              <w:rPr>
                <w:color w:val="auto"/>
              </w:rPr>
            </w:pP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b/>
                <w:i/>
                <w:color w:val="auto"/>
              </w:rPr>
              <w:t>Galimybė naudotis pagal nacionalinę teisę nustatyta tam tikra socialine parama gali būti susieta su tarptautinės apsaugos gavėjo veiksmingu dalyvavimu integracijos programose.</w:t>
            </w:r>
          </w:p>
        </w:tc>
        <w:tc>
          <w:tcPr>
            <w:tcW w:w="4876" w:type="dxa"/>
          </w:tcPr>
          <w:p w:rsidR="00636D04" w:rsidRPr="00AF4B6E" w:rsidRDefault="00636D04" w:rsidP="00636D04">
            <w:pPr>
              <w:pStyle w:val="Normal6"/>
              <w:rPr>
                <w:color w:val="auto"/>
              </w:rPr>
            </w:pP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b/>
                <w:i/>
                <w:color w:val="auto"/>
              </w:rPr>
              <w:t>2. Papildomos apsaugos statuso turėtojams valstybės narės gali riboti socialinės paramos teikimą ir skirti tik būtinąsias išmokas.</w:t>
            </w:r>
          </w:p>
        </w:tc>
        <w:tc>
          <w:tcPr>
            <w:tcW w:w="4876" w:type="dxa"/>
          </w:tcPr>
          <w:p w:rsidR="00636D04" w:rsidRPr="00AF4B6E" w:rsidRDefault="00636D04" w:rsidP="00636D04">
            <w:pPr>
              <w:pStyle w:val="Normal6"/>
              <w:rPr>
                <w:color w:val="auto"/>
              </w:rPr>
            </w:pP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719</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Jussi Halla-aho, Helga Stevens</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34 straipsnio 1 dalies pirma pastraipa</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 xml:space="preserve">Socialinės paramos srityje su tarptautinės apsaugos gavėjais elgiamasi taip pat kaip su apsaugą </w:t>
            </w:r>
            <w:r w:rsidRPr="00AF4B6E">
              <w:rPr>
                <w:b/>
                <w:i/>
                <w:color w:val="auto"/>
              </w:rPr>
              <w:t>suteikusios valstybės narės piliečiais</w:t>
            </w:r>
            <w:r w:rsidRPr="00AF4B6E">
              <w:rPr>
                <w:color w:val="auto"/>
              </w:rPr>
              <w:t>.</w:t>
            </w:r>
          </w:p>
        </w:tc>
        <w:tc>
          <w:tcPr>
            <w:tcW w:w="4876" w:type="dxa"/>
          </w:tcPr>
          <w:p w:rsidR="00636D04" w:rsidRPr="00AF4B6E" w:rsidRDefault="00636D04" w:rsidP="00636D04">
            <w:pPr>
              <w:pStyle w:val="Normal6"/>
              <w:rPr>
                <w:color w:val="auto"/>
              </w:rPr>
            </w:pPr>
            <w:r w:rsidRPr="00AF4B6E">
              <w:rPr>
                <w:color w:val="auto"/>
              </w:rPr>
              <w:t xml:space="preserve">Socialinės paramos srityje su tarptautinės apsaugos gavėjais elgiamasi taip pat kaip su </w:t>
            </w:r>
            <w:r w:rsidRPr="00AF4B6E">
              <w:rPr>
                <w:b/>
                <w:i/>
                <w:color w:val="auto"/>
              </w:rPr>
              <w:t xml:space="preserve">kitais trečiųjų šalių piliečiais, gyvenančiais </w:t>
            </w:r>
            <w:r w:rsidRPr="00AF4B6E">
              <w:rPr>
                <w:color w:val="auto"/>
              </w:rPr>
              <w:t xml:space="preserve">apsaugą </w:t>
            </w:r>
            <w:r w:rsidRPr="00AF4B6E">
              <w:rPr>
                <w:b/>
                <w:i/>
                <w:color w:val="auto"/>
              </w:rPr>
              <w:t>suteikusioje valstybėje narėje</w:t>
            </w:r>
            <w:r w:rsidRPr="00AF4B6E">
              <w:rPr>
                <w:color w:val="auto"/>
              </w:rPr>
              <w:t>.</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pPr>
        <w:pStyle w:val="JustificationTitle"/>
        <w:rPr>
          <w:color w:val="auto"/>
          <w:lang w:val="lt-LT"/>
        </w:rPr>
      </w:pPr>
      <w:r w:rsidRPr="00AF4B6E">
        <w:rPr>
          <w:rStyle w:val="HideTWBExt"/>
          <w:color w:val="auto"/>
          <w:lang w:val="lt-LT"/>
        </w:rPr>
        <w:t>&lt;TitreJust&gt;</w:t>
      </w:r>
      <w:r w:rsidRPr="00AF4B6E">
        <w:rPr>
          <w:color w:val="auto"/>
          <w:lang w:val="lt-LT"/>
        </w:rPr>
        <w:t>Pagrindimas</w:t>
      </w:r>
      <w:r w:rsidRPr="00AF4B6E">
        <w:rPr>
          <w:rStyle w:val="HideTWBExt"/>
          <w:color w:val="auto"/>
          <w:lang w:val="lt-LT"/>
        </w:rPr>
        <w:t>&lt;/TitreJust&gt;</w:t>
      </w:r>
    </w:p>
    <w:p w:rsidR="00636D04" w:rsidRPr="00AF4B6E" w:rsidRDefault="00636D04" w:rsidP="00636D04">
      <w:pPr>
        <w:pStyle w:val="Normal12Italic"/>
        <w:rPr>
          <w:color w:val="auto"/>
          <w:lang w:val="lt-LT"/>
        </w:rPr>
      </w:pPr>
      <w:r w:rsidRPr="00AF4B6E">
        <w:rPr>
          <w:color w:val="auto"/>
          <w:lang w:val="lt-LT"/>
        </w:rPr>
        <w:t>Kol tarptautinės apsaugos gavėjo gyventojo statusas gali būti laikomas nuolatiniu, valstybės narės neprivalo suteikti tokio paties socialinės paramos lygio kaip savo piliečiams.</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720</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Jean Lambert</w:t>
      </w:r>
      <w:r w:rsidRPr="00AF4B6E">
        <w:rPr>
          <w:rStyle w:val="HideTWBExt"/>
          <w:color w:val="auto"/>
        </w:rPr>
        <w:t>&lt;/Members&gt;</w:t>
      </w:r>
    </w:p>
    <w:p w:rsidR="00636D04" w:rsidRPr="00AF4B6E" w:rsidRDefault="00636D04" w:rsidP="00636D04">
      <w:r w:rsidRPr="00AF4B6E">
        <w:rPr>
          <w:rStyle w:val="HideTWBExt"/>
        </w:rPr>
        <w:t>&lt;AuNomDe&gt;</w:t>
      </w:r>
      <w:r w:rsidRPr="00AF4B6E">
        <w:rPr>
          <w:rStyle w:val="HideTWBInt"/>
        </w:rPr>
        <w:t>{Verts/ALE}</w:t>
      </w:r>
      <w:r w:rsidRPr="00AF4B6E">
        <w:t>Verts/ALE frakcijos vardu</w:t>
      </w:r>
      <w:r w:rsidRPr="00AF4B6E">
        <w:rPr>
          <w:rStyle w:val="HideTWBExt"/>
        </w:rPr>
        <w:t>&lt;/AuNomDe&gt;</w:t>
      </w:r>
    </w:p>
    <w:p w:rsidR="00636D04" w:rsidRPr="00AF4B6E" w:rsidRDefault="00636D04" w:rsidP="00636D04">
      <w:r w:rsidRPr="00AF4B6E">
        <w:rPr>
          <w:rStyle w:val="HideTWBExt"/>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34 straipsnio 1 dalies antra pastraipa</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b/>
                <w:i/>
                <w:color w:val="auto"/>
              </w:rPr>
              <w:t>Galimybė naudotis pagal nacionalinę teisę nustatyta tam tikra socialine parama gali būti susieta su tarptautinės apsaugos gavėjo veiksmingu dalyvavimu integracijos programose.</w:t>
            </w:r>
          </w:p>
        </w:tc>
        <w:tc>
          <w:tcPr>
            <w:tcW w:w="4876" w:type="dxa"/>
          </w:tcPr>
          <w:p w:rsidR="00636D04" w:rsidRPr="00AF4B6E" w:rsidRDefault="00636D04" w:rsidP="00636D04">
            <w:pPr>
              <w:pStyle w:val="Normal6"/>
              <w:rPr>
                <w:color w:val="auto"/>
              </w:rPr>
            </w:pPr>
            <w:r w:rsidRPr="00AF4B6E">
              <w:rPr>
                <w:b/>
                <w:i/>
                <w:color w:val="auto"/>
              </w:rPr>
              <w:t>Išbraukta.</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721</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Barbara Spinelli</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34 straipsnio 1 dalies antra pastraipa</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b/>
                <w:i/>
                <w:color w:val="auto"/>
              </w:rPr>
              <w:t>Galimybė naudotis pagal nacionalinę teisę nustatyta tam tikra socialine parama gali būti susieta su tarptautinės apsaugos gavėjo veiksmingu dalyvavimu integracijos programose.</w:t>
            </w:r>
          </w:p>
        </w:tc>
        <w:tc>
          <w:tcPr>
            <w:tcW w:w="4876" w:type="dxa"/>
          </w:tcPr>
          <w:p w:rsidR="00636D04" w:rsidRPr="00AF4B6E" w:rsidRDefault="00636D04" w:rsidP="00636D04">
            <w:pPr>
              <w:pStyle w:val="Normal6"/>
              <w:rPr>
                <w:color w:val="auto"/>
              </w:rPr>
            </w:pPr>
            <w:r w:rsidRPr="00AF4B6E">
              <w:rPr>
                <w:b/>
                <w:i/>
                <w:color w:val="auto"/>
              </w:rPr>
              <w:t>Išbraukta.</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722</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Jussi Halla-aho, Helga Stevens</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34 straipsnio 1 dalies antra pastraipa</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 xml:space="preserve">Galimybė naudotis pagal nacionalinę teisę nustatyta </w:t>
            </w:r>
            <w:r w:rsidRPr="00AF4B6E">
              <w:rPr>
                <w:b/>
                <w:i/>
                <w:color w:val="auto"/>
              </w:rPr>
              <w:t>tam tikra</w:t>
            </w:r>
            <w:r w:rsidRPr="00AF4B6E">
              <w:rPr>
                <w:color w:val="auto"/>
              </w:rPr>
              <w:t xml:space="preserve"> socialine parama </w:t>
            </w:r>
            <w:r w:rsidRPr="00AF4B6E">
              <w:rPr>
                <w:b/>
                <w:i/>
                <w:color w:val="auto"/>
              </w:rPr>
              <w:t>gali būti susieta</w:t>
            </w:r>
            <w:r w:rsidRPr="00AF4B6E">
              <w:rPr>
                <w:color w:val="auto"/>
              </w:rPr>
              <w:t xml:space="preserve"> su tarptautinės apsaugos gavėjo veiksmingu dalyvavimu integracijos programose.</w:t>
            </w:r>
          </w:p>
        </w:tc>
        <w:tc>
          <w:tcPr>
            <w:tcW w:w="4876" w:type="dxa"/>
          </w:tcPr>
          <w:p w:rsidR="00636D04" w:rsidRPr="00AF4B6E" w:rsidRDefault="00636D04" w:rsidP="00636D04">
            <w:pPr>
              <w:pStyle w:val="Normal6"/>
              <w:rPr>
                <w:color w:val="auto"/>
              </w:rPr>
            </w:pPr>
            <w:r w:rsidRPr="00AF4B6E">
              <w:rPr>
                <w:color w:val="auto"/>
              </w:rPr>
              <w:t xml:space="preserve">Galimybė naudotis pagal nacionalinę teisę nustatyta socialine parama </w:t>
            </w:r>
            <w:r w:rsidRPr="00AF4B6E">
              <w:rPr>
                <w:b/>
                <w:i/>
                <w:color w:val="auto"/>
              </w:rPr>
              <w:t>susiejama</w:t>
            </w:r>
            <w:r w:rsidRPr="00AF4B6E">
              <w:rPr>
                <w:color w:val="auto"/>
              </w:rPr>
              <w:t xml:space="preserve"> su tarptautinės apsaugos gavėjo </w:t>
            </w:r>
            <w:r w:rsidRPr="00AF4B6E">
              <w:rPr>
                <w:b/>
                <w:i/>
                <w:color w:val="auto"/>
              </w:rPr>
              <w:t xml:space="preserve">ir jo šeimos narių, kaip nurodyta 2 straipsnio 9 dalyje, </w:t>
            </w:r>
            <w:r w:rsidRPr="00AF4B6E">
              <w:rPr>
                <w:color w:val="auto"/>
              </w:rPr>
              <w:t xml:space="preserve">veiksmingu dalyvavimu integracijos programose </w:t>
            </w:r>
            <w:r w:rsidRPr="00AF4B6E">
              <w:rPr>
                <w:b/>
                <w:i/>
                <w:color w:val="auto"/>
              </w:rPr>
              <w:t>ir sėkmingu jų baigimu</w:t>
            </w:r>
            <w:r w:rsidRPr="00AF4B6E">
              <w:rPr>
                <w:color w:val="auto"/>
              </w:rPr>
              <w:t>.</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color w:val="auto"/>
        </w:rPr>
        <w:tab/>
      </w:r>
      <w:r w:rsidRPr="00AF4B6E">
        <w:rPr>
          <w:color w:val="auto"/>
        </w:rPr>
        <w:tab/>
      </w:r>
      <w:r w:rsidRPr="00AF4B6E">
        <w:rPr>
          <w:rStyle w:val="HideTWBExt"/>
          <w:color w:val="auto"/>
        </w:rPr>
        <w:t>&lt;NumAm&gt;</w:t>
      </w:r>
      <w:r w:rsidRPr="00AF4B6E">
        <w:rPr>
          <w:color w:val="auto"/>
        </w:rPr>
        <w:t>723</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Fabio Massimo Castaldo, Laura Ferrara, Ignazio Corrao</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34 straipsnio 2 dalis</w:t>
      </w:r>
      <w:r w:rsidRPr="00AF4B6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b/>
                <w:i/>
                <w:color w:val="auto"/>
              </w:rPr>
              <w:t>2.</w:t>
            </w:r>
            <w:r w:rsidRPr="00AF4B6E">
              <w:rPr>
                <w:color w:val="auto"/>
              </w:rPr>
              <w:tab/>
            </w:r>
            <w:r w:rsidRPr="00AF4B6E">
              <w:rPr>
                <w:b/>
                <w:i/>
                <w:color w:val="auto"/>
              </w:rPr>
              <w:t>Papildomos apsaugos statuso turėtojams valstybės narės gali riboti socialinės paramos teikimą ir skirti tik būtinąsias išmokas.</w:t>
            </w:r>
          </w:p>
        </w:tc>
        <w:tc>
          <w:tcPr>
            <w:tcW w:w="4876" w:type="dxa"/>
          </w:tcPr>
          <w:p w:rsidR="00636D04" w:rsidRPr="00AF4B6E" w:rsidRDefault="00636D04" w:rsidP="00636D04">
            <w:pPr>
              <w:pStyle w:val="Normal6"/>
              <w:rPr>
                <w:color w:val="auto"/>
              </w:rPr>
            </w:pPr>
            <w:r w:rsidRPr="00AF4B6E">
              <w:rPr>
                <w:b/>
                <w:i/>
                <w:color w:val="auto"/>
              </w:rPr>
              <w:t>Išbraukta.</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{IT}</w:t>
      </w:r>
      <w:r w:rsidRPr="00AF4B6E">
        <w:rPr>
          <w:color w:val="auto"/>
          <w:lang w:val="lt-LT"/>
        </w:rPr>
        <w:t>it</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724</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Jean Lambert</w:t>
      </w:r>
      <w:r w:rsidRPr="00AF4B6E">
        <w:rPr>
          <w:rStyle w:val="HideTWBExt"/>
          <w:color w:val="auto"/>
        </w:rPr>
        <w:t>&lt;/Members&gt;</w:t>
      </w:r>
    </w:p>
    <w:p w:rsidR="00636D04" w:rsidRPr="00AF4B6E" w:rsidRDefault="00636D04" w:rsidP="00636D04">
      <w:r w:rsidRPr="00AF4B6E">
        <w:rPr>
          <w:rStyle w:val="HideTWBExt"/>
        </w:rPr>
        <w:t>&lt;AuNomDe&gt;</w:t>
      </w:r>
      <w:r w:rsidRPr="00AF4B6E">
        <w:rPr>
          <w:rStyle w:val="HideTWBInt"/>
        </w:rPr>
        <w:t>{Verts/ALE}</w:t>
      </w:r>
      <w:r w:rsidRPr="00AF4B6E">
        <w:t>Verts/ALE frakcijos vardu</w:t>
      </w:r>
      <w:r w:rsidRPr="00AF4B6E">
        <w:rPr>
          <w:rStyle w:val="HideTWBExt"/>
        </w:rPr>
        <w:t>&lt;/AuNomDe&gt;</w:t>
      </w:r>
    </w:p>
    <w:p w:rsidR="00636D04" w:rsidRPr="00AF4B6E" w:rsidRDefault="00636D04" w:rsidP="00636D04">
      <w:r w:rsidRPr="00AF4B6E">
        <w:rPr>
          <w:rStyle w:val="HideTWBExt"/>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34 straipsnio 2 dalis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b/>
                <w:i/>
                <w:color w:val="auto"/>
              </w:rPr>
              <w:t>2.</w:t>
            </w:r>
            <w:r w:rsidRPr="00AF4B6E">
              <w:rPr>
                <w:color w:val="auto"/>
              </w:rPr>
              <w:tab/>
            </w:r>
            <w:r w:rsidRPr="00AF4B6E">
              <w:rPr>
                <w:b/>
                <w:i/>
                <w:color w:val="auto"/>
              </w:rPr>
              <w:t>Papildomos apsaugos statuso turėtojams valstybės narės gali riboti socialinės paramos teikimą ir skirti tik būtinąsias išmokas.</w:t>
            </w:r>
          </w:p>
        </w:tc>
        <w:tc>
          <w:tcPr>
            <w:tcW w:w="4876" w:type="dxa"/>
          </w:tcPr>
          <w:p w:rsidR="00636D04" w:rsidRPr="00AF4B6E" w:rsidRDefault="00636D04" w:rsidP="00636D04">
            <w:pPr>
              <w:pStyle w:val="Normal6"/>
              <w:rPr>
                <w:color w:val="auto"/>
              </w:rPr>
            </w:pPr>
            <w:r w:rsidRPr="00AF4B6E">
              <w:rPr>
                <w:b/>
                <w:i/>
                <w:color w:val="auto"/>
              </w:rPr>
              <w:t>Išbraukta.</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725</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Angelika Mlinar, Cecilia Wikström, Maite Pagazaurtundúa Ruiz</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34 straipsnio 2 dalis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b/>
                <w:i/>
                <w:color w:val="auto"/>
              </w:rPr>
              <w:t>2.</w:t>
            </w:r>
            <w:r w:rsidRPr="00AF4B6E">
              <w:rPr>
                <w:color w:val="auto"/>
              </w:rPr>
              <w:tab/>
            </w:r>
            <w:r w:rsidRPr="00AF4B6E">
              <w:rPr>
                <w:b/>
                <w:i/>
                <w:color w:val="auto"/>
              </w:rPr>
              <w:t>Papildomos apsaugos statuso turėtojams valstybės narės gali riboti socialinės paramos teikimą ir skirti tik būtinąsias išmokas.</w:t>
            </w:r>
          </w:p>
        </w:tc>
        <w:tc>
          <w:tcPr>
            <w:tcW w:w="4876" w:type="dxa"/>
          </w:tcPr>
          <w:p w:rsidR="00636D04" w:rsidRPr="00AF4B6E" w:rsidRDefault="00636D04" w:rsidP="00636D04">
            <w:pPr>
              <w:pStyle w:val="Normal6"/>
              <w:rPr>
                <w:color w:val="auto"/>
              </w:rPr>
            </w:pPr>
            <w:r w:rsidRPr="00AF4B6E">
              <w:rPr>
                <w:b/>
                <w:i/>
                <w:color w:val="auto"/>
              </w:rPr>
              <w:t>Išbraukta.</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726</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Jussi Halla-aho</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34 straipsnio 2 dalis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b/>
                <w:i/>
                <w:color w:val="auto"/>
              </w:rPr>
              <w:t>2.</w:t>
            </w:r>
            <w:r w:rsidRPr="00AF4B6E">
              <w:rPr>
                <w:color w:val="auto"/>
              </w:rPr>
              <w:tab/>
            </w:r>
            <w:r w:rsidRPr="00AF4B6E">
              <w:rPr>
                <w:b/>
                <w:i/>
                <w:color w:val="auto"/>
              </w:rPr>
              <w:t>Papildomos apsaugos statuso turėtojams valstybės narės gali riboti socialinės paramos teikimą ir skirti tik būtinąsias išmokas.</w:t>
            </w:r>
          </w:p>
        </w:tc>
        <w:tc>
          <w:tcPr>
            <w:tcW w:w="4876" w:type="dxa"/>
          </w:tcPr>
          <w:p w:rsidR="00636D04" w:rsidRPr="00AF4B6E" w:rsidRDefault="00636D04" w:rsidP="00636D04">
            <w:pPr>
              <w:pStyle w:val="Normal6"/>
              <w:rPr>
                <w:color w:val="auto"/>
              </w:rPr>
            </w:pPr>
            <w:r w:rsidRPr="00AF4B6E">
              <w:rPr>
                <w:b/>
                <w:i/>
                <w:color w:val="auto"/>
              </w:rPr>
              <w:t>Išbraukta.</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727</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Barbara Spinelli</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34 straipsnio 2 dalis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b/>
                <w:i/>
                <w:color w:val="auto"/>
              </w:rPr>
              <w:t>2.</w:t>
            </w:r>
            <w:r w:rsidRPr="00AF4B6E">
              <w:rPr>
                <w:color w:val="auto"/>
              </w:rPr>
              <w:tab/>
            </w:r>
            <w:r w:rsidRPr="00AF4B6E">
              <w:rPr>
                <w:b/>
                <w:i/>
                <w:color w:val="auto"/>
              </w:rPr>
              <w:t>Papildomos apsaugos statuso turėtojams valstybės narės gali riboti socialinės paramos teikimą ir skirti tik būtinąsias išmokas.</w:t>
            </w:r>
          </w:p>
        </w:tc>
        <w:tc>
          <w:tcPr>
            <w:tcW w:w="4876" w:type="dxa"/>
          </w:tcPr>
          <w:p w:rsidR="00636D04" w:rsidRPr="00AF4B6E" w:rsidRDefault="00636D04" w:rsidP="00636D04">
            <w:pPr>
              <w:pStyle w:val="Normal6"/>
              <w:rPr>
                <w:color w:val="auto"/>
              </w:rPr>
            </w:pPr>
            <w:r w:rsidRPr="00AF4B6E">
              <w:rPr>
                <w:b/>
                <w:i/>
                <w:color w:val="auto"/>
              </w:rPr>
              <w:t>Išbraukta.</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pPr>
        <w:pStyle w:val="JustificationTitle"/>
        <w:rPr>
          <w:color w:val="auto"/>
          <w:lang w:val="lt-LT"/>
        </w:rPr>
      </w:pPr>
      <w:r w:rsidRPr="00AF4B6E">
        <w:rPr>
          <w:rStyle w:val="HideTWBExt"/>
          <w:color w:val="auto"/>
          <w:lang w:val="lt-LT"/>
        </w:rPr>
        <w:t>&lt;TitreJust&gt;</w:t>
      </w:r>
      <w:r w:rsidRPr="00AF4B6E">
        <w:rPr>
          <w:color w:val="auto"/>
          <w:lang w:val="lt-LT"/>
        </w:rPr>
        <w:t>Pagrindimas</w:t>
      </w:r>
      <w:r w:rsidRPr="00AF4B6E">
        <w:rPr>
          <w:rStyle w:val="HideTWBExt"/>
          <w:color w:val="auto"/>
          <w:lang w:val="lt-LT"/>
        </w:rPr>
        <w:t>&lt;/TitreJust&gt;</w:t>
      </w:r>
    </w:p>
    <w:p w:rsidR="00636D04" w:rsidRPr="00AF4B6E" w:rsidRDefault="00636D04" w:rsidP="00636D04">
      <w:pPr>
        <w:pStyle w:val="Normal12Italic"/>
        <w:rPr>
          <w:color w:val="auto"/>
          <w:lang w:val="lt-LT"/>
        </w:rPr>
      </w:pPr>
      <w:r w:rsidRPr="00AF4B6E">
        <w:rPr>
          <w:color w:val="auto"/>
          <w:lang w:val="lt-LT"/>
        </w:rPr>
        <w:t>Kaip ir pranešėja, šešėlinis pranešėjas mano, kad visiškai neaišku, kodėl asmenys, kuriems reikia apsaugos ir kuriems suteikiama papildoma apsauga, neturėtų gauti socialinės paramos, kuria naudojasi kiti asmenys, kuriems reikia tarptautinės apsaugos. Asmenims, kuriems reikia tarptautinės apsaugos, neturėtų būti suteikiamas nevienodas statusas. Tai abejotina teisiniu požiūriu ir nenaudinga administraciniu požiūriu. Kai nustatoma, kad šiems asmenims reikia apsaugos, visi jie priimančiojoje valstybėje narėje turi tuos pačius socialinius poreikius.</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728</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Beatrix von Storch</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34 straipsnio 2 dalis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2.</w:t>
            </w:r>
            <w:r w:rsidRPr="00AF4B6E">
              <w:rPr>
                <w:color w:val="auto"/>
              </w:rPr>
              <w:tab/>
              <w:t xml:space="preserve">Papildomos apsaugos statuso turėtojams valstybės narės gali riboti socialinės paramos teikimą </w:t>
            </w:r>
            <w:r w:rsidRPr="00AF4B6E">
              <w:rPr>
                <w:b/>
                <w:i/>
                <w:color w:val="auto"/>
              </w:rPr>
              <w:t>ir skirti tik būtinąsias išmokas</w:t>
            </w:r>
            <w:r w:rsidRPr="00AF4B6E">
              <w:rPr>
                <w:color w:val="auto"/>
              </w:rPr>
              <w:t>.</w:t>
            </w:r>
          </w:p>
        </w:tc>
        <w:tc>
          <w:tcPr>
            <w:tcW w:w="4876" w:type="dxa"/>
          </w:tcPr>
          <w:p w:rsidR="00636D04" w:rsidRPr="00AF4B6E" w:rsidRDefault="00636D04" w:rsidP="00636D04">
            <w:pPr>
              <w:pStyle w:val="Normal6"/>
              <w:rPr>
                <w:color w:val="auto"/>
              </w:rPr>
            </w:pPr>
            <w:r w:rsidRPr="00AF4B6E">
              <w:rPr>
                <w:color w:val="auto"/>
              </w:rPr>
              <w:t>2.</w:t>
            </w:r>
            <w:r w:rsidRPr="00AF4B6E">
              <w:rPr>
                <w:color w:val="auto"/>
              </w:rPr>
              <w:tab/>
              <w:t>Papildomos apsaugos statuso turėtojams valstybės narės gali riboti socialinės paramos teikimą.</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729</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Artis Pabriks, Traian Ungureanu, Tomáš Zdechovský, Kinga Gál, Pál Csáky</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35 straipsnio antraštė</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Sveikatos priežiūra</w:t>
            </w:r>
          </w:p>
        </w:tc>
        <w:tc>
          <w:tcPr>
            <w:tcW w:w="4876" w:type="dxa"/>
          </w:tcPr>
          <w:p w:rsidR="00636D04" w:rsidRPr="00AF4B6E" w:rsidRDefault="00636D04" w:rsidP="00636D04">
            <w:pPr>
              <w:pStyle w:val="Normal6"/>
              <w:rPr>
                <w:color w:val="auto"/>
              </w:rPr>
            </w:pPr>
            <w:r w:rsidRPr="00AF4B6E">
              <w:rPr>
                <w:b/>
                <w:i/>
                <w:color w:val="auto"/>
              </w:rPr>
              <w:t>Pagrindinė</w:t>
            </w:r>
            <w:r w:rsidRPr="00AF4B6E">
              <w:rPr>
                <w:color w:val="auto"/>
              </w:rPr>
              <w:t xml:space="preserve"> sveikatos priežiūra</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730</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Jussi Halla-aho, Helga Stevens</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35 straipsnio 1 dalis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1.</w:t>
            </w:r>
            <w:r w:rsidRPr="00AF4B6E">
              <w:rPr>
                <w:color w:val="auto"/>
              </w:rPr>
              <w:tab/>
              <w:t xml:space="preserve">Tarptautinės apsaugos gavėjams suteikiama galimybė naudotis sveikatos priežiūros paslaugomis tokiomis pat reikalavimų atitikimu grindžiamomis sąlygomis kaip apsaugą </w:t>
            </w:r>
            <w:r w:rsidRPr="00AF4B6E">
              <w:rPr>
                <w:b/>
                <w:i/>
                <w:color w:val="auto"/>
              </w:rPr>
              <w:t>suteikusios valstybės narės piliečiams</w:t>
            </w:r>
            <w:r w:rsidRPr="00AF4B6E">
              <w:rPr>
                <w:color w:val="auto"/>
              </w:rPr>
              <w:t>.</w:t>
            </w:r>
          </w:p>
        </w:tc>
        <w:tc>
          <w:tcPr>
            <w:tcW w:w="4876" w:type="dxa"/>
          </w:tcPr>
          <w:p w:rsidR="00636D04" w:rsidRPr="00AF4B6E" w:rsidRDefault="00636D04" w:rsidP="00636D04">
            <w:pPr>
              <w:pStyle w:val="Normal6"/>
              <w:rPr>
                <w:color w:val="auto"/>
              </w:rPr>
            </w:pPr>
            <w:r w:rsidRPr="00AF4B6E">
              <w:rPr>
                <w:color w:val="auto"/>
              </w:rPr>
              <w:t>1.</w:t>
            </w:r>
            <w:r w:rsidRPr="00AF4B6E">
              <w:rPr>
                <w:color w:val="auto"/>
              </w:rPr>
              <w:tab/>
              <w:t xml:space="preserve">Tarptautinės apsaugos gavėjams suteikiama galimybė naudotis sveikatos priežiūros paslaugomis tokiomis pat reikalavimų atitikimu grindžiamomis sąlygomis kaip </w:t>
            </w:r>
            <w:r w:rsidRPr="00AF4B6E">
              <w:rPr>
                <w:b/>
                <w:i/>
                <w:color w:val="auto"/>
              </w:rPr>
              <w:t xml:space="preserve">kitiems trečiųjų šalių piliečiams, gyvenantiems </w:t>
            </w:r>
            <w:r w:rsidRPr="00AF4B6E">
              <w:rPr>
                <w:color w:val="auto"/>
              </w:rPr>
              <w:t xml:space="preserve">apsaugą </w:t>
            </w:r>
            <w:r w:rsidRPr="00AF4B6E">
              <w:rPr>
                <w:b/>
                <w:i/>
                <w:color w:val="auto"/>
              </w:rPr>
              <w:t>suteikusioje valstybėje narėje</w:t>
            </w:r>
            <w:r w:rsidRPr="00AF4B6E">
              <w:rPr>
                <w:color w:val="auto"/>
              </w:rPr>
              <w:t>.</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pPr>
        <w:pStyle w:val="JustificationTitle"/>
        <w:rPr>
          <w:color w:val="auto"/>
          <w:lang w:val="lt-LT"/>
        </w:rPr>
      </w:pPr>
      <w:r w:rsidRPr="00AF4B6E">
        <w:rPr>
          <w:rStyle w:val="HideTWBExt"/>
          <w:color w:val="auto"/>
          <w:lang w:val="lt-LT"/>
        </w:rPr>
        <w:t>&lt;TitreJust&gt;</w:t>
      </w:r>
      <w:r w:rsidRPr="00AF4B6E">
        <w:rPr>
          <w:color w:val="auto"/>
          <w:lang w:val="lt-LT"/>
        </w:rPr>
        <w:t>Pagrindimas</w:t>
      </w:r>
      <w:r w:rsidRPr="00AF4B6E">
        <w:rPr>
          <w:rStyle w:val="HideTWBExt"/>
          <w:color w:val="auto"/>
          <w:lang w:val="lt-LT"/>
        </w:rPr>
        <w:t>&lt;/TitreJust&gt;</w:t>
      </w:r>
    </w:p>
    <w:p w:rsidR="00636D04" w:rsidRPr="00AF4B6E" w:rsidRDefault="00636D04" w:rsidP="00636D04">
      <w:pPr>
        <w:pStyle w:val="Normal12Italic"/>
        <w:rPr>
          <w:color w:val="auto"/>
          <w:lang w:val="lt-LT"/>
        </w:rPr>
      </w:pPr>
      <w:r w:rsidRPr="00AF4B6E">
        <w:rPr>
          <w:color w:val="auto"/>
          <w:lang w:val="lt-LT"/>
        </w:rPr>
        <w:t>Kol tarptautinės apsaugos gavėjo gyventojo statusas gali būti laikomas nuolatiniu, valstybės narės neprivalo suteikti tokio paties sveikatos priežiūros lygio kaip savo piliečiams.</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731</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Artis Pabriks, Traian Ungureanu, Tomáš Zdechovský, Kinga Gál, Pál Csáky</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35 straipsnio 1 dalis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1.</w:t>
            </w:r>
            <w:r w:rsidRPr="00AF4B6E">
              <w:rPr>
                <w:color w:val="auto"/>
              </w:rPr>
              <w:tab/>
              <w:t>Tarptautinės apsaugos gavėjams suteikiama galimybė naudotis sveikatos priežiūros paslaugomis tokiomis pat reikalavimų atitikimu grindžiamomis sąlygomis kaip apsaugą suteikusios valstybės narės piliečiams.</w:t>
            </w:r>
          </w:p>
        </w:tc>
        <w:tc>
          <w:tcPr>
            <w:tcW w:w="4876" w:type="dxa"/>
          </w:tcPr>
          <w:p w:rsidR="00636D04" w:rsidRPr="00AF4B6E" w:rsidRDefault="00636D04" w:rsidP="00636D04">
            <w:pPr>
              <w:pStyle w:val="Normal6"/>
              <w:rPr>
                <w:color w:val="auto"/>
              </w:rPr>
            </w:pPr>
            <w:r w:rsidRPr="00AF4B6E">
              <w:rPr>
                <w:color w:val="auto"/>
              </w:rPr>
              <w:t>1.</w:t>
            </w:r>
            <w:r w:rsidRPr="00AF4B6E">
              <w:rPr>
                <w:color w:val="auto"/>
              </w:rPr>
              <w:tab/>
              <w:t xml:space="preserve">Tarptautinės apsaugos gavėjams suteikiama galimybė naudotis </w:t>
            </w:r>
            <w:r w:rsidRPr="00AF4B6E">
              <w:rPr>
                <w:b/>
                <w:i/>
                <w:color w:val="auto"/>
              </w:rPr>
              <w:t xml:space="preserve">pagrindinėmis </w:t>
            </w:r>
            <w:r w:rsidRPr="00AF4B6E">
              <w:rPr>
                <w:color w:val="auto"/>
              </w:rPr>
              <w:t>sveikatos priežiūros paslaugomis tokiomis pat reikalavimų atitikimu grindžiamomis sąlygomis kaip apsaugą suteikusios valstybės narės piliečiams.</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732</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Barbara Spinelli</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35 straipsnio 2 dalis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2.</w:t>
            </w:r>
            <w:r w:rsidRPr="00AF4B6E">
              <w:rPr>
                <w:color w:val="auto"/>
              </w:rPr>
              <w:tab/>
              <w:t>Specialių poreikių turintiems tarptautinės apsaugos gavėjams, pvz., nėščiosioms, neįgaliesiems, asmenims, kurie buvo kankinami, prievartaujami ar patyrė kitokį sunkų psichologinį, fizinį ar seksualinį smurtą, arba nepilnamečiams, kurie patyrė bet kokį smurtą, nepriežiūrą, išnaudojimą, kankinimą, žiaurų, nežmonišką ir žeminantį elgesį arba nukentėjo nuo ginkluoto konflikto, tinkamos sveikatos priežiūros paslaugos, įskaitant, jei reikia, psichinių sutrikimų gydymą, teikiamos tokiomis pat reikalavimų atitikimu grindžiamomis sąlygomis kaip apsaugą suteikusios valstybės narės piliečiams.</w:t>
            </w:r>
          </w:p>
        </w:tc>
        <w:tc>
          <w:tcPr>
            <w:tcW w:w="4876" w:type="dxa"/>
          </w:tcPr>
          <w:p w:rsidR="00636D04" w:rsidRPr="00AF4B6E" w:rsidRDefault="00636D04" w:rsidP="00636D04">
            <w:pPr>
              <w:pStyle w:val="Normal6"/>
              <w:rPr>
                <w:color w:val="auto"/>
              </w:rPr>
            </w:pPr>
            <w:r w:rsidRPr="00AF4B6E">
              <w:rPr>
                <w:color w:val="auto"/>
              </w:rPr>
              <w:t>2.</w:t>
            </w:r>
            <w:r w:rsidRPr="00AF4B6E">
              <w:rPr>
                <w:color w:val="auto"/>
              </w:rPr>
              <w:tab/>
              <w:t>Specialių poreikių turintiems tarptautinės apsaugos gavėjams, pvz., nėščiosioms, neįgaliesiems, asmenims, kurie buvo kankinami, prievartaujami ar patyrė kitokį sunkų psichologinį, fizinį ar seksualinį smurtą, arba nepilnamečiams, kurie patyrė bet kokį smurtą, nepriežiūrą, išnaudojimą, kankinimą, žiaurų, nežmonišką ir žeminantį elgesį arba nukentėjo nuo ginkluoto konflikto, tinkamos sveikatos priežiūros paslaugos, įskaitant, jei reikia, psichinių sutrikimų gydymą, teikiamos tokiomis pat reikalavimų atitikimu grindžiamomis sąlygomis kaip apsaugą suteikusios valstybės narės piliečiams.</w:t>
            </w:r>
            <w:r w:rsidRPr="00AF4B6E">
              <w:rPr>
                <w:color w:val="auto"/>
              </w:rPr>
              <w:br/>
            </w:r>
            <w:r w:rsidRPr="00AF4B6E">
              <w:rPr>
                <w:b/>
                <w:i/>
                <w:color w:val="auto"/>
              </w:rPr>
              <w:t>Ankstesni tarptautinės apsaugos prašytojai, turintys specialių procesinių poreikių, kuriems medicininė pagalba buvo teikiama pagal [nauja Procedūrų reglamento redakcija] 19 straipsnio 2 dalį, ir toliau turi būti gydomi po jų statuso pripažinimo tol, kiek reikia.</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733</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Jussi Halla-aho</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35 straipsnio 2 dalis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2.</w:t>
            </w:r>
            <w:r w:rsidRPr="00AF4B6E">
              <w:rPr>
                <w:color w:val="auto"/>
              </w:rPr>
              <w:tab/>
              <w:t>Specialių poreikių turintiems tarptautinės apsaugos gavėjams</w:t>
            </w:r>
            <w:r w:rsidRPr="00AF4B6E">
              <w:rPr>
                <w:b/>
                <w:i/>
                <w:color w:val="auto"/>
              </w:rPr>
              <w:t>, pvz., nėščiosioms, neįgaliesiems, asmenims, kurie buvo kankinami, prievartaujami ar patyrė kitokį sunkų psichologinį, fizinį ar seksualinį smurtą, arba nepilnamečiams, kurie patyrė bet kokį smurtą, nepriežiūrą, išnaudojimą, kankinimą, žiaurų, nežmonišką ir žeminantį elgesį arba nukentėjo nuo ginkluoto konflikto, tinkamos</w:t>
            </w:r>
            <w:r w:rsidRPr="00AF4B6E">
              <w:rPr>
                <w:color w:val="auto"/>
              </w:rPr>
              <w:t xml:space="preserve"> sveikatos priežiūros </w:t>
            </w:r>
            <w:r w:rsidRPr="00AF4B6E">
              <w:rPr>
                <w:b/>
                <w:i/>
                <w:color w:val="auto"/>
              </w:rPr>
              <w:t>paslaugos</w:t>
            </w:r>
            <w:r w:rsidRPr="00AF4B6E">
              <w:rPr>
                <w:color w:val="auto"/>
              </w:rPr>
              <w:t xml:space="preserve">, įskaitant, jei reikia, psichinių sutrikimų gydymą, </w:t>
            </w:r>
            <w:r w:rsidRPr="00AF4B6E">
              <w:rPr>
                <w:b/>
                <w:i/>
                <w:color w:val="auto"/>
              </w:rPr>
              <w:t>teikiamos</w:t>
            </w:r>
            <w:r w:rsidRPr="00AF4B6E">
              <w:rPr>
                <w:color w:val="auto"/>
              </w:rPr>
              <w:t xml:space="preserve"> tokiomis pat reikalavimų atitikimu grindžiamomis sąlygomis kaip apsaugą </w:t>
            </w:r>
            <w:r w:rsidRPr="00AF4B6E">
              <w:rPr>
                <w:b/>
                <w:i/>
                <w:color w:val="auto"/>
              </w:rPr>
              <w:t>suteikusios valstybės narės piliečiams</w:t>
            </w:r>
            <w:r w:rsidRPr="00AF4B6E">
              <w:rPr>
                <w:color w:val="auto"/>
              </w:rPr>
              <w:t>.</w:t>
            </w:r>
          </w:p>
        </w:tc>
        <w:tc>
          <w:tcPr>
            <w:tcW w:w="4876" w:type="dxa"/>
          </w:tcPr>
          <w:p w:rsidR="00636D04" w:rsidRPr="00AF4B6E" w:rsidRDefault="00636D04" w:rsidP="00636D04">
            <w:pPr>
              <w:pStyle w:val="Normal6"/>
              <w:rPr>
                <w:color w:val="auto"/>
              </w:rPr>
            </w:pPr>
            <w:r w:rsidRPr="00AF4B6E">
              <w:rPr>
                <w:color w:val="auto"/>
              </w:rPr>
              <w:t>2.</w:t>
            </w:r>
            <w:r w:rsidRPr="00AF4B6E">
              <w:rPr>
                <w:color w:val="auto"/>
              </w:rPr>
              <w:tab/>
              <w:t xml:space="preserve">Specialių poreikių turintiems tarptautinės apsaugos gavėjams </w:t>
            </w:r>
            <w:r w:rsidRPr="00AF4B6E">
              <w:rPr>
                <w:b/>
                <w:i/>
                <w:color w:val="auto"/>
              </w:rPr>
              <w:t xml:space="preserve">pagalba naudojantis tinkamomis </w:t>
            </w:r>
            <w:r w:rsidRPr="00AF4B6E">
              <w:rPr>
                <w:color w:val="auto"/>
              </w:rPr>
              <w:t xml:space="preserve">sveikatos priežiūros </w:t>
            </w:r>
            <w:r w:rsidRPr="00AF4B6E">
              <w:rPr>
                <w:b/>
                <w:i/>
                <w:color w:val="auto"/>
              </w:rPr>
              <w:t>paslaugomis</w:t>
            </w:r>
            <w:r w:rsidRPr="00AF4B6E">
              <w:rPr>
                <w:color w:val="auto"/>
              </w:rPr>
              <w:t xml:space="preserve">, įskaitant, jei reikia, psichinių sutrikimų gydymą, </w:t>
            </w:r>
            <w:r w:rsidRPr="00AF4B6E">
              <w:rPr>
                <w:b/>
                <w:i/>
                <w:color w:val="auto"/>
              </w:rPr>
              <w:t>teikiama</w:t>
            </w:r>
            <w:r w:rsidRPr="00AF4B6E">
              <w:rPr>
                <w:color w:val="auto"/>
              </w:rPr>
              <w:t xml:space="preserve"> tokiomis pat reikalavimų atitikimu grindžiamomis sąlygomis kaip </w:t>
            </w:r>
            <w:r w:rsidRPr="00AF4B6E">
              <w:rPr>
                <w:b/>
                <w:i/>
                <w:color w:val="auto"/>
              </w:rPr>
              <w:t xml:space="preserve">trečiųjų šalių piliečiams, gyvenantiems </w:t>
            </w:r>
            <w:r w:rsidRPr="00AF4B6E">
              <w:rPr>
                <w:color w:val="auto"/>
              </w:rPr>
              <w:t xml:space="preserve">apsaugą </w:t>
            </w:r>
            <w:r w:rsidRPr="00AF4B6E">
              <w:rPr>
                <w:b/>
                <w:i/>
                <w:color w:val="auto"/>
              </w:rPr>
              <w:t>suteikusioje valstybėje narėje</w:t>
            </w:r>
            <w:r w:rsidRPr="00AF4B6E">
              <w:rPr>
                <w:color w:val="auto"/>
              </w:rPr>
              <w:t>.</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pPr>
        <w:pStyle w:val="JustificationTitle"/>
        <w:rPr>
          <w:color w:val="auto"/>
          <w:lang w:val="lt-LT"/>
        </w:rPr>
      </w:pPr>
      <w:r w:rsidRPr="00AF4B6E">
        <w:rPr>
          <w:rStyle w:val="HideTWBExt"/>
          <w:color w:val="auto"/>
          <w:lang w:val="lt-LT"/>
        </w:rPr>
        <w:t>&lt;TitreJust&gt;</w:t>
      </w:r>
      <w:r w:rsidRPr="00AF4B6E">
        <w:rPr>
          <w:color w:val="auto"/>
          <w:lang w:val="lt-LT"/>
        </w:rPr>
        <w:t>Pagrindimas</w:t>
      </w:r>
      <w:r w:rsidRPr="00AF4B6E">
        <w:rPr>
          <w:rStyle w:val="HideTWBExt"/>
          <w:color w:val="auto"/>
          <w:lang w:val="lt-LT"/>
        </w:rPr>
        <w:t>&lt;/TitreJust&gt;</w:t>
      </w:r>
    </w:p>
    <w:p w:rsidR="00636D04" w:rsidRPr="00AF4B6E" w:rsidRDefault="00636D04" w:rsidP="00636D04">
      <w:pPr>
        <w:pStyle w:val="Normal12Italic"/>
        <w:rPr>
          <w:color w:val="auto"/>
          <w:lang w:val="lt-LT"/>
        </w:rPr>
      </w:pPr>
      <w:r w:rsidRPr="00AF4B6E">
        <w:rPr>
          <w:color w:val="auto"/>
          <w:lang w:val="lt-LT"/>
        </w:rPr>
        <w:t>Savaime suprantama, kad kiekvieno asmens su sveikata susiję poreikiai turėtų būti įvertinti ir išlikti sveikatos priežiūros specialistų, kurie dalyvauja nagrinėjant atskirus atvejus, žinioje. Todėl asmenų, kuriems galėtų būti teikiama tinkama sveikatos priežiūra, sąrašas yra nereikalingas ir diskriminacinis. Šio skyriaus tikslais asmuo, turintis specialių poreikių, yra asmuo, kuriam reikia specialių garantijų, kad jis galėtų pasinaudoti savo teisėmis ir laikytis jame numatytų prievolių.</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734</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Barbara Spinelli</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35 straipsnio 2 a dalis (nauja)</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p>
        </w:tc>
        <w:tc>
          <w:tcPr>
            <w:tcW w:w="4876" w:type="dxa"/>
          </w:tcPr>
          <w:p w:rsidR="00636D04" w:rsidRPr="00AF4B6E" w:rsidRDefault="00636D04" w:rsidP="00636D04">
            <w:pPr>
              <w:pStyle w:val="Normal6"/>
              <w:rPr>
                <w:color w:val="auto"/>
              </w:rPr>
            </w:pPr>
            <w:r w:rsidRPr="00AF4B6E">
              <w:rPr>
                <w:b/>
                <w:i/>
                <w:color w:val="auto"/>
              </w:rPr>
              <w:t>2a.</w:t>
            </w:r>
            <w:r w:rsidRPr="00AF4B6E">
              <w:rPr>
                <w:color w:val="auto"/>
              </w:rPr>
              <w:tab/>
            </w:r>
            <w:r w:rsidRPr="00AF4B6E">
              <w:rPr>
                <w:b/>
                <w:i/>
                <w:color w:val="auto"/>
              </w:rPr>
              <w:t>Galimybė naudotis sveikatos priežiūros paslaugomis tokiomis pačiomis sąlygomis kaip ir valstybės narės piliečiams taip pat suteikiama tarptautinės apsaugos prašytojams tuo atveju, kai jų tarptautinės apsaugos prašymas yra atmetamas. Jeigu kyla pavojus, kad asmens sveikatos pablogės, jam grįžus į kilmės šalį, arba kad asmeniui grės mirties pavojus, jeigu nebus suteikta sveikatos priežiūra, valstybė narė negrąžina to asmens ir pasiūlo jam pagalbą ir sveikatos priežiūrą, atsižvelgdama į jo teisę į gyvybę ir į kankinimo ir nežmoniško ar žeminančio elgesio arba baudimo uždraudimą pagal Europos Sąjungos pagrindinių teisių chartijos 2 ir 3 straipsnius.</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pPr>
        <w:pStyle w:val="JustificationTitle"/>
        <w:rPr>
          <w:color w:val="auto"/>
          <w:lang w:val="lt-LT"/>
        </w:rPr>
      </w:pPr>
      <w:r w:rsidRPr="00AF4B6E">
        <w:rPr>
          <w:rStyle w:val="HideTWBExt"/>
          <w:color w:val="auto"/>
          <w:lang w:val="lt-LT"/>
        </w:rPr>
        <w:t>&lt;TitreJust&gt;</w:t>
      </w:r>
      <w:r w:rsidRPr="00AF4B6E">
        <w:rPr>
          <w:color w:val="auto"/>
          <w:lang w:val="lt-LT"/>
        </w:rPr>
        <w:t>Pagrindimas</w:t>
      </w:r>
      <w:r w:rsidRPr="00AF4B6E">
        <w:rPr>
          <w:rStyle w:val="HideTWBExt"/>
          <w:color w:val="auto"/>
          <w:lang w:val="lt-LT"/>
        </w:rPr>
        <w:t>&lt;/TitreJust&gt;</w:t>
      </w:r>
    </w:p>
    <w:p w:rsidR="00636D04" w:rsidRPr="00AF4B6E" w:rsidRDefault="00636D04" w:rsidP="00636D04">
      <w:pPr>
        <w:pStyle w:val="Normal12Italic"/>
        <w:rPr>
          <w:color w:val="auto"/>
          <w:lang w:val="lt-LT"/>
        </w:rPr>
      </w:pPr>
      <w:r w:rsidRPr="00AF4B6E">
        <w:rPr>
          <w:color w:val="auto"/>
          <w:lang w:val="lt-LT"/>
        </w:rPr>
        <w:t>Pakeitimas grindžiamas neseniai priimtu EŽTT sprendimu byloje Paposhvili prieš Belgiją (2016 m. gruodžio 13 d.).</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735</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Kristina Winberg</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36 straipsnis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b/>
                <w:i/>
                <w:color w:val="auto"/>
              </w:rPr>
              <w:t>[...]</w:t>
            </w:r>
          </w:p>
        </w:tc>
        <w:tc>
          <w:tcPr>
            <w:tcW w:w="4876" w:type="dxa"/>
          </w:tcPr>
          <w:p w:rsidR="00636D04" w:rsidRPr="00AF4B6E" w:rsidRDefault="00636D04" w:rsidP="00636D04">
            <w:pPr>
              <w:pStyle w:val="Normal6"/>
              <w:rPr>
                <w:color w:val="auto"/>
              </w:rPr>
            </w:pPr>
            <w:r w:rsidRPr="00AF4B6E">
              <w:rPr>
                <w:b/>
                <w:i/>
                <w:color w:val="auto"/>
              </w:rPr>
              <w:t>Išbraukta.</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736</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Barbara Spinelli</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36 straipsnio 1 dalies pirma pastraipa</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b/>
                <w:i/>
                <w:color w:val="auto"/>
              </w:rPr>
              <w:t>Suteikus tarptautinę apsaugą,</w:t>
            </w:r>
            <w:r w:rsidRPr="00AF4B6E">
              <w:rPr>
                <w:color w:val="auto"/>
              </w:rPr>
              <w:t xml:space="preserve"> kuo greičiau ir ne vėliau kaip per penkias </w:t>
            </w:r>
            <w:r w:rsidRPr="00AF4B6E">
              <w:rPr>
                <w:b/>
                <w:i/>
                <w:color w:val="auto"/>
              </w:rPr>
              <w:t>darbo</w:t>
            </w:r>
            <w:r w:rsidRPr="00AF4B6E">
              <w:rPr>
                <w:color w:val="auto"/>
              </w:rPr>
              <w:t xml:space="preserve"> dienas, kaip nurodyta Reglamento (ES) XXX/XXX [Procedūrų reglamento] 22 straipsnio 1 dalyje, kompetentingos institucijos imasi reikiamų priemonių užtikrinti, kad nelydimiems nepilnamečiams atstovautų teisinis globėjas, ar, jei reikia, už nepilnamečių priežiūrą ir gerovę atsakinga organizacija arba būtų atstovaujama bet kokiu kitu tinkamu būdu, įskaitant atstovavimą remiantis teisės aktais arba teismo sprendimu.</w:t>
            </w:r>
          </w:p>
        </w:tc>
        <w:tc>
          <w:tcPr>
            <w:tcW w:w="4876" w:type="dxa"/>
          </w:tcPr>
          <w:p w:rsidR="00636D04" w:rsidRPr="00AF4B6E" w:rsidRDefault="00636D04" w:rsidP="00636D04">
            <w:pPr>
              <w:pStyle w:val="Normal6"/>
              <w:rPr>
                <w:color w:val="auto"/>
              </w:rPr>
            </w:pPr>
            <w:r w:rsidRPr="00AF4B6E">
              <w:rPr>
                <w:color w:val="auto"/>
              </w:rPr>
              <w:t xml:space="preserve">Kuo greičiau ir ne vėliau kaip per penkias dienas </w:t>
            </w:r>
            <w:r w:rsidRPr="00AF4B6E">
              <w:rPr>
                <w:b/>
                <w:i/>
                <w:color w:val="auto"/>
              </w:rPr>
              <w:t>nuo tarptautinės apsaugos prašymo pateikimo dienos</w:t>
            </w:r>
            <w:r w:rsidRPr="00AF4B6E">
              <w:rPr>
                <w:color w:val="auto"/>
              </w:rPr>
              <w:t xml:space="preserve">, kaip nurodyta Reglamento (ES) XXX/XXX [Procedūrų reglamento] 22 straipsnio 1 dalyje, kompetentingos institucijos imasi reikiamų priemonių užtikrinti, kad nelydimiems nepilnamečiams atstovautų teisinis globėjas, ar, jei reikia, už nepilnamečių priežiūrą ir gerovę atsakinga organizacija arba būtų atstovaujama bet kokiu kitu tinkamu būdu, įskaitant atstovavimą remiantis teisės aktais arba teismo sprendimu. </w:t>
            </w:r>
            <w:r w:rsidRPr="00AF4B6E">
              <w:rPr>
                <w:b/>
                <w:i/>
                <w:color w:val="auto"/>
              </w:rPr>
              <w:t>Jeigu globėju paskiriama organizacija, ji kuo greičiau paskiria asmenį, atsakingą už nelydimo nepilnamečio globėjo pareigų vykdymą pagal šį reglamentą.</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737</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Jussi Halla-aho</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36 straipsnio 1 dalies pirma pastraipa</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 xml:space="preserve">Suteikus tarptautinę apsaugą, kuo greičiau </w:t>
            </w:r>
            <w:r w:rsidRPr="00AF4B6E">
              <w:rPr>
                <w:b/>
                <w:i/>
                <w:color w:val="auto"/>
              </w:rPr>
              <w:t>ir ne vėliau kaip per penkias darbo dienas</w:t>
            </w:r>
            <w:r w:rsidRPr="00AF4B6E">
              <w:rPr>
                <w:color w:val="auto"/>
              </w:rPr>
              <w:t>, kaip nurodyta Reglamento (ES) XXX/XXX [Procedūrų reglamento] 22 straipsnio 1 dalyje, kompetentingos institucijos imasi reikiamų priemonių užtikrinti, kad nelydimiems nepilnamečiams atstovautų teisinis globėjas</w:t>
            </w:r>
            <w:r w:rsidRPr="00AF4B6E">
              <w:rPr>
                <w:b/>
                <w:i/>
                <w:color w:val="auto"/>
              </w:rPr>
              <w:t>, ar, jei reikia, už nepilnamečių priežiūrą ir gerovę atsakinga organizacija arba būtų atstovaujama bet kokiu kitu tinkamu būdu, įskaitant atstovavimą remiantis teisės aktais arba teismo sprendimu</w:t>
            </w:r>
            <w:r w:rsidRPr="00AF4B6E">
              <w:rPr>
                <w:color w:val="auto"/>
              </w:rPr>
              <w:t>.</w:t>
            </w:r>
          </w:p>
        </w:tc>
        <w:tc>
          <w:tcPr>
            <w:tcW w:w="4876" w:type="dxa"/>
          </w:tcPr>
          <w:p w:rsidR="00636D04" w:rsidRPr="00AF4B6E" w:rsidRDefault="00636D04" w:rsidP="00636D04">
            <w:pPr>
              <w:pStyle w:val="Normal6"/>
              <w:rPr>
                <w:color w:val="auto"/>
              </w:rPr>
            </w:pPr>
            <w:r w:rsidRPr="00AF4B6E">
              <w:rPr>
                <w:color w:val="auto"/>
              </w:rPr>
              <w:t>Suteikus tarptautinę apsaugą, kuo greičiau, kaip nurodyta Reglamento (ES) XXX/XXX [Procedūrų reglamento] 22 straipsnio 1 dalyje, kompetentingos institucijos imasi reikiamų priemonių užtikrinti, kad nelydimiems nepilnamečiams atstovautų teisinis globėjas.</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738</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Anna Maria Corazza Bildt</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36 straipsnio 1 dalies pirma pastraipa</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Suteikus tarptautinę apsaugą, kuo greičiau ir ne vėliau kaip per penkias</w:t>
            </w:r>
            <w:r w:rsidRPr="00AF4B6E">
              <w:rPr>
                <w:b/>
                <w:i/>
                <w:color w:val="auto"/>
              </w:rPr>
              <w:t xml:space="preserve"> darbo </w:t>
            </w:r>
            <w:r w:rsidRPr="00AF4B6E">
              <w:rPr>
                <w:color w:val="auto"/>
              </w:rPr>
              <w:t>dienas, kaip nurodyta Reglamento (ES) XXX/XXX [Procedūrų reglamento] 22 straipsnio 1 dalyje, kompetentingos institucijos imasi reikiamų priemonių užtikrinti, kad nelydimiems nepilnamečiams atstovautų teisinis globėjas, ar, jei reikia, už nepilnamečių priežiūrą ir gerovę atsakinga organizacija arba būtų atstovaujama bet kokiu kitu tinkamu būdu, įskaitant atstovavimą remiantis teisės aktais arba teismo sprendimu.</w:t>
            </w:r>
          </w:p>
        </w:tc>
        <w:tc>
          <w:tcPr>
            <w:tcW w:w="4876" w:type="dxa"/>
          </w:tcPr>
          <w:p w:rsidR="00636D04" w:rsidRPr="00AF4B6E" w:rsidRDefault="00636D04" w:rsidP="00636D04">
            <w:pPr>
              <w:pStyle w:val="Normal6"/>
              <w:rPr>
                <w:color w:val="auto"/>
              </w:rPr>
            </w:pPr>
            <w:r w:rsidRPr="00AF4B6E">
              <w:rPr>
                <w:color w:val="auto"/>
              </w:rPr>
              <w:t xml:space="preserve">Suteikus tarptautinę apsaugą, kuo greičiau ir </w:t>
            </w:r>
            <w:r w:rsidRPr="00AF4B6E">
              <w:rPr>
                <w:b/>
                <w:i/>
                <w:color w:val="auto"/>
              </w:rPr>
              <w:t xml:space="preserve">bet kokiu atveju </w:t>
            </w:r>
            <w:r w:rsidRPr="00AF4B6E">
              <w:rPr>
                <w:color w:val="auto"/>
              </w:rPr>
              <w:t xml:space="preserve">ne vėliau kaip per penkias dienas </w:t>
            </w:r>
            <w:r w:rsidRPr="00AF4B6E">
              <w:rPr>
                <w:b/>
                <w:i/>
                <w:color w:val="auto"/>
              </w:rPr>
              <w:t>nuo nelydimo nepilnamečio atvykimo į valstybę narę momento</w:t>
            </w:r>
            <w:r w:rsidRPr="00AF4B6E">
              <w:rPr>
                <w:color w:val="auto"/>
              </w:rPr>
              <w:t xml:space="preserve">, kaip nurodyta Reglamento (ES) XXX/XXX [Procedūrų reglamento] 22 straipsnio 1 dalyje, kompetentingos institucijos imasi reikiamų priemonių užtikrinti, kad nelydimiems nepilnamečiams atstovautų </w:t>
            </w:r>
            <w:r w:rsidRPr="00AF4B6E">
              <w:rPr>
                <w:b/>
                <w:i/>
                <w:color w:val="auto"/>
              </w:rPr>
              <w:t xml:space="preserve">kvalifikuotas </w:t>
            </w:r>
            <w:r w:rsidRPr="00AF4B6E">
              <w:rPr>
                <w:color w:val="auto"/>
              </w:rPr>
              <w:t>teisinis globėjas, ar, jei reikia, už nepilnamečių priežiūrą ir gerovę atsakinga organizacija arba būtų atstovaujama bet kokiu kitu tinkamu būdu, įskaitant atstovavimą remiantis teisės aktais arba teismo sprendimu.</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739</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Jean Lambert</w:t>
      </w:r>
      <w:r w:rsidRPr="00AF4B6E">
        <w:rPr>
          <w:rStyle w:val="HideTWBExt"/>
          <w:color w:val="auto"/>
        </w:rPr>
        <w:t>&lt;/Members&gt;</w:t>
      </w:r>
    </w:p>
    <w:p w:rsidR="00636D04" w:rsidRPr="00AF4B6E" w:rsidRDefault="00636D04" w:rsidP="00636D04">
      <w:r w:rsidRPr="00AF4B6E">
        <w:rPr>
          <w:rStyle w:val="HideTWBExt"/>
        </w:rPr>
        <w:t>&lt;AuNomDe&gt;</w:t>
      </w:r>
      <w:r w:rsidRPr="00AF4B6E">
        <w:rPr>
          <w:rStyle w:val="HideTWBInt"/>
        </w:rPr>
        <w:t>{Verts/ALE}</w:t>
      </w:r>
      <w:r w:rsidRPr="00AF4B6E">
        <w:t>Verts/ALE frakcijos vardu</w:t>
      </w:r>
      <w:r w:rsidRPr="00AF4B6E">
        <w:rPr>
          <w:rStyle w:val="HideTWBExt"/>
        </w:rPr>
        <w:t>&lt;/AuNomDe&gt;</w:t>
      </w:r>
    </w:p>
    <w:p w:rsidR="00636D04" w:rsidRPr="00AF4B6E" w:rsidRDefault="00636D04" w:rsidP="00636D04">
      <w:r w:rsidRPr="00AF4B6E">
        <w:rPr>
          <w:rStyle w:val="HideTWBExt"/>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36 straipsnio 1 dalies pirma pastraipa</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 xml:space="preserve">Suteikus tarptautinę apsaugą, kuo greičiau ir ne vėliau kaip per penkias darbo dienas, kaip nurodyta Reglamento (ES) XXX/XXX [Procedūrų reglamento] 22 straipsnio 1 dalyje, kompetentingos institucijos imasi reikiamų priemonių užtikrinti, kad nelydimiems nepilnamečiams atstovautų teisinis globėjas, </w:t>
            </w:r>
            <w:r w:rsidRPr="00AF4B6E">
              <w:rPr>
                <w:b/>
                <w:i/>
                <w:color w:val="auto"/>
              </w:rPr>
              <w:t>ar, jei reikia, už nepilnamečių priežiūrą ir gerovę atsakinga organizacija</w:t>
            </w:r>
            <w:r w:rsidRPr="00AF4B6E">
              <w:rPr>
                <w:color w:val="auto"/>
              </w:rPr>
              <w:t xml:space="preserve"> arba būtų atstovaujama bet kokiu kitu tinkamu būdu, įskaitant atstovavimą remiantis teisės aktais arba teismo sprendimu.</w:t>
            </w:r>
          </w:p>
        </w:tc>
        <w:tc>
          <w:tcPr>
            <w:tcW w:w="4876" w:type="dxa"/>
          </w:tcPr>
          <w:p w:rsidR="00636D04" w:rsidRPr="00AF4B6E" w:rsidRDefault="00636D04" w:rsidP="00636D04">
            <w:pPr>
              <w:pStyle w:val="Normal6"/>
              <w:rPr>
                <w:color w:val="auto"/>
              </w:rPr>
            </w:pPr>
            <w:r w:rsidRPr="00AF4B6E">
              <w:rPr>
                <w:color w:val="auto"/>
              </w:rPr>
              <w:t>Suteikus tarptautinę apsaugą, kuo greičiau ir ne vėliau kaip per penkias darbo dienas, kaip nurodyta Reglamento (ES) XXX/XXX [Procedūrų reglamento] 22 straipsnio 1 dalyje, kompetentingos institucijos imasi reikiamų priemonių užtikrinti, kad nelydimiems nepilnamečiams atstovautų teisinis globėjas, arba būtų atstovaujama bet kokiu kitu tinkamu būdu, įskaitant atstovavimą remiantis teisės aktais arba teismo sprendimu.</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740</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Alessandra Mussolini, Elissavet Vozemberg-Vrionidi, Frank Engel, Barbara Matera, Salvatore Domenico Pogliese, Carlos Coelho</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36 straipsnio 1 dalies pirma pastraipa</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 xml:space="preserve">Suteikus tarptautinę apsaugą, kuo greičiau ir ne vėliau kaip per penkias </w:t>
            </w:r>
            <w:r w:rsidRPr="00AF4B6E">
              <w:rPr>
                <w:b/>
                <w:i/>
                <w:color w:val="auto"/>
              </w:rPr>
              <w:t>darbo</w:t>
            </w:r>
            <w:r w:rsidRPr="00AF4B6E">
              <w:rPr>
                <w:color w:val="auto"/>
              </w:rPr>
              <w:t xml:space="preserve"> dienas,</w:t>
            </w:r>
            <w:r w:rsidRPr="00AF4B6E">
              <w:rPr>
                <w:b/>
                <w:i/>
                <w:color w:val="auto"/>
              </w:rPr>
              <w:t xml:space="preserve"> kaip nurodyta Reglamento (ES) XXX/XXX [Procedūrų reglamento] 22 straipsnio 1 dalyje,</w:t>
            </w:r>
            <w:r w:rsidRPr="00AF4B6E">
              <w:rPr>
                <w:i/>
                <w:color w:val="auto"/>
              </w:rPr>
              <w:t xml:space="preserve"> </w:t>
            </w:r>
            <w:r w:rsidRPr="00AF4B6E">
              <w:rPr>
                <w:color w:val="auto"/>
              </w:rPr>
              <w:t>kompetentingos institucijos imasi reikiamų priemonių užtikrinti, kad nelydimiems nepilnamečiams atstovautų teisinis globėjas, ar, jei reikia, už nepilnamečių priežiūrą ir gerovę atsakinga organizacija arba būtų atstovaujama bet kokiu kitu tinkamu būdu, įskaitant atstovavimą remiantis teisės aktais arba teismo sprendimu.</w:t>
            </w:r>
          </w:p>
        </w:tc>
        <w:tc>
          <w:tcPr>
            <w:tcW w:w="4876" w:type="dxa"/>
          </w:tcPr>
          <w:p w:rsidR="00636D04" w:rsidRPr="00AF4B6E" w:rsidRDefault="00636D04" w:rsidP="00636D04">
            <w:pPr>
              <w:pStyle w:val="Normal6"/>
              <w:rPr>
                <w:color w:val="auto"/>
              </w:rPr>
            </w:pPr>
            <w:r w:rsidRPr="00AF4B6E">
              <w:rPr>
                <w:b/>
                <w:i/>
                <w:color w:val="auto"/>
              </w:rPr>
              <w:t xml:space="preserve">Kai nėra galimybės išlaikyti tą patį globėją, paskirtą po nelydimo nepilnamečio atvykimo į Sąjungos teritoriją, </w:t>
            </w:r>
            <w:r w:rsidRPr="00AF4B6E">
              <w:rPr>
                <w:color w:val="auto"/>
              </w:rPr>
              <w:t>suteikus tarptautinę apsaugą, kuo greičiau ir ne vėliau kaip per penkias dienas, kompetentingos institucijos imasi reikiamų priemonių užtikrinti, kad nelydimiems nepilnamečiams atstovautų teisinis globėjas, ar, jei reikia, už nepilnamečių priežiūrą ir gerovę atsakinga organizacija arba būtų atstovaujama bet kokiu kitu tinkamu būdu, įskaitant atstovavimą remiantis teisės aktais arba teismo sprendimu.</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pPr>
        <w:pStyle w:val="JustificationTitle"/>
        <w:rPr>
          <w:color w:val="auto"/>
          <w:lang w:val="lt-LT"/>
        </w:rPr>
      </w:pPr>
      <w:r w:rsidRPr="00AF4B6E">
        <w:rPr>
          <w:rStyle w:val="HideTWBExt"/>
          <w:color w:val="auto"/>
          <w:lang w:val="lt-LT"/>
        </w:rPr>
        <w:t>&lt;TitreJust&gt;</w:t>
      </w:r>
      <w:r w:rsidRPr="00AF4B6E">
        <w:rPr>
          <w:color w:val="auto"/>
          <w:lang w:val="lt-LT"/>
        </w:rPr>
        <w:t>Pagrindimas</w:t>
      </w:r>
      <w:r w:rsidRPr="00AF4B6E">
        <w:rPr>
          <w:rStyle w:val="HideTWBExt"/>
          <w:color w:val="auto"/>
          <w:lang w:val="lt-LT"/>
        </w:rPr>
        <w:t>&lt;/TitreJust&gt;</w:t>
      </w:r>
    </w:p>
    <w:p w:rsidR="00636D04" w:rsidRPr="00AF4B6E" w:rsidRDefault="00636D04" w:rsidP="00636D04">
      <w:pPr>
        <w:pStyle w:val="Normal12Italic"/>
        <w:rPr>
          <w:color w:val="auto"/>
          <w:lang w:val="lt-LT"/>
        </w:rPr>
      </w:pPr>
      <w:r w:rsidRPr="00AF4B6E">
        <w:rPr>
          <w:color w:val="auto"/>
          <w:lang w:val="lt-LT"/>
        </w:rPr>
        <w:t>Paprastai pageidautina išlaikyti tą patį paskirtą globėją po to, kai nelydimas nepilnametis pasiekia Sąjungos teritoriją, taip pat po to, kai jam suteikiama tarptautinė apsauga. Tačiau tais atvejais, kai globėjas negali atlikti savo vaidmens (dėl taisyklių nesilaikymo arba dėl nepilnamečio perkėlimo), kompetentingos institucijos turėtų kuo greičiau paskirti naują globėją.</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741</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Kati Piri, Tanja Fajon, Juan Fernando López Aguilar</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36 straipsnio 1 dalies pirma pastraipa</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 xml:space="preserve">Suteikus tarptautinę apsaugą, kuo greičiau ir ne vėliau kaip per penkias </w:t>
            </w:r>
            <w:r w:rsidRPr="00AF4B6E">
              <w:rPr>
                <w:b/>
                <w:i/>
                <w:color w:val="auto"/>
              </w:rPr>
              <w:t>darbo</w:t>
            </w:r>
            <w:r w:rsidRPr="00AF4B6E">
              <w:rPr>
                <w:color w:val="auto"/>
              </w:rPr>
              <w:t xml:space="preserve"> dienas,</w:t>
            </w:r>
            <w:r w:rsidRPr="00AF4B6E">
              <w:rPr>
                <w:b/>
                <w:i/>
                <w:color w:val="auto"/>
              </w:rPr>
              <w:t xml:space="preserve"> kaip nurodyta Reglamento (ES) XXX/XXX [Procedūrų reglamento] 22 straipsnio 1 dalyje,</w:t>
            </w:r>
            <w:r w:rsidRPr="00AF4B6E">
              <w:rPr>
                <w:i/>
                <w:color w:val="auto"/>
              </w:rPr>
              <w:t xml:space="preserve"> </w:t>
            </w:r>
            <w:r w:rsidRPr="00AF4B6E">
              <w:rPr>
                <w:color w:val="auto"/>
              </w:rPr>
              <w:t>kompetentingos institucijos imasi reikiamų priemonių užtikrinti, kad nelydimiems nepilnamečiams atstovautų teisinis globėjas, ar, jei reikia, už nepilnamečių priežiūrą ir gerovę atsakinga organizacija arba būtų atstovaujama bet kokiu kitu tinkamu būdu, įskaitant atstovavimą remiantis teisės aktais arba teismo sprendimu.</w:t>
            </w:r>
          </w:p>
        </w:tc>
        <w:tc>
          <w:tcPr>
            <w:tcW w:w="4876" w:type="dxa"/>
          </w:tcPr>
          <w:p w:rsidR="00636D04" w:rsidRPr="00AF4B6E" w:rsidRDefault="00636D04" w:rsidP="00636D04">
            <w:pPr>
              <w:pStyle w:val="Normal6"/>
              <w:rPr>
                <w:color w:val="auto"/>
              </w:rPr>
            </w:pPr>
            <w:r w:rsidRPr="00AF4B6E">
              <w:rPr>
                <w:color w:val="auto"/>
              </w:rPr>
              <w:t>Suteikus tarptautinę apsaugą, kuo greičiau ir ne vėliau kaip per penkias dienas, kompetentingos institucijos imasi reikiamų priemonių užtikrinti, kad nelydimiems nepilnamečiams atstovautų teisinis globėjas, ar, jei reikia, už nepilnamečių priežiūrą ir gerovę atsakinga organizacija arba būtų atstovaujama bet kokiu kitu tinkamu būdu, įskaitant atstovavimą remiantis teisės aktais arba teismo sprendimu.</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pPr>
        <w:pStyle w:val="JustificationTitle"/>
        <w:rPr>
          <w:color w:val="auto"/>
          <w:lang w:val="lt-LT"/>
        </w:rPr>
      </w:pPr>
      <w:r w:rsidRPr="00AF4B6E">
        <w:rPr>
          <w:rStyle w:val="HideTWBExt"/>
          <w:color w:val="auto"/>
          <w:lang w:val="lt-LT"/>
        </w:rPr>
        <w:t>&lt;TitreJust&gt;</w:t>
      </w:r>
      <w:r w:rsidRPr="00AF4B6E">
        <w:rPr>
          <w:color w:val="auto"/>
          <w:lang w:val="lt-LT"/>
        </w:rPr>
        <w:t>Pagrindimas</w:t>
      </w:r>
      <w:r w:rsidRPr="00AF4B6E">
        <w:rPr>
          <w:rStyle w:val="HideTWBExt"/>
          <w:color w:val="auto"/>
          <w:lang w:val="lt-LT"/>
        </w:rPr>
        <w:t>&lt;/TitreJust&gt;</w:t>
      </w:r>
    </w:p>
    <w:p w:rsidR="00636D04" w:rsidRPr="00AF4B6E" w:rsidRDefault="00636D04" w:rsidP="00636D04">
      <w:pPr>
        <w:pStyle w:val="Normal12Italic"/>
        <w:rPr>
          <w:color w:val="auto"/>
          <w:lang w:val="lt-LT"/>
        </w:rPr>
      </w:pPr>
      <w:r w:rsidRPr="00AF4B6E">
        <w:rPr>
          <w:color w:val="auto"/>
          <w:lang w:val="lt-LT"/>
        </w:rPr>
        <w:t>Tai atitinka siūlomus pakeitimus Priėmimo direktyvoje. Globėjai turėtų būti paskirti kuo greičiau. Savaitgaliais nelydimi nepilnamečiai nenustoja būti nelydimais nepilnamečiais, todėl penkių dienų terminą turi sudaryti tik penkios dienos, o ne penkios darbo dienos.</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742</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Kati Piri, Tanja Fajon, Juan Fernando López Aguilar</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36 straipsnio 1 dalies 1 a pastraipa (nauja)</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p>
        </w:tc>
        <w:tc>
          <w:tcPr>
            <w:tcW w:w="4876" w:type="dxa"/>
          </w:tcPr>
          <w:p w:rsidR="00636D04" w:rsidRPr="00AF4B6E" w:rsidRDefault="00636D04" w:rsidP="00636D04">
            <w:pPr>
              <w:pStyle w:val="Normal6"/>
              <w:rPr>
                <w:color w:val="auto"/>
              </w:rPr>
            </w:pPr>
            <w:r w:rsidRPr="00AF4B6E">
              <w:rPr>
                <w:b/>
                <w:i/>
                <w:color w:val="auto"/>
              </w:rPr>
              <w:t>Valstybės narės užtikrina, kad globėjas vienu metu būtų atsakingas už ribotą skaičių nelydimų nepilnamečių (ne daugiau kaip 20), siekiant užtikrinti, kad globėjas galėtų veiksmingai vykdyti savo užduotis. Valstybės narės paskiria subjektus arba asmenis, kurie reguliariai įvertina, ar globėjai tinkamai atlieka savo užduotis. Šie subjektai arba asmenys taip pat įgalioti nagrinėti nelydimų nepilnamečių skundus dėl globėjų. Šiuo atveju nelydimiems nepilnamečiams turi būti suteikta informacija vaikams tinkamu būdu ir jiems suprantama kalba apie tai, kas yra šie subjektai arba asmenys ir kaip patikimai ir saugiai pateikti skundus prieš savo globėjus.</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pPr>
        <w:pStyle w:val="JustificationTitle"/>
        <w:rPr>
          <w:color w:val="auto"/>
          <w:lang w:val="lt-LT"/>
        </w:rPr>
      </w:pPr>
      <w:r w:rsidRPr="00AF4B6E">
        <w:rPr>
          <w:rStyle w:val="HideTWBExt"/>
          <w:color w:val="auto"/>
          <w:lang w:val="lt-LT"/>
        </w:rPr>
        <w:t>&lt;TitreJust&gt;</w:t>
      </w:r>
      <w:r w:rsidRPr="00AF4B6E">
        <w:rPr>
          <w:color w:val="auto"/>
          <w:lang w:val="lt-LT"/>
        </w:rPr>
        <w:t>Pagrindimas</w:t>
      </w:r>
      <w:r w:rsidRPr="00AF4B6E">
        <w:rPr>
          <w:rStyle w:val="HideTWBExt"/>
          <w:color w:val="auto"/>
          <w:lang w:val="lt-LT"/>
        </w:rPr>
        <w:t>&lt;/TitreJust&gt;</w:t>
      </w:r>
    </w:p>
    <w:p w:rsidR="00636D04" w:rsidRPr="00AF4B6E" w:rsidRDefault="00636D04" w:rsidP="00636D04">
      <w:pPr>
        <w:pStyle w:val="Normal12Italic"/>
        <w:rPr>
          <w:color w:val="auto"/>
          <w:lang w:val="lt-LT"/>
        </w:rPr>
      </w:pPr>
      <w:r w:rsidRPr="00AF4B6E">
        <w:rPr>
          <w:color w:val="auto"/>
          <w:lang w:val="lt-LT"/>
        </w:rPr>
        <w:t>Tai atitinka siūlomus pakeitimus Priėmimo direktyvoje. Siekiant užtikrinti, kad globėjai galėtų tinkamai atlikti savo pareigas, jie neturėtų būti atsakingi už daugiau nei 20 nelydimų nepilnamečių vienu metu. Ši viršutinė riba taip pat suteiks teisinio aiškumo. Nepilnamečių globos srityje dirbantys ekspertai, pvz., NIDOS ir JTVPK, nurodo, kad pagal gerąją patirtį didžiausias skaičius yra 20 nelydimų nepilnamečių.</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743</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Jean Lambert</w:t>
      </w:r>
      <w:r w:rsidRPr="00AF4B6E">
        <w:rPr>
          <w:rStyle w:val="HideTWBExt"/>
          <w:color w:val="auto"/>
        </w:rPr>
        <w:t>&lt;/Members&gt;</w:t>
      </w:r>
    </w:p>
    <w:p w:rsidR="00636D04" w:rsidRPr="00AF4B6E" w:rsidRDefault="00636D04" w:rsidP="00636D04">
      <w:r w:rsidRPr="00AF4B6E">
        <w:rPr>
          <w:rStyle w:val="HideTWBExt"/>
        </w:rPr>
        <w:t>&lt;AuNomDe&gt;</w:t>
      </w:r>
      <w:r w:rsidRPr="00AF4B6E">
        <w:rPr>
          <w:rStyle w:val="HideTWBInt"/>
        </w:rPr>
        <w:t>{Verts/ALE}</w:t>
      </w:r>
      <w:r w:rsidRPr="00AF4B6E">
        <w:t>Verts/ALE frakcijos vardu</w:t>
      </w:r>
      <w:r w:rsidRPr="00AF4B6E">
        <w:rPr>
          <w:rStyle w:val="HideTWBExt"/>
        </w:rPr>
        <w:t>&lt;/AuNomDe&gt;</w:t>
      </w:r>
    </w:p>
    <w:p w:rsidR="00636D04" w:rsidRPr="00AF4B6E" w:rsidRDefault="00636D04" w:rsidP="00636D04">
      <w:r w:rsidRPr="00AF4B6E">
        <w:rPr>
          <w:rStyle w:val="HideTWBExt"/>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36 straipsnio 1 dalies antra pastraipa</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 xml:space="preserve">Jeigu globėju paskiriama organizacija, ji kuo greičiau paskiria asmenį, atsakingą už nelydimo nepilnamečio globėjo pareigų vykdymą pagal </w:t>
            </w:r>
            <w:r w:rsidRPr="00AF4B6E">
              <w:rPr>
                <w:b/>
                <w:i/>
                <w:color w:val="auto"/>
              </w:rPr>
              <w:t>šį reglamentą</w:t>
            </w:r>
            <w:r w:rsidRPr="00AF4B6E">
              <w:rPr>
                <w:color w:val="auto"/>
              </w:rPr>
              <w:t>.</w:t>
            </w:r>
          </w:p>
        </w:tc>
        <w:tc>
          <w:tcPr>
            <w:tcW w:w="4876" w:type="dxa"/>
          </w:tcPr>
          <w:p w:rsidR="00636D04" w:rsidRPr="00AF4B6E" w:rsidRDefault="00636D04" w:rsidP="00636D04">
            <w:pPr>
              <w:pStyle w:val="Normal6"/>
              <w:rPr>
                <w:color w:val="auto"/>
              </w:rPr>
            </w:pPr>
            <w:r w:rsidRPr="00AF4B6E">
              <w:rPr>
                <w:color w:val="auto"/>
              </w:rPr>
              <w:t xml:space="preserve">Jeigu globėju paskiriama organizacija, ji kuo greičiau paskiria asmenį, atsakingą už nelydimo nepilnamečio globėjo pareigų vykdymą pagal </w:t>
            </w:r>
            <w:r w:rsidRPr="00AF4B6E">
              <w:rPr>
                <w:b/>
                <w:i/>
                <w:color w:val="auto"/>
              </w:rPr>
              <w:t>šią direktyvą</w:t>
            </w:r>
            <w:r w:rsidRPr="00AF4B6E">
              <w:rPr>
                <w:color w:val="auto"/>
              </w:rPr>
              <w:t>.</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744</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Alessandra Mussolini, Elissavet Vozemberg-Vrionidi, Barbara Matera, Salvatore Domenico Pogliese, Carlos Coelho</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36 straipsnio 2 dalis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2.</w:t>
            </w:r>
            <w:r w:rsidRPr="00AF4B6E">
              <w:rPr>
                <w:color w:val="auto"/>
              </w:rPr>
              <w:tab/>
              <w:t xml:space="preserve">Paskirtasis globėjas privalo užtikrinti, kad nepilnametis galėtų naudotis visomis šiuo reglamentu nustatytomis teisėmis. </w:t>
            </w:r>
            <w:r w:rsidRPr="00AF4B6E">
              <w:rPr>
                <w:b/>
                <w:i/>
                <w:color w:val="auto"/>
              </w:rPr>
              <w:t xml:space="preserve">Paskirtojo </w:t>
            </w:r>
            <w:r w:rsidRPr="00AF4B6E">
              <w:rPr>
                <w:color w:val="auto"/>
              </w:rPr>
              <w:t xml:space="preserve">globėjo veiklą </w:t>
            </w:r>
            <w:r w:rsidRPr="00AF4B6E">
              <w:rPr>
                <w:b/>
                <w:i/>
                <w:color w:val="auto"/>
              </w:rPr>
              <w:t>reguliariai</w:t>
            </w:r>
            <w:r w:rsidRPr="00AF4B6E">
              <w:rPr>
                <w:color w:val="auto"/>
              </w:rPr>
              <w:t xml:space="preserve"> vertina </w:t>
            </w:r>
            <w:r w:rsidRPr="00AF4B6E">
              <w:rPr>
                <w:b/>
                <w:i/>
                <w:color w:val="auto"/>
              </w:rPr>
              <w:t>atitinkamos institucijos</w:t>
            </w:r>
            <w:r w:rsidRPr="00AF4B6E">
              <w:rPr>
                <w:color w:val="auto"/>
              </w:rPr>
              <w:t>.</w:t>
            </w:r>
          </w:p>
        </w:tc>
        <w:tc>
          <w:tcPr>
            <w:tcW w:w="4876" w:type="dxa"/>
          </w:tcPr>
          <w:p w:rsidR="00636D04" w:rsidRPr="00AF4B6E" w:rsidRDefault="00636D04" w:rsidP="00636D04">
            <w:pPr>
              <w:pStyle w:val="Normal6"/>
              <w:rPr>
                <w:color w:val="auto"/>
              </w:rPr>
            </w:pPr>
            <w:r w:rsidRPr="00AF4B6E">
              <w:rPr>
                <w:color w:val="auto"/>
              </w:rPr>
              <w:t>2.</w:t>
            </w:r>
            <w:r w:rsidRPr="00AF4B6E">
              <w:rPr>
                <w:color w:val="auto"/>
              </w:rPr>
              <w:tab/>
              <w:t xml:space="preserve">Paskirtasis globėjas privalo užtikrinti, kad nepilnametis galėtų naudotis visomis šiuo reglamentu nustatytomis teisėmis. </w:t>
            </w:r>
            <w:r w:rsidRPr="00AF4B6E">
              <w:rPr>
                <w:b/>
                <w:i/>
                <w:color w:val="auto"/>
              </w:rPr>
              <w:t>Atsakingos institucijos įvertina</w:t>
            </w:r>
            <w:r w:rsidRPr="00AF4B6E">
              <w:rPr>
                <w:color w:val="auto"/>
              </w:rPr>
              <w:t xml:space="preserve"> globėjo veiklą </w:t>
            </w:r>
            <w:r w:rsidRPr="00AF4B6E">
              <w:rPr>
                <w:b/>
                <w:i/>
                <w:color w:val="auto"/>
              </w:rPr>
              <w:t>per pirmą mėnesį nuo jo paskyrimo, o vėliau</w:t>
            </w:r>
            <w:r w:rsidRPr="00AF4B6E">
              <w:rPr>
                <w:color w:val="auto"/>
              </w:rPr>
              <w:t xml:space="preserve"> </w:t>
            </w:r>
            <w:r w:rsidRPr="00AF4B6E">
              <w:rPr>
                <w:b/>
                <w:i/>
                <w:color w:val="auto"/>
              </w:rPr>
              <w:t>ją</w:t>
            </w:r>
            <w:r w:rsidRPr="00AF4B6E">
              <w:rPr>
                <w:color w:val="auto"/>
              </w:rPr>
              <w:t xml:space="preserve"> vertina </w:t>
            </w:r>
            <w:r w:rsidRPr="00AF4B6E">
              <w:rPr>
                <w:b/>
                <w:i/>
                <w:color w:val="auto"/>
              </w:rPr>
              <w:t>reguliariai</w:t>
            </w:r>
            <w:r w:rsidRPr="00AF4B6E">
              <w:rPr>
                <w:color w:val="auto"/>
              </w:rPr>
              <w:t>.</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pPr>
        <w:pStyle w:val="JustificationTitle"/>
        <w:rPr>
          <w:color w:val="auto"/>
          <w:lang w:val="lt-LT"/>
        </w:rPr>
      </w:pPr>
      <w:r w:rsidRPr="00AF4B6E">
        <w:rPr>
          <w:rStyle w:val="HideTWBExt"/>
          <w:color w:val="auto"/>
          <w:lang w:val="lt-LT"/>
        </w:rPr>
        <w:t>&lt;TitreJust&gt;</w:t>
      </w:r>
      <w:r w:rsidRPr="00AF4B6E">
        <w:rPr>
          <w:color w:val="auto"/>
          <w:lang w:val="lt-LT"/>
        </w:rPr>
        <w:t>Pagrindimas</w:t>
      </w:r>
      <w:r w:rsidRPr="00AF4B6E">
        <w:rPr>
          <w:rStyle w:val="HideTWBExt"/>
          <w:color w:val="auto"/>
          <w:lang w:val="lt-LT"/>
        </w:rPr>
        <w:t>&lt;/TitreJust&gt;</w:t>
      </w:r>
    </w:p>
    <w:p w:rsidR="00636D04" w:rsidRPr="00AF4B6E" w:rsidRDefault="00636D04" w:rsidP="00636D04">
      <w:pPr>
        <w:pStyle w:val="Normal12Italic"/>
        <w:rPr>
          <w:color w:val="auto"/>
          <w:lang w:val="lt-LT"/>
        </w:rPr>
      </w:pPr>
      <w:r w:rsidRPr="00AF4B6E">
        <w:rPr>
          <w:color w:val="auto"/>
          <w:lang w:val="lt-LT"/>
        </w:rPr>
        <w:t>Priežastis, kodėl globėjo veiklos rezultatai turėtų būti įvertinti per pirmą mėnesį nuo jo paskyrimo, yra ta, kad būtent pradinis globėjo ir nepilnamečio santykių laikotarpis yra pagrindas sukurti pasitikėjimu grindžiamus santykius.</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745</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Jean Lambert</w:t>
      </w:r>
      <w:r w:rsidRPr="00AF4B6E">
        <w:rPr>
          <w:rStyle w:val="HideTWBExt"/>
          <w:color w:val="auto"/>
        </w:rPr>
        <w:t>&lt;/Members&gt;</w:t>
      </w:r>
    </w:p>
    <w:p w:rsidR="00636D04" w:rsidRPr="00AF4B6E" w:rsidRDefault="00636D04" w:rsidP="00636D04">
      <w:r w:rsidRPr="00AF4B6E">
        <w:rPr>
          <w:rStyle w:val="HideTWBExt"/>
        </w:rPr>
        <w:t>&lt;AuNomDe&gt;</w:t>
      </w:r>
      <w:r w:rsidRPr="00AF4B6E">
        <w:rPr>
          <w:rStyle w:val="HideTWBInt"/>
        </w:rPr>
        <w:t>{Verts/ALE}</w:t>
      </w:r>
      <w:r w:rsidRPr="00AF4B6E">
        <w:t>Verts/ALE frakcijos vardu</w:t>
      </w:r>
      <w:r w:rsidRPr="00AF4B6E">
        <w:rPr>
          <w:rStyle w:val="HideTWBExt"/>
        </w:rPr>
        <w:t>&lt;/AuNomDe&gt;</w:t>
      </w:r>
    </w:p>
    <w:p w:rsidR="00636D04" w:rsidRPr="00AF4B6E" w:rsidRDefault="00636D04" w:rsidP="00636D04">
      <w:r w:rsidRPr="00AF4B6E">
        <w:rPr>
          <w:rStyle w:val="HideTWBExt"/>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36 straipsnio 3 dalies pirmos pastraipos c punktas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c)</w:t>
            </w:r>
            <w:r w:rsidRPr="00AF4B6E">
              <w:rPr>
                <w:color w:val="auto"/>
              </w:rPr>
              <w:tab/>
              <w:t>specialiuose nepilnamečių apgyvendinimo centruose;</w:t>
            </w:r>
          </w:p>
        </w:tc>
        <w:tc>
          <w:tcPr>
            <w:tcW w:w="4876" w:type="dxa"/>
          </w:tcPr>
          <w:p w:rsidR="00636D04" w:rsidRPr="00AF4B6E" w:rsidRDefault="00636D04" w:rsidP="00636D04">
            <w:pPr>
              <w:pStyle w:val="Normal6"/>
              <w:rPr>
                <w:color w:val="auto"/>
              </w:rPr>
            </w:pPr>
            <w:r w:rsidRPr="00AF4B6E">
              <w:rPr>
                <w:color w:val="auto"/>
              </w:rPr>
              <w:t>c)</w:t>
            </w:r>
            <w:r w:rsidRPr="00AF4B6E">
              <w:rPr>
                <w:color w:val="auto"/>
              </w:rPr>
              <w:tab/>
            </w:r>
            <w:r w:rsidRPr="00AF4B6E">
              <w:rPr>
                <w:b/>
                <w:i/>
                <w:color w:val="auto"/>
              </w:rPr>
              <w:t xml:space="preserve">atviruose </w:t>
            </w:r>
            <w:r w:rsidRPr="00AF4B6E">
              <w:rPr>
                <w:color w:val="auto"/>
              </w:rPr>
              <w:t>specialiuose nepilnamečių apgyvendinimo centruose</w:t>
            </w:r>
            <w:r w:rsidRPr="00AF4B6E">
              <w:rPr>
                <w:b/>
                <w:i/>
                <w:color w:val="auto"/>
              </w:rPr>
              <w:t>, kuriuose atsižvelgiama į jų pažeidžiamumą ir užtikrinamas jų saugumas</w:t>
            </w:r>
            <w:r w:rsidRPr="00AF4B6E">
              <w:rPr>
                <w:color w:val="auto"/>
              </w:rPr>
              <w:t>;</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746</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Jean Lambert</w:t>
      </w:r>
      <w:r w:rsidRPr="00AF4B6E">
        <w:rPr>
          <w:rStyle w:val="HideTWBExt"/>
          <w:color w:val="auto"/>
        </w:rPr>
        <w:t>&lt;/Members&gt;</w:t>
      </w:r>
    </w:p>
    <w:p w:rsidR="00636D04" w:rsidRPr="00AF4B6E" w:rsidRDefault="00636D04" w:rsidP="00636D04">
      <w:r w:rsidRPr="00AF4B6E">
        <w:rPr>
          <w:rStyle w:val="HideTWBExt"/>
        </w:rPr>
        <w:t>&lt;AuNomDe&gt;</w:t>
      </w:r>
      <w:r w:rsidRPr="00AF4B6E">
        <w:rPr>
          <w:rStyle w:val="HideTWBInt"/>
        </w:rPr>
        <w:t>{Verts/ALE}</w:t>
      </w:r>
      <w:r w:rsidRPr="00AF4B6E">
        <w:t>Verts/ALE frakcijos vardu</w:t>
      </w:r>
      <w:r w:rsidRPr="00AF4B6E">
        <w:rPr>
          <w:rStyle w:val="HideTWBExt"/>
        </w:rPr>
        <w:t>&lt;/AuNomDe&gt;</w:t>
      </w:r>
    </w:p>
    <w:p w:rsidR="00636D04" w:rsidRPr="00AF4B6E" w:rsidRDefault="00636D04" w:rsidP="00636D04">
      <w:r w:rsidRPr="00AF4B6E">
        <w:rPr>
          <w:rStyle w:val="HideTWBExt"/>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36 straipsnio 3 dalies pirmos pastraipos d punktas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d)</w:t>
            </w:r>
            <w:r w:rsidRPr="00AF4B6E">
              <w:rPr>
                <w:color w:val="auto"/>
              </w:rPr>
              <w:tab/>
              <w:t>kitose nepilnamečiams gyventi tinkamose vietose.</w:t>
            </w:r>
          </w:p>
        </w:tc>
        <w:tc>
          <w:tcPr>
            <w:tcW w:w="4876" w:type="dxa"/>
          </w:tcPr>
          <w:p w:rsidR="00636D04" w:rsidRPr="00AF4B6E" w:rsidRDefault="00636D04" w:rsidP="00636D04">
            <w:pPr>
              <w:pStyle w:val="Normal6"/>
              <w:rPr>
                <w:color w:val="auto"/>
              </w:rPr>
            </w:pPr>
            <w:r w:rsidRPr="00AF4B6E">
              <w:rPr>
                <w:color w:val="auto"/>
              </w:rPr>
              <w:t>d)</w:t>
            </w:r>
            <w:r w:rsidRPr="00AF4B6E">
              <w:rPr>
                <w:color w:val="auto"/>
              </w:rPr>
              <w:tab/>
              <w:t xml:space="preserve">kitose </w:t>
            </w:r>
            <w:r w:rsidRPr="00AF4B6E">
              <w:rPr>
                <w:b/>
                <w:i/>
                <w:color w:val="auto"/>
              </w:rPr>
              <w:t xml:space="preserve">atvirose </w:t>
            </w:r>
            <w:r w:rsidRPr="00AF4B6E">
              <w:rPr>
                <w:color w:val="auto"/>
              </w:rPr>
              <w:t>nepilnamečiams gyventi tinkamose vietose</w:t>
            </w:r>
            <w:r w:rsidRPr="00AF4B6E">
              <w:rPr>
                <w:b/>
                <w:i/>
                <w:color w:val="auto"/>
              </w:rPr>
              <w:t>, kuriose atsižvelgiama į jų pažeidžiamumą ir užtikrinamas jų saugumas</w:t>
            </w:r>
            <w:r w:rsidRPr="00AF4B6E">
              <w:rPr>
                <w:color w:val="auto"/>
              </w:rPr>
              <w:t>;</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747</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Jussi Halla-aho</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36 straipsnio 5 dalis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b/>
                <w:i/>
                <w:color w:val="auto"/>
              </w:rPr>
              <w:t>5.</w:t>
            </w:r>
            <w:r w:rsidRPr="00AF4B6E">
              <w:rPr>
                <w:color w:val="auto"/>
              </w:rPr>
              <w:tab/>
            </w:r>
            <w:r w:rsidRPr="00AF4B6E">
              <w:rPr>
                <w:b/>
                <w:i/>
                <w:color w:val="auto"/>
              </w:rPr>
              <w:t>Jeigu nelydimam nepilnamečiui suteikiama tarptautinė apsauga, o jo šeimos narių paieška dar nepradėta, kompetentingos institucijos kuo greičiau po tarptautinės apsaugos suteikimo pradeda jų paiešką, kartu saugodamos nepilnamečio interesus. Jeigu paieška jau pradėta, prireikus ji tęsiama. Jeigu nepilnamečio arba jo artimų giminaičių, ypač jei jie liko kilmės šalyje, gyvybei ar sveikatai gali grėsti pavojus, būtina pasirūpinti, kad informacija apie tuos asmenis būtų renkama, tvarkoma ir siunčiama konfidencialiai.</w:t>
            </w:r>
          </w:p>
        </w:tc>
        <w:tc>
          <w:tcPr>
            <w:tcW w:w="4876" w:type="dxa"/>
          </w:tcPr>
          <w:p w:rsidR="00636D04" w:rsidRPr="00AF4B6E" w:rsidRDefault="00636D04" w:rsidP="00636D04">
            <w:pPr>
              <w:pStyle w:val="Normal6"/>
              <w:rPr>
                <w:color w:val="auto"/>
              </w:rPr>
            </w:pPr>
            <w:r w:rsidRPr="00AF4B6E">
              <w:rPr>
                <w:b/>
                <w:i/>
                <w:color w:val="auto"/>
              </w:rPr>
              <w:t>Išbraukta.</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pPr>
        <w:pStyle w:val="JustificationTitle"/>
        <w:rPr>
          <w:color w:val="auto"/>
          <w:lang w:val="lt-LT"/>
        </w:rPr>
      </w:pPr>
      <w:r w:rsidRPr="00AF4B6E">
        <w:rPr>
          <w:rStyle w:val="HideTWBExt"/>
          <w:color w:val="auto"/>
          <w:lang w:val="lt-LT"/>
        </w:rPr>
        <w:t>&lt;TitreJust&gt;</w:t>
      </w:r>
      <w:r w:rsidRPr="00AF4B6E">
        <w:rPr>
          <w:color w:val="auto"/>
          <w:lang w:val="lt-LT"/>
        </w:rPr>
        <w:t>Pagrindimas</w:t>
      </w:r>
      <w:r w:rsidRPr="00AF4B6E">
        <w:rPr>
          <w:rStyle w:val="HideTWBExt"/>
          <w:color w:val="auto"/>
          <w:lang w:val="lt-LT"/>
        </w:rPr>
        <w:t>&lt;/TitreJust&gt;</w:t>
      </w:r>
    </w:p>
    <w:p w:rsidR="00636D04" w:rsidRPr="00AF4B6E" w:rsidRDefault="00636D04" w:rsidP="00636D04">
      <w:pPr>
        <w:pStyle w:val="Normal12Italic"/>
        <w:rPr>
          <w:color w:val="auto"/>
          <w:lang w:val="lt-LT"/>
        </w:rPr>
      </w:pPr>
      <w:r w:rsidRPr="00AF4B6E">
        <w:rPr>
          <w:color w:val="auto"/>
          <w:lang w:val="lt-LT"/>
        </w:rPr>
        <w:t>Teisinis šeimos susijungimo pagrindas pirmiausia turėtų būti numatytas Šeimos susijungimo direktyvoje. Be to, raginimas dėl šeimų susijungimų gali padidinti spaudimą socialinei sanglaudai ir viešajam sektoriui valstybėse narėse.</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748</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Barbara Spinelli</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36 straipsnio 5 dalis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5.</w:t>
            </w:r>
            <w:r w:rsidRPr="00AF4B6E">
              <w:rPr>
                <w:color w:val="auto"/>
              </w:rPr>
              <w:tab/>
            </w:r>
            <w:r w:rsidRPr="00AF4B6E">
              <w:rPr>
                <w:b/>
                <w:i/>
                <w:color w:val="auto"/>
              </w:rPr>
              <w:t xml:space="preserve">Jeigu nelydimam nepilnamečiui suteikiama tarptautinė apsauga, o jo </w:t>
            </w:r>
            <w:r w:rsidRPr="00AF4B6E">
              <w:rPr>
                <w:color w:val="auto"/>
              </w:rPr>
              <w:t>šeimos narių paieška</w:t>
            </w:r>
            <w:r w:rsidRPr="00AF4B6E">
              <w:rPr>
                <w:b/>
                <w:i/>
                <w:color w:val="auto"/>
              </w:rPr>
              <w:t xml:space="preserve"> dar nepradėta, kompetentingos institucijos </w:t>
            </w:r>
            <w:r w:rsidRPr="00AF4B6E">
              <w:rPr>
                <w:color w:val="auto"/>
              </w:rPr>
              <w:t>kuo greičiau po</w:t>
            </w:r>
            <w:r w:rsidRPr="00AF4B6E">
              <w:rPr>
                <w:b/>
                <w:i/>
                <w:color w:val="auto"/>
              </w:rPr>
              <w:t xml:space="preserve"> </w:t>
            </w:r>
            <w:r w:rsidRPr="00AF4B6E">
              <w:rPr>
                <w:color w:val="auto"/>
              </w:rPr>
              <w:t>tarptautinės apsaugos</w:t>
            </w:r>
            <w:r w:rsidRPr="00AF4B6E">
              <w:rPr>
                <w:b/>
                <w:i/>
                <w:color w:val="auto"/>
              </w:rPr>
              <w:t xml:space="preserve"> suteikimo pradeda jų paiešką, kartu saugodamos nepilnamečio interesus. Jeigu paieška jau pradėta, prireikus ji tęsiama</w:t>
            </w:r>
            <w:r w:rsidRPr="00AF4B6E">
              <w:rPr>
                <w:color w:val="auto"/>
              </w:rPr>
              <w:t>. Jeigu nepilnamečio arba jo artimų giminaičių, ypač jei jie liko kilmės šalyje, gyvybei ar sveikatai gali grėsti pavojus, būtina pasirūpinti, kad informacija apie tuos asmenis būtų renkama, tvarkoma ir siunčiama konfidencialiai.</w:t>
            </w:r>
          </w:p>
        </w:tc>
        <w:tc>
          <w:tcPr>
            <w:tcW w:w="4876" w:type="dxa"/>
          </w:tcPr>
          <w:p w:rsidR="00636D04" w:rsidRPr="00AF4B6E" w:rsidRDefault="00636D04" w:rsidP="00636D04">
            <w:pPr>
              <w:pStyle w:val="Normal6"/>
              <w:rPr>
                <w:color w:val="auto"/>
              </w:rPr>
            </w:pPr>
            <w:r w:rsidRPr="00AF4B6E">
              <w:rPr>
                <w:color w:val="auto"/>
              </w:rPr>
              <w:t>5.</w:t>
            </w:r>
            <w:r w:rsidRPr="00AF4B6E">
              <w:rPr>
                <w:color w:val="auto"/>
              </w:rPr>
              <w:tab/>
            </w:r>
            <w:r w:rsidRPr="00AF4B6E">
              <w:rPr>
                <w:b/>
                <w:i/>
                <w:color w:val="auto"/>
              </w:rPr>
              <w:t>Nelydimų nepilnamečių</w:t>
            </w:r>
            <w:r w:rsidRPr="00AF4B6E">
              <w:rPr>
                <w:color w:val="auto"/>
              </w:rPr>
              <w:t xml:space="preserve"> šeimos narių paieška </w:t>
            </w:r>
            <w:r w:rsidRPr="00AF4B6E">
              <w:rPr>
                <w:b/>
                <w:i/>
                <w:color w:val="auto"/>
              </w:rPr>
              <w:t>pradedama</w:t>
            </w:r>
            <w:r w:rsidRPr="00AF4B6E">
              <w:rPr>
                <w:color w:val="auto"/>
              </w:rPr>
              <w:t xml:space="preserve"> kuo greičiau po </w:t>
            </w:r>
            <w:r w:rsidRPr="00AF4B6E">
              <w:rPr>
                <w:b/>
                <w:i/>
                <w:color w:val="auto"/>
              </w:rPr>
              <w:t>jo</w:t>
            </w:r>
            <w:r w:rsidRPr="00AF4B6E">
              <w:rPr>
                <w:color w:val="auto"/>
              </w:rPr>
              <w:t xml:space="preserve"> tarptautinės apsaugos </w:t>
            </w:r>
            <w:r w:rsidRPr="00AF4B6E">
              <w:rPr>
                <w:b/>
                <w:i/>
                <w:color w:val="auto"/>
              </w:rPr>
              <w:t>prašymo užregistravimo</w:t>
            </w:r>
            <w:r w:rsidRPr="00AF4B6E">
              <w:rPr>
                <w:color w:val="auto"/>
              </w:rPr>
              <w:t>. Jeigu nepilnamečio arba jo artimų giminaičių, ypač jei jie liko kilmės šalyje, gyvybei ar sveikatai gali grėsti pavojus, būtina pasirūpinti, kad informacija apie tuos asmenis būtų renkama, tvarkoma ir siunčiama konfidencialiai</w:t>
            </w:r>
            <w:r w:rsidRPr="00AF4B6E">
              <w:rPr>
                <w:b/>
                <w:i/>
                <w:color w:val="auto"/>
              </w:rPr>
              <w:t>, kad nebūtų pakenkta jų saugumui</w:t>
            </w:r>
            <w:r w:rsidRPr="00AF4B6E">
              <w:rPr>
                <w:color w:val="auto"/>
              </w:rPr>
              <w:t>.</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749</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Kati Piri, Tanja Fajon, Juan Fernando López Aguilar</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36 straipsnio 6 dalis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6.</w:t>
            </w:r>
            <w:r w:rsidRPr="00AF4B6E">
              <w:rPr>
                <w:color w:val="auto"/>
              </w:rPr>
              <w:tab/>
              <w:t>Su nelydimais nepilnamečiais dirbantys asmenys ir organizacijos nuolat dalyvauja tinkamuose mokymuose, susijusiuose su nepilnamečių teisėmis ir poreikiais, taip pat laikomasi Reglamento (ES) XXX/XXX [Procedūrų reglamento] 22 straipsnyje nurodytų vaikų saugumo užtikrinimo standartų.</w:t>
            </w:r>
          </w:p>
        </w:tc>
        <w:tc>
          <w:tcPr>
            <w:tcW w:w="4876" w:type="dxa"/>
          </w:tcPr>
          <w:p w:rsidR="00636D04" w:rsidRPr="00AF4B6E" w:rsidRDefault="00636D04" w:rsidP="00636D04">
            <w:pPr>
              <w:pStyle w:val="Normal6"/>
              <w:rPr>
                <w:color w:val="auto"/>
              </w:rPr>
            </w:pPr>
            <w:r w:rsidRPr="00AF4B6E">
              <w:rPr>
                <w:color w:val="auto"/>
              </w:rPr>
              <w:t>6.</w:t>
            </w:r>
            <w:r w:rsidRPr="00AF4B6E">
              <w:rPr>
                <w:color w:val="auto"/>
              </w:rPr>
              <w:tab/>
              <w:t xml:space="preserve">Su nelydimais nepilnamečiais dirbantys asmenys ir organizacijos nuolat dalyvauja tinkamuose mokymuose, susijusiuose su nepilnamečių teisėmis ir poreikiais, taip pat laikomasi Reglamento (ES) XXX/XXX [Procedūrų reglamento] 22 straipsnyje nurodytų vaikų saugumo užtikrinimo standartų. </w:t>
            </w:r>
            <w:r w:rsidRPr="00AF4B6E">
              <w:rPr>
                <w:b/>
                <w:i/>
                <w:color w:val="auto"/>
              </w:rPr>
              <w:t>Kai nepilnamečio globėju paskiriama organizacija, ji paskiria atsakingą asmenį, kuris vykdytų globėjo pareigas nelydimo nepilnamečio atžvilgiu pagal šią direktyvą. Globėjas savo pareigas vykdo pagal vaiko interesų principą, turi būtiną kvalifikaciją ir tam reikiamos patirties ir neturi patvirtintų įrašų apie nusikaltimus ar pažeidimus vaikų atžvilgiu. Siekiant užtikrinti nepilnamečio gerovę ir socialinę raidą, asmuo, kuris veikia kaip globėjas, pakeičiamas tik tuo atveju, kai būtina. Organizacijos arba asmenys, kurie turi arba potencialiai galėtų turėti interesų konfliktą su nelydimų nepilnamečių interesais, globėjais neskiriami.</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pPr>
        <w:pStyle w:val="JustificationTitle"/>
        <w:rPr>
          <w:color w:val="auto"/>
          <w:lang w:val="lt-LT"/>
        </w:rPr>
      </w:pPr>
      <w:r w:rsidRPr="00AF4B6E">
        <w:rPr>
          <w:rStyle w:val="HideTWBExt"/>
          <w:color w:val="auto"/>
          <w:lang w:val="lt-LT"/>
        </w:rPr>
        <w:t>&lt;TitreJust&gt;</w:t>
      </w:r>
      <w:r w:rsidRPr="00AF4B6E">
        <w:rPr>
          <w:color w:val="auto"/>
          <w:lang w:val="lt-LT"/>
        </w:rPr>
        <w:t>Pagrindimas</w:t>
      </w:r>
      <w:r w:rsidRPr="00AF4B6E">
        <w:rPr>
          <w:rStyle w:val="HideTWBExt"/>
          <w:color w:val="auto"/>
          <w:lang w:val="lt-LT"/>
        </w:rPr>
        <w:t>&lt;/TitreJust&gt;</w:t>
      </w:r>
    </w:p>
    <w:p w:rsidR="00636D04" w:rsidRPr="00AF4B6E" w:rsidRDefault="00636D04" w:rsidP="00636D04">
      <w:pPr>
        <w:pStyle w:val="Normal12Italic"/>
        <w:rPr>
          <w:color w:val="auto"/>
          <w:lang w:val="lt-LT"/>
        </w:rPr>
      </w:pPr>
      <w:r w:rsidRPr="00AF4B6E">
        <w:rPr>
          <w:color w:val="auto"/>
          <w:lang w:val="lt-LT"/>
        </w:rPr>
        <w:t>Tai atitinka siūlomus pakeitimus Priėmimo direktyvoje. Globėjai turėtų būti tinkamai kvalifikuoti, o vaiko interesams turėtų būti teikiamas prioritetas.</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750</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Jussi Halla-aho</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36 straipsnio 6 dalis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6.</w:t>
            </w:r>
            <w:r w:rsidRPr="00AF4B6E">
              <w:rPr>
                <w:color w:val="auto"/>
              </w:rPr>
              <w:tab/>
              <w:t xml:space="preserve">Su nelydimais nepilnamečiais dirbantys asmenys ir organizacijos </w:t>
            </w:r>
            <w:r w:rsidRPr="00AF4B6E">
              <w:rPr>
                <w:b/>
                <w:i/>
                <w:color w:val="auto"/>
              </w:rPr>
              <w:t>nuolat</w:t>
            </w:r>
            <w:r w:rsidRPr="00AF4B6E">
              <w:rPr>
                <w:color w:val="auto"/>
              </w:rPr>
              <w:t xml:space="preserve"> dalyvauja tinkamuose mokymuose, susijusiuose su nepilnamečių teisėmis ir poreikiais, taip pat laikomasi Reglamento (ES) XXX/XXX [Procedūrų reglamento] 22 straipsnyje nurodytų vaikų saugumo užtikrinimo standartų.</w:t>
            </w:r>
          </w:p>
        </w:tc>
        <w:tc>
          <w:tcPr>
            <w:tcW w:w="4876" w:type="dxa"/>
          </w:tcPr>
          <w:p w:rsidR="00636D04" w:rsidRPr="00AF4B6E" w:rsidRDefault="00636D04" w:rsidP="00636D04">
            <w:pPr>
              <w:pStyle w:val="Normal6"/>
              <w:rPr>
                <w:color w:val="auto"/>
              </w:rPr>
            </w:pPr>
            <w:r w:rsidRPr="00AF4B6E">
              <w:rPr>
                <w:color w:val="auto"/>
              </w:rPr>
              <w:t>6.</w:t>
            </w:r>
            <w:r w:rsidRPr="00AF4B6E">
              <w:rPr>
                <w:color w:val="auto"/>
              </w:rPr>
              <w:tab/>
              <w:t>Su nelydimais nepilnamečiais dirbantys asmenys ir organizacijos dalyvauja tinkamuose mokymuose, susijusiuose su nepilnamečių teisėmis ir poreikiais, taip pat laikomasi Reglamento (ES) XXX/XXX [Procedūrų reglamento] 22 straipsnyje nurodytų vaikų saugumo užtikrinimo standartų.</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751</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Artis Pabriks, Traian Ungureanu, Tomáš Zdechovský, Kinga Gál, Pál Csáky, Monica Macovei</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37 straipsnio 1 dalis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1.</w:t>
            </w:r>
            <w:r w:rsidRPr="00AF4B6E">
              <w:rPr>
                <w:color w:val="auto"/>
              </w:rPr>
              <w:tab/>
              <w:t xml:space="preserve">Tarptautinės apsaugos gavėjams suteikiama galimybė būti apgyvendintiems </w:t>
            </w:r>
            <w:r w:rsidRPr="00AF4B6E">
              <w:rPr>
                <w:b/>
                <w:i/>
                <w:color w:val="auto"/>
              </w:rPr>
              <w:t>tokiomis pat sąlygomis kaip kitiems valstybių narių teritorijose teisėtai gyvenantiems trečiųjų šalių piliečiams, kurių padėtis panaši</w:t>
            </w:r>
            <w:r w:rsidRPr="00AF4B6E">
              <w:rPr>
                <w:color w:val="auto"/>
              </w:rPr>
              <w:t>.</w:t>
            </w:r>
          </w:p>
        </w:tc>
        <w:tc>
          <w:tcPr>
            <w:tcW w:w="4876" w:type="dxa"/>
          </w:tcPr>
          <w:p w:rsidR="00636D04" w:rsidRPr="00AF4B6E" w:rsidRDefault="00636D04" w:rsidP="00636D04">
            <w:pPr>
              <w:pStyle w:val="Normal6"/>
              <w:rPr>
                <w:color w:val="auto"/>
              </w:rPr>
            </w:pPr>
            <w:r w:rsidRPr="00AF4B6E">
              <w:rPr>
                <w:color w:val="auto"/>
              </w:rPr>
              <w:t>1.</w:t>
            </w:r>
            <w:r w:rsidRPr="00AF4B6E">
              <w:rPr>
                <w:color w:val="auto"/>
              </w:rPr>
              <w:tab/>
              <w:t>Tarptautinės apsaugos gavėjams suteikiama galimybė būti apgyvendintiems.</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color w:val="auto"/>
        </w:rPr>
        <w:tab/>
      </w:r>
      <w:r w:rsidRPr="00AF4B6E">
        <w:rPr>
          <w:color w:val="auto"/>
        </w:rPr>
        <w:tab/>
      </w:r>
      <w:r w:rsidRPr="00AF4B6E">
        <w:rPr>
          <w:rStyle w:val="HideTWBExt"/>
          <w:color w:val="auto"/>
        </w:rPr>
        <w:t>&lt;NumAm&gt;</w:t>
      </w:r>
      <w:r w:rsidRPr="00AF4B6E">
        <w:rPr>
          <w:color w:val="auto"/>
        </w:rPr>
        <w:t>752</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Lorenzo Fontana</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37 straipsnio 1 dalis</w:t>
      </w:r>
      <w:r w:rsidRPr="00AF4B6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1.</w:t>
            </w:r>
            <w:r w:rsidRPr="00AF4B6E">
              <w:rPr>
                <w:color w:val="auto"/>
              </w:rPr>
              <w:tab/>
              <w:t xml:space="preserve">Tarptautinės apsaugos gavėjams suteikiama galimybė būti apgyvendintiems </w:t>
            </w:r>
            <w:r w:rsidRPr="00AF4B6E">
              <w:rPr>
                <w:b/>
                <w:i/>
                <w:color w:val="auto"/>
              </w:rPr>
              <w:t>tokiomis pat sąlygomis kaip kitiems valstybių narių teritorijose teisėtai gyvenantiems trečiųjų šalių piliečiams, kurių padėtis panaši</w:t>
            </w:r>
            <w:r w:rsidRPr="00AF4B6E">
              <w:rPr>
                <w:color w:val="auto"/>
              </w:rPr>
              <w:t>.</w:t>
            </w:r>
          </w:p>
        </w:tc>
        <w:tc>
          <w:tcPr>
            <w:tcW w:w="4876" w:type="dxa"/>
          </w:tcPr>
          <w:p w:rsidR="00636D04" w:rsidRPr="00AF4B6E" w:rsidRDefault="00636D04" w:rsidP="00636D04">
            <w:pPr>
              <w:pStyle w:val="Normal6"/>
              <w:rPr>
                <w:color w:val="auto"/>
              </w:rPr>
            </w:pPr>
            <w:r w:rsidRPr="00AF4B6E">
              <w:rPr>
                <w:color w:val="auto"/>
              </w:rPr>
              <w:t>1.</w:t>
            </w:r>
            <w:r w:rsidRPr="00AF4B6E">
              <w:rPr>
                <w:color w:val="auto"/>
              </w:rPr>
              <w:tab/>
              <w:t>Tarptautinės apsaugos gavėjams suteikiama galimybė būti apgyvendintiems</w:t>
            </w:r>
            <w:r w:rsidRPr="00AF4B6E">
              <w:rPr>
                <w:b/>
                <w:i/>
                <w:color w:val="auto"/>
              </w:rPr>
              <w:t xml:space="preserve"> priimančiosios šalies nustatytomis sąlygomis</w:t>
            </w:r>
            <w:r w:rsidRPr="00AF4B6E">
              <w:rPr>
                <w:i/>
                <w:color w:val="auto"/>
              </w:rPr>
              <w:t>.</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{IT}</w:t>
      </w:r>
      <w:r w:rsidRPr="00AF4B6E">
        <w:rPr>
          <w:color w:val="auto"/>
          <w:lang w:val="lt-LT"/>
        </w:rPr>
        <w:t>it</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753</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Jean Lambert</w:t>
      </w:r>
      <w:r w:rsidRPr="00AF4B6E">
        <w:rPr>
          <w:rStyle w:val="HideTWBExt"/>
          <w:color w:val="auto"/>
        </w:rPr>
        <w:t>&lt;/Members&gt;</w:t>
      </w:r>
    </w:p>
    <w:p w:rsidR="00636D04" w:rsidRPr="00AF4B6E" w:rsidRDefault="00636D04" w:rsidP="00636D04">
      <w:r w:rsidRPr="00AF4B6E">
        <w:rPr>
          <w:rStyle w:val="HideTWBExt"/>
        </w:rPr>
        <w:t>&lt;AuNomDe&gt;</w:t>
      </w:r>
      <w:r w:rsidRPr="00AF4B6E">
        <w:rPr>
          <w:rStyle w:val="HideTWBInt"/>
        </w:rPr>
        <w:t>{Verts/ALE}</w:t>
      </w:r>
      <w:r w:rsidRPr="00AF4B6E">
        <w:t>Verts/ALE frakcijos vardu</w:t>
      </w:r>
      <w:r w:rsidRPr="00AF4B6E">
        <w:rPr>
          <w:rStyle w:val="HideTWBExt"/>
        </w:rPr>
        <w:t>&lt;/AuNomDe&gt;</w:t>
      </w:r>
    </w:p>
    <w:p w:rsidR="00636D04" w:rsidRPr="00AF4B6E" w:rsidRDefault="00636D04" w:rsidP="00636D04">
      <w:r w:rsidRPr="00AF4B6E">
        <w:rPr>
          <w:rStyle w:val="HideTWBExt"/>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37 straipsnio 1 dalis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1.</w:t>
            </w:r>
            <w:r w:rsidRPr="00AF4B6E">
              <w:rPr>
                <w:color w:val="auto"/>
              </w:rPr>
              <w:tab/>
              <w:t xml:space="preserve">Tarptautinės apsaugos gavėjams suteikiama galimybė būti apgyvendintiems tokiomis pat sąlygomis kaip </w:t>
            </w:r>
            <w:r w:rsidRPr="00AF4B6E">
              <w:rPr>
                <w:b/>
                <w:i/>
                <w:color w:val="auto"/>
              </w:rPr>
              <w:t xml:space="preserve">kitiems valstybių narių teritorijose teisėtai gyvenantiems trečiųjų šalių </w:t>
            </w:r>
            <w:r w:rsidRPr="00AF4B6E">
              <w:rPr>
                <w:color w:val="auto"/>
              </w:rPr>
              <w:t>piliečiams</w:t>
            </w:r>
            <w:r w:rsidRPr="00AF4B6E">
              <w:rPr>
                <w:b/>
                <w:i/>
                <w:color w:val="auto"/>
              </w:rPr>
              <w:t>, kurių padėtis panaši</w:t>
            </w:r>
            <w:r w:rsidRPr="00AF4B6E">
              <w:rPr>
                <w:color w:val="auto"/>
              </w:rPr>
              <w:t>.</w:t>
            </w:r>
          </w:p>
        </w:tc>
        <w:tc>
          <w:tcPr>
            <w:tcW w:w="4876" w:type="dxa"/>
          </w:tcPr>
          <w:p w:rsidR="00636D04" w:rsidRPr="00AF4B6E" w:rsidRDefault="00636D04" w:rsidP="00636D04">
            <w:pPr>
              <w:pStyle w:val="Normal6"/>
              <w:rPr>
                <w:color w:val="auto"/>
              </w:rPr>
            </w:pPr>
            <w:r w:rsidRPr="00AF4B6E">
              <w:rPr>
                <w:color w:val="auto"/>
              </w:rPr>
              <w:t>1.</w:t>
            </w:r>
            <w:r w:rsidRPr="00AF4B6E">
              <w:rPr>
                <w:color w:val="auto"/>
              </w:rPr>
              <w:tab/>
              <w:t>Tarptautinės apsaugos gavėjams suteikiama galimybė būti apgyvendintiems tokiomis pat sąlygomis kaip piliečiams.</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754</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Barbara Spinelli</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37 straipsnio 1 dalis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1.</w:t>
            </w:r>
            <w:r w:rsidRPr="00AF4B6E">
              <w:rPr>
                <w:color w:val="auto"/>
              </w:rPr>
              <w:tab/>
              <w:t>Tarptautinės apsaugos gavėjams suteikiama galimybė būti apgyvendintiems tokiomis pat sąlygomis kaip kitiems valstybių narių teritorijose teisėtai gyvenantiems trečiųjų šalių piliečiams</w:t>
            </w:r>
            <w:r w:rsidRPr="00AF4B6E">
              <w:rPr>
                <w:b/>
                <w:i/>
                <w:color w:val="auto"/>
              </w:rPr>
              <w:t>, kurių padėtis panaši</w:t>
            </w:r>
            <w:r w:rsidRPr="00AF4B6E">
              <w:rPr>
                <w:color w:val="auto"/>
              </w:rPr>
              <w:t>.</w:t>
            </w:r>
          </w:p>
        </w:tc>
        <w:tc>
          <w:tcPr>
            <w:tcW w:w="4876" w:type="dxa"/>
          </w:tcPr>
          <w:p w:rsidR="00636D04" w:rsidRPr="00AF4B6E" w:rsidRDefault="00636D04" w:rsidP="00636D04">
            <w:pPr>
              <w:pStyle w:val="Normal6"/>
              <w:rPr>
                <w:color w:val="auto"/>
              </w:rPr>
            </w:pPr>
            <w:r w:rsidRPr="00AF4B6E">
              <w:rPr>
                <w:color w:val="auto"/>
              </w:rPr>
              <w:t>1.</w:t>
            </w:r>
            <w:r w:rsidRPr="00AF4B6E">
              <w:rPr>
                <w:color w:val="auto"/>
              </w:rPr>
              <w:tab/>
              <w:t>Tarptautinės apsaugos gavėjams suteikiama galimybė būti apgyvendintiems tokiomis pat sąlygomis kaip kitiems valstybių narių teritorijose teisėtai gyvenantiems trečiųjų šalių piliečiams.</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pPr>
        <w:pStyle w:val="JustificationTitle"/>
        <w:rPr>
          <w:color w:val="auto"/>
          <w:lang w:val="lt-LT"/>
        </w:rPr>
      </w:pPr>
      <w:r w:rsidRPr="00AF4B6E">
        <w:rPr>
          <w:rStyle w:val="HideTWBExt"/>
          <w:color w:val="auto"/>
          <w:lang w:val="lt-LT"/>
        </w:rPr>
        <w:t>&lt;TitreJust&gt;</w:t>
      </w:r>
      <w:r w:rsidRPr="00AF4B6E">
        <w:rPr>
          <w:color w:val="auto"/>
          <w:lang w:val="lt-LT"/>
        </w:rPr>
        <w:t>Pagrindimas</w:t>
      </w:r>
      <w:r w:rsidRPr="00AF4B6E">
        <w:rPr>
          <w:rStyle w:val="HideTWBExt"/>
          <w:color w:val="auto"/>
          <w:lang w:val="lt-LT"/>
        </w:rPr>
        <w:t>&lt;/TitreJust&gt;</w:t>
      </w:r>
    </w:p>
    <w:p w:rsidR="00636D04" w:rsidRPr="00AF4B6E" w:rsidRDefault="00636D04" w:rsidP="00636D04">
      <w:pPr>
        <w:pStyle w:val="Normal12Italic"/>
        <w:rPr>
          <w:color w:val="auto"/>
          <w:lang w:val="lt-LT"/>
        </w:rPr>
      </w:pPr>
      <w:r w:rsidRPr="00AF4B6E">
        <w:rPr>
          <w:color w:val="auto"/>
          <w:lang w:val="lt-LT"/>
        </w:rPr>
        <w:t>Neaišku, ką iš tikrųjų reiškia „toje valstybėje narėje teisėtai gyvenantys trečiųjų šalių piliečiai, kurių padėtis panaši“. Siūlomu pakeitimu siekiama pašalinti šį dviprasmiškumą ir užtikrinti tinkamą apgyvendinimą tarptautinės apsaugos gavėjams.</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755</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Jussi Halla-aho</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37 straipsnio 2 dalis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2.</w:t>
            </w:r>
            <w:r w:rsidRPr="00AF4B6E">
              <w:rPr>
                <w:color w:val="auto"/>
              </w:rPr>
              <w:tab/>
              <w:t>Nacionalinė tarptautinės apsaugos gavėjų paskirstymo tvarka taikoma</w:t>
            </w:r>
            <w:r w:rsidRPr="00AF4B6E">
              <w:rPr>
                <w:b/>
                <w:i/>
                <w:color w:val="auto"/>
              </w:rPr>
              <w:t>, kiek įmanoma, nediskriminuojant tarptautinės apsaugos gavėjų ir užtikrinant lygias galimybes būti apgyvendintiems</w:t>
            </w:r>
            <w:r w:rsidRPr="00AF4B6E">
              <w:rPr>
                <w:color w:val="auto"/>
              </w:rPr>
              <w:t>.</w:t>
            </w:r>
          </w:p>
        </w:tc>
        <w:tc>
          <w:tcPr>
            <w:tcW w:w="4876" w:type="dxa"/>
          </w:tcPr>
          <w:p w:rsidR="00636D04" w:rsidRPr="00AF4B6E" w:rsidRDefault="00636D04" w:rsidP="00636D04">
            <w:pPr>
              <w:pStyle w:val="Normal6"/>
              <w:rPr>
                <w:color w:val="auto"/>
              </w:rPr>
            </w:pPr>
            <w:r w:rsidRPr="00AF4B6E">
              <w:rPr>
                <w:color w:val="auto"/>
              </w:rPr>
              <w:t>2.</w:t>
            </w:r>
            <w:r w:rsidRPr="00AF4B6E">
              <w:rPr>
                <w:color w:val="auto"/>
              </w:rPr>
              <w:tab/>
              <w:t>Nacionalinė tarptautinės apsaugos gavėjų paskirstymo tvarka taikoma</w:t>
            </w:r>
            <w:r w:rsidRPr="00AF4B6E">
              <w:rPr>
                <w:b/>
                <w:i/>
                <w:color w:val="auto"/>
              </w:rPr>
              <w:t xml:space="preserve"> tinkamu ir ekonomiškai veiksmingu būdu</w:t>
            </w:r>
            <w:r w:rsidRPr="00AF4B6E">
              <w:rPr>
                <w:color w:val="auto"/>
              </w:rPr>
              <w:t>.</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756</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Barbara Spinelli</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37 straipsnio 2 dalis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2.</w:t>
            </w:r>
            <w:r w:rsidRPr="00AF4B6E">
              <w:rPr>
                <w:color w:val="auto"/>
              </w:rPr>
              <w:tab/>
              <w:t>Nacionalinė tarptautinės apsaugos gavėjų paskirstymo tvarka taikoma</w:t>
            </w:r>
            <w:r w:rsidRPr="00AF4B6E">
              <w:rPr>
                <w:b/>
                <w:i/>
                <w:color w:val="auto"/>
              </w:rPr>
              <w:t>, kiek įmanoma,</w:t>
            </w:r>
            <w:r w:rsidRPr="00AF4B6E">
              <w:rPr>
                <w:color w:val="auto"/>
              </w:rPr>
              <w:t xml:space="preserve"> nediskriminuojant tarptautinės apsaugos gavėjų ir užtikrinant lygias galimybes būti apgyvendintiems.</w:t>
            </w:r>
          </w:p>
        </w:tc>
        <w:tc>
          <w:tcPr>
            <w:tcW w:w="4876" w:type="dxa"/>
          </w:tcPr>
          <w:p w:rsidR="00636D04" w:rsidRPr="00AF4B6E" w:rsidRDefault="00636D04" w:rsidP="00636D04">
            <w:pPr>
              <w:pStyle w:val="Normal6"/>
              <w:rPr>
                <w:color w:val="auto"/>
              </w:rPr>
            </w:pPr>
            <w:r w:rsidRPr="00AF4B6E">
              <w:rPr>
                <w:color w:val="auto"/>
              </w:rPr>
              <w:t>2.</w:t>
            </w:r>
            <w:r w:rsidRPr="00AF4B6E">
              <w:rPr>
                <w:color w:val="auto"/>
              </w:rPr>
              <w:tab/>
              <w:t>Nacionalinė tarptautinės apsaugos gavėjų paskirstymo tvarka taikoma nediskriminuojant tarptautinės apsaugos gavėjų ir užtikrinant lygias galimybes būti apgyvendintiems.</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pPr>
        <w:pStyle w:val="JustificationTitle"/>
        <w:rPr>
          <w:color w:val="auto"/>
          <w:lang w:val="lt-LT"/>
        </w:rPr>
      </w:pPr>
      <w:r w:rsidRPr="00AF4B6E">
        <w:rPr>
          <w:rStyle w:val="HideTWBExt"/>
          <w:color w:val="auto"/>
          <w:lang w:val="lt-LT"/>
        </w:rPr>
        <w:t>&lt;TitreJust&gt;</w:t>
      </w:r>
      <w:r w:rsidRPr="00AF4B6E">
        <w:rPr>
          <w:color w:val="auto"/>
          <w:lang w:val="lt-LT"/>
        </w:rPr>
        <w:t>Pagrindimas</w:t>
      </w:r>
      <w:r w:rsidRPr="00AF4B6E">
        <w:rPr>
          <w:rStyle w:val="HideTWBExt"/>
          <w:color w:val="auto"/>
          <w:lang w:val="lt-LT"/>
        </w:rPr>
        <w:t>&lt;/TitreJust&gt;</w:t>
      </w:r>
    </w:p>
    <w:p w:rsidR="00636D04" w:rsidRPr="00AF4B6E" w:rsidRDefault="00636D04" w:rsidP="00636D04">
      <w:pPr>
        <w:pStyle w:val="Normal12Italic"/>
        <w:rPr>
          <w:color w:val="auto"/>
          <w:lang w:val="lt-LT"/>
        </w:rPr>
      </w:pPr>
      <w:r w:rsidRPr="00AF4B6E">
        <w:rPr>
          <w:color w:val="auto"/>
          <w:lang w:val="lt-LT"/>
        </w:rPr>
        <w:t>Žr. pastabas dėl 28 straipsnio 2 dalies.</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757</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Barbara Spinelli</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38 straipsnio 1 dalis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1.</w:t>
            </w:r>
            <w:r w:rsidRPr="00AF4B6E">
              <w:rPr>
                <w:color w:val="auto"/>
              </w:rPr>
              <w:tab/>
              <w:t xml:space="preserve">Siekiant palengvinti tarptautinės apsaugos gavėjų integraciją į visuomenę, tarptautinės apsaugos gavėjams suteikiama galimybė dalyvauti valstybių narių rengiamose </w:t>
            </w:r>
            <w:r w:rsidRPr="00AF4B6E">
              <w:rPr>
                <w:b/>
                <w:i/>
                <w:color w:val="auto"/>
              </w:rPr>
              <w:t>jų specialius poreikius atitinkančiose</w:t>
            </w:r>
            <w:r w:rsidRPr="00AF4B6E">
              <w:rPr>
                <w:color w:val="auto"/>
              </w:rPr>
              <w:t xml:space="preserve"> integracijos programose, visų pirma </w:t>
            </w:r>
            <w:r w:rsidRPr="00AF4B6E">
              <w:rPr>
                <w:b/>
                <w:i/>
                <w:color w:val="auto"/>
              </w:rPr>
              <w:t>lankyti kalbos kursus,</w:t>
            </w:r>
            <w:r w:rsidRPr="00AF4B6E">
              <w:rPr>
                <w:color w:val="auto"/>
              </w:rPr>
              <w:t xml:space="preserve"> dalyvauti pilietinio ugdymo ir integracijos programose ir gauti profesinį mokymą.</w:t>
            </w:r>
          </w:p>
        </w:tc>
        <w:tc>
          <w:tcPr>
            <w:tcW w:w="4876" w:type="dxa"/>
          </w:tcPr>
          <w:p w:rsidR="00636D04" w:rsidRPr="00AF4B6E" w:rsidRDefault="00636D04" w:rsidP="00636D04">
            <w:pPr>
              <w:pStyle w:val="Normal6"/>
              <w:rPr>
                <w:color w:val="auto"/>
              </w:rPr>
            </w:pPr>
            <w:r w:rsidRPr="00AF4B6E">
              <w:rPr>
                <w:color w:val="auto"/>
              </w:rPr>
              <w:t>1.</w:t>
            </w:r>
            <w:r w:rsidRPr="00AF4B6E">
              <w:rPr>
                <w:color w:val="auto"/>
              </w:rPr>
              <w:tab/>
              <w:t xml:space="preserve">Siekiant palengvinti tarptautinės apsaugos gavėjų integraciją į visuomenę, tarptautinės apsaugos gavėjams suteikiama galimybė dalyvauti valstybių narių rengiamose </w:t>
            </w:r>
            <w:r w:rsidRPr="00AF4B6E">
              <w:rPr>
                <w:b/>
                <w:i/>
                <w:color w:val="auto"/>
              </w:rPr>
              <w:t>nemokamose, lengvai prieinamose</w:t>
            </w:r>
            <w:r w:rsidRPr="00AF4B6E">
              <w:rPr>
                <w:color w:val="auto"/>
              </w:rPr>
              <w:t xml:space="preserve"> integracijos programose, visų pirma dalyvauti pilietinio ugdymo ir integracijos programose ir gauti profesinį mokymą</w:t>
            </w:r>
            <w:r w:rsidRPr="00AF4B6E">
              <w:rPr>
                <w:b/>
                <w:i/>
                <w:color w:val="auto"/>
              </w:rPr>
              <w:t>, teikiant vaikų priežiūros paslaugas ir atsižvelgiant į jų specialius poreikius</w:t>
            </w:r>
            <w:r w:rsidRPr="00AF4B6E">
              <w:rPr>
                <w:color w:val="auto"/>
              </w:rPr>
              <w:t>.</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758</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Angelika Mlinar, Cecilia Wikström, Maite Pagazaurtundúa Ruiz</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38 straipsnio 1 dalis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1.</w:t>
            </w:r>
            <w:r w:rsidRPr="00AF4B6E">
              <w:rPr>
                <w:color w:val="auto"/>
              </w:rPr>
              <w:tab/>
              <w:t>Siekiant palengvinti tarptautinės apsaugos gavėjų integraciją į visuomenę, tarptautinės apsaugos gavėjams suteikiama galimybė dalyvauti valstybių narių rengiamose jų specialius poreikius atitinkančiose integracijos programose, visų pirma lankyti kalbos kursus, dalyvauti pilietinio ugdymo ir integracijos programose ir gauti profesinį mokymą.</w:t>
            </w:r>
          </w:p>
        </w:tc>
        <w:tc>
          <w:tcPr>
            <w:tcW w:w="4876" w:type="dxa"/>
          </w:tcPr>
          <w:p w:rsidR="00636D04" w:rsidRPr="00AF4B6E" w:rsidRDefault="00636D04" w:rsidP="00636D04">
            <w:pPr>
              <w:pStyle w:val="Normal6"/>
              <w:rPr>
                <w:color w:val="auto"/>
              </w:rPr>
            </w:pPr>
            <w:r w:rsidRPr="00AF4B6E">
              <w:rPr>
                <w:color w:val="auto"/>
              </w:rPr>
              <w:t>1.</w:t>
            </w:r>
            <w:r w:rsidRPr="00AF4B6E">
              <w:rPr>
                <w:color w:val="auto"/>
              </w:rPr>
              <w:tab/>
              <w:t xml:space="preserve">Siekiant </w:t>
            </w:r>
            <w:r w:rsidRPr="00AF4B6E">
              <w:rPr>
                <w:b/>
                <w:i/>
                <w:color w:val="auto"/>
              </w:rPr>
              <w:t xml:space="preserve">skatinti ir </w:t>
            </w:r>
            <w:r w:rsidRPr="00AF4B6E">
              <w:rPr>
                <w:color w:val="auto"/>
              </w:rPr>
              <w:t>palengvinti tarptautinės apsaugos gavėjų integraciją į visuomenę, tarptautinės apsaugos gavėjams suteikiama</w:t>
            </w:r>
            <w:r w:rsidRPr="00AF4B6E">
              <w:rPr>
                <w:b/>
                <w:i/>
                <w:color w:val="auto"/>
              </w:rPr>
              <w:t xml:space="preserve"> veiksminga </w:t>
            </w:r>
            <w:r w:rsidRPr="00AF4B6E">
              <w:rPr>
                <w:color w:val="auto"/>
              </w:rPr>
              <w:t xml:space="preserve">galimybė </w:t>
            </w:r>
            <w:r w:rsidRPr="00AF4B6E">
              <w:rPr>
                <w:b/>
                <w:i/>
                <w:color w:val="auto"/>
              </w:rPr>
              <w:t xml:space="preserve">nemokamai </w:t>
            </w:r>
            <w:r w:rsidRPr="00AF4B6E">
              <w:rPr>
                <w:color w:val="auto"/>
              </w:rPr>
              <w:t>dalyvauti valstybių narių rengiamose jų specialius poreikius atitinkančiose integracijos programose, visų pirma lankyti kalbos kursus, dalyvauti pilietinio ugdymo ir integracijos programose ir gauti profesinį mokymą.</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759</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Jussi Halla-aho</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38 straipsnio 1 dalis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1.</w:t>
            </w:r>
            <w:r w:rsidRPr="00AF4B6E">
              <w:rPr>
                <w:color w:val="auto"/>
              </w:rPr>
              <w:tab/>
              <w:t xml:space="preserve">Siekiant palengvinti </w:t>
            </w:r>
            <w:r w:rsidRPr="00AF4B6E">
              <w:rPr>
                <w:b/>
                <w:i/>
                <w:color w:val="auto"/>
              </w:rPr>
              <w:t>tarptautinės apsaugos gavėjų</w:t>
            </w:r>
            <w:r w:rsidRPr="00AF4B6E">
              <w:rPr>
                <w:color w:val="auto"/>
              </w:rPr>
              <w:t xml:space="preserve"> integraciją į visuomenę, tarptautinės apsaugos gavėjams suteikiama galimybė dalyvauti valstybių narių rengiamose </w:t>
            </w:r>
            <w:r w:rsidRPr="00AF4B6E">
              <w:rPr>
                <w:b/>
                <w:i/>
                <w:color w:val="auto"/>
              </w:rPr>
              <w:t>jų specialius poreikius atitinkančiose</w:t>
            </w:r>
            <w:r w:rsidRPr="00AF4B6E">
              <w:rPr>
                <w:color w:val="auto"/>
              </w:rPr>
              <w:t xml:space="preserve"> integracijos programose, visų pirma lankyti kalbos kursus, dalyvauti pilietinio ugdymo ir integracijos programose </w:t>
            </w:r>
            <w:r w:rsidRPr="00AF4B6E">
              <w:rPr>
                <w:b/>
                <w:i/>
                <w:color w:val="auto"/>
              </w:rPr>
              <w:t>ir gauti profesinį mokymą</w:t>
            </w:r>
            <w:r w:rsidRPr="00AF4B6E">
              <w:rPr>
                <w:color w:val="auto"/>
              </w:rPr>
              <w:t>.</w:t>
            </w:r>
          </w:p>
        </w:tc>
        <w:tc>
          <w:tcPr>
            <w:tcW w:w="4876" w:type="dxa"/>
          </w:tcPr>
          <w:p w:rsidR="00636D04" w:rsidRPr="00AF4B6E" w:rsidRDefault="00636D04" w:rsidP="00636D04">
            <w:pPr>
              <w:pStyle w:val="Normal6"/>
              <w:rPr>
                <w:color w:val="auto"/>
              </w:rPr>
            </w:pPr>
            <w:r w:rsidRPr="00AF4B6E">
              <w:rPr>
                <w:color w:val="auto"/>
              </w:rPr>
              <w:t>1.</w:t>
            </w:r>
            <w:r w:rsidRPr="00AF4B6E">
              <w:rPr>
                <w:color w:val="auto"/>
              </w:rPr>
              <w:tab/>
              <w:t xml:space="preserve">Siekiant palengvinti integraciją į visuomenę, tarptautinės apsaugos gavėjams </w:t>
            </w:r>
            <w:r w:rsidRPr="00AF4B6E">
              <w:rPr>
                <w:b/>
                <w:i/>
                <w:color w:val="auto"/>
              </w:rPr>
              <w:t xml:space="preserve">ir jų šeimos nariams, kaip nurodyta 2 straipsnio 9 dalyje, </w:t>
            </w:r>
            <w:r w:rsidRPr="00AF4B6E">
              <w:rPr>
                <w:color w:val="auto"/>
              </w:rPr>
              <w:t>suteikiama galimybė dalyvauti valstybių narių rengiamose integracijos programose, visų pirma lankyti kalbos kursus, dalyvauti pilietinio ugdymo ir integracijos programose.</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760</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Jean Lambert</w:t>
      </w:r>
      <w:r w:rsidRPr="00AF4B6E">
        <w:rPr>
          <w:rStyle w:val="HideTWBExt"/>
          <w:color w:val="auto"/>
        </w:rPr>
        <w:t>&lt;/Members&gt;</w:t>
      </w:r>
    </w:p>
    <w:p w:rsidR="00636D04" w:rsidRPr="00AF4B6E" w:rsidRDefault="00636D04" w:rsidP="00636D04">
      <w:r w:rsidRPr="00AF4B6E">
        <w:rPr>
          <w:rStyle w:val="HideTWBExt"/>
        </w:rPr>
        <w:t>&lt;AuNomDe&gt;</w:t>
      </w:r>
      <w:r w:rsidRPr="00AF4B6E">
        <w:rPr>
          <w:rStyle w:val="HideTWBInt"/>
        </w:rPr>
        <w:t>{Verts/ALE}</w:t>
      </w:r>
      <w:r w:rsidRPr="00AF4B6E">
        <w:t>Verts/ALE frakcijos vardu</w:t>
      </w:r>
      <w:r w:rsidRPr="00AF4B6E">
        <w:rPr>
          <w:rStyle w:val="HideTWBExt"/>
        </w:rPr>
        <w:t>&lt;/AuNomDe&gt;</w:t>
      </w:r>
    </w:p>
    <w:p w:rsidR="00636D04" w:rsidRPr="00AF4B6E" w:rsidRDefault="00636D04" w:rsidP="00636D04">
      <w:r w:rsidRPr="00AF4B6E">
        <w:rPr>
          <w:rStyle w:val="HideTWBExt"/>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38 straipsnio 1 dalis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1.</w:t>
            </w:r>
            <w:r w:rsidRPr="00AF4B6E">
              <w:rPr>
                <w:color w:val="auto"/>
              </w:rPr>
              <w:tab/>
              <w:t>Siekiant palengvinti tarptautinės apsaugos gavėjų integraciją į visuomenę, tarptautinės apsaugos gavėjams suteikiama galimybė dalyvauti valstybių narių rengiamose jų specialius poreikius atitinkančiose integracijos programose, visų pirma lankyti kalbos kursus, dalyvauti pilietinio ugdymo ir integracijos programose ir gauti profesinį mokymą.</w:t>
            </w:r>
          </w:p>
        </w:tc>
        <w:tc>
          <w:tcPr>
            <w:tcW w:w="4876" w:type="dxa"/>
          </w:tcPr>
          <w:p w:rsidR="00636D04" w:rsidRPr="00AF4B6E" w:rsidRDefault="00636D04" w:rsidP="00636D04">
            <w:pPr>
              <w:pStyle w:val="Normal6"/>
              <w:rPr>
                <w:color w:val="auto"/>
              </w:rPr>
            </w:pPr>
            <w:r w:rsidRPr="00AF4B6E">
              <w:rPr>
                <w:color w:val="auto"/>
              </w:rPr>
              <w:t>1.</w:t>
            </w:r>
            <w:r w:rsidRPr="00AF4B6E">
              <w:rPr>
                <w:color w:val="auto"/>
              </w:rPr>
              <w:tab/>
              <w:t xml:space="preserve">Siekiant palengvinti tarptautinės apsaugos gavėjų integraciją į visuomenę, tarptautinės apsaugos gavėjams suteikiama </w:t>
            </w:r>
            <w:r w:rsidRPr="00AF4B6E">
              <w:rPr>
                <w:b/>
                <w:i/>
                <w:color w:val="auto"/>
              </w:rPr>
              <w:t xml:space="preserve">veiksminga </w:t>
            </w:r>
            <w:r w:rsidRPr="00AF4B6E">
              <w:rPr>
                <w:color w:val="auto"/>
              </w:rPr>
              <w:t xml:space="preserve">galimybė </w:t>
            </w:r>
            <w:r w:rsidRPr="00AF4B6E">
              <w:rPr>
                <w:b/>
                <w:i/>
                <w:color w:val="auto"/>
              </w:rPr>
              <w:t xml:space="preserve">nemokamai </w:t>
            </w:r>
            <w:r w:rsidRPr="00AF4B6E">
              <w:rPr>
                <w:color w:val="auto"/>
              </w:rPr>
              <w:t>dalyvauti valstybių narių rengiamose jų specialius poreikius atitinkančiose integracijos programose, visų pirma lankyti kalbos kursus, dalyvauti pilietinio ugdymo ir integracijos programose ir gauti profesinį mokymą.</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761</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Beatrix von Storch</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38 straipsnio 1 dalis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1.</w:t>
            </w:r>
            <w:r w:rsidRPr="00AF4B6E">
              <w:rPr>
                <w:color w:val="auto"/>
              </w:rPr>
              <w:tab/>
              <w:t xml:space="preserve">Siekiant palengvinti tarptautinės apsaugos gavėjų integraciją į visuomenę, tarptautinės apsaugos gavėjams </w:t>
            </w:r>
            <w:r w:rsidRPr="00AF4B6E">
              <w:rPr>
                <w:b/>
                <w:i/>
                <w:color w:val="auto"/>
              </w:rPr>
              <w:t>suteikiama</w:t>
            </w:r>
            <w:r w:rsidRPr="00AF4B6E">
              <w:rPr>
                <w:color w:val="auto"/>
              </w:rPr>
              <w:t xml:space="preserve"> galimybė dalyvauti valstybių narių rengiamose jų specialius poreikius atitinkančiose integracijos programose, </w:t>
            </w:r>
            <w:r w:rsidRPr="00AF4B6E">
              <w:rPr>
                <w:b/>
                <w:i/>
                <w:color w:val="auto"/>
              </w:rPr>
              <w:t>visų pirma</w:t>
            </w:r>
            <w:r w:rsidRPr="00AF4B6E">
              <w:rPr>
                <w:color w:val="auto"/>
              </w:rPr>
              <w:t xml:space="preserve"> lankyti kalbos kursus, dalyvauti pilietinio ugdymo ir integracijos programose ir gauti profesinį mokymą.</w:t>
            </w:r>
          </w:p>
        </w:tc>
        <w:tc>
          <w:tcPr>
            <w:tcW w:w="4876" w:type="dxa"/>
          </w:tcPr>
          <w:p w:rsidR="00636D04" w:rsidRPr="00AF4B6E" w:rsidRDefault="00636D04" w:rsidP="00636D04">
            <w:pPr>
              <w:pStyle w:val="Normal6"/>
              <w:rPr>
                <w:color w:val="auto"/>
              </w:rPr>
            </w:pPr>
            <w:r w:rsidRPr="00AF4B6E">
              <w:rPr>
                <w:color w:val="auto"/>
              </w:rPr>
              <w:t>1.</w:t>
            </w:r>
            <w:r w:rsidRPr="00AF4B6E">
              <w:rPr>
                <w:color w:val="auto"/>
              </w:rPr>
              <w:tab/>
              <w:t xml:space="preserve">Siekiant palengvinti tarptautinės apsaugos gavėjų integraciją į visuomenę, tarptautinės apsaugos gavėjams </w:t>
            </w:r>
            <w:r w:rsidRPr="00AF4B6E">
              <w:rPr>
                <w:b/>
                <w:i/>
                <w:color w:val="auto"/>
              </w:rPr>
              <w:t>gali būti suteikta</w:t>
            </w:r>
            <w:r w:rsidRPr="00AF4B6E">
              <w:rPr>
                <w:color w:val="auto"/>
              </w:rPr>
              <w:t xml:space="preserve"> galimybė dalyvauti valstybių narių rengiamose jų specialius poreikius atitinkančiose integracijos programose, </w:t>
            </w:r>
            <w:r w:rsidRPr="00AF4B6E">
              <w:rPr>
                <w:b/>
                <w:i/>
                <w:color w:val="auto"/>
              </w:rPr>
              <w:t>pavyzdžiui,</w:t>
            </w:r>
            <w:r w:rsidRPr="00AF4B6E">
              <w:rPr>
                <w:color w:val="auto"/>
              </w:rPr>
              <w:t xml:space="preserve"> lankyti kalbos kursus, dalyvauti pilietinio ugdymo ir integracijos programose ir gauti profesinį mokymą.</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Pakeitimas</w:t>
      </w:r>
      <w:r w:rsidRPr="00AF4B6E">
        <w:rPr>
          <w:color w:val="auto"/>
        </w:rPr>
        <w:tab/>
      </w:r>
      <w:r w:rsidRPr="00AF4B6E">
        <w:rPr>
          <w:color w:val="auto"/>
        </w:rPr>
        <w:tab/>
      </w:r>
      <w:r w:rsidRPr="00AF4B6E">
        <w:rPr>
          <w:rStyle w:val="HideTWBExt"/>
          <w:color w:val="auto"/>
        </w:rPr>
        <w:t>&lt;NumAm&gt;</w:t>
      </w:r>
      <w:r w:rsidRPr="00AF4B6E">
        <w:rPr>
          <w:color w:val="auto"/>
        </w:rPr>
        <w:t>762</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Maite Pagazaurtundúa Ruiz</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 xml:space="preserve">38 straipsnio 1 dalies </w:t>
      </w:r>
      <w:r w:rsidR="00755029" w:rsidRPr="00AF4B6E">
        <w:rPr>
          <w:color w:val="auto"/>
        </w:rPr>
        <w:t>pirma</w:t>
      </w:r>
      <w:r w:rsidRPr="00AF4B6E">
        <w:rPr>
          <w:color w:val="auto"/>
        </w:rPr>
        <w:t xml:space="preserve"> </w:t>
      </w:r>
      <w:r w:rsidR="00755029" w:rsidRPr="00AF4B6E">
        <w:rPr>
          <w:color w:val="auto"/>
        </w:rPr>
        <w:t>pastraipa (nauja</w:t>
      </w:r>
      <w:r w:rsidRPr="00AF4B6E">
        <w:rPr>
          <w:color w:val="auto"/>
        </w:rPr>
        <w:t>)</w:t>
      </w:r>
      <w:r w:rsidRPr="00AF4B6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p>
        </w:tc>
        <w:tc>
          <w:tcPr>
            <w:tcW w:w="4876" w:type="dxa"/>
          </w:tcPr>
          <w:p w:rsidR="00636D04" w:rsidRPr="00AF4B6E" w:rsidRDefault="00636D04" w:rsidP="00636D04">
            <w:pPr>
              <w:pStyle w:val="Normal6"/>
              <w:rPr>
                <w:color w:val="auto"/>
              </w:rPr>
            </w:pPr>
            <w:r w:rsidRPr="00AF4B6E">
              <w:rPr>
                <w:b/>
                <w:i/>
                <w:color w:val="auto"/>
              </w:rPr>
              <w:t>1.</w:t>
            </w:r>
            <w:r w:rsidRPr="00AF4B6E">
              <w:rPr>
                <w:color w:val="auto"/>
              </w:rPr>
              <w:tab/>
            </w:r>
            <w:r w:rsidRPr="00AF4B6E">
              <w:rPr>
                <w:b/>
                <w:i/>
                <w:color w:val="auto"/>
              </w:rPr>
              <w:t>Valdžios institucijos, rengdamos integracijos priemones, kuriose atsižvelgiama į tarptautinės apsaugos gavėjų tiesiogiai nurodytus poreikius, dirba kartu su NVO. Taip pat atsižvelgiama į ypatingą tarptautinės apsaugos gavėjų, kurie turi specialių poreikių, moterų ir nelydimų nepilnamečių padėtį.</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{ES}</w:t>
      </w:r>
      <w:r w:rsidRPr="00AF4B6E">
        <w:rPr>
          <w:color w:val="auto"/>
          <w:lang w:val="lt-LT"/>
        </w:rPr>
        <w:t>es</w:t>
      </w:r>
      <w:r w:rsidRPr="00AF4B6E">
        <w:rPr>
          <w:rStyle w:val="HideTWBExt"/>
          <w:color w:val="auto"/>
          <w:lang w:val="lt-LT"/>
        </w:rPr>
        <w:t>&lt;/Original&gt;</w:t>
      </w:r>
    </w:p>
    <w:p w:rsidR="00636D04" w:rsidRPr="00AF4B6E" w:rsidRDefault="00636D04" w:rsidP="00636D04">
      <w:pPr>
        <w:pStyle w:val="AMNumberTabs"/>
        <w:rPr>
          <w:color w:val="auto"/>
        </w:rPr>
      </w:pPr>
      <w:r w:rsidRPr="00AF4B6E">
        <w:rPr>
          <w:rStyle w:val="HideTWBExt"/>
          <w:color w:val="auto"/>
        </w:rPr>
        <w:t>&lt;/Amend&gt;&lt;Amend&gt;</w:t>
      </w:r>
      <w:r w:rsidRPr="00AF4B6E">
        <w:rPr>
          <w:color w:val="auto"/>
        </w:rPr>
        <w:t xml:space="preserve">Pakeitimas </w:t>
      </w:r>
      <w:r w:rsidRPr="00AF4B6E">
        <w:rPr>
          <w:rStyle w:val="HideTWBExt"/>
          <w:color w:val="auto"/>
        </w:rPr>
        <w:t>&lt;NumAm&gt;</w:t>
      </w:r>
      <w:r w:rsidRPr="00AF4B6E">
        <w:rPr>
          <w:color w:val="auto"/>
        </w:rPr>
        <w:t>763</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Angelika Mlinar, Sophia in 't Veld, Cecilia Wikström, Maite Pagazaurtundúa Ruiz</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38 straipsnio 1 a dalis (nauja)</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p>
        </w:tc>
        <w:tc>
          <w:tcPr>
            <w:tcW w:w="4876" w:type="dxa"/>
          </w:tcPr>
          <w:p w:rsidR="00636D04" w:rsidRPr="00AF4B6E" w:rsidRDefault="00636D04" w:rsidP="00636D04">
            <w:pPr>
              <w:pStyle w:val="Normal6"/>
              <w:rPr>
                <w:color w:val="auto"/>
              </w:rPr>
            </w:pPr>
            <w:r w:rsidRPr="00AF4B6E">
              <w:rPr>
                <w:b/>
                <w:i/>
                <w:color w:val="auto"/>
              </w:rPr>
              <w:t>1a.</w:t>
            </w:r>
            <w:r w:rsidRPr="00AF4B6E">
              <w:rPr>
                <w:color w:val="auto"/>
              </w:rPr>
              <w:tab/>
            </w:r>
            <w:r w:rsidRPr="00AF4B6E">
              <w:rPr>
                <w:b/>
                <w:i/>
                <w:color w:val="auto"/>
              </w:rPr>
              <w:t>Valstybės narės užtikrina tarptautinės apsaugos gavėjams veiksmingą galimybę nemokamai lankyti kalbos kursus nuo tarptautinės apsaugos suteikimo datos. Tačiau valstybės narės gali reikalauti, kad gavėjai padengtų tokių kursų kainą arba prie jos prisidėtų, jei gavėjai turi pakankamai išteklių.</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764</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Barbara Spinelli</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38 straipsnio 1 a dalis (nauja)</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p>
        </w:tc>
        <w:tc>
          <w:tcPr>
            <w:tcW w:w="4876" w:type="dxa"/>
          </w:tcPr>
          <w:p w:rsidR="00636D04" w:rsidRPr="00AF4B6E" w:rsidRDefault="00636D04" w:rsidP="00636D04">
            <w:pPr>
              <w:pStyle w:val="Normal6"/>
              <w:rPr>
                <w:color w:val="auto"/>
              </w:rPr>
            </w:pPr>
            <w:r w:rsidRPr="00AF4B6E">
              <w:rPr>
                <w:b/>
                <w:i/>
                <w:color w:val="auto"/>
              </w:rPr>
              <w:t>1a.</w:t>
            </w:r>
            <w:r w:rsidRPr="00AF4B6E">
              <w:rPr>
                <w:color w:val="auto"/>
              </w:rPr>
              <w:tab/>
            </w:r>
            <w:r w:rsidRPr="00AF4B6E">
              <w:rPr>
                <w:b/>
                <w:i/>
                <w:color w:val="auto"/>
              </w:rPr>
              <w:t>Valstybės narės tarptautinės apsaugos gavėjams suteikia veiksmingas galimybes nuo tarptautinės apsaugos suteikimo jiems dienos lankyti kalbos kursus, kurie turi būti nemokami.</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765</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Jean Lambert</w:t>
      </w:r>
      <w:r w:rsidRPr="00AF4B6E">
        <w:rPr>
          <w:rStyle w:val="HideTWBExt"/>
          <w:color w:val="auto"/>
        </w:rPr>
        <w:t>&lt;/Members&gt;</w:t>
      </w:r>
    </w:p>
    <w:p w:rsidR="00636D04" w:rsidRPr="00AF4B6E" w:rsidRDefault="00636D04" w:rsidP="00636D04">
      <w:r w:rsidRPr="00AF4B6E">
        <w:rPr>
          <w:rStyle w:val="HideTWBExt"/>
        </w:rPr>
        <w:t>&lt;AuNomDe&gt;</w:t>
      </w:r>
      <w:r w:rsidRPr="00AF4B6E">
        <w:rPr>
          <w:rStyle w:val="HideTWBInt"/>
        </w:rPr>
        <w:t>{Verts/ALE}</w:t>
      </w:r>
      <w:r w:rsidRPr="00AF4B6E">
        <w:t>Verts/ALE frakcijos vardu</w:t>
      </w:r>
      <w:r w:rsidRPr="00AF4B6E">
        <w:rPr>
          <w:rStyle w:val="HideTWBExt"/>
        </w:rPr>
        <w:t>&lt;/AuNomDe&gt;</w:t>
      </w:r>
    </w:p>
    <w:p w:rsidR="00636D04" w:rsidRPr="00AF4B6E" w:rsidRDefault="00636D04" w:rsidP="00636D04">
      <w:r w:rsidRPr="00AF4B6E">
        <w:rPr>
          <w:rStyle w:val="HideTWBExt"/>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38 straipsnio 2 dalis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b/>
                <w:i/>
                <w:color w:val="auto"/>
              </w:rPr>
              <w:t>2.</w:t>
            </w:r>
            <w:r w:rsidRPr="00AF4B6E">
              <w:rPr>
                <w:color w:val="auto"/>
              </w:rPr>
              <w:tab/>
            </w:r>
            <w:r w:rsidRPr="00AF4B6E">
              <w:rPr>
                <w:b/>
                <w:i/>
                <w:color w:val="auto"/>
              </w:rPr>
              <w:t>Valstybės narės gali nustatyti, kad dalyvauti integracijos programose yra privaloma.</w:t>
            </w:r>
          </w:p>
        </w:tc>
        <w:tc>
          <w:tcPr>
            <w:tcW w:w="4876" w:type="dxa"/>
          </w:tcPr>
          <w:p w:rsidR="00636D04" w:rsidRPr="00AF4B6E" w:rsidRDefault="00636D04" w:rsidP="00636D04">
            <w:pPr>
              <w:pStyle w:val="Normal6"/>
              <w:rPr>
                <w:color w:val="auto"/>
              </w:rPr>
            </w:pPr>
            <w:r w:rsidRPr="00AF4B6E">
              <w:rPr>
                <w:b/>
                <w:i/>
                <w:color w:val="auto"/>
              </w:rPr>
              <w:t>Išbraukta.</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766</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Jussi Halla-aho, Helga Stevens</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38 straipsnio 2 dalis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2.</w:t>
            </w:r>
            <w:r w:rsidRPr="00AF4B6E">
              <w:rPr>
                <w:color w:val="auto"/>
              </w:rPr>
              <w:tab/>
              <w:t xml:space="preserve">Valstybės narės </w:t>
            </w:r>
            <w:r w:rsidRPr="00AF4B6E">
              <w:rPr>
                <w:b/>
                <w:i/>
                <w:color w:val="auto"/>
              </w:rPr>
              <w:t>gali nustatyti</w:t>
            </w:r>
            <w:r w:rsidRPr="00AF4B6E">
              <w:rPr>
                <w:color w:val="auto"/>
              </w:rPr>
              <w:t>, kad dalyvauti integracijos programose yra privaloma.</w:t>
            </w:r>
          </w:p>
        </w:tc>
        <w:tc>
          <w:tcPr>
            <w:tcW w:w="4876" w:type="dxa"/>
          </w:tcPr>
          <w:p w:rsidR="00636D04" w:rsidRPr="00AF4B6E" w:rsidRDefault="00636D04" w:rsidP="00636D04">
            <w:pPr>
              <w:pStyle w:val="Normal6"/>
              <w:rPr>
                <w:color w:val="auto"/>
              </w:rPr>
            </w:pPr>
            <w:r w:rsidRPr="00AF4B6E">
              <w:rPr>
                <w:color w:val="auto"/>
              </w:rPr>
              <w:t>2.</w:t>
            </w:r>
            <w:r w:rsidRPr="00AF4B6E">
              <w:rPr>
                <w:color w:val="auto"/>
              </w:rPr>
              <w:tab/>
              <w:t xml:space="preserve">Valstybės narės </w:t>
            </w:r>
            <w:r w:rsidRPr="00AF4B6E">
              <w:rPr>
                <w:b/>
                <w:i/>
                <w:color w:val="auto"/>
              </w:rPr>
              <w:t>nustato</w:t>
            </w:r>
            <w:r w:rsidRPr="00AF4B6E">
              <w:rPr>
                <w:color w:val="auto"/>
              </w:rPr>
              <w:t xml:space="preserve">, kad dalyvauti integracijos programose yra privaloma. </w:t>
            </w:r>
            <w:r w:rsidRPr="00AF4B6E">
              <w:rPr>
                <w:b/>
                <w:i/>
                <w:color w:val="auto"/>
              </w:rPr>
              <w:t>Galimybė gauti socialines išmokas priklauso nuo to, ar tarptautinės apsaugos gavėjai veiksmingai dalyvavo ir sėkmingai baigė integracijos programas.</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color w:val="auto"/>
        </w:rPr>
        <w:tab/>
      </w:r>
      <w:r w:rsidRPr="00AF4B6E">
        <w:rPr>
          <w:color w:val="auto"/>
        </w:rPr>
        <w:tab/>
      </w:r>
      <w:r w:rsidRPr="00AF4B6E">
        <w:rPr>
          <w:rStyle w:val="HideTWBExt"/>
          <w:color w:val="auto"/>
        </w:rPr>
        <w:t>&lt;NumAm&gt;</w:t>
      </w:r>
      <w:r w:rsidRPr="00AF4B6E">
        <w:rPr>
          <w:color w:val="auto"/>
        </w:rPr>
        <w:t>767</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Fabio Massimo Castaldo, Laura Ferrara, Ignazio Corrao</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38 straipsnio 2 dalis</w:t>
      </w:r>
      <w:r w:rsidRPr="00AF4B6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2.</w:t>
            </w:r>
            <w:r w:rsidRPr="00AF4B6E">
              <w:rPr>
                <w:color w:val="auto"/>
              </w:rPr>
              <w:tab/>
              <w:t>Valstybės narės gali nustatyti, kad dalyvauti integracijos programose yra privaloma.</w:t>
            </w:r>
          </w:p>
        </w:tc>
        <w:tc>
          <w:tcPr>
            <w:tcW w:w="4876" w:type="dxa"/>
          </w:tcPr>
          <w:p w:rsidR="00636D04" w:rsidRPr="00AF4B6E" w:rsidRDefault="00636D04" w:rsidP="00636D04">
            <w:pPr>
              <w:pStyle w:val="Normal6"/>
              <w:rPr>
                <w:color w:val="auto"/>
              </w:rPr>
            </w:pPr>
            <w:r w:rsidRPr="00AF4B6E">
              <w:rPr>
                <w:color w:val="auto"/>
              </w:rPr>
              <w:t>2.</w:t>
            </w:r>
            <w:r w:rsidRPr="00AF4B6E">
              <w:rPr>
                <w:color w:val="auto"/>
              </w:rPr>
              <w:tab/>
              <w:t>Valstybės narės gali nustatyti, kad dalyvauti integracijos programose yra privaloma</w:t>
            </w:r>
            <w:r w:rsidRPr="00AF4B6E">
              <w:rPr>
                <w:b/>
                <w:i/>
                <w:color w:val="auto"/>
              </w:rPr>
              <w:t>, jeigu jos yra nemokamos, faktiškai ir lengvai prieinamos ir jomis atsižvelgiama į specialius tarptautinės apsaugos gavėjų poreikius</w:t>
            </w:r>
            <w:r w:rsidRPr="00AF4B6E">
              <w:rPr>
                <w:color w:val="auto"/>
              </w:rPr>
              <w:t>.</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{IT}</w:t>
      </w:r>
      <w:r w:rsidRPr="00AF4B6E">
        <w:rPr>
          <w:color w:val="auto"/>
          <w:lang w:val="lt-LT"/>
        </w:rPr>
        <w:t>it</w:t>
      </w:r>
      <w:r w:rsidRPr="00AF4B6E">
        <w:rPr>
          <w:rStyle w:val="HideTWBExt"/>
          <w:color w:val="auto"/>
          <w:lang w:val="lt-LT"/>
        </w:rPr>
        <w:t>&lt;/Original&gt;</w:t>
      </w:r>
    </w:p>
    <w:p w:rsidR="00636D04" w:rsidRPr="00AF4B6E" w:rsidRDefault="00636D04" w:rsidP="00636D04">
      <w:pPr>
        <w:pStyle w:val="AMNumberTabs"/>
        <w:rPr>
          <w:color w:val="auto"/>
        </w:rPr>
      </w:pPr>
      <w:r w:rsidRPr="00AF4B6E">
        <w:rPr>
          <w:rStyle w:val="HideTWBExt"/>
          <w:color w:val="auto"/>
        </w:rPr>
        <w:t>&lt;/Amend&gt;&lt;Amend&gt;</w:t>
      </w:r>
      <w:r w:rsidRPr="00AF4B6E">
        <w:rPr>
          <w:color w:val="auto"/>
        </w:rPr>
        <w:t xml:space="preserve">Pakeitimas </w:t>
      </w:r>
      <w:r w:rsidRPr="00AF4B6E">
        <w:rPr>
          <w:rStyle w:val="HideTWBExt"/>
          <w:color w:val="auto"/>
        </w:rPr>
        <w:t>&lt;NumAm&gt;</w:t>
      </w:r>
      <w:r w:rsidRPr="00AF4B6E">
        <w:rPr>
          <w:color w:val="auto"/>
        </w:rPr>
        <w:t>768</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Angelika Mlinar, Cecilia Wikström, Maite Pagazaurtundúa Ruiz</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38 straipsnio 2 dalis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2.</w:t>
            </w:r>
            <w:r w:rsidRPr="00AF4B6E">
              <w:rPr>
                <w:color w:val="auto"/>
              </w:rPr>
              <w:tab/>
              <w:t>Valstybės narės gali nustatyti, kad dalyvauti integracijos programose yra privaloma.</w:t>
            </w:r>
          </w:p>
        </w:tc>
        <w:tc>
          <w:tcPr>
            <w:tcW w:w="4876" w:type="dxa"/>
          </w:tcPr>
          <w:p w:rsidR="00636D04" w:rsidRPr="00AF4B6E" w:rsidRDefault="00636D04" w:rsidP="00636D04">
            <w:pPr>
              <w:pStyle w:val="Normal6"/>
              <w:rPr>
                <w:color w:val="auto"/>
              </w:rPr>
            </w:pPr>
            <w:r w:rsidRPr="00AF4B6E">
              <w:rPr>
                <w:color w:val="auto"/>
              </w:rPr>
              <w:t>2.</w:t>
            </w:r>
            <w:r w:rsidRPr="00AF4B6E">
              <w:rPr>
                <w:color w:val="auto"/>
              </w:rPr>
              <w:tab/>
              <w:t>Valstybės narės gali nustatyti, kad dalyvauti integracijos programose yra privaloma</w:t>
            </w:r>
            <w:r w:rsidRPr="00AF4B6E">
              <w:rPr>
                <w:b/>
                <w:i/>
                <w:color w:val="auto"/>
              </w:rPr>
              <w:t>, jeigu atitinkamos integracijos programos yra lengvai prieinamos, nemokamos ir jomis atsižvelgiama į specialius poreikius</w:t>
            </w:r>
            <w:r w:rsidRPr="00AF4B6E">
              <w:rPr>
                <w:color w:val="auto"/>
              </w:rPr>
              <w:t>.</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769</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Barbara Spinelli</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38 straipsnio 2 dalis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2.</w:t>
            </w:r>
            <w:r w:rsidRPr="00AF4B6E">
              <w:rPr>
                <w:color w:val="auto"/>
              </w:rPr>
              <w:tab/>
              <w:t xml:space="preserve">Valstybės narės </w:t>
            </w:r>
            <w:r w:rsidRPr="00AF4B6E">
              <w:rPr>
                <w:b/>
                <w:i/>
                <w:color w:val="auto"/>
              </w:rPr>
              <w:t>gali nustatyti</w:t>
            </w:r>
            <w:r w:rsidRPr="00AF4B6E">
              <w:rPr>
                <w:color w:val="auto"/>
              </w:rPr>
              <w:t xml:space="preserve">, kad </w:t>
            </w:r>
            <w:r w:rsidRPr="00AF4B6E">
              <w:rPr>
                <w:b/>
                <w:i/>
                <w:color w:val="auto"/>
              </w:rPr>
              <w:t>dalyvauti integracijos programose yra privaloma</w:t>
            </w:r>
            <w:r w:rsidRPr="00AF4B6E">
              <w:rPr>
                <w:color w:val="auto"/>
              </w:rPr>
              <w:t>.</w:t>
            </w:r>
          </w:p>
        </w:tc>
        <w:tc>
          <w:tcPr>
            <w:tcW w:w="4876" w:type="dxa"/>
          </w:tcPr>
          <w:p w:rsidR="00636D04" w:rsidRPr="00AF4B6E" w:rsidRDefault="00636D04" w:rsidP="00636D04">
            <w:pPr>
              <w:pStyle w:val="Normal6"/>
              <w:rPr>
                <w:color w:val="auto"/>
              </w:rPr>
            </w:pPr>
            <w:r w:rsidRPr="00AF4B6E">
              <w:rPr>
                <w:color w:val="auto"/>
              </w:rPr>
              <w:t>2.</w:t>
            </w:r>
            <w:r w:rsidRPr="00AF4B6E">
              <w:rPr>
                <w:color w:val="auto"/>
              </w:rPr>
              <w:tab/>
              <w:t xml:space="preserve">Valstybės narės </w:t>
            </w:r>
            <w:r w:rsidRPr="00AF4B6E">
              <w:rPr>
                <w:b/>
                <w:i/>
                <w:color w:val="auto"/>
              </w:rPr>
              <w:t>užtikrina</w:t>
            </w:r>
            <w:r w:rsidRPr="00AF4B6E">
              <w:rPr>
                <w:color w:val="auto"/>
              </w:rPr>
              <w:t xml:space="preserve">, kad </w:t>
            </w:r>
            <w:r w:rsidRPr="00AF4B6E">
              <w:rPr>
                <w:b/>
                <w:i/>
                <w:color w:val="auto"/>
              </w:rPr>
              <w:t>integracijos programos būtų lengvai prieinamos, nemokamos ir jomis būtų atsižvelgiama į atitinkamo tarptautinės apsaugos gavėjo specialius poreikius</w:t>
            </w:r>
            <w:r w:rsidRPr="00AF4B6E">
              <w:rPr>
                <w:color w:val="auto"/>
              </w:rPr>
              <w:t>.</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770</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Artis Pabriks, Traian Ungureanu, Tomáš Zdechovský, Kinga Gál, Pál Csáky, Monica Macovei</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38 a straipsnis (naujas)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p>
        </w:tc>
        <w:tc>
          <w:tcPr>
            <w:tcW w:w="4876" w:type="dxa"/>
          </w:tcPr>
          <w:p w:rsidR="00636D04" w:rsidRPr="00AF4B6E" w:rsidRDefault="00636D04" w:rsidP="00636D04">
            <w:pPr>
              <w:pStyle w:val="Center"/>
              <w:rPr>
                <w:color w:val="auto"/>
                <w:lang w:val="lt-LT"/>
              </w:rPr>
            </w:pPr>
            <w:r w:rsidRPr="00AF4B6E">
              <w:rPr>
                <w:b/>
                <w:i/>
                <w:color w:val="auto"/>
                <w:sz w:val="24"/>
                <w:lang w:val="lt-LT"/>
              </w:rPr>
              <w:t>38a straipsnis</w:t>
            </w:r>
            <w:r w:rsidRPr="00AF4B6E">
              <w:rPr>
                <w:color w:val="auto"/>
                <w:lang w:val="lt-LT"/>
              </w:rPr>
              <w:tab/>
            </w:r>
          </w:p>
        </w:tc>
      </w:tr>
      <w:tr w:rsidR="00636D04" w:rsidRPr="00AF4B6E" w:rsidTr="00636D04">
        <w:trPr>
          <w:jc w:val="center"/>
        </w:trPr>
        <w:tc>
          <w:tcPr>
            <w:tcW w:w="4876" w:type="dxa"/>
          </w:tcPr>
          <w:p w:rsidR="00636D04" w:rsidRPr="00AF4B6E" w:rsidRDefault="00636D04" w:rsidP="00636D04">
            <w:pPr>
              <w:pStyle w:val="Normal6"/>
              <w:rPr>
                <w:color w:val="auto"/>
              </w:rPr>
            </w:pPr>
          </w:p>
        </w:tc>
        <w:tc>
          <w:tcPr>
            <w:tcW w:w="4876" w:type="dxa"/>
          </w:tcPr>
          <w:p w:rsidR="00636D04" w:rsidRPr="00AF4B6E" w:rsidRDefault="00636D04" w:rsidP="00636D04">
            <w:pPr>
              <w:pStyle w:val="Center"/>
              <w:rPr>
                <w:color w:val="auto"/>
                <w:lang w:val="lt-LT"/>
              </w:rPr>
            </w:pPr>
            <w:r w:rsidRPr="00AF4B6E">
              <w:rPr>
                <w:b/>
                <w:i/>
                <w:color w:val="auto"/>
                <w:sz w:val="24"/>
                <w:lang w:val="lt-LT"/>
              </w:rPr>
              <w:t>Prievolės</w:t>
            </w:r>
          </w:p>
        </w:tc>
      </w:tr>
      <w:tr w:rsidR="00636D04" w:rsidRPr="00AF4B6E" w:rsidTr="00636D04">
        <w:trPr>
          <w:jc w:val="center"/>
        </w:trPr>
        <w:tc>
          <w:tcPr>
            <w:tcW w:w="4876" w:type="dxa"/>
          </w:tcPr>
          <w:p w:rsidR="00636D04" w:rsidRPr="00AF4B6E" w:rsidRDefault="00636D04" w:rsidP="00636D04">
            <w:pPr>
              <w:pStyle w:val="Normal6"/>
              <w:rPr>
                <w:color w:val="auto"/>
              </w:rPr>
            </w:pPr>
          </w:p>
        </w:tc>
        <w:tc>
          <w:tcPr>
            <w:tcW w:w="4876" w:type="dxa"/>
          </w:tcPr>
          <w:p w:rsidR="00636D04" w:rsidRPr="00AF4B6E" w:rsidRDefault="00636D04" w:rsidP="00636D04">
            <w:pPr>
              <w:pStyle w:val="Normal6"/>
              <w:rPr>
                <w:color w:val="auto"/>
              </w:rPr>
            </w:pPr>
            <w:r w:rsidRPr="00AF4B6E">
              <w:rPr>
                <w:b/>
                <w:i/>
                <w:color w:val="auto"/>
              </w:rPr>
              <w:t>1. Tarptautinės apsaugos gavėjai privalo gerbti ir laikytis Sąjungos ir valstybių narių nacionalinės teisės aktų.</w:t>
            </w:r>
          </w:p>
        </w:tc>
      </w:tr>
      <w:tr w:rsidR="00636D04" w:rsidRPr="00AF4B6E" w:rsidTr="00636D04">
        <w:trPr>
          <w:jc w:val="center"/>
        </w:trPr>
        <w:tc>
          <w:tcPr>
            <w:tcW w:w="4876" w:type="dxa"/>
          </w:tcPr>
          <w:p w:rsidR="00636D04" w:rsidRPr="00AF4B6E" w:rsidRDefault="00636D04" w:rsidP="00636D04">
            <w:pPr>
              <w:pStyle w:val="Normal6"/>
              <w:rPr>
                <w:color w:val="auto"/>
              </w:rPr>
            </w:pPr>
          </w:p>
        </w:tc>
        <w:tc>
          <w:tcPr>
            <w:tcW w:w="4876" w:type="dxa"/>
          </w:tcPr>
          <w:p w:rsidR="00636D04" w:rsidRPr="00AF4B6E" w:rsidRDefault="00636D04" w:rsidP="00636D04">
            <w:pPr>
              <w:pStyle w:val="Normal6"/>
              <w:rPr>
                <w:color w:val="auto"/>
              </w:rPr>
            </w:pPr>
            <w:r w:rsidRPr="00AF4B6E">
              <w:rPr>
                <w:b/>
                <w:i/>
                <w:color w:val="auto"/>
              </w:rPr>
              <w:t>2. Tarptautinės apsaugos gavėjai privalo gerbti valstybės narės kultūros, kalbos ir socialines normas.</w:t>
            </w:r>
          </w:p>
        </w:tc>
      </w:tr>
      <w:tr w:rsidR="00636D04" w:rsidRPr="00AF4B6E" w:rsidTr="00636D04">
        <w:trPr>
          <w:jc w:val="center"/>
        </w:trPr>
        <w:tc>
          <w:tcPr>
            <w:tcW w:w="4876" w:type="dxa"/>
          </w:tcPr>
          <w:p w:rsidR="00636D04" w:rsidRPr="00AF4B6E" w:rsidRDefault="00636D04" w:rsidP="00636D04">
            <w:pPr>
              <w:pStyle w:val="Normal6"/>
              <w:rPr>
                <w:color w:val="auto"/>
              </w:rPr>
            </w:pPr>
          </w:p>
        </w:tc>
        <w:tc>
          <w:tcPr>
            <w:tcW w:w="4876" w:type="dxa"/>
          </w:tcPr>
          <w:p w:rsidR="00636D04" w:rsidRPr="00AF4B6E" w:rsidRDefault="00636D04" w:rsidP="00636D04">
            <w:pPr>
              <w:pStyle w:val="Normal6"/>
              <w:rPr>
                <w:color w:val="auto"/>
              </w:rPr>
            </w:pPr>
            <w:r w:rsidRPr="00AF4B6E">
              <w:rPr>
                <w:b/>
                <w:i/>
                <w:color w:val="auto"/>
              </w:rPr>
              <w:t>3. Tarptautinės apsaugos gavėjai privalo dėti visas pastangas, kad integruotųsi į tą valstybę narę, ir išnaudoti jiems teikiamas integracijos galimybes, pavyzdžiui, galimybę mokytis oficialiosios valstybės narės kalbos.</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771</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Jussi Halla-aho</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39 straipsnio pirma pastraipa</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Tarptautinės apsaugos gavėjams, kurie pageidauja būti repatrijuoti, suteikiama pagalba.</w:t>
            </w:r>
          </w:p>
        </w:tc>
        <w:tc>
          <w:tcPr>
            <w:tcW w:w="4876" w:type="dxa"/>
          </w:tcPr>
          <w:p w:rsidR="00636D04" w:rsidRPr="00AF4B6E" w:rsidRDefault="00636D04" w:rsidP="00636D04">
            <w:pPr>
              <w:pStyle w:val="Normal6"/>
              <w:rPr>
                <w:color w:val="auto"/>
              </w:rPr>
            </w:pPr>
            <w:r w:rsidRPr="00AF4B6E">
              <w:rPr>
                <w:color w:val="auto"/>
              </w:rPr>
              <w:t xml:space="preserve">Tarptautinės apsaugos gavėjams, kurie pageidauja būti repatrijuoti, suteikiama </w:t>
            </w:r>
            <w:r w:rsidRPr="00AF4B6E">
              <w:rPr>
                <w:b/>
                <w:i/>
                <w:color w:val="auto"/>
              </w:rPr>
              <w:t xml:space="preserve">tik vienkartinė piniginė </w:t>
            </w:r>
            <w:r w:rsidRPr="00AF4B6E">
              <w:rPr>
                <w:color w:val="auto"/>
              </w:rPr>
              <w:t>pagalba</w:t>
            </w:r>
            <w:r w:rsidRPr="00AF4B6E">
              <w:rPr>
                <w:b/>
                <w:i/>
                <w:color w:val="auto"/>
              </w:rPr>
              <w:t>, ir turėtų būti aktyviai skatinama savanoriška tarptautinės apsaugos gavėjų emigracija, taikant įvairias nacionalines strategijas</w:t>
            </w:r>
            <w:r w:rsidRPr="00AF4B6E">
              <w:rPr>
                <w:color w:val="auto"/>
              </w:rPr>
              <w:t>.</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772</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Beatrix von Storch</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39 straipsnio pirma pastraipa</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 xml:space="preserve">Tarptautinės apsaugos gavėjams, kurie pageidauja būti repatrijuoti, </w:t>
            </w:r>
            <w:r w:rsidRPr="00AF4B6E">
              <w:rPr>
                <w:b/>
                <w:i/>
                <w:color w:val="auto"/>
              </w:rPr>
              <w:t>suteikiama</w:t>
            </w:r>
            <w:r w:rsidRPr="00AF4B6E">
              <w:rPr>
                <w:color w:val="auto"/>
              </w:rPr>
              <w:t xml:space="preserve"> pagalba.</w:t>
            </w:r>
          </w:p>
        </w:tc>
        <w:tc>
          <w:tcPr>
            <w:tcW w:w="4876" w:type="dxa"/>
          </w:tcPr>
          <w:p w:rsidR="00636D04" w:rsidRPr="00AF4B6E" w:rsidRDefault="00636D04" w:rsidP="00636D04">
            <w:pPr>
              <w:pStyle w:val="Normal6"/>
              <w:rPr>
                <w:color w:val="auto"/>
              </w:rPr>
            </w:pPr>
            <w:r w:rsidRPr="00AF4B6E">
              <w:rPr>
                <w:color w:val="auto"/>
              </w:rPr>
              <w:t>Tarptautinės apsaugos gavėjams, kurie pageidauja būti repatrijuoti,</w:t>
            </w:r>
            <w:r w:rsidRPr="00AF4B6E">
              <w:rPr>
                <w:b/>
                <w:i/>
                <w:color w:val="auto"/>
              </w:rPr>
              <w:t xml:space="preserve"> gali būti suteikta</w:t>
            </w:r>
            <w:r w:rsidRPr="00AF4B6E">
              <w:rPr>
                <w:color w:val="auto"/>
              </w:rPr>
              <w:t xml:space="preserve"> pagalba.</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773</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Jussi Halla-aho</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41 straipsnio pirma pastraipa</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Šio reglamento nuostatas taikančioms institucijoms ir kitoms organizacijoms turi būti surengti arba rengiami reikiami mokymai, taip pat jos privalo laikytis konfidencialumo principo, kaip apibrėžta nacionalinės teisės aktuose, dėl bet kokios savo darbe gaunamos informacijos.</w:t>
            </w:r>
          </w:p>
        </w:tc>
        <w:tc>
          <w:tcPr>
            <w:tcW w:w="4876" w:type="dxa"/>
          </w:tcPr>
          <w:p w:rsidR="00636D04" w:rsidRPr="00AF4B6E" w:rsidRDefault="00636D04" w:rsidP="00636D04">
            <w:pPr>
              <w:pStyle w:val="Normal6"/>
              <w:rPr>
                <w:color w:val="auto"/>
              </w:rPr>
            </w:pPr>
            <w:r w:rsidRPr="00AF4B6E">
              <w:rPr>
                <w:color w:val="auto"/>
              </w:rPr>
              <w:t xml:space="preserve">Šio reglamento nuostatas taikančioms institucijoms ir kitoms organizacijoms turi būti surengti arba rengiami reikiami mokymai, taip pat jos privalo laikytis konfidencialumo principo, kaip apibrėžta nacionalinės teisės aktuose, dėl bet kokios savo darbe gaunamos informacijos </w:t>
            </w:r>
            <w:r w:rsidRPr="00AF4B6E">
              <w:rPr>
                <w:b/>
                <w:i/>
                <w:color w:val="auto"/>
              </w:rPr>
              <w:t>apie kiekvieną atskirą atvejį, nepažeidžiant pakankamai anonimiškų duomenų visuomenės kontrolės tikslais</w:t>
            </w:r>
            <w:r w:rsidRPr="00AF4B6E">
              <w:rPr>
                <w:color w:val="auto"/>
              </w:rPr>
              <w:t>.</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774</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Jean Lambert</w:t>
      </w:r>
      <w:r w:rsidRPr="00AF4B6E">
        <w:rPr>
          <w:rStyle w:val="HideTWBExt"/>
          <w:color w:val="auto"/>
        </w:rPr>
        <w:t>&lt;/Members&gt;</w:t>
      </w:r>
    </w:p>
    <w:p w:rsidR="00636D04" w:rsidRPr="00AF4B6E" w:rsidRDefault="00636D04" w:rsidP="00636D04">
      <w:r w:rsidRPr="00AF4B6E">
        <w:rPr>
          <w:rStyle w:val="HideTWBExt"/>
        </w:rPr>
        <w:t>&lt;AuNomDe&gt;</w:t>
      </w:r>
      <w:r w:rsidRPr="00AF4B6E">
        <w:rPr>
          <w:rStyle w:val="HideTWBInt"/>
        </w:rPr>
        <w:t>{Verts/ALE}</w:t>
      </w:r>
      <w:r w:rsidRPr="00AF4B6E">
        <w:t>Verts/ALE frakcijos vardu</w:t>
      </w:r>
      <w:r w:rsidRPr="00AF4B6E">
        <w:rPr>
          <w:rStyle w:val="HideTWBExt"/>
        </w:rPr>
        <w:t>&lt;/AuNomDe&gt;</w:t>
      </w:r>
    </w:p>
    <w:p w:rsidR="00636D04" w:rsidRPr="00AF4B6E" w:rsidRDefault="00636D04" w:rsidP="00636D04">
      <w:r w:rsidRPr="00AF4B6E">
        <w:rPr>
          <w:rStyle w:val="HideTWBExt"/>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41 straipsnio pirma pastraipa</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b/>
                <w:i/>
                <w:color w:val="auto"/>
              </w:rPr>
              <w:t>Šio reglamento</w:t>
            </w:r>
            <w:r w:rsidRPr="00AF4B6E">
              <w:rPr>
                <w:color w:val="auto"/>
              </w:rPr>
              <w:t xml:space="preserve"> nuostatas taikančioms institucijoms ir kitoms organizacijoms turi būti surengti arba rengiami reikiami mokymai, taip pat jos privalo laikytis konfidencialumo principo, kaip apibrėžta nacionalinės teisės aktuose, dėl bet kokios savo darbe gaunamos informacijos.</w:t>
            </w:r>
          </w:p>
        </w:tc>
        <w:tc>
          <w:tcPr>
            <w:tcW w:w="4876" w:type="dxa"/>
          </w:tcPr>
          <w:p w:rsidR="00636D04" w:rsidRPr="00AF4B6E" w:rsidRDefault="00636D04" w:rsidP="00636D04">
            <w:pPr>
              <w:pStyle w:val="Normal6"/>
              <w:rPr>
                <w:color w:val="auto"/>
              </w:rPr>
            </w:pPr>
            <w:r w:rsidRPr="00AF4B6E">
              <w:rPr>
                <w:b/>
                <w:i/>
                <w:color w:val="auto"/>
              </w:rPr>
              <w:t>Šios direktyvos</w:t>
            </w:r>
            <w:r w:rsidRPr="00AF4B6E">
              <w:rPr>
                <w:color w:val="auto"/>
              </w:rPr>
              <w:t xml:space="preserve"> nuostatas taikančioms institucijoms ir kitoms organizacijoms turi būti surengti arba rengiami reikiami mokymai, taip pat jos privalo laikytis konfidencialumo principo, kaip apibrėžta nacionalinės teisės aktuose, dėl bet kokios savo darbe gaunamos informacijos.</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775</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Jean Lambert</w:t>
      </w:r>
      <w:r w:rsidRPr="00AF4B6E">
        <w:rPr>
          <w:rStyle w:val="HideTWBExt"/>
          <w:color w:val="auto"/>
        </w:rPr>
        <w:t>&lt;/Members&gt;</w:t>
      </w:r>
    </w:p>
    <w:p w:rsidR="00636D04" w:rsidRPr="00AF4B6E" w:rsidRDefault="00636D04" w:rsidP="00636D04">
      <w:r w:rsidRPr="00AF4B6E">
        <w:rPr>
          <w:rStyle w:val="HideTWBExt"/>
        </w:rPr>
        <w:t>&lt;AuNomDe&gt;</w:t>
      </w:r>
      <w:r w:rsidRPr="00AF4B6E">
        <w:rPr>
          <w:rStyle w:val="HideTWBInt"/>
        </w:rPr>
        <w:t>{Verts/ALE}</w:t>
      </w:r>
      <w:r w:rsidRPr="00AF4B6E">
        <w:t>Verts/ALE frakcijos vardu</w:t>
      </w:r>
      <w:r w:rsidRPr="00AF4B6E">
        <w:rPr>
          <w:rStyle w:val="HideTWBExt"/>
        </w:rPr>
        <w:t>&lt;/AuNomDe&gt;</w:t>
      </w:r>
    </w:p>
    <w:p w:rsidR="00636D04" w:rsidRPr="00AF4B6E" w:rsidRDefault="00636D04" w:rsidP="00636D04">
      <w:r w:rsidRPr="00AF4B6E">
        <w:rPr>
          <w:rStyle w:val="HideTWBExt"/>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42 a straipsnis (naujas)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p>
        </w:tc>
        <w:tc>
          <w:tcPr>
            <w:tcW w:w="4876" w:type="dxa"/>
          </w:tcPr>
          <w:p w:rsidR="00636D04" w:rsidRPr="00AF4B6E" w:rsidRDefault="00636D04" w:rsidP="00636D04">
            <w:pPr>
              <w:pStyle w:val="Center"/>
              <w:rPr>
                <w:color w:val="auto"/>
                <w:lang w:val="lt-LT"/>
              </w:rPr>
            </w:pPr>
            <w:r w:rsidRPr="00AF4B6E">
              <w:rPr>
                <w:b/>
                <w:i/>
                <w:color w:val="auto"/>
                <w:sz w:val="24"/>
                <w:lang w:val="lt-LT"/>
              </w:rPr>
              <w:t>42a straipsnis</w:t>
            </w:r>
            <w:r w:rsidRPr="00AF4B6E">
              <w:rPr>
                <w:color w:val="auto"/>
                <w:lang w:val="lt-LT"/>
              </w:rPr>
              <w:tab/>
            </w:r>
          </w:p>
        </w:tc>
      </w:tr>
      <w:tr w:rsidR="00636D04" w:rsidRPr="00AF4B6E" w:rsidTr="00636D04">
        <w:trPr>
          <w:jc w:val="center"/>
        </w:trPr>
        <w:tc>
          <w:tcPr>
            <w:tcW w:w="4876" w:type="dxa"/>
          </w:tcPr>
          <w:p w:rsidR="00636D04" w:rsidRPr="00AF4B6E" w:rsidRDefault="00636D04" w:rsidP="00636D04">
            <w:pPr>
              <w:pStyle w:val="Normal6"/>
              <w:rPr>
                <w:color w:val="auto"/>
              </w:rPr>
            </w:pPr>
          </w:p>
        </w:tc>
        <w:tc>
          <w:tcPr>
            <w:tcW w:w="4876" w:type="dxa"/>
          </w:tcPr>
          <w:p w:rsidR="00636D04" w:rsidRPr="00AF4B6E" w:rsidRDefault="00636D04" w:rsidP="00636D04">
            <w:pPr>
              <w:pStyle w:val="Center"/>
              <w:rPr>
                <w:color w:val="auto"/>
                <w:lang w:val="lt-LT"/>
              </w:rPr>
            </w:pPr>
            <w:r w:rsidRPr="00AF4B6E">
              <w:rPr>
                <w:b/>
                <w:i/>
                <w:color w:val="auto"/>
                <w:sz w:val="24"/>
                <w:lang w:val="lt-LT"/>
              </w:rPr>
              <w:t>Perkėlimas į nacionalinę teisę</w:t>
            </w:r>
          </w:p>
        </w:tc>
      </w:tr>
      <w:tr w:rsidR="00636D04" w:rsidRPr="00AF4B6E" w:rsidTr="00636D04">
        <w:trPr>
          <w:jc w:val="center"/>
        </w:trPr>
        <w:tc>
          <w:tcPr>
            <w:tcW w:w="4876" w:type="dxa"/>
          </w:tcPr>
          <w:p w:rsidR="00636D04" w:rsidRPr="00AF4B6E" w:rsidRDefault="00636D04" w:rsidP="00636D04">
            <w:pPr>
              <w:pStyle w:val="Normal6"/>
              <w:rPr>
                <w:color w:val="auto"/>
              </w:rPr>
            </w:pPr>
          </w:p>
        </w:tc>
        <w:tc>
          <w:tcPr>
            <w:tcW w:w="4876" w:type="dxa"/>
          </w:tcPr>
          <w:p w:rsidR="00636D04" w:rsidRPr="00AF4B6E" w:rsidRDefault="00636D04" w:rsidP="00636D04">
            <w:pPr>
              <w:pStyle w:val="Normal6"/>
              <w:rPr>
                <w:color w:val="auto"/>
              </w:rPr>
            </w:pPr>
            <w:r w:rsidRPr="00AF4B6E">
              <w:rPr>
                <w:b/>
                <w:i/>
                <w:color w:val="auto"/>
              </w:rPr>
              <w:t>1. Valstybės narės priima įstatymus ir kitus teisės aktus, kurie, įsigalioję iki XX/XX/XXXX, įgyvendina šią direktyvą. Apie tai jos nedelsdamos praneša Komisijai.</w:t>
            </w:r>
          </w:p>
        </w:tc>
      </w:tr>
      <w:tr w:rsidR="00636D04" w:rsidRPr="00AF4B6E" w:rsidTr="00636D04">
        <w:trPr>
          <w:jc w:val="center"/>
        </w:trPr>
        <w:tc>
          <w:tcPr>
            <w:tcW w:w="4876" w:type="dxa"/>
          </w:tcPr>
          <w:p w:rsidR="00636D04" w:rsidRPr="00AF4B6E" w:rsidRDefault="00636D04" w:rsidP="00636D04">
            <w:pPr>
              <w:pStyle w:val="Normal6"/>
              <w:rPr>
                <w:color w:val="auto"/>
              </w:rPr>
            </w:pPr>
          </w:p>
        </w:tc>
        <w:tc>
          <w:tcPr>
            <w:tcW w:w="4876" w:type="dxa"/>
          </w:tcPr>
          <w:p w:rsidR="00636D04" w:rsidRPr="00AF4B6E" w:rsidRDefault="00636D04" w:rsidP="00636D04">
            <w:pPr>
              <w:pStyle w:val="Normal6"/>
              <w:rPr>
                <w:color w:val="auto"/>
              </w:rPr>
            </w:pPr>
            <w:r w:rsidRPr="00AF4B6E">
              <w:rPr>
                <w:b/>
                <w:i/>
                <w:color w:val="auto"/>
              </w:rPr>
              <w:t>Valstybės narės, tvirtindamos šias priemones, daro jose nuorodą į šią direktyvą arba tokia nuoroda daroma jas oficialiai skelbiant. Nuorodos darymo tvarką nustato valstybės narės.</w:t>
            </w:r>
          </w:p>
        </w:tc>
      </w:tr>
      <w:tr w:rsidR="00636D04" w:rsidRPr="00AF4B6E" w:rsidTr="00636D04">
        <w:trPr>
          <w:jc w:val="center"/>
        </w:trPr>
        <w:tc>
          <w:tcPr>
            <w:tcW w:w="4876" w:type="dxa"/>
          </w:tcPr>
          <w:p w:rsidR="00636D04" w:rsidRPr="00AF4B6E" w:rsidRDefault="00636D04" w:rsidP="00636D04">
            <w:pPr>
              <w:pStyle w:val="Normal6"/>
              <w:rPr>
                <w:color w:val="auto"/>
              </w:rPr>
            </w:pPr>
          </w:p>
        </w:tc>
        <w:tc>
          <w:tcPr>
            <w:tcW w:w="4876" w:type="dxa"/>
          </w:tcPr>
          <w:p w:rsidR="00636D04" w:rsidRPr="00AF4B6E" w:rsidRDefault="00636D04" w:rsidP="00636D04">
            <w:pPr>
              <w:pStyle w:val="Normal6"/>
              <w:rPr>
                <w:color w:val="auto"/>
              </w:rPr>
            </w:pPr>
            <w:r w:rsidRPr="00AF4B6E">
              <w:rPr>
                <w:b/>
                <w:i/>
                <w:color w:val="auto"/>
              </w:rPr>
              <w:t>2. Valstybės narės pateikia Komisijai šios direktyvos taikymo srityje priimtų nacionalinės teisės aktų nuostatų tekstus.</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776</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Jean Lambert</w:t>
      </w:r>
      <w:r w:rsidRPr="00AF4B6E">
        <w:rPr>
          <w:rStyle w:val="HideTWBExt"/>
          <w:color w:val="auto"/>
        </w:rPr>
        <w:t>&lt;/Members&gt;</w:t>
      </w:r>
    </w:p>
    <w:p w:rsidR="00636D04" w:rsidRPr="00AF4B6E" w:rsidRDefault="00636D04" w:rsidP="00636D04">
      <w:r w:rsidRPr="00AF4B6E">
        <w:rPr>
          <w:rStyle w:val="HideTWBExt"/>
        </w:rPr>
        <w:t>&lt;AuNomDe&gt;</w:t>
      </w:r>
      <w:r w:rsidRPr="00AF4B6E">
        <w:rPr>
          <w:rStyle w:val="HideTWBInt"/>
        </w:rPr>
        <w:t>{Verts/ALE}</w:t>
      </w:r>
      <w:r w:rsidRPr="00AF4B6E">
        <w:t>Verts/ALE frakcijos vardu</w:t>
      </w:r>
      <w:r w:rsidRPr="00AF4B6E">
        <w:rPr>
          <w:rStyle w:val="HideTWBExt"/>
        </w:rPr>
        <w:t>&lt;/AuNomDe&gt;</w:t>
      </w:r>
    </w:p>
    <w:p w:rsidR="00636D04" w:rsidRPr="00AF4B6E" w:rsidRDefault="00636D04" w:rsidP="00636D04">
      <w:r w:rsidRPr="00AF4B6E">
        <w:rPr>
          <w:rStyle w:val="HideTWBExt"/>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43 straipsnio pirma pastraipa</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 xml:space="preserve">Ne vėliau kaip po dvejų metų nuo </w:t>
            </w:r>
            <w:r w:rsidRPr="00AF4B6E">
              <w:rPr>
                <w:b/>
                <w:i/>
                <w:color w:val="auto"/>
              </w:rPr>
              <w:t>šio reglamento įsigaliojimo</w:t>
            </w:r>
            <w:r w:rsidRPr="00AF4B6E">
              <w:rPr>
                <w:color w:val="auto"/>
              </w:rPr>
              <w:t xml:space="preserve"> </w:t>
            </w:r>
            <w:r w:rsidRPr="00AF4B6E">
              <w:rPr>
                <w:b/>
                <w:i/>
                <w:color w:val="auto"/>
              </w:rPr>
              <w:t>dienos</w:t>
            </w:r>
            <w:r w:rsidRPr="00AF4B6E">
              <w:rPr>
                <w:color w:val="auto"/>
              </w:rPr>
              <w:t xml:space="preserve">, o paskiau – kas </w:t>
            </w:r>
            <w:r w:rsidRPr="00AF4B6E">
              <w:rPr>
                <w:b/>
                <w:i/>
                <w:color w:val="auto"/>
              </w:rPr>
              <w:t>penkerius</w:t>
            </w:r>
            <w:r w:rsidRPr="00AF4B6E">
              <w:rPr>
                <w:color w:val="auto"/>
              </w:rPr>
              <w:t xml:space="preserve"> metus Komisija Europos Parlamentui ir Tarybai teikia </w:t>
            </w:r>
            <w:r w:rsidRPr="00AF4B6E">
              <w:rPr>
                <w:b/>
                <w:i/>
                <w:color w:val="auto"/>
              </w:rPr>
              <w:t>šio reglamento</w:t>
            </w:r>
            <w:r w:rsidRPr="00AF4B6E">
              <w:rPr>
                <w:color w:val="auto"/>
              </w:rPr>
              <w:t xml:space="preserve"> taikymo ataskaitą ir prireikus siūlo reikiamų pakeitimų.</w:t>
            </w:r>
          </w:p>
        </w:tc>
        <w:tc>
          <w:tcPr>
            <w:tcW w:w="4876" w:type="dxa"/>
          </w:tcPr>
          <w:p w:rsidR="00636D04" w:rsidRPr="00AF4B6E" w:rsidRDefault="00636D04" w:rsidP="00636D04">
            <w:pPr>
              <w:pStyle w:val="Normal6"/>
              <w:rPr>
                <w:color w:val="auto"/>
              </w:rPr>
            </w:pPr>
            <w:r w:rsidRPr="00AF4B6E">
              <w:rPr>
                <w:color w:val="auto"/>
              </w:rPr>
              <w:t xml:space="preserve">Ne vėliau kaip po dvejų metų nuo </w:t>
            </w:r>
            <w:r w:rsidRPr="00AF4B6E">
              <w:rPr>
                <w:b/>
                <w:i/>
                <w:color w:val="auto"/>
              </w:rPr>
              <w:t>šios direktyvos perkėlimo termino</w:t>
            </w:r>
            <w:r w:rsidRPr="00AF4B6E">
              <w:rPr>
                <w:color w:val="auto"/>
              </w:rPr>
              <w:t xml:space="preserve">, o paskiau – kas </w:t>
            </w:r>
            <w:r w:rsidRPr="00AF4B6E">
              <w:rPr>
                <w:b/>
                <w:i/>
                <w:color w:val="auto"/>
              </w:rPr>
              <w:t>trejus</w:t>
            </w:r>
            <w:r w:rsidRPr="00AF4B6E">
              <w:rPr>
                <w:color w:val="auto"/>
              </w:rPr>
              <w:t xml:space="preserve"> metus Komisija Europos Parlamentui ir Tarybai teikia </w:t>
            </w:r>
            <w:r w:rsidRPr="00AF4B6E">
              <w:rPr>
                <w:b/>
                <w:i/>
                <w:color w:val="auto"/>
              </w:rPr>
              <w:t>šios direktyvos</w:t>
            </w:r>
            <w:r w:rsidRPr="00AF4B6E">
              <w:rPr>
                <w:color w:val="auto"/>
              </w:rPr>
              <w:t xml:space="preserve"> taikymo ataskaitą ir prireikus siūlo reikiamų pakeitimų.</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777</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Jean Lambert</w:t>
      </w:r>
      <w:r w:rsidRPr="00AF4B6E">
        <w:rPr>
          <w:rStyle w:val="HideTWBExt"/>
          <w:color w:val="auto"/>
        </w:rPr>
        <w:t>&lt;/Members&gt;</w:t>
      </w:r>
    </w:p>
    <w:p w:rsidR="00636D04" w:rsidRPr="00AF4B6E" w:rsidRDefault="00636D04" w:rsidP="00636D04">
      <w:r w:rsidRPr="00AF4B6E">
        <w:rPr>
          <w:rStyle w:val="HideTWBExt"/>
        </w:rPr>
        <w:t>&lt;AuNomDe&gt;</w:t>
      </w:r>
      <w:r w:rsidRPr="00AF4B6E">
        <w:rPr>
          <w:rStyle w:val="HideTWBInt"/>
        </w:rPr>
        <w:t>{Verts/ALE}</w:t>
      </w:r>
      <w:r w:rsidRPr="00AF4B6E">
        <w:t>Verts/ALE frakcijos vardu</w:t>
      </w:r>
      <w:r w:rsidRPr="00AF4B6E">
        <w:rPr>
          <w:rStyle w:val="HideTWBExt"/>
        </w:rPr>
        <w:t>&lt;/AuNomDe&gt;</w:t>
      </w:r>
    </w:p>
    <w:p w:rsidR="00636D04" w:rsidRPr="00AF4B6E" w:rsidRDefault="00636D04" w:rsidP="00636D04">
      <w:r w:rsidRPr="00AF4B6E">
        <w:rPr>
          <w:rStyle w:val="HideTWBExt"/>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44 straipsnis</w:t>
      </w:r>
      <w:r w:rsidRPr="00AF4B6E">
        <w:rPr>
          <w:rStyle w:val="HideTWBExt"/>
          <w:color w:val="auto"/>
        </w:rPr>
        <w:t>&lt;/Article&gt;</w:t>
      </w:r>
    </w:p>
    <w:p w:rsidR="00636D04" w:rsidRPr="00AF4B6E" w:rsidRDefault="00636D04" w:rsidP="00636D04">
      <w:r w:rsidRPr="00AF4B6E">
        <w:rPr>
          <w:rStyle w:val="HideTWBExt"/>
        </w:rPr>
        <w:t>&lt;DocAmend2&gt;</w:t>
      </w:r>
      <w:r w:rsidRPr="00AF4B6E">
        <w:t>4 straipsnis</w:t>
      </w:r>
      <w:r w:rsidRPr="00AF4B6E">
        <w:rPr>
          <w:rStyle w:val="HideTWBExt"/>
        </w:rPr>
        <w:t>&lt;/DocAmend2&gt;</w:t>
      </w:r>
    </w:p>
    <w:p w:rsidR="00636D04" w:rsidRPr="00AF4B6E" w:rsidRDefault="00636D04" w:rsidP="00636D04">
      <w:r w:rsidRPr="00AF4B6E">
        <w:rPr>
          <w:rStyle w:val="HideTWBExt"/>
        </w:rPr>
        <w:t>&lt;Article2&gt;</w:t>
      </w:r>
      <w:r w:rsidRPr="00AF4B6E">
        <w:t>3 dalis</w:t>
      </w:r>
      <w:r w:rsidRPr="00AF4B6E">
        <w:rPr>
          <w:rStyle w:val="HideTWBExt"/>
        </w:rPr>
        <w:t>&lt;/Article2&gt;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Center"/>
              <w:rPr>
                <w:color w:val="auto"/>
                <w:lang w:val="lt-LT"/>
              </w:rPr>
            </w:pPr>
            <w:r w:rsidRPr="00AF4B6E">
              <w:rPr>
                <w:b/>
                <w:i/>
                <w:color w:val="auto"/>
                <w:sz w:val="24"/>
                <w:lang w:val="lt-LT"/>
              </w:rPr>
              <w:t>44 straipsnis</w:t>
            </w:r>
            <w:r w:rsidRPr="00AF4B6E">
              <w:rPr>
                <w:color w:val="auto"/>
                <w:lang w:val="lt-LT"/>
              </w:rPr>
              <w:tab/>
            </w:r>
          </w:p>
        </w:tc>
        <w:tc>
          <w:tcPr>
            <w:tcW w:w="4876" w:type="dxa"/>
          </w:tcPr>
          <w:p w:rsidR="00636D04" w:rsidRPr="00AF4B6E" w:rsidRDefault="00636D04" w:rsidP="00636D04">
            <w:pPr>
              <w:pStyle w:val="Normal6"/>
              <w:rPr>
                <w:color w:val="auto"/>
              </w:rPr>
            </w:pPr>
            <w:r w:rsidRPr="00AF4B6E">
              <w:rPr>
                <w:b/>
                <w:i/>
                <w:color w:val="auto"/>
              </w:rPr>
              <w:t>Išbraukta.</w:t>
            </w:r>
          </w:p>
        </w:tc>
      </w:tr>
      <w:tr w:rsidR="00636D04" w:rsidRPr="00AF4B6E" w:rsidTr="00636D04">
        <w:trPr>
          <w:jc w:val="center"/>
        </w:trPr>
        <w:tc>
          <w:tcPr>
            <w:tcW w:w="4876" w:type="dxa"/>
          </w:tcPr>
          <w:p w:rsidR="00636D04" w:rsidRPr="00AF4B6E" w:rsidRDefault="00636D04" w:rsidP="00636D04">
            <w:pPr>
              <w:pStyle w:val="Center"/>
              <w:rPr>
                <w:color w:val="auto"/>
                <w:lang w:val="lt-LT"/>
              </w:rPr>
            </w:pPr>
            <w:r w:rsidRPr="00AF4B6E">
              <w:rPr>
                <w:b/>
                <w:i/>
                <w:color w:val="auto"/>
                <w:sz w:val="24"/>
                <w:lang w:val="lt-LT"/>
              </w:rPr>
              <w:t>Direktyvos 2003/109/EB pakeitimas</w:t>
            </w:r>
          </w:p>
        </w:tc>
        <w:tc>
          <w:tcPr>
            <w:tcW w:w="4876" w:type="dxa"/>
          </w:tcPr>
          <w:p w:rsidR="00636D04" w:rsidRPr="00AF4B6E" w:rsidRDefault="00636D04" w:rsidP="00636D04">
            <w:pPr>
              <w:pStyle w:val="Normal6"/>
              <w:rPr>
                <w:color w:val="auto"/>
              </w:rPr>
            </w:pP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b/>
                <w:i/>
                <w:color w:val="auto"/>
              </w:rPr>
              <w:t>1. Direktyvos 2003/109/EB 4 straipsnyje įterpiama ši 3a dalis:</w:t>
            </w:r>
          </w:p>
        </w:tc>
        <w:tc>
          <w:tcPr>
            <w:tcW w:w="4876" w:type="dxa"/>
          </w:tcPr>
          <w:p w:rsidR="00636D04" w:rsidRPr="00AF4B6E" w:rsidRDefault="00636D04" w:rsidP="00636D04">
            <w:pPr>
              <w:pStyle w:val="Normal6"/>
              <w:rPr>
                <w:color w:val="auto"/>
              </w:rPr>
            </w:pP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b/>
                <w:i/>
                <w:color w:val="auto"/>
              </w:rPr>
              <w:t>„3a. Nustačius, kad tarptautinės apsaugos gavėjas yra kitoje valstybėje narėje nei ta, kuri jam suteikė tarptautinę apsaugą, nors pagal susijusią Sąjungos ar nacionalinę teisę ten būti ar gyventi neturi teisės, skaičiuojant 1 dalyje nurodytą laikotarpį į teisėto buvimo šalyje laikotarpį iki minėtosios situacijos neatsižvelgiama.“</w:t>
            </w:r>
          </w:p>
        </w:tc>
        <w:tc>
          <w:tcPr>
            <w:tcW w:w="4876" w:type="dxa"/>
          </w:tcPr>
          <w:p w:rsidR="00636D04" w:rsidRPr="00AF4B6E" w:rsidRDefault="00636D04" w:rsidP="00636D04">
            <w:pPr>
              <w:pStyle w:val="Normal6"/>
              <w:rPr>
                <w:color w:val="auto"/>
              </w:rPr>
            </w:pPr>
          </w:p>
        </w:tc>
      </w:tr>
      <w:tr w:rsidR="00636D04" w:rsidRPr="00AF4B6E" w:rsidTr="00636D04">
        <w:trPr>
          <w:jc w:val="center"/>
        </w:trPr>
        <w:tc>
          <w:tcPr>
            <w:tcW w:w="4876" w:type="dxa"/>
          </w:tcPr>
          <w:p w:rsidR="00636D04" w:rsidRPr="00AF4B6E" w:rsidRDefault="00636D04" w:rsidP="00636D04">
            <w:pPr>
              <w:pStyle w:val="Normal6"/>
              <w:rPr>
                <w:color w:val="auto"/>
              </w:rPr>
            </w:pPr>
          </w:p>
        </w:tc>
        <w:tc>
          <w:tcPr>
            <w:tcW w:w="4876" w:type="dxa"/>
          </w:tcPr>
          <w:p w:rsidR="00636D04" w:rsidRPr="00AF4B6E" w:rsidRDefault="00636D04" w:rsidP="00636D04">
            <w:pPr>
              <w:pStyle w:val="Normal6"/>
              <w:rPr>
                <w:color w:val="auto"/>
              </w:rPr>
            </w:pP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b/>
                <w:i/>
                <w:color w:val="auto"/>
              </w:rPr>
              <w:t>„26a straipsnis</w:t>
            </w:r>
          </w:p>
        </w:tc>
        <w:tc>
          <w:tcPr>
            <w:tcW w:w="4876" w:type="dxa"/>
          </w:tcPr>
          <w:p w:rsidR="00636D04" w:rsidRPr="00AF4B6E" w:rsidRDefault="00636D04" w:rsidP="00636D04">
            <w:pPr>
              <w:pStyle w:val="Normal6"/>
              <w:rPr>
                <w:color w:val="auto"/>
              </w:rPr>
            </w:pP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b/>
                <w:i/>
                <w:color w:val="auto"/>
              </w:rPr>
              <w:t>4 straipsnio 3a dalies perkėlimas į nacionalinę teisę</w:t>
            </w:r>
          </w:p>
        </w:tc>
        <w:tc>
          <w:tcPr>
            <w:tcW w:w="4876" w:type="dxa"/>
          </w:tcPr>
          <w:p w:rsidR="00636D04" w:rsidRPr="00AF4B6E" w:rsidRDefault="00636D04" w:rsidP="00636D04">
            <w:pPr>
              <w:pStyle w:val="Normal6"/>
              <w:rPr>
                <w:color w:val="auto"/>
              </w:rPr>
            </w:pP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b/>
                <w:i/>
                <w:color w:val="auto"/>
              </w:rPr>
              <w:t>Valstybės narės užtikrina, kad įsigaliotų įstatymai ir kiti teisės aktai, būtini, kad šios direktyvos 4 straipsnio 3a dalies būtų laikomasi ne vėliau kaip [praėjus šešiems mėnesiams nuo šio reglamento įsigaliojimo dienos]. Apie tai jos nedelsdamos praneša Komisijai.“</w:t>
            </w:r>
          </w:p>
        </w:tc>
        <w:tc>
          <w:tcPr>
            <w:tcW w:w="4876" w:type="dxa"/>
          </w:tcPr>
          <w:p w:rsidR="00636D04" w:rsidRPr="00AF4B6E" w:rsidRDefault="00636D04" w:rsidP="00636D04">
            <w:pPr>
              <w:pStyle w:val="Normal6"/>
              <w:rPr>
                <w:color w:val="auto"/>
              </w:rPr>
            </w:pPr>
          </w:p>
        </w:tc>
      </w:tr>
      <w:tr w:rsidR="00636D04" w:rsidRPr="00AF4B6E" w:rsidTr="00636D04">
        <w:trPr>
          <w:jc w:val="center"/>
        </w:trPr>
        <w:tc>
          <w:tcPr>
            <w:tcW w:w="4876" w:type="dxa"/>
          </w:tcPr>
          <w:p w:rsidR="00636D04" w:rsidRPr="00AF4B6E" w:rsidRDefault="00636D04" w:rsidP="00636D04">
            <w:pPr>
              <w:pStyle w:val="Normal6"/>
              <w:rPr>
                <w:color w:val="auto"/>
              </w:rPr>
            </w:pPr>
          </w:p>
        </w:tc>
        <w:tc>
          <w:tcPr>
            <w:tcW w:w="4876" w:type="dxa"/>
          </w:tcPr>
          <w:p w:rsidR="00636D04" w:rsidRPr="00AF4B6E" w:rsidRDefault="00636D04" w:rsidP="00636D04">
            <w:pPr>
              <w:pStyle w:val="Normal6"/>
              <w:rPr>
                <w:color w:val="auto"/>
              </w:rPr>
            </w:pP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778</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Barbara Spinelli</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44 straipsnio 1 dalis</w:t>
      </w:r>
      <w:r w:rsidRPr="00AF4B6E">
        <w:rPr>
          <w:rStyle w:val="HideTWBExt"/>
          <w:color w:val="auto"/>
        </w:rPr>
        <w:t>&lt;/Article&gt;</w:t>
      </w:r>
    </w:p>
    <w:p w:rsidR="00636D04" w:rsidRPr="00AF4B6E" w:rsidRDefault="00636D04" w:rsidP="00636D04">
      <w:r w:rsidRPr="00AF4B6E">
        <w:rPr>
          <w:rStyle w:val="HideTWBExt"/>
        </w:rPr>
        <w:t>&lt;DocAmend2&gt;</w:t>
      </w:r>
      <w:r w:rsidRPr="00AF4B6E">
        <w:t>Direktyva 2003/109/ES</w:t>
      </w:r>
      <w:r w:rsidRPr="00AF4B6E">
        <w:rPr>
          <w:rStyle w:val="HideTWBExt"/>
        </w:rPr>
        <w:t>&lt;/DocAmend2&gt;</w:t>
      </w:r>
    </w:p>
    <w:p w:rsidR="00636D04" w:rsidRPr="00AF4B6E" w:rsidRDefault="00636D04" w:rsidP="00636D04">
      <w:r w:rsidRPr="00AF4B6E">
        <w:rPr>
          <w:rStyle w:val="HideTWBExt"/>
        </w:rPr>
        <w:t>&lt;Article2&gt;</w:t>
      </w:r>
      <w:r w:rsidRPr="00AF4B6E">
        <w:t>4 straipsnio 3a dalis</w:t>
      </w:r>
      <w:r w:rsidRPr="00AF4B6E">
        <w:rPr>
          <w:rStyle w:val="HideTWBExt"/>
        </w:rPr>
        <w:t>&lt;/Article2&gt;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b/>
                <w:i/>
                <w:color w:val="auto"/>
              </w:rPr>
              <w:t>1.</w:t>
            </w:r>
            <w:r w:rsidRPr="00AF4B6E">
              <w:rPr>
                <w:color w:val="auto"/>
              </w:rPr>
              <w:tab/>
            </w:r>
            <w:r w:rsidRPr="00AF4B6E">
              <w:rPr>
                <w:b/>
                <w:i/>
                <w:color w:val="auto"/>
              </w:rPr>
              <w:t>Direktyvos 2003/109/EB 4 straipsnyje įterpiama ši 3a dalis:</w:t>
            </w:r>
          </w:p>
        </w:tc>
        <w:tc>
          <w:tcPr>
            <w:tcW w:w="4876" w:type="dxa"/>
          </w:tcPr>
          <w:p w:rsidR="00636D04" w:rsidRPr="00AF4B6E" w:rsidRDefault="00636D04" w:rsidP="00636D04">
            <w:pPr>
              <w:pStyle w:val="Normal6"/>
              <w:rPr>
                <w:color w:val="auto"/>
              </w:rPr>
            </w:pPr>
            <w:r w:rsidRPr="00AF4B6E">
              <w:rPr>
                <w:b/>
                <w:i/>
                <w:color w:val="auto"/>
              </w:rPr>
              <w:t>Išbraukta.</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b/>
                <w:i/>
                <w:color w:val="auto"/>
              </w:rPr>
              <w:t>„3a. Nustačius, kad tarptautinės apsaugos gavėjas yra kitoje valstybėje narėje nei ta, kuri jam suteikė tarptautinę apsaugą, nors pagal susijusią Sąjungos ar nacionalinę teisę ten būti ar gyventi neturi teisės, skaičiuojant 1 dalyje nurodytą laikotarpį į teisėto buvimo šalyje laikotarpį iki minėtosios situacijos neatsižvelgiama.“</w:t>
            </w:r>
          </w:p>
        </w:tc>
        <w:tc>
          <w:tcPr>
            <w:tcW w:w="4876" w:type="dxa"/>
          </w:tcPr>
          <w:p w:rsidR="00636D04" w:rsidRPr="00AF4B6E" w:rsidRDefault="00636D04" w:rsidP="00636D04">
            <w:pPr>
              <w:pStyle w:val="Normal6"/>
              <w:rPr>
                <w:color w:val="auto"/>
              </w:rPr>
            </w:pP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779</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Jean Lambert</w:t>
      </w:r>
      <w:r w:rsidRPr="00AF4B6E">
        <w:rPr>
          <w:rStyle w:val="HideTWBExt"/>
          <w:color w:val="auto"/>
        </w:rPr>
        <w:t>&lt;/Members&gt;</w:t>
      </w:r>
    </w:p>
    <w:p w:rsidR="00636D04" w:rsidRPr="00AF4B6E" w:rsidRDefault="00636D04" w:rsidP="00636D04">
      <w:r w:rsidRPr="00AF4B6E">
        <w:rPr>
          <w:rStyle w:val="HideTWBExt"/>
        </w:rPr>
        <w:t>&lt;AuNomDe&gt;</w:t>
      </w:r>
      <w:r w:rsidRPr="00AF4B6E">
        <w:rPr>
          <w:rStyle w:val="HideTWBInt"/>
        </w:rPr>
        <w:t>{Verts/ALE}</w:t>
      </w:r>
      <w:r w:rsidRPr="00AF4B6E">
        <w:t>Verts/ALE frakcijos vardu</w:t>
      </w:r>
      <w:r w:rsidRPr="00AF4B6E">
        <w:rPr>
          <w:rStyle w:val="HideTWBExt"/>
        </w:rPr>
        <w:t>&lt;/AuNomDe&gt;</w:t>
      </w:r>
    </w:p>
    <w:p w:rsidR="00636D04" w:rsidRPr="00AF4B6E" w:rsidRDefault="00636D04" w:rsidP="00636D04">
      <w:r w:rsidRPr="00AF4B6E">
        <w:rPr>
          <w:rStyle w:val="HideTWBExt"/>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44 straipsnio 1 dalis</w:t>
      </w:r>
      <w:r w:rsidRPr="00AF4B6E">
        <w:rPr>
          <w:rStyle w:val="HideTWBExt"/>
          <w:color w:val="auto"/>
        </w:rPr>
        <w:t>&lt;/Article&gt;</w:t>
      </w:r>
    </w:p>
    <w:p w:rsidR="00636D04" w:rsidRPr="00AF4B6E" w:rsidRDefault="00636D04" w:rsidP="00636D04">
      <w:r w:rsidRPr="00AF4B6E">
        <w:rPr>
          <w:rStyle w:val="HideTWBExt"/>
        </w:rPr>
        <w:t>&lt;DocAmend2&gt;</w:t>
      </w:r>
      <w:r w:rsidRPr="00AF4B6E">
        <w:t>4 straipsnis</w:t>
      </w:r>
      <w:r w:rsidRPr="00AF4B6E">
        <w:rPr>
          <w:rStyle w:val="HideTWBExt"/>
        </w:rPr>
        <w:t>&lt;/DocAmend2&gt;</w:t>
      </w:r>
    </w:p>
    <w:p w:rsidR="00636D04" w:rsidRPr="00AF4B6E" w:rsidRDefault="00636D04" w:rsidP="00636D04">
      <w:r w:rsidRPr="00AF4B6E">
        <w:rPr>
          <w:rStyle w:val="HideTWBExt"/>
        </w:rPr>
        <w:t>&lt;Article2&gt;</w:t>
      </w:r>
      <w:r w:rsidRPr="00AF4B6E">
        <w:t>3 dalis</w:t>
      </w:r>
      <w:r w:rsidRPr="00AF4B6E">
        <w:rPr>
          <w:rStyle w:val="HideTWBExt"/>
        </w:rPr>
        <w:t>&lt;/Article2&gt;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b/>
                <w:i/>
                <w:color w:val="auto"/>
              </w:rPr>
              <w:t>1.</w:t>
            </w:r>
            <w:r w:rsidRPr="00AF4B6E">
              <w:rPr>
                <w:color w:val="auto"/>
              </w:rPr>
              <w:tab/>
            </w:r>
            <w:r w:rsidRPr="00AF4B6E">
              <w:rPr>
                <w:b/>
                <w:i/>
                <w:color w:val="auto"/>
              </w:rPr>
              <w:t>Direktyvos 2003/109/EB 4 straipsnyje įterpiama ši 3a dalis:</w:t>
            </w:r>
          </w:p>
        </w:tc>
        <w:tc>
          <w:tcPr>
            <w:tcW w:w="4876" w:type="dxa"/>
          </w:tcPr>
          <w:p w:rsidR="00636D04" w:rsidRPr="00AF4B6E" w:rsidRDefault="00636D04" w:rsidP="00636D04">
            <w:pPr>
              <w:pStyle w:val="Normal6"/>
              <w:rPr>
                <w:color w:val="auto"/>
              </w:rPr>
            </w:pPr>
            <w:r w:rsidRPr="00AF4B6E">
              <w:rPr>
                <w:b/>
                <w:i/>
                <w:color w:val="auto"/>
              </w:rPr>
              <w:t>Išbraukta.</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b/>
                <w:i/>
                <w:color w:val="auto"/>
              </w:rPr>
              <w:t>„3a. Nustačius, kad tarptautinės apsaugos gavėjas yra kitoje valstybėje narėje nei ta, kuri jam suteikė tarptautinę apsaugą, nors pagal susijusią Sąjungos ar nacionalinę teisę ten būti ar gyventi neturi teisės, skaičiuojant 1 dalyje nurodytą laikotarpį į teisėto buvimo šalyje laikotarpį iki minėtosios situacijos neatsižvelgiama.“</w:t>
            </w:r>
          </w:p>
        </w:tc>
        <w:tc>
          <w:tcPr>
            <w:tcW w:w="4876" w:type="dxa"/>
          </w:tcPr>
          <w:p w:rsidR="00636D04" w:rsidRPr="00AF4B6E" w:rsidRDefault="00636D04" w:rsidP="00636D04">
            <w:pPr>
              <w:pStyle w:val="Normal6"/>
              <w:rPr>
                <w:color w:val="auto"/>
              </w:rPr>
            </w:pP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780</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Anna Maria Corazza Bildt</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44 straipsnio 1 dalies įžanginė dalis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1.</w:t>
            </w:r>
            <w:r w:rsidRPr="00AF4B6E">
              <w:rPr>
                <w:color w:val="auto"/>
              </w:rPr>
              <w:tab/>
              <w:t>Direktyvos 2003/109/EB 4 straipsnyje įterpiama ši 3a dalis:</w:t>
            </w:r>
          </w:p>
        </w:tc>
        <w:tc>
          <w:tcPr>
            <w:tcW w:w="4876" w:type="dxa"/>
          </w:tcPr>
          <w:p w:rsidR="00636D04" w:rsidRPr="00AF4B6E" w:rsidRDefault="00636D04" w:rsidP="00636D04">
            <w:pPr>
              <w:pStyle w:val="Normal6"/>
              <w:rPr>
                <w:color w:val="auto"/>
              </w:rPr>
            </w:pPr>
            <w:r w:rsidRPr="00AF4B6E">
              <w:rPr>
                <w:color w:val="auto"/>
              </w:rPr>
              <w:t>1.</w:t>
            </w:r>
            <w:r w:rsidRPr="00AF4B6E">
              <w:rPr>
                <w:color w:val="auto"/>
              </w:rPr>
              <w:tab/>
              <w:t>Direktyvos 2003/109/EB 4 straipsnyje įterpiama ši 3a dalis:</w:t>
            </w:r>
            <w:r w:rsidRPr="00AF4B6E">
              <w:rPr>
                <w:color w:val="auto"/>
              </w:rPr>
              <w:br/>
            </w:r>
            <w:r w:rsidRPr="00AF4B6E">
              <w:rPr>
                <w:b/>
                <w:i/>
                <w:color w:val="auto"/>
              </w:rPr>
              <w:t>Ši procedūra netaikoma nelydimiems nepilnamečiams.</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pPr>
        <w:pStyle w:val="JustificationTitle"/>
        <w:rPr>
          <w:color w:val="auto"/>
          <w:lang w:val="lt-LT"/>
        </w:rPr>
      </w:pPr>
      <w:r w:rsidRPr="00AF4B6E">
        <w:rPr>
          <w:rStyle w:val="HideTWBExt"/>
          <w:color w:val="auto"/>
          <w:lang w:val="lt-LT"/>
        </w:rPr>
        <w:t>&lt;TitreJust&gt;</w:t>
      </w:r>
      <w:r w:rsidRPr="00AF4B6E">
        <w:rPr>
          <w:color w:val="auto"/>
          <w:lang w:val="lt-LT"/>
        </w:rPr>
        <w:t>Pagrindimas</w:t>
      </w:r>
      <w:r w:rsidRPr="00AF4B6E">
        <w:rPr>
          <w:rStyle w:val="HideTWBExt"/>
          <w:color w:val="auto"/>
          <w:lang w:val="lt-LT"/>
        </w:rPr>
        <w:t>&lt;/TitreJust&gt;</w:t>
      </w:r>
    </w:p>
    <w:p w:rsidR="00636D04" w:rsidRPr="00AF4B6E" w:rsidRDefault="00636D04" w:rsidP="00636D04">
      <w:pPr>
        <w:pStyle w:val="Normal12Italic"/>
        <w:rPr>
          <w:color w:val="auto"/>
          <w:lang w:val="lt-LT"/>
        </w:rPr>
      </w:pPr>
      <w:r w:rsidRPr="00AF4B6E">
        <w:rPr>
          <w:color w:val="auto"/>
          <w:lang w:val="lt-LT"/>
        </w:rPr>
        <w:t>Antrinis nelydimų nepilnamečių judėjimas, kuris neatitinka jų interesų, dažnai yra vykdomas kontrabandininkų ir prekiautojų žmonėmis, todėl jie turėtų būti baudžiami už nepasisekimą, kuris nepriklauso nuo jų valios.</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781</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Jean Lambert</w:t>
      </w:r>
      <w:r w:rsidRPr="00AF4B6E">
        <w:rPr>
          <w:rStyle w:val="HideTWBExt"/>
          <w:color w:val="auto"/>
        </w:rPr>
        <w:t>&lt;/Members&gt;</w:t>
      </w:r>
    </w:p>
    <w:p w:rsidR="00636D04" w:rsidRPr="00AF4B6E" w:rsidRDefault="00636D04" w:rsidP="00636D04">
      <w:r w:rsidRPr="00AF4B6E">
        <w:rPr>
          <w:rStyle w:val="HideTWBExt"/>
        </w:rPr>
        <w:t>&lt;AuNomDe&gt;</w:t>
      </w:r>
      <w:r w:rsidRPr="00AF4B6E">
        <w:rPr>
          <w:rStyle w:val="HideTWBInt"/>
        </w:rPr>
        <w:t>{Verts/ALE}</w:t>
      </w:r>
      <w:r w:rsidRPr="00AF4B6E">
        <w:t>Verts/ALE frakcijos vardu</w:t>
      </w:r>
      <w:r w:rsidRPr="00AF4B6E">
        <w:rPr>
          <w:rStyle w:val="HideTWBExt"/>
        </w:rPr>
        <w:t>&lt;/AuNomDe&gt;</w:t>
      </w:r>
    </w:p>
    <w:p w:rsidR="00636D04" w:rsidRPr="00AF4B6E" w:rsidRDefault="00636D04" w:rsidP="00636D04">
      <w:r w:rsidRPr="00AF4B6E">
        <w:rPr>
          <w:rStyle w:val="HideTWBExt"/>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44 straipsnio 1 dalis</w:t>
      </w:r>
      <w:r w:rsidRPr="00AF4B6E">
        <w:rPr>
          <w:rStyle w:val="HideTWBExt"/>
          <w:color w:val="auto"/>
        </w:rPr>
        <w:t>&lt;/Article&gt;</w:t>
      </w:r>
    </w:p>
    <w:p w:rsidR="00636D04" w:rsidRPr="00AF4B6E" w:rsidRDefault="00636D04" w:rsidP="00636D04">
      <w:r w:rsidRPr="00AF4B6E">
        <w:rPr>
          <w:rStyle w:val="HideTWBExt"/>
        </w:rPr>
        <w:t>&lt;DocAmend2&gt;</w:t>
      </w:r>
      <w:r w:rsidRPr="00AF4B6E">
        <w:t>4 straipsnis</w:t>
      </w:r>
      <w:r w:rsidRPr="00AF4B6E">
        <w:rPr>
          <w:rStyle w:val="HideTWBExt"/>
        </w:rPr>
        <w:t>&lt;/DocAmend2&gt;</w:t>
      </w:r>
    </w:p>
    <w:p w:rsidR="00636D04" w:rsidRPr="00AF4B6E" w:rsidRDefault="00636D04" w:rsidP="00636D04">
      <w:r w:rsidRPr="00AF4B6E">
        <w:rPr>
          <w:rStyle w:val="HideTWBExt"/>
        </w:rPr>
        <w:t>&lt;Article2&gt;</w:t>
      </w:r>
      <w:r w:rsidRPr="00AF4B6E">
        <w:t>3 dalis</w:t>
      </w:r>
      <w:r w:rsidRPr="00AF4B6E">
        <w:rPr>
          <w:rStyle w:val="HideTWBExt"/>
        </w:rPr>
        <w:t>&lt;/Article2&gt;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b/>
                <w:i/>
                <w:color w:val="auto"/>
              </w:rPr>
              <w:t>3a. Nustačius, kad tarptautinės apsaugos gavėjas yra kitoje valstybėje narėje nei ta, kuri jam suteikė tarptautinę apsaugą, nors pagal susijusią Sąjungos ar nacionalinę teisę ten būti ar gyventi neturi teisės, skaičiuojant 1 dalyje nurodytą laikotarpį į teisėto buvimo šalyje laikotarpį iki minėtosios situacijos neatsižvelgiama.</w:t>
            </w:r>
          </w:p>
        </w:tc>
        <w:tc>
          <w:tcPr>
            <w:tcW w:w="4876" w:type="dxa"/>
          </w:tcPr>
          <w:p w:rsidR="00636D04" w:rsidRPr="00AF4B6E" w:rsidRDefault="00636D04" w:rsidP="00636D04">
            <w:pPr>
              <w:pStyle w:val="Normal6"/>
              <w:rPr>
                <w:color w:val="auto"/>
              </w:rPr>
            </w:pPr>
            <w:r w:rsidRPr="00AF4B6E">
              <w:rPr>
                <w:b/>
                <w:i/>
                <w:color w:val="auto"/>
              </w:rPr>
              <w:t>Išbraukta.</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782</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Kati Piri</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44 straipsnio 1 dalis</w:t>
      </w:r>
      <w:r w:rsidRPr="00AF4B6E">
        <w:rPr>
          <w:rStyle w:val="HideTWBExt"/>
          <w:color w:val="auto"/>
        </w:rPr>
        <w:t>&lt;/Article&gt;</w:t>
      </w:r>
    </w:p>
    <w:p w:rsidR="00636D04" w:rsidRPr="00AF4B6E" w:rsidRDefault="00636D04" w:rsidP="00636D04">
      <w:r w:rsidRPr="00AF4B6E">
        <w:rPr>
          <w:rStyle w:val="HideTWBExt"/>
        </w:rPr>
        <w:t>&lt;DocAmend2&gt;</w:t>
      </w:r>
      <w:r w:rsidRPr="00AF4B6E">
        <w:t>Direktyva 2003/109/ES</w:t>
      </w:r>
      <w:r w:rsidRPr="00AF4B6E">
        <w:rPr>
          <w:rStyle w:val="HideTWBExt"/>
        </w:rPr>
        <w:t>&lt;/DocAmend2&gt;</w:t>
      </w:r>
    </w:p>
    <w:p w:rsidR="00636D04" w:rsidRPr="00AF4B6E" w:rsidRDefault="00636D04" w:rsidP="00636D04">
      <w:r w:rsidRPr="00AF4B6E">
        <w:rPr>
          <w:rStyle w:val="HideTWBExt"/>
        </w:rPr>
        <w:t>&lt;Article2&gt;</w:t>
      </w:r>
      <w:r w:rsidRPr="00AF4B6E">
        <w:t>4 straipsnio 3a dalis (nauja)</w:t>
      </w:r>
      <w:r w:rsidRPr="00AF4B6E">
        <w:rPr>
          <w:rStyle w:val="HideTWBExt"/>
        </w:rPr>
        <w:t>&lt;/Article2&gt;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3a. Nustačius, kad tarptautinės apsaugos gavėjas yra kitoje valstybėje narėje nei ta, kuri jam suteikė tarptautinę apsaugą, nors pagal susijusią Sąjungos ar nacionalinę teisę ten būti ar gyventi neturi teisės, skaičiuojant 1 dalyje nurodytą laikotarpį į teisėto buvimo šalyje laikotarpį iki minėtosios situacijos neatsižvelgiama.</w:t>
            </w:r>
          </w:p>
        </w:tc>
        <w:tc>
          <w:tcPr>
            <w:tcW w:w="4876" w:type="dxa"/>
          </w:tcPr>
          <w:p w:rsidR="00636D04" w:rsidRPr="00AF4B6E" w:rsidRDefault="00636D04" w:rsidP="00636D04">
            <w:pPr>
              <w:pStyle w:val="Normal6"/>
              <w:rPr>
                <w:color w:val="auto"/>
              </w:rPr>
            </w:pPr>
            <w:r w:rsidRPr="00AF4B6E">
              <w:rPr>
                <w:color w:val="auto"/>
              </w:rPr>
              <w:t xml:space="preserve">3a. Nustačius, kad tarptautinės apsaugos gavėjas yra kitoje valstybėje narėje nei ta, kuri jam suteikė tarptautinę apsaugą, </w:t>
            </w:r>
            <w:r w:rsidRPr="00AF4B6E">
              <w:rPr>
                <w:b/>
                <w:i/>
                <w:color w:val="auto"/>
              </w:rPr>
              <w:t xml:space="preserve">ir tos valstybės narės valdžios institucijos nustatė, kad apsaugos gavėjas iš tikrųjų buvo ir gyveno joje, </w:t>
            </w:r>
            <w:r w:rsidRPr="00AF4B6E">
              <w:rPr>
                <w:color w:val="auto"/>
              </w:rPr>
              <w:t>nors pagal susijusią Sąjungos ar nacionalinę teisę ten būti ar gyventi neturi teisės</w:t>
            </w:r>
            <w:r w:rsidRPr="00AF4B6E">
              <w:rPr>
                <w:b/>
                <w:i/>
                <w:color w:val="auto"/>
              </w:rPr>
              <w:t>,</w:t>
            </w:r>
            <w:r w:rsidRPr="00AF4B6E">
              <w:rPr>
                <w:i/>
                <w:color w:val="auto"/>
              </w:rPr>
              <w:t xml:space="preserve"> </w:t>
            </w:r>
            <w:r w:rsidRPr="00AF4B6E">
              <w:rPr>
                <w:b/>
                <w:i/>
                <w:color w:val="auto"/>
              </w:rPr>
              <w:t>daugiau nei dvi savaites ir be pagrįsto ir neatidėliotino pagrindo</w:t>
            </w:r>
            <w:r w:rsidRPr="00AF4B6E">
              <w:rPr>
                <w:color w:val="auto"/>
              </w:rPr>
              <w:t>, skaičiuojant 1 dalyje nurodytą laikotarpį į teisėto buvimo šalyje laikotarpį iki minėtosios situacijos neatsižvelgiama.</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783</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Alessandra Mussolini, Elissavet Vozemberg-Vrionidi, Frank Engel, Barbara Matera, Salvatore Domenico Pogliese, Carlos Coelho</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44 straipsnio 1 dalis</w:t>
      </w:r>
      <w:r w:rsidRPr="00AF4B6E">
        <w:rPr>
          <w:rStyle w:val="HideTWBExt"/>
          <w:color w:val="auto"/>
        </w:rPr>
        <w:t>&lt;/Article&gt;</w:t>
      </w:r>
    </w:p>
    <w:p w:rsidR="00636D04" w:rsidRPr="00AF4B6E" w:rsidRDefault="00636D04" w:rsidP="00636D04">
      <w:r w:rsidRPr="00AF4B6E">
        <w:rPr>
          <w:rStyle w:val="HideTWBExt"/>
        </w:rPr>
        <w:t>&lt;DocAmend2&gt;</w:t>
      </w:r>
      <w:r w:rsidRPr="00AF4B6E">
        <w:t>Direktyva 2003/109/ES</w:t>
      </w:r>
      <w:r w:rsidRPr="00AF4B6E">
        <w:rPr>
          <w:rStyle w:val="HideTWBExt"/>
        </w:rPr>
        <w:t>&lt;/DocAmend2&gt;</w:t>
      </w:r>
    </w:p>
    <w:p w:rsidR="00636D04" w:rsidRPr="00AF4B6E" w:rsidRDefault="00636D04" w:rsidP="00636D04">
      <w:r w:rsidRPr="00AF4B6E">
        <w:rPr>
          <w:rStyle w:val="HideTWBExt"/>
        </w:rPr>
        <w:t>&lt;Article2&gt;</w:t>
      </w:r>
      <w:r w:rsidRPr="00AF4B6E">
        <w:t>4 straipsnio 3 a dalis</w:t>
      </w:r>
      <w:r w:rsidRPr="00AF4B6E">
        <w:rPr>
          <w:rStyle w:val="HideTWBExt"/>
        </w:rPr>
        <w:t>&lt;/Article2&gt;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3a. Nustačius, kad tarptautinės apsaugos gavėjas yra kitoje valstybėje narėje nei ta, kuri jam suteikė tarptautinę apsaugą, nors pagal susijusią Sąjungos ar nacionalinę teisę ten būti ar gyventi neturi teisės, skaičiuojant 1 dalyje nurodytą laikotarpį į teisėto buvimo šalyje laikotarpį iki minėtosios situacijos neatsižvelgiama.</w:t>
            </w:r>
          </w:p>
        </w:tc>
        <w:tc>
          <w:tcPr>
            <w:tcW w:w="4876" w:type="dxa"/>
          </w:tcPr>
          <w:p w:rsidR="00636D04" w:rsidRPr="00AF4B6E" w:rsidRDefault="00636D04" w:rsidP="00636D04">
            <w:pPr>
              <w:pStyle w:val="Normal6"/>
              <w:rPr>
                <w:color w:val="auto"/>
              </w:rPr>
            </w:pPr>
            <w:r w:rsidRPr="00AF4B6E">
              <w:rPr>
                <w:color w:val="auto"/>
              </w:rPr>
              <w:t>3a. Nustačius, kad tarptautinės apsaugos gavėjas yra kitoje valstybėje narėje nei ta, kuri jam suteikė tarptautinę apsaugą, nors pagal susijusią Sąjungos ar nacionalinę teisę ten būti ar gyventi neturi teisės, skaičiuojant 1 dalyje nurodytą laikotarpį į teisėto buvimo šalyje laikotarpį iki minėtosios situacijos neatsižvelgiama</w:t>
            </w:r>
            <w:r w:rsidRPr="00AF4B6E">
              <w:rPr>
                <w:b/>
                <w:i/>
                <w:color w:val="auto"/>
              </w:rPr>
              <w:t>, nebent jis įrodo, kad persikėlimo priežastis buvo nuo jo valios nepriklausančios aplinkybės</w:t>
            </w:r>
            <w:r w:rsidRPr="00AF4B6E">
              <w:rPr>
                <w:color w:val="auto"/>
              </w:rPr>
              <w:t>.</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pPr>
        <w:pStyle w:val="JustificationTitle"/>
        <w:rPr>
          <w:color w:val="auto"/>
          <w:lang w:val="lt-LT"/>
        </w:rPr>
      </w:pPr>
      <w:r w:rsidRPr="00AF4B6E">
        <w:rPr>
          <w:rStyle w:val="HideTWBExt"/>
          <w:color w:val="auto"/>
          <w:lang w:val="lt-LT"/>
        </w:rPr>
        <w:t>&lt;TitreJust&gt;</w:t>
      </w:r>
      <w:r w:rsidRPr="00AF4B6E">
        <w:rPr>
          <w:color w:val="auto"/>
          <w:lang w:val="lt-LT"/>
        </w:rPr>
        <w:t>Pagrindimas</w:t>
      </w:r>
      <w:r w:rsidRPr="00AF4B6E">
        <w:rPr>
          <w:rStyle w:val="HideTWBExt"/>
          <w:color w:val="auto"/>
          <w:lang w:val="lt-LT"/>
        </w:rPr>
        <w:t>&lt;/TitreJust&gt;</w:t>
      </w:r>
    </w:p>
    <w:p w:rsidR="00636D04" w:rsidRPr="00AF4B6E" w:rsidRDefault="00636D04" w:rsidP="00636D04">
      <w:pPr>
        <w:pStyle w:val="Normal12Italic"/>
        <w:rPr>
          <w:color w:val="auto"/>
          <w:lang w:val="lt-LT"/>
        </w:rPr>
      </w:pPr>
      <w:r w:rsidRPr="00AF4B6E">
        <w:rPr>
          <w:color w:val="auto"/>
          <w:lang w:val="lt-LT"/>
        </w:rPr>
        <w:t>Nors šios nuostatos motyvams galima būtų pritarti, kyla abejonių, ar tokios sankcijos, be jokių išimčių, yra suderinamos su proporcingumo principu. Iš tikrųjų, gali būti atvejų, kai tarptautinės apsaugos gavėjas persikelia į valstybę narę nei ta, kuri jam suteikė tarptautinę apsaugą, dėl nuo jo nepriklausančių priežasčių.</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784</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Barbara Spinelli</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44 straipsnio 1 a dalis (nauja)</w:t>
      </w:r>
      <w:r w:rsidRPr="00AF4B6E">
        <w:rPr>
          <w:rStyle w:val="HideTWBExt"/>
          <w:color w:val="auto"/>
        </w:rPr>
        <w:t>&lt;/Article&gt;</w:t>
      </w:r>
    </w:p>
    <w:p w:rsidR="00636D04" w:rsidRPr="00AF4B6E" w:rsidRDefault="00636D04" w:rsidP="00636D04">
      <w:r w:rsidRPr="00AF4B6E">
        <w:rPr>
          <w:rStyle w:val="HideTWBExt"/>
        </w:rPr>
        <w:t>&lt;DocAmend2&gt;</w:t>
      </w:r>
      <w:r w:rsidRPr="00AF4B6E">
        <w:t>Direktyva 2003/109/EB</w:t>
      </w:r>
      <w:r w:rsidRPr="00AF4B6E">
        <w:rPr>
          <w:rStyle w:val="HideTWBExt"/>
        </w:rPr>
        <w:t>&lt;/DocAmend2&gt;</w:t>
      </w:r>
    </w:p>
    <w:p w:rsidR="00636D04" w:rsidRPr="00AF4B6E" w:rsidRDefault="00636D04" w:rsidP="00636D04">
      <w:r w:rsidRPr="00AF4B6E">
        <w:rPr>
          <w:rStyle w:val="HideTWBExt"/>
        </w:rPr>
        <w:t>&lt;Article2&gt;</w:t>
      </w:r>
      <w:r w:rsidRPr="00AF4B6E">
        <w:t>4 straipsnio 2 dalies trečia pastraipa</w:t>
      </w:r>
      <w:r w:rsidRPr="00AF4B6E">
        <w:rPr>
          <w:rStyle w:val="HideTWBExt"/>
        </w:rPr>
        <w:t>&lt;/Article2&gt;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p>
        </w:tc>
        <w:tc>
          <w:tcPr>
            <w:tcW w:w="4876" w:type="dxa"/>
          </w:tcPr>
          <w:p w:rsidR="00636D04" w:rsidRPr="00AF4B6E" w:rsidRDefault="00636D04" w:rsidP="00636D04">
            <w:pPr>
              <w:pStyle w:val="Normal6"/>
              <w:rPr>
                <w:color w:val="auto"/>
              </w:rPr>
            </w:pPr>
            <w:r w:rsidRPr="00AF4B6E">
              <w:rPr>
                <w:b/>
                <w:i/>
                <w:color w:val="auto"/>
              </w:rPr>
              <w:t>1a.</w:t>
            </w:r>
            <w:r w:rsidRPr="00AF4B6E">
              <w:rPr>
                <w:color w:val="auto"/>
              </w:rPr>
              <w:tab/>
            </w:r>
            <w:r w:rsidRPr="00AF4B6E">
              <w:rPr>
                <w:b/>
                <w:i/>
                <w:color w:val="auto"/>
              </w:rPr>
              <w:t>-1. Direktyvos 2003/109/EB 4 straipsnio 2 dalies trečia pastraipa pakeičiama taip:</w:t>
            </w:r>
          </w:p>
        </w:tc>
      </w:tr>
      <w:tr w:rsidR="00636D04" w:rsidRPr="00AF4B6E" w:rsidTr="00636D04">
        <w:trPr>
          <w:jc w:val="center"/>
        </w:trPr>
        <w:tc>
          <w:tcPr>
            <w:tcW w:w="4876" w:type="dxa"/>
          </w:tcPr>
          <w:p w:rsidR="00636D04" w:rsidRPr="00AF4B6E" w:rsidRDefault="00636D04" w:rsidP="00636D04">
            <w:pPr>
              <w:pStyle w:val="Normal6"/>
              <w:rPr>
                <w:color w:val="auto"/>
              </w:rPr>
            </w:pPr>
          </w:p>
        </w:tc>
        <w:tc>
          <w:tcPr>
            <w:tcW w:w="4876" w:type="dxa"/>
          </w:tcPr>
          <w:p w:rsidR="00636D04" w:rsidRPr="00AF4B6E" w:rsidRDefault="00636D04" w:rsidP="00636D04">
            <w:pPr>
              <w:pStyle w:val="Normal6"/>
              <w:rPr>
                <w:color w:val="auto"/>
              </w:rPr>
            </w:pPr>
            <w:r w:rsidRPr="00AF4B6E">
              <w:rPr>
                <w:b/>
                <w:i/>
                <w:color w:val="auto"/>
              </w:rPr>
              <w:t>„Asmenų, kuriems suteiktas tarptautinės apsaugos statusas, atžvilgiu laikotarpis nuo tos dienos, kurią pateiktas tarptautinės apsaugos prašymas, kurio pagrindu suteikta tarptautinė apsauga, iki dienos, kurią buvo išduotas Reglamento (ES) …/... [Priskyrimo prie tarptautinės apsaugos gavėjų reglamentas] 26 straipsnyje nurodytas leidimas gyventi šalyje, yra įtraukiamas apskaičiuojant 1 dalyje nurodytą laikotarpį.“</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785</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Barbara Spinelli</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44 straipsnio 1 b dalis (nauja)</w:t>
      </w:r>
      <w:r w:rsidRPr="00AF4B6E">
        <w:rPr>
          <w:rStyle w:val="HideTWBExt"/>
          <w:color w:val="auto"/>
        </w:rPr>
        <w:t>&lt;/Article&gt;</w:t>
      </w:r>
    </w:p>
    <w:p w:rsidR="00636D04" w:rsidRPr="00AF4B6E" w:rsidRDefault="00636D04" w:rsidP="00636D04">
      <w:r w:rsidRPr="00AF4B6E">
        <w:rPr>
          <w:rStyle w:val="HideTWBExt"/>
        </w:rPr>
        <w:t>&lt;DocAmend2&gt;</w:t>
      </w:r>
      <w:r w:rsidRPr="00AF4B6E">
        <w:t>Direktyva 2003/109/ES</w:t>
      </w:r>
      <w:r w:rsidRPr="00AF4B6E">
        <w:rPr>
          <w:rStyle w:val="HideTWBExt"/>
        </w:rPr>
        <w:t>&lt;/DocAmend2&gt;</w:t>
      </w:r>
    </w:p>
    <w:p w:rsidR="00636D04" w:rsidRPr="00AF4B6E" w:rsidRDefault="00636D04" w:rsidP="00636D04">
      <w:r w:rsidRPr="00AF4B6E">
        <w:rPr>
          <w:rStyle w:val="HideTWBExt"/>
        </w:rPr>
        <w:t>&lt;Article2&gt;</w:t>
      </w:r>
      <w:r w:rsidRPr="00AF4B6E">
        <w:t>4 straipsnio 1 dalies a punktas</w:t>
      </w:r>
      <w:r w:rsidRPr="00AF4B6E">
        <w:rPr>
          <w:rStyle w:val="HideTWBExt"/>
        </w:rPr>
        <w:t>&lt;/Article2&gt;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p>
        </w:tc>
        <w:tc>
          <w:tcPr>
            <w:tcW w:w="4876" w:type="dxa"/>
          </w:tcPr>
          <w:p w:rsidR="00636D04" w:rsidRPr="00AF4B6E" w:rsidRDefault="00636D04" w:rsidP="00636D04">
            <w:pPr>
              <w:pStyle w:val="Normal6"/>
              <w:rPr>
                <w:color w:val="auto"/>
              </w:rPr>
            </w:pPr>
            <w:r w:rsidRPr="00AF4B6E">
              <w:rPr>
                <w:b/>
                <w:i/>
                <w:color w:val="auto"/>
              </w:rPr>
              <w:t>1b.</w:t>
            </w:r>
            <w:r w:rsidRPr="00AF4B6E">
              <w:rPr>
                <w:color w:val="auto"/>
              </w:rPr>
              <w:tab/>
            </w:r>
            <w:r w:rsidRPr="00AF4B6E">
              <w:rPr>
                <w:b/>
                <w:i/>
                <w:color w:val="auto"/>
              </w:rPr>
              <w:t>Direktyvos 2003/109/EB 4 straipsnio 1a dalis iš dalies keičiama taip:</w:t>
            </w:r>
          </w:p>
        </w:tc>
      </w:tr>
      <w:tr w:rsidR="00636D04" w:rsidRPr="00AF4B6E" w:rsidTr="00636D04">
        <w:trPr>
          <w:jc w:val="center"/>
        </w:trPr>
        <w:tc>
          <w:tcPr>
            <w:tcW w:w="4876" w:type="dxa"/>
          </w:tcPr>
          <w:p w:rsidR="00636D04" w:rsidRPr="00AF4B6E" w:rsidRDefault="00636D04" w:rsidP="00636D04">
            <w:pPr>
              <w:pStyle w:val="Normal6"/>
              <w:rPr>
                <w:color w:val="auto"/>
              </w:rPr>
            </w:pPr>
          </w:p>
        </w:tc>
        <w:tc>
          <w:tcPr>
            <w:tcW w:w="4876" w:type="dxa"/>
          </w:tcPr>
          <w:p w:rsidR="00636D04" w:rsidRPr="00AF4B6E" w:rsidRDefault="00636D04" w:rsidP="00636D04">
            <w:pPr>
              <w:pStyle w:val="Normal6"/>
              <w:rPr>
                <w:color w:val="auto"/>
              </w:rPr>
            </w:pPr>
            <w:r w:rsidRPr="00AF4B6E">
              <w:rPr>
                <w:b/>
                <w:i/>
                <w:color w:val="auto"/>
              </w:rPr>
              <w:t>1. Valstybės narės suteikia ilgalaikio gyventojo statusą trečiųjų šalių piliečiams, kurie prieš pat pateikdami atitinkamą prašymą yra penkerius metus teisėtai ir nuolat pragyvenę jos teritorijoje.</w:t>
            </w:r>
          </w:p>
        </w:tc>
      </w:tr>
      <w:tr w:rsidR="00636D04" w:rsidRPr="00AF4B6E" w:rsidTr="00636D04">
        <w:trPr>
          <w:jc w:val="center"/>
        </w:trPr>
        <w:tc>
          <w:tcPr>
            <w:tcW w:w="4876" w:type="dxa"/>
          </w:tcPr>
          <w:p w:rsidR="00636D04" w:rsidRPr="00AF4B6E" w:rsidRDefault="00636D04" w:rsidP="00636D04">
            <w:pPr>
              <w:pStyle w:val="Normal6"/>
              <w:rPr>
                <w:color w:val="auto"/>
              </w:rPr>
            </w:pPr>
          </w:p>
        </w:tc>
        <w:tc>
          <w:tcPr>
            <w:tcW w:w="4876" w:type="dxa"/>
          </w:tcPr>
          <w:p w:rsidR="00636D04" w:rsidRPr="00AF4B6E" w:rsidRDefault="00636D04" w:rsidP="00636D04">
            <w:pPr>
              <w:pStyle w:val="Normal6"/>
              <w:rPr>
                <w:color w:val="auto"/>
              </w:rPr>
            </w:pPr>
            <w:r w:rsidRPr="00AF4B6E">
              <w:rPr>
                <w:b/>
                <w:i/>
                <w:color w:val="auto"/>
              </w:rPr>
              <w:t>1a. Nukrypdamos nuo 1 dalies, valstybės narės suteikia ilgalaikio gyventojo statusą tarptautinės apsaugos gavėjams, kurie prieš pat pateikdami atitinkamą prašymą yra dvejus metus teisėtai ir nuolat pragyvenę jos teritorijoje.</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786</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Jean Lambert</w:t>
      </w:r>
      <w:r w:rsidRPr="00AF4B6E">
        <w:rPr>
          <w:rStyle w:val="HideTWBExt"/>
          <w:color w:val="auto"/>
        </w:rPr>
        <w:t>&lt;/Members&gt;</w:t>
      </w:r>
    </w:p>
    <w:p w:rsidR="00636D04" w:rsidRPr="00AF4B6E" w:rsidRDefault="00636D04" w:rsidP="00636D04">
      <w:r w:rsidRPr="00AF4B6E">
        <w:rPr>
          <w:rStyle w:val="HideTWBExt"/>
        </w:rPr>
        <w:t>&lt;AuNomDe&gt;</w:t>
      </w:r>
      <w:r w:rsidRPr="00AF4B6E">
        <w:rPr>
          <w:rStyle w:val="HideTWBInt"/>
        </w:rPr>
        <w:t>{Verts/ALE}</w:t>
      </w:r>
      <w:r w:rsidRPr="00AF4B6E">
        <w:t>Verts/ALE frakcijos vardu</w:t>
      </w:r>
      <w:r w:rsidRPr="00AF4B6E">
        <w:rPr>
          <w:rStyle w:val="HideTWBExt"/>
        </w:rPr>
        <w:t>&lt;/AuNomDe&gt;</w:t>
      </w:r>
    </w:p>
    <w:p w:rsidR="00636D04" w:rsidRPr="00AF4B6E" w:rsidRDefault="00636D04" w:rsidP="00636D04">
      <w:r w:rsidRPr="00AF4B6E">
        <w:rPr>
          <w:rStyle w:val="HideTWBExt"/>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44 straipsnio 2 dalis</w:t>
      </w:r>
      <w:r w:rsidRPr="00AF4B6E">
        <w:rPr>
          <w:rStyle w:val="HideTWBExt"/>
          <w:color w:val="auto"/>
        </w:rPr>
        <w:t>&lt;/Article&gt;</w:t>
      </w:r>
    </w:p>
    <w:p w:rsidR="00636D04" w:rsidRPr="00AF4B6E" w:rsidRDefault="00636D04" w:rsidP="00636D04">
      <w:r w:rsidRPr="00AF4B6E">
        <w:rPr>
          <w:rStyle w:val="HideTWBExt"/>
        </w:rPr>
        <w:t>&lt;DocAmend2&gt;</w:t>
      </w:r>
      <w:r w:rsidRPr="00AF4B6E">
        <w:t>4 straipsnis</w:t>
      </w:r>
      <w:r w:rsidRPr="00AF4B6E">
        <w:rPr>
          <w:rStyle w:val="HideTWBExt"/>
        </w:rPr>
        <w:t>&lt;/DocAmend2&gt;</w:t>
      </w:r>
    </w:p>
    <w:p w:rsidR="00636D04" w:rsidRPr="00AF4B6E" w:rsidRDefault="00636D04" w:rsidP="00636D04">
      <w:r w:rsidRPr="00AF4B6E">
        <w:rPr>
          <w:rStyle w:val="HideTWBExt"/>
        </w:rPr>
        <w:t>&lt;Article2&gt;</w:t>
      </w:r>
      <w:r w:rsidRPr="00AF4B6E">
        <w:t>3 dalis</w:t>
      </w:r>
      <w:r w:rsidRPr="00AF4B6E">
        <w:rPr>
          <w:rStyle w:val="HideTWBExt"/>
        </w:rPr>
        <w:t>&lt;/Article2&gt;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b/>
                <w:i/>
                <w:color w:val="auto"/>
              </w:rPr>
              <w:t>2.</w:t>
            </w:r>
            <w:r w:rsidRPr="00AF4B6E">
              <w:rPr>
                <w:color w:val="auto"/>
              </w:rPr>
              <w:tab/>
            </w:r>
            <w:r w:rsidRPr="00AF4B6E">
              <w:rPr>
                <w:b/>
                <w:i/>
                <w:color w:val="auto"/>
              </w:rPr>
              <w:t>Įterpiamas šis 26a straipsnis:</w:t>
            </w:r>
          </w:p>
        </w:tc>
        <w:tc>
          <w:tcPr>
            <w:tcW w:w="4876" w:type="dxa"/>
          </w:tcPr>
          <w:p w:rsidR="00636D04" w:rsidRPr="00AF4B6E" w:rsidRDefault="00636D04" w:rsidP="00636D04">
            <w:pPr>
              <w:pStyle w:val="Normal6"/>
              <w:rPr>
                <w:color w:val="auto"/>
              </w:rPr>
            </w:pPr>
            <w:r w:rsidRPr="00AF4B6E">
              <w:rPr>
                <w:b/>
                <w:i/>
                <w:color w:val="auto"/>
              </w:rPr>
              <w:t>Išbraukta.</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b/>
                <w:i/>
                <w:color w:val="auto"/>
              </w:rPr>
              <w:t>„26a straipsnis</w:t>
            </w:r>
          </w:p>
        </w:tc>
        <w:tc>
          <w:tcPr>
            <w:tcW w:w="4876" w:type="dxa"/>
          </w:tcPr>
          <w:p w:rsidR="00636D04" w:rsidRPr="00AF4B6E" w:rsidRDefault="00636D04" w:rsidP="00636D04">
            <w:pPr>
              <w:pStyle w:val="Normal6"/>
              <w:rPr>
                <w:color w:val="auto"/>
              </w:rPr>
            </w:pP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b/>
                <w:i/>
                <w:color w:val="auto"/>
              </w:rPr>
              <w:t>4 straipsnio 3a dalies perkėlimas į nacionalinę teisę</w:t>
            </w:r>
          </w:p>
        </w:tc>
        <w:tc>
          <w:tcPr>
            <w:tcW w:w="4876" w:type="dxa"/>
          </w:tcPr>
          <w:p w:rsidR="00636D04" w:rsidRPr="00AF4B6E" w:rsidRDefault="00636D04" w:rsidP="00636D04">
            <w:pPr>
              <w:pStyle w:val="Normal6"/>
              <w:rPr>
                <w:color w:val="auto"/>
              </w:rPr>
            </w:pP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b/>
                <w:i/>
                <w:color w:val="auto"/>
              </w:rPr>
              <w:t>Valstybės narės užtikrina, kad įsigaliotų įstatymai ir kiti teisės aktai, būtini, kad šios direktyvos 4 straipsnio 3a dalies būtų laikomasi ne vėliau kaip [praėjus šešiems mėnesiams nuo šio reglamento įsigaliojimo dienos]. Apie tai jos nedelsdamos praneša Komisijai.“</w:t>
            </w:r>
          </w:p>
        </w:tc>
        <w:tc>
          <w:tcPr>
            <w:tcW w:w="4876" w:type="dxa"/>
          </w:tcPr>
          <w:p w:rsidR="00636D04" w:rsidRPr="00AF4B6E" w:rsidRDefault="00636D04" w:rsidP="00636D04">
            <w:pPr>
              <w:pStyle w:val="Normal6"/>
              <w:rPr>
                <w:color w:val="auto"/>
              </w:rPr>
            </w:pP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787</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Barbara Spinelli</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44 straipsnio 2 dalis</w:t>
      </w:r>
      <w:r w:rsidRPr="00AF4B6E">
        <w:rPr>
          <w:rStyle w:val="HideTWBExt"/>
          <w:color w:val="auto"/>
        </w:rPr>
        <w:t>&lt;/Article&gt;</w:t>
      </w:r>
    </w:p>
    <w:p w:rsidR="00636D04" w:rsidRPr="00AF4B6E" w:rsidRDefault="00636D04" w:rsidP="00636D04">
      <w:r w:rsidRPr="00AF4B6E">
        <w:rPr>
          <w:rStyle w:val="HideTWBExt"/>
        </w:rPr>
        <w:t>&lt;DocAmend2&gt;</w:t>
      </w:r>
      <w:r w:rsidRPr="00AF4B6E">
        <w:t>Direktyva 2003/109/EB</w:t>
      </w:r>
      <w:r w:rsidRPr="00AF4B6E">
        <w:rPr>
          <w:rStyle w:val="HideTWBExt"/>
        </w:rPr>
        <w:t>&lt;/DocAmend2&gt;</w:t>
      </w:r>
    </w:p>
    <w:p w:rsidR="00636D04" w:rsidRPr="00AF4B6E" w:rsidRDefault="00636D04" w:rsidP="00636D04">
      <w:r w:rsidRPr="00AF4B6E">
        <w:rPr>
          <w:rStyle w:val="HideTWBExt"/>
        </w:rPr>
        <w:t>&lt;Article2&gt;</w:t>
      </w:r>
      <w:r w:rsidRPr="00AF4B6E">
        <w:t>26 a straipsnis</w:t>
      </w:r>
      <w:r w:rsidRPr="00AF4B6E">
        <w:rPr>
          <w:rStyle w:val="HideTWBExt"/>
        </w:rPr>
        <w:t>&lt;/Article2&gt;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b/>
                <w:i/>
                <w:color w:val="auto"/>
              </w:rPr>
              <w:t>2.</w:t>
            </w:r>
            <w:r w:rsidRPr="00AF4B6E">
              <w:rPr>
                <w:color w:val="auto"/>
              </w:rPr>
              <w:tab/>
            </w:r>
            <w:r w:rsidRPr="00AF4B6E">
              <w:rPr>
                <w:b/>
                <w:i/>
                <w:color w:val="auto"/>
              </w:rPr>
              <w:t>Įterpiamas šis 26a straipsnis:</w:t>
            </w:r>
          </w:p>
        </w:tc>
        <w:tc>
          <w:tcPr>
            <w:tcW w:w="4876" w:type="dxa"/>
          </w:tcPr>
          <w:p w:rsidR="00636D04" w:rsidRPr="00AF4B6E" w:rsidRDefault="00636D04" w:rsidP="00636D04">
            <w:pPr>
              <w:pStyle w:val="Normal6"/>
              <w:rPr>
                <w:color w:val="auto"/>
              </w:rPr>
            </w:pPr>
            <w:r w:rsidRPr="00AF4B6E">
              <w:rPr>
                <w:b/>
                <w:i/>
                <w:color w:val="auto"/>
              </w:rPr>
              <w:t>Išbraukta.</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b/>
                <w:i/>
                <w:color w:val="auto"/>
              </w:rPr>
              <w:t>„26a straipsnis</w:t>
            </w:r>
          </w:p>
        </w:tc>
        <w:tc>
          <w:tcPr>
            <w:tcW w:w="4876" w:type="dxa"/>
          </w:tcPr>
          <w:p w:rsidR="00636D04" w:rsidRPr="00AF4B6E" w:rsidRDefault="00636D04" w:rsidP="00636D04">
            <w:pPr>
              <w:pStyle w:val="Normal6"/>
              <w:rPr>
                <w:color w:val="auto"/>
              </w:rPr>
            </w:pP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b/>
                <w:i/>
                <w:color w:val="auto"/>
              </w:rPr>
              <w:t>4 straipsnio 3a dalies perkėlimas į nacionalinę teisę</w:t>
            </w:r>
          </w:p>
        </w:tc>
        <w:tc>
          <w:tcPr>
            <w:tcW w:w="4876" w:type="dxa"/>
          </w:tcPr>
          <w:p w:rsidR="00636D04" w:rsidRPr="00AF4B6E" w:rsidRDefault="00636D04" w:rsidP="00636D04">
            <w:pPr>
              <w:pStyle w:val="Normal6"/>
              <w:rPr>
                <w:color w:val="auto"/>
              </w:rPr>
            </w:pP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b/>
                <w:i/>
                <w:color w:val="auto"/>
              </w:rPr>
              <w:t>Valstybės narės užtikrina, kad įsigaliotų įstatymai ir kiti teisės aktai, būtini, kad šios direktyvos 4 straipsnio 3a dalies būtų laikomasi ne vėliau kaip [praėjus šešiems mėnesiams nuo šio reglamento įsigaliojimo dienos]. Apie tai jos nedelsdamos praneša Komisijai.“</w:t>
            </w:r>
          </w:p>
        </w:tc>
        <w:tc>
          <w:tcPr>
            <w:tcW w:w="4876" w:type="dxa"/>
          </w:tcPr>
          <w:p w:rsidR="00636D04" w:rsidRPr="00AF4B6E" w:rsidRDefault="00636D04" w:rsidP="00636D04">
            <w:pPr>
              <w:pStyle w:val="Normal6"/>
              <w:rPr>
                <w:color w:val="auto"/>
              </w:rPr>
            </w:pP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788</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Jean Lambert</w:t>
      </w:r>
      <w:r w:rsidRPr="00AF4B6E">
        <w:rPr>
          <w:rStyle w:val="HideTWBExt"/>
          <w:color w:val="auto"/>
        </w:rPr>
        <w:t>&lt;/Members&gt;</w:t>
      </w:r>
    </w:p>
    <w:p w:rsidR="00636D04" w:rsidRPr="00AF4B6E" w:rsidRDefault="00636D04" w:rsidP="00636D04">
      <w:r w:rsidRPr="00AF4B6E">
        <w:rPr>
          <w:rStyle w:val="HideTWBExt"/>
        </w:rPr>
        <w:t>&lt;AuNomDe&gt;</w:t>
      </w:r>
      <w:r w:rsidRPr="00AF4B6E">
        <w:rPr>
          <w:rStyle w:val="HideTWBInt"/>
        </w:rPr>
        <w:t>{Verts/ALE}</w:t>
      </w:r>
      <w:r w:rsidRPr="00AF4B6E">
        <w:t>Verts/ALE frakcijos vardu</w:t>
      </w:r>
      <w:r w:rsidRPr="00AF4B6E">
        <w:rPr>
          <w:rStyle w:val="HideTWBExt"/>
        </w:rPr>
        <w:t>&lt;/AuNomDe&gt;</w:t>
      </w:r>
    </w:p>
    <w:p w:rsidR="00636D04" w:rsidRPr="00AF4B6E" w:rsidRDefault="00636D04" w:rsidP="00636D04">
      <w:r w:rsidRPr="00AF4B6E">
        <w:rPr>
          <w:rStyle w:val="HideTWBExt"/>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44 straipsnio 2 dalis</w:t>
      </w:r>
      <w:r w:rsidRPr="00AF4B6E">
        <w:rPr>
          <w:rStyle w:val="HideTWBExt"/>
          <w:color w:val="auto"/>
        </w:rPr>
        <w:t>&lt;/Article&gt;</w:t>
      </w:r>
    </w:p>
    <w:p w:rsidR="00636D04" w:rsidRPr="00AF4B6E" w:rsidRDefault="00636D04" w:rsidP="00636D04">
      <w:r w:rsidRPr="00AF4B6E">
        <w:rPr>
          <w:rStyle w:val="HideTWBExt"/>
        </w:rPr>
        <w:t>&lt;DocAmend2&gt;</w:t>
      </w:r>
      <w:r w:rsidRPr="00AF4B6E">
        <w:t>4 straipsnis</w:t>
      </w:r>
      <w:r w:rsidRPr="00AF4B6E">
        <w:rPr>
          <w:rStyle w:val="HideTWBExt"/>
        </w:rPr>
        <w:t>&lt;/DocAmend2&gt;</w:t>
      </w:r>
    </w:p>
    <w:p w:rsidR="00636D04" w:rsidRPr="00AF4B6E" w:rsidRDefault="00636D04" w:rsidP="00636D04">
      <w:r w:rsidRPr="00AF4B6E">
        <w:rPr>
          <w:rStyle w:val="HideTWBExt"/>
        </w:rPr>
        <w:t>&lt;Article2&gt;</w:t>
      </w:r>
      <w:r w:rsidRPr="00AF4B6E">
        <w:t>3 dalis</w:t>
      </w:r>
      <w:r w:rsidRPr="00AF4B6E">
        <w:rPr>
          <w:rStyle w:val="HideTWBExt"/>
        </w:rPr>
        <w:t>&lt;/Article2&gt;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b/>
                <w:i/>
                <w:color w:val="auto"/>
              </w:rPr>
              <w:t>26a straipsnis</w:t>
            </w:r>
          </w:p>
        </w:tc>
        <w:tc>
          <w:tcPr>
            <w:tcW w:w="4876" w:type="dxa"/>
          </w:tcPr>
          <w:p w:rsidR="00636D04" w:rsidRPr="00AF4B6E" w:rsidRDefault="00636D04" w:rsidP="00636D04">
            <w:pPr>
              <w:pStyle w:val="Normal6"/>
              <w:rPr>
                <w:color w:val="auto"/>
              </w:rPr>
            </w:pPr>
            <w:r w:rsidRPr="00AF4B6E">
              <w:rPr>
                <w:b/>
                <w:i/>
                <w:color w:val="auto"/>
              </w:rPr>
              <w:t>Išbraukta.</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789</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Jean Lambert</w:t>
      </w:r>
      <w:r w:rsidRPr="00AF4B6E">
        <w:rPr>
          <w:rStyle w:val="HideTWBExt"/>
          <w:color w:val="auto"/>
        </w:rPr>
        <w:t>&lt;/Members&gt;</w:t>
      </w:r>
    </w:p>
    <w:p w:rsidR="00636D04" w:rsidRPr="00AF4B6E" w:rsidRDefault="00636D04" w:rsidP="00636D04">
      <w:r w:rsidRPr="00AF4B6E">
        <w:rPr>
          <w:rStyle w:val="HideTWBExt"/>
        </w:rPr>
        <w:t>&lt;AuNomDe&gt;</w:t>
      </w:r>
      <w:r w:rsidRPr="00AF4B6E">
        <w:rPr>
          <w:rStyle w:val="HideTWBInt"/>
        </w:rPr>
        <w:t>{Verts/ALE}</w:t>
      </w:r>
      <w:r w:rsidRPr="00AF4B6E">
        <w:t>Verts/ALE frakcijos vardu</w:t>
      </w:r>
      <w:r w:rsidRPr="00AF4B6E">
        <w:rPr>
          <w:rStyle w:val="HideTWBExt"/>
        </w:rPr>
        <w:t>&lt;/AuNomDe&gt;</w:t>
      </w:r>
    </w:p>
    <w:p w:rsidR="00636D04" w:rsidRPr="00AF4B6E" w:rsidRDefault="00636D04" w:rsidP="00636D04">
      <w:r w:rsidRPr="00AF4B6E">
        <w:rPr>
          <w:rStyle w:val="HideTWBExt"/>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44 straipsnio 2 dalis</w:t>
      </w:r>
      <w:r w:rsidRPr="00AF4B6E">
        <w:rPr>
          <w:rStyle w:val="HideTWBExt"/>
          <w:color w:val="auto"/>
        </w:rPr>
        <w:t>&lt;/Article&gt;</w:t>
      </w:r>
    </w:p>
    <w:p w:rsidR="00636D04" w:rsidRPr="00AF4B6E" w:rsidRDefault="00636D04" w:rsidP="00636D04">
      <w:r w:rsidRPr="00AF4B6E">
        <w:rPr>
          <w:rStyle w:val="HideTWBExt"/>
        </w:rPr>
        <w:t>&lt;DocAmend2&gt;</w:t>
      </w:r>
      <w:r w:rsidRPr="00AF4B6E">
        <w:t>4 straipsnis</w:t>
      </w:r>
      <w:r w:rsidRPr="00AF4B6E">
        <w:rPr>
          <w:rStyle w:val="HideTWBExt"/>
        </w:rPr>
        <w:t>&lt;/DocAmend2&gt;</w:t>
      </w:r>
    </w:p>
    <w:p w:rsidR="00636D04" w:rsidRPr="00AF4B6E" w:rsidRDefault="00636D04" w:rsidP="00636D04">
      <w:r w:rsidRPr="00AF4B6E">
        <w:rPr>
          <w:rStyle w:val="HideTWBExt"/>
        </w:rPr>
        <w:t>&lt;Article2&gt;</w:t>
      </w:r>
      <w:r w:rsidRPr="00AF4B6E">
        <w:t>3 dalis</w:t>
      </w:r>
      <w:r w:rsidRPr="00AF4B6E">
        <w:rPr>
          <w:rStyle w:val="HideTWBExt"/>
        </w:rPr>
        <w:t>&lt;/Article2&gt;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b/>
                <w:i/>
                <w:color w:val="auto"/>
              </w:rPr>
              <w:t>4 straipsnio 3a dalies perkėlimas į nacionalinę teisę</w:t>
            </w:r>
          </w:p>
        </w:tc>
        <w:tc>
          <w:tcPr>
            <w:tcW w:w="4876" w:type="dxa"/>
          </w:tcPr>
          <w:p w:rsidR="00636D04" w:rsidRPr="00AF4B6E" w:rsidRDefault="00636D04" w:rsidP="00636D04">
            <w:pPr>
              <w:pStyle w:val="Normal6"/>
              <w:rPr>
                <w:color w:val="auto"/>
              </w:rPr>
            </w:pPr>
            <w:r w:rsidRPr="00AF4B6E">
              <w:rPr>
                <w:b/>
                <w:i/>
                <w:color w:val="auto"/>
              </w:rPr>
              <w:t>Išbraukta.</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790</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Jean Lambert</w:t>
      </w:r>
      <w:r w:rsidRPr="00AF4B6E">
        <w:rPr>
          <w:rStyle w:val="HideTWBExt"/>
          <w:color w:val="auto"/>
        </w:rPr>
        <w:t>&lt;/Members&gt;</w:t>
      </w:r>
    </w:p>
    <w:p w:rsidR="00636D04" w:rsidRPr="00AF4B6E" w:rsidRDefault="00636D04" w:rsidP="00636D04">
      <w:r w:rsidRPr="00AF4B6E">
        <w:rPr>
          <w:rStyle w:val="HideTWBExt"/>
        </w:rPr>
        <w:t>&lt;AuNomDe&gt;</w:t>
      </w:r>
      <w:r w:rsidRPr="00AF4B6E">
        <w:rPr>
          <w:rStyle w:val="HideTWBInt"/>
        </w:rPr>
        <w:t>{Verts/ALE}</w:t>
      </w:r>
      <w:r w:rsidRPr="00AF4B6E">
        <w:t>Verts/ALE frakcijos vardu</w:t>
      </w:r>
      <w:r w:rsidRPr="00AF4B6E">
        <w:rPr>
          <w:rStyle w:val="HideTWBExt"/>
        </w:rPr>
        <w:t>&lt;/AuNomDe&gt;</w:t>
      </w:r>
    </w:p>
    <w:p w:rsidR="00636D04" w:rsidRPr="00AF4B6E" w:rsidRDefault="00636D04" w:rsidP="00636D04">
      <w:r w:rsidRPr="00AF4B6E">
        <w:rPr>
          <w:rStyle w:val="HideTWBExt"/>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44 straipsnio 2 dalis</w:t>
      </w:r>
      <w:r w:rsidRPr="00AF4B6E">
        <w:rPr>
          <w:rStyle w:val="HideTWBExt"/>
          <w:color w:val="auto"/>
        </w:rPr>
        <w:t>&lt;/Article&gt;</w:t>
      </w:r>
    </w:p>
    <w:p w:rsidR="00636D04" w:rsidRPr="00AF4B6E" w:rsidRDefault="00636D04" w:rsidP="00636D04">
      <w:r w:rsidRPr="00AF4B6E">
        <w:rPr>
          <w:rStyle w:val="HideTWBExt"/>
        </w:rPr>
        <w:t>&lt;DocAmend2&gt;</w:t>
      </w:r>
      <w:r w:rsidRPr="00AF4B6E">
        <w:t>4 straipsnis</w:t>
      </w:r>
      <w:r w:rsidRPr="00AF4B6E">
        <w:rPr>
          <w:rStyle w:val="HideTWBExt"/>
        </w:rPr>
        <w:t>&lt;/DocAmend2&gt;</w:t>
      </w:r>
    </w:p>
    <w:p w:rsidR="00636D04" w:rsidRPr="00AF4B6E" w:rsidRDefault="00636D04" w:rsidP="00636D04">
      <w:r w:rsidRPr="00AF4B6E">
        <w:rPr>
          <w:rStyle w:val="HideTWBExt"/>
        </w:rPr>
        <w:t>&lt;Article2&gt;</w:t>
      </w:r>
      <w:r w:rsidRPr="00AF4B6E">
        <w:t>3 dalis</w:t>
      </w:r>
      <w:r w:rsidRPr="00AF4B6E">
        <w:rPr>
          <w:rStyle w:val="HideTWBExt"/>
        </w:rPr>
        <w:t>&lt;/Article2&gt;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b/>
                <w:i/>
                <w:color w:val="auto"/>
              </w:rPr>
              <w:t>Valstybės narės užtikrina, kad įsigaliotų įstatymai ir kiti teisės aktai, būtini, kad šios direktyvos 4 straipsnio 3a dalies būtų laikomasi ne vėliau kaip [praėjus šešiems mėnesiams nuo šio reglamento įsigaliojimo dienos]. Apie tai jos nedelsdamos praneša Komisijai.</w:t>
            </w:r>
          </w:p>
        </w:tc>
        <w:tc>
          <w:tcPr>
            <w:tcW w:w="4876" w:type="dxa"/>
          </w:tcPr>
          <w:p w:rsidR="00636D04" w:rsidRPr="00AF4B6E" w:rsidRDefault="00636D04" w:rsidP="00636D04">
            <w:pPr>
              <w:pStyle w:val="Normal6"/>
              <w:rPr>
                <w:color w:val="auto"/>
              </w:rPr>
            </w:pPr>
            <w:r w:rsidRPr="00AF4B6E">
              <w:rPr>
                <w:b/>
                <w:i/>
                <w:color w:val="auto"/>
              </w:rPr>
              <w:t>Išbraukta.</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791</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Jussi Halla-aho</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44 straipsnio 2 dalis</w:t>
      </w:r>
      <w:r w:rsidRPr="00AF4B6E">
        <w:rPr>
          <w:rStyle w:val="HideTWBExt"/>
          <w:color w:val="auto"/>
        </w:rPr>
        <w:t>&lt;/Article&gt;</w:t>
      </w:r>
    </w:p>
    <w:p w:rsidR="00636D04" w:rsidRPr="00AF4B6E" w:rsidRDefault="00636D04" w:rsidP="00636D04">
      <w:r w:rsidRPr="00AF4B6E">
        <w:rPr>
          <w:rStyle w:val="HideTWBExt"/>
        </w:rPr>
        <w:t>&lt;DocAmend2&gt;</w:t>
      </w:r>
      <w:r w:rsidRPr="00AF4B6E">
        <w:t>2003/109</w:t>
      </w:r>
      <w:r w:rsidRPr="00AF4B6E">
        <w:rPr>
          <w:rStyle w:val="HideTWBExt"/>
        </w:rPr>
        <w:t>&lt;/DocAmend2&gt;</w:t>
      </w:r>
    </w:p>
    <w:p w:rsidR="00636D04" w:rsidRPr="00AF4B6E" w:rsidRDefault="00636D04" w:rsidP="00636D04">
      <w:r w:rsidRPr="00AF4B6E">
        <w:rPr>
          <w:rStyle w:val="HideTWBExt"/>
        </w:rPr>
        <w:t>&lt;Article2&gt;</w:t>
      </w:r>
      <w:r w:rsidRPr="00AF4B6E">
        <w:t>26</w:t>
      </w:r>
      <w:r w:rsidRPr="00AF4B6E">
        <w:rPr>
          <w:rStyle w:val="HideTWBExt"/>
        </w:rPr>
        <w:t>&lt;/Article2&gt;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 xml:space="preserve">Valstybės narės užtikrina, kad įsigaliotų įstatymai ir kiti teisės aktai, būtini, kad šios direktyvos 4 straipsnio 3a dalies būtų laikomasi ne vėliau kaip [praėjus </w:t>
            </w:r>
            <w:r w:rsidRPr="00AF4B6E">
              <w:rPr>
                <w:b/>
                <w:i/>
                <w:color w:val="auto"/>
              </w:rPr>
              <w:t>šešiems mėnesiams</w:t>
            </w:r>
            <w:r w:rsidRPr="00AF4B6E">
              <w:rPr>
                <w:color w:val="auto"/>
              </w:rPr>
              <w:t xml:space="preserve"> nuo šio reglamento įsigaliojimo dienos]. Apie tai jos nedelsdamos praneša Komisijai.</w:t>
            </w:r>
          </w:p>
        </w:tc>
        <w:tc>
          <w:tcPr>
            <w:tcW w:w="4876" w:type="dxa"/>
          </w:tcPr>
          <w:p w:rsidR="00636D04" w:rsidRPr="00AF4B6E" w:rsidRDefault="00636D04" w:rsidP="00636D04">
            <w:pPr>
              <w:pStyle w:val="Normal6"/>
              <w:rPr>
                <w:color w:val="auto"/>
              </w:rPr>
            </w:pPr>
            <w:r w:rsidRPr="00AF4B6E">
              <w:rPr>
                <w:color w:val="auto"/>
              </w:rPr>
              <w:t xml:space="preserve">Valstybės narės užtikrina, kad įsigaliotų įstatymai ir kiti teisės aktai, būtini, kad šios direktyvos 4 straipsnio 3a dalies būtų laikomasi ne vėliau kaip [praėjus </w:t>
            </w:r>
            <w:r w:rsidRPr="00AF4B6E">
              <w:rPr>
                <w:b/>
                <w:i/>
                <w:color w:val="auto"/>
              </w:rPr>
              <w:t>vienam mėnesiui</w:t>
            </w:r>
            <w:r w:rsidRPr="00AF4B6E">
              <w:rPr>
                <w:color w:val="auto"/>
              </w:rPr>
              <w:t xml:space="preserve"> nuo šio reglamento įsigaliojimo dienos]. Apie tai jos nedelsdamos praneša Komisijai.</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792</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Jean Lambert</w:t>
      </w:r>
      <w:r w:rsidRPr="00AF4B6E">
        <w:rPr>
          <w:rStyle w:val="HideTWBExt"/>
          <w:color w:val="auto"/>
        </w:rPr>
        <w:t>&lt;/Members&gt;</w:t>
      </w:r>
    </w:p>
    <w:p w:rsidR="00636D04" w:rsidRPr="00AF4B6E" w:rsidRDefault="00636D04" w:rsidP="00636D04">
      <w:r w:rsidRPr="00AF4B6E">
        <w:rPr>
          <w:rStyle w:val="HideTWBExt"/>
        </w:rPr>
        <w:t>&lt;AuNomDe&gt;</w:t>
      </w:r>
      <w:r w:rsidRPr="00AF4B6E">
        <w:rPr>
          <w:rStyle w:val="HideTWBInt"/>
        </w:rPr>
        <w:t>{Verts/ALE}</w:t>
      </w:r>
      <w:r w:rsidRPr="00AF4B6E">
        <w:t>Verts/ALE frakcijos vardu</w:t>
      </w:r>
      <w:r w:rsidRPr="00AF4B6E">
        <w:rPr>
          <w:rStyle w:val="HideTWBExt"/>
        </w:rPr>
        <w:t>&lt;/AuNomDe&gt;</w:t>
      </w:r>
    </w:p>
    <w:p w:rsidR="00636D04" w:rsidRPr="00AF4B6E" w:rsidRDefault="00636D04" w:rsidP="00636D04">
      <w:r w:rsidRPr="00AF4B6E">
        <w:rPr>
          <w:rStyle w:val="HideTWBExt"/>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45 straipsnio pirma pastraipa</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 xml:space="preserve">Direktyva 2011/95/ES panaikinama nuo </w:t>
            </w:r>
            <w:r w:rsidRPr="00AF4B6E">
              <w:rPr>
                <w:b/>
                <w:i/>
                <w:color w:val="auto"/>
              </w:rPr>
              <w:t>šio reglamento</w:t>
            </w:r>
            <w:r w:rsidRPr="00AF4B6E">
              <w:rPr>
                <w:color w:val="auto"/>
              </w:rPr>
              <w:t xml:space="preserve"> įsigaliojimo dienos. Nuorodos į panaikintą direktyvą turėtų būti laikomos nuorodomis į </w:t>
            </w:r>
            <w:r w:rsidRPr="00AF4B6E">
              <w:rPr>
                <w:b/>
                <w:i/>
                <w:color w:val="auto"/>
              </w:rPr>
              <w:t>šį reglamentą</w:t>
            </w:r>
            <w:r w:rsidRPr="00AF4B6E">
              <w:rPr>
                <w:color w:val="auto"/>
              </w:rPr>
              <w:t xml:space="preserve"> ir skaitomos pagal II priede pateiktą atitikties lentelę.</w:t>
            </w:r>
          </w:p>
        </w:tc>
        <w:tc>
          <w:tcPr>
            <w:tcW w:w="4876" w:type="dxa"/>
          </w:tcPr>
          <w:p w:rsidR="00636D04" w:rsidRPr="00AF4B6E" w:rsidRDefault="00636D04" w:rsidP="00636D04">
            <w:pPr>
              <w:pStyle w:val="Normal6"/>
              <w:rPr>
                <w:color w:val="auto"/>
              </w:rPr>
            </w:pPr>
            <w:r w:rsidRPr="00AF4B6E">
              <w:rPr>
                <w:color w:val="auto"/>
              </w:rPr>
              <w:t xml:space="preserve">Direktyva 2011/95/ES panaikinama nuo </w:t>
            </w:r>
            <w:r w:rsidRPr="00AF4B6E">
              <w:rPr>
                <w:b/>
                <w:i/>
                <w:color w:val="auto"/>
              </w:rPr>
              <w:t>šios direktyvos</w:t>
            </w:r>
            <w:r w:rsidRPr="00AF4B6E">
              <w:rPr>
                <w:color w:val="auto"/>
              </w:rPr>
              <w:t xml:space="preserve"> įsigaliojimo dienos. Nuorodos į panaikintą direktyvą turėtų būti laikomos nuorodomis į </w:t>
            </w:r>
            <w:r w:rsidRPr="00AF4B6E">
              <w:rPr>
                <w:b/>
                <w:i/>
                <w:color w:val="auto"/>
              </w:rPr>
              <w:t>šią direktyvą</w:t>
            </w:r>
            <w:r w:rsidRPr="00AF4B6E">
              <w:rPr>
                <w:color w:val="auto"/>
              </w:rPr>
              <w:t xml:space="preserve"> ir skaitomos pagal II priede pateiktą atitikties lentelę.</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793</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Jean Lambert</w:t>
      </w:r>
      <w:r w:rsidRPr="00AF4B6E">
        <w:rPr>
          <w:rStyle w:val="HideTWBExt"/>
          <w:color w:val="auto"/>
        </w:rPr>
        <w:t>&lt;/Members&gt;</w:t>
      </w:r>
    </w:p>
    <w:p w:rsidR="00636D04" w:rsidRPr="00AF4B6E" w:rsidRDefault="00636D04" w:rsidP="00636D04">
      <w:r w:rsidRPr="00AF4B6E">
        <w:rPr>
          <w:rStyle w:val="HideTWBExt"/>
        </w:rPr>
        <w:t>&lt;AuNomDe&gt;</w:t>
      </w:r>
      <w:r w:rsidRPr="00AF4B6E">
        <w:rPr>
          <w:rStyle w:val="HideTWBInt"/>
        </w:rPr>
        <w:t>{Verts/ALE}</w:t>
      </w:r>
      <w:r w:rsidRPr="00AF4B6E">
        <w:t>Verts/ALE frakcijos vardu</w:t>
      </w:r>
      <w:r w:rsidRPr="00AF4B6E">
        <w:rPr>
          <w:rStyle w:val="HideTWBExt"/>
        </w:rPr>
        <w:t>&lt;/AuNomDe&gt;</w:t>
      </w:r>
    </w:p>
    <w:p w:rsidR="00636D04" w:rsidRPr="00AF4B6E" w:rsidRDefault="00636D04" w:rsidP="00636D04">
      <w:r w:rsidRPr="00AF4B6E">
        <w:rPr>
          <w:rStyle w:val="HideTWBExt"/>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46 straipsnio pirma pastraipa</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b/>
                <w:i/>
                <w:color w:val="auto"/>
              </w:rPr>
              <w:t>Šis reglamentas</w:t>
            </w:r>
            <w:r w:rsidRPr="00AF4B6E">
              <w:rPr>
                <w:color w:val="auto"/>
              </w:rPr>
              <w:t xml:space="preserve"> įsigalioja dvidešimtą dieną po jo paskelbimo Europos Sąjungos oficialiajame leidinyje.</w:t>
            </w:r>
          </w:p>
        </w:tc>
        <w:tc>
          <w:tcPr>
            <w:tcW w:w="4876" w:type="dxa"/>
          </w:tcPr>
          <w:p w:rsidR="00636D04" w:rsidRPr="00AF4B6E" w:rsidRDefault="00636D04" w:rsidP="00636D04">
            <w:pPr>
              <w:pStyle w:val="Normal6"/>
              <w:rPr>
                <w:color w:val="auto"/>
              </w:rPr>
            </w:pPr>
            <w:r w:rsidRPr="00AF4B6E">
              <w:rPr>
                <w:b/>
                <w:i/>
                <w:color w:val="auto"/>
              </w:rPr>
              <w:t>Ši direktyva</w:t>
            </w:r>
            <w:r w:rsidRPr="00AF4B6E">
              <w:rPr>
                <w:color w:val="auto"/>
              </w:rPr>
              <w:t xml:space="preserve"> įsigalioja dvidešimtą dieną po jo paskelbimo Europos Sąjungos oficialiajame leidinyje.</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794</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Jean Lambert</w:t>
      </w:r>
      <w:r w:rsidRPr="00AF4B6E">
        <w:rPr>
          <w:rStyle w:val="HideTWBExt"/>
          <w:color w:val="auto"/>
        </w:rPr>
        <w:t>&lt;/Members&gt;</w:t>
      </w:r>
    </w:p>
    <w:p w:rsidR="00636D04" w:rsidRPr="00AF4B6E" w:rsidRDefault="00636D04" w:rsidP="00636D04">
      <w:r w:rsidRPr="00AF4B6E">
        <w:rPr>
          <w:rStyle w:val="HideTWBExt"/>
        </w:rPr>
        <w:t>&lt;AuNomDe&gt;</w:t>
      </w:r>
      <w:r w:rsidRPr="00AF4B6E">
        <w:rPr>
          <w:rStyle w:val="HideTWBInt"/>
        </w:rPr>
        <w:t>{Verts/ALE}</w:t>
      </w:r>
      <w:r w:rsidRPr="00AF4B6E">
        <w:t>Verts/ALE frakcijos vardu</w:t>
      </w:r>
      <w:r w:rsidRPr="00AF4B6E">
        <w:rPr>
          <w:rStyle w:val="HideTWBExt"/>
        </w:rPr>
        <w:t>&lt;/AuNomDe&gt;</w:t>
      </w:r>
    </w:p>
    <w:p w:rsidR="00636D04" w:rsidRPr="00AF4B6E" w:rsidRDefault="00636D04" w:rsidP="00636D04">
      <w:r w:rsidRPr="00AF4B6E">
        <w:rPr>
          <w:rStyle w:val="HideTWBExt"/>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46 straipsnio antra pastraipa</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b/>
                <w:i/>
                <w:color w:val="auto"/>
              </w:rPr>
              <w:t>Šis reglamentas taikomas nuo [po šešių mėnesių nuo jo įsigaliojimo dienos].</w:t>
            </w:r>
          </w:p>
        </w:tc>
        <w:tc>
          <w:tcPr>
            <w:tcW w:w="4876" w:type="dxa"/>
          </w:tcPr>
          <w:p w:rsidR="00636D04" w:rsidRPr="00AF4B6E" w:rsidRDefault="00636D04" w:rsidP="00636D04">
            <w:pPr>
              <w:pStyle w:val="Normal6"/>
              <w:rPr>
                <w:color w:val="auto"/>
              </w:rPr>
            </w:pPr>
            <w:r w:rsidRPr="00AF4B6E">
              <w:rPr>
                <w:b/>
                <w:i/>
                <w:color w:val="auto"/>
              </w:rPr>
              <w:t>Išbraukta.</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795</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Kinga Gál</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46 straipsnio antra pastraipa</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 xml:space="preserve">Šis reglamentas taikomas nuo [po </w:t>
            </w:r>
            <w:r w:rsidRPr="00AF4B6E">
              <w:rPr>
                <w:b/>
                <w:i/>
                <w:color w:val="auto"/>
              </w:rPr>
              <w:t>šešių</w:t>
            </w:r>
            <w:r w:rsidRPr="00AF4B6E">
              <w:rPr>
                <w:color w:val="auto"/>
              </w:rPr>
              <w:t xml:space="preserve"> mėnesių nuo jo įsigaliojimo dienos].</w:t>
            </w:r>
          </w:p>
        </w:tc>
        <w:tc>
          <w:tcPr>
            <w:tcW w:w="4876" w:type="dxa"/>
          </w:tcPr>
          <w:p w:rsidR="00636D04" w:rsidRPr="00AF4B6E" w:rsidRDefault="00636D04" w:rsidP="00636D04">
            <w:pPr>
              <w:pStyle w:val="Normal6"/>
              <w:rPr>
                <w:color w:val="auto"/>
              </w:rPr>
            </w:pPr>
            <w:r w:rsidRPr="00AF4B6E">
              <w:rPr>
                <w:color w:val="auto"/>
              </w:rPr>
              <w:t xml:space="preserve">Šis reglamentas taikomas nuo [po </w:t>
            </w:r>
            <w:r w:rsidRPr="00AF4B6E">
              <w:rPr>
                <w:b/>
                <w:i/>
                <w:color w:val="auto"/>
              </w:rPr>
              <w:t>dvylikos</w:t>
            </w:r>
            <w:r w:rsidRPr="00AF4B6E">
              <w:rPr>
                <w:color w:val="auto"/>
              </w:rPr>
              <w:t xml:space="preserve"> mėnesių nuo jo įsigaliojimo dienos].</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796</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Jean Lambert</w:t>
      </w:r>
      <w:r w:rsidRPr="00AF4B6E">
        <w:rPr>
          <w:rStyle w:val="HideTWBExt"/>
          <w:color w:val="auto"/>
        </w:rPr>
        <w:t>&lt;/Members&gt;</w:t>
      </w:r>
    </w:p>
    <w:p w:rsidR="00636D04" w:rsidRPr="00AF4B6E" w:rsidRDefault="00636D04" w:rsidP="00636D04">
      <w:r w:rsidRPr="00AF4B6E">
        <w:rPr>
          <w:rStyle w:val="HideTWBExt"/>
        </w:rPr>
        <w:t>&lt;AuNomDe&gt;</w:t>
      </w:r>
      <w:r w:rsidRPr="00AF4B6E">
        <w:rPr>
          <w:rStyle w:val="HideTWBInt"/>
        </w:rPr>
        <w:t>{Verts/ALE}</w:t>
      </w:r>
      <w:r w:rsidRPr="00AF4B6E">
        <w:t>Verts/ALE frakcijos vardu</w:t>
      </w:r>
      <w:r w:rsidRPr="00AF4B6E">
        <w:rPr>
          <w:rStyle w:val="HideTWBExt"/>
        </w:rPr>
        <w:t>&lt;/AuNomDe&gt;</w:t>
      </w:r>
    </w:p>
    <w:p w:rsidR="00636D04" w:rsidRPr="00AF4B6E" w:rsidRDefault="00636D04" w:rsidP="00636D04">
      <w:r w:rsidRPr="00AF4B6E">
        <w:rPr>
          <w:rStyle w:val="HideTWBExt"/>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46 straipsnio trečia pastraipa</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b/>
                <w:i/>
                <w:color w:val="auto"/>
              </w:rPr>
              <w:t>Šis reglamentas pagal Sutartis privalomas visas ir tiesiogiai taikomas valstybėse narėse.</w:t>
            </w:r>
          </w:p>
        </w:tc>
        <w:tc>
          <w:tcPr>
            <w:tcW w:w="4876" w:type="dxa"/>
          </w:tcPr>
          <w:p w:rsidR="00636D04" w:rsidRPr="00AF4B6E" w:rsidRDefault="00636D04" w:rsidP="00636D04">
            <w:pPr>
              <w:pStyle w:val="Normal6"/>
              <w:rPr>
                <w:color w:val="auto"/>
              </w:rPr>
            </w:pPr>
            <w:r w:rsidRPr="00AF4B6E">
              <w:rPr>
                <w:b/>
                <w:i/>
                <w:color w:val="auto"/>
              </w:rPr>
              <w:t>Išbraukta.</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797</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Beatrix von Storch</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46 straipsnio trečia pastraipa</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r w:rsidRPr="00AF4B6E">
              <w:rPr>
                <w:color w:val="auto"/>
              </w:rPr>
              <w:t>Šis reglamentas pagal Sutartis privalomas visas ir tiesiogiai taikomas valstybėse narėse.</w:t>
            </w:r>
          </w:p>
        </w:tc>
        <w:tc>
          <w:tcPr>
            <w:tcW w:w="4876" w:type="dxa"/>
          </w:tcPr>
          <w:p w:rsidR="00636D04" w:rsidRPr="00AF4B6E" w:rsidRDefault="00636D04" w:rsidP="00636D04">
            <w:pPr>
              <w:pStyle w:val="Normal6"/>
              <w:rPr>
                <w:color w:val="auto"/>
              </w:rPr>
            </w:pPr>
            <w:r w:rsidRPr="00AF4B6E">
              <w:rPr>
                <w:color w:val="auto"/>
              </w:rPr>
              <w:t xml:space="preserve">Šis reglamentas pagal Sutartis privalomas visas ir tiesiogiai taikomas valstybėse narėse. </w:t>
            </w:r>
            <w:r w:rsidRPr="00AF4B6E">
              <w:rPr>
                <w:b/>
                <w:i/>
                <w:color w:val="auto"/>
              </w:rPr>
              <w:t>Valstybės narės gali atsisakyti vykdyti perkeltus teisės aktus, reglamentus ir administracines nuostatas, kuriomis, jų nuomone, pažeidžiamas subsidiarumo principas arba sutarčių dvasia.</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636D04" w:rsidRPr="00AF4B6E" w:rsidRDefault="00636D04" w:rsidP="00636D04">
      <w:r w:rsidRPr="00AF4B6E">
        <w:rPr>
          <w:rStyle w:val="HideTWBExt"/>
        </w:rPr>
        <w:t>&lt;/Amend&gt;</w:t>
      </w:r>
    </w:p>
    <w:p w:rsidR="00636D04" w:rsidRPr="00AF4B6E" w:rsidRDefault="00636D04" w:rsidP="00636D04">
      <w:pPr>
        <w:pStyle w:val="AMNumberTabs"/>
        <w:rPr>
          <w:color w:val="auto"/>
        </w:rPr>
      </w:pPr>
      <w:r w:rsidRPr="00AF4B6E">
        <w:rPr>
          <w:rStyle w:val="HideTWBExt"/>
          <w:color w:val="auto"/>
        </w:rPr>
        <w:t>&lt;Amend&gt;</w:t>
      </w:r>
      <w:r w:rsidRPr="00AF4B6E">
        <w:rPr>
          <w:color w:val="auto"/>
        </w:rPr>
        <w:t xml:space="preserve">Pakeitimas </w:t>
      </w:r>
      <w:r w:rsidRPr="00AF4B6E">
        <w:rPr>
          <w:rStyle w:val="HideTWBExt"/>
          <w:color w:val="auto"/>
        </w:rPr>
        <w:t>&lt;NumAm&gt;</w:t>
      </w:r>
      <w:r w:rsidRPr="00AF4B6E">
        <w:rPr>
          <w:color w:val="auto"/>
        </w:rPr>
        <w:t>798</w:t>
      </w:r>
      <w:r w:rsidRPr="00AF4B6E">
        <w:rPr>
          <w:rStyle w:val="HideTWBExt"/>
          <w:color w:val="auto"/>
        </w:rPr>
        <w:t>&lt;/NumAm&gt;</w:t>
      </w:r>
    </w:p>
    <w:p w:rsidR="00636D04" w:rsidRPr="00AF4B6E" w:rsidRDefault="00636D04" w:rsidP="00636D04">
      <w:pPr>
        <w:pStyle w:val="NormalBold"/>
        <w:rPr>
          <w:color w:val="auto"/>
        </w:rPr>
      </w:pPr>
      <w:r w:rsidRPr="00AF4B6E">
        <w:rPr>
          <w:rStyle w:val="HideTWBExt"/>
          <w:color w:val="auto"/>
        </w:rPr>
        <w:t>&lt;RepeatBlock-By&gt;&lt;Members&gt;</w:t>
      </w:r>
      <w:r w:rsidRPr="00AF4B6E">
        <w:rPr>
          <w:color w:val="auto"/>
        </w:rPr>
        <w:t>Barbara Spinelli, Jean Lambert</w:t>
      </w:r>
      <w:r w:rsidRPr="00AF4B6E">
        <w:rPr>
          <w:rStyle w:val="HideTWBExt"/>
          <w:color w:val="auto"/>
        </w:rPr>
        <w:t>&lt;/Members&gt;</w:t>
      </w:r>
    </w:p>
    <w:p w:rsidR="00636D04" w:rsidRPr="00AF4B6E" w:rsidRDefault="00636D04" w:rsidP="00636D04">
      <w:pPr>
        <w:pStyle w:val="NormalBold"/>
        <w:rPr>
          <w:color w:val="auto"/>
        </w:rPr>
      </w:pPr>
      <w:r w:rsidRPr="00AF4B6E">
        <w:rPr>
          <w:rStyle w:val="HideTWBExt"/>
          <w:color w:val="auto"/>
        </w:rPr>
        <w:t>&lt;/RepeatBlock-By&gt;</w:t>
      </w:r>
    </w:p>
    <w:p w:rsidR="00636D04" w:rsidRPr="00AF4B6E" w:rsidRDefault="00636D04" w:rsidP="00636D04">
      <w:pPr>
        <w:pStyle w:val="NormalBold"/>
        <w:rPr>
          <w:color w:val="auto"/>
        </w:rPr>
      </w:pPr>
      <w:r w:rsidRPr="00AF4B6E">
        <w:rPr>
          <w:rStyle w:val="HideTWBExt"/>
          <w:color w:val="auto"/>
        </w:rPr>
        <w:t>&lt;DocAmend&gt;</w:t>
      </w:r>
      <w:r w:rsidRPr="00AF4B6E">
        <w:rPr>
          <w:color w:val="auto"/>
        </w:rPr>
        <w:t>Pasiūlymas dėl reglamento</w:t>
      </w:r>
      <w:r w:rsidRPr="00AF4B6E">
        <w:rPr>
          <w:rStyle w:val="HideTWBExt"/>
          <w:color w:val="auto"/>
        </w:rPr>
        <w:t>&lt;/DocAmend&gt;</w:t>
      </w:r>
    </w:p>
    <w:p w:rsidR="00636D04" w:rsidRPr="00AF4B6E" w:rsidRDefault="00636D04" w:rsidP="00636D04">
      <w:pPr>
        <w:pStyle w:val="NormalBold"/>
        <w:rPr>
          <w:color w:val="auto"/>
        </w:rPr>
      </w:pPr>
      <w:r w:rsidRPr="00AF4B6E">
        <w:rPr>
          <w:rStyle w:val="HideTWBExt"/>
          <w:color w:val="auto"/>
        </w:rPr>
        <w:t>&lt;Article&gt;</w:t>
      </w:r>
      <w:r w:rsidRPr="00AF4B6E">
        <w:rPr>
          <w:color w:val="auto"/>
        </w:rPr>
        <w:t>I a priedas (na</w:t>
      </w:r>
      <w:bookmarkStart w:id="0" w:name="_GoBack"/>
      <w:bookmarkEnd w:id="0"/>
      <w:r w:rsidRPr="00AF4B6E">
        <w:rPr>
          <w:color w:val="auto"/>
        </w:rPr>
        <w:t>ujas)</w:t>
      </w:r>
      <w:r w:rsidRPr="00AF4B6E">
        <w:rPr>
          <w:rStyle w:val="HideTWBExt"/>
          <w:color w:val="aut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636D04" w:rsidRPr="00AF4B6E" w:rsidTr="00636D04">
        <w:trPr>
          <w:trHeight w:hRule="exact" w:val="240"/>
          <w:jc w:val="center"/>
        </w:trPr>
        <w:tc>
          <w:tcPr>
            <w:tcW w:w="9752" w:type="dxa"/>
            <w:gridSpan w:val="2"/>
          </w:tcPr>
          <w:p w:rsidR="00636D04" w:rsidRPr="00AF4B6E" w:rsidRDefault="00636D04" w:rsidP="00636D04"/>
        </w:tc>
      </w:tr>
      <w:tr w:rsidR="00636D04" w:rsidRPr="00AF4B6E" w:rsidTr="00636D04">
        <w:trPr>
          <w:trHeight w:val="240"/>
          <w:jc w:val="center"/>
        </w:trPr>
        <w:tc>
          <w:tcPr>
            <w:tcW w:w="4876" w:type="dxa"/>
          </w:tcPr>
          <w:p w:rsidR="00636D04" w:rsidRPr="00AF4B6E" w:rsidRDefault="00636D04" w:rsidP="00636D04">
            <w:pPr>
              <w:pStyle w:val="ColumnHeading"/>
              <w:rPr>
                <w:color w:val="auto"/>
              </w:rPr>
            </w:pPr>
            <w:r w:rsidRPr="00AF4B6E">
              <w:rPr>
                <w:color w:val="auto"/>
              </w:rPr>
              <w:t>Komisijos siūlomas tekstas</w:t>
            </w:r>
          </w:p>
        </w:tc>
        <w:tc>
          <w:tcPr>
            <w:tcW w:w="4876" w:type="dxa"/>
          </w:tcPr>
          <w:p w:rsidR="00636D04" w:rsidRPr="00AF4B6E" w:rsidRDefault="00636D04" w:rsidP="00636D04">
            <w:pPr>
              <w:pStyle w:val="ColumnHeading"/>
              <w:rPr>
                <w:color w:val="auto"/>
              </w:rPr>
            </w:pPr>
            <w:r w:rsidRPr="00AF4B6E">
              <w:rPr>
                <w:color w:val="auto"/>
              </w:rPr>
              <w:t>Pakeitimas</w:t>
            </w:r>
          </w:p>
        </w:tc>
      </w:tr>
      <w:tr w:rsidR="00636D04" w:rsidRPr="00AF4B6E" w:rsidTr="00636D04">
        <w:trPr>
          <w:jc w:val="center"/>
        </w:trPr>
        <w:tc>
          <w:tcPr>
            <w:tcW w:w="4876" w:type="dxa"/>
          </w:tcPr>
          <w:p w:rsidR="00636D04" w:rsidRPr="00AF4B6E" w:rsidRDefault="00636D04" w:rsidP="00636D04">
            <w:pPr>
              <w:pStyle w:val="Normal6"/>
              <w:rPr>
                <w:color w:val="auto"/>
              </w:rPr>
            </w:pPr>
          </w:p>
        </w:tc>
        <w:tc>
          <w:tcPr>
            <w:tcW w:w="4876" w:type="dxa"/>
          </w:tcPr>
          <w:p w:rsidR="00636D04" w:rsidRPr="00AF4B6E" w:rsidRDefault="00636D04" w:rsidP="00636D04">
            <w:pPr>
              <w:pStyle w:val="Normal6"/>
              <w:rPr>
                <w:color w:val="auto"/>
              </w:rPr>
            </w:pPr>
            <w:r w:rsidRPr="00AF4B6E">
              <w:rPr>
                <w:b/>
                <w:i/>
                <w:color w:val="auto"/>
              </w:rPr>
              <w:t>II PRIEDAS</w:t>
            </w:r>
          </w:p>
        </w:tc>
      </w:tr>
      <w:tr w:rsidR="00636D04" w:rsidRPr="00AF4B6E" w:rsidTr="00636D04">
        <w:trPr>
          <w:jc w:val="center"/>
        </w:trPr>
        <w:tc>
          <w:tcPr>
            <w:tcW w:w="4876" w:type="dxa"/>
          </w:tcPr>
          <w:p w:rsidR="00636D04" w:rsidRPr="00AF4B6E" w:rsidRDefault="00636D04" w:rsidP="00636D04">
            <w:pPr>
              <w:pStyle w:val="Normal6"/>
              <w:rPr>
                <w:color w:val="auto"/>
              </w:rPr>
            </w:pPr>
          </w:p>
        </w:tc>
        <w:tc>
          <w:tcPr>
            <w:tcW w:w="4876" w:type="dxa"/>
          </w:tcPr>
          <w:p w:rsidR="00636D04" w:rsidRPr="00AF4B6E" w:rsidRDefault="00636D04" w:rsidP="00636D04">
            <w:pPr>
              <w:pStyle w:val="Normal6"/>
              <w:rPr>
                <w:color w:val="auto"/>
              </w:rPr>
            </w:pPr>
            <w:r w:rsidRPr="00AF4B6E">
              <w:rPr>
                <w:b/>
                <w:i/>
                <w:color w:val="auto"/>
              </w:rPr>
              <w:t>Tarpusavio pripažinimas ir atsakomybės už sprendimus dėl prieglobsčio suteikimo perdavimas</w:t>
            </w:r>
          </w:p>
        </w:tc>
      </w:tr>
      <w:tr w:rsidR="00636D04" w:rsidRPr="00AF4B6E" w:rsidTr="00636D04">
        <w:trPr>
          <w:jc w:val="center"/>
        </w:trPr>
        <w:tc>
          <w:tcPr>
            <w:tcW w:w="4876" w:type="dxa"/>
          </w:tcPr>
          <w:p w:rsidR="00636D04" w:rsidRPr="00AF4B6E" w:rsidRDefault="00636D04" w:rsidP="00636D04">
            <w:pPr>
              <w:pStyle w:val="Normal6"/>
              <w:rPr>
                <w:color w:val="auto"/>
              </w:rPr>
            </w:pPr>
          </w:p>
        </w:tc>
        <w:tc>
          <w:tcPr>
            <w:tcW w:w="4876" w:type="dxa"/>
          </w:tcPr>
          <w:p w:rsidR="00636D04" w:rsidRPr="00AF4B6E" w:rsidRDefault="00636D04" w:rsidP="00636D04">
            <w:pPr>
              <w:pStyle w:val="Normal6"/>
              <w:rPr>
                <w:color w:val="auto"/>
              </w:rPr>
            </w:pPr>
            <w:r w:rsidRPr="00AF4B6E">
              <w:rPr>
                <w:b/>
                <w:i/>
                <w:color w:val="auto"/>
              </w:rPr>
              <w:t>Teigiamų sprendimų dėl prieglobsčio suteikimo tarpusavio pripažinimas, remiantis suderintais teisiniais standartais ir praktika, buvo įvardytas kaip svarbus žingsnis toliau plėtojant BEPS. Lisabonos sutartyje taip pat numatyta glaudesnė sąjunga. SESV 78 straipsnio 1 dalyje nustatyta, kad Sąjunga kuria bendrą prieglobsčio, papildomos apsaugos ir laikinos apsaugos politiką pagal 1951 m. Ženevos konvenciją dėl pabėgėlių statuso ir jos protokolą. Siekiant šio tikslo turėtų būti priimtos priemonės, kurios būtų užtikrintas „visoje Sąjungoje galiojantis vienodas prieglobsčio statusas trečiųjų šalių piliečiams“ ir vienodas papildomos apsaugos statusas trečiųjų šalių piliečiams. Pirmasis žingsnis yra užtikrinti, kad būtų teigiamų sprendimų dėl prieglobsčio suteikimo tarpusavio pripažinimas, kuris garantuotų bendrą sutarimą tarp valstybių narių dėl kitos valstybės narės teigiamų sprendimų dėl prieglobsčio suteikimo poveikio, išvengiant tokių atvejų kaip byloje M. C. prieš Bulgariją ir tolesnio grąžinimo pavojaus.</w:t>
            </w:r>
          </w:p>
        </w:tc>
      </w:tr>
      <w:tr w:rsidR="00636D04" w:rsidRPr="00AF4B6E" w:rsidTr="00636D04">
        <w:trPr>
          <w:jc w:val="center"/>
        </w:trPr>
        <w:tc>
          <w:tcPr>
            <w:tcW w:w="4876" w:type="dxa"/>
          </w:tcPr>
          <w:p w:rsidR="00636D04" w:rsidRPr="00AF4B6E" w:rsidRDefault="00636D04" w:rsidP="00636D04">
            <w:pPr>
              <w:pStyle w:val="Normal6"/>
              <w:rPr>
                <w:color w:val="auto"/>
              </w:rPr>
            </w:pPr>
          </w:p>
        </w:tc>
        <w:tc>
          <w:tcPr>
            <w:tcW w:w="4876" w:type="dxa"/>
          </w:tcPr>
          <w:p w:rsidR="00636D04" w:rsidRPr="00AF4B6E" w:rsidRDefault="00636D04" w:rsidP="00636D04">
            <w:pPr>
              <w:pStyle w:val="Normal6"/>
              <w:rPr>
                <w:color w:val="auto"/>
              </w:rPr>
            </w:pPr>
            <w:r w:rsidRPr="00AF4B6E">
              <w:rPr>
                <w:b/>
                <w:i/>
                <w:color w:val="auto"/>
              </w:rPr>
              <w:t>Antra, siekiant, kad statusas tikrai galiotų, jis turi apimti visas su tokiu statusu susijusias teises ir teisę į išmokas. Pagal 1951 m. Konvenciją dėl pabėgėlių statuso, pabėgėliams turi būti taikomas palankiausias užsieniečio režimas įdarbinimo atžvilgiu, o tai ES atveju reiškia mūsų ES piliečius, turinčius teisę dirbti ir keliauti į kitas valstybes nares, jeigu jie atitinka tam tikrus pagrindinius kriterijus.</w:t>
            </w:r>
          </w:p>
        </w:tc>
      </w:tr>
      <w:tr w:rsidR="00636D04" w:rsidRPr="00AF4B6E" w:rsidTr="00636D04">
        <w:trPr>
          <w:jc w:val="center"/>
        </w:trPr>
        <w:tc>
          <w:tcPr>
            <w:tcW w:w="4876" w:type="dxa"/>
          </w:tcPr>
          <w:p w:rsidR="00636D04" w:rsidRPr="00AF4B6E" w:rsidRDefault="00636D04" w:rsidP="00636D04">
            <w:pPr>
              <w:pStyle w:val="Normal6"/>
              <w:rPr>
                <w:color w:val="auto"/>
              </w:rPr>
            </w:pPr>
          </w:p>
        </w:tc>
        <w:tc>
          <w:tcPr>
            <w:tcW w:w="4876" w:type="dxa"/>
          </w:tcPr>
          <w:p w:rsidR="00636D04" w:rsidRPr="00AF4B6E" w:rsidRDefault="00636D04" w:rsidP="00636D04">
            <w:pPr>
              <w:pStyle w:val="Normal6"/>
              <w:rPr>
                <w:color w:val="auto"/>
              </w:rPr>
            </w:pPr>
            <w:r w:rsidRPr="00AF4B6E">
              <w:rPr>
                <w:b/>
                <w:i/>
                <w:color w:val="auto"/>
              </w:rPr>
              <w:t>Trečia, įpareigojama įdiegti sistemą, pagal kurią būtų reguliuojama, kokiomis aplinkybėmis gavėjas gali perleisti savo statusą į antrąją valstybę narę. Kaip pabrėžiama šio reglamento 42 konstatuojamojoje dalyje, tarptautinės apsaugos gavėjai gali prašyti leidimo gyventi kitoje valstybėje narėje nei ta, kuri jiems suteikė apsaugą, laikydamiesi atitinkamų ES taisyklių, visų pirma pagal Ilgalaikių gyventojų direktyvą ir siūlomą Mėlynosios kortelės direktyvą</w:t>
            </w:r>
            <w:r w:rsidRPr="00AF4B6E">
              <w:rPr>
                <w:rStyle w:val="SupBoldItalic"/>
                <w:color w:val="auto"/>
              </w:rPr>
              <w:t>1a</w:t>
            </w:r>
            <w:r w:rsidRPr="00AF4B6E">
              <w:rPr>
                <w:b/>
                <w:i/>
                <w:color w:val="auto"/>
              </w:rPr>
              <w:t>, tačiau tarptautinės apsaugos statusas ir susijusios teisės dėl to nėra perkeliamos. Atsižvelgiant į problemas ir sunkumus, su kuriais gavėjai susidurs persikeldami į kitą valstybę narę pagal šias direktyvas, būtina ES lygmeniu priimti priemonę, kuria būtų nustatyta, kurios valstybės narės yra atsakingos už prašytojo statusą ir kokiu etapu kita valstybė narė tampa atsakinga.</w:t>
            </w:r>
          </w:p>
        </w:tc>
      </w:tr>
      <w:tr w:rsidR="00636D04" w:rsidRPr="00AF4B6E" w:rsidTr="00636D04">
        <w:trPr>
          <w:jc w:val="center"/>
        </w:trPr>
        <w:tc>
          <w:tcPr>
            <w:tcW w:w="4876" w:type="dxa"/>
          </w:tcPr>
          <w:p w:rsidR="00636D04" w:rsidRPr="00AF4B6E" w:rsidRDefault="00636D04" w:rsidP="00636D04">
            <w:pPr>
              <w:pStyle w:val="Normal6"/>
              <w:rPr>
                <w:color w:val="auto"/>
              </w:rPr>
            </w:pPr>
          </w:p>
        </w:tc>
        <w:tc>
          <w:tcPr>
            <w:tcW w:w="4876" w:type="dxa"/>
          </w:tcPr>
          <w:p w:rsidR="00636D04" w:rsidRPr="00AF4B6E" w:rsidRDefault="00636D04" w:rsidP="00636D04">
            <w:pPr>
              <w:pStyle w:val="Normal6"/>
              <w:rPr>
                <w:color w:val="auto"/>
              </w:rPr>
            </w:pPr>
            <w:r w:rsidRPr="00AF4B6E">
              <w:rPr>
                <w:b/>
                <w:i/>
                <w:color w:val="auto"/>
              </w:rPr>
              <w:t>Siekiant šio tikslo, turi būti atsižvelgiama į šiuos elementus:</w:t>
            </w:r>
          </w:p>
        </w:tc>
      </w:tr>
      <w:tr w:rsidR="00636D04" w:rsidRPr="00AF4B6E" w:rsidTr="00636D04">
        <w:trPr>
          <w:jc w:val="center"/>
        </w:trPr>
        <w:tc>
          <w:tcPr>
            <w:tcW w:w="4876" w:type="dxa"/>
          </w:tcPr>
          <w:p w:rsidR="00636D04" w:rsidRPr="00AF4B6E" w:rsidRDefault="00636D04" w:rsidP="00636D04">
            <w:pPr>
              <w:pStyle w:val="Normal6"/>
              <w:rPr>
                <w:color w:val="auto"/>
              </w:rPr>
            </w:pPr>
          </w:p>
        </w:tc>
        <w:tc>
          <w:tcPr>
            <w:tcW w:w="4876" w:type="dxa"/>
          </w:tcPr>
          <w:p w:rsidR="00636D04" w:rsidRPr="00AF4B6E" w:rsidRDefault="00636D04" w:rsidP="00636D04">
            <w:pPr>
              <w:pStyle w:val="Normal6"/>
              <w:rPr>
                <w:color w:val="auto"/>
              </w:rPr>
            </w:pPr>
            <w:r w:rsidRPr="00AF4B6E">
              <w:rPr>
                <w:b/>
                <w:i/>
                <w:color w:val="auto"/>
              </w:rPr>
              <w:t>a) SESV 78 straipsnio 2 dalies a punktas</w:t>
            </w:r>
            <w:r w:rsidRPr="00AF4B6E">
              <w:rPr>
                <w:rStyle w:val="SupBoldItalic"/>
                <w:color w:val="auto"/>
              </w:rPr>
              <w:t>1b</w:t>
            </w:r>
            <w:r w:rsidRPr="00AF4B6E">
              <w:rPr>
                <w:b/>
                <w:i/>
                <w:color w:val="auto"/>
              </w:rPr>
              <w:t>, kuriame suteikiamas vienodas visoje Sąjungoje galiojantis prieglobsčio statusas; siekiant užtikrinti, kad bendra Europos prieglobsčio sistema būtų iš tikrųjų grindžiama bendromis sistemomis ir standartais, ir siekiant užtikrinti, kad būtų laikomasi negrąžinimo principo, valstybės narės privalo tarpusavyje pripažinti teigiamą prieglobsčio sprendimą, kurį priima atitinkamos nacionalinės valdžios institucijos kitoje valstybėje narėje;</w:t>
            </w:r>
            <w:r w:rsidRPr="00AF4B6E">
              <w:rPr>
                <w:color w:val="auto"/>
              </w:rPr>
              <w:br/>
            </w:r>
            <w:r w:rsidRPr="00AF4B6E">
              <w:rPr>
                <w:b/>
                <w:i/>
                <w:color w:val="auto"/>
              </w:rPr>
              <w:t>b) siekiant užtikrinti, kad statusas tikrai galiotų, valstybės narės turėtų pripažinti su juo susijusias teises ir teisę į išmokas. 1951 m. Konvencijoje dėl pabėgėlių statuso nustatyta, kad pabėgėliams turi būti taikomas palankiausias užsieniečio režimas įdarbinimo atžvilgiu. Todėl valstybėms tenka pareiga taikyti visas teises ir pareigas tarptautinės apsaugos gavėjui, kuris yra pripažintas kitose valstybėse narėse, tokiomis pačiomis sąlygomis kaip teisėtai gyvenantiems ES piliečiams;</w:t>
            </w:r>
            <w:r w:rsidRPr="00AF4B6E">
              <w:rPr>
                <w:color w:val="auto"/>
              </w:rPr>
              <w:br/>
            </w:r>
            <w:r w:rsidRPr="00AF4B6E">
              <w:rPr>
                <w:b/>
                <w:i/>
                <w:color w:val="auto"/>
              </w:rPr>
              <w:t>c) visapusiškos sistemos, pagal kurią numatoma, kada ir kokiomis aplinkybėmis gali būti vykdomas tarptautinės apsaugos statuso perkėlimas, sukūrimas. Taip pat turėtų būti paaiškinta, kokius aspektus turi apimti apsaugos prašymas, ir sprendžiamos duomenų apsaugos problemos, kurios gali kilti dėl tokio perdavimo. Be to, ji turėtų apimti ir pabėgėlius, ir papildomos apsaugos gavėjus.</w:t>
            </w:r>
            <w:r w:rsidRPr="00AF4B6E">
              <w:rPr>
                <w:color w:val="auto"/>
              </w:rPr>
              <w:br/>
            </w:r>
            <w:r w:rsidRPr="00AF4B6E">
              <w:rPr>
                <w:b/>
                <w:i/>
                <w:color w:val="auto"/>
              </w:rPr>
              <w:t>Sprendimų dėl prieglobsčio suteikimo tarpusavio pripažinimas, sudarant sąlygas gyventi valstybėje narėje, turi būti laikomas „vienodu prieglobsčio statusu“, galiojančiu visoje Sąjungoje, ir gali apimti galimybę apsigyventi kitoje valstybėje narėje, o taikomos sąlygos turėtų būti vienodos kaip Europos Sąjungos piliečiams.</w:t>
            </w:r>
            <w:r w:rsidRPr="00AF4B6E">
              <w:rPr>
                <w:color w:val="auto"/>
              </w:rPr>
              <w:br/>
            </w:r>
            <w:r w:rsidRPr="00AF4B6E">
              <w:rPr>
                <w:b/>
                <w:i/>
                <w:color w:val="auto"/>
              </w:rPr>
              <w:t>Statusas, kuris „galioja visoje Sąjungoje“, apima gavėjų teises judėti ir apsigyventi kitoje valstybėje narėje. Suteikus tokį statusą, tarptautinės apsaugos gavėjams turėtų būti suteiktos tokios pačios teisės kaip ES piliečiams, taip pat visos su tokiu statusu susijusios teisės ir teisė į išmokas.</w:t>
            </w:r>
          </w:p>
        </w:tc>
      </w:tr>
      <w:tr w:rsidR="00636D04" w:rsidRPr="00AF4B6E" w:rsidTr="00636D04">
        <w:trPr>
          <w:jc w:val="center"/>
        </w:trPr>
        <w:tc>
          <w:tcPr>
            <w:tcW w:w="4876" w:type="dxa"/>
          </w:tcPr>
          <w:p w:rsidR="00636D04" w:rsidRPr="00AF4B6E" w:rsidRDefault="00636D04" w:rsidP="00636D04">
            <w:pPr>
              <w:pStyle w:val="Normal6"/>
              <w:rPr>
                <w:color w:val="auto"/>
              </w:rPr>
            </w:pPr>
          </w:p>
        </w:tc>
        <w:tc>
          <w:tcPr>
            <w:tcW w:w="4876" w:type="dxa"/>
          </w:tcPr>
          <w:p w:rsidR="00636D04" w:rsidRPr="00AF4B6E" w:rsidRDefault="00636D04" w:rsidP="00636D04">
            <w:pPr>
              <w:pStyle w:val="Normal6"/>
              <w:rPr>
                <w:color w:val="auto"/>
              </w:rPr>
            </w:pPr>
            <w:r w:rsidRPr="00AF4B6E">
              <w:rPr>
                <w:color w:val="auto"/>
              </w:rPr>
              <w:t>_________________</w:t>
            </w:r>
          </w:p>
        </w:tc>
      </w:tr>
      <w:tr w:rsidR="00636D04" w:rsidRPr="00AF4B6E" w:rsidTr="00636D04">
        <w:trPr>
          <w:jc w:val="center"/>
        </w:trPr>
        <w:tc>
          <w:tcPr>
            <w:tcW w:w="4876" w:type="dxa"/>
          </w:tcPr>
          <w:p w:rsidR="00636D04" w:rsidRPr="00AF4B6E" w:rsidRDefault="00636D04" w:rsidP="00636D04">
            <w:pPr>
              <w:pStyle w:val="Normal6"/>
              <w:rPr>
                <w:color w:val="auto"/>
              </w:rPr>
            </w:pPr>
          </w:p>
        </w:tc>
        <w:tc>
          <w:tcPr>
            <w:tcW w:w="4876" w:type="dxa"/>
          </w:tcPr>
          <w:p w:rsidR="00636D04" w:rsidRPr="00AF4B6E" w:rsidRDefault="00636D04" w:rsidP="00636D04">
            <w:pPr>
              <w:pStyle w:val="Normal6"/>
              <w:rPr>
                <w:color w:val="auto"/>
              </w:rPr>
            </w:pPr>
            <w:r w:rsidRPr="00AF4B6E">
              <w:rPr>
                <w:rStyle w:val="SupBoldItalic"/>
                <w:color w:val="auto"/>
              </w:rPr>
              <w:t>1a</w:t>
            </w:r>
            <w:r w:rsidRPr="00AF4B6E">
              <w:rPr>
                <w:color w:val="auto"/>
              </w:rPr>
              <w:t xml:space="preserve"> </w:t>
            </w:r>
            <w:r w:rsidRPr="00AF4B6E">
              <w:rPr>
                <w:b/>
                <w:i/>
                <w:color w:val="auto"/>
              </w:rPr>
              <w:t>Pasiūlymas dėl direktyvos dėl trečiųjų šalių piliečių atvykimo ir apsigyvenimo siekiant dirbti aukšto lygio įgūdžių reikalaujantį darbą sąlygų (toliau – pasiūlymas dėl Mėlynosios kortelės direktyvos), COM(2016) 378, 2016 m. birželio 7 d.</w:t>
            </w:r>
          </w:p>
        </w:tc>
      </w:tr>
      <w:tr w:rsidR="00636D04" w:rsidRPr="00AF4B6E" w:rsidTr="00636D04">
        <w:trPr>
          <w:jc w:val="center"/>
        </w:trPr>
        <w:tc>
          <w:tcPr>
            <w:tcW w:w="4876" w:type="dxa"/>
          </w:tcPr>
          <w:p w:rsidR="00636D04" w:rsidRPr="00AF4B6E" w:rsidRDefault="00636D04" w:rsidP="00636D04">
            <w:pPr>
              <w:pStyle w:val="Normal6"/>
              <w:rPr>
                <w:color w:val="auto"/>
              </w:rPr>
            </w:pPr>
          </w:p>
        </w:tc>
        <w:tc>
          <w:tcPr>
            <w:tcW w:w="4876" w:type="dxa"/>
          </w:tcPr>
          <w:p w:rsidR="00636D04" w:rsidRPr="00AF4B6E" w:rsidRDefault="00636D04" w:rsidP="00636D04">
            <w:pPr>
              <w:pStyle w:val="Normal6"/>
              <w:rPr>
                <w:color w:val="auto"/>
              </w:rPr>
            </w:pPr>
            <w:r w:rsidRPr="00AF4B6E">
              <w:rPr>
                <w:rStyle w:val="SupBoldItalic"/>
                <w:color w:val="auto"/>
              </w:rPr>
              <w:t>1b</w:t>
            </w:r>
            <w:r w:rsidRPr="00AF4B6E">
              <w:rPr>
                <w:color w:val="auto"/>
              </w:rPr>
              <w:t xml:space="preserve"> </w:t>
            </w:r>
            <w:r w:rsidRPr="00AF4B6E">
              <w:rPr>
                <w:b/>
                <w:i/>
                <w:color w:val="auto"/>
              </w:rPr>
              <w:t xml:space="preserve">Taikant 1 dalį, Europos Parlamentas ir Taryba, spręsdami pagal įprastą teisėkūros procedūrą, patvirtina bendros Europos prieglobsčio sistemos priemones, kurias sudaro: a) visoje Sąjungoje galiojantis vienodas prieglobsčio statusas trečiųjų šalių piliečiams. </w:t>
            </w:r>
          </w:p>
        </w:tc>
      </w:tr>
    </w:tbl>
    <w:p w:rsidR="00636D04" w:rsidRPr="00AF4B6E" w:rsidRDefault="00636D04" w:rsidP="00636D04">
      <w:pPr>
        <w:pStyle w:val="Olang"/>
        <w:rPr>
          <w:color w:val="auto"/>
          <w:lang w:val="lt-LT"/>
        </w:rPr>
      </w:pPr>
      <w:r w:rsidRPr="00AF4B6E">
        <w:rPr>
          <w:color w:val="auto"/>
          <w:lang w:val="lt-LT"/>
        </w:rPr>
        <w:t xml:space="preserve">Or. </w:t>
      </w:r>
      <w:r w:rsidRPr="00AF4B6E">
        <w:rPr>
          <w:rStyle w:val="HideTWBExt"/>
          <w:color w:val="auto"/>
          <w:lang w:val="lt-LT"/>
        </w:rPr>
        <w:t>&lt;Original&gt;</w:t>
      </w:r>
      <w:r w:rsidRPr="00AF4B6E">
        <w:rPr>
          <w:rStyle w:val="HideTWBInt"/>
          <w:color w:val="auto"/>
          <w:lang w:val="lt-LT"/>
        </w:rPr>
        <w:t>{EN}</w:t>
      </w:r>
      <w:r w:rsidRPr="00AF4B6E">
        <w:rPr>
          <w:color w:val="auto"/>
          <w:lang w:val="lt-LT"/>
        </w:rPr>
        <w:t>en</w:t>
      </w:r>
      <w:r w:rsidRPr="00AF4B6E">
        <w:rPr>
          <w:rStyle w:val="HideTWBExt"/>
          <w:color w:val="auto"/>
          <w:lang w:val="lt-LT"/>
        </w:rPr>
        <w:t>&lt;/Original&gt;</w:t>
      </w:r>
    </w:p>
    <w:p w:rsidR="00D716CF" w:rsidRPr="00AF4B6E" w:rsidRDefault="00636D04" w:rsidP="00636D04">
      <w:r w:rsidRPr="00AF4B6E">
        <w:rPr>
          <w:rStyle w:val="HideTWBExt"/>
        </w:rPr>
        <w:t>&lt;/Amend&gt;&lt;/RepeatBlock-Amend&gt;</w:t>
      </w:r>
    </w:p>
    <w:sectPr w:rsidR="00D716CF" w:rsidRPr="00AF4B6E" w:rsidSect="00A02B07">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F667E" w:rsidRPr="00AF4B6E" w:rsidRDefault="00DF667E">
      <w:r w:rsidRPr="00AF4B6E">
        <w:separator/>
      </w:r>
    </w:p>
  </w:endnote>
  <w:endnote w:type="continuationSeparator" w:id="0">
    <w:p w:rsidR="00DF667E" w:rsidRPr="00AF4B6E" w:rsidRDefault="00DF667E">
      <w:r w:rsidRPr="00AF4B6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02B07" w:rsidRPr="00AF4B6E" w:rsidRDefault="00A02B07" w:rsidP="00A02B07">
    <w:pPr>
      <w:pStyle w:val="Footer"/>
      <w:rPr>
        <w:lang w:val="lt-LT"/>
      </w:rPr>
    </w:pPr>
    <w:r w:rsidRPr="00AF4B6E">
      <w:rPr>
        <w:lang w:val="lt-LT"/>
      </w:rPr>
      <w:t>PE</w:t>
    </w:r>
    <w:r w:rsidRPr="00AF4B6E">
      <w:rPr>
        <w:rStyle w:val="HideTWBExt"/>
        <w:lang w:val="lt-LT"/>
      </w:rPr>
      <w:t>&lt;NoPE&gt;</w:t>
    </w:r>
    <w:r w:rsidRPr="00AF4B6E">
      <w:rPr>
        <w:lang w:val="lt-LT"/>
      </w:rPr>
      <w:t>602.740</w:t>
    </w:r>
    <w:r w:rsidRPr="00AF4B6E">
      <w:rPr>
        <w:rStyle w:val="HideTWBExt"/>
        <w:lang w:val="lt-LT"/>
      </w:rPr>
      <w:t>&lt;/NoPE&gt;&lt;Version&gt;</w:t>
    </w:r>
    <w:r w:rsidRPr="00AF4B6E">
      <w:rPr>
        <w:lang w:val="lt-LT"/>
      </w:rPr>
      <w:t>v01-00</w:t>
    </w:r>
    <w:r w:rsidRPr="00AF4B6E">
      <w:rPr>
        <w:rStyle w:val="HideTWBExt"/>
        <w:lang w:val="lt-LT"/>
      </w:rPr>
      <w:t>&lt;/Version&gt;</w:t>
    </w:r>
    <w:r w:rsidRPr="00AF4B6E">
      <w:rPr>
        <w:lang w:val="lt-LT"/>
      </w:rPr>
      <w:tab/>
    </w:r>
    <w:r w:rsidRPr="00AF4B6E">
      <w:rPr>
        <w:lang w:val="lt-LT"/>
      </w:rPr>
      <w:fldChar w:fldCharType="begin"/>
    </w:r>
    <w:r w:rsidRPr="00AF4B6E">
      <w:rPr>
        <w:lang w:val="lt-LT"/>
      </w:rPr>
      <w:instrText xml:space="preserve"> PAGE  \* MERGEFORMAT </w:instrText>
    </w:r>
    <w:r w:rsidRPr="00AF4B6E">
      <w:rPr>
        <w:lang w:val="lt-LT"/>
      </w:rPr>
      <w:fldChar w:fldCharType="separate"/>
    </w:r>
    <w:r w:rsidR="002132F8">
      <w:rPr>
        <w:noProof/>
        <w:lang w:val="lt-LT"/>
      </w:rPr>
      <w:t>186</w:t>
    </w:r>
    <w:r w:rsidRPr="00AF4B6E">
      <w:rPr>
        <w:lang w:val="lt-LT"/>
      </w:rPr>
      <w:fldChar w:fldCharType="end"/>
    </w:r>
    <w:r w:rsidRPr="00AF4B6E">
      <w:rPr>
        <w:lang w:val="lt-LT"/>
      </w:rPr>
      <w:t>/</w:t>
    </w:r>
    <w:r w:rsidRPr="00AF4B6E">
      <w:rPr>
        <w:lang w:val="lt-LT"/>
      </w:rPr>
      <w:fldChar w:fldCharType="begin"/>
    </w:r>
    <w:r w:rsidRPr="00AF4B6E">
      <w:rPr>
        <w:lang w:val="lt-LT"/>
      </w:rPr>
      <w:instrText xml:space="preserve"> NUMPAGES  \* MERGEFORMAT </w:instrText>
    </w:r>
    <w:r w:rsidRPr="00AF4B6E">
      <w:rPr>
        <w:lang w:val="lt-LT"/>
      </w:rPr>
      <w:fldChar w:fldCharType="separate"/>
    </w:r>
    <w:r w:rsidR="002132F8">
      <w:rPr>
        <w:noProof/>
        <w:lang w:val="lt-LT"/>
      </w:rPr>
      <w:t>189</w:t>
    </w:r>
    <w:r w:rsidRPr="00AF4B6E">
      <w:rPr>
        <w:lang w:val="lt-LT"/>
      </w:rPr>
      <w:fldChar w:fldCharType="end"/>
    </w:r>
    <w:r w:rsidRPr="00AF4B6E">
      <w:rPr>
        <w:lang w:val="lt-LT"/>
      </w:rPr>
      <w:tab/>
    </w:r>
    <w:r w:rsidRPr="00AF4B6E">
      <w:rPr>
        <w:rStyle w:val="HideTWBExt"/>
        <w:lang w:val="lt-LT"/>
      </w:rPr>
      <w:t>&lt;PathFdR&gt;</w:t>
    </w:r>
    <w:r w:rsidR="00AF4B6E" w:rsidRPr="00AF4B6E">
      <w:rPr>
        <w:lang w:val="lt-LT"/>
      </w:rPr>
      <w:t>AM\1121330LT.docx</w:t>
    </w:r>
    <w:r w:rsidRPr="00AF4B6E">
      <w:rPr>
        <w:rStyle w:val="HideTWBExt"/>
        <w:lang w:val="lt-LT"/>
      </w:rPr>
      <w:t>&lt;/PathFdR&gt;</w:t>
    </w:r>
  </w:p>
  <w:p w:rsidR="00DF667E" w:rsidRPr="00AF4B6E" w:rsidRDefault="00A02B07" w:rsidP="00A02B07">
    <w:pPr>
      <w:pStyle w:val="Footer2"/>
    </w:pPr>
    <w:r w:rsidRPr="00AF4B6E">
      <w:t>LT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02B07" w:rsidRPr="00AF4B6E" w:rsidRDefault="00A02B07" w:rsidP="00A02B07">
    <w:pPr>
      <w:pStyle w:val="Footer"/>
      <w:rPr>
        <w:lang w:val="lt-LT"/>
      </w:rPr>
    </w:pPr>
    <w:r w:rsidRPr="00AF4B6E">
      <w:rPr>
        <w:rStyle w:val="HideTWBExt"/>
        <w:lang w:val="lt-LT"/>
      </w:rPr>
      <w:t>&lt;PathFdR&gt;</w:t>
    </w:r>
    <w:r w:rsidR="00AF4B6E" w:rsidRPr="00AF4B6E">
      <w:rPr>
        <w:lang w:val="lt-LT"/>
      </w:rPr>
      <w:t>AM\1121330LT.docx</w:t>
    </w:r>
    <w:r w:rsidRPr="00AF4B6E">
      <w:rPr>
        <w:rStyle w:val="HideTWBExt"/>
        <w:lang w:val="lt-LT"/>
      </w:rPr>
      <w:t>&lt;/PathFdR&gt;</w:t>
    </w:r>
    <w:r w:rsidRPr="00AF4B6E">
      <w:rPr>
        <w:lang w:val="lt-LT"/>
      </w:rPr>
      <w:tab/>
    </w:r>
    <w:r w:rsidRPr="00AF4B6E">
      <w:rPr>
        <w:lang w:val="lt-LT"/>
      </w:rPr>
      <w:fldChar w:fldCharType="begin"/>
    </w:r>
    <w:r w:rsidRPr="00AF4B6E">
      <w:rPr>
        <w:lang w:val="lt-LT"/>
      </w:rPr>
      <w:instrText xml:space="preserve"> PAGE  \* MERGEFORMAT </w:instrText>
    </w:r>
    <w:r w:rsidRPr="00AF4B6E">
      <w:rPr>
        <w:lang w:val="lt-LT"/>
      </w:rPr>
      <w:fldChar w:fldCharType="separate"/>
    </w:r>
    <w:r w:rsidR="002132F8">
      <w:rPr>
        <w:noProof/>
        <w:lang w:val="lt-LT"/>
      </w:rPr>
      <w:t>185</w:t>
    </w:r>
    <w:r w:rsidRPr="00AF4B6E">
      <w:rPr>
        <w:lang w:val="lt-LT"/>
      </w:rPr>
      <w:fldChar w:fldCharType="end"/>
    </w:r>
    <w:r w:rsidRPr="00AF4B6E">
      <w:rPr>
        <w:lang w:val="lt-LT"/>
      </w:rPr>
      <w:t>/</w:t>
    </w:r>
    <w:r w:rsidRPr="00AF4B6E">
      <w:rPr>
        <w:lang w:val="lt-LT"/>
      </w:rPr>
      <w:fldChar w:fldCharType="begin"/>
    </w:r>
    <w:r w:rsidRPr="00AF4B6E">
      <w:rPr>
        <w:lang w:val="lt-LT"/>
      </w:rPr>
      <w:instrText xml:space="preserve"> NUMPAGES  \* MERGEFORMAT </w:instrText>
    </w:r>
    <w:r w:rsidRPr="00AF4B6E">
      <w:rPr>
        <w:lang w:val="lt-LT"/>
      </w:rPr>
      <w:fldChar w:fldCharType="separate"/>
    </w:r>
    <w:r w:rsidR="002132F8">
      <w:rPr>
        <w:noProof/>
        <w:lang w:val="lt-LT"/>
      </w:rPr>
      <w:t>189</w:t>
    </w:r>
    <w:r w:rsidRPr="00AF4B6E">
      <w:rPr>
        <w:lang w:val="lt-LT"/>
      </w:rPr>
      <w:fldChar w:fldCharType="end"/>
    </w:r>
    <w:r w:rsidRPr="00AF4B6E">
      <w:rPr>
        <w:lang w:val="lt-LT"/>
      </w:rPr>
      <w:tab/>
      <w:t>PE</w:t>
    </w:r>
    <w:r w:rsidRPr="00AF4B6E">
      <w:rPr>
        <w:rStyle w:val="HideTWBExt"/>
        <w:lang w:val="lt-LT"/>
      </w:rPr>
      <w:t>&lt;NoPE&gt;</w:t>
    </w:r>
    <w:r w:rsidRPr="00AF4B6E">
      <w:rPr>
        <w:lang w:val="lt-LT"/>
      </w:rPr>
      <w:t>602.740</w:t>
    </w:r>
    <w:r w:rsidRPr="00AF4B6E">
      <w:rPr>
        <w:rStyle w:val="HideTWBExt"/>
        <w:lang w:val="lt-LT"/>
      </w:rPr>
      <w:t>&lt;/NoPE&gt;&lt;Version&gt;</w:t>
    </w:r>
    <w:r w:rsidRPr="00AF4B6E">
      <w:rPr>
        <w:lang w:val="lt-LT"/>
      </w:rPr>
      <w:t>v01-00</w:t>
    </w:r>
    <w:r w:rsidRPr="00AF4B6E">
      <w:rPr>
        <w:rStyle w:val="HideTWBExt"/>
        <w:lang w:val="lt-LT"/>
      </w:rPr>
      <w:t>&lt;/Version&gt;</w:t>
    </w:r>
  </w:p>
  <w:p w:rsidR="00DF667E" w:rsidRPr="00AF4B6E" w:rsidRDefault="00A02B07" w:rsidP="00A02B07">
    <w:pPr>
      <w:pStyle w:val="Footer2"/>
    </w:pPr>
    <w:r w:rsidRPr="00AF4B6E">
      <w:tab/>
      <w:t>LT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02B07" w:rsidRPr="00AF4B6E" w:rsidRDefault="00A02B07" w:rsidP="00A02B07">
    <w:pPr>
      <w:pStyle w:val="Footer"/>
      <w:rPr>
        <w:lang w:val="lt-LT"/>
      </w:rPr>
    </w:pPr>
    <w:r w:rsidRPr="00AF4B6E">
      <w:rPr>
        <w:rStyle w:val="HideTWBExt"/>
        <w:lang w:val="lt-LT"/>
      </w:rPr>
      <w:t>&lt;PathFdR&gt;</w:t>
    </w:r>
    <w:r w:rsidR="00AF4B6E" w:rsidRPr="00AF4B6E">
      <w:rPr>
        <w:lang w:val="lt-LT"/>
      </w:rPr>
      <w:t>AM\1121330LT.docx</w:t>
    </w:r>
    <w:r w:rsidRPr="00AF4B6E">
      <w:rPr>
        <w:rStyle w:val="HideTWBExt"/>
        <w:lang w:val="lt-LT"/>
      </w:rPr>
      <w:t>&lt;/PathFdR&gt;</w:t>
    </w:r>
    <w:r w:rsidRPr="00AF4B6E">
      <w:rPr>
        <w:lang w:val="lt-LT"/>
      </w:rPr>
      <w:tab/>
    </w:r>
    <w:r w:rsidRPr="00AF4B6E">
      <w:rPr>
        <w:lang w:val="lt-LT"/>
      </w:rPr>
      <w:tab/>
      <w:t>PE</w:t>
    </w:r>
    <w:r w:rsidRPr="00AF4B6E">
      <w:rPr>
        <w:rStyle w:val="HideTWBExt"/>
        <w:lang w:val="lt-LT"/>
      </w:rPr>
      <w:t>&lt;NoPE&gt;</w:t>
    </w:r>
    <w:r w:rsidRPr="00AF4B6E">
      <w:rPr>
        <w:lang w:val="lt-LT"/>
      </w:rPr>
      <w:t>602.740</w:t>
    </w:r>
    <w:r w:rsidRPr="00AF4B6E">
      <w:rPr>
        <w:rStyle w:val="HideTWBExt"/>
        <w:lang w:val="lt-LT"/>
      </w:rPr>
      <w:t>&lt;/NoPE&gt;&lt;Version&gt;</w:t>
    </w:r>
    <w:r w:rsidRPr="00AF4B6E">
      <w:rPr>
        <w:lang w:val="lt-LT"/>
      </w:rPr>
      <w:t>v01-00</w:t>
    </w:r>
    <w:r w:rsidRPr="00AF4B6E">
      <w:rPr>
        <w:rStyle w:val="HideTWBExt"/>
        <w:lang w:val="lt-LT"/>
      </w:rPr>
      <w:t>&lt;/Version&gt;</w:t>
    </w:r>
  </w:p>
  <w:p w:rsidR="00DF667E" w:rsidRPr="00AF4B6E" w:rsidRDefault="00A02B07" w:rsidP="00A02B07">
    <w:pPr>
      <w:pStyle w:val="Footer2"/>
      <w:tabs>
        <w:tab w:val="center" w:pos="4535"/>
        <w:tab w:val="right" w:pos="9921"/>
      </w:tabs>
    </w:pPr>
    <w:r w:rsidRPr="00AF4B6E">
      <w:t>LT</w:t>
    </w:r>
    <w:r w:rsidRPr="00AF4B6E">
      <w:tab/>
    </w:r>
    <w:r w:rsidRPr="00AF4B6E">
      <w:rPr>
        <w:b w:val="0"/>
        <w:i/>
        <w:color w:val="C0C0C0"/>
        <w:sz w:val="22"/>
      </w:rPr>
      <w:t>Suvienijusi įvairovę</w:t>
    </w:r>
    <w:r w:rsidRPr="00AF4B6E">
      <w:tab/>
      <w:t>LT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F667E" w:rsidRPr="00AF4B6E" w:rsidRDefault="00DF667E">
      <w:r w:rsidRPr="00AF4B6E">
        <w:separator/>
      </w:r>
    </w:p>
  </w:footnote>
  <w:footnote w:type="continuationSeparator" w:id="0">
    <w:p w:rsidR="00DF667E" w:rsidRPr="00AF4B6E" w:rsidRDefault="00DF667E">
      <w:r w:rsidRPr="00AF4B6E">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32F8" w:rsidRDefault="002132F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32F8" w:rsidRDefault="002132F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32F8" w:rsidRDefault="002132F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CopyToNetwork" w:val="-1"/>
    <w:docVar w:name="End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3127606 HideTWBExt;}}{\*\rsidtbl \rsid24658\rsid735077\rsid2892074\rsid4666813\rsid6641733\rsid7286045\rsid9636012\rsid11215221\rsid12154954\rsid1312760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6}{\nofchars33}{\*\company European Parliament}{\nofcharsws38}{\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3127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86045 \chftnsep _x000d__x000a_\par }}{\*\ftnsepc \ltrpar \pard\plain \ltrpar\ql \li0\ri0\widctlpar\wrapdefault\aspalpha\aspnum\faauto\adjustright\rin0\lin0\itap0 \rtlch\fcs1 \af0\afs20\alang1025 \ltrch\fcs0 \fs24\lang2057\langfe2057\cgrid\langnp2057\langfenp2057 {\rtlch\fcs1 \af0 _x000d__x000a_\ltrch\fcs0 \insrsid7286045 \chftnsepc _x000d__x000a_\par }}{\*\aftnsep \ltrpar \pard\plain \ltrpar\ql \li0\ri0\widctlpar\wrapdefault\aspalpha\aspnum\faauto\adjustright\rin0\lin0\itap0 \rtlch\fcs1 \af0\afs20\alang1025 \ltrch\fcs0 \fs24\lang2057\langfe2057\cgrid\langnp2057\langfenp2057 {\rtlch\fcs1 \af0 _x000d__x000a_\ltrch\fcs0 \insrsid7286045 \chftnsep _x000d__x000a_\par }}{\*\aftnsepc \ltrpar \pard\plain \ltrpar\ql \li0\ri0\widctlpar\wrapdefault\aspalpha\aspnum\faauto\adjustright\rin0\lin0\itap0 \rtlch\fcs1 \af0\afs20\alang1025 \ltrch\fcs0 \fs24\lang2057\langfe2057\cgrid\langnp2057\langfenp2057 {\rtlch\fcs1 \af0 _x000d__x000a_\ltrch\fcs0 \insrsid7286045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90444 \rtlch\fcs1 \af0\afs20\alang1025 \ltrch\fcs0 \fs24\lang2057\langfe2057\cgrid\langnp2057\langfenp2057 {\rtlch\fcs1 \af0 \ltrch\fcs0 _x000d__x000a_\cs15\v\f1\fs20\cf9\insrsid13127606\charrsid946740 {\*\bkmkstart EndA}&lt;&lt;&lt;}{\rtlch\fcs1 \af0 \ltrch\fcs0 \insrsid13127606\charrsid946740 #@&gt;ZOTHAMA&lt;@#}{\rtlch\fcs1 \af0 \ltrch\fcs0 \cs15\v\f1\fs20\cf9\insrsid13127606\charrsid946740 &lt;/RepeatBlock-AmendA&gt;}{_x000d__x000a_\rtlch\fcs1 \af0 \ltrch\fcs0 \insrsid13127606\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c_x000d__x000a_a3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0948606 HideTWBExt;}}{\*\rsidtbl \rsid24658\rsid735077\rsid2892074\rsid4666813\rsid6641733\rsid9636012\rsid10711257\rsid10948606\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5}{\nofchars33}{\*\company European Parliament}{\nofcharsws37}{\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0948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0711257 \chftnsep _x000d__x000a_\par }}{\*\ftnsepc \ltrpar \pard\plain \ltrpar\ql \li0\ri0\widctlpar\wrapdefault\aspalpha\aspnum\faauto\adjustright\rin0\lin0\itap0 \rtlch\fcs1 \af0\afs20\alang1025 \ltrch\fcs0 \fs24\lang2057\langfe2057\cgrid\langnp2057\langfenp2057 {\rtlch\fcs1 \af0 _x000d__x000a_\ltrch\fcs0 \insrsid10711257 \chftnsepc _x000d__x000a_\par }}{\*\aftnsep \ltrpar \pard\plain \ltrpar\ql \li0\ri0\widctlpar\wrapdefault\aspalpha\aspnum\faauto\adjustright\rin0\lin0\itap0 \rtlch\fcs1 \af0\afs20\alang1025 \ltrch\fcs0 \fs24\lang2057\langfe2057\cgrid\langnp2057\langfenp2057 {\rtlch\fcs1 \af0 _x000d__x000a_\ltrch\fcs0 \insrsid10711257 \chftnsep _x000d__x000a_\par }}{\*\aftnsepc \ltrpar \pard\plain \ltrpar\ql \li0\ri0\widctlpar\wrapdefault\aspalpha\aspnum\faauto\adjustright\rin0\lin0\itap0 \rtlch\fcs1 \af0\afs20\alang1025 \ltrch\fcs0 \fs24\lang2057\langfe2057\cgrid\langnp2057\langfenp2057 {\rtlch\fcs1 \af0 _x000d__x000a_\ltrch\fcs0 \insrsid1071125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0948606\charrsid946740 {\*\bkmkstart EndB}&lt;&lt;&lt;}{\rtlch\fcs1 \af0 \ltrch\fcs0 \insrsid10948606\charrsid946740 #@&gt;ZOTHAMB&lt;@#}{\rtlch\fcs1 \af0 \ltrch\fcs0 \cs15\v\f1\fs20\cf9\insrsid10948606\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27_x000d__x000a_29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gruik" w:val="value of gruik"/>
    <w:docVar w:name="Intro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1163973 HideTWBExt;}}{\*\rsidtbl \rsid24658\rsid735077\rsid2892074\rsid4666813\rsid6057549\rsid6641733\rsid9636012\rsid11163973\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1163973\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6057549 \chftnsep _x000d__x000a_\par }}{\*\ftnsepc \ltrpar \pard\plain \ltrpar\ql \li0\ri0\widctlpar\wrapdefault\aspalpha\aspnum\faauto\adjustright\rin0\lin0\itap0 \rtlch\fcs1 \af0\afs20\alang1025 \ltrch\fcs0 \fs24\lang2057\langfe2057\cgrid\langnp2057\langfenp2057 {\rtlch\fcs1 \af0 _x000d__x000a_\ltrch\fcs0 \insrsid6057549 \chftnsepc _x000d__x000a_\par }}{\*\aftnsep \ltrpar \pard\plain \ltrpar\ql \li0\ri0\widctlpar\wrapdefault\aspalpha\aspnum\faauto\adjustright\rin0\lin0\itap0 \rtlch\fcs1 \af0\afs20\alang1025 \ltrch\fcs0 \fs24\lang2057\langfe2057\cgrid\langnp2057\langfenp2057 {\rtlch\fcs1 \af0 _x000d__x000a_\ltrch\fcs0 \insrsid6057549 \chftnsep _x000d__x000a_\par }}{\*\aftnsepc \ltrpar \pard\plain \ltrpar\ql \li0\ri0\widctlpar\wrapdefault\aspalpha\aspnum\faauto\adjustright\rin0\lin0\itap0 \rtlch\fcs1 \af0\afs20\alang1025 \ltrch\fcs0 \fs24\lang2057\langfe2057\cgrid\langnp2057\langfenp2057 {\rtlch\fcs1 \af0 _x000d__x000a_\ltrch\fcs0 \insrsid605754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1163973\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95_x000d__x000a_761f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2335126 HideTWBExt;}}{\*\rsidtbl \rsid24658\rsid735077\rsid2892074\rsid4666813\rsid6641733\rsid9636012\rsid11215221\rsid11358468\rsid12154954\rsid1233512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233512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1358468 \chftnsep _x000d__x000a_\par }}{\*\ftnsepc \ltrpar \pard\plain \ltrpar\ql \li0\ri0\widctlpar\wrapdefault\aspalpha\aspnum\faauto\adjustright\rin0\lin0\itap0 \rtlch\fcs1 \af0\afs20\alang1025 \ltrch\fcs0 \fs24\lang2057\langfe2057\cgrid\langnp2057\langfenp2057 {\rtlch\fcs1 \af0 _x000d__x000a_\ltrch\fcs0 \insrsid11358468 \chftnsepc _x000d__x000a_\par }}{\*\aftnsep \ltrpar \pard\plain \ltrpar\ql \li0\ri0\widctlpar\wrapdefault\aspalpha\aspnum\faauto\adjustright\rin0\lin0\itap0 \rtlch\fcs1 \af0\afs20\alang1025 \ltrch\fcs0 \fs24\lang2057\langfe2057\cgrid\langnp2057\langfenp2057 {\rtlch\fcs1 \af0 _x000d__x000a_\ltrch\fcs0 \insrsid11358468 \chftnsep _x000d__x000a_\par }}{\*\aftnsepc \ltrpar \pard\plain \ltrpar\ql \li0\ri0\widctlpar\wrapdefault\aspalpha\aspnum\faauto\adjustright\rin0\lin0\itap0 \rtlch\fcs1 \af0\afs20\alang1025 \ltrch\fcs0 \fs24\lang2057\langfe2057\cgrid\langnp2057\langfenp2057 {\rtlch\fcs1 \af0 _x000d__x000a_\ltrch\fcs0 \insrsid11358468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2335126\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fc_x000d__x000a_1b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5625260 HideTWBExt;}{\s16\ql \li0\ri0\sa120\nowidctlpar\wrapdefault\aspalpha\aspnum\faauto\adjustright\rin0\lin0\itap0 \rtlch\fcs1 \af0\afs20\alang1025 \ltrch\fcs0 _x000d__x000a_\fs24\lang2057\langfe2057\cgrid\langnp2057\langfenp2057 \sbasedon0 \snext16 \slink17 \spriority0 \styrsid15625260 Normal6;}{\*\cs17 \additive \fs24\lang2057\langfe2057\langnp2057\langfenp2057 \slink16 \slocked \spriority0 \styrsid15625260 Normal6 Char;}{_x000d__x000a_\s18\ql \li0\ri0\nowidctlpar\wrapdefault\aspalpha\aspnum\faauto\adjustright\rin0\lin0\itap0 \rtlch\fcs1 \af0\afs20\alang1025 \ltrch\fcs0 \b\fs24\lang2057\langfe2057\cgrid\langnp2057\langfenp2057 \sbasedon0 \snext18 \slink19 \spriority0 \styrsid15625260 _x000d__x000a_NormalBold;}{\*\cs19 \additive \b\fs24\lang2057\langfe2057\langnp2057\langfenp2057 \slink18 \slocked \spriority0 \styrsid15625260 NormalBold Char;}{\s20\ql \li0\ri0\sa240\nowidctlpar\wrapdefault\aspalpha\aspnum\faauto\adjustright\rin0\lin0\itap0 _x000d__x000a_\rtlch\fcs1 \af0\afs20\alang1025 \ltrch\fcs0 \i\fs24\lang1024\langfe1024\cgrid\noproof\langnp2057\langfenp2057 \sbasedon0 \snext20 \spriority0 \styrsid15625260 Normal12Italic;}{_x000d__x000a_\s21\qc \li0\ri0\sb240\sa240\keepn\nowidctlpar\wrapdefault\aspalpha\aspnum\faauto\adjustright\rin0\lin0\itap0 \rtlch\fcs1 \af0\afs20\alang1025 \ltrch\fcs0 \i\fs24\lang1024\langfe1024\cgrid\noproof\langnp2057\langfenp2057 _x000d__x000a_\sbasedon0 \snext0 \spriority0 \styrsid15625260 JustificationTitle;}{\s22\qr \li0\ri0\sb240\sa240\nowidctlpar\wrapdefault\aspalpha\aspnum\faauto\adjustright\rin0\lin0\itap0 \rtlch\fcs1 \af0\afs20\alang1025 \ltrch\fcs0 _x000d__x000a_\fs24\lang1024\langfe1024\cgrid\noproof\langnp2057\langfenp2057 \sbasedon0 \snext22 \spriority0 \styrsid15625260 Olang;}{\s23\qc \li0\ri0\sa240\nowidctlpar\wrapdefault\aspalpha\aspnum\faauto\adjustright\rin0\lin0\itap0 \rtlch\fcs1 \af0\afs20\alang1025 _x000d__x000a_\ltrch\fcs0 \i\fs24\lang2057\langfe2057\cgrid\langnp2057\langfenp2057 \sbasedon0 \snext23 \spriority0 \styrsid15625260 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5625260 AMNumberTabs;}}{\*\rsidtbl \rsid24658\rsid735077\rsid2892074\rsid4666813\rsid6641733\rsid9636012\rsid11215221\rsid12154954\rsid14424199_x000d__x000a_\rsid15204470\rsid15285974\rsid15625260\rsid15950462\rsid16324206\rsid16662270\rsid16743564}{\mmathPr\mmathFont34\mbrkBin0\mbrkBinSub0\msmallFrac0\mdispDef1\mlMargin0\mrMargin0\mdefJc1\mwrapIndent1440\mintLim0\mnaryLim1}{\info{\author FELIX Karina}_x000d__x000a_{\operator FELIX Karina}{\creatim\yr2015\mo5\dy8\hr15\min23}{\revtim\yr2015\mo5\dy8\hr15\min23}{\version1}{\edmins0}{\nofpages1}{\nofwords62}{\nofchars342}{\*\company European Parliament}{\nofcharsws403}{\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5625260\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6743564 \chftnsep _x000d__x000a_\par }}{\*\ftnsepc \ltrpar \pard\plain \ltrpar\ql \li0\ri0\widctlpar\wrapdefault\aspalpha\aspnum\faauto\adjustright\rin0\lin0\itap0 \rtlch\fcs1 \af0\afs20\alang1025 \ltrch\fcs0 \fs24\lang2057\langfe2057\cgrid\langnp2057\langfenp2057 {\rtlch\fcs1 \af0 _x000d__x000a_\ltrch\fcs0 \insrsid16743564 \chftnsepc _x000d__x000a_\par }}{\*\aftnsep \ltrpar \pard\plain \ltrpar\ql \li0\ri0\widctlpar\wrapdefault\aspalpha\aspnum\faauto\adjustright\rin0\lin0\itap0 \rtlch\fcs1 \af0\afs20\alang1025 \ltrch\fcs0 \fs24\lang2057\langfe2057\cgrid\langnp2057\langfenp2057 {\rtlch\fcs1 \af0 _x000d__x000a_\ltrch\fcs0 \insrsid16743564 \chftnsep _x000d__x000a_\par }}{\*\aftnsepc \ltrpar \pard\plain \ltrpar\ql \li0\ri0\widctlpar\wrapdefault\aspalpha\aspnum\faauto\adjustright\rin0\lin0\itap0 \rtlch\fcs1 \af0\afs20\alang1025 \ltrch\fcs0 \fs24\lang2057\langfe2057\cgrid\langnp2057\langfenp2057 {\rtlch\fcs1 \af0 _x000d__x000a_\ltrch\fcs0 \insrsid16743564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4\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2057\langfe2057\cgrid\langnp2057\langfenp2057 {\rtlch\fcs1 \af0 \ltrch\fcs0 \cs15\b0\v\f1\fs20\cf9\insrsid15625260\charrsid946740 {\*\bkmkstart restartA}&lt;AmendA&gt;}{_x000d__x000a_\rtlch\fcs1 \af0 \ltrch\fcs0 \insrsid15625260\charrsid946740 [ZAMENDMENT]\tab \tab }{\rtlch\fcs1 \af0 \ltrch\fcs0 \cs15\b0\v\f1\fs20\cf9\insrsid15625260\charrsid946740 &lt;NumAmA&gt;}{\rtlch\fcs1 \af0 \ltrch\fcs0 \insrsid15625260\charrsid946740 [ZNRAM]}{_x000d__x000a_\rtlch\fcs1 \af0 \ltrch\fcs0 \cs15\b0\v\f1\fs20\cf9\insrsid15625260\charrsid946740 &lt;/NumAmA&gt;}{\rtlch\fcs1 \af0 \ltrch\fcs0 \insrsid15625260\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15625260\charrsid14699840 &lt;RepeatBlock-By&gt;}{\rtlch\fcs1 \af0 \ltrch\fcs0 \lang1024\langfe1024\noproof\insrsid15625260\charrsid14699840 [RepeatMembers]}{\rtlch\fcs1 \af0 \ltrch\fcs0 _x000d__x000a_\cs15\b0\v\f1\fs20\cf9\lang1024\langfe1024\noproof\insrsid15625260\charrsid14699840 &lt;Members&gt;}{\rtlch\fcs1 \af0 \ltrch\fcs0 \insrsid15625260\charrsid14699840 [ZMEMBERS]}{\rtlch\fcs1 \af0 \ltrch\fcs0 _x000d__x000a_\cs15\b0\v\f1\fs20\cf9\lang1024\langfe1024\noproof\insrsid15625260\charrsid14699840 &lt;/Members&gt;}{\rtlch\fcs1 \af0 \ltrch\fcs0 \insrsid15625260\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15625260\charrsid14699840 &lt;AuNomDe&gt;&lt;OptDel&gt;}{\rtlch\fcs1 \af0 \ltrch\fcs0 \lang1024\langfe1024\noproof\insrsid15625260\charrsid14699840 [ZONBEHALF]}{\rtlch\fcs1 \af0 \ltrch\fcs0 _x000d__x000a_\cs15\v\f1\fs20\cf9\lang1024\langfe1024\noproof\insrsid15625260\charrsid14699840 &lt;/OptDel&gt;&lt;/AuNomDe&gt;}{\rtlch\fcs1 \af0 \ltrch\fcs0 \insrsid15625260\charrsid14699840 _x000d__x000a_\par &lt;&lt;&lt;}{\rtlch\fcs1 \af0 \ltrch\fcs0 \cs15\v\f1\fs20\cf9\lang1024\langfe1024\noproof\insrsid15625260\charrsid14699840 &lt;/RepeatBlock-By&gt;}{\rtlch\fcs1 \af0 \ltrch\fcs0 \insrsid15625260\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15625260\charrsid946740 &lt;DocAmend&gt;}{\rtlch\fcs1 \af0 \ltrch\fcs0 \insrsid15625260\charrsid946740 [ZRESOLUTION]}{\rtlch\fcs1 \af0 \ltrch\fcs0 \cs15\b0\v\f1\fs20\cf9\insrsid15625260\charrsid946740 &lt;/DocAmend&gt;}{_x000d__x000a_\rtlch\fcs1 \af0 \ltrch\fcs0 \insrsid15625260\charrsid946740 _x000d__x000a_\par }\pard \ltrpar\s18\ql \li0\ri0\nowidctlpar\wrapdefault\aspalpha\aspnum\faauto\adjustright\rin0\lin0\itap0\pararsid16013815 {\rtlch\fcs1 \af0 \ltrch\fcs0 \cs15\b0\v\f1\fs20\cf9\lang1024\langfe1024\noproof\insrsid15625260\charrsid16013815 &lt;Article&gt;}{_x000d__x000a_\rtlch\fcs1 \af0 \ltrch\fcs0 \insrsid15625260\charrsid16013815 [ZRESPART]}{\rtlch\fcs1 \af0 \ltrch\fcs0 \cs15\b0\v\f1\fs20\cf9\lang1024\langfe1024\noproof\insrsid15625260\charrsid16013815 &lt;/Article&gt;}{\rtlch\fcs1 \af0 \ltrch\fcs0 _x000d__x000a_\insrsid15625260\charrsid16013815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625260\charrsid946740 \cell }\pard \ltrpar\ql \li0\ri0\widctlpar\intbl\wrapdefault\aspalpha\aspnum\faauto\adjustright\rin0\lin0 {\rtlch\fcs1 \af0 \ltrch\fcs0 _x000d__x000a_\insrsid15625260\charrsid946740 \trowd \ltrrow\ts11\trqc\trgaph340\trleft-340\trftsWidth1\trftsWidthB3\trftsWidthA3\trpaddl340\trpaddr340\trpaddfl3\trpaddfr3\tblind0\tblindtype3 \clvertalt\clbrdrt\brdrtbl \clbrdrl\brdrtbl \clbrdrb\brdrtbl \clbrdrr_x000d__x000a_\brdrtbl \cltxlrtb\clftsWidth3\clwWidth9752\clshdrawnil \cellx9412\row \ltrrow}\trowd \ltrrow\ts11\trqc\trgaph340\trleft-340\trftsWidth1\trftsWidthB3\trftsWidthA3\trpaddl340\trpaddr340\trpaddfl3\trpaddfr3\tblind0\tblindtype3 \clvertalt\clbrdrt\brdrtbl _x000d__x000a_\clbrdrl\brdrtbl \clbrdrb\brdrtbl \clbrdrr\brdrtbl \cltxlrtb\clftsWidth3\clwWidth4876\clshdrawnil \cellx4536\clvertalt\clbrdrt\brdrtbl \clbrdrl\brdrtbl \clbrdrb\brdrtbl \clbrdrr\brdrtbl \cltxlrtb\clftsWidth3\clwWidth4876\clshdrawnil \cellx9412_x000d__x000a_\pard\plain \ltrpar\s23\qc \li0\ri0\sa240\keepn\nowidctlpar\intbl\wrapdefault\aspalpha\aspnum\faauto\adjustright\rin0\lin0\pararsid10630121 \rtlch\fcs1 \af0\afs20\alang1025 \ltrch\fcs0 \i\fs24\lang2057\langfe2057\cgrid\langnp2057\langfenp2057 {_x000d__x000a_\rtlch\fcs1 \af0 \ltrch\fcs0 \insrsid15625260\charrsid946740 [ZLEFTA]\cell [ZRIGHT]\cell }\pard\plain \ltrpar\ql \li0\ri0\widctlpar\intbl\wrapdefault\aspalpha\aspnum\faauto\adjustright\rin0\lin0 \rtlch\fcs1 \af0\afs20\alang1025 \ltrch\fcs0 _x000d__x000a_\fs24\lang2057\langfe2057\cgrid\langnp2057\langfenp2057 {\rtlch\fcs1 \af0 \ltrch\fcs0 \insrsid15625260\charrsid946740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5625260\charrsid946740 [ZTEXTL]\cell [ZTEXTR]}{\rtlch\fcs1 \af0\afs24 \ltrch\fcs0 \insrsid15625260\charrsid946740 \cell }\pard\plain \ltrpar\ql \li0\ri0\widctlpar\intbl\wrapdefault\aspalpha\aspnum\faauto\adjustright\rin0\lin0 \rtlch\fcs1 _x000d__x000a_\af0\afs20\alang1025 \ltrch\fcs0 \fs24\lang2057\langfe2057\cgrid\langnp2057\langfenp2057 {\rtlch\fcs1 \af0 \ltrch\fcs0 \insrsid15625260\charrsid946740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2\qr \li0\ri0\sb240\sa240\nowidctlpar\wrapdefault\aspalpha\aspnum\faauto\adjustright\rin0\lin0\itap0\pararsid10118616 \rtlch\fcs1 \af0\afs20\alang1025 \ltrch\fcs0 \fs24\lang1024\langfe1024\cgrid\noproof\langnp2057\langfenp2057 {\rtlch\fcs1 \af0 _x000d__x000a_\ltrch\fcs0 \noproof0\insrsid15625260\charrsid946740 Or. }{\rtlch\fcs1 \af0 \ltrch\fcs0 \cs15\v\f1\fs20\cf9\noproof0\insrsid15625260\charrsid946740 &lt;Original&gt;}{\rtlch\fcs1 \af0 \ltrch\fcs0 \noproof0\insrsid15625260\charrsid946740 [ZORLANG]}{\rtlch\fcs1 _x000d__x000a_\af0 \ltrch\fcs0 \cs15\v\f1\fs20\cf9\noproof0\insrsid15625260\charrsid946740 &lt;/Original&gt;}{\rtlch\fcs1 \af0 \ltrch\fcs0 \noproof0\insrsid15625260\charrsid946740 _x000d__x000a_\par }\pard\plain \ltrpar\s21\qc \li0\ri0\sb240\sa240\keepn\nowidctlpar\wrapdefault\aspalpha\aspnum\faauto\adjustright\rin0\lin0\itap0\pararsid16390444 \rtlch\fcs1 \af0\afs20\alang1025 \ltrch\fcs0 _x000d__x000a_\i\fs24\lang1024\langfe1024\cgrid\noproof\langnp2057\langfenp2057 {\rtlch\fcs1 \af0 \ltrch\fcs0 \cs15\i0\v\f1\fs20\cf9\noproof0\insrsid15625260\charrsid946740 &lt;TitreJust&gt;}{\rtlch\fcs1 \af0 \ltrch\fcs0 \noproof0\insrsid15625260\charrsid946740 _x000d__x000a_[ZJUSTIFICATION]}{\rtlch\fcs1 \af0 \ltrch\fcs0 \cs15\i0\v\f1\fs20\cf9\noproof0\insrsid15625260\charrsid946740 &lt;/TitreJust&gt;}{\rtlch\fcs1 \af0 \ltrch\fcs0 \noproof0\insrsid15625260\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15625260\charrsid946740 &lt;OptDelPrev&gt;}{\rtlch\fcs1 \af0 \ltrch\fcs0 \noproof0\insrsid15625260\charrsid946740 [ZTEXTJUST]}{\rtlch\fcs1 \af0 \ltrch\fcs0 _x000d__x000a_\cs15\i0\v\f1\fs20\cf9\noproof0\insrsid15625260\charrsid946740 &lt;/OptDelPrev&gt;}{\rtlch\fcs1 \af0 \ltrch\fcs0 \noproof0\insrsid15625260\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15625260\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9a_x000d__x000a_bf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2490866 HideTWBExt;}{\s16\ql \li0\ri0\sa120\nowidctlpar\wrapdefault\aspalpha\aspnum\faauto\adjustright\rin0\lin0\itap0 \rtlch\fcs1 \af0\afs20\alang1025 \ltrch\fcs0 _x000d__x000a_\fs24\lang2057\langfe2057\cgrid\langnp2057\langfenp2057 \sbasedon0 \snext16 \slink17 \spriority0 \styrsid2490866 Normal6;}{\*\cs17 \additive \fs24\lang2057\langfe2057\langnp2057\langfenp2057 \slink16 \slocked \spriority0 \styrsid2490866 Normal6 Char;}{_x000d__x000a_\s18\ql \li0\ri0\nowidctlpar\wrapdefault\aspalpha\aspnum\faauto\adjustright\rin0\lin0\itap0 \rtlch\fcs1 \af0\afs20\alang1025 \ltrch\fcs0 \b\fs24\lang2057\langfe2057\cgrid\langnp2057\langfenp2057 \sbasedon0 \snext18 \slink19 \spriority0 \styrsid2490866 _x000d__x000a_NormalBold;}{\*\cs19 \additive \b\fs24\lang2057\langfe2057\langnp2057\langfenp2057 \slink18 \slocked \spriority0 \styrsid2490866 NormalBold Char;}{\s20\ql \li0\ri0\sa240\nowidctlpar\wrapdefault\aspalpha\aspnum\faauto\adjustright\rin0\lin0\itap0 _x000d__x000a_\rtlch\fcs1 \af0\afs20\alang1025 \ltrch\fcs0 \i\fs24\lang1024\langfe1024\cgrid\noproof\langnp2057\langfenp2057 \sbasedon0 \snext20 \spriority0 \styrsid2490866 Normal12Italic;}{_x000d__x000a_\s21\qc \li0\ri0\sb240\nowidctlpar\wrapdefault\aspalpha\aspnum\faauto\adjustright\rin0\lin0\itap0 \rtlch\fcs1 \af0\afs20\alang1025 \ltrch\fcs0 \i\fs24\lang2057\langfe2057\cgrid\langnp2057\langfenp2057 \sbasedon0 \snext21 \spriority0 \styrsid2490866 _x000d__x000a_CrossRef;}{\s22\qc \li0\ri0\sb240\sa240\keepn\nowidctlpar\wrapdefault\aspalpha\aspnum\faauto\adjustright\rin0\lin0\itap0 \rtlch\fcs1 \af0\afs20\alang1025 \ltrch\fcs0 \i\fs24\lang1024\langfe1024\cgrid\noproof\langnp2057\langfenp2057 _x000d__x000a_\sbasedon0 \snext0 \spriority0 \styrsid2490866 JustificationTitle;}{\s23\qr \li0\ri0\sb240\sa240\nowidctlpar\wrapdefault\aspalpha\aspnum\faauto\adjustright\rin0\lin0\itap0 \rtlch\fcs1 \af0\afs20\alang1025 \ltrch\fcs0 _x000d__x000a_\fs24\lang1024\langfe1024\cgrid\noproof\langnp2057\langfenp2057 \sbasedon0 \snext23 \spriority0 \styrsid2490866 Olang;}{\s24\qc \li0\ri0\sa240\nowidctlpar\wrapdefault\aspalpha\aspnum\faauto\adjustright\rin0\lin0\itap0 \rtlch\fcs1 \af0\afs20\alang1025 _x000d__x000a_\ltrch\fcs0 \i\fs24\lang2057\langfe2057\cgrid\langnp2057\langfenp2057 \sbasedon0 \snext24 \spriority0 \styrsid2490866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2490866 AMNumberTabs;}}{\*\rsidtbl \rsid24658\rsid735077\rsid2490866\rsid2892074\rsid4666813\rsid6641733\rsid7298627\rsid9636012\rsid11215221_x000d__x000a_\rsid12154954\rsid14424199\rsid15204470\rsid15285974\rsid15950462\rsid16324206\rsid16662270}{\mmathPr\mmathFont34\mbrkBin0\mbrkBinSub0\msmallFrac0\mdispDef1\mlMargin0\mrMargin0\mdefJc1\mwrapIndent1440\mintLim0\mnaryLim1}{\info{\author FELIX Karina}_x000d__x000a_{\operator FELIX Karina}{\creatim\yr2015\mo5\dy8\hr15\min23}{\revtim\yr2015\mo5\dy8\hr15\min23}{\version1}{\edmins0}{\nofpages1}{\nofwords80}{\nofchars445}{\*\company European Parliament}{\nofcharsws524}{\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249086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98627 \chftnsep _x000d__x000a_\par }}{\*\ftnsepc \ltrpar \pard\plain \ltrpar\ql \li0\ri0\widctlpar\wrapdefault\aspalpha\aspnum\faauto\adjustright\rin0\lin0\itap0 \rtlch\fcs1 \af0\afs20\alang1025 \ltrch\fcs0 \fs24\lang2057\langfe2057\cgrid\langnp2057\langfenp2057 {\rtlch\fcs1 \af0 _x000d__x000a_\ltrch\fcs0 \insrsid7298627 \chftnsepc _x000d__x000a_\par }}{\*\aftnsep \ltrpar \pard\plain \ltrpar\ql \li0\ri0\widctlpar\wrapdefault\aspalpha\aspnum\faauto\adjustright\rin0\lin0\itap0 \rtlch\fcs1 \af0\afs20\alang1025 \ltrch\fcs0 \fs24\lang2057\langfe2057\cgrid\langnp2057\langfenp2057 {\rtlch\fcs1 \af0 _x000d__x000a_\ltrch\fcs0 \insrsid7298627 \chftnsep _x000d__x000a_\par }}{\*\aftnsepc \ltrpar \pard\plain \ltrpar\ql \li0\ri0\widctlpar\wrapdefault\aspalpha\aspnum\faauto\adjustright\rin0\lin0\itap0 \rtlch\fcs1 \af0\afs20\alang1025 \ltrch\fcs0 \fs24\lang2057\langfe2057\cgrid\langnp2057\langfenp2057 {\rtlch\fcs1 \af0 _x000d__x000a_\ltrch\fcs0 \insrsid729862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2490866\charrsid946740 {\*\bkmkstart restartB}&lt;AmendB&gt;}{_x000d__x000a_\rtlch\fcs1 \af0 \ltrch\fcs0 \insrsid2490866\charrsid946740 [ZAMENDMENT]\tab \tab }{\rtlch\fcs1 \af0 \ltrch\fcs0 \cs15\b0\v\f1\fs20\cf9\insrsid2490866\charrsid946740 &lt;NumAmB&gt;}{\rtlch\fcs1 \af0 \ltrch\fcs0 \insrsid2490866\charrsid946740 [ZNRAM]}{_x000d__x000a_\rtlch\fcs1 \af0 \ltrch\fcs0 \cs15\b0\v\f1\fs20\cf9\insrsid2490866\charrsid946740 &lt;/NumAmB&gt;}{\rtlch\fcs1 \af0 \ltrch\fcs0 \insrsid2490866\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2490866\charrsid14699840 &lt;RepeatBlock-By&gt;}{\rtlch\fcs1 \af0 \ltrch\fcs0 \lang1024\langfe1024\noproof\insrsid2490866\charrsid14699840 [RepeatMembers]}{\rtlch\fcs1 \af0 \ltrch\fcs0 _x000d__x000a_\cs15\b0\v\f1\fs20\cf9\lang1024\langfe1024\noproof\insrsid2490866\charrsid14699840 &lt;Members&gt;}{\rtlch\fcs1 \af0 \ltrch\fcs0 \insrsid2490866\charrsid14699840 [ZMEMBERS]}{\rtlch\fcs1 \af0 \ltrch\fcs0 _x000d__x000a_\cs15\b0\v\f1\fs20\cf9\lang1024\langfe1024\noproof\insrsid2490866\charrsid14699840 &lt;/Members&gt;}{\rtlch\fcs1 \af0 \ltrch\fcs0 \insrsid2490866\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2490866\charrsid14699840 &lt;AuNomDe&gt;&lt;OptDel&gt;}{\rtlch\fcs1 \af0 \ltrch\fcs0 \lang1024\langfe1024\noproof\insrsid2490866\charrsid14699840 [ZONBEHALF]}{\rtlch\fcs1 \af0 \ltrch\fcs0 _x000d__x000a_\cs15\v\f1\fs20\cf9\lang1024\langfe1024\noproof\insrsid2490866\charrsid14699840 &lt;/OptDel&gt;&lt;/AuNomDe&gt;}{\rtlch\fcs1 \af0 \ltrch\fcs0 \insrsid2490866\charrsid14699840 _x000d__x000a_\par &lt;&lt;&lt;}{\rtlch\fcs1 \af0 \ltrch\fcs0 \cs15\v\f1\fs20\cf9\lang1024\langfe1024\noproof\insrsid2490866\charrsid14699840 &lt;/RepeatBlock-By&gt;}{\rtlch\fcs1 \af0 \ltrch\fcs0 \insrsid2490866\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2490866\charrsid946740 &lt;DocAmend&gt;}{\rtlch\fcs1 \af0 \ltrch\fcs0 \insrsid2490866\charrsid946740 [Z}{\rtlch\fcs1 \af0 \ltrch\fcs0 \insrsid2490866 AMDOC}{\rtlch\fcs1 \af0 \ltrch\fcs0 \insrsid2490866\charrsid946740 ]}_x000d__x000a_{\rtlch\fcs1 \af0 \ltrch\fcs0 \cs15\b0\v\f1\fs20\cf9\insrsid2490866\charrsid946740 &lt;/DocAmend&gt;}{\rtlch\fcs1 \af0 \ltrch\fcs0 \insrsid2490866\charrsid946740 _x000d__x000a_\par }\pard \ltrpar\s18\ql \li0\ri0\keepn\nowidctlpar\wrapdefault\aspalpha\aspnum\faauto\adjustright\rin0\lin0\itap0\pararsid10630121 {\rtlch\fcs1 \af0 \ltrch\fcs0 \cs15\b0\v\f1\fs20\cf9\insrsid2490866\charrsid946740 &lt;Article&gt;}{\rtlch\fcs1 \af0 \ltrch\fcs0 _x000d__x000a_\insrsid2490866\charrsid946740 [ZAMPART]}{\rtlch\fcs1 \af0 \ltrch\fcs0 \cs15\b0\v\f1\fs20\cf9\insrsid2490866\charrsid946740 &lt;/Article&gt;}{\rtlch\fcs1 \af0 \ltrch\fcs0 \insrsid2490866\charrsid946740 _x000d__x000a_\par }\pard\plain \ltrpar\ql \li0\ri0\keepn\widctlpar\wrapdefault\aspalpha\aspnum\faauto\adjustright\rin0\lin0\itap0\pararsid3744759 \rtlch\fcs1 \af0\afs20\alang1025 \ltrch\fcs0 \fs24\lang2057\langfe2057\cgrid\langnp2057\langfenp2057 {\rtlch\fcs1 \af0 _x000d__x000a_\ltrch\fcs0 \cs15\v\f1\fs20\cf9\insrsid2490866\charrsid946740 &lt;DocAmend2&gt;&lt;OptDel&gt;}{\rtlch\fcs1 \af0 \ltrch\fcs0 \insrsid2490866\charrsid946740 [ZNRACT]}{\rtlch\fcs1 \af0 \ltrch\fcs0 \cs15\v\f1\fs20\cf9\insrsid2490866\charrsid946740 &lt;/OptDel&gt;&lt;/DocAmend2&gt;}{_x000d__x000a_\rtlch\fcs1 \af0 \ltrch\fcs0 \insrsid2490866\charrsid946740 _x000d__x000a_\par }\pard \ltrpar\ql \li0\ri0\widctlpar\wrapdefault\aspalpha\aspnum\faauto\adjustright\rin0\lin0\itap0\pararsid10158853 {\rtlch\fcs1 \af0 \ltrch\fcs0 \cs15\v\f1\fs20\cf9\insrsid2490866\charrsid946740 &lt;Article2&gt;&lt;OptDel&gt;}{\rtlch\fcs1 \af0 \ltrch\fcs0 _x000d__x000a_\insrsid2490866\charrsid946740 [ZACTPART]}{\rtlch\fcs1 \af0 \ltrch\fcs0 \cs15\v\f1\fs20\cf9\insrsid2490866\charrsid946740 &lt;/OptDel&gt;&lt;/Article2&gt;}{\rtlch\fcs1 \af0 \ltrch\fcs0 \insrsid2490866\charrsid946740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2490866\charrsid946740 \cell _x000d__x000a_}\pard \ltrpar\ql \li0\ri0\widctlpar\intbl\wrapdefault\aspalpha\aspnum\faauto\adjustright\rin0\lin0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4\qc \li0\ri0\sa240\keepn\nowidctlpar\intbl\wrapdefault\aspalpha\aspnum\faauto\adjustright\rin0\lin0\pararsid10630121 \rtlch\fcs1 \af0\afs20\alang1025 \ltrch\fcs0 \i\fs24\lang2057\langfe2057\cgrid\langnp2057\langfenp2057 {_x000d__x000a_\rtlch\fcs1 \af0 \ltrch\fcs0 \insrsid2490866\charrsid946740 [ZLEFTB]\cell [ZRIGHT]\cell }\pard\plain \ltrpar\ql \li0\ri0\widctlpar\intbl\wrapdefault\aspalpha\aspnum\faauto\adjustright\rin0\lin0 \rtlch\fcs1 \af0\afs20\alang1025 \ltrch\fcs0 _x000d__x000a_\fs24\lang2057\langfe2057\cgrid\langnp2057\langfenp2057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2490866\charrsid946740 [ZTEXTL]\cell [ZTEXTR]}{\rtlch\fcs1 \af0\afs24 \ltrch\fcs0 \insrsid2490866\charrsid946740 \cell }\pard\plain \ltrpar\ql \li0\ri0\widctlpar\intbl\wrapdefault\aspalpha\aspnum\faauto\adjustright\rin0\lin0 \rtlch\fcs1 _x000d__x000a_\af0\afs20\alang1025 \ltrch\fcs0 \fs24\lang2057\langfe2057\cgrid\langnp2057\langfenp2057 {\rtlch\fcs1 \af0 \ltrch\fcs0 \insrsid2490866\charrsid946740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6390444 \rtlch\fcs1 \af0\afs20\alang1025 \ltrch\fcs0 \fs24\lang1024\langfe1024\cgrid\noproof\langnp2057\langfenp2057 {\rtlch\fcs1 \af0 _x000d__x000a_\ltrch\fcs0 \noproof0\insrsid2490866\charrsid946740 Or. }{\rtlch\fcs1 \af0 \ltrch\fcs0 \cs15\v\f1\fs20\cf9\noproof0\insrsid2490866\charrsid946740 &lt;Original&gt;}{\rtlch\fcs1 \af0 \ltrch\fcs0 \noproof0\insrsid2490866\charrsid946740 [ZORLANG]}{\rtlch\fcs1 \af0 _x000d__x000a_\ltrch\fcs0 \cs15\v\f1\fs20\cf9\noproof0\insrsid2490866\charrsid946740 &lt;/Original&gt;}{\rtlch\fcs1 \af0 \ltrch\fcs0 \noproof0\insrsid2490866\charrsid946740 _x000d__x000a_\par }\pard\plain \ltrpar\s21\qc \li0\ri0\sb240\nowidctlpar\wrapdefault\aspalpha\aspnum\faauto\adjustright\rin0\lin0\itap0\pararsid10630121 \rtlch\fcs1 \af0\afs20\alang1025 \ltrch\fcs0 \i\fs24\lang2057\langfe2057\cgrid\langnp2057\langfenp2057 {\rtlch\fcs1 _x000d__x000a_\af0 \ltrch\fcs0 \cs15\i0\v\f1\fs20\cf9\insrsid2490866\charrsid946740 &lt;OptDel&gt;}{\rtlch\fcs1 \af0 \ltrch\fcs0 \insrsid2490866\charrsid946740 [ZCROSSREF]}{\rtlch\fcs1 \af0 \ltrch\fcs0 \cs15\i0\v\f1\fs20\cf9\insrsid2490866\charrsid946740 &lt;/OptDel&gt;}{_x000d__x000a_\rtlch\fcs1 \af0 \ltrch\fcs0 \insrsid2490866\charrsid946740 _x000d__x000a_\par }\pard\plain \ltrpar\s22\qc \li0\ri0\sb240\sa240\keepn\nowidctlpar\wrapdefault\aspalpha\aspnum\faauto\adjustright\rin0\lin0\itap0\pararsid3744759 \rtlch\fcs1 \af0\afs20\alang1025 \ltrch\fcs0 _x000d__x000a_\i\fs24\lang1024\langfe1024\cgrid\noproof\langnp2057\langfenp2057 {\rtlch\fcs1 \af0 \ltrch\fcs0 \cs15\i0\v\f1\fs20\cf9\noproof0\insrsid2490866\charrsid946740 &lt;TitreJust&gt;}{\rtlch\fcs1 \af0 \ltrch\fcs0 \noproof0\insrsid2490866\charrsid946740 _x000d__x000a_[ZJUSTIFICATION]}{\rtlch\fcs1 \af0 \ltrch\fcs0 \cs15\i0\v\f1\fs20\cf9\noproof0\insrsid2490866\charrsid946740 &lt;/TitreJust&gt;}{\rtlch\fcs1 \af0 \ltrch\fcs0 \noproof0\insrsid2490866\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2490866\charrsid946740 &lt;OptDelPrev&gt;}{\rtlch\fcs1 \af0 \ltrch\fcs0 \noproof0\insrsid2490866\charrsid946740 [ZTEXTJUST]}{\rtlch\fcs1 \af0 \ltrch\fcs0 _x000d__x000a_\cs15\i0\v\f1\fs20\cf9\noproof0\insrsid2490866\charrsid946740 &lt;/OptDelPrev&gt;}{\rtlch\fcs1 \af0 \ltrch\fcs0 \noproof0\insrsid2490866\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2490866\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f_x000d__x000a_6d22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121"/>
    <w:docVar w:name="TXTLANGUE" w:val="LT"/>
    <w:docVar w:name="TXTLANGUEMIN" w:val="lt"/>
    <w:docVar w:name="TXTNRPE" w:val="602.740"/>
    <w:docVar w:name="TXTPEorAP" w:val="PE"/>
    <w:docVar w:name="TXTROUTE" w:val="AM\1121330LT.docx"/>
    <w:docVar w:name="TXTVERSION" w:val="01-00"/>
  </w:docVars>
  <w:rsids>
    <w:rsidRoot w:val="00D716CF"/>
    <w:rsid w:val="00030AA6"/>
    <w:rsid w:val="00115781"/>
    <w:rsid w:val="002132F8"/>
    <w:rsid w:val="00545CD4"/>
    <w:rsid w:val="00636D04"/>
    <w:rsid w:val="006C7641"/>
    <w:rsid w:val="00755029"/>
    <w:rsid w:val="00826793"/>
    <w:rsid w:val="008D7FF1"/>
    <w:rsid w:val="00937ECB"/>
    <w:rsid w:val="00A02B07"/>
    <w:rsid w:val="00AF4B6E"/>
    <w:rsid w:val="00C13A66"/>
    <w:rsid w:val="00CD1AC9"/>
    <w:rsid w:val="00D716CF"/>
    <w:rsid w:val="00DA6FF9"/>
    <w:rsid w:val="00DF667E"/>
    <w:rsid w:val="00E31611"/>
    <w:rsid w:val="00EA5D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7"/>
    <o:shapelayout v:ext="edit">
      <o:idmap v:ext="edit" data="1"/>
    </o:shapelayout>
  </w:shapeDefaults>
  <w:decimalSymbol w:val=","/>
  <w:listSeparator w:val=";"/>
  <w15:docId w15:val="{49CB100E-9E70-4D97-B96E-7957137844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MNumberTabs">
    <w:name w:val="AMNumberTabs"/>
    <w:basedOn w:val="Normal"/>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color w:val="000000"/>
    </w:rPr>
  </w:style>
  <w:style w:type="paragraph" w:styleId="BalloonText">
    <w:name w:val="Balloon Text"/>
    <w:basedOn w:val="Normal"/>
    <w:link w:val="BalloonTextChar"/>
    <w:rsid w:val="00D7732B"/>
    <w:rPr>
      <w:rFonts w:ascii="Tahoma" w:hAnsi="Tahoma" w:cs="Tahoma"/>
      <w:sz w:val="16"/>
      <w:szCs w:val="16"/>
    </w:rPr>
  </w:style>
  <w:style w:type="character" w:customStyle="1" w:styleId="BalloonTextChar">
    <w:name w:val="Balloon Text Char"/>
    <w:basedOn w:val="DefaultParagraphFont"/>
    <w:link w:val="BalloonText"/>
    <w:rsid w:val="00D7732B"/>
    <w:rPr>
      <w:rFonts w:ascii="Tahoma" w:hAnsi="Tahoma" w:cs="Tahoma"/>
      <w:sz w:val="16"/>
      <w:szCs w:val="16"/>
    </w:rPr>
  </w:style>
  <w:style w:type="character" w:customStyle="1" w:styleId="BalloonTextChar0">
    <w:name w:val="Balloon Text Char_0"/>
    <w:basedOn w:val="DefaultParagraphFont"/>
    <w:link w:val="BalloonText0"/>
    <w:rsid w:val="00D7732B"/>
    <w:rPr>
      <w:rFonts w:ascii="Tahoma" w:hAnsi="Tahoma" w:cs="Tahoma"/>
      <w:sz w:val="16"/>
      <w:szCs w:val="16"/>
    </w:rPr>
  </w:style>
  <w:style w:type="paragraph" w:customStyle="1" w:styleId="BalloonText0">
    <w:name w:val="Balloon Text_0"/>
    <w:basedOn w:val="Normal"/>
    <w:link w:val="BalloonTextChar0"/>
    <w:rsid w:val="00D7732B"/>
    <w:rPr>
      <w:rFonts w:ascii="Tahoma" w:hAnsi="Tahoma" w:cs="Tahoma"/>
      <w:sz w:val="16"/>
      <w:szCs w:val="16"/>
    </w:rPr>
  </w:style>
  <w:style w:type="character" w:customStyle="1" w:styleId="Bold">
    <w:name w:val="Bold"/>
    <w:uiPriority w:val="1"/>
    <w:qFormat/>
    <w:rsid w:val="001F3CAD"/>
    <w:rPr>
      <w:rFonts w:ascii="Times New Roman" w:hAnsi="Times New Roman"/>
      <w:b/>
      <w:sz w:val="24"/>
      <w:lang w:val="fr-FR"/>
    </w:rPr>
  </w:style>
  <w:style w:type="character" w:customStyle="1" w:styleId="BoldItalic">
    <w:name w:val="BoldItalic"/>
    <w:uiPriority w:val="1"/>
    <w:qFormat/>
    <w:rsid w:val="00BF36FD"/>
    <w:rPr>
      <w:rFonts w:ascii="Times New Roman" w:hAnsi="Times New Roman"/>
      <w:b/>
      <w:i/>
      <w:sz w:val="24"/>
    </w:rPr>
  </w:style>
  <w:style w:type="paragraph" w:customStyle="1" w:styleId="Center">
    <w:name w:val="Center"/>
    <w:uiPriority w:val="99"/>
    <w:pPr>
      <w:spacing w:after="120"/>
      <w:jc w:val="center"/>
    </w:pPr>
    <w:rPr>
      <w:color w:val="000000"/>
    </w:rPr>
  </w:style>
  <w:style w:type="paragraph" w:customStyle="1" w:styleId="ColumnHeading">
    <w:name w:val="ColumnHeading"/>
    <w:basedOn w:val="Normal"/>
    <w:pPr>
      <w:spacing w:after="240"/>
      <w:jc w:val="center"/>
    </w:pPr>
    <w:rPr>
      <w:i/>
      <w:color w:val="000000"/>
    </w:rPr>
  </w:style>
  <w:style w:type="paragraph" w:customStyle="1" w:styleId="Cover24">
    <w:name w:val="Cover24"/>
    <w:pPr>
      <w:spacing w:after="480"/>
      <w:ind w:left="1418"/>
    </w:pPr>
    <w:rPr>
      <w:color w:val="000000"/>
      <w:sz w:val="24"/>
      <w:szCs w:val="24"/>
    </w:rPr>
  </w:style>
  <w:style w:type="paragraph" w:customStyle="1" w:styleId="CoverBold">
    <w:name w:val="CoverBold"/>
    <w:pPr>
      <w:ind w:left="1418"/>
    </w:pPr>
    <w:rPr>
      <w:b/>
      <w:color w:val="000000"/>
      <w:sz w:val="24"/>
      <w:szCs w:val="24"/>
    </w:rPr>
  </w:style>
  <w:style w:type="paragraph" w:customStyle="1" w:styleId="CoverNormal">
    <w:name w:val="CoverNormal"/>
    <w:basedOn w:val="Normal"/>
    <w:pPr>
      <w:ind w:left="1418"/>
    </w:pPr>
    <w:rPr>
      <w:color w:val="000000"/>
    </w:rPr>
  </w:style>
  <w:style w:type="paragraph" w:customStyle="1" w:styleId="CrossRef">
    <w:name w:val="CrossRef"/>
    <w:pPr>
      <w:spacing w:before="240"/>
      <w:jc w:val="center"/>
    </w:pPr>
    <w:rPr>
      <w:i/>
      <w:color w:val="000000"/>
      <w:sz w:val="24"/>
    </w:rPr>
  </w:style>
  <w:style w:type="character" w:customStyle="1" w:styleId="DefaultParagraphFont0">
    <w:name w:val="Default Paragraph Font_0"/>
    <w:uiPriority w:val="1"/>
    <w:semiHidden/>
    <w:unhideWhenUsed/>
  </w:style>
  <w:style w:type="paragraph" w:customStyle="1" w:styleId="EPLogo">
    <w:name w:val="EPLogo"/>
    <w:basedOn w:val="Normal"/>
    <w:qFormat/>
    <w:rsid w:val="00D7732B"/>
    <w:pPr>
      <w:widowControl w:val="0"/>
      <w:jc w:val="right"/>
    </w:pPr>
    <w:rPr>
      <w:szCs w:val="20"/>
    </w:rPr>
  </w:style>
  <w:style w:type="paragraph" w:customStyle="1" w:styleId="EPName">
    <w:name w:val="EPName"/>
    <w:basedOn w:val="Normal"/>
    <w:rsid w:val="00D7732B"/>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D7732B"/>
    <w:pPr>
      <w:widowControl w:val="0"/>
      <w:spacing w:after="80"/>
    </w:pPr>
    <w:rPr>
      <w:rFonts w:ascii="Arial" w:hAnsi="Arial" w:cs="Arial"/>
      <w:sz w:val="20"/>
      <w:szCs w:val="22"/>
      <w:lang w:val="fr-FR"/>
    </w:rPr>
  </w:style>
  <w:style w:type="character" w:customStyle="1" w:styleId="FootNoteMarker">
    <w:name w:val="FootNoteMarker"/>
    <w:rPr>
      <w:color w:val="000000"/>
      <w:vertAlign w:val="superscript"/>
    </w:rPr>
  </w:style>
  <w:style w:type="paragraph" w:styleId="Footer">
    <w:name w:val="footer"/>
    <w:rsid w:val="00EC60CE"/>
    <w:pPr>
      <w:tabs>
        <w:tab w:val="center" w:pos="4535"/>
        <w:tab w:val="right" w:pos="9071"/>
      </w:tabs>
      <w:spacing w:before="240" w:after="240"/>
    </w:pPr>
    <w:rPr>
      <w:color w:val="000000"/>
      <w:sz w:val="22"/>
      <w:szCs w:val="24"/>
    </w:rPr>
  </w:style>
  <w:style w:type="paragraph" w:customStyle="1" w:styleId="Footer1">
    <w:name w:val="Footer1"/>
    <w:pPr>
      <w:tabs>
        <w:tab w:val="center" w:pos="4536"/>
        <w:tab w:val="right" w:pos="9072"/>
      </w:tabs>
      <w:spacing w:before="240" w:after="240" w:line="220" w:lineRule="auto"/>
    </w:pPr>
    <w:rPr>
      <w:color w:val="000000"/>
      <w:sz w:val="22"/>
      <w:szCs w:val="24"/>
    </w:rPr>
  </w:style>
  <w:style w:type="paragraph" w:customStyle="1" w:styleId="Footer2">
    <w:name w:val="Footer2"/>
    <w:basedOn w:val="Normal"/>
    <w:rsid w:val="00A801F5"/>
    <w:pPr>
      <w:tabs>
        <w:tab w:val="right" w:pos="9921"/>
      </w:tabs>
      <w:spacing w:after="240"/>
      <w:ind w:left="-850" w:right="-850"/>
    </w:pPr>
    <w:rPr>
      <w:rFonts w:ascii="Arial" w:eastAsia="Arial" w:hAnsi="Arial" w:cs="Arial"/>
      <w:b/>
      <w:color w:val="000000"/>
      <w:sz w:val="48"/>
    </w:rPr>
  </w:style>
  <w:style w:type="paragraph" w:customStyle="1" w:styleId="Footer2Landscape">
    <w:name w:val="Footer2Landscape"/>
    <w:qFormat/>
    <w:rsid w:val="00126EF9"/>
    <w:pPr>
      <w:tabs>
        <w:tab w:val="center" w:pos="4535"/>
        <w:tab w:val="center" w:pos="6804"/>
        <w:tab w:val="center" w:pos="13608"/>
      </w:tabs>
      <w:spacing w:after="240"/>
      <w:ind w:left="-851"/>
    </w:pPr>
    <w:rPr>
      <w:rFonts w:ascii="Arial" w:eastAsia="Arial" w:hAnsi="Arial" w:cs="Arial"/>
      <w:b/>
      <w:color w:val="000000"/>
      <w:sz w:val="48"/>
      <w:szCs w:val="24"/>
    </w:rPr>
  </w:style>
  <w:style w:type="character" w:customStyle="1" w:styleId="Footer2Middle">
    <w:name w:val="Footer2Middle"/>
    <w:rPr>
      <w:rFonts w:ascii="Arial" w:eastAsia="Arial" w:hAnsi="Arial" w:cs="Arial"/>
      <w:b w:val="0"/>
      <w:i/>
      <w:color w:val="C0C0C0"/>
      <w:sz w:val="22"/>
    </w:rPr>
  </w:style>
  <w:style w:type="paragraph" w:customStyle="1" w:styleId="FooterLandscape">
    <w:name w:val="FooterLandscape"/>
    <w:qFormat/>
    <w:rsid w:val="00C75EBA"/>
    <w:pPr>
      <w:tabs>
        <w:tab w:val="center" w:pos="6804"/>
        <w:tab w:val="center" w:pos="13608"/>
      </w:tabs>
    </w:pPr>
    <w:rPr>
      <w:color w:val="000000"/>
      <w:sz w:val="22"/>
      <w:szCs w:val="24"/>
    </w:rPr>
  </w:style>
  <w:style w:type="character" w:customStyle="1" w:styleId="HideTWBExt">
    <w:name w:val="HideTWBExt"/>
    <w:basedOn w:val="DefaultParagraphFont"/>
    <w:rPr>
      <w:rFonts w:ascii="Arial" w:eastAsia="Arial" w:hAnsi="Arial" w:cs="Arial"/>
      <w:b w:val="0"/>
      <w:i w:val="0"/>
      <w:caps w:val="0"/>
      <w:vanish/>
      <w:color w:val="000080"/>
      <w:sz w:val="20"/>
    </w:rPr>
  </w:style>
  <w:style w:type="character" w:customStyle="1" w:styleId="HideTWBInt">
    <w:name w:val="HideTWBInt"/>
    <w:basedOn w:val="DefaultParagraphFont"/>
    <w:rPr>
      <w:b w:val="0"/>
      <w:caps w:val="0"/>
      <w:vanish/>
      <w:color w:val="808080"/>
      <w:sz w:val="24"/>
    </w:rPr>
  </w:style>
  <w:style w:type="character" w:customStyle="1" w:styleId="Italic">
    <w:name w:val="Italic"/>
    <w:uiPriority w:val="1"/>
    <w:qFormat/>
    <w:rsid w:val="004576CA"/>
    <w:rPr>
      <w:rFonts w:ascii="Times New Roman" w:hAnsi="Times New Roman"/>
      <w:i/>
      <w:sz w:val="24"/>
    </w:rPr>
  </w:style>
  <w:style w:type="paragraph" w:customStyle="1" w:styleId="JustificationTitle">
    <w:name w:val="JustificationTitle"/>
    <w:pPr>
      <w:keepNext/>
      <w:spacing w:before="240" w:after="240"/>
      <w:jc w:val="center"/>
    </w:pPr>
    <w:rPr>
      <w:i/>
      <w:color w:val="000000"/>
      <w:sz w:val="24"/>
      <w:szCs w:val="24"/>
    </w:rPr>
  </w:style>
  <w:style w:type="paragraph" w:customStyle="1" w:styleId="LineBottom">
    <w:name w:val="LineBottom"/>
    <w:basedOn w:val="Normal"/>
    <w:next w:val="Normal"/>
    <w:pPr>
      <w:pBdr>
        <w:bottom w:val="single" w:sz="4" w:space="0" w:color="auto"/>
      </w:pBdr>
      <w:spacing w:after="960"/>
      <w:jc w:val="center"/>
    </w:pPr>
    <w:rPr>
      <w:rFonts w:ascii="Arial" w:eastAsia="Arial" w:hAnsi="Arial" w:cs="Arial"/>
      <w:color w:val="000000"/>
      <w:sz w:val="16"/>
    </w:rPr>
  </w:style>
  <w:style w:type="paragraph" w:customStyle="1" w:styleId="LineTop">
    <w:name w:val="LineTop"/>
    <w:basedOn w:val="Normal"/>
    <w:pPr>
      <w:pBdr>
        <w:top w:val="single" w:sz="4" w:space="0" w:color="auto"/>
      </w:pBdr>
      <w:jc w:val="center"/>
    </w:pPr>
    <w:rPr>
      <w:rFonts w:ascii="Arial" w:eastAsia="Arial" w:hAnsi="Arial" w:cs="Arial"/>
      <w:color w:val="000000"/>
      <w:sz w:val="16"/>
    </w:rPr>
  </w:style>
  <w:style w:type="paragraph" w:customStyle="1" w:styleId="NRAMS">
    <w:name w:val="NRAMS"/>
    <w:pPr>
      <w:spacing w:after="480" w:line="460" w:lineRule="auto"/>
      <w:ind w:left="1418"/>
    </w:pPr>
    <w:rPr>
      <w:rFonts w:ascii="Arial" w:eastAsia="Arial" w:hAnsi="Arial" w:cs="Arial"/>
      <w:b/>
      <w:color w:val="000000"/>
      <w:sz w:val="46"/>
      <w:szCs w:val="24"/>
    </w:rPr>
  </w:style>
  <w:style w:type="numbering" w:customStyle="1" w:styleId="NoList0">
    <w:name w:val="No List_0"/>
    <w:next w:val="NoList"/>
    <w:uiPriority w:val="99"/>
    <w:semiHidden/>
    <w:unhideWhenUsed/>
  </w:style>
  <w:style w:type="paragraph" w:customStyle="1" w:styleId="Normal0">
    <w:name w:val="Normal_0"/>
    <w:next w:val="Normal"/>
    <w:qFormat/>
    <w:rsid w:val="00EC60CE"/>
    <w:rPr>
      <w:sz w:val="24"/>
      <w:szCs w:val="24"/>
    </w:rPr>
  </w:style>
  <w:style w:type="paragraph" w:customStyle="1" w:styleId="Normal12">
    <w:name w:val="Normal12"/>
    <w:basedOn w:val="Normal"/>
    <w:pPr>
      <w:spacing w:after="240"/>
    </w:pPr>
    <w:rPr>
      <w:color w:val="000000"/>
    </w:rPr>
  </w:style>
  <w:style w:type="paragraph" w:customStyle="1" w:styleId="Normal12Italic">
    <w:name w:val="Normal12Italic"/>
    <w:pPr>
      <w:spacing w:after="240"/>
    </w:pPr>
    <w:rPr>
      <w:i/>
      <w:color w:val="000000"/>
      <w:sz w:val="24"/>
      <w:szCs w:val="24"/>
    </w:rPr>
  </w:style>
  <w:style w:type="paragraph" w:customStyle="1" w:styleId="Normal12a12b">
    <w:name w:val="Normal12a12b"/>
    <w:basedOn w:val="Normal"/>
    <w:pPr>
      <w:spacing w:before="240" w:after="240"/>
    </w:pPr>
    <w:rPr>
      <w:color w:val="000000"/>
    </w:rPr>
  </w:style>
  <w:style w:type="paragraph" w:customStyle="1" w:styleId="Normal24">
    <w:name w:val="Normal24"/>
    <w:basedOn w:val="Normal"/>
    <w:pPr>
      <w:spacing w:after="480"/>
    </w:pPr>
    <w:rPr>
      <w:color w:val="000000"/>
    </w:rPr>
  </w:style>
  <w:style w:type="paragraph" w:customStyle="1" w:styleId="Normal6">
    <w:name w:val="Normal6"/>
    <w:basedOn w:val="Normal"/>
    <w:pPr>
      <w:spacing w:after="120"/>
    </w:pPr>
    <w:rPr>
      <w:color w:val="000000"/>
    </w:rPr>
  </w:style>
  <w:style w:type="paragraph" w:customStyle="1" w:styleId="Normal6Italic">
    <w:name w:val="Normal6Italic"/>
    <w:basedOn w:val="Normal"/>
    <w:uiPriority w:val="99"/>
    <w:pPr>
      <w:spacing w:after="120"/>
    </w:pPr>
    <w:rPr>
      <w:i/>
      <w:color w:val="000000"/>
    </w:rPr>
  </w:style>
  <w:style w:type="character" w:customStyle="1" w:styleId="Normal6RomanBI">
    <w:name w:val="Normal6RomanBI"/>
    <w:rPr>
      <w:rFonts w:ascii="Times New Roman" w:eastAsia="Times New Roman" w:hAnsi="Times New Roman" w:cs="Times New Roman"/>
      <w:b/>
      <w:i/>
      <w:color w:val="000000"/>
      <w:sz w:val="24"/>
    </w:rPr>
  </w:style>
  <w:style w:type="paragraph" w:customStyle="1" w:styleId="NormalBold">
    <w:name w:val="NormalBold"/>
    <w:basedOn w:val="Normal"/>
    <w:rPr>
      <w:b/>
      <w:color w:val="000000"/>
    </w:rPr>
  </w:style>
  <w:style w:type="paragraph" w:customStyle="1" w:styleId="NormalBold12b">
    <w:name w:val="NormalBold12b"/>
    <w:basedOn w:val="Normal"/>
    <w:pPr>
      <w:spacing w:before="240"/>
    </w:pPr>
    <w:rPr>
      <w:b/>
      <w:color w:val="000000"/>
    </w:rPr>
  </w:style>
  <w:style w:type="paragraph" w:customStyle="1" w:styleId="Olang">
    <w:name w:val="Olang"/>
    <w:pPr>
      <w:spacing w:before="240" w:after="240"/>
      <w:jc w:val="right"/>
    </w:pPr>
    <w:rPr>
      <w:color w:val="000000"/>
      <w:sz w:val="24"/>
      <w:szCs w:val="24"/>
    </w:rPr>
  </w:style>
  <w:style w:type="paragraph" w:customStyle="1" w:styleId="RefPE">
    <w:name w:val="RefPE"/>
    <w:basedOn w:val="Normal"/>
    <w:rsid w:val="00A92086"/>
    <w:pPr>
      <w:spacing w:after="240"/>
      <w:jc w:val="right"/>
    </w:pPr>
    <w:rPr>
      <w:rFonts w:ascii="Arial" w:hAnsi="Arial"/>
      <w:b/>
    </w:rPr>
  </w:style>
  <w:style w:type="paragraph" w:customStyle="1" w:styleId="RefProc">
    <w:name w:val="RefProc"/>
    <w:basedOn w:val="Normal"/>
    <w:pPr>
      <w:spacing w:after="240"/>
      <w:jc w:val="right"/>
    </w:pPr>
    <w:rPr>
      <w:rFonts w:ascii="Arial" w:eastAsia="Arial" w:hAnsi="Arial" w:cs="Arial"/>
      <w:b/>
      <w:caps/>
      <w:color w:val="000000"/>
      <w:sz w:val="22"/>
    </w:rPr>
  </w:style>
  <w:style w:type="paragraph" w:customStyle="1" w:styleId="StyleNormal6TimesNewRomanBoldItalic">
    <w:name w:val="Style Normal6 + TimesNewRoman Bold Italic"/>
    <w:pPr>
      <w:spacing w:after="120"/>
    </w:pPr>
    <w:rPr>
      <w:b/>
      <w:i/>
      <w:color w:val="000000"/>
      <w:sz w:val="24"/>
      <w:szCs w:val="24"/>
    </w:rPr>
  </w:style>
  <w:style w:type="paragraph" w:customStyle="1" w:styleId="StyleNormalBoldNotBold">
    <w:name w:val="Style NormalBold + Not Bold"/>
    <w:rPr>
      <w:color w:val="000000"/>
      <w:sz w:val="24"/>
      <w:szCs w:val="24"/>
    </w:rPr>
  </w:style>
  <w:style w:type="character" w:customStyle="1" w:styleId="Sub">
    <w:name w:val="Sub"/>
    <w:rPr>
      <w:color w:val="000000"/>
      <w:vertAlign w:val="subscript"/>
    </w:rPr>
  </w:style>
  <w:style w:type="character" w:customStyle="1" w:styleId="SubBold">
    <w:name w:val="SubBold"/>
    <w:rPr>
      <w:b/>
      <w:color w:val="000000"/>
      <w:vertAlign w:val="subscript"/>
    </w:rPr>
  </w:style>
  <w:style w:type="character" w:customStyle="1" w:styleId="SubBoldItalic">
    <w:name w:val="SubBoldItalic"/>
    <w:rPr>
      <w:b/>
      <w:i/>
      <w:color w:val="000000"/>
      <w:vertAlign w:val="subscript"/>
    </w:rPr>
  </w:style>
  <w:style w:type="character" w:customStyle="1" w:styleId="SubItalic">
    <w:name w:val="SubItalic"/>
    <w:rPr>
      <w:i/>
      <w:color w:val="000000"/>
      <w:vertAlign w:val="subscript"/>
    </w:rPr>
  </w:style>
  <w:style w:type="character" w:customStyle="1" w:styleId="Sup">
    <w:name w:val="Sup"/>
    <w:rPr>
      <w:color w:val="000000"/>
      <w:vertAlign w:val="superscript"/>
    </w:rPr>
  </w:style>
  <w:style w:type="character" w:customStyle="1" w:styleId="SupBold">
    <w:name w:val="SupBold"/>
    <w:rPr>
      <w:b/>
      <w:color w:val="000000"/>
      <w:vertAlign w:val="superscript"/>
    </w:rPr>
  </w:style>
  <w:style w:type="character" w:customStyle="1" w:styleId="SupBoldItalic">
    <w:name w:val="SupBoldItalic"/>
    <w:uiPriority w:val="99"/>
    <w:rPr>
      <w:b/>
      <w:i/>
      <w:color w:val="000000"/>
      <w:vertAlign w:val="superscript"/>
    </w:rPr>
  </w:style>
  <w:style w:type="character" w:customStyle="1" w:styleId="SupItalic">
    <w:name w:val="SupItalic"/>
    <w:rPr>
      <w:i/>
      <w:color w:val="000000"/>
      <w:vertAlign w:val="superscript"/>
    </w:rPr>
  </w:style>
  <w:style w:type="table" w:customStyle="1" w:styleId="TableNormal0">
    <w:name w:val="Table Normal_0"/>
    <w:next w:val="TableNormal"/>
    <w:uiPriority w:val="99"/>
    <w:semiHidden/>
    <w:unhideWhenUsed/>
    <w:tblPr>
      <w:tblInd w:w="0" w:type="dxa"/>
      <w:tblCellMar>
        <w:top w:w="0" w:type="dxa"/>
        <w:left w:w="108" w:type="dxa"/>
        <w:bottom w:w="0" w:type="dxa"/>
        <w:right w:w="108" w:type="dxa"/>
      </w:tblCellMar>
    </w:tblPr>
  </w:style>
  <w:style w:type="paragraph" w:customStyle="1" w:styleId="TypeDocAM">
    <w:name w:val="TypeDocAM"/>
    <w:basedOn w:val="Normal"/>
    <w:pPr>
      <w:ind w:left="1418"/>
    </w:pPr>
    <w:rPr>
      <w:rFonts w:ascii="Arial" w:eastAsia="Arial" w:hAnsi="Arial" w:cs="Arial"/>
      <w:b/>
      <w:color w:val="000000"/>
      <w:sz w:val="48"/>
    </w:rPr>
  </w:style>
  <w:style w:type="character" w:customStyle="1" w:styleId="Underline">
    <w:name w:val="Underline"/>
    <w:uiPriority w:val="1"/>
    <w:qFormat/>
    <w:rsid w:val="001F3CAD"/>
    <w:rPr>
      <w:rFonts w:ascii="Times New Roman" w:hAnsi="Times New Roman"/>
      <w:sz w:val="24"/>
      <w:u w:val="single"/>
    </w:rPr>
  </w:style>
  <w:style w:type="paragraph" w:customStyle="1" w:styleId="ZCommittee">
    <w:name w:val="ZCommittee"/>
    <w:basedOn w:val="Normal"/>
    <w:next w:val="Normal"/>
    <w:pPr>
      <w:spacing w:line="220" w:lineRule="auto"/>
      <w:jc w:val="center"/>
    </w:pPr>
    <w:rPr>
      <w:rFonts w:ascii="Arial" w:eastAsia="Arial" w:hAnsi="Arial" w:cs="Arial"/>
      <w:i/>
      <w:color w:val="000000"/>
      <w:sz w:val="22"/>
    </w:rPr>
  </w:style>
  <w:style w:type="paragraph" w:customStyle="1" w:styleId="ZDate">
    <w:name w:val="ZDate"/>
    <w:basedOn w:val="Normal"/>
    <w:pPr>
      <w:spacing w:after="1680"/>
    </w:pPr>
    <w:rPr>
      <w:color w:val="000000"/>
    </w:rPr>
  </w:style>
  <w:style w:type="paragraph" w:styleId="Header">
    <w:name w:val="header"/>
    <w:basedOn w:val="Normal"/>
    <w:link w:val="HeaderChar"/>
    <w:unhideWhenUsed/>
    <w:rsid w:val="00C13A66"/>
    <w:pPr>
      <w:tabs>
        <w:tab w:val="center" w:pos="4513"/>
        <w:tab w:val="right" w:pos="9026"/>
      </w:tabs>
    </w:pPr>
  </w:style>
  <w:style w:type="character" w:customStyle="1" w:styleId="HeaderChar">
    <w:name w:val="Header Char"/>
    <w:basedOn w:val="DefaultParagraphFont"/>
    <w:link w:val="Header"/>
    <w:rsid w:val="00C13A6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D12A172B.dotm</Template>
  <TotalTime>0</TotalTime>
  <Pages>189</Pages>
  <Words>33277</Words>
  <Characters>285652</Characters>
  <Application>Microsoft Office Word</Application>
  <DocSecurity>0</DocSecurity>
  <Lines>11902</Lines>
  <Paragraphs>5498</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313431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SKERYS Irmantas</cp:lastModifiedBy>
  <cp:revision>2</cp:revision>
  <dcterms:created xsi:type="dcterms:W3CDTF">2017-04-18T12:52:00Z</dcterms:created>
  <dcterms:modified xsi:type="dcterms:W3CDTF">2017-04-18T12:52:00Z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1121330</vt:lpwstr>
  </property>
  <property fmtid="{D5CDD505-2E9C-101B-9397-08002B2CF9AE}" pid="4" name="&lt;FooterPath&gt;">
    <vt:lpwstr>AM\1121330XM.doc</vt:lpwstr>
  </property>
  <property fmtid="{D5CDD505-2E9C-101B-9397-08002B2CF9AE}" pid="5" name="&lt;Model&gt;">
    <vt:lpwstr>AM_Com_LegReport</vt:lpwstr>
  </property>
  <property fmtid="{D5CDD505-2E9C-101B-9397-08002B2CF9AE}" pid="6" name="&lt;Type&gt;">
    <vt:lpwstr>AM</vt:lpwstr>
  </property>
  <property fmtid="{D5CDD505-2E9C-101B-9397-08002B2CF9AE}" pid="7" name="DMXMLUID">
    <vt:lpwstr>20170331-094127-079655-082915</vt:lpwstr>
  </property>
  <property fmtid="{D5CDD505-2E9C-101B-9397-08002B2CF9AE}" pid="8" name="PE Number">
    <vt:lpwstr>602.740</vt:lpwstr>
  </property>
  <property fmtid="{D5CDD505-2E9C-101B-9397-08002B2CF9AE}" pid="9" name="UID">
    <vt:lpwstr>eu.europa.europarl-DIN1-2017-0000037716_02.00-xm-01.00_text-xml</vt:lpwstr>
  </property>
  <property fmtid="{D5CDD505-2E9C-101B-9397-08002B2CF9AE}" pid="10" name="LastEdited with">
    <vt:lpwstr>9.0.0 Build [20170325]</vt:lpwstr>
  </property>
  <property fmtid="{D5CDD505-2E9C-101B-9397-08002B2CF9AE}" pid="11" name="FooterPath">
    <vt:lpwstr>AM\1121330LT.docx</vt:lpwstr>
  </property>
  <property fmtid="{D5CDD505-2E9C-101B-9397-08002B2CF9AE}" pid="12" name="Bookout">
    <vt:lpwstr>OK - 2017/04/18 14:52</vt:lpwstr>
  </property>
</Properties>
</file>