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393562" w:rsidTr="007A42AB">
        <w:trPr>
          <w:trHeight w:hRule="exact" w:val="1418"/>
        </w:trPr>
        <w:tc>
          <w:tcPr>
            <w:tcW w:w="6804" w:type="dxa"/>
            <w:shd w:val="clear" w:color="auto" w:fill="auto"/>
            <w:vAlign w:val="center"/>
          </w:tcPr>
          <w:p w:rsidR="009154FF" w:rsidRPr="00393562" w:rsidRDefault="009A1102" w:rsidP="007A42AB">
            <w:pPr>
              <w:pStyle w:val="EPName"/>
              <w:rPr>
                <w:color w:val="auto"/>
                <w:lang w:val="lv-LV"/>
              </w:rPr>
            </w:pPr>
            <w:bookmarkStart w:id="0" w:name="_GoBack"/>
            <w:bookmarkEnd w:id="0"/>
            <w:r w:rsidRPr="00393562">
              <w:rPr>
                <w:color w:val="auto"/>
                <w:lang w:val="lv-LV"/>
              </w:rPr>
              <w:t>Eiropas Parlaments</w:t>
            </w:r>
          </w:p>
          <w:p w:rsidR="009154FF" w:rsidRPr="00393562" w:rsidRDefault="00D47CA1" w:rsidP="00D47CA1">
            <w:pPr>
              <w:pStyle w:val="EPTerm"/>
              <w:rPr>
                <w:rStyle w:val="HideTWBExt"/>
                <w:noProof w:val="0"/>
                <w:lang w:val="lv-LV"/>
              </w:rPr>
            </w:pPr>
            <w:r w:rsidRPr="00393562">
              <w:rPr>
                <w:lang w:val="lv-LV"/>
              </w:rPr>
              <w:t>2014-2019</w:t>
            </w:r>
          </w:p>
        </w:tc>
        <w:tc>
          <w:tcPr>
            <w:tcW w:w="2268" w:type="dxa"/>
            <w:shd w:val="clear" w:color="auto" w:fill="auto"/>
          </w:tcPr>
          <w:p w:rsidR="009154FF" w:rsidRPr="00393562" w:rsidRDefault="004A0FCF" w:rsidP="007A42AB">
            <w:pPr>
              <w:pStyle w:val="EPLogo"/>
            </w:pPr>
            <w:r w:rsidRPr="00393562">
              <w:drawing>
                <wp:inline distT="0" distB="0" distL="0" distR="0">
                  <wp:extent cx="1162050" cy="647700"/>
                  <wp:effectExtent l="1905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srcRect/>
                          <a:stretch>
                            <a:fillRect/>
                          </a:stretch>
                        </pic:blipFill>
                        <pic:spPr bwMode="auto">
                          <a:xfrm>
                            <a:off x="0" y="0"/>
                            <a:ext cx="1162050" cy="647700"/>
                          </a:xfrm>
                          <a:prstGeom prst="rect">
                            <a:avLst/>
                          </a:prstGeom>
                          <a:noFill/>
                          <a:ln w="9525">
                            <a:noFill/>
                            <a:miter lim="800000"/>
                            <a:headEnd/>
                            <a:tailEnd/>
                          </a:ln>
                        </pic:spPr>
                      </pic:pic>
                    </a:graphicData>
                  </a:graphic>
                </wp:inline>
              </w:drawing>
            </w:r>
          </w:p>
        </w:tc>
      </w:tr>
    </w:tbl>
    <w:p w:rsidR="000E7234" w:rsidRPr="00393562" w:rsidRDefault="000E7234" w:rsidP="000E7234">
      <w:pPr>
        <w:pStyle w:val="LineTop"/>
        <w:rPr>
          <w:lang w:val="lv-LV"/>
        </w:rPr>
      </w:pPr>
    </w:p>
    <w:p w:rsidR="000E7234" w:rsidRPr="00393562" w:rsidRDefault="000E7234" w:rsidP="000E7234">
      <w:pPr>
        <w:pStyle w:val="ZCommittee"/>
        <w:rPr>
          <w:lang w:val="lv-LV"/>
        </w:rPr>
      </w:pPr>
      <w:r w:rsidRPr="00393562">
        <w:rPr>
          <w:rStyle w:val="HideTWBExt"/>
          <w:i w:val="0"/>
          <w:noProof w:val="0"/>
          <w:szCs w:val="20"/>
          <w:lang w:val="lv-LV"/>
        </w:rPr>
        <w:t>&lt;Commission&gt;</w:t>
      </w:r>
      <w:r w:rsidR="00D47CA1" w:rsidRPr="00393562">
        <w:rPr>
          <w:rStyle w:val="HideTWBInt"/>
          <w:lang w:val="lv-LV"/>
        </w:rPr>
        <w:t>{LIBE}</w:t>
      </w:r>
      <w:r w:rsidR="00D47CA1" w:rsidRPr="00393562">
        <w:rPr>
          <w:lang w:val="lv-LV"/>
        </w:rPr>
        <w:t>Pilsoņu brīvību, tieslietu un iekšlietu komiteja</w:t>
      </w:r>
      <w:r w:rsidRPr="00393562">
        <w:rPr>
          <w:rStyle w:val="HideTWBExt"/>
          <w:i w:val="0"/>
          <w:noProof w:val="0"/>
          <w:szCs w:val="20"/>
          <w:lang w:val="lv-LV"/>
        </w:rPr>
        <w:t>&lt;/Commission&gt;</w:t>
      </w:r>
    </w:p>
    <w:p w:rsidR="000E7234" w:rsidRPr="00393562" w:rsidRDefault="000E7234" w:rsidP="000E7234">
      <w:pPr>
        <w:pStyle w:val="LineBottom"/>
      </w:pPr>
    </w:p>
    <w:p w:rsidR="00D47CA1" w:rsidRPr="00393562" w:rsidRDefault="00D47CA1" w:rsidP="00D47CA1">
      <w:pPr>
        <w:pStyle w:val="RefProc"/>
      </w:pPr>
      <w:r w:rsidRPr="00393562">
        <w:rPr>
          <w:rStyle w:val="HideTWBExt"/>
          <w:b w:val="0"/>
          <w:caps w:val="0"/>
          <w:noProof w:val="0"/>
        </w:rPr>
        <w:t>&lt;RefProc&gt;</w:t>
      </w:r>
      <w:r w:rsidRPr="00393562">
        <w:t>2016/0223</w:t>
      </w:r>
      <w:r w:rsidRPr="00393562">
        <w:rPr>
          <w:rStyle w:val="HideTWBExt"/>
          <w:b w:val="0"/>
          <w:caps w:val="0"/>
          <w:noProof w:val="0"/>
        </w:rPr>
        <w:t>&lt;/RefProc&gt;&lt;RefTypeProc&gt;</w:t>
      </w:r>
      <w:r w:rsidRPr="00393562">
        <w:t>(COD)</w:t>
      </w:r>
      <w:r w:rsidRPr="00393562">
        <w:rPr>
          <w:rStyle w:val="HideTWBExt"/>
          <w:b w:val="0"/>
          <w:caps w:val="0"/>
          <w:noProof w:val="0"/>
        </w:rPr>
        <w:t>&lt;/RefTypeProc&gt;</w:t>
      </w:r>
    </w:p>
    <w:p w:rsidR="00D47CA1" w:rsidRPr="00393562" w:rsidRDefault="00D47CA1" w:rsidP="00D47CA1">
      <w:pPr>
        <w:pStyle w:val="ZDate"/>
      </w:pPr>
      <w:r w:rsidRPr="00393562">
        <w:rPr>
          <w:rStyle w:val="HideTWBExt"/>
          <w:noProof w:val="0"/>
        </w:rPr>
        <w:t>&lt;Date&gt;</w:t>
      </w:r>
      <w:r w:rsidRPr="00393562">
        <w:rPr>
          <w:rStyle w:val="HideTWBInt"/>
        </w:rPr>
        <w:t>{27/03/2017}</w:t>
      </w:r>
      <w:r w:rsidRPr="00393562">
        <w:t>27.3.2017</w:t>
      </w:r>
      <w:r w:rsidRPr="00393562">
        <w:rPr>
          <w:rStyle w:val="HideTWBExt"/>
          <w:noProof w:val="0"/>
        </w:rPr>
        <w:t>&lt;/Date&gt;</w:t>
      </w:r>
    </w:p>
    <w:p w:rsidR="009B0305" w:rsidRPr="00393562" w:rsidRDefault="009B0305" w:rsidP="009B0305">
      <w:pPr>
        <w:pStyle w:val="TypeDocAM"/>
      </w:pPr>
      <w:r w:rsidRPr="00393562">
        <w:rPr>
          <w:rStyle w:val="HideTWBExt"/>
          <w:b w:val="0"/>
          <w:noProof w:val="0"/>
        </w:rPr>
        <w:t>&lt;TypeAM&gt;</w:t>
      </w:r>
      <w:r w:rsidR="00D47CA1" w:rsidRPr="00393562">
        <w:t>GROZĪJUMI Nr.</w:t>
      </w:r>
      <w:r w:rsidRPr="00393562">
        <w:rPr>
          <w:rStyle w:val="HideTWBExt"/>
          <w:b w:val="0"/>
          <w:noProof w:val="0"/>
        </w:rPr>
        <w:t>&lt;/TypeAM&gt;</w:t>
      </w:r>
    </w:p>
    <w:p w:rsidR="00B85286" w:rsidRPr="00393562" w:rsidRDefault="00E25DC5" w:rsidP="001C2054">
      <w:pPr>
        <w:pStyle w:val="NRAMS"/>
      </w:pPr>
      <w:r w:rsidRPr="00393562">
        <w:rPr>
          <w:rStyle w:val="HideTWBExt"/>
          <w:b w:val="0"/>
          <w:noProof w:val="0"/>
        </w:rPr>
        <w:t>&lt;RangeAM&gt;</w:t>
      </w:r>
      <w:r w:rsidR="00D47CA1" w:rsidRPr="00393562">
        <w:t>417 - 798</w:t>
      </w:r>
      <w:r w:rsidRPr="00393562">
        <w:rPr>
          <w:rStyle w:val="HideTWBExt"/>
          <w:b w:val="0"/>
          <w:noProof w:val="0"/>
        </w:rPr>
        <w:t>&lt;/RangeAM&gt;</w:t>
      </w:r>
    </w:p>
    <w:p w:rsidR="001C2054" w:rsidRPr="00393562" w:rsidRDefault="00A15973" w:rsidP="00A93F8C">
      <w:pPr>
        <w:pStyle w:val="CoverBold"/>
      </w:pPr>
      <w:r w:rsidRPr="00393562">
        <w:rPr>
          <w:rStyle w:val="HideTWBExt"/>
          <w:b w:val="0"/>
          <w:noProof w:val="0"/>
        </w:rPr>
        <w:t>&lt;TitreType&gt;</w:t>
      </w:r>
      <w:r w:rsidR="009A1102" w:rsidRPr="00393562">
        <w:t>Ziņojuma projekts</w:t>
      </w:r>
      <w:r w:rsidRPr="00393562">
        <w:rPr>
          <w:rStyle w:val="HideTWBExt"/>
          <w:b w:val="0"/>
          <w:noProof w:val="0"/>
        </w:rPr>
        <w:t>&lt;/TitreType&gt;</w:t>
      </w:r>
    </w:p>
    <w:p w:rsidR="00D47CA1" w:rsidRPr="00393562" w:rsidRDefault="00D47CA1" w:rsidP="00D47CA1">
      <w:pPr>
        <w:pStyle w:val="CoverBold"/>
      </w:pPr>
      <w:r w:rsidRPr="00393562">
        <w:rPr>
          <w:rStyle w:val="HideTWBExt"/>
          <w:b w:val="0"/>
          <w:noProof w:val="0"/>
        </w:rPr>
        <w:t>&lt;Rapporteur&gt;</w:t>
      </w:r>
      <w:r w:rsidRPr="00393562">
        <w:rPr>
          <w:i/>
        </w:rPr>
        <w:t>Tanja Fajon</w:t>
      </w:r>
      <w:r w:rsidRPr="00393562">
        <w:rPr>
          <w:rStyle w:val="HideTWBExt"/>
          <w:b w:val="0"/>
          <w:noProof w:val="0"/>
        </w:rPr>
        <w:t>&lt;/Rapporteur&gt;</w:t>
      </w:r>
    </w:p>
    <w:p w:rsidR="00B85286" w:rsidRPr="00393562" w:rsidRDefault="00075DBE">
      <w:pPr>
        <w:pStyle w:val="Cover24"/>
      </w:pPr>
      <w:r w:rsidRPr="00393562">
        <w:rPr>
          <w:rStyle w:val="HideTWBExt"/>
          <w:noProof w:val="0"/>
        </w:rPr>
        <w:t>&lt;DocRefPE&gt;</w:t>
      </w:r>
      <w:r w:rsidR="009A1102" w:rsidRPr="00393562">
        <w:t>(</w:t>
      </w:r>
      <w:r w:rsidR="00D47CA1" w:rsidRPr="00393562">
        <w:t>PE599.799v02-00</w:t>
      </w:r>
      <w:r w:rsidR="009A1102" w:rsidRPr="00393562">
        <w:t>)</w:t>
      </w:r>
      <w:r w:rsidRPr="00393562">
        <w:rPr>
          <w:rStyle w:val="HideTWBExt"/>
          <w:noProof w:val="0"/>
        </w:rPr>
        <w:t>&lt;/DocRefPE&gt;</w:t>
      </w:r>
    </w:p>
    <w:p w:rsidR="00D47CA1" w:rsidRPr="00393562" w:rsidRDefault="00D47CA1" w:rsidP="00D47CA1">
      <w:pPr>
        <w:pStyle w:val="Cover24"/>
      </w:pPr>
      <w:r w:rsidRPr="00393562">
        <w:rPr>
          <w:rStyle w:val="HideTWBExt"/>
          <w:noProof w:val="0"/>
        </w:rPr>
        <w:t>&lt;Titre&gt;</w:t>
      </w:r>
      <w:r w:rsidR="00AB6004" w:rsidRPr="00393562">
        <w:t>Standarti, lai trešo valstu valstspiederīgos vai bezvalstniekus kvalificētu kā starptautiskās aizsardzības saņēmējus, bēgļu vai personu, kas tiesīgas saņemt alternatīvo aizsardzību, vienots statuss, un piešķirtās aizsardzības saturs, un ar ko veic grozījumus Padomes 2003. gada 25. novembra Direktīvā 2003/109/EK par to trešo valstu pilsoņu statusu, kuri ir kādas dalībvalsts pastāvīgie iedzīvotāji</w:t>
      </w:r>
      <w:r w:rsidRPr="00393562">
        <w:rPr>
          <w:rStyle w:val="HideTWBExt"/>
          <w:noProof w:val="0"/>
        </w:rPr>
        <w:t>&lt;/Titre&gt;</w:t>
      </w:r>
    </w:p>
    <w:p w:rsidR="006337D4" w:rsidRPr="00393562" w:rsidRDefault="00E25DC5" w:rsidP="006337D4">
      <w:pPr>
        <w:pStyle w:val="CoverNormal"/>
      </w:pPr>
      <w:r w:rsidRPr="00393562">
        <w:rPr>
          <w:rStyle w:val="HideTWBExt"/>
          <w:noProof w:val="0"/>
        </w:rPr>
        <w:t>&lt;DocAmend&gt;</w:t>
      </w:r>
      <w:r w:rsidR="00D47CA1" w:rsidRPr="00393562">
        <w:t>Regulas priekšlikums</w:t>
      </w:r>
      <w:r w:rsidRPr="00393562">
        <w:rPr>
          <w:rStyle w:val="HideTWBExt"/>
          <w:noProof w:val="0"/>
        </w:rPr>
        <w:t>&lt;/DocAmend&gt;</w:t>
      </w:r>
    </w:p>
    <w:p w:rsidR="00D47CA1" w:rsidRPr="00393562" w:rsidRDefault="00D47CA1" w:rsidP="00D47CA1">
      <w:pPr>
        <w:pStyle w:val="Cover24"/>
      </w:pPr>
      <w:r w:rsidRPr="00393562">
        <w:rPr>
          <w:rStyle w:val="HideTWBExt"/>
          <w:noProof w:val="0"/>
        </w:rPr>
        <w:t>&lt;DocRef&gt;</w:t>
      </w:r>
      <w:r w:rsidRPr="00393562">
        <w:t>(COM(2016)0466 – C8-0324/2016 – 2016/0223(COD))</w:t>
      </w:r>
      <w:r w:rsidRPr="00393562">
        <w:rPr>
          <w:rStyle w:val="HideTWBExt"/>
          <w:noProof w:val="0"/>
        </w:rPr>
        <w:t>&lt;/DocRef&gt;</w:t>
      </w:r>
    </w:p>
    <w:p w:rsidR="00B85286" w:rsidRPr="00393562" w:rsidRDefault="00B85286" w:rsidP="00E660E2">
      <w:pPr>
        <w:widowControl/>
        <w:tabs>
          <w:tab w:val="center" w:pos="4677"/>
        </w:tabs>
      </w:pPr>
      <w:r w:rsidRPr="00393562">
        <w:br w:type="page"/>
      </w:r>
    </w:p>
    <w:p w:rsidR="00B85286" w:rsidRPr="00393562" w:rsidRDefault="009A1102" w:rsidP="00E660E2">
      <w:pPr>
        <w:widowControl/>
        <w:tabs>
          <w:tab w:val="center" w:pos="4677"/>
        </w:tabs>
      </w:pPr>
      <w:r w:rsidRPr="00393562">
        <w:lastRenderedPageBreak/>
        <w:t>AM_Com_LegReport</w:t>
      </w:r>
    </w:p>
    <w:p w:rsidR="00E8581E" w:rsidRPr="00393562" w:rsidRDefault="00B85286" w:rsidP="00E8581E">
      <w:pPr>
        <w:pStyle w:val="AMNumberTabs"/>
      </w:pPr>
      <w:r w:rsidRPr="00393562">
        <w:br w:type="page"/>
      </w:r>
    </w:p>
    <w:p w:rsidR="00E8581E" w:rsidRPr="00393562" w:rsidRDefault="00E8581E" w:rsidP="00E8581E">
      <w:pPr>
        <w:pStyle w:val="AMNumberTabs"/>
      </w:pPr>
      <w:r w:rsidRPr="00393562">
        <w:rPr>
          <w:rStyle w:val="HideTWBExt"/>
          <w:b w:val="0"/>
          <w:noProof w:val="0"/>
        </w:rPr>
        <w:lastRenderedPageBreak/>
        <w:t>&lt;RepeatBlock-Amend&gt;&lt;Amend&gt;</w:t>
      </w:r>
      <w:r w:rsidR="004C24A0" w:rsidRPr="00393562">
        <w:t xml:space="preserve">Grozījums Nr. </w:t>
      </w:r>
      <w:r w:rsidRPr="00393562">
        <w:tab/>
      </w:r>
      <w:r w:rsidRPr="00393562">
        <w:tab/>
      </w:r>
      <w:r w:rsidRPr="00393562">
        <w:rPr>
          <w:rStyle w:val="HideTWBExt"/>
          <w:b w:val="0"/>
          <w:noProof w:val="0"/>
        </w:rPr>
        <w:t>&lt;NumAm&gt;</w:t>
      </w:r>
      <w:r w:rsidRPr="00393562">
        <w:t>417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8</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4.</w:t>
            </w:r>
            <w:r w:rsidRPr="00393562">
              <w:tab/>
            </w:r>
            <w:r w:rsidRPr="00393562">
              <w:rPr>
                <w:b/>
                <w:i/>
              </w:rPr>
              <w:t>Apsverot vispārējos apstākļus, kas pastāv tajā valsts daļā, kas ir aizsardzības avots, kā noteikts 7</w:t>
            </w:r>
            <w:r w:rsidR="007A756F" w:rsidRPr="00393562">
              <w:rPr>
                <w:b/>
                <w:i/>
              </w:rPr>
              <w:t>. pant</w:t>
            </w:r>
            <w:r w:rsidRPr="00393562">
              <w:rPr>
                <w:b/>
                <w:i/>
              </w:rPr>
              <w:t>ā, ņem vērā šādas aizsardzības pieejamība, efektivitāte un noturīgums. Apsverot pieteikuma iesniedzēja personīgos apstākļus, īpaši ņem vērā veselību, vecumu, dzimumu, seksuālo orientāciju, dzimumidentitāti un sociālo statusu, vienlaikus izvērtējot, vai apmešanās attiecīgajā izcelsmes valsts daļā, kas tiek uzskatīta par drošu, pieteikuma iesniedzējam neradītu neparedzētas grūtības.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418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8</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Pr="00393562">
              <w:rPr>
                <w:b/>
                <w:i/>
              </w:rPr>
              <w:t>pieejamība,</w:t>
            </w:r>
            <w:r w:rsidRPr="00393562">
              <w:t xml:space="preserve"> </w:t>
            </w:r>
            <w:r w:rsidRPr="00393562">
              <w:rPr>
                <w:b/>
                <w:i/>
              </w:rPr>
              <w:t>efektivitāte</w:t>
            </w:r>
            <w:r w:rsidRPr="00393562">
              <w:t xml:space="preserve"> un </w:t>
            </w:r>
            <w:r w:rsidRPr="00393562">
              <w:rPr>
                <w:b/>
                <w:i/>
              </w:rPr>
              <w:t>noturīgums</w:t>
            </w:r>
            <w:r w:rsidRPr="00393562">
              <w:t xml:space="preserve">. Apsverot pieteikuma iesniedzēja personīgos apstākļus, </w:t>
            </w:r>
            <w:r w:rsidRPr="00393562">
              <w:rPr>
                <w:b/>
                <w:i/>
              </w:rPr>
              <w:t>īpaši</w:t>
            </w:r>
            <w:r w:rsidRPr="00393562">
              <w:t xml:space="preserve"> ņem vērā veselību, vecumu, dzimumu, seksuālo orientāciju, dzimumidentitāti un sociālo statusu</w:t>
            </w:r>
            <w:r w:rsidRPr="00393562">
              <w:rPr>
                <w:b/>
                <w:i/>
              </w:rPr>
              <w:t>, vienlaikus izvērtējot, vai apmešanās attiecīgajā izcelsmes valsts daļā, kas tiek uzskatīta par drošu, pieteikuma iesniedzējam neradītu neparedzētas grūtības</w:t>
            </w:r>
            <w:r w:rsidRPr="00393562">
              <w:t>.</w:t>
            </w:r>
          </w:p>
        </w:tc>
        <w:tc>
          <w:tcPr>
            <w:tcW w:w="4876" w:type="dxa"/>
          </w:tcPr>
          <w:p w:rsidR="00E8581E" w:rsidRPr="00393562" w:rsidRDefault="00E8581E">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Pr="00393562">
              <w:rPr>
                <w:b/>
                <w:i/>
              </w:rPr>
              <w:t>pieejamību, efektivitāti</w:t>
            </w:r>
            <w:r w:rsidRPr="00393562">
              <w:t xml:space="preserve"> un </w:t>
            </w:r>
            <w:r w:rsidRPr="00393562">
              <w:rPr>
                <w:b/>
                <w:i/>
              </w:rPr>
              <w:t>noturīgumu</w:t>
            </w:r>
            <w:r w:rsidRPr="00393562">
              <w:t>. Apsverot pieteikuma iesniedzēja personīgos apstākļus, ņem vērā veselību, vecumu, dzimumu, seksuālo orientāciju, dzimumidentitāti un sociālo statusu</w:t>
            </w:r>
            <w:r w:rsidR="003F2AE3" w:rsidRPr="00393562">
              <w:t>.</w:t>
            </w:r>
          </w:p>
        </w:tc>
      </w:tr>
    </w:tbl>
    <w:p w:rsidR="00E8581E" w:rsidRPr="00393562" w:rsidRDefault="00E8581E" w:rsidP="00E8581E">
      <w:pPr>
        <w:pStyle w:val="Olang"/>
        <w:rPr>
          <w:noProof w:val="0"/>
        </w:rPr>
      </w:pPr>
      <w:r w:rsidRPr="00393562">
        <w:rPr>
          <w:noProof w:val="0"/>
        </w:rPr>
        <w:lastRenderedPageBreak/>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419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8</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661030">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004B2A28" w:rsidRPr="00393562">
              <w:rPr>
                <w:b/>
                <w:i/>
              </w:rPr>
              <w:t>pieejamība</w:t>
            </w:r>
            <w:r w:rsidRPr="00393562">
              <w:rPr>
                <w:b/>
                <w:i/>
              </w:rPr>
              <w:t xml:space="preserve">, efektivitāte </w:t>
            </w:r>
            <w:r w:rsidRPr="00393562">
              <w:t>un</w:t>
            </w:r>
            <w:r w:rsidRPr="00393562">
              <w:rPr>
                <w:b/>
                <w:i/>
              </w:rPr>
              <w:t xml:space="preserve"> noturīgums</w:t>
            </w:r>
            <w:r w:rsidRPr="00393562">
              <w:t>. Apsverot pieteikuma iesniedzēja personīgos apstākļus, īpaši ņem vērā veselību, vecumu, dzimumu, seksuālo orientāciju, dzimumidentitāti un sociālo statusu, vienlaikus izvērtējot, vai apmešanās attiecīgajā izcelsmes valsts daļā, kas tiek uzskatīta par drošu, pieteikuma iesniedzējam neradītu neparedzētas grūtības.</w:t>
            </w:r>
          </w:p>
        </w:tc>
        <w:tc>
          <w:tcPr>
            <w:tcW w:w="4876" w:type="dxa"/>
          </w:tcPr>
          <w:p w:rsidR="00E8581E" w:rsidRPr="00393562" w:rsidRDefault="00E8581E" w:rsidP="004001C3">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004B2A28" w:rsidRPr="00393562">
              <w:rPr>
                <w:b/>
                <w:i/>
              </w:rPr>
              <w:t>pieejamību, efektivitāti</w:t>
            </w:r>
            <w:r w:rsidR="004B2A28" w:rsidRPr="00393562">
              <w:t xml:space="preserve"> un </w:t>
            </w:r>
            <w:r w:rsidR="004B2A28" w:rsidRPr="00393562">
              <w:rPr>
                <w:b/>
                <w:i/>
              </w:rPr>
              <w:t>noturīgumu</w:t>
            </w:r>
            <w:r w:rsidRPr="00393562">
              <w:t>. Apsverot pieteikuma iesniedzēja personīgos apstākļus, īpaši ņem vērā veselību, vecumu, dzimumu, seksuālo orientāciju, dzimumidentitāti</w:t>
            </w:r>
            <w:r w:rsidRPr="00393562">
              <w:rPr>
                <w:b/>
                <w:i/>
              </w:rPr>
              <w:t>, etnisko izcelsmi, piederību nacionālai minoritātei, veselību</w:t>
            </w:r>
            <w:r w:rsidRPr="00393562">
              <w:t xml:space="preserve"> un sociālo statusu, vienlaikus izvērtējot, vai apmešanās attiecīgajā izcelsmes valsts daļā, kas tiek uzskatīta par drošu, pieteikuma iesniedzējam neradītu neparedzētas grūtības.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8</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004B2A28" w:rsidRPr="00393562">
              <w:rPr>
                <w:b/>
                <w:i/>
              </w:rPr>
              <w:t xml:space="preserve">pieejamība, efektivitāte </w:t>
            </w:r>
            <w:r w:rsidR="004B2A28" w:rsidRPr="00393562">
              <w:t>un</w:t>
            </w:r>
            <w:r w:rsidR="004B2A28" w:rsidRPr="00393562">
              <w:rPr>
                <w:b/>
                <w:i/>
              </w:rPr>
              <w:t xml:space="preserve"> noturīgums</w:t>
            </w:r>
            <w:r w:rsidRPr="00393562">
              <w:t>. Apsverot pieteikuma iesniedzēja personīgos apstākļus, īpaši ņem vērā veselību, vecumu, dzimumu, seksuālo orientāciju</w:t>
            </w:r>
            <w:r w:rsidRPr="00393562">
              <w:rPr>
                <w:b/>
                <w:i/>
              </w:rPr>
              <w:t>, dzimumidentitāti</w:t>
            </w:r>
            <w:r w:rsidRPr="00393562">
              <w:t xml:space="preserve"> un sociālo statusu, vienlaikus izvērtējot, vai apmešanās attiecīgajā izcelsmes valsts daļā, kas tiek uzskatīta par drošu, pieteikuma iesniedzējam neradītu neparedzētas grūtības.</w:t>
            </w:r>
          </w:p>
        </w:tc>
        <w:tc>
          <w:tcPr>
            <w:tcW w:w="4876" w:type="dxa"/>
          </w:tcPr>
          <w:p w:rsidR="00E8581E" w:rsidRPr="00393562" w:rsidRDefault="00E8581E" w:rsidP="004001C3">
            <w:pPr>
              <w:pStyle w:val="Normal6"/>
            </w:pPr>
            <w:r w:rsidRPr="00393562">
              <w:t>4.</w:t>
            </w:r>
            <w:r w:rsidRPr="00393562">
              <w:tab/>
              <w:t>Apsverot vispārējos apstākļus, kas pastāv tajā valsts daļā, kas ir aizsardzības avots, kā noteikts 7</w:t>
            </w:r>
            <w:r w:rsidR="007A756F" w:rsidRPr="00393562">
              <w:t>. pant</w:t>
            </w:r>
            <w:r w:rsidRPr="00393562">
              <w:t xml:space="preserve">ā, ņem vērā šādas aizsardzības </w:t>
            </w:r>
            <w:r w:rsidRPr="00393562">
              <w:rPr>
                <w:b/>
                <w:i/>
              </w:rPr>
              <w:t xml:space="preserve">pieejamību </w:t>
            </w:r>
            <w:r w:rsidRPr="00393562">
              <w:t>un</w:t>
            </w:r>
            <w:r w:rsidRPr="00393562">
              <w:rPr>
                <w:b/>
              </w:rPr>
              <w:t xml:space="preserve"> </w:t>
            </w:r>
            <w:r w:rsidRPr="00393562">
              <w:rPr>
                <w:b/>
                <w:i/>
              </w:rPr>
              <w:t>efektivitāti</w:t>
            </w:r>
            <w:r w:rsidRPr="00393562">
              <w:t>. Apsverot pieteikuma iesniedzēja personīgos apstākļus, īpaši ņem vērā veselību, vecumu, dzimumu, seksuālo orientāciju un sociālo statusu, vienlaikus izvērtējot, vai apmešanās attiecīgajā izcelsmes valsts daļā, kas tiek uzskatīta par drošu, pieteikuma iesniedzējam neradītu neparedzētas grūtības.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8</w:t>
      </w:r>
      <w:r w:rsidR="007A756F" w:rsidRPr="00393562">
        <w:t>. pant</w:t>
      </w:r>
      <w:r w:rsidRPr="00393562">
        <w:t>s – 4.a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4.a</w:t>
            </w:r>
            <w:r w:rsidRPr="00393562">
              <w:tab/>
            </w:r>
            <w:r w:rsidRPr="00393562">
              <w:rPr>
                <w:b/>
                <w:i/>
              </w:rPr>
              <w:t>Pirms tiek pieņemts jebkāds lēmums nesniegt pavadītam vai nepavadītam nepilngadīgajam starptautisko aizsardzību, pamatojoties uz iekšējās aizsardzības pieejamību, jāveic oficiāla interešu noteikšanas procedūra. Ja pieteikuma iesniedzējs ir nepavadīts nepilngadīgais, piemērotas aprūpes pieejamībai, aizbildnības pasākumiem un noturīgiem risinājumiem nepilngadīgā attīstībai vajadzētu būt iekļautiem novērtējumā attiecībā uz to, vai aizsardzība tiek efektīvi garantēta individuāli noteiktajā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Bērna interešu principam vajadzētu būt atbildīgās iestādes pirmajam apsvērumam, arī izskatot iekšējās aizsardzības nosacījumus. Nepilngadīgais neatkarīgi no tā, vai tas ir pavadīts vai nav, būtu jāatgriež uz drošu teritoriju tā izcelsmes valstī tikai tad, ja novērtējumā tiek atzīts, ka ir izpildīti visi nepilngadīgā labklājības nosacījumi. Šā panta nosacījumi ir saskaņoti ar nosacījumiem, kas paredzēti Direktīvas 2008/115/EK (</w:t>
      </w:r>
      <w:r w:rsidR="004B2A28" w:rsidRPr="00393562">
        <w:rPr>
          <w:noProof w:val="0"/>
        </w:rPr>
        <w:t>„</w:t>
      </w:r>
      <w:r w:rsidRPr="00393562">
        <w:rPr>
          <w:noProof w:val="0"/>
        </w:rPr>
        <w:t>Atgriešanas direktīva”) 10</w:t>
      </w:r>
      <w:r w:rsidR="007A756F" w:rsidRPr="00393562">
        <w:rPr>
          <w:noProof w:val="0"/>
        </w:rPr>
        <w:t>. pant</w:t>
      </w:r>
      <w:r w:rsidRPr="00393562">
        <w:rPr>
          <w:noProof w:val="0"/>
        </w:rPr>
        <w: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tā ir pietiekami smaga tās rakstura vai biežuma dēļ, lai tā veidotu cilvēka </w:t>
            </w:r>
            <w:r w:rsidRPr="00393562">
              <w:rPr>
                <w:b/>
                <w:i/>
              </w:rPr>
              <w:t>pamattiesību</w:t>
            </w:r>
            <w:r w:rsidRPr="00393562">
              <w:t xml:space="preserve"> smagu pārkāpumu, jo īpaši tādu tiesību, no kuru aizsardzības nevar atkāpties saskaņā ar Eiropas Cilvēktiesību un pamatbrīvību aizsardzības konvencijas 15</w:t>
            </w:r>
            <w:r w:rsidR="007A756F" w:rsidRPr="00393562">
              <w:t>. pant</w:t>
            </w:r>
            <w:r w:rsidRPr="00393562">
              <w:t>a 2</w:t>
            </w:r>
            <w:r w:rsidR="007A756F" w:rsidRPr="00393562">
              <w:t>. punkt</w:t>
            </w:r>
            <w:r w:rsidRPr="00393562">
              <w:t>u; vai</w:t>
            </w:r>
          </w:p>
        </w:tc>
        <w:tc>
          <w:tcPr>
            <w:tcW w:w="4876" w:type="dxa"/>
          </w:tcPr>
          <w:p w:rsidR="00E8581E" w:rsidRPr="00393562" w:rsidRDefault="00E8581E" w:rsidP="004001C3">
            <w:pPr>
              <w:pStyle w:val="Normal6"/>
            </w:pPr>
            <w:r w:rsidRPr="00393562">
              <w:t>a)</w:t>
            </w:r>
            <w:r w:rsidRPr="00393562">
              <w:tab/>
              <w:t xml:space="preserve">tā ir pietiekami smaga tās rakstura vai biežuma dēļ, lai tā veidotu cilvēka </w:t>
            </w:r>
            <w:r w:rsidRPr="00393562">
              <w:rPr>
                <w:b/>
                <w:i/>
              </w:rPr>
              <w:t>tiesību</w:t>
            </w:r>
            <w:r w:rsidRPr="00393562">
              <w:t xml:space="preserve"> smagu pārkāpumu, jo īpaši tādu tiesību, no kuru aizsardzības nevar atkāpties saskaņā ar Eiropas Cilvēktiesību un pamatbrīvību aizsardzības konvencijas 15</w:t>
            </w:r>
            <w:r w:rsidR="007A756F" w:rsidRPr="00393562">
              <w:t>. pant</w:t>
            </w:r>
            <w:r w:rsidRPr="00393562">
              <w:t>a 2</w:t>
            </w:r>
            <w:r w:rsidR="007A756F" w:rsidRPr="00393562">
              <w:t>. punkt</w:t>
            </w:r>
            <w:r w:rsidRPr="00393562">
              <w:t>u;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fiziskas vai garīgas vardarbības darbības, tostarp seksuāla vardarbība;</w:t>
            </w:r>
          </w:p>
        </w:tc>
        <w:tc>
          <w:tcPr>
            <w:tcW w:w="4876" w:type="dxa"/>
          </w:tcPr>
          <w:p w:rsidR="00E8581E" w:rsidRPr="00393562" w:rsidRDefault="00E8581E" w:rsidP="004001C3">
            <w:pPr>
              <w:pStyle w:val="Normal6"/>
            </w:pPr>
            <w:r w:rsidRPr="00393562">
              <w:t>a)</w:t>
            </w:r>
            <w:r w:rsidRPr="00393562">
              <w:tab/>
              <w:t xml:space="preserve">fiziskas vai garīgas vardarbības darbības, tostarp seksuāla vardarbība </w:t>
            </w:r>
            <w:r w:rsidRPr="00393562">
              <w:rPr>
                <w:b/>
                <w:i/>
              </w:rPr>
              <w:t>un/vai tirdzniecība seksuālas izmantošanas nolūkā</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juridiski, administratīvi, policijas un/vai tiesu iestāžu pasākumi, kas paši par sevi ir diskriminējoši vai tiek īstenoti diskriminējošā veidā;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c)</w:t>
            </w:r>
            <w:r w:rsidRPr="00393562">
              <w:tab/>
            </w:r>
            <w:r w:rsidRPr="00393562">
              <w:rPr>
                <w:b/>
                <w:i/>
              </w:rPr>
              <w:t>kriminālvajāšana vai sods, kas ir nesamērīgs vai diskriminējošs;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juridiskas pārsūdzības atteikums, kā rezultātā tiek piespriests nesamērīgs vai diskriminējošs sods;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w:t>
            </w:r>
            <w:r w:rsidRPr="00393562">
              <w:tab/>
            </w:r>
            <w:r w:rsidRPr="00393562">
              <w:rPr>
                <w:b/>
                <w:i/>
              </w:rPr>
              <w:t>kriminālvajāšana vai sods par atteikšanos veikt militāro dienestu konflikta laikā, ja militāra dienesta veikšana ietvertu noziegumu vai tādu darbību izdarīšanu, uz ko attiecas 12</w:t>
            </w:r>
            <w:r w:rsidR="007A756F" w:rsidRPr="00393562">
              <w:rPr>
                <w:b/>
                <w:i/>
              </w:rPr>
              <w:t>. pant</w:t>
            </w:r>
            <w:r w:rsidRPr="00393562">
              <w:rPr>
                <w:b/>
                <w:i/>
              </w:rPr>
              <w:t>a 2</w:t>
            </w:r>
            <w:r w:rsidR="007A756F" w:rsidRPr="00393562">
              <w:rPr>
                <w:b/>
                <w:i/>
              </w:rPr>
              <w:t>. punkt</w:t>
            </w:r>
            <w:r w:rsidRPr="00393562">
              <w:rPr>
                <w:b/>
                <w:i/>
              </w:rPr>
              <w:t>ā minētie izslēgšanas pamati;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ea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ea)</w:t>
            </w:r>
            <w:r w:rsidRPr="00393562">
              <w:tab/>
            </w:r>
            <w:r w:rsidRPr="00393562">
              <w:rPr>
                <w:b/>
                <w:i/>
              </w:rPr>
              <w:t>diskriminējoša vai nesamērīga kriminālvajāšana vai sods, kura rezultātā nopietni tiek pārkāptas cilvēka pamattiesības, par atteikšanos veikt militāro dienestu morālu, reliģisku, politisku iemeslu dēļ vai konkrētas etniskās izcelsmes vai pilsonības dēļ;</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Vajāšana, kas pašlaik aplūkota Itālijas likumā (D.Lgs. 21.12.2014 n., 18</w:t>
      </w:r>
      <w:r w:rsidR="007A756F" w:rsidRPr="00393562">
        <w:rPr>
          <w:noProof w:val="0"/>
        </w:rPr>
        <w:t>. pant</w:t>
      </w:r>
      <w:r w:rsidRPr="00393562">
        <w:rPr>
          <w:noProof w:val="0"/>
        </w:rPr>
        <w:t>s, 1.a punkts)</w:t>
      </w:r>
      <w:r w:rsidR="008523B1" w:rsidRPr="00393562">
        <w:rPr>
          <w:noProof w:val="0"/>
        </w:rPr>
        <w: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429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f</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f)</w:t>
            </w:r>
            <w:r w:rsidRPr="00393562">
              <w:tab/>
            </w:r>
            <w:r w:rsidRPr="00393562">
              <w:rPr>
                <w:b/>
                <w:i/>
              </w:rPr>
              <w:t>darbības, kas īpaši vērstas pret kādu dzimumu vai pret bērniem.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9</w:t>
      </w:r>
      <w:r w:rsidR="007A756F" w:rsidRPr="00393562">
        <w:t>. pant</w:t>
      </w:r>
      <w:r w:rsidRPr="00393562">
        <w:t>s – 2</w:t>
      </w:r>
      <w:r w:rsidR="007A756F" w:rsidRPr="00393562">
        <w:t>. punkt</w:t>
      </w:r>
      <w:r w:rsidRPr="00393562">
        <w:t>s – f</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f)</w:t>
            </w:r>
            <w:r w:rsidRPr="00393562">
              <w:tab/>
              <w:t>darbības, kas īpaši vērstas pret kādu dzimumu vai pret bērniem.</w:t>
            </w:r>
          </w:p>
        </w:tc>
        <w:tc>
          <w:tcPr>
            <w:tcW w:w="4876" w:type="dxa"/>
          </w:tcPr>
          <w:p w:rsidR="00E8581E" w:rsidRPr="00393562" w:rsidRDefault="00E8581E" w:rsidP="004001C3">
            <w:pPr>
              <w:pStyle w:val="Normal6"/>
            </w:pPr>
            <w:r w:rsidRPr="00393562">
              <w:t>f)</w:t>
            </w:r>
            <w:r w:rsidRPr="00393562">
              <w:tab/>
              <w:t>darbības, kas īpaši vērstas pret kādu dzimumu vai pret bērniem</w:t>
            </w:r>
            <w:r w:rsidRPr="00393562">
              <w:rPr>
                <w:b/>
                <w:i/>
              </w:rPr>
              <w:t>, piemēram, nodarbināšana pirms atļautā vecuma sasniegšanas, dzimumorgānu kropļošana, piespiedu laulības, bērnu tirdzniecība un bērnu darbs, vardarbība ģimenē, tirdzniecība seksuālas izmantošanas nolūkā, ekonomisko, sociālo un kultūras tiesību pārkāpumi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Izvērtējot vajāšanas iemeslus, ņem vērā šādus elementus</w:t>
            </w:r>
          </w:p>
        </w:tc>
        <w:tc>
          <w:tcPr>
            <w:tcW w:w="4876" w:type="dxa"/>
          </w:tcPr>
          <w:p w:rsidR="00E8581E" w:rsidRPr="00393562" w:rsidRDefault="00E8581E" w:rsidP="004001C3">
            <w:pPr>
              <w:pStyle w:val="Normal6"/>
            </w:pPr>
            <w:r w:rsidRPr="00393562">
              <w:t>1.</w:t>
            </w:r>
            <w:r w:rsidRPr="00393562">
              <w:tab/>
              <w:t xml:space="preserve">Izvērtējot vajāšanas iemeslus, </w:t>
            </w:r>
            <w:r w:rsidRPr="00393562">
              <w:rPr>
                <w:b/>
                <w:i/>
              </w:rPr>
              <w:t xml:space="preserve">atbildīgā iestāde </w:t>
            </w:r>
            <w:r w:rsidRPr="00393562">
              <w:t>ņem vērā šādus elementus</w:t>
            </w:r>
            <w:r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Lorenzo Fontana</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reliģijas jēdziens jo īpaši ietver teisma, neteisma un ateisma uzskatu esamību, piedalīšanos vai nepiedalīšanos formālās kulta darbībās privāti vai publiski, vienatnē vai kopā ar citiem, citas reliģiskas darbības vai uzskatu izteikšanu, vai personīgu vai grupas uzvedību, kuras pamatā ir vai kuru izraisa jebkāda reliģiska pārliecība;</w:t>
            </w:r>
          </w:p>
        </w:tc>
        <w:tc>
          <w:tcPr>
            <w:tcW w:w="4876" w:type="dxa"/>
          </w:tcPr>
          <w:p w:rsidR="00E8581E" w:rsidRPr="00393562" w:rsidRDefault="00E8581E" w:rsidP="004001C3">
            <w:pPr>
              <w:pStyle w:val="Normal6"/>
            </w:pPr>
            <w:r w:rsidRPr="00393562">
              <w:t>b)</w:t>
            </w:r>
            <w:r w:rsidRPr="00393562">
              <w:tab/>
              <w:t xml:space="preserve">reliģijas jēdziens jo īpaši ietver </w:t>
            </w:r>
            <w:r w:rsidRPr="00393562">
              <w:rPr>
                <w:b/>
                <w:i/>
              </w:rPr>
              <w:t>reliģisko pārliecību (ko apliecina kristiešu vajāšana Āfrikā un Tuvajos Austrumos),</w:t>
            </w:r>
            <w:r w:rsidRPr="00393562">
              <w:t xml:space="preserve"> teisma, neteisma un ateisma uzskatu esamību, piedalīšanos vai nepiedalīšanos formālās kulta darbībās privāti vai publiski, vienatnē vai kopā ar citiem, citas reliģiskas darbības vai uzskatu izteikšanu, vai personīgu vai grupas uzvedību, kuras pamatā ir vai kuru izraisa jebkāda reliģiska pārliecība;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Miltiadis Kyrkos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reliģijas jēdziens </w:t>
            </w:r>
            <w:r w:rsidRPr="00393562">
              <w:rPr>
                <w:b/>
                <w:i/>
              </w:rPr>
              <w:t>jo īpaši</w:t>
            </w:r>
            <w:r w:rsidRPr="00393562">
              <w:t xml:space="preserve"> ietver teisma</w:t>
            </w:r>
            <w:r w:rsidRPr="00393562">
              <w:rPr>
                <w:b/>
                <w:i/>
              </w:rPr>
              <w:t>,</w:t>
            </w:r>
            <w:r w:rsidRPr="00393562">
              <w:t xml:space="preserve"> neteisma un</w:t>
            </w:r>
            <w:r w:rsidRPr="00393562">
              <w:rPr>
                <w:b/>
                <w:i/>
              </w:rPr>
              <w:t xml:space="preserve"> ateisma</w:t>
            </w:r>
            <w:r w:rsidRPr="00393562">
              <w:t xml:space="preserve"> </w:t>
            </w:r>
            <w:r w:rsidRPr="00393562">
              <w:rPr>
                <w:b/>
                <w:i/>
              </w:rPr>
              <w:t>uzskatu</w:t>
            </w:r>
            <w:r w:rsidRPr="00393562">
              <w:t xml:space="preserve"> </w:t>
            </w:r>
            <w:r w:rsidRPr="00393562">
              <w:rPr>
                <w:b/>
                <w:i/>
              </w:rPr>
              <w:t xml:space="preserve">esamību, </w:t>
            </w:r>
            <w:r w:rsidRPr="00393562">
              <w:t>piedalīšanos vai nepiedalīšanos formālās kulta darbībās privāti vai publiski, vienatnē vai kopā ar citiem, citas reliģiskas darbības vai uzskatu izteikšanu, vai personīgu vai grupas uzvedību, kuras pamatā ir vai kuru izraisa jebkāda reliģiska pārliecība;</w:t>
            </w:r>
          </w:p>
        </w:tc>
        <w:tc>
          <w:tcPr>
            <w:tcW w:w="4876" w:type="dxa"/>
          </w:tcPr>
          <w:p w:rsidR="00E8581E" w:rsidRPr="00393562" w:rsidRDefault="00E8581E" w:rsidP="004001C3">
            <w:pPr>
              <w:pStyle w:val="Normal6"/>
            </w:pPr>
            <w:r w:rsidRPr="00393562">
              <w:t>b)</w:t>
            </w:r>
            <w:r w:rsidRPr="00393562">
              <w:tab/>
              <w:t xml:space="preserve">reliģijas jēdziens ietver teisma </w:t>
            </w:r>
            <w:r w:rsidRPr="00393562">
              <w:rPr>
                <w:b/>
                <w:i/>
              </w:rPr>
              <w:t>vai</w:t>
            </w:r>
            <w:r w:rsidRPr="00393562">
              <w:rPr>
                <w:b/>
              </w:rPr>
              <w:t xml:space="preserve"> </w:t>
            </w:r>
            <w:r w:rsidRPr="00393562">
              <w:t xml:space="preserve">neteisma </w:t>
            </w:r>
            <w:r w:rsidRPr="00393562">
              <w:rPr>
                <w:b/>
                <w:i/>
              </w:rPr>
              <w:t xml:space="preserve">uzskatus, to izpausmi </w:t>
            </w:r>
            <w:r w:rsidRPr="00393562">
              <w:t>un</w:t>
            </w:r>
            <w:r w:rsidRPr="00393562">
              <w:rPr>
                <w:b/>
              </w:rPr>
              <w:t xml:space="preserve"> </w:t>
            </w:r>
            <w:r w:rsidRPr="00393562">
              <w:t>piedalīšanos vai nepiedalīšanos formālās kulta darbībās privāti vai publiski, vienatnē vai kopā ar citiem, citas reliģiskas darbības vai uzskatu izteikšanu, vai personīgu vai grupas uzvedību, kuras pamatā ir vai kuru izraisa jebkāda reliģiska pārliecība;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noteiktas sociālās grupas jēdziens īpaši ietver grupu, kurā:</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grupas dalībniekiem piemīt kopīgas iedzimtas pazīmes vai kopēja izcelsme, ko nevar mainīt, vai tiem piemīt kopīgas pazīmes vai pārliecība, kas ir tik svarīga identitātei vai apziņai, ka personu nevajadzētu piespiest no tās atteikties, un</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minētajai grupai attiecīgajā valstī ir īpatna identitāte, jo apkārtējā sabiedrība to uztver kā atšķirīgu;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atkarībā no apstākļiem izcelsmes valstī šis jēdziens varētu ietvert grupu, kuras kopīgā pazīme ir seksuāla orientācija (termins, kuru nevar interpretēt kā tādu, kurā ietvertas darbības, kas saskaņā ar dalībvalstu tiesību aktiem ir uzskatāmas par kriminālsodāmām); ar dzimumu saistītus aspektus, tostarp dzimuma identitāti, pienācīgi ņem vērā, lai noteiktu piederību īpašai sociālai grupai vai identificētu šādas grupas pazīmes;</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w:t>
            </w:r>
            <w:r w:rsidRPr="00393562">
              <w:tab/>
              <w:t>noteiktas sociālās grupas jēdziens īpaši ietver grupu, kurā:</w:t>
            </w:r>
          </w:p>
        </w:tc>
        <w:tc>
          <w:tcPr>
            <w:tcW w:w="4876" w:type="dxa"/>
          </w:tcPr>
          <w:p w:rsidR="00E8581E" w:rsidRPr="00393562" w:rsidRDefault="00E8581E" w:rsidP="004001C3">
            <w:pPr>
              <w:pStyle w:val="Normal6"/>
            </w:pPr>
            <w:r w:rsidRPr="00393562">
              <w:t>d)</w:t>
            </w:r>
            <w:r w:rsidRPr="00393562">
              <w:tab/>
              <w:t xml:space="preserve">noteiktas sociālās grupas </w:t>
            </w:r>
            <w:r w:rsidRPr="00393562">
              <w:rPr>
                <w:b/>
                <w:i/>
              </w:rPr>
              <w:t>piederības</w:t>
            </w:r>
            <w:r w:rsidRPr="00393562">
              <w:t xml:space="preserve"> jēdziens īpaši ietver grupu, kurā: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1. ievilkums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362FBB" w:rsidP="004001C3">
            <w:pPr>
              <w:pStyle w:val="Normal6"/>
            </w:pPr>
            <w:r w:rsidRPr="00393562">
              <w:t>–</w:t>
            </w:r>
            <w:r w:rsidR="00E8581E" w:rsidRPr="00393562">
              <w:tab/>
              <w:t xml:space="preserve">grupas dalībniekiem piemīt kopīgas iedzimtas pazīmes vai kopēja izcelsme, ko nevar mainīt, vai tiem piemīt kopīgas pazīmes vai pārliecība, kas ir tik svarīga identitātei vai apziņai, ka personu nevajadzētu piespiest no tās atteikties, </w:t>
            </w:r>
            <w:r w:rsidR="00E8581E" w:rsidRPr="00393562">
              <w:rPr>
                <w:b/>
                <w:i/>
              </w:rPr>
              <w:t>un</w:t>
            </w:r>
          </w:p>
        </w:tc>
        <w:tc>
          <w:tcPr>
            <w:tcW w:w="4876" w:type="dxa"/>
          </w:tcPr>
          <w:p w:rsidR="00E8581E" w:rsidRPr="00393562" w:rsidRDefault="00362FBB" w:rsidP="004001C3">
            <w:pPr>
              <w:pStyle w:val="Normal6"/>
            </w:pPr>
            <w:r w:rsidRPr="00393562">
              <w:t>–</w:t>
            </w:r>
            <w:r w:rsidR="00E8581E" w:rsidRPr="00393562">
              <w:tab/>
              <w:t xml:space="preserve">grupas dalībniekiem piemīt kopīgas iedzimtas pazīmes vai kopēja izcelsme, ko nevar mainīt, vai tiem piemīt kopīgas pazīmes vai pārliecība, kas ir tik svarīga identitātei vai apziņai, ka personu nevajadzētu piespiest no tās atteikties, </w:t>
            </w:r>
            <w:r w:rsidR="00E8581E" w:rsidRPr="00393562">
              <w:rPr>
                <w:b/>
                <w:i/>
              </w:rPr>
              <w:t>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1. ievilkums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7C5B5E" w:rsidP="004001C3">
            <w:pPr>
              <w:pStyle w:val="Normal6"/>
            </w:pPr>
            <w:r w:rsidRPr="00393562">
              <w:t>–</w:t>
            </w:r>
            <w:r w:rsidRPr="00393562">
              <w:tab/>
            </w:r>
            <w:r w:rsidR="00E8581E" w:rsidRPr="00393562">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un</w:t>
            </w:r>
          </w:p>
        </w:tc>
        <w:tc>
          <w:tcPr>
            <w:tcW w:w="4876" w:type="dxa"/>
          </w:tcPr>
          <w:p w:rsidR="00E8581E" w:rsidRPr="00393562" w:rsidRDefault="007C5B5E" w:rsidP="004001C3">
            <w:pPr>
              <w:pStyle w:val="Normal6"/>
            </w:pPr>
            <w:r w:rsidRPr="00393562">
              <w:t>–</w:t>
            </w:r>
            <w:r w:rsidR="00E8581E" w:rsidRPr="00393562">
              <w:tab/>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1. ievilkums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7C5B5E" w:rsidP="004001C3">
            <w:pPr>
              <w:pStyle w:val="Normal6"/>
            </w:pPr>
            <w:r w:rsidRPr="00393562">
              <w:t>–</w:t>
            </w:r>
            <w:r w:rsidRPr="00393562">
              <w:tab/>
            </w:r>
            <w:r w:rsidR="00E8581E" w:rsidRPr="00393562">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un</w:t>
            </w:r>
          </w:p>
        </w:tc>
        <w:tc>
          <w:tcPr>
            <w:tcW w:w="4876" w:type="dxa"/>
          </w:tcPr>
          <w:p w:rsidR="00E8581E" w:rsidRPr="00393562" w:rsidRDefault="007C5B5E" w:rsidP="004001C3">
            <w:pPr>
              <w:pStyle w:val="Normal6"/>
            </w:pPr>
            <w:r w:rsidRPr="00393562">
              <w:t>–</w:t>
            </w:r>
            <w:r w:rsidRPr="00393562">
              <w:tab/>
            </w:r>
            <w:r w:rsidR="00E8581E" w:rsidRPr="00393562">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439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1. ievilkums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7C5B5E" w:rsidP="004001C3">
            <w:pPr>
              <w:pStyle w:val="Normal6"/>
            </w:pPr>
            <w:r w:rsidRPr="00393562">
              <w:t>–</w:t>
            </w:r>
            <w:r w:rsidRPr="00393562">
              <w:tab/>
            </w:r>
            <w:r w:rsidR="00E8581E" w:rsidRPr="00393562">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un</w:t>
            </w:r>
          </w:p>
        </w:tc>
        <w:tc>
          <w:tcPr>
            <w:tcW w:w="4876" w:type="dxa"/>
          </w:tcPr>
          <w:p w:rsidR="00E8581E" w:rsidRPr="00393562" w:rsidRDefault="007C5B5E" w:rsidP="004001C3">
            <w:pPr>
              <w:pStyle w:val="Normal6"/>
            </w:pPr>
            <w:r w:rsidRPr="00393562">
              <w:t>–</w:t>
            </w:r>
            <w:r w:rsidRPr="00393562">
              <w:tab/>
            </w:r>
            <w:r w:rsidR="00E8581E" w:rsidRPr="00393562">
              <w:t>grupas dalībniekiem piemīt kopīgas iedzimtas pazīmes vai kopēja izcelsme, ko nevar mainīt, vai tiem piemīt kopīgas pazīmes vai pārliecība, kas ir tik svarīga identitātei vai apziņai, ka personu nevajadzētu piespiest no tās atteikties,</w:t>
            </w:r>
            <w:r w:rsidR="00E8581E" w:rsidRPr="00393562">
              <w:rPr>
                <w:b/>
                <w:i/>
              </w:rPr>
              <w:t xml:space="preserve">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 xml:space="preserve">ts – </w:t>
      </w:r>
      <w:r w:rsidR="007C5B5E" w:rsidRPr="00393562">
        <w:t>2</w:t>
      </w:r>
      <w:r w:rsidRPr="00393562">
        <w:t>. ievilkums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237004">
        <w:trPr>
          <w:trHeight w:val="918"/>
          <w:jc w:val="center"/>
        </w:trPr>
        <w:tc>
          <w:tcPr>
            <w:tcW w:w="4876" w:type="dxa"/>
          </w:tcPr>
          <w:p w:rsidR="00E8581E" w:rsidRPr="00393562" w:rsidRDefault="007C5B5E" w:rsidP="004001C3">
            <w:pPr>
              <w:pStyle w:val="Normal6"/>
            </w:pPr>
            <w:r w:rsidRPr="00393562">
              <w:t>–</w:t>
            </w:r>
            <w:r w:rsidRPr="00393562">
              <w:tab/>
            </w:r>
            <w:r w:rsidR="00E8581E" w:rsidRPr="00393562">
              <w:t>minētajai grupai attiecīgajā valstī ir īpatna identitāte, jo apkārtējā sabiedrība to uztver kā atšķirīgu;</w:t>
            </w:r>
          </w:p>
        </w:tc>
        <w:tc>
          <w:tcPr>
            <w:tcW w:w="4876" w:type="dxa"/>
          </w:tcPr>
          <w:p w:rsidR="00E8581E" w:rsidRPr="00393562" w:rsidRDefault="007C5B5E" w:rsidP="004001C3">
            <w:pPr>
              <w:pStyle w:val="Normal6"/>
            </w:pPr>
            <w:r w:rsidRPr="00393562">
              <w:t>–</w:t>
            </w:r>
            <w:r w:rsidRPr="00393562">
              <w:tab/>
            </w:r>
            <w:r w:rsidR="00E8581E" w:rsidRPr="00393562">
              <w:t xml:space="preserve">minētajai grupai attiecīgajā valstī ir </w:t>
            </w:r>
            <w:r w:rsidR="00E8581E" w:rsidRPr="00393562">
              <w:rPr>
                <w:b/>
                <w:i/>
              </w:rPr>
              <w:t>skaidri redzama</w:t>
            </w:r>
            <w:r w:rsidR="00E8581E" w:rsidRPr="00393562">
              <w:t xml:space="preserve"> īpatna identitāte, jo apkārtējā sabiedrība to uztver kā atšķirīgu;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2. ievilkums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atkarībā no apstākļiem izcelsmes valstī šis jēdziens varētu ietvert grupu, kuras kopīgā pazīme ir seksuāla orientācija (termins, kuru nevar interpretēt kā tādu, kurā ietvertas darbības, kas saskaņā ar dalībvalstu tiesību aktiem ir uzskatāmas par kriminālsodāmām); ar dzimumu saistītus aspektus, tostarp dzimuma identitāti, pienācīgi ņem vērā, lai noteiktu piederību īpašai sociālai grupai vai identificētu šādas grupas pazīmes;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 xml:space="preserve">ts – 2. ievilkums – </w:t>
      </w:r>
      <w:r w:rsidR="007C5B5E" w:rsidRPr="00393562">
        <w:t>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atkarībā no apstākļiem izcelsmes valstī šis jēdziens </w:t>
            </w:r>
            <w:r w:rsidRPr="00393562">
              <w:rPr>
                <w:b/>
                <w:i/>
              </w:rPr>
              <w:t>varētu ietvert</w:t>
            </w:r>
            <w:r w:rsidRPr="00393562">
              <w:t xml:space="preserve"> grupu, kuras kopīgā pazīme ir seksuāla orientācija </w:t>
            </w:r>
            <w:r w:rsidRPr="00393562">
              <w:rPr>
                <w:b/>
                <w:i/>
              </w:rPr>
              <w:t xml:space="preserve">(termins, kuru nevar interpretēt kā tādu, kurā ietvertas darbības, kas saskaņā ar dalībvalstu tiesību aktiem ir uzskatāmas par kriminālsodāmām); </w:t>
            </w:r>
            <w:r w:rsidRPr="00393562">
              <w:t>ar dzimumu</w:t>
            </w:r>
            <w:r w:rsidRPr="00393562">
              <w:rPr>
                <w:b/>
                <w:i/>
              </w:rPr>
              <w:t xml:space="preserve"> saistītus aspektus</w:t>
            </w:r>
            <w:r w:rsidRPr="00393562">
              <w:t>, tostarp dzimuma identitāti</w:t>
            </w:r>
            <w:r w:rsidRPr="00393562">
              <w:rPr>
                <w:b/>
                <w:i/>
              </w:rPr>
              <w:t>,</w:t>
            </w:r>
            <w:r w:rsidRPr="00393562">
              <w:t xml:space="preserve"> pienācīgi ņem vērā, lai noteiktu piederību īpašai sociālai grupai vai identificētu šādas grupas pazīmes;</w:t>
            </w:r>
          </w:p>
        </w:tc>
        <w:tc>
          <w:tcPr>
            <w:tcW w:w="4876" w:type="dxa"/>
          </w:tcPr>
          <w:p w:rsidR="00E8581E" w:rsidRPr="00393562" w:rsidRDefault="00E8581E" w:rsidP="004001C3">
            <w:pPr>
              <w:pStyle w:val="Normal6"/>
            </w:pPr>
            <w:r w:rsidRPr="00393562">
              <w:t xml:space="preserve">atkarībā no apstākļiem izcelsmes valstī šis jēdziens </w:t>
            </w:r>
            <w:r w:rsidRPr="00393562">
              <w:rPr>
                <w:b/>
                <w:i/>
              </w:rPr>
              <w:t>ietver</w:t>
            </w:r>
            <w:r w:rsidRPr="00393562">
              <w:t xml:space="preserve"> grupu, kuras kopīgā pazīme ir seksuāla orientācija </w:t>
            </w:r>
            <w:r w:rsidRPr="00393562">
              <w:rPr>
                <w:b/>
                <w:i/>
              </w:rPr>
              <w:t>un</w:t>
            </w:r>
            <w:r w:rsidRPr="00393562">
              <w:t xml:space="preserve"> ar dzimumu</w:t>
            </w:r>
            <w:r w:rsidRPr="00393562">
              <w:rPr>
                <w:b/>
                <w:i/>
              </w:rPr>
              <w:t xml:space="preserve"> saistīti aspekti</w:t>
            </w:r>
            <w:r w:rsidRPr="00393562">
              <w:t>, tostarp dzimuma identitāti</w:t>
            </w:r>
            <w:r w:rsidRPr="00393562">
              <w:rPr>
                <w:b/>
                <w:i/>
              </w:rPr>
              <w:t>; šādus aspektus</w:t>
            </w:r>
            <w:r w:rsidRPr="00393562">
              <w:t xml:space="preserve"> pienācīgi ņem vērā, lai noteiktu piederību īpašai sociālai grupai vai identificētu šādas grupas pazīmes;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2. ievilkums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atkarībā no apstākļiem izcelsmes valstī šis jēdziens </w:t>
            </w:r>
            <w:r w:rsidRPr="00393562">
              <w:rPr>
                <w:b/>
                <w:i/>
              </w:rPr>
              <w:t>varētu ietvert</w:t>
            </w:r>
            <w:r w:rsidRPr="00393562">
              <w:t xml:space="preserve"> grupu, kuras kopīgā pazīme ir seksuāla orientācija (termins, kuru nevar interpretēt kā tādu, kurā ietvertas darbības, kas saskaņā ar dalībvalstu tiesību aktiem ir uzskatāmas par kriminālsodāmām); ar dzimumu saistītus aspektus, tostarp dzimuma identitāti, pienācīgi ņem vērā, lai noteiktu piederību īpašai sociālai grupai vai identificētu šādas grupas pazīmes;</w:t>
            </w:r>
          </w:p>
        </w:tc>
        <w:tc>
          <w:tcPr>
            <w:tcW w:w="4876" w:type="dxa"/>
          </w:tcPr>
          <w:p w:rsidR="00E8581E" w:rsidRPr="00393562" w:rsidRDefault="00E8581E" w:rsidP="004001C3">
            <w:pPr>
              <w:pStyle w:val="Normal6"/>
            </w:pPr>
            <w:r w:rsidRPr="00393562">
              <w:t xml:space="preserve">atkarībā no apstākļiem izcelsmes valstī šis jēdziens </w:t>
            </w:r>
            <w:r w:rsidRPr="00393562">
              <w:rPr>
                <w:b/>
                <w:i/>
              </w:rPr>
              <w:t>ietver</w:t>
            </w:r>
            <w:r w:rsidRPr="00393562">
              <w:t xml:space="preserve"> grupu, kuras kopīgā pazīme ir seksuāla orientācija (termins, kuru nevar interpretēt kā tādu, kurā ietvertas darbības, kas saskaņā ar dalībvalstu tiesību aktiem ir uzskatāmas par kriminālsodāmām); ar dzimumu saistītus aspektus, tostarp dzimuma identitāti,</w:t>
            </w:r>
            <w:r w:rsidRPr="00393562">
              <w:rPr>
                <w:b/>
                <w:i/>
              </w:rPr>
              <w:t xml:space="preserve"> dzimuma izpausmi un dzimuma pazīmes, </w:t>
            </w:r>
            <w:r w:rsidRPr="00393562">
              <w:t>pienācīgi ņem vērā, lai noteiktu piederību īpašai sociālai grupai vai identificētu šādas grupas pazīmes;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d</w:t>
      </w:r>
      <w:r w:rsidR="000F4F6B" w:rsidRPr="00393562">
        <w:t> apakšpunk</w:t>
      </w:r>
      <w:r w:rsidRPr="00393562">
        <w:t>ts – 2. ievilkums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atkarībā no apstākļiem izcelsmes valstī šis jēdziens </w:t>
            </w:r>
            <w:r w:rsidRPr="00393562">
              <w:rPr>
                <w:b/>
                <w:i/>
              </w:rPr>
              <w:t>varētu ietvert</w:t>
            </w:r>
            <w:r w:rsidRPr="00393562">
              <w:t xml:space="preserve"> grupu, kuras kopīgā pazīme ir seksuāla orientācija </w:t>
            </w:r>
            <w:r w:rsidRPr="00393562">
              <w:rPr>
                <w:b/>
                <w:i/>
              </w:rPr>
              <w:t xml:space="preserve">(termins, kuru nevar interpretēt kā tādu, kurā ietvertas darbības, kas saskaņā ar dalībvalstu tiesību aktiem ir uzskatāmas par kriminālsodāmām); </w:t>
            </w:r>
            <w:r w:rsidRPr="00393562">
              <w:t>ar dzimumu</w:t>
            </w:r>
            <w:r w:rsidRPr="00393562">
              <w:rPr>
                <w:b/>
                <w:i/>
              </w:rPr>
              <w:t xml:space="preserve"> saistītus</w:t>
            </w:r>
            <w:r w:rsidRPr="00393562">
              <w:t xml:space="preserve"> aspektus</w:t>
            </w:r>
            <w:r w:rsidRPr="00393562">
              <w:rPr>
                <w:b/>
                <w:i/>
              </w:rPr>
              <w:t>, tostarp dzimuma identitāti,</w:t>
            </w:r>
            <w:r w:rsidRPr="00393562">
              <w:t xml:space="preserve"> pienācīgi ņem vērā, lai noteiktu piederību īpašai sociālai grupai vai identificētu šādas grupas pazīmes;</w:t>
            </w:r>
          </w:p>
        </w:tc>
        <w:tc>
          <w:tcPr>
            <w:tcW w:w="4876" w:type="dxa"/>
          </w:tcPr>
          <w:p w:rsidR="00E8581E" w:rsidRPr="00393562" w:rsidRDefault="00E8581E" w:rsidP="00661030">
            <w:pPr>
              <w:pStyle w:val="Normal6"/>
            </w:pPr>
            <w:r w:rsidRPr="00393562">
              <w:t xml:space="preserve">atkarībā no apstākļiem izcelsmes valstī šis jēdziens </w:t>
            </w:r>
            <w:r w:rsidRPr="00393562">
              <w:rPr>
                <w:b/>
                <w:i/>
              </w:rPr>
              <w:t>ietver</w:t>
            </w:r>
            <w:r w:rsidRPr="00393562">
              <w:t xml:space="preserve"> grupu, kuras kopīgā pazīme ir seksuāla orientācija </w:t>
            </w:r>
            <w:r w:rsidRPr="00393562">
              <w:rPr>
                <w:b/>
                <w:i/>
              </w:rPr>
              <w:t xml:space="preserve">un </w:t>
            </w:r>
            <w:r w:rsidRPr="00393562">
              <w:t>ar dzimumu</w:t>
            </w:r>
            <w:r w:rsidRPr="00393562">
              <w:rPr>
                <w:b/>
                <w:i/>
              </w:rPr>
              <w:t xml:space="preserve"> saistīti aspekti</w:t>
            </w:r>
            <w:r w:rsidRPr="00393562">
              <w:t xml:space="preserve"> </w:t>
            </w:r>
            <w:r w:rsidRPr="00393562">
              <w:rPr>
                <w:b/>
                <w:i/>
              </w:rPr>
              <w:t>un/vai</w:t>
            </w:r>
            <w:r w:rsidRPr="00393562">
              <w:t xml:space="preserve"> </w:t>
            </w:r>
            <w:r w:rsidRPr="00393562">
              <w:rPr>
                <w:b/>
                <w:i/>
              </w:rPr>
              <w:t>notikusi seksuāla tirdzniecība seksuālas izmantošanas nolūkā vai tās risks, starp dzimuma identitāte, dzimuma izpausme un dzimuma pazīmes</w:t>
            </w:r>
            <w:r w:rsidR="004B2A28" w:rsidRPr="00393562">
              <w:rPr>
                <w:b/>
                <w:i/>
              </w:rPr>
              <w:t>; šos</w:t>
            </w:r>
            <w:r w:rsidR="004B2A28" w:rsidRPr="00393562">
              <w:t xml:space="preserve"> </w:t>
            </w:r>
            <w:r w:rsidRPr="00393562">
              <w:t>aspektus pienācīgi ņem vērā, lai noteiktu piederību īpašai sociālai grupai vai identificētu šādas grupas pazīmes;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DB2567" w:rsidRPr="00393562" w:rsidRDefault="00DB2567" w:rsidP="00DB2567">
      <w:pPr>
        <w:pStyle w:val="Normal12Italic"/>
        <w:rPr>
          <w:noProof w:val="0"/>
        </w:rPr>
      </w:pPr>
      <w:r w:rsidRPr="00393562">
        <w:rPr>
          <w:noProof w:val="0"/>
        </w:rPr>
        <w:t>Theshadow rapporteur agrees with the rapporteur that linking sexual orientation toacts considered criminal is out of place and should be removed. Sexualorientation in legislation can never mean acts considered to be criminal and hasno legal added-value since the concept of sexual orientation is clearly definedin European treaties and EU law, and thus also recognised in national law. The addition of “gender expression” to the definition of“particular social group” follows in particular a European Court of HumanRights ruling where it was clarified that individuals can be at particular riskof ill-treatment (under Article 3 ECHR) in third countries where they areperceived as not conforming to the gender roles ascribed to them by society,tradition and even the legal system (N v. Sweden, Application no. 23505/09).</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e)</w:t>
            </w:r>
            <w:r w:rsidRPr="00393562">
              <w:tab/>
              <w:t>politisko uzskatu jēdziens jo īpaši ietver viedokļa, domu vai pārliecības esamību par jautājumu, kas saistīts ar potenciālajiem vajāšanas nodarītājiem, kuri minēti 6</w:t>
            </w:r>
            <w:r w:rsidR="007A756F" w:rsidRPr="00393562">
              <w:t>. pant</w:t>
            </w:r>
            <w:r w:rsidRPr="00393562">
              <w:t>ā, un viņu politiku vai metodēm</w:t>
            </w:r>
            <w:r w:rsidRPr="00393562">
              <w:rPr>
                <w:b/>
                <w:i/>
              </w:rPr>
              <w:t>, neatkarīgi no tā, vai pieteikuma iesniedzējs rīkojies saskaņā ar šo viedokli, domām vai pārliecību</w:t>
            </w:r>
            <w:r w:rsidRPr="00393562">
              <w:t>.</w:t>
            </w:r>
          </w:p>
        </w:tc>
        <w:tc>
          <w:tcPr>
            <w:tcW w:w="4876" w:type="dxa"/>
          </w:tcPr>
          <w:p w:rsidR="00E8581E" w:rsidRPr="00393562" w:rsidRDefault="00E8581E" w:rsidP="004001C3">
            <w:pPr>
              <w:pStyle w:val="Normal6"/>
            </w:pPr>
            <w:r w:rsidRPr="00393562">
              <w:t>e)</w:t>
            </w:r>
            <w:r w:rsidRPr="00393562">
              <w:tab/>
              <w:t>politisko uzskatu jēdziens jo īpaši ietver viedokļa, domu vai pārliecības esamību par jautājumu, kas saistīts ar potenciālajiem vajāšanas nodarītājiem, kuri minēti 6</w:t>
            </w:r>
            <w:r w:rsidR="007A756F" w:rsidRPr="00393562">
              <w:t>. pant</w:t>
            </w:r>
            <w:r w:rsidRPr="00393562">
              <w:t>ā, un viņu politiku vai metodēm.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Izvērtējot, vai pieteikuma iesniedzējam ir pamatotas bailes no vajāšanas, nav būtiski, vai pieteikuma iesniedzējam faktiski piemīt rases, reliģijas, valstspiederības, sociālās vai politiskās pazīmes, kas izraisa vajāšanu, ja vajāšanas nodarītājs šādas pazīmes attiecina uz pieteikuma iesniedzēju.</w:t>
            </w:r>
          </w:p>
        </w:tc>
        <w:tc>
          <w:tcPr>
            <w:tcW w:w="4876" w:type="dxa"/>
          </w:tcPr>
          <w:p w:rsidR="00E8581E" w:rsidRPr="00393562" w:rsidRDefault="00E8581E" w:rsidP="004001C3">
            <w:pPr>
              <w:pStyle w:val="Normal6"/>
            </w:pPr>
            <w:r w:rsidRPr="00393562">
              <w:t>2.</w:t>
            </w:r>
            <w:r w:rsidRPr="00393562">
              <w:tab/>
            </w:r>
            <w:r w:rsidRPr="00393562">
              <w:rPr>
                <w:b/>
                <w:i/>
              </w:rPr>
              <w:t xml:space="preserve">Atbildīgai iestādei </w:t>
            </w:r>
            <w:r w:rsidRPr="00393562">
              <w:t>izvērtējot, vai pieteikuma iesniedzējam ir pamatotas bailes no vajāšanas, nav būtiski, vai pieteikuma iesniedzējam faktiski piemīt rases, reliģijas, valstspiederības, sociālās vai politiskās pazīmes, kas izraisa vajāšanu, ja vajāšanas nodarītājs šādas pazīmes attiecina uz pieteikuma iesniedzēju.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Izvērtējot, vai pieteikuma iesniedzējam ir pamatotas bailes no vajāšanas, nav būtiski, vai pieteikuma iesniedzējam faktiski piemīt rases, reliģijas, valstspiederības, sociālās vai politiskās pazīmes, kas izraisa vajāšanu, ja vajāšanas nodarītājs šādas pazīmes attiecina uz pieteikuma iesniedzēju.</w:t>
            </w:r>
          </w:p>
        </w:tc>
        <w:tc>
          <w:tcPr>
            <w:tcW w:w="4876" w:type="dxa"/>
          </w:tcPr>
          <w:p w:rsidR="00E8581E" w:rsidRPr="00393562" w:rsidRDefault="00E8581E" w:rsidP="004001C3">
            <w:pPr>
              <w:pStyle w:val="Normal6"/>
            </w:pPr>
            <w:r w:rsidRPr="00393562">
              <w:t>2.</w:t>
            </w:r>
            <w:r w:rsidRPr="00393562">
              <w:tab/>
              <w:t xml:space="preserve">Izvērtējot, vai pieteikuma iesniedzējam ir pamatotas bailes no vajāšanas, nav būtiski, vai pieteikuma iesniedzējam faktiski piemīt rases, reliģijas, valstspiederības, sociālās vai politiskās pazīmes, kas izraisa vajāšanu, ja vajāšanas nodarītājs šādas pazīmes </w:t>
            </w:r>
            <w:r w:rsidRPr="00393562">
              <w:rPr>
                <w:b/>
                <w:i/>
              </w:rPr>
              <w:t>uzskatāmi</w:t>
            </w:r>
            <w:r w:rsidRPr="00393562">
              <w:t xml:space="preserve"> attiecina uz pieteikuma iesniedzēju.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Izvērtējot, vai pieteikuma iesniedzējam ir pamatotas bailes no vajāšanas, nav būtiski, vai pieteikuma iesniedzējam faktiski piemīt rases, reliģijas, valstspiederības, sociālās vai politiskās pazīmes, kas izraisa vajāšanu, ja vajāšanas nodarītājs šādas pazīmes attiecina uz pieteikuma iesniedzēju.</w:t>
            </w:r>
          </w:p>
        </w:tc>
        <w:tc>
          <w:tcPr>
            <w:tcW w:w="4876" w:type="dxa"/>
          </w:tcPr>
          <w:p w:rsidR="00E8581E" w:rsidRPr="00393562" w:rsidRDefault="00E8581E" w:rsidP="004001C3">
            <w:pPr>
              <w:pStyle w:val="Normal6"/>
            </w:pPr>
            <w:r w:rsidRPr="00393562">
              <w:t>2.</w:t>
            </w:r>
            <w:r w:rsidRPr="00393562">
              <w:tab/>
              <w:t xml:space="preserve">Izvērtējot, vai pieteikuma iesniedzējam ir pamatotas bailes no vajāšanas, nav būtiski, vai pieteikuma iesniedzējam faktiski piemīt rases, </w:t>
            </w:r>
            <w:r w:rsidRPr="00393562">
              <w:rPr>
                <w:b/>
                <w:i/>
              </w:rPr>
              <w:t>etniskās,</w:t>
            </w:r>
            <w:r w:rsidRPr="00393562">
              <w:t xml:space="preserve"> reliģijas, valstspiederības, sociālās vai politiskās pazīmes, kas izraisa vajāšanu, ja vajāšanas nodarītājs šādas pazīmes attiecina uz pieteikuma iesniedzēju.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449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w:t>
            </w:r>
          </w:p>
        </w:tc>
        <w:tc>
          <w:tcPr>
            <w:tcW w:w="4876" w:type="dxa"/>
          </w:tcPr>
          <w:p w:rsidR="00E8581E" w:rsidRPr="00393562" w:rsidRDefault="00E8581E" w:rsidP="004001C3">
            <w:pPr>
              <w:pStyle w:val="Normal6"/>
            </w:pPr>
            <w:r w:rsidRPr="00393562">
              <w:t>3.</w:t>
            </w:r>
            <w:r w:rsidRPr="00393562">
              <w:tab/>
              <w:t>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w:t>
            </w:r>
            <w:r w:rsidRPr="00393562">
              <w:rPr>
                <w:b/>
                <w:i/>
              </w:rPr>
              <w:t>, ar nosacījumu, ka šāda prakse un rīcība nav pretrunā Savienības tiesību aktiem un normām</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w:t>
            </w:r>
          </w:p>
        </w:tc>
        <w:tc>
          <w:tcPr>
            <w:tcW w:w="4876" w:type="dxa"/>
          </w:tcPr>
          <w:p w:rsidR="00E8581E" w:rsidRPr="00393562" w:rsidRDefault="00E8581E" w:rsidP="004001C3">
            <w:pPr>
              <w:pStyle w:val="Normal6"/>
            </w:pPr>
            <w:r w:rsidRPr="00393562">
              <w:t>3.</w:t>
            </w:r>
            <w:r w:rsidRPr="00393562">
              <w:tab/>
              <w:t xml:space="preserve">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 </w:t>
            </w:r>
            <w:r w:rsidRPr="00393562">
              <w:rPr>
                <w:b/>
                <w:i/>
              </w:rPr>
              <w:t>vai apziņai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Ēnu referents piekrīt referent</w:t>
      </w:r>
      <w:r w:rsidR="002C06D6" w:rsidRPr="00393562">
        <w:rPr>
          <w:noProof w:val="0"/>
        </w:rPr>
        <w:t>ei</w:t>
      </w:r>
      <w:r w:rsidRPr="00393562">
        <w:rPr>
          <w:noProof w:val="0"/>
        </w:rPr>
        <w:t xml:space="preserve">, ka termins </w:t>
      </w:r>
      <w:r w:rsidR="00B313A2" w:rsidRPr="00393562">
        <w:rPr>
          <w:noProof w:val="0"/>
        </w:rPr>
        <w:t>„</w:t>
      </w:r>
      <w:r w:rsidRPr="00393562">
        <w:rPr>
          <w:noProof w:val="0"/>
        </w:rPr>
        <w:t>identitāte” ir ierobežojošs. Iespējams, tieši personas apziņa viņā izraisa pamatotas bailes par vajāšanu. Tas atbilst arī Eiropas Tiesas tiesu praksei apvienotajās lietās C-71/11 un C-99/11.</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w:t>
            </w:r>
          </w:p>
        </w:tc>
        <w:tc>
          <w:tcPr>
            <w:tcW w:w="4876" w:type="dxa"/>
          </w:tcPr>
          <w:p w:rsidR="00E8581E" w:rsidRPr="00393562" w:rsidRDefault="00E8581E" w:rsidP="004001C3">
            <w:pPr>
              <w:pStyle w:val="Normal6"/>
            </w:pPr>
            <w:r w:rsidRPr="00393562">
              <w:t>3.</w:t>
            </w:r>
            <w:r w:rsidRPr="00393562">
              <w:tab/>
              <w:t xml:space="preserve">Izvērtējot, vai pieteikuma iesniedzējam ir pamatotas bailes no vajāšanas, atbildīgā iestāde nevar pamatoti sagaidīt, lai nolūkā izvairīties no vajāšanas riska savā izcelsmes valstī pieteikuma iesniedzējs uzvestos diskrēti vai atturētos no noteiktām darbībām, ja šāda uzvedība vai darbības ir raksturīgas šīs personas identitātei </w:t>
            </w:r>
            <w:r w:rsidRPr="00393562">
              <w:rPr>
                <w:b/>
                <w:i/>
              </w:rPr>
              <w:t>vai apziņai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11</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Statusa zaudēšana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1.</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Trešās valsts valstspiederīgais vai bezvalstnieks zaudē bēgļa statusu, ja iestājas viens vai vairāki zemāk minētie apstākļi: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a) persona ir brīvprātīgi no jauna pieņēmusi savas valstspiederības valsts aizsardzību;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persona ir brīvprātīgi atguvusi savu valstspiederību pēc tam, kad bija to zaudējusi;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c) persona ir ieguvusi jaunu valstspiederību un bauda savas jaunās valstspiederības valsts aizsardzību;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d) persona ir no jauna apmetusies valstī, ko atstāja vai ārpus kuras uzturējās sakarā ar bailēm no vajāšanas;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e) persona vairs nevar atteikties no savas valstspiederības valsts aizsardzības, jo vairs nepastāv apstākļi, saistībā ar kuriem šī persona tika atzīta par bēgli;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f) būdama bezvalstnieks, persona var atgriezties savā agrākās pastāvīgās dzīvesvietas valstī, jo vairs nepastāv apstākļi, saistībā ar kuriem viņa atzīta par bēgli.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2001AB" w:rsidP="004001C3">
            <w:pPr>
              <w:pStyle w:val="Normal6"/>
            </w:pPr>
            <w:r w:rsidRPr="00393562">
              <w:rPr>
                <w:b/>
                <w:i/>
              </w:rPr>
              <w:t xml:space="preserve">e) </w:t>
            </w:r>
            <w:r w:rsidR="00E8581E" w:rsidRPr="00393562">
              <w:rPr>
                <w:b/>
                <w:i/>
              </w:rPr>
              <w:t>un f)</w:t>
            </w:r>
            <w:r w:rsidR="000F4F6B" w:rsidRPr="00393562">
              <w:rPr>
                <w:b/>
                <w:i/>
              </w:rPr>
              <w:t> apakšpunk</w:t>
            </w:r>
            <w:r w:rsidR="00E8581E" w:rsidRPr="00393562">
              <w:rPr>
                <w:b/>
                <w:i/>
              </w:rPr>
              <w:t>tus nepiemēro bēglim, kurš var atsaukties uz nepārvaramiem iemesliem, kas izriet no iepriekš veiktas vajāšanas, lai atteiktos pieņemt valstspiederības valsts aizsardzību vai, ja viņš ir bezvalstnieks, viņa agrākās pastāvīgās dzīvesvietas valsts aizsardzību.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2. Ja tiek piemēroti 1</w:t>
            </w:r>
            <w:r w:rsidR="007A756F" w:rsidRPr="00393562">
              <w:rPr>
                <w:b/>
                <w:i/>
              </w:rPr>
              <w:t>. punkt</w:t>
            </w:r>
            <w:r w:rsidRPr="00393562">
              <w:rPr>
                <w:b/>
                <w:i/>
              </w:rPr>
              <w:t>a e) un f)</w:t>
            </w:r>
            <w:r w:rsidR="000F4F6B" w:rsidRPr="00393562">
              <w:rPr>
                <w:b/>
                <w:i/>
              </w:rPr>
              <w:t> apakšpunk</w:t>
            </w:r>
            <w:r w:rsidRPr="00393562">
              <w:rPr>
                <w:b/>
                <w:i/>
              </w:rPr>
              <w:t>ti, atbildīgā iestāde:</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a) ņem vērā, vai apstākļu maiņa ir tik nozīmīga un neierobežota laikā, ka bēgļa bailes no vajāšanas vairs nevar uzskatīt par pamatotām;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b) pamatojas uz precīzu un aktuālu informāciju, kas iegūta no visiem attiecīgajiem avotiem, tostarp pieejamo Savienības līmeņa izcelsmes valsts informāciju un izcelsmes valsts situācijas kopējo analīzi, kas minētas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kā arī informāciju un norādījumiem, kurus sniedzis Apvienoto Nāciju Augstais komisārs bēgļu jautājumos.</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1</w:t>
      </w:r>
      <w:r w:rsidR="007A756F" w:rsidRPr="00393562">
        <w:t>. punkt</w:t>
      </w:r>
      <w:r w:rsidRPr="00393562">
        <w:t>s – 1</w:t>
      </w:r>
      <w:r w:rsidR="007A756F" w:rsidRPr="00393562">
        <w:t>. daļ</w:t>
      </w:r>
      <w:r w:rsidRPr="00393562">
        <w:t>a – fa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fa)</w:t>
            </w:r>
            <w:r w:rsidRPr="00393562">
              <w:tab/>
            </w:r>
            <w:r w:rsidRPr="00393562">
              <w:rPr>
                <w:b/>
                <w:i/>
              </w:rPr>
              <w:t>persona bēg no jurisdikcijas uzņēmējā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 un f)</w:t>
            </w:r>
            <w:r w:rsidR="000F4F6B" w:rsidRPr="00393562">
              <w:rPr>
                <w:b/>
                <w:i/>
              </w:rPr>
              <w:t> apakšpunk</w:t>
            </w:r>
            <w:r w:rsidRPr="00393562">
              <w:rPr>
                <w:b/>
                <w:i/>
              </w:rPr>
              <w:t>tus nepiemēro bēglim, kurš var atsaukties uz nepārvaramiem iemesliem, kas izriet no iepriekš veiktas vajāšanas, lai atteiktos pieņemt valstspiederības valsts aizsardzību vai, ja viņš ir bezvalstnieks, viņa agrākās pastāvīgās dzīvesvietas valsts aizsardzību.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e) un f)</w:t>
            </w:r>
            <w:r w:rsidR="000F4F6B" w:rsidRPr="00393562">
              <w:t> apakšpunk</w:t>
            </w:r>
            <w:r w:rsidRPr="00393562">
              <w:t xml:space="preserve">tus nepiemēro bēglim, kurš var </w:t>
            </w:r>
            <w:r w:rsidRPr="00393562">
              <w:rPr>
                <w:b/>
                <w:i/>
              </w:rPr>
              <w:t>atsaukties uz nepārvaramiem iemesliem</w:t>
            </w:r>
            <w:r w:rsidRPr="00393562">
              <w:t>, kas izriet no iepriekš veiktas vajāšanas, lai atteiktos pieņemt valstspiederības valsts aizsardzību vai, ja viņš ir bezvalstnieks, viņa agrākās pastāvīgās dzīvesvietas valsts aizsardzību.</w:t>
            </w:r>
          </w:p>
        </w:tc>
        <w:tc>
          <w:tcPr>
            <w:tcW w:w="4876" w:type="dxa"/>
          </w:tcPr>
          <w:p w:rsidR="00E8581E" w:rsidRPr="00393562" w:rsidRDefault="00E8581E" w:rsidP="004001C3">
            <w:pPr>
              <w:pStyle w:val="Normal6"/>
            </w:pPr>
            <w:r w:rsidRPr="00393562">
              <w:t>e) un f)</w:t>
            </w:r>
            <w:r w:rsidR="000F4F6B" w:rsidRPr="00393562">
              <w:t> apakšpunk</w:t>
            </w:r>
            <w:r w:rsidRPr="00393562">
              <w:t xml:space="preserve">tus nepiemēro bēglim, kurš var </w:t>
            </w:r>
            <w:r w:rsidRPr="00393562">
              <w:rPr>
                <w:b/>
                <w:i/>
              </w:rPr>
              <w:t>pierādīt, ka pastāv nepārvarami iemesli</w:t>
            </w:r>
            <w:r w:rsidRPr="00393562">
              <w:t>, kas izriet no iepriekš veiktas vajāšanas, lai atteiktos pieņemt valstspiederības valsts aizsardzību vai, ja viņš ir bezvalstnieks, viņa agrākās pastāvīgās dzīvesvietas valsts aizsardzību.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Atkāpe no 11</w:t>
      </w:r>
      <w:r w:rsidR="007A756F" w:rsidRPr="00393562">
        <w:rPr>
          <w:noProof w:val="0"/>
        </w:rPr>
        <w:t>. pant</w:t>
      </w:r>
      <w:r w:rsidRPr="00393562">
        <w:rPr>
          <w:noProof w:val="0"/>
        </w:rPr>
        <w:t xml:space="preserve">a e) un f) </w:t>
      </w:r>
      <w:r w:rsidR="00B313A2" w:rsidRPr="00393562">
        <w:rPr>
          <w:noProof w:val="0"/>
        </w:rPr>
        <w:t xml:space="preserve">apakšpunkta </w:t>
      </w:r>
      <w:r w:rsidRPr="00393562">
        <w:rPr>
          <w:noProof w:val="0"/>
        </w:rPr>
        <w:t>būtu jāpiemēro tikai tad, ja bēglis var pierādīt, ka nav ar iepriekšējo vajāšanu saistītu iemeslu, kas varētu apdraudēt viņa tiesības uz aizsardzību savā valstspiederības valstī</w:t>
      </w:r>
      <w:r w:rsidR="00B313A2" w:rsidRPr="00393562">
        <w:rPr>
          <w:noProof w:val="0"/>
        </w:rPr>
        <w:t>,</w:t>
      </w:r>
      <w:r w:rsidRPr="00393562">
        <w:rPr>
          <w:noProof w:val="0"/>
        </w:rPr>
        <w:t xml:space="preserve"> vai </w:t>
      </w:r>
      <w:r w:rsidR="00B313A2" w:rsidRPr="00393562">
        <w:rPr>
          <w:noProof w:val="0"/>
        </w:rPr>
        <w:t xml:space="preserve">— </w:t>
      </w:r>
      <w:r w:rsidRPr="00393562">
        <w:rPr>
          <w:noProof w:val="0"/>
        </w:rPr>
        <w:t>bezvalstnieka gadījumā — agrākās pastāvīgās dzīvesvietas valstī. Šis nosacījums palīdzētu novērst KEPS ļaunprātīgu izmantošanu.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1.a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1.a</w:t>
            </w:r>
            <w:r w:rsidRPr="00393562">
              <w:tab/>
            </w:r>
            <w:r w:rsidRPr="00393562">
              <w:rPr>
                <w:b/>
                <w:i/>
              </w:rPr>
              <w:t>Dalībvalstis var nolemt, ka, ja pastāvīgu atteikšanos aktīvi integrēt daļu no trešo valstu valstspiederīgajiem vai bezvalstniekiem, kuri ir kvalificējami par bēgļiem, izmanto kā galējo līdzekli, rezultāts var būt tiesību uz starptautisko aizsardzību izbeigšana.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2</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ņem vērā, vai apstākļu maiņa ir tik nozīmīga un neierobežota laikā, ka bēgļa bailes no vajāšanas vairs nevar uzskatīt par pamatotām;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Šādi aizsardzības pasākumi jau ir garantēti šā panta 1</w:t>
      </w:r>
      <w:r w:rsidR="007A756F" w:rsidRPr="00393562">
        <w:rPr>
          <w:noProof w:val="0"/>
        </w:rPr>
        <w:t>. punkt</w:t>
      </w:r>
      <w:r w:rsidRPr="00393562">
        <w:rPr>
          <w:noProof w:val="0"/>
        </w:rPr>
        <w:t>a e) un f)</w:t>
      </w:r>
      <w:r w:rsidR="000F4F6B" w:rsidRPr="00393562">
        <w:rPr>
          <w:noProof w:val="0"/>
        </w:rPr>
        <w:t> apakšpunk</w:t>
      </w:r>
      <w:r w:rsidRPr="00393562">
        <w:rPr>
          <w:noProof w:val="0"/>
        </w:rPr>
        <w:t>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459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r>
            <w:r w:rsidRPr="00393562">
              <w:rPr>
                <w:b/>
                <w:i/>
              </w:rPr>
              <w:t>pamatojas</w:t>
            </w:r>
            <w:r w:rsidRPr="00393562">
              <w:t xml:space="preserve"> uz precīzu un aktuālu informāciju, kas iegūta no visiem attiecīgajiem avotiem, tostarp pieejamo Savienības līmeņa izcelsmes valsts informāciju un izcelsmes valsts situācijas kopējo analīzi, kas minētas Regulas (ES) </w:t>
            </w:r>
            <w:r w:rsidR="0023022B" w:rsidRPr="00393562">
              <w:t>Nr. </w:t>
            </w:r>
            <w:r w:rsidRPr="00393562">
              <w:t>XXX/XX [Eiropas Savienības Patvēruma aģentūras regula] 8. un 10</w:t>
            </w:r>
            <w:r w:rsidR="007A756F" w:rsidRPr="00393562">
              <w:t>. pant</w:t>
            </w:r>
            <w:r w:rsidRPr="00393562">
              <w:t>ā</w:t>
            </w:r>
            <w:r w:rsidRPr="00393562">
              <w:rPr>
                <w:b/>
                <w:i/>
              </w:rPr>
              <w:t>, kā arī informāciju un norādījumiem, kurus sniedzis Apvienoto Nāciju Augstais komisārs bēgļu jautājumos</w:t>
            </w:r>
            <w:r w:rsidRPr="00393562">
              <w:t>.</w:t>
            </w:r>
          </w:p>
        </w:tc>
        <w:tc>
          <w:tcPr>
            <w:tcW w:w="4876" w:type="dxa"/>
          </w:tcPr>
          <w:p w:rsidR="00E8581E" w:rsidRPr="00393562" w:rsidRDefault="00E8581E" w:rsidP="004001C3">
            <w:pPr>
              <w:pStyle w:val="Normal6"/>
            </w:pPr>
            <w:r w:rsidRPr="00393562">
              <w:t>b)</w:t>
            </w:r>
            <w:r w:rsidRPr="00393562">
              <w:tab/>
            </w:r>
            <w:r w:rsidRPr="00393562">
              <w:rPr>
                <w:b/>
                <w:i/>
              </w:rPr>
              <w:t>var pamatoties</w:t>
            </w:r>
            <w:r w:rsidRPr="00393562">
              <w:t xml:space="preserve"> uz precīzu un aktuālu informāciju, kas iegūta no visiem attiecīgajiem avotiem, tostarp pieejamo Savienības līmeņa izcelsmes valsts informāciju un izcelsmes valsts situācijas kopējo analīzi, kas minētas Regulas (ES) </w:t>
            </w:r>
            <w:r w:rsidR="0023022B" w:rsidRPr="00393562">
              <w:t>Nr. </w:t>
            </w:r>
            <w:r w:rsidRPr="00393562">
              <w:t>XXX/XX [Eiropas Savienības Patvēruma aģentūras regula] 8. un 10</w:t>
            </w:r>
            <w:r w:rsidR="007A756F" w:rsidRPr="00393562">
              <w:t>. pant</w:t>
            </w:r>
            <w:r w:rsidRPr="00393562">
              <w: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11</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r>
            <w:r w:rsidRPr="00393562">
              <w:rPr>
                <w:b/>
                <w:i/>
              </w:rPr>
              <w:t>pamatojas uz</w:t>
            </w:r>
            <w:r w:rsidRPr="00393562">
              <w:rPr>
                <w:b/>
              </w:rPr>
              <w:t xml:space="preserve"> </w:t>
            </w:r>
            <w:r w:rsidRPr="00393562">
              <w:t xml:space="preserve">precīzu un aktuālu informāciju, kas iegūta no visiem attiecīgajiem avotiem, tostarp pieejamo Savienības līmeņa izcelsmes valsts informāciju un izcelsmes valsts situācijas kopējo analīzi, kas minētas Regulas (ES) </w:t>
            </w:r>
            <w:r w:rsidR="0023022B" w:rsidRPr="00393562">
              <w:t>Nr. </w:t>
            </w:r>
            <w:r w:rsidRPr="00393562">
              <w:t>XXX/XX [Eiropas Savienības Patvēruma aģentūras regula] 8. un 10</w:t>
            </w:r>
            <w:r w:rsidR="007A756F" w:rsidRPr="00393562">
              <w:t>. pant</w:t>
            </w:r>
            <w:r w:rsidRPr="00393562">
              <w:t>ā, kā arī informāciju un norādījumiem, kurus sniedzis Apvienoto Nāciju Augstais komisārs bēgļu jautājumos.</w:t>
            </w:r>
          </w:p>
        </w:tc>
        <w:tc>
          <w:tcPr>
            <w:tcW w:w="4876" w:type="dxa"/>
          </w:tcPr>
          <w:p w:rsidR="00E8581E" w:rsidRPr="00393562" w:rsidRDefault="00E8581E" w:rsidP="004001C3">
            <w:pPr>
              <w:pStyle w:val="Normal6"/>
            </w:pPr>
            <w:r w:rsidRPr="00393562">
              <w:t>b)</w:t>
            </w:r>
            <w:r w:rsidRPr="00393562">
              <w:tab/>
            </w:r>
            <w:r w:rsidRPr="00393562">
              <w:rPr>
                <w:b/>
                <w:i/>
              </w:rPr>
              <w:t>ņem vērā</w:t>
            </w:r>
            <w:r w:rsidRPr="00393562">
              <w:rPr>
                <w:b/>
              </w:rPr>
              <w:t xml:space="preserve"> </w:t>
            </w:r>
            <w:r w:rsidRPr="00393562">
              <w:t xml:space="preserve">precīzu un aktuālu informāciju, kas iegūta no visiem attiecīgajiem avotiem, tostarp pieejamo Savienības līmeņa izcelsmes valsts informāciju un izcelsmes valsts situācijas kopējo analīzi, kas minētas Regulas (ES) </w:t>
            </w:r>
            <w:r w:rsidR="0023022B" w:rsidRPr="00393562">
              <w:t>Nr. </w:t>
            </w:r>
            <w:r w:rsidRPr="00393562">
              <w:t>XXX/XX [Eiropas Savienības Patvēruma aģentūras regula] 8. un 10</w:t>
            </w:r>
            <w:r w:rsidR="007A756F" w:rsidRPr="00393562">
              <w:t>. pant</w:t>
            </w:r>
            <w:r w:rsidRPr="00393562">
              <w:t>ā, kā arī informāciju un norādījumiem, kurus sniedzis Apvienoto Nāciju Augstais komisārs bēgļu jautājumos.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Trešās valsts valstspiederīgo vai bezvalstnieku izslēdz no </w:t>
            </w:r>
            <w:r w:rsidRPr="00393562">
              <w:rPr>
                <w:b/>
                <w:i/>
              </w:rPr>
              <w:t>to personu loka, kas kvalificējami kā bēgļi</w:t>
            </w:r>
            <w:r w:rsidRPr="00393562">
              <w:t>, ja:</w:t>
            </w:r>
          </w:p>
        </w:tc>
        <w:tc>
          <w:tcPr>
            <w:tcW w:w="4876" w:type="dxa"/>
          </w:tcPr>
          <w:p w:rsidR="00E8581E" w:rsidRPr="00393562" w:rsidRDefault="00E8581E" w:rsidP="004001C3">
            <w:pPr>
              <w:pStyle w:val="Normal6"/>
            </w:pPr>
            <w:r w:rsidRPr="00393562">
              <w:t>1.</w:t>
            </w:r>
            <w:r w:rsidRPr="00393562">
              <w:tab/>
              <w:t xml:space="preserve">Trešās valsts valstspiederīgo vai bezvalstnieku izslēdz no </w:t>
            </w:r>
            <w:r w:rsidRPr="00393562">
              <w:rPr>
                <w:b/>
                <w:i/>
              </w:rPr>
              <w:t>šīs regulas piemērošanas jomas</w:t>
            </w:r>
            <w:r w:rsidRPr="00393562">
              <w:t>, ja: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2C06D6" w:rsidP="00E8581E">
      <w:pPr>
        <w:pStyle w:val="Normal12Italic"/>
        <w:rPr>
          <w:noProof w:val="0"/>
        </w:rPr>
      </w:pPr>
      <w:r w:rsidRPr="00393562">
        <w:rPr>
          <w:noProof w:val="0"/>
        </w:rPr>
        <w:t>Ēnu referents piekrīt referentei</w:t>
      </w:r>
      <w:r w:rsidR="00E8581E" w:rsidRPr="00393562">
        <w:rPr>
          <w:noProof w:val="0"/>
        </w:rPr>
        <w:t xml:space="preserve">, ka Ženēvas </w:t>
      </w:r>
      <w:r w:rsidR="005A4BE2" w:rsidRPr="00393562">
        <w:rPr>
          <w:noProof w:val="0"/>
        </w:rPr>
        <w:t>K</w:t>
      </w:r>
      <w:r w:rsidR="00E8581E" w:rsidRPr="00393562">
        <w:rPr>
          <w:noProof w:val="0"/>
        </w:rPr>
        <w:t>onvencijas 1</w:t>
      </w:r>
      <w:r w:rsidR="007A756F" w:rsidRPr="00393562">
        <w:rPr>
          <w:noProof w:val="0"/>
        </w:rPr>
        <w:t>. pant</w:t>
      </w:r>
      <w:r w:rsidR="00E8581E" w:rsidRPr="00393562">
        <w:rPr>
          <w:noProof w:val="0"/>
        </w:rPr>
        <w:t>a D </w:t>
      </w:r>
      <w:r w:rsidR="00E64AC3" w:rsidRPr="00393562">
        <w:rPr>
          <w:noProof w:val="0"/>
        </w:rPr>
        <w:t>daļā</w:t>
      </w:r>
      <w:r w:rsidR="00E8581E" w:rsidRPr="00393562">
        <w:rPr>
          <w:noProof w:val="0"/>
        </w:rPr>
        <w:t xml:space="preserve"> </w:t>
      </w:r>
      <w:r w:rsidR="00B313A2" w:rsidRPr="00393562">
        <w:rPr>
          <w:noProof w:val="0"/>
        </w:rPr>
        <w:t>„</w:t>
      </w:r>
      <w:r w:rsidR="00E8581E" w:rsidRPr="00393562">
        <w:rPr>
          <w:noProof w:val="0"/>
        </w:rPr>
        <w:t xml:space="preserve">bēgļa” statuss nav liegts konkrētām personu kategorijām. Tām vienkārši tiek liegtas konvencijā paredzētās tiesības un ieguvumi. Tā kā šis pants balstās uz Ženēvas </w:t>
      </w:r>
      <w:r w:rsidR="00311D64" w:rsidRPr="00393562">
        <w:rPr>
          <w:noProof w:val="0"/>
        </w:rPr>
        <w:t>K</w:t>
      </w:r>
      <w:r w:rsidR="00E8581E" w:rsidRPr="00393562">
        <w:rPr>
          <w:noProof w:val="0"/>
        </w:rPr>
        <w:t>onvencijas 1</w:t>
      </w:r>
      <w:r w:rsidR="007A756F" w:rsidRPr="00393562">
        <w:rPr>
          <w:noProof w:val="0"/>
        </w:rPr>
        <w:t>. pant</w:t>
      </w:r>
      <w:r w:rsidR="00E8581E" w:rsidRPr="00393562">
        <w:rPr>
          <w:noProof w:val="0"/>
        </w:rPr>
        <w:t>a D </w:t>
      </w:r>
      <w:r w:rsidR="00311D64" w:rsidRPr="00393562">
        <w:rPr>
          <w:noProof w:val="0"/>
        </w:rPr>
        <w:t>daļu</w:t>
      </w:r>
      <w:r w:rsidR="00E8581E" w:rsidRPr="00393562">
        <w:rPr>
          <w:noProof w:val="0"/>
        </w:rPr>
        <w:t>, šajā regulā būtu jāpiemēro tāda pati pieeja.</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uz šo personu attiecas Ženēvas </w:t>
            </w:r>
            <w:r w:rsidRPr="00393562">
              <w:rPr>
                <w:b/>
                <w:i/>
              </w:rPr>
              <w:t>konvencijas</w:t>
            </w:r>
            <w:r w:rsidRPr="00393562">
              <w:t xml:space="preserve"> 1</w:t>
            </w:r>
            <w:r w:rsidR="007A756F" w:rsidRPr="00393562">
              <w:t>. pant</w:t>
            </w:r>
            <w:r w:rsidRPr="00393562">
              <w:t xml:space="preserve">a D punkta darbības joma, kas attiecas uz aizsardzību vai palīdzību, ko sniedz Apvienoto Nāciju Organizācijas struktūras vai aģentūras, izņemot Apvienoto Nāciju Organizācijas Augsto komisāru bēgļu jautājumos. Ja šāda aizsardzība vai palīdzība jebkādu iemeslu dēļ izbeigta, līdz galam nenokārtojot šādu personu stāvokli saskaņā ar attiecīgajām Apvienoto Nāciju Organizācijas Ģenerālās asamblejas rezolūcijām, minētās personas paša šā fakta dēļ ir tiesīgas gūt labumu no šīs </w:t>
            </w:r>
            <w:r w:rsidRPr="00393562">
              <w:rPr>
                <w:b/>
                <w:i/>
              </w:rPr>
              <w:t>regulas</w:t>
            </w:r>
            <w:r w:rsidRPr="00393562">
              <w:t>;</w:t>
            </w:r>
          </w:p>
        </w:tc>
        <w:tc>
          <w:tcPr>
            <w:tcW w:w="4876" w:type="dxa"/>
          </w:tcPr>
          <w:p w:rsidR="00E8581E" w:rsidRPr="00393562" w:rsidRDefault="00E8581E" w:rsidP="000213BE">
            <w:pPr>
              <w:pStyle w:val="Normal6"/>
            </w:pPr>
            <w:r w:rsidRPr="00393562">
              <w:t>a)</w:t>
            </w:r>
            <w:r w:rsidRPr="00393562">
              <w:tab/>
              <w:t xml:space="preserve">uz šo personu attiecas Ženēvas </w:t>
            </w:r>
            <w:r w:rsidR="000213BE" w:rsidRPr="00393562">
              <w:rPr>
                <w:b/>
                <w:i/>
              </w:rPr>
              <w:t>K</w:t>
            </w:r>
            <w:r w:rsidRPr="00393562">
              <w:rPr>
                <w:b/>
                <w:i/>
              </w:rPr>
              <w:t>onvencijas</w:t>
            </w:r>
            <w:r w:rsidRPr="00393562">
              <w:t xml:space="preserve"> 1</w:t>
            </w:r>
            <w:r w:rsidR="007A756F" w:rsidRPr="00393562">
              <w:t>. pant</w:t>
            </w:r>
            <w:r w:rsidRPr="00393562">
              <w:t xml:space="preserve">a D punkta darbības joma, kas attiecas uz aizsardzību vai palīdzību, ko sniedz Apvienoto Nāciju Organizācijas struktūras vai aģentūras, izņemot Apvienoto Nāciju Organizācijas Augsto komisāru bēgļu jautājumos. Ja šāda aizsardzība vai palīdzība jebkādu iemeslu dēļ izbeigta, līdz galam nenokārtojot šādu personu stāvokli saskaņā ar attiecīgajām Apvienoto Nāciju Organizācijas Ģenerālās asamblejas rezolūcijām, minētās personas paša šā fakta dēļ ir tiesīgas gūt labumu no šīs </w:t>
            </w:r>
            <w:r w:rsidRPr="00393562">
              <w:rPr>
                <w:b/>
                <w:i/>
              </w:rPr>
              <w:t>direktīvas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1</w:t>
      </w:r>
      <w:r w:rsidR="007A756F" w:rsidRPr="00393562">
        <w:t>. punkt</w:t>
      </w:r>
      <w:r w:rsidRPr="00393562">
        <w:t>s – ba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A237D5">
            <w:pPr>
              <w:pStyle w:val="Normal6"/>
            </w:pPr>
            <w:r w:rsidRPr="00393562">
              <w:rPr>
                <w:b/>
                <w:i/>
              </w:rPr>
              <w:t>ba)</w:t>
            </w:r>
            <w:r w:rsidRPr="00393562">
              <w:tab/>
            </w:r>
            <w:r w:rsidRPr="00393562">
              <w:rPr>
                <w:b/>
                <w:i/>
              </w:rPr>
              <w:t>To palestīniešu gadījumā, kas ietilpst 12. panta 1. punkta piemērošanas jomā, tie jāietver šīs regulas piemērošanas jomā īpaši, ja:</w:t>
            </w:r>
            <w:r w:rsidRPr="00393562">
              <w:br/>
            </w:r>
            <w:r w:rsidR="00A237D5" w:rsidRPr="00393562">
              <w:rPr>
                <w:b/>
                <w:i/>
              </w:rPr>
              <w:t>–</w:t>
            </w:r>
            <w:r w:rsidRPr="00393562">
              <w:rPr>
                <w:b/>
                <w:i/>
              </w:rPr>
              <w:t xml:space="preserve"> saskaņā ar Ženēvas </w:t>
            </w:r>
            <w:r w:rsidR="001625A2" w:rsidRPr="00393562">
              <w:rPr>
                <w:b/>
                <w:i/>
              </w:rPr>
              <w:t>K</w:t>
            </w:r>
            <w:r w:rsidRPr="00393562">
              <w:rPr>
                <w:b/>
                <w:i/>
              </w:rPr>
              <w:t>onvencijas 1</w:t>
            </w:r>
            <w:r w:rsidR="007A756F" w:rsidRPr="00393562">
              <w:rPr>
                <w:b/>
                <w:i/>
              </w:rPr>
              <w:t>. pant</w:t>
            </w:r>
            <w:r w:rsidRPr="00393562">
              <w:rPr>
                <w:b/>
                <w:i/>
              </w:rPr>
              <w:t>a D </w:t>
            </w:r>
            <w:r w:rsidR="001625A2" w:rsidRPr="00393562">
              <w:rPr>
                <w:b/>
                <w:i/>
              </w:rPr>
              <w:t>daļu</w:t>
            </w:r>
            <w:r w:rsidRPr="00393562">
              <w:rPr>
                <w:b/>
                <w:i/>
              </w:rPr>
              <w:t xml:space="preserve"> tie faktiski nav izmantojuši UNRWA nodrošināto palīdzību,</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A237D5" w:rsidP="004001C3">
            <w:pPr>
              <w:pStyle w:val="Normal6"/>
            </w:pPr>
            <w:r w:rsidRPr="00393562">
              <w:rPr>
                <w:b/>
                <w:i/>
              </w:rPr>
              <w:t>–</w:t>
            </w:r>
            <w:r w:rsidR="00E8581E" w:rsidRPr="00393562">
              <w:rPr>
                <w:b/>
                <w:i/>
              </w:rPr>
              <w:t xml:space="preserve"> UNRWA kā aģentūras pastāvēšana ir izbeigta vai tās darbības ir pārtrauktas vai jebkādu citu objektīvu iemeslu dēļ ir ārpus attiecīgās personas kontroles, tādējādi attiecīgā nevar izmantot UNRWA aizsardzību vai palīdzību;</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A237D5" w:rsidP="00661030">
            <w:pPr>
              <w:pStyle w:val="Normal6"/>
            </w:pPr>
            <w:r w:rsidRPr="00393562">
              <w:rPr>
                <w:b/>
                <w:i/>
              </w:rPr>
              <w:t>–</w:t>
            </w:r>
            <w:r w:rsidR="00E8581E" w:rsidRPr="00393562">
              <w:rPr>
                <w:b/>
                <w:i/>
              </w:rPr>
              <w:t xml:space="preserve"> </w:t>
            </w:r>
            <w:r w:rsidR="00B313A2" w:rsidRPr="00393562">
              <w:rPr>
                <w:b/>
                <w:i/>
              </w:rPr>
              <w:t>attiecībā uz personu</w:t>
            </w:r>
            <w:r w:rsidR="00E8581E" w:rsidRPr="00393562">
              <w:rPr>
                <w:b/>
                <w:i/>
              </w:rPr>
              <w:t>, kas faktiski ir izmantojusi šādu aizsardzību vai palīdzību, tā tiek pārtraukta ārpus personas kontroles esošu iemeslu dēļ un neatkarīgi no tās vēlēšanās.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DB2567" w:rsidRPr="00393562" w:rsidRDefault="00DB2567" w:rsidP="00DB2567">
      <w:pPr>
        <w:pStyle w:val="Normal12Italic"/>
        <w:rPr>
          <w:noProof w:val="0"/>
        </w:rPr>
      </w:pPr>
      <w:r w:rsidRPr="00393562">
        <w:rPr>
          <w:noProof w:val="0"/>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DB2567" w:rsidRPr="00393562" w:rsidRDefault="00DB2567" w:rsidP="00DB2567">
      <w:pPr>
        <w:pStyle w:val="Normal12Italic"/>
        <w:rPr>
          <w:noProof w:val="0"/>
        </w:rPr>
      </w:pPr>
      <w:r w:rsidRPr="00393562">
        <w:rPr>
          <w:noProof w:val="0"/>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DB2567" w:rsidRPr="00393562" w:rsidRDefault="00DB2567" w:rsidP="00DB2567">
      <w:pPr>
        <w:pStyle w:val="Normal12Italic"/>
        <w:rPr>
          <w:noProof w:val="0"/>
        </w:rPr>
      </w:pPr>
      <w:r w:rsidRPr="00393562">
        <w:rPr>
          <w:noProof w:val="0"/>
        </w:rPr>
        <w:t>• Situations where a person who, after actually availing him/herself of UNRWA’s assistance, ceases to receive it for a reason beyond his/her control and</w:t>
      </w:r>
    </w:p>
    <w:p w:rsidR="00DB2567" w:rsidRPr="00393562" w:rsidRDefault="00DB2567" w:rsidP="00DB2567">
      <w:pPr>
        <w:pStyle w:val="Normal12Italic"/>
        <w:rPr>
          <w:noProof w:val="0"/>
        </w:rPr>
      </w:pPr>
      <w:r w:rsidRPr="00393562">
        <w:rPr>
          <w:noProof w:val="0"/>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E8581E" w:rsidRPr="00393562" w:rsidRDefault="00DB2567" w:rsidP="00237004">
      <w:pPr>
        <w:pStyle w:val="Normal12Italic"/>
        <w:rPr>
          <w:noProof w:val="0"/>
        </w:rPr>
      </w:pPr>
      <w:r w:rsidRPr="00393562">
        <w:rPr>
          <w:noProof w:val="0"/>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2</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Trešās valsts valstspiederīgo vai bezvalstnieku </w:t>
            </w:r>
            <w:r w:rsidRPr="00393562">
              <w:rPr>
                <w:b/>
                <w:i/>
              </w:rPr>
              <w:t>izslēdz</w:t>
            </w:r>
            <w:r w:rsidRPr="00393562">
              <w:t xml:space="preserve"> no to personu loka, kas kvalificējami kā bēgļi, ja ir nopietni iemesli uzskatīt, ka:</w:t>
            </w:r>
          </w:p>
        </w:tc>
        <w:tc>
          <w:tcPr>
            <w:tcW w:w="4876" w:type="dxa"/>
          </w:tcPr>
          <w:p w:rsidR="00E8581E" w:rsidRPr="00393562" w:rsidRDefault="00E8581E" w:rsidP="004001C3">
            <w:pPr>
              <w:pStyle w:val="Normal6"/>
            </w:pPr>
            <w:r w:rsidRPr="00393562">
              <w:t>2.</w:t>
            </w:r>
            <w:r w:rsidRPr="00393562">
              <w:tab/>
              <w:t xml:space="preserve">Trešās valsts valstspiederīgo vai bezvalstnieku </w:t>
            </w:r>
            <w:r w:rsidRPr="00393562">
              <w:rPr>
                <w:b/>
                <w:i/>
              </w:rPr>
              <w:t>var izslēgt</w:t>
            </w:r>
            <w:r w:rsidRPr="00393562">
              <w:t xml:space="preserve"> no to personu loka, kas kvalificējami kā bēgļi, ja ir nopietni iemesli uzskatīt, ka: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2</w:t>
      </w:r>
      <w:r w:rsidR="007A756F" w:rsidRPr="00393562">
        <w:t>. punkt</w:t>
      </w:r>
      <w:r w:rsidRPr="00393562">
        <w:t>s – aa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aa)</w:t>
            </w:r>
            <w:r w:rsidRPr="00393562">
              <w:tab/>
            </w:r>
            <w:r w:rsidRPr="00393562">
              <w:rPr>
                <w:b/>
                <w:i/>
              </w:rPr>
              <w:t>persona ir plānojusi, veicinājusi teroristiskus nodarījumus, vai piedalījusies tajos</w:t>
            </w:r>
            <w:r w:rsidR="00B313A2"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2</w:t>
      </w:r>
      <w:r w:rsidR="007A756F" w:rsidRPr="00393562">
        <w:t>. punkt</w:t>
      </w:r>
      <w:r w:rsidRPr="00393562">
        <w:t>s – ab</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ab)</w:t>
            </w:r>
            <w:r w:rsidRPr="00393562">
              <w:tab/>
            </w:r>
            <w:r w:rsidRPr="00393562">
              <w:rPr>
                <w:b/>
                <w:i/>
              </w:rPr>
              <w:t>persona ir piedalījusies teroristu grupas darbībās, tostarp piegādājot informāciju vai materiālus līdzekļus, vai jebkādā veidā finansējot grupas darbības</w:t>
            </w:r>
            <w:r w:rsidR="00B313A2"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pirms šī persona tika uzņemta kā bēglis, viņa ir </w:t>
            </w:r>
            <w:r w:rsidRPr="00393562">
              <w:rPr>
                <w:b/>
                <w:i/>
              </w:rPr>
              <w:t>ārpus patvēruma valsts</w:t>
            </w:r>
            <w:r w:rsidRPr="00393562">
              <w:t xml:space="preserve"> izdarījusi smagu nepolitisku noziegumu; tas nozīmē laiku, kad izdota uzturēšanās atļauja, pamatojoties uz bēgļa statusa piešķiršanu; īpaši nežēlīgas darbības, pat ja tās veiktas šķietami politisku mērķu vārdā, var atzīt par smagiem nepolitiskiem noziegumiem;</w:t>
            </w:r>
          </w:p>
        </w:tc>
        <w:tc>
          <w:tcPr>
            <w:tcW w:w="4876" w:type="dxa"/>
          </w:tcPr>
          <w:p w:rsidR="00E8581E" w:rsidRPr="00393562" w:rsidRDefault="00E8581E" w:rsidP="004001C3">
            <w:pPr>
              <w:pStyle w:val="Normal6"/>
            </w:pPr>
            <w:r w:rsidRPr="00393562">
              <w:t>b)</w:t>
            </w:r>
            <w:r w:rsidRPr="00393562">
              <w:tab/>
              <w:t>pirms šī persona tika uzņemta kā bēglis, viņa ir izdarījusi smagu nepolitisku noziegumu; tas nozīmē laiku, kad izdota uzturēšanās atļauja, pamatojoties uz bēgļa statusa piešķiršanu; īpaši nežēlīgas darbības, pat ja tās veiktas šķietami politisku mērķu vārdā, var atzīt par smagiem nepolitiskiem noziegumiem;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2</w:t>
      </w:r>
      <w:r w:rsidR="007A756F" w:rsidRPr="00393562">
        <w:t>. punkt</w:t>
      </w:r>
      <w:r w:rsidRPr="00393562">
        <w:t>s – ca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ca)</w:t>
            </w:r>
            <w:r w:rsidRPr="00393562">
              <w:tab/>
            </w:r>
            <w:r w:rsidRPr="00393562">
              <w:rPr>
                <w:b/>
                <w:i/>
              </w:rPr>
              <w:t>persona bēg no jurisdikcijas uzņēmējā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469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Šā panta 2</w:t>
            </w:r>
            <w:r w:rsidR="007A756F" w:rsidRPr="00393562">
              <w:rPr>
                <w:b/>
                <w:i/>
              </w:rPr>
              <w:t>. punkt</w:t>
            </w:r>
            <w:r w:rsidRPr="00393562">
              <w:rPr>
                <w:b/>
                <w:i/>
              </w:rPr>
              <w:t>u piemēro personām, kas kūda vai citādi piedalās 2</w:t>
            </w:r>
            <w:r w:rsidR="007A756F" w:rsidRPr="00393562">
              <w:rPr>
                <w:b/>
                <w:i/>
              </w:rPr>
              <w:t>. punkt</w:t>
            </w:r>
            <w:r w:rsidRPr="00393562">
              <w:rPr>
                <w:b/>
                <w:i/>
              </w:rPr>
              <w:t>ā minēto noziegumu vai darbību izdarīšanā.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DB2567" w:rsidRPr="00393562" w:rsidRDefault="00DB2567" w:rsidP="00DB2567">
      <w:pPr>
        <w:pStyle w:val="Normal12Italic"/>
        <w:rPr>
          <w:noProof w:val="0"/>
        </w:rPr>
      </w:pPr>
      <w:r w:rsidRPr="00393562">
        <w:rPr>
          <w:noProof w:val="0"/>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p>
    <w:p w:rsidR="00DB2567" w:rsidRPr="00393562" w:rsidRDefault="00DB2567" w:rsidP="00DB2567">
      <w:pPr>
        <w:pStyle w:val="Normal12Italic"/>
        <w:rPr>
          <w:noProof w:val="0"/>
        </w:rPr>
      </w:pPr>
      <w:r w:rsidRPr="00393562">
        <w:rPr>
          <w:noProof w:val="0"/>
        </w:rPr>
        <w:t>exclude persons lacking the intent to commit crimes, who thus could not be deemed</w:t>
      </w:r>
    </w:p>
    <w:p w:rsidR="00DB2567" w:rsidRPr="00393562" w:rsidRDefault="00DB2567" w:rsidP="00DB2567">
      <w:pPr>
        <w:pStyle w:val="Normal12Italic"/>
        <w:rPr>
          <w:noProof w:val="0"/>
        </w:rPr>
      </w:pPr>
      <w:r w:rsidRPr="00393562">
        <w:rPr>
          <w:noProof w:val="0"/>
        </w:rPr>
        <w:t>individually responsible under international criminal law.</w:t>
      </w:r>
    </w:p>
    <w:p w:rsidR="00DB2567" w:rsidRPr="00393562" w:rsidRDefault="00DB2567" w:rsidP="00DB2567">
      <w:pPr>
        <w:pStyle w:val="Normal12Italic"/>
        <w:rPr>
          <w:noProof w:val="0"/>
        </w:rPr>
      </w:pPr>
      <w:r w:rsidRPr="00393562">
        <w:rPr>
          <w:noProof w:val="0"/>
        </w:rPr>
        <w:t>See: UNHCR comments on the European Commission’s proposal for a Directive of the</w:t>
      </w:r>
    </w:p>
    <w:p w:rsidR="00DB2567" w:rsidRPr="00393562" w:rsidRDefault="00DB2567" w:rsidP="00DB2567">
      <w:pPr>
        <w:pStyle w:val="Normal12Italic"/>
        <w:rPr>
          <w:noProof w:val="0"/>
        </w:rPr>
      </w:pPr>
      <w:r w:rsidRPr="00393562">
        <w:rPr>
          <w:noProof w:val="0"/>
        </w:rPr>
        <w:t>European Parliament and of the Council on minimum standards for the qualification and status of third country nationals or stateless persons as beneficiaries of international protection and the content of the protection granted</w:t>
      </w:r>
    </w:p>
    <w:p w:rsidR="00E8581E" w:rsidRPr="00393562" w:rsidRDefault="00DB2567" w:rsidP="00237004">
      <w:pPr>
        <w:pStyle w:val="Normal12Italic"/>
        <w:rPr>
          <w:noProof w:val="0"/>
        </w:rPr>
      </w:pPr>
      <w:r w:rsidRPr="00393562">
        <w:rPr>
          <w:noProof w:val="0"/>
        </w:rPr>
        <w:t>(COM(2009)551, 21 October 2009)</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3.a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3.a</w:t>
            </w:r>
            <w:r w:rsidRPr="00393562">
              <w:tab/>
            </w:r>
            <w:r w:rsidRPr="00393562">
              <w:rPr>
                <w:b/>
                <w:i/>
              </w:rPr>
              <w:t>Šā panta 2</w:t>
            </w:r>
            <w:r w:rsidR="007A756F" w:rsidRPr="00393562">
              <w:rPr>
                <w:b/>
                <w:i/>
              </w:rPr>
              <w:t>. punkt</w:t>
            </w:r>
            <w:r w:rsidRPr="00393562">
              <w:rPr>
                <w:b/>
                <w:i/>
              </w:rPr>
              <w:t>ā minētie izslēgšanas noteikumi neattiecas uz nepilngadīgajiem.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3.a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3.a</w:t>
            </w:r>
            <w:r w:rsidRPr="00393562">
              <w:tab/>
            </w:r>
            <w:r w:rsidRPr="00393562">
              <w:rPr>
                <w:b/>
                <w:i/>
              </w:rPr>
              <w:t>Šā panta 2</w:t>
            </w:r>
            <w:r w:rsidR="007A756F" w:rsidRPr="00393562">
              <w:rPr>
                <w:b/>
                <w:i/>
              </w:rPr>
              <w:t>. punkt</w:t>
            </w:r>
            <w:r w:rsidRPr="00393562">
              <w:rPr>
                <w:b/>
                <w:i/>
              </w:rPr>
              <w:t>ā minētie izslēgšanas noteikumi neattiecas uz nepilngadīgajiem.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3.b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3.b</w:t>
            </w:r>
            <w:r w:rsidRPr="00393562">
              <w:tab/>
            </w:r>
            <w:r w:rsidRPr="00393562">
              <w:rPr>
                <w:b/>
                <w:i/>
              </w:rPr>
              <w:t>Dalībvalstis var piemērot 2</w:t>
            </w:r>
            <w:r w:rsidR="007A756F" w:rsidRPr="00393562">
              <w:rPr>
                <w:b/>
                <w:i/>
              </w:rPr>
              <w:t>. punkt</w:t>
            </w:r>
            <w:r w:rsidRPr="00393562">
              <w:rPr>
                <w:b/>
                <w:i/>
              </w:rPr>
              <w:t>a c)</w:t>
            </w:r>
            <w:r w:rsidR="000F4F6B" w:rsidRPr="00393562">
              <w:rPr>
                <w:b/>
                <w:i/>
              </w:rPr>
              <w:t> apakšpunk</w:t>
            </w:r>
            <w:r w:rsidRPr="00393562">
              <w:rPr>
                <w:b/>
                <w:i/>
              </w:rPr>
              <w:t>tu tikai pēc tam, kad tās katrā atsevišķā gadījumā ir izvērtējušas to rīcībā nonākušos faktus, lai noteiktu, vai ir nopietni iemesli uzskatīt, ka darbības, ko veikusi attiecīgā persona, kas citādi atbilst kvalificēšanās uz bēgļa statusu nosacījumiem, ietilpst konkrētās izslēgšanas piemērošanas jomā.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Punkts atbilst Tiesas judikatūrai (šajā sakarā skatīt 2010</w:t>
      </w:r>
      <w:r w:rsidR="007A756F" w:rsidRPr="00393562">
        <w:rPr>
          <w:noProof w:val="0"/>
        </w:rPr>
        <w:t>. gad</w:t>
      </w:r>
      <w:r w:rsidRPr="00393562">
        <w:rPr>
          <w:noProof w:val="0"/>
        </w:rPr>
        <w:t>a 9. novembra B un D</w:t>
      </w:r>
      <w:r w:rsidR="00F14641" w:rsidRPr="00393562">
        <w:rPr>
          <w:noProof w:val="0"/>
        </w:rPr>
        <w:t> </w:t>
      </w:r>
      <w:r w:rsidRPr="00393562">
        <w:rPr>
          <w:noProof w:val="0"/>
        </w:rPr>
        <w:t>spriedumu lietā C-57/09 un C-101/09 (87. un 94</w:t>
      </w:r>
      <w:r w:rsidR="007A756F" w:rsidRPr="00393562">
        <w:rPr>
          <w:noProof w:val="0"/>
        </w:rPr>
        <w:t>. punkt</w:t>
      </w:r>
      <w:r w:rsidRPr="00393562">
        <w:rPr>
          <w:noProof w:val="0"/>
        </w:rPr>
        <w:t>u) un 2017</w:t>
      </w:r>
      <w:r w:rsidR="007A756F" w:rsidRPr="00393562">
        <w:rPr>
          <w:noProof w:val="0"/>
        </w:rPr>
        <w:t>. gad</w:t>
      </w:r>
      <w:r w:rsidRPr="00393562">
        <w:rPr>
          <w:noProof w:val="0"/>
        </w:rPr>
        <w:t>a 31. janvāra sprieduma Mostafa Lounani lietā C-573/14 72</w:t>
      </w:r>
      <w:r w:rsidR="007A756F" w:rsidRPr="00393562">
        <w:rPr>
          <w:noProof w:val="0"/>
        </w:rPr>
        <w:t>. punkt</w:t>
      </w:r>
      <w:r w:rsidRPr="00393562">
        <w:rPr>
          <w:noProof w:val="0"/>
        </w:rPr>
        <w:t>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3.b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3.b</w:t>
            </w:r>
            <w:r w:rsidRPr="00393562">
              <w:tab/>
            </w:r>
            <w:r w:rsidRPr="00393562">
              <w:rPr>
                <w:b/>
                <w:i/>
              </w:rPr>
              <w:t>Visām personām, kam piemērota izslēgšana</w:t>
            </w:r>
            <w:r w:rsidR="00F14641" w:rsidRPr="00393562">
              <w:rPr>
                <w:b/>
                <w:i/>
              </w:rPr>
              <w:t>, pamatojoties</w:t>
            </w:r>
            <w:r w:rsidRPr="00393562">
              <w:rPr>
                <w:b/>
                <w:i/>
              </w:rPr>
              <w:t xml:space="preserve"> uz 2</w:t>
            </w:r>
            <w:r w:rsidR="007A756F" w:rsidRPr="00393562">
              <w:rPr>
                <w:b/>
                <w:i/>
              </w:rPr>
              <w:t>. punkt</w:t>
            </w:r>
            <w:r w:rsidR="00F14641" w:rsidRPr="00393562">
              <w:rPr>
                <w:b/>
                <w:i/>
              </w:rPr>
              <w:t>u</w:t>
            </w:r>
            <w:r w:rsidRPr="00393562">
              <w:rPr>
                <w:b/>
                <w:i/>
              </w:rPr>
              <w:t>, ir piekļuve efektīvai tiesību aizsardzībai attiecībā uz šo 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5.</w:t>
            </w:r>
            <w:r w:rsidRPr="00393562">
              <w:tab/>
            </w:r>
            <w:r w:rsidRPr="00393562">
              <w:rPr>
                <w:b/>
                <w:i/>
              </w:rPr>
              <w:t>2</w:t>
            </w:r>
            <w:r w:rsidR="007A756F" w:rsidRPr="00393562">
              <w:rPr>
                <w:b/>
                <w:i/>
              </w:rPr>
              <w:t>. punkt</w:t>
            </w:r>
            <w:r w:rsidRPr="00393562">
              <w:rPr>
                <w:b/>
                <w:i/>
              </w:rPr>
              <w:t>a b) un c)</w:t>
            </w:r>
            <w:r w:rsidR="000F4F6B" w:rsidRPr="00393562">
              <w:rPr>
                <w:b/>
                <w:i/>
              </w:rPr>
              <w:t> apakšpunk</w:t>
            </w:r>
            <w:r w:rsidRPr="00393562">
              <w:rPr>
                <w:b/>
                <w:i/>
              </w:rPr>
              <w:t>tu izpratnē kā smagus nepolitiskus noziegumus kvalificē šādas darbības: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īpaši nežēlīgas darbības, ja attiecīgā darbība ir nesamērīga attiecībā pret šķietamajam politiskajam mērķim,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terora akti, kam raksturīga cietsirdība pret civiliedzīvotājiem, pat tādā gadījumā, ja tie ir veikti ar politisku mērķi.</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5.</w:t>
            </w:r>
            <w:r w:rsidRPr="00393562">
              <w:tab/>
            </w:r>
            <w:r w:rsidRPr="00393562">
              <w:rPr>
                <w:b/>
                <w:i/>
              </w:rPr>
              <w:t>2</w:t>
            </w:r>
            <w:r w:rsidR="007A756F" w:rsidRPr="00393562">
              <w:rPr>
                <w:b/>
                <w:i/>
              </w:rPr>
              <w:t>. punkt</w:t>
            </w:r>
            <w:r w:rsidRPr="00393562">
              <w:rPr>
                <w:b/>
                <w:i/>
              </w:rPr>
              <w:t>a b) un c)</w:t>
            </w:r>
            <w:r w:rsidR="000F4F6B" w:rsidRPr="00393562">
              <w:rPr>
                <w:b/>
                <w:i/>
              </w:rPr>
              <w:t> apakšpunk</w:t>
            </w:r>
            <w:r w:rsidRPr="00393562">
              <w:rPr>
                <w:b/>
                <w:i/>
              </w:rPr>
              <w:t>tu izpratnē kā smagus nepolitiskus noziegumus kvalificē šādas darbības: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īpaši nežēlīgas darbības, ja attiecīgā darbība ir nesamērīga attiecībā pret šķietamajam politiskajam mērķim,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terora akti, kam raksturīga cietsirdība pret civiliedzīvotājiem, pat tādā gadījumā, ja tie ir veikti ar politisku mērķi.</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5.</w:t>
            </w:r>
            <w:r w:rsidRPr="00393562">
              <w:tab/>
            </w:r>
            <w:r w:rsidRPr="00393562">
              <w:rPr>
                <w:b/>
                <w:i/>
              </w:rPr>
              <w:t>2</w:t>
            </w:r>
            <w:r w:rsidR="007A756F" w:rsidRPr="00393562">
              <w:rPr>
                <w:b/>
                <w:i/>
              </w:rPr>
              <w:t>. punkt</w:t>
            </w:r>
            <w:r w:rsidRPr="00393562">
              <w:rPr>
                <w:b/>
                <w:i/>
              </w:rPr>
              <w:t>a b) un c)</w:t>
            </w:r>
            <w:r w:rsidR="000F4F6B" w:rsidRPr="00393562">
              <w:rPr>
                <w:b/>
                <w:i/>
              </w:rPr>
              <w:t> apakšpunk</w:t>
            </w:r>
            <w:r w:rsidRPr="00393562">
              <w:rPr>
                <w:b/>
                <w:i/>
              </w:rPr>
              <w:t>tu izpratnē kā smagus nepolitiskus noziegumus kvalificē šādas darbības: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īpaši nežēlīgas darbības, ja attiecīgā darbība ir nesamērīga attiecībā pret šķietamajam politiskajam mērķim,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terora akti, kam raksturīga cietsirdība pret civiliedzīvotājiem, pat tādā gadījumā, ja tie ir veikti ar politisku mērķi.</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Ēnu referents piekrīt referent</w:t>
      </w:r>
      <w:r w:rsidR="002C06D6" w:rsidRPr="00393562">
        <w:rPr>
          <w:noProof w:val="0"/>
        </w:rPr>
        <w:t>es</w:t>
      </w:r>
      <w:r w:rsidRPr="00393562">
        <w:rPr>
          <w:noProof w:val="0"/>
        </w:rPr>
        <w:t xml:space="preserve"> pamatojumam (visam 5</w:t>
      </w:r>
      <w:r w:rsidR="007A756F" w:rsidRPr="00393562">
        <w:rPr>
          <w:noProof w:val="0"/>
        </w:rPr>
        <w:t>. pant</w:t>
      </w:r>
      <w:r w:rsidRPr="00393562">
        <w:rPr>
          <w:noProof w:val="0"/>
        </w:rPr>
        <w:t xml:space="preserve">am, tādējādi arī diviem nākamiem svītrojumiem), ar kuru saskaņā </w:t>
      </w:r>
      <w:r w:rsidR="009C4391" w:rsidRPr="00393562">
        <w:rPr>
          <w:noProof w:val="0"/>
        </w:rPr>
        <w:t>„</w:t>
      </w:r>
      <w:r w:rsidRPr="00393562">
        <w:rPr>
          <w:noProof w:val="0"/>
        </w:rPr>
        <w:t>31. apsvērumā minētā EST judikatūra interpretē pašreizējā 12</w:t>
      </w:r>
      <w:r w:rsidR="007A756F" w:rsidRPr="00393562">
        <w:rPr>
          <w:noProof w:val="0"/>
        </w:rPr>
        <w:t>. pant</w:t>
      </w:r>
      <w:r w:rsidRPr="00393562">
        <w:rPr>
          <w:noProof w:val="0"/>
        </w:rPr>
        <w:t>a 2</w:t>
      </w:r>
      <w:r w:rsidR="007A756F" w:rsidRPr="00393562">
        <w:rPr>
          <w:noProof w:val="0"/>
        </w:rPr>
        <w:t>. punkt</w:t>
      </w:r>
      <w:r w:rsidRPr="00393562">
        <w:rPr>
          <w:noProof w:val="0"/>
        </w:rPr>
        <w:t>a b) un c)</w:t>
      </w:r>
      <w:r w:rsidR="000F4F6B" w:rsidRPr="00393562">
        <w:rPr>
          <w:noProof w:val="0"/>
        </w:rPr>
        <w:t> apakšpunk</w:t>
      </w:r>
      <w:r w:rsidRPr="00393562">
        <w:rPr>
          <w:noProof w:val="0"/>
        </w:rPr>
        <w:t>ta nosacījumus. Papildu punkta pievienošana pantam tikai rada neskaidrību. Eiropas Savienības Tiesas interpretācija ir noteikta 31. apsvērumā, un tā ir skaidra un pietiekama, lai interpretētu 12</w:t>
      </w:r>
      <w:r w:rsidR="007A756F" w:rsidRPr="00393562">
        <w:rPr>
          <w:noProof w:val="0"/>
        </w:rPr>
        <w:t>. pant</w:t>
      </w:r>
      <w:r w:rsidRPr="00393562">
        <w:rPr>
          <w:noProof w:val="0"/>
        </w:rPr>
        <w:t>a 2</w:t>
      </w:r>
      <w:r w:rsidR="007A756F" w:rsidRPr="00393562">
        <w:rPr>
          <w:noProof w:val="0"/>
        </w:rPr>
        <w:t>. punkt</w:t>
      </w:r>
      <w:r w:rsidRPr="00393562">
        <w:rPr>
          <w:noProof w:val="0"/>
        </w:rPr>
        <w:t>a b) un c)</w:t>
      </w:r>
      <w:r w:rsidR="000F4F6B" w:rsidRPr="00393562">
        <w:rPr>
          <w:noProof w:val="0"/>
        </w:rPr>
        <w:t> apakšpunk</w:t>
      </w:r>
      <w:r w:rsidRPr="00393562">
        <w:rPr>
          <w:noProof w:val="0"/>
        </w:rPr>
        <w:t>tu attiecībā uz terorismu un jo īpaši nežēlīgām darbībām. Tādēļ 5</w:t>
      </w:r>
      <w:r w:rsidR="007A756F" w:rsidRPr="00393562">
        <w:rPr>
          <w:noProof w:val="0"/>
        </w:rPr>
        <w:t>. punkt</w:t>
      </w:r>
      <w:r w:rsidRPr="00393562">
        <w:rPr>
          <w:noProof w:val="0"/>
        </w:rPr>
        <w:t>s būtu jāsvītro”.</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2</w:t>
            </w:r>
            <w:r w:rsidR="007A756F" w:rsidRPr="00393562">
              <w:t>. punkt</w:t>
            </w:r>
            <w:r w:rsidRPr="00393562">
              <w:t xml:space="preserve">a </w:t>
            </w:r>
            <w:r w:rsidRPr="00393562">
              <w:rPr>
                <w:b/>
                <w:i/>
              </w:rPr>
              <w:t xml:space="preserve">b) un </w:t>
            </w:r>
            <w:r w:rsidRPr="00393562">
              <w:t>c)</w:t>
            </w:r>
            <w:r w:rsidR="000F4F6B" w:rsidRPr="00393562">
              <w:t> </w:t>
            </w:r>
            <w:r w:rsidR="000F4F6B" w:rsidRPr="00393562">
              <w:rPr>
                <w:b/>
                <w:i/>
              </w:rPr>
              <w:t>apakšpunk</w:t>
            </w:r>
            <w:r w:rsidRPr="00393562">
              <w:rPr>
                <w:b/>
                <w:i/>
              </w:rPr>
              <w:t>tu</w:t>
            </w:r>
            <w:r w:rsidRPr="00393562">
              <w:t xml:space="preserve"> izpratnē </w:t>
            </w:r>
            <w:r w:rsidRPr="00393562">
              <w:rPr>
                <w:b/>
                <w:i/>
              </w:rPr>
              <w:t>kā smagus nepolitiskus noziegumus kvalificē</w:t>
            </w:r>
            <w:r w:rsidRPr="00393562">
              <w:t xml:space="preserve"> </w:t>
            </w:r>
            <w:r w:rsidRPr="00393562">
              <w:rPr>
                <w:b/>
                <w:i/>
              </w:rPr>
              <w:t>šādas darbības</w:t>
            </w:r>
            <w:r w:rsidRPr="00393562">
              <w:t>:</w:t>
            </w:r>
          </w:p>
        </w:tc>
        <w:tc>
          <w:tcPr>
            <w:tcW w:w="4876" w:type="dxa"/>
          </w:tcPr>
          <w:p w:rsidR="00E8581E" w:rsidRPr="00393562" w:rsidRDefault="00E8581E" w:rsidP="00661030">
            <w:pPr>
              <w:pStyle w:val="Normal6"/>
            </w:pPr>
            <w:r w:rsidRPr="00393562">
              <w:t>5.</w:t>
            </w:r>
            <w:r w:rsidRPr="00393562">
              <w:tab/>
              <w:t>2</w:t>
            </w:r>
            <w:r w:rsidR="007A756F" w:rsidRPr="00393562">
              <w:t>. punkt</w:t>
            </w:r>
            <w:r w:rsidRPr="00393562">
              <w:t>a c)</w:t>
            </w:r>
            <w:r w:rsidR="000F4F6B" w:rsidRPr="00393562">
              <w:rPr>
                <w:b/>
                <w:i/>
              </w:rPr>
              <w:t> apakšpunk</w:t>
            </w:r>
            <w:r w:rsidRPr="00393562">
              <w:rPr>
                <w:b/>
                <w:i/>
              </w:rPr>
              <w:t>ta</w:t>
            </w:r>
            <w:r w:rsidRPr="00393562">
              <w:t xml:space="preserve"> izpratnē </w:t>
            </w:r>
            <w:r w:rsidRPr="00393562">
              <w:rPr>
                <w:b/>
                <w:i/>
              </w:rPr>
              <w:t xml:space="preserve">atbildīgā </w:t>
            </w:r>
            <w:r w:rsidR="009C4391" w:rsidRPr="00393562">
              <w:rPr>
                <w:b/>
                <w:i/>
              </w:rPr>
              <w:t>iestāde</w:t>
            </w:r>
            <w:r w:rsidRPr="00393562">
              <w:rPr>
                <w:b/>
                <w:i/>
              </w:rPr>
              <w:t>, veicot individuālu novērtējumu, par īpaši svarīgiem uzskata šādus aspektus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īpaši nežēlīgas darbības, ja attiecīgā darbība ir nesamērīga attiecībā pret šķietamajam politiskajam mērķim,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479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īpaši nežēlīgas darbības, ja attiecīgā darbība ir nesamērīga attiecībā pret šķietamajam politiskajam mērķim,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Emil Radev</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r>
            <w:r w:rsidRPr="00393562">
              <w:rPr>
                <w:b/>
                <w:i/>
              </w:rPr>
              <w:t xml:space="preserve">īpaši nežēlīgas darbības, </w:t>
            </w:r>
            <w:r w:rsidRPr="00393562">
              <w:t>ja</w:t>
            </w:r>
            <w:r w:rsidRPr="00393562">
              <w:rPr>
                <w:b/>
                <w:i/>
              </w:rPr>
              <w:t xml:space="preserve"> </w:t>
            </w:r>
            <w:r w:rsidRPr="00393562">
              <w:t>attiecīgā</w:t>
            </w:r>
            <w:r w:rsidRPr="00393562">
              <w:rPr>
                <w:b/>
                <w:i/>
              </w:rPr>
              <w:t xml:space="preserve"> darbība </w:t>
            </w:r>
            <w:r w:rsidRPr="00393562">
              <w:t>ir</w:t>
            </w:r>
            <w:r w:rsidRPr="00393562">
              <w:rPr>
                <w:b/>
                <w:i/>
              </w:rPr>
              <w:t xml:space="preserve"> nesamērīga attiecībā pret šķietamajam politiskajam mērķim</w:t>
            </w:r>
            <w:r w:rsidRPr="00393562">
              <w:t>,</w:t>
            </w:r>
          </w:p>
        </w:tc>
        <w:tc>
          <w:tcPr>
            <w:tcW w:w="4876" w:type="dxa"/>
          </w:tcPr>
          <w:p w:rsidR="00E8581E" w:rsidRPr="00393562" w:rsidRDefault="00E8581E" w:rsidP="00661030">
            <w:pPr>
              <w:pStyle w:val="Normal6"/>
            </w:pPr>
            <w:r w:rsidRPr="00393562">
              <w:t>a)</w:t>
            </w:r>
            <w:r w:rsidRPr="00393562">
              <w:tab/>
            </w:r>
            <w:r w:rsidRPr="00393562">
              <w:rPr>
                <w:b/>
                <w:i/>
              </w:rPr>
              <w:t xml:space="preserve">līdzdalība teroristu grupas darbībās, pat </w:t>
            </w:r>
            <w:r w:rsidRPr="00393562">
              <w:t>ja</w:t>
            </w:r>
            <w:r w:rsidRPr="00393562">
              <w:rPr>
                <w:b/>
                <w:i/>
              </w:rPr>
              <w:t xml:space="preserve"> nav konstatēts, ka </w:t>
            </w:r>
            <w:r w:rsidRPr="00393562">
              <w:t>attiecīgā</w:t>
            </w:r>
            <w:r w:rsidRPr="00393562">
              <w:rPr>
                <w:b/>
                <w:i/>
              </w:rPr>
              <w:t xml:space="preserve"> persona </w:t>
            </w:r>
            <w:r w:rsidRPr="00393562">
              <w:t>ir</w:t>
            </w:r>
            <w:r w:rsidRPr="00393562">
              <w:rPr>
                <w:b/>
                <w:i/>
              </w:rPr>
              <w:t xml:space="preserve"> izdarījusi, mēģinājusi izdarīt vai draudējusi izdarīt terora aktu, kā noteikts Apvienoto Nāciju Organizācijas Drošības padomes rezolūcijās</w:t>
            </w:r>
            <w:r w:rsidR="009C4391"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terora akti, kam raksturīga cietsirdība pret civiliedzīvotājiem, pat tādā gadījumā, ja tie ir veikti ar politisku mērķi.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terora akti, kam raksturīga cietsirdība pret civiliedzīvotājiem, pat tādā gadījumā, ja tie ir veikti ar politisku mērķi.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terora akti, kam raksturīga cietsirdība pret civiliedzīvotājiem, pat tādā gadījumā, ja tie ir veikti ar politisku mērķi.</w:t>
            </w:r>
          </w:p>
        </w:tc>
        <w:tc>
          <w:tcPr>
            <w:tcW w:w="4876" w:type="dxa"/>
          </w:tcPr>
          <w:p w:rsidR="00E8581E" w:rsidRPr="00393562" w:rsidRDefault="00E8581E" w:rsidP="004001C3">
            <w:pPr>
              <w:pStyle w:val="Normal6"/>
            </w:pPr>
            <w:r w:rsidRPr="00393562">
              <w:t>b)</w:t>
            </w:r>
            <w:r w:rsidRPr="00393562">
              <w:tab/>
              <w:t>terora akti, kam raksturīga cietsirdība pret civiliedzīvotājiem, pat tādā gadījumā, ja tie ir veikti ar politisku mērķi</w:t>
            </w:r>
            <w:r w:rsidRPr="00393562">
              <w:rPr>
                <w:b/>
                <w:i/>
              </w:rPr>
              <w:t>, un iesaistīšanās šādu terora aktu sagatavošanā vai teroristu grupas atbalstīšanā, kā noteikts Direktīvā (2017/XXX) par terorisma apkarošanu, ar ko aizstāj Pamatlēmumu</w:t>
            </w:r>
            <w:r w:rsidR="009C4391" w:rsidRPr="00393562">
              <w:rPr>
                <w:b/>
                <w:i/>
              </w:rPr>
              <w:t> </w:t>
            </w:r>
            <w:r w:rsidRPr="00393562">
              <w:rPr>
                <w:b/>
                <w:i/>
              </w:rPr>
              <w:t>2002/475/TI par terorisma apkarošanu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Šis grozījums atbilst jaunajam 31</w:t>
      </w:r>
      <w:r w:rsidR="009C4391" w:rsidRPr="00393562">
        <w:rPr>
          <w:noProof w:val="0"/>
        </w:rPr>
        <w:t>.</w:t>
      </w:r>
      <w:r w:rsidRPr="00393562">
        <w:rPr>
          <w:noProof w:val="0"/>
        </w:rPr>
        <w:t>a apsvērumam. Abi grozījumi attiecas uz Eiropas Tiesas spriedumu lietā C-573/14, kurā terora akta gatavošana vai teroristu tīkla atbalstīšana ir interpretēta kā iemesls izslēgšanai no to personu loka, kas kvalificējamas kā bēgļi vai ir tiesīgas uz alternatīvo aizsardzību.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terora </w:t>
            </w:r>
            <w:r w:rsidRPr="00393562">
              <w:rPr>
                <w:b/>
                <w:i/>
              </w:rPr>
              <w:t>akti</w:t>
            </w:r>
            <w:r w:rsidRPr="00393562">
              <w:t>, kam raksturīga cietsirdība pret civiliedzīvotājiem, pat tādā gadījumā, ja tie ir veikti ar politisku mērķi.</w:t>
            </w:r>
          </w:p>
        </w:tc>
        <w:tc>
          <w:tcPr>
            <w:tcW w:w="4876" w:type="dxa"/>
          </w:tcPr>
          <w:p w:rsidR="00E8581E" w:rsidRPr="00393562" w:rsidRDefault="00E8581E" w:rsidP="004001C3">
            <w:pPr>
              <w:pStyle w:val="Normal6"/>
            </w:pPr>
            <w:r w:rsidRPr="00393562">
              <w:t>b)</w:t>
            </w:r>
            <w:r w:rsidRPr="00393562">
              <w:tab/>
              <w:t xml:space="preserve">terora </w:t>
            </w:r>
            <w:r w:rsidRPr="00393562">
              <w:rPr>
                <w:b/>
                <w:i/>
              </w:rPr>
              <w:t>aktu</w:t>
            </w:r>
            <w:r w:rsidRPr="00393562">
              <w:t xml:space="preserve">, kam raksturīga cietsirdība pret civiliedzīvotājiem, pat tādā gadījumā, ja tie ir veikti ar politisku </w:t>
            </w:r>
            <w:r w:rsidRPr="00393562">
              <w:rPr>
                <w:b/>
                <w:i/>
              </w:rPr>
              <w:t>vai reliģisku</w:t>
            </w:r>
            <w:r w:rsidRPr="00393562">
              <w:t xml:space="preserve"> mērķi</w:t>
            </w:r>
            <w:r w:rsidRPr="00393562">
              <w:rPr>
                <w:b/>
                <w:i/>
              </w:rPr>
              <w:t>, plānošana, kūdīšana uz tiem vai to īstenošanas veicināšana</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Emil Radev</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r>
            <w:r w:rsidRPr="00393562">
              <w:rPr>
                <w:b/>
                <w:i/>
              </w:rPr>
              <w:t>terora akti, kam raksturīga cietsirdība pret civiliedzīvotājiem, pat tādā gadījumā, ja tie ir veikti ar politisku mērķi.</w:t>
            </w:r>
          </w:p>
        </w:tc>
        <w:tc>
          <w:tcPr>
            <w:tcW w:w="4876" w:type="dxa"/>
          </w:tcPr>
          <w:p w:rsidR="00E8581E" w:rsidRPr="00393562" w:rsidRDefault="00E8581E" w:rsidP="004001C3">
            <w:pPr>
              <w:pStyle w:val="Normal6"/>
            </w:pPr>
            <w:r w:rsidRPr="00393562">
              <w:t>b)</w:t>
            </w:r>
            <w:r w:rsidRPr="00393562">
              <w:tab/>
            </w:r>
            <w:r w:rsidRPr="00393562">
              <w:rPr>
                <w:b/>
                <w:i/>
              </w:rPr>
              <w:t>dalībvalsts tiesas apsūdzība par līdzdalību teroristu grupas darbībās;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237004">
        <w:trPr>
          <w:trHeight w:val="378"/>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ba)</w:t>
            </w:r>
            <w:r w:rsidRPr="00393562">
              <w:tab/>
            </w:r>
            <w:r w:rsidRPr="00393562">
              <w:rPr>
                <w:b/>
                <w:i/>
              </w:rPr>
              <w:t>nopietni noziegumi pret seksuālu pašnoteikšanos saskaņā ar dalībvalsts tiesību aktiem, piemēram, izvarošana vai pavedināšana</w:t>
            </w:r>
            <w:r w:rsidR="009C4391"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Emil Radev</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5</w:t>
      </w:r>
      <w:r w:rsidR="007A756F" w:rsidRPr="00393562">
        <w:t>. punkt</w:t>
      </w:r>
      <w:r w:rsidRPr="00393562">
        <w:t>s – ba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ba)</w:t>
            </w:r>
            <w:r w:rsidRPr="00393562">
              <w:tab/>
            </w:r>
            <w:r w:rsidRPr="00393562">
              <w:rPr>
                <w:b/>
                <w:i/>
              </w:rPr>
              <w:t>līdzdalība teroristu grupas vadīšanā</w:t>
            </w:r>
            <w:r w:rsidR="009C4391"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6.</w:t>
            </w:r>
            <w:r w:rsidRPr="00393562">
              <w:tab/>
            </w:r>
            <w:r w:rsidRPr="00393562">
              <w:rPr>
                <w:b/>
                <w:i/>
              </w:rPr>
              <w:t>Personas izslēgšana no bēgļa statusa ir atkarīga tikai no tā, vai ir ievēroti no 1. līdz 5</w:t>
            </w:r>
            <w:r w:rsidR="007A756F" w:rsidRPr="00393562">
              <w:rPr>
                <w:b/>
                <w:i/>
              </w:rPr>
              <w:t>. punkt</w:t>
            </w:r>
            <w:r w:rsidRPr="00393562">
              <w:rPr>
                <w:b/>
                <w:i/>
              </w:rPr>
              <w:t>am izvirzītie nosacījumi, un tā nav pakļauta nekādai papildu proporcionalitātes pārbaudei saistībā ar konkrēto gadījumu.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489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6.</w:t>
            </w:r>
            <w:r w:rsidRPr="00393562">
              <w:tab/>
            </w:r>
            <w:r w:rsidRPr="00393562">
              <w:rPr>
                <w:b/>
                <w:i/>
              </w:rPr>
              <w:t>Personas izslēgšana no bēgļa statusa ir atkarīga tikai no tā, vai ir ievēroti no 1. līdz 5</w:t>
            </w:r>
            <w:r w:rsidR="007A756F" w:rsidRPr="00393562">
              <w:rPr>
                <w:b/>
                <w:i/>
              </w:rPr>
              <w:t>. punkt</w:t>
            </w:r>
            <w:r w:rsidRPr="00393562">
              <w:rPr>
                <w:b/>
                <w:i/>
              </w:rPr>
              <w:t>am izvirzītie nosacījumi, un tā nav pakļauta nekādai papildu proporcionalitātes pārbaudei saistībā ar konkrēto gadījumu.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12</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6.</w:t>
            </w:r>
            <w:r w:rsidRPr="00393562">
              <w:tab/>
            </w:r>
            <w:r w:rsidRPr="00393562">
              <w:rPr>
                <w:b/>
                <w:i/>
              </w:rPr>
              <w:t>Personas izslēgšana no bēgļa statusa ir atkarīga tikai no tā, vai ir ievēroti no 1. līdz 5</w:t>
            </w:r>
            <w:r w:rsidR="007A756F" w:rsidRPr="00393562">
              <w:rPr>
                <w:b/>
                <w:i/>
              </w:rPr>
              <w:t>. punkt</w:t>
            </w:r>
            <w:r w:rsidRPr="00393562">
              <w:rPr>
                <w:b/>
                <w:i/>
              </w:rPr>
              <w:t>am izvirzītie nosacījumi, un tā nav pakļauta nekādai papildu proporcionalitātes pārbaudei saistībā ar konkrēto gadījumu.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noProof w:val="0"/>
        </w:rPr>
        <w:t>&lt;TitreJust&gt;</w:t>
      </w:r>
      <w:r w:rsidRPr="00393562">
        <w:rPr>
          <w:noProof w:val="0"/>
        </w:rPr>
        <w:t>Pamatojums</w:t>
      </w:r>
      <w:r w:rsidRPr="00393562">
        <w:rPr>
          <w:rStyle w:val="HideTWBExt"/>
          <w:noProof w:val="0"/>
        </w:rPr>
        <w:t>&lt;/TitreJust&gt;</w:t>
      </w:r>
    </w:p>
    <w:p w:rsidR="00E8581E" w:rsidRPr="00393562" w:rsidRDefault="00411053" w:rsidP="00E8581E">
      <w:pPr>
        <w:rPr>
          <w:i/>
        </w:rPr>
      </w:pPr>
      <w:r w:rsidRPr="00393562">
        <w:rPr>
          <w:i/>
        </w:rPr>
        <w:t>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r w:rsidR="00E8581E" w:rsidRPr="00393562">
        <w:rPr>
          <w:rStyle w:val="HideTWBExt"/>
          <w:i/>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virsraksts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Bēgļa statusa </w:t>
            </w:r>
            <w:r w:rsidRPr="00393562">
              <w:rPr>
                <w:b/>
                <w:i/>
              </w:rPr>
              <w:t>atcelšana, izbeigšana vai atteikums to pagarināt</w:t>
            </w:r>
          </w:p>
        </w:tc>
        <w:tc>
          <w:tcPr>
            <w:tcW w:w="4876" w:type="dxa"/>
          </w:tcPr>
          <w:p w:rsidR="00E8581E" w:rsidRPr="00393562" w:rsidRDefault="00E8581E" w:rsidP="004001C3">
            <w:pPr>
              <w:pStyle w:val="Normal6"/>
            </w:pPr>
            <w:r w:rsidRPr="00393562">
              <w:t xml:space="preserve">Bēgļa statusa </w:t>
            </w:r>
            <w:r w:rsidRPr="00393562">
              <w:rPr>
                <w:b/>
                <w:i/>
              </w:rPr>
              <w:t>atņemšana</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Italic"/>
              <w:rPr>
                <w:color w:val="auto"/>
                <w:lang w:val="lv-LV"/>
              </w:rPr>
            </w:pPr>
            <w:r w:rsidRPr="00393562">
              <w:rPr>
                <w:color w:val="auto"/>
                <w:lang w:val="lv-LV"/>
              </w:rPr>
              <w:t xml:space="preserve">(Šis grozījums attiecas uz visu tekstu. Tā pieņemšanas gadījumā </w:t>
            </w:r>
            <w:r w:rsidR="009C4391" w:rsidRPr="00393562">
              <w:rPr>
                <w:color w:val="auto"/>
                <w:lang w:val="lv-LV"/>
              </w:rPr>
              <w:t xml:space="preserve">jāveic </w:t>
            </w:r>
            <w:r w:rsidRPr="00393562">
              <w:rPr>
                <w:color w:val="auto"/>
                <w:lang w:val="lv-LV"/>
              </w:rPr>
              <w:t>atbilstošas izmaiņas visā tekstā.)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Atbildīgā iestāde </w:t>
            </w:r>
            <w:r w:rsidRPr="00393562">
              <w:rPr>
                <w:b/>
                <w:i/>
              </w:rPr>
              <w:t>atceļ, izbeidz</w:t>
            </w:r>
            <w:r w:rsidRPr="00393562">
              <w:t xml:space="preserve"> vai </w:t>
            </w:r>
            <w:r w:rsidRPr="00393562">
              <w:rPr>
                <w:b/>
                <w:i/>
              </w:rPr>
              <w:t>atsakās</w:t>
            </w:r>
            <w:r w:rsidRPr="00393562">
              <w:t xml:space="preserve"> pagarināt trešās valsts valstspiederīgā vai bezvalstnieka bēgļa statusu, ja:</w:t>
            </w:r>
          </w:p>
        </w:tc>
        <w:tc>
          <w:tcPr>
            <w:tcW w:w="4876" w:type="dxa"/>
          </w:tcPr>
          <w:p w:rsidR="00E8581E" w:rsidRPr="00393562" w:rsidRDefault="00E8581E" w:rsidP="004001C3">
            <w:pPr>
              <w:pStyle w:val="Normal6"/>
            </w:pPr>
            <w:r w:rsidRPr="00393562">
              <w:t>1.</w:t>
            </w:r>
            <w:r w:rsidRPr="00393562">
              <w:tab/>
              <w:t xml:space="preserve">Atbildīgā iestāde </w:t>
            </w:r>
            <w:r w:rsidRPr="00393562">
              <w:rPr>
                <w:b/>
                <w:i/>
              </w:rPr>
              <w:t>var atcelt,</w:t>
            </w:r>
            <w:r w:rsidRPr="00393562">
              <w:t xml:space="preserve"> </w:t>
            </w:r>
            <w:r w:rsidRPr="00393562">
              <w:rPr>
                <w:b/>
                <w:i/>
              </w:rPr>
              <w:t>izbeigt</w:t>
            </w:r>
            <w:r w:rsidRPr="00393562">
              <w:t xml:space="preserve"> vai </w:t>
            </w:r>
            <w:r w:rsidRPr="00393562">
              <w:rPr>
                <w:b/>
                <w:i/>
              </w:rPr>
              <w:t>atteikties</w:t>
            </w:r>
            <w:r w:rsidRPr="00393562">
              <w:t xml:space="preserve"> pagarināt trešās valsts valstspiederīgā vai bezvalstnieka bēgļa statusu, ja: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bēgļa statusa piešķiršanā izšķiroša nozīme bijusi nepareizi uzrādītiem vai neuzrādītiem faktiem, </w:t>
            </w:r>
            <w:r w:rsidRPr="00393562">
              <w:rPr>
                <w:b/>
                <w:i/>
              </w:rPr>
              <w:t>tostarp viltotu dokumentu izmantošanai</w:t>
            </w:r>
            <w:r w:rsidRPr="00393562">
              <w:t>;</w:t>
            </w:r>
          </w:p>
        </w:tc>
        <w:tc>
          <w:tcPr>
            <w:tcW w:w="4876" w:type="dxa"/>
          </w:tcPr>
          <w:p w:rsidR="00E8581E" w:rsidRPr="00393562" w:rsidRDefault="00E8581E" w:rsidP="004001C3">
            <w:pPr>
              <w:pStyle w:val="Normal6"/>
            </w:pPr>
            <w:r w:rsidRPr="00393562">
              <w:t>c)</w:t>
            </w:r>
            <w:r w:rsidRPr="00393562">
              <w:tab/>
              <w:t xml:space="preserve">bēgļa statusa piešķiršanā izšķiroša nozīme bijusi nepareizi uzrādītiem vai neuzrādītiem faktiem, </w:t>
            </w:r>
            <w:r w:rsidRPr="00393562">
              <w:rPr>
                <w:b/>
                <w:i/>
              </w:rPr>
              <w:t>kas ir būtiski starptautiskās aizsardzības pieteikuma pamatotībai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r>
            <w:r w:rsidRPr="00393562">
              <w:rPr>
                <w:b/>
                <w:i/>
              </w:rPr>
              <w:t>bēgļa statusa piešķiršanā izšķiroša nozīme bijusi nepareizi uzrādītiem vai neuzrādītiem faktiem, tostarp viltotu dokumentu izmantošanai;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12201E" w:rsidP="00237004">
      <w:pPr>
        <w:pStyle w:val="Normal12Italic"/>
        <w:rPr>
          <w:noProof w:val="0"/>
        </w:rPr>
      </w:pPr>
      <w:r w:rsidRPr="00393562">
        <w:rPr>
          <w:noProof w:val="0"/>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ir pamatots iemesls uzskatīt, ka šī persona rada draudus tās dalībvalsts drošībai,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ir pamatots iemesls uzskatīt, ka šī persona rada draudus tās dalībvalsts drošībai,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12201E" w:rsidRPr="00393562" w:rsidRDefault="0012201E" w:rsidP="0012201E">
      <w:pPr>
        <w:pStyle w:val="Normal12Italic"/>
        <w:rPr>
          <w:noProof w:val="0"/>
        </w:rPr>
      </w:pPr>
      <w:r w:rsidRPr="00393562">
        <w:rPr>
          <w:noProof w:val="0"/>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E8581E" w:rsidRPr="00393562" w:rsidRDefault="001220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w:t>
            </w:r>
            <w:r w:rsidRPr="00393562">
              <w:tab/>
              <w:t>ir pamatots iemesls uzskatīt, ka šī persona rada draudus tās dalībvalsts drošībai, kurā viņa uzturas;</w:t>
            </w:r>
          </w:p>
        </w:tc>
        <w:tc>
          <w:tcPr>
            <w:tcW w:w="4876" w:type="dxa"/>
          </w:tcPr>
          <w:p w:rsidR="00E8581E" w:rsidRPr="00393562" w:rsidRDefault="00E8581E" w:rsidP="00661030">
            <w:pPr>
              <w:pStyle w:val="Normal6"/>
            </w:pPr>
            <w:r w:rsidRPr="00393562">
              <w:t>d)</w:t>
            </w:r>
            <w:r w:rsidRPr="00393562">
              <w:tab/>
              <w:t>ir pamatots iemesls uzskatīt, ka šī persona rada draudus tās dalībvalsts drošībai, kurā viņa uzturas</w:t>
            </w:r>
            <w:r w:rsidRPr="00393562">
              <w:rPr>
                <w:b/>
                <w:i/>
              </w:rPr>
              <w:t>,</w:t>
            </w:r>
            <w:r w:rsidRPr="00393562">
              <w:t xml:space="preserve"> </w:t>
            </w:r>
            <w:r w:rsidR="00A1469B" w:rsidRPr="00393562">
              <w:rPr>
                <w:b/>
                <w:i/>
              </w:rPr>
              <w:t xml:space="preserve">pamatojoties </w:t>
            </w:r>
            <w:r w:rsidRPr="00393562">
              <w:rPr>
                <w:b/>
                <w:i/>
              </w:rPr>
              <w:t>uz galīgo spriedumu par notiesāšanu īpaši smagā noziegumā</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w:t>
            </w:r>
            <w:r w:rsidRPr="00393562">
              <w:tab/>
              <w:t>ir pamatots iemesls uzskatīt, ka šī persona rada draudus tās dalībvalsts drošībai, kurā viņa uzturas;</w:t>
            </w:r>
          </w:p>
        </w:tc>
        <w:tc>
          <w:tcPr>
            <w:tcW w:w="4876" w:type="dxa"/>
          </w:tcPr>
          <w:p w:rsidR="00E8581E" w:rsidRPr="00393562" w:rsidRDefault="00E8581E" w:rsidP="004001C3">
            <w:pPr>
              <w:pStyle w:val="Normal6"/>
            </w:pPr>
            <w:r w:rsidRPr="00393562">
              <w:t>d)</w:t>
            </w:r>
            <w:r w:rsidRPr="00393562">
              <w:tab/>
              <w:t>ir pamatots iemesls uzskatīt, ka šī persona rada draudus tās dalībvalsts</w:t>
            </w:r>
            <w:r w:rsidRPr="00393562">
              <w:rPr>
                <w:b/>
                <w:i/>
              </w:rPr>
              <w:t xml:space="preserve"> sabiedrības un atsevišķu iedzīvotāju</w:t>
            </w:r>
            <w:r w:rsidRPr="00393562">
              <w:t xml:space="preserve"> drošībai, kurā viņa uzturas;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Šā grozījuma mērķis ir precizēt, ka gadījumā, ja tiesībaizsardzības iestādēm ir pamatoti pierādījumi, ka persona ir uzskatāma par tādu, kas rada draudus atsevišķiem iedzīvotājiem, to var uzskatīt arī par iemeslu, lai atceltu, izbeigtu vai neatjaunotu bēgļa statusu.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499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w:t>
            </w:r>
            <w:r w:rsidRPr="00393562">
              <w:tab/>
            </w:r>
            <w:r w:rsidRPr="00393562">
              <w:rPr>
                <w:b/>
                <w:i/>
              </w:rPr>
              <w:t>šī persona pēc notiesāšanas ar galīgu spriedumu par sevišķi smaga nozieguma izdarīšanu rada draudus tās dalībvalsts sabiedrībai,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w:t>
            </w:r>
            <w:r w:rsidRPr="00393562">
              <w:tab/>
            </w:r>
            <w:r w:rsidRPr="00393562">
              <w:rPr>
                <w:b/>
                <w:i/>
              </w:rPr>
              <w:t>šī persona pēc notiesāšanas ar galīgu spriedumu par sevišķi smaga nozieguma izdarīšanu rada draudus tās dalībvalsts sabiedrībai,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12201E" w:rsidP="00237004">
      <w:pPr>
        <w:pStyle w:val="Normal12Italic"/>
        <w:rPr>
          <w:noProof w:val="0"/>
        </w:rPr>
      </w:pPr>
      <w:r w:rsidRPr="00393562">
        <w:rPr>
          <w:noProof w:val="0"/>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w:t>
            </w:r>
            <w:r w:rsidRPr="00393562">
              <w:tab/>
            </w:r>
            <w:r w:rsidRPr="00393562">
              <w:rPr>
                <w:b/>
                <w:i/>
              </w:rPr>
              <w:t>šī persona pēc notiesāšanas ar galīgu spriedumu par sevišķi smaga nozieguma izdarīšanu rada draudus tās dalībvalsts sabiedrībai,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Emil Radev,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e)</w:t>
            </w:r>
            <w:r w:rsidRPr="00393562">
              <w:tab/>
              <w:t>šī persona pēc notiesāšanas ar galīgu spriedumu par sevišķi smaga nozieguma izdarīšanu rada draudus tās dalībvalsts sabiedrībai, kurā viņa uzturas;</w:t>
            </w:r>
          </w:p>
        </w:tc>
        <w:tc>
          <w:tcPr>
            <w:tcW w:w="4876" w:type="dxa"/>
          </w:tcPr>
          <w:p w:rsidR="00E8581E" w:rsidRPr="00393562" w:rsidRDefault="00E8581E" w:rsidP="004001C3">
            <w:pPr>
              <w:pStyle w:val="Normal6"/>
            </w:pPr>
            <w:r w:rsidRPr="00393562">
              <w:t>e)</w:t>
            </w:r>
            <w:r w:rsidRPr="00393562">
              <w:tab/>
              <w:t xml:space="preserve">šī persona pēc notiesāšanas ar galīgu spriedumu par sevišķi smaga nozieguma izdarīšanu </w:t>
            </w:r>
            <w:r w:rsidRPr="00393562">
              <w:rPr>
                <w:b/>
                <w:i/>
              </w:rPr>
              <w:t>(atsaucoties uz nodarījumiem, kas uzskaitīti Pamatlēmuma</w:t>
            </w:r>
            <w:r w:rsidR="00A1469B" w:rsidRPr="00393562">
              <w:rPr>
                <w:b/>
                <w:i/>
              </w:rPr>
              <w:t> </w:t>
            </w:r>
            <w:r w:rsidRPr="00393562">
              <w:rPr>
                <w:b/>
                <w:i/>
              </w:rPr>
              <w:t>2002/584/TI 2</w:t>
            </w:r>
            <w:r w:rsidR="007A756F" w:rsidRPr="00393562">
              <w:rPr>
                <w:b/>
                <w:i/>
              </w:rPr>
              <w:t>. pant</w:t>
            </w:r>
            <w:r w:rsidRPr="00393562">
              <w:rPr>
                <w:b/>
                <w:i/>
              </w:rPr>
              <w:t>a 2</w:t>
            </w:r>
            <w:r w:rsidR="007A756F" w:rsidRPr="00393562">
              <w:rPr>
                <w:b/>
                <w:i/>
              </w:rPr>
              <w:t>. punkt</w:t>
            </w:r>
            <w:r w:rsidRPr="00393562">
              <w:rPr>
                <w:b/>
                <w:i/>
              </w:rPr>
              <w:t>ā)</w:t>
            </w:r>
            <w:r w:rsidRPr="00393562">
              <w:t xml:space="preserve"> rada draudus tās dalībvalsts sabiedrībai, kurā viņa uzturas;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Ņemot vērā atšķirīgās interpretācijas valstu krimināltiesībās, šķiet atbilstīgi noteikt kopēju juridisku atsauci uz to, kas ir uzskatāms par </w:t>
      </w:r>
      <w:r w:rsidR="00A1469B" w:rsidRPr="00393562">
        <w:rPr>
          <w:noProof w:val="0"/>
        </w:rPr>
        <w:t>„</w:t>
      </w:r>
      <w:r w:rsidRPr="00393562">
        <w:rPr>
          <w:noProof w:val="0"/>
        </w:rPr>
        <w:t>sevišķi smagu noziegumu”. Šī atsauce ir īpaši nepieciešama, pārejot no direktīvas uz regulu.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f</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f)</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f</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f)</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f</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f)</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Tāds pats pamatojums kā 23</w:t>
      </w:r>
      <w:r w:rsidR="007A756F" w:rsidRPr="00393562">
        <w:rPr>
          <w:noProof w:val="0"/>
        </w:rPr>
        <w:t>. pant</w:t>
      </w:r>
      <w:r w:rsidRPr="00393562">
        <w:rPr>
          <w:noProof w:val="0"/>
        </w:rPr>
        <w:t>a 2</w:t>
      </w:r>
      <w:r w:rsidR="007A756F" w:rsidRPr="00393562">
        <w:rPr>
          <w:noProof w:val="0"/>
        </w:rPr>
        <w:t>. punkt</w:t>
      </w:r>
      <w:r w:rsidRPr="00393562">
        <w:rPr>
          <w:noProof w:val="0"/>
        </w:rPr>
        <w:t>am.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1</w:t>
      </w:r>
      <w:r w:rsidR="007A756F" w:rsidRPr="00393562">
        <w:t>. punkt</w:t>
      </w:r>
      <w:r w:rsidRPr="00393562">
        <w:t>s – fa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fa)</w:t>
            </w:r>
            <w:r w:rsidRPr="00393562">
              <w:tab/>
            </w:r>
            <w:r w:rsidRPr="00393562">
              <w:rPr>
                <w:b/>
                <w:i/>
              </w:rPr>
              <w:t>persona bēg no jurisdikcijas uzņēmējā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Situācijās, kas aprakstītas no 1</w:t>
            </w:r>
            <w:r w:rsidR="007A756F" w:rsidRPr="00393562">
              <w:rPr>
                <w:b/>
                <w:i/>
              </w:rPr>
              <w:t>. punkt</w:t>
            </w:r>
            <w:r w:rsidRPr="00393562">
              <w:rPr>
                <w:b/>
                <w:i/>
              </w:rPr>
              <w:t>a d)</w:t>
            </w:r>
            <w:r w:rsidR="000F4F6B" w:rsidRPr="00393562">
              <w:rPr>
                <w:b/>
                <w:i/>
              </w:rPr>
              <w:t> apakšpunk</w:t>
            </w:r>
            <w:r w:rsidRPr="00393562">
              <w:rPr>
                <w:b/>
                <w:i/>
              </w:rPr>
              <w:t>ta līdz f)</w:t>
            </w:r>
            <w:r w:rsidR="000F4F6B" w:rsidRPr="00393562">
              <w:rPr>
                <w:b/>
                <w:i/>
              </w:rPr>
              <w:t> apakšpunk</w:t>
            </w:r>
            <w:r w:rsidRPr="00393562">
              <w:rPr>
                <w:b/>
                <w:i/>
              </w:rPr>
              <w:t>tam, atbildīgā iestāde var izlemt nepiešķirt bēgļa statusu, ja šāds lēmums vēl nav pieņemts.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Svītrojums ierosināts saskaņošanas nolūkā ar iepriekšējiem grozījumiem.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Situācijās, kas aprakstītas no 1</w:t>
            </w:r>
            <w:r w:rsidR="007A756F" w:rsidRPr="00393562">
              <w:rPr>
                <w:b/>
                <w:i/>
              </w:rPr>
              <w:t>. punkt</w:t>
            </w:r>
            <w:r w:rsidRPr="00393562">
              <w:rPr>
                <w:b/>
                <w:i/>
              </w:rPr>
              <w:t>a d)</w:t>
            </w:r>
            <w:r w:rsidR="000F4F6B" w:rsidRPr="00393562">
              <w:rPr>
                <w:b/>
                <w:i/>
              </w:rPr>
              <w:t> apakšpunk</w:t>
            </w:r>
            <w:r w:rsidRPr="00393562">
              <w:rPr>
                <w:b/>
                <w:i/>
              </w:rPr>
              <w:t>ta līdz f)</w:t>
            </w:r>
            <w:r w:rsidR="000F4F6B" w:rsidRPr="00393562">
              <w:rPr>
                <w:b/>
                <w:i/>
              </w:rPr>
              <w:t> apakšpunk</w:t>
            </w:r>
            <w:r w:rsidRPr="00393562">
              <w:rPr>
                <w:b/>
                <w:i/>
              </w:rPr>
              <w:t>tam, atbildīgā iestāde var izlemt nepiešķirt bēgļa statusu, ja šāds lēmums vēl nav pieņemts.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509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Situācijās, kas aprakstītas no 1</w:t>
            </w:r>
            <w:r w:rsidR="007A756F" w:rsidRPr="00393562">
              <w:t>. punkt</w:t>
            </w:r>
            <w:r w:rsidRPr="00393562">
              <w:t>a d)</w:t>
            </w:r>
            <w:r w:rsidR="000F4F6B" w:rsidRPr="00393562">
              <w:t> apakšpunk</w:t>
            </w:r>
            <w:r w:rsidRPr="00393562">
              <w:t>ta līdz f)</w:t>
            </w:r>
            <w:r w:rsidR="000F4F6B" w:rsidRPr="00393562">
              <w:t> apakšpunk</w:t>
            </w:r>
            <w:r w:rsidRPr="00393562">
              <w:t xml:space="preserve">tam, atbildīgā iestāde </w:t>
            </w:r>
            <w:r w:rsidRPr="00393562">
              <w:rPr>
                <w:b/>
                <w:i/>
              </w:rPr>
              <w:t>var izlemt nepiešķirt</w:t>
            </w:r>
            <w:r w:rsidRPr="00393562">
              <w:t xml:space="preserve"> bēgļa statusu, ja šāds lēmums vēl nav pieņemts.</w:t>
            </w:r>
          </w:p>
        </w:tc>
        <w:tc>
          <w:tcPr>
            <w:tcW w:w="4876" w:type="dxa"/>
          </w:tcPr>
          <w:p w:rsidR="00E8581E" w:rsidRPr="00393562" w:rsidRDefault="00E8581E" w:rsidP="004001C3">
            <w:pPr>
              <w:pStyle w:val="Normal6"/>
            </w:pPr>
            <w:r w:rsidRPr="00393562">
              <w:t>2.</w:t>
            </w:r>
            <w:r w:rsidRPr="00393562">
              <w:tab/>
              <w:t>Situācijās, kas aprakstītas no 1</w:t>
            </w:r>
            <w:r w:rsidR="007A756F" w:rsidRPr="00393562">
              <w:t>. punkt</w:t>
            </w:r>
            <w:r w:rsidRPr="00393562">
              <w:t>a d)</w:t>
            </w:r>
            <w:r w:rsidR="000F4F6B" w:rsidRPr="00393562">
              <w:t> apakšpunk</w:t>
            </w:r>
            <w:r w:rsidRPr="00393562">
              <w:t>ta līdz f)</w:t>
            </w:r>
            <w:r w:rsidR="000F4F6B" w:rsidRPr="00393562">
              <w:t> apakšpunk</w:t>
            </w:r>
            <w:r w:rsidRPr="00393562">
              <w:t xml:space="preserve">tam, atbildīgā iestāde </w:t>
            </w:r>
            <w:r w:rsidRPr="00393562">
              <w:rPr>
                <w:b/>
                <w:i/>
              </w:rPr>
              <w:t>nepiešķir</w:t>
            </w:r>
            <w:r w:rsidRPr="00393562">
              <w:t xml:space="preserve"> bēgļa statusu, ja šāds lēmums vēl nav pieņemts.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Situācijās, kas aprakstītas </w:t>
            </w:r>
            <w:r w:rsidRPr="00393562">
              <w:rPr>
                <w:b/>
                <w:i/>
              </w:rPr>
              <w:t>no</w:t>
            </w:r>
            <w:r w:rsidRPr="00393562">
              <w:t xml:space="preserve"> 1</w:t>
            </w:r>
            <w:r w:rsidR="007A756F" w:rsidRPr="00393562">
              <w:t>. punkt</w:t>
            </w:r>
            <w:r w:rsidRPr="00393562">
              <w:t>a d)</w:t>
            </w:r>
            <w:r w:rsidR="000F4F6B" w:rsidRPr="00393562">
              <w:t> </w:t>
            </w:r>
            <w:r w:rsidR="000F4F6B" w:rsidRPr="00393562">
              <w:rPr>
                <w:b/>
                <w:i/>
              </w:rPr>
              <w:t>apakšpunk</w:t>
            </w:r>
            <w:r w:rsidRPr="00393562">
              <w:rPr>
                <w:b/>
                <w:i/>
              </w:rPr>
              <w:t>ta līdz f)</w:t>
            </w:r>
            <w:r w:rsidR="000F4F6B" w:rsidRPr="00393562">
              <w:rPr>
                <w:b/>
                <w:i/>
              </w:rPr>
              <w:t> apakšpunk</w:t>
            </w:r>
            <w:r w:rsidRPr="00393562">
              <w:rPr>
                <w:b/>
                <w:i/>
              </w:rPr>
              <w:t>tam</w:t>
            </w:r>
            <w:r w:rsidRPr="00393562">
              <w:t>, atbildīgā iestāde var izlemt nepiešķirt bēgļa statusu, ja šāds lēmums vēl nav pieņemts.</w:t>
            </w:r>
          </w:p>
        </w:tc>
        <w:tc>
          <w:tcPr>
            <w:tcW w:w="4876" w:type="dxa"/>
          </w:tcPr>
          <w:p w:rsidR="00E8581E" w:rsidRPr="00393562" w:rsidRDefault="00E8581E" w:rsidP="004001C3">
            <w:pPr>
              <w:pStyle w:val="Normal6"/>
            </w:pPr>
            <w:r w:rsidRPr="00393562">
              <w:t>2.</w:t>
            </w:r>
            <w:r w:rsidRPr="00393562">
              <w:tab/>
              <w:t>Situācijās, kas aprakstītas 1</w:t>
            </w:r>
            <w:r w:rsidR="007A756F" w:rsidRPr="00393562">
              <w:t>. punkt</w:t>
            </w:r>
            <w:r w:rsidRPr="00393562">
              <w:t>a d)</w:t>
            </w:r>
            <w:r w:rsidR="000F4F6B" w:rsidRPr="00393562">
              <w:rPr>
                <w:b/>
                <w:i/>
              </w:rPr>
              <w:t> apakšpunk</w:t>
            </w:r>
            <w:r w:rsidRPr="00393562">
              <w:rPr>
                <w:b/>
                <w:i/>
              </w:rPr>
              <w:t>tā</w:t>
            </w:r>
            <w:r w:rsidRPr="00393562">
              <w:t>, atbildīgā iestāde var izlemt nepiešķirt bēgļa statusu, ja šāds lēmums vēl nav pieņemts.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Personas, uz kurām attiecas 1</w:t>
            </w:r>
            <w:r w:rsidR="007A756F" w:rsidRPr="00393562">
              <w:rPr>
                <w:b/>
                <w:i/>
              </w:rPr>
              <w:t>. punkt</w:t>
            </w:r>
            <w:r w:rsidRPr="00393562">
              <w:rPr>
                <w:b/>
                <w:i/>
              </w:rPr>
              <w:t>a d) līdz f)</w:t>
            </w:r>
            <w:r w:rsidR="000F4F6B" w:rsidRPr="00393562">
              <w:rPr>
                <w:b/>
                <w:i/>
              </w:rPr>
              <w:t> apakšpunk</w:t>
            </w:r>
            <w:r w:rsidRPr="00393562">
              <w:rPr>
                <w:b/>
                <w:i/>
              </w:rPr>
              <w:t>ts vai 2</w:t>
            </w:r>
            <w:r w:rsidR="007A756F" w:rsidRPr="00393562">
              <w:rPr>
                <w:b/>
                <w:i/>
              </w:rPr>
              <w:t>. punkt</w:t>
            </w:r>
            <w:r w:rsidRPr="00393562">
              <w:rPr>
                <w:b/>
                <w:i/>
              </w:rPr>
              <w:t>s, ir tiesīgas izmantot tiesības, kas uzskaitītas Ženēvas Konvencijas 3., 4., 16., 22., 31., 32. un 33</w:t>
            </w:r>
            <w:r w:rsidR="007A756F" w:rsidRPr="00393562">
              <w:rPr>
                <w:b/>
                <w:i/>
              </w:rPr>
              <w:t>. pant</w:t>
            </w:r>
            <w:r w:rsidRPr="00393562">
              <w:rPr>
                <w:b/>
                <w:i/>
              </w:rPr>
              <w:t>ā, vai līdzīgas tiesības, ciktāl šīs personas atrodas dalībvalstī.</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Personas, uz kurām attiecas 1</w:t>
            </w:r>
            <w:r w:rsidR="007A756F" w:rsidRPr="00393562">
              <w:rPr>
                <w:b/>
                <w:i/>
              </w:rPr>
              <w:t>. punkt</w:t>
            </w:r>
            <w:r w:rsidRPr="00393562">
              <w:rPr>
                <w:b/>
                <w:i/>
              </w:rPr>
              <w:t>a d) līdz f)</w:t>
            </w:r>
            <w:r w:rsidR="000F4F6B" w:rsidRPr="00393562">
              <w:rPr>
                <w:b/>
                <w:i/>
              </w:rPr>
              <w:t> apakšpunk</w:t>
            </w:r>
            <w:r w:rsidRPr="00393562">
              <w:rPr>
                <w:b/>
                <w:i/>
              </w:rPr>
              <w:t>ts vai 2</w:t>
            </w:r>
            <w:r w:rsidR="007A756F" w:rsidRPr="00393562">
              <w:rPr>
                <w:b/>
                <w:i/>
              </w:rPr>
              <w:t>. punkt</w:t>
            </w:r>
            <w:r w:rsidRPr="00393562">
              <w:rPr>
                <w:b/>
                <w:i/>
              </w:rPr>
              <w:t>s, ir tiesīgas izmantot tiesības, kas uzskaitītas Ženēvas Konvencijas 3., 4., 16., 22., 31., 32. un 33</w:t>
            </w:r>
            <w:r w:rsidR="007A756F" w:rsidRPr="00393562">
              <w:rPr>
                <w:b/>
                <w:i/>
              </w:rPr>
              <w:t>. pant</w:t>
            </w:r>
            <w:r w:rsidRPr="00393562">
              <w:rPr>
                <w:b/>
                <w:i/>
              </w:rPr>
              <w:t>ā, vai līdzīgas tiesības, ciktāl šīs personas atrodas dalībvalstī.</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Svītrojums ierosināts saskaņošanas nolūkā ar iepriekšējiem grozījumiem.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Personas, uz kurām attiecas 1</w:t>
            </w:r>
            <w:r w:rsidR="007A756F" w:rsidRPr="00393562">
              <w:t>. punkt</w:t>
            </w:r>
            <w:r w:rsidRPr="00393562">
              <w:t>a d)</w:t>
            </w:r>
            <w:r w:rsidRPr="00393562">
              <w:rPr>
                <w:b/>
                <w:i/>
              </w:rPr>
              <w:t xml:space="preserve"> līdz f)</w:t>
            </w:r>
            <w:r w:rsidR="000F4F6B" w:rsidRPr="00393562">
              <w:rPr>
                <w:b/>
                <w:i/>
              </w:rPr>
              <w:t> </w:t>
            </w:r>
            <w:r w:rsidR="000F4F6B" w:rsidRPr="00393562">
              <w:t>apakšpunk</w:t>
            </w:r>
            <w:r w:rsidRPr="00393562">
              <w:t>ts vai 2</w:t>
            </w:r>
            <w:r w:rsidR="007A756F" w:rsidRPr="00393562">
              <w:t>. punkt</w:t>
            </w:r>
            <w:r w:rsidRPr="00393562">
              <w:t>s, ir tiesīgas izmantot tiesības, kas uzskaitītas Ženēvas Konvencijas 3., 4., 16., 22., 31., 32. un 33</w:t>
            </w:r>
            <w:r w:rsidR="007A756F" w:rsidRPr="00393562">
              <w:t>. pant</w:t>
            </w:r>
            <w:r w:rsidRPr="00393562">
              <w:t>ā, vai līdzīgas tiesības, ciktāl šīs personas atrodas dalībvalstī.</w:t>
            </w:r>
          </w:p>
        </w:tc>
        <w:tc>
          <w:tcPr>
            <w:tcW w:w="4876" w:type="dxa"/>
          </w:tcPr>
          <w:p w:rsidR="00E8581E" w:rsidRPr="00393562" w:rsidRDefault="00E8581E" w:rsidP="004001C3">
            <w:pPr>
              <w:pStyle w:val="Normal6"/>
            </w:pPr>
            <w:r w:rsidRPr="00393562">
              <w:t>3.</w:t>
            </w:r>
            <w:r w:rsidRPr="00393562">
              <w:tab/>
              <w:t>Personas, uz kurām attiecas 1</w:t>
            </w:r>
            <w:r w:rsidR="007A756F" w:rsidRPr="00393562">
              <w:t>. punkt</w:t>
            </w:r>
            <w:r w:rsidRPr="00393562">
              <w:t>a d)</w:t>
            </w:r>
            <w:r w:rsidR="000F4F6B" w:rsidRPr="00393562">
              <w:t> apakšpunk</w:t>
            </w:r>
            <w:r w:rsidRPr="00393562">
              <w:t>ts vai 2</w:t>
            </w:r>
            <w:r w:rsidR="007A756F" w:rsidRPr="00393562">
              <w:t>. punkt</w:t>
            </w:r>
            <w:r w:rsidRPr="00393562">
              <w:t>s, ir tiesīgas izmantot tiesības, kas uzskaitītas Ženēvas Konvencijas 3., 4., 16., 22., 31., 32. un 33</w:t>
            </w:r>
            <w:r w:rsidR="007A756F" w:rsidRPr="00393562">
              <w:t>. pant</w:t>
            </w:r>
            <w:r w:rsidRPr="00393562">
              <w:t>ā, vai līdzīgas tiesības, ciktāl šīs personas atrodas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237004">
        <w:trPr>
          <w:trHeight w:val="567"/>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r>
            <w:r w:rsidRPr="00393562">
              <w:rPr>
                <w:b/>
                <w:i/>
              </w:rPr>
              <w:t>Neskarot 4</w:t>
            </w:r>
            <w:r w:rsidR="007A756F" w:rsidRPr="00393562">
              <w:rPr>
                <w:b/>
                <w:i/>
              </w:rPr>
              <w:t>. pant</w:t>
            </w:r>
            <w:r w:rsidRPr="00393562">
              <w:rPr>
                <w:b/>
                <w:i/>
              </w:rPr>
              <w:t>a 1</w:t>
            </w:r>
            <w:r w:rsidR="007A756F" w:rsidRPr="00393562">
              <w:rPr>
                <w:b/>
                <w:i/>
              </w:rPr>
              <w:t>. punkt</w:t>
            </w:r>
            <w:r w:rsidRPr="00393562">
              <w:rPr>
                <w:b/>
                <w:i/>
              </w:rPr>
              <w:t xml:space="preserve">ā noteikto bēgļa pienākumu darīt zināmus visus būtiskos faktus un sniegt visu attiecīgo viņa rīcībā esošo dokumentāciju, </w:t>
            </w:r>
            <w:r w:rsidRPr="00393562">
              <w:t>dalībvalsts, kas piešķīrusi bēgļa statusu, individuāli par katru personu parāda, ka attiecīgā persona zaudējusi bēgļa statusu vai nekad nav bijusi bēglis saskaņā ar šā panta 1</w:t>
            </w:r>
            <w:r w:rsidR="007A756F" w:rsidRPr="00393562">
              <w:t>. punkt</w:t>
            </w:r>
            <w:r w:rsidRPr="00393562">
              <w:t>u.</w:t>
            </w:r>
          </w:p>
        </w:tc>
        <w:tc>
          <w:tcPr>
            <w:tcW w:w="4876" w:type="dxa"/>
          </w:tcPr>
          <w:p w:rsidR="00E8581E" w:rsidRPr="00393562" w:rsidRDefault="00E8581E" w:rsidP="004001C3">
            <w:pPr>
              <w:pStyle w:val="Normal6"/>
            </w:pPr>
            <w:r w:rsidRPr="00393562">
              <w:t>4.</w:t>
            </w:r>
            <w:r w:rsidRPr="00393562">
              <w:tab/>
              <w:t>Dalībvalsts, kas piešķīrusi bēgļa statusu, individuāli par katru personu parāda, ka attiecīgā persona zaudējusi bēgļa statusu vai nekad nav bijusi bēglis saskaņā ar šā panta 1</w:t>
            </w:r>
            <w:r w:rsidR="007A756F" w:rsidRPr="00393562">
              <w:t>. punkt</w:t>
            </w:r>
            <w:r w:rsidRPr="00393562">
              <w:t>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ierosināts saskaņošanas nolūkā ar iepriekšējiem grozījumiem 4</w:t>
      </w:r>
      <w:r w:rsidR="007A756F" w:rsidRPr="00393562">
        <w:rPr>
          <w:noProof w:val="0"/>
        </w:rPr>
        <w:t>. pant</w:t>
      </w:r>
      <w:r w:rsidRPr="00393562">
        <w:rPr>
          <w:noProof w:val="0"/>
        </w:rPr>
        <w:t>a 1</w:t>
      </w:r>
      <w:r w:rsidR="007A756F" w:rsidRPr="00393562">
        <w:rPr>
          <w:noProof w:val="0"/>
        </w:rPr>
        <w:t>. punkt</w:t>
      </w:r>
      <w:r w:rsidRPr="00393562">
        <w:rPr>
          <w:noProof w:val="0"/>
        </w:rPr>
        <w:t xml:space="preserve">am. </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 xml:space="preserve">tu, stājas spēkā </w:t>
            </w:r>
            <w:r w:rsidRPr="00393562">
              <w:rPr>
                <w:b/>
                <w:i/>
              </w:rPr>
              <w:t>tikai</w:t>
            </w:r>
            <w:r w:rsidRPr="00393562">
              <w:t xml:space="preserve"> </w:t>
            </w:r>
            <w:r w:rsidRPr="00393562">
              <w:rPr>
                <w:b/>
                <w:i/>
              </w:rPr>
              <w:t>trīs mēnešus</w:t>
            </w:r>
            <w:r w:rsidRPr="00393562">
              <w:t xml:space="preserve"> pēc lēmuma pieņemšanas, </w:t>
            </w:r>
            <w:r w:rsidRPr="00393562">
              <w:rPr>
                <w:b/>
                <w:i/>
              </w:rPr>
              <w:t>tāpēc lai nodrošinātu trešās valsts valstspiederīgajam vai bezvalstniekam iespēju lūgt uzturēšanās tiesības dalībvalstī, balstoties uz citu pamatu saskaņā ar attiecīgajiem Savienības un valstu tiesību aktiem</w:t>
            </w:r>
            <w:r w:rsidRPr="00393562">
              <w:t>.</w:t>
            </w:r>
          </w:p>
        </w:tc>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 xml:space="preserve">tu, stājas spēkā </w:t>
            </w:r>
            <w:r w:rsidRPr="00393562">
              <w:rPr>
                <w:b/>
                <w:i/>
              </w:rPr>
              <w:t>vienu mēnesi</w:t>
            </w:r>
            <w:r w:rsidRPr="00393562">
              <w:t xml:space="preserve"> pēc lēmuma pieņemšanas, </w:t>
            </w:r>
            <w:r w:rsidRPr="00393562">
              <w:rPr>
                <w:b/>
                <w:i/>
              </w:rPr>
              <w:t>ja vien nav norādīts citādi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 xml:space="preserve">tu, stājas spēkā </w:t>
            </w:r>
            <w:r w:rsidRPr="00393562">
              <w:rPr>
                <w:b/>
                <w:i/>
              </w:rPr>
              <w:t>tikai</w:t>
            </w:r>
            <w:r w:rsidRPr="00393562">
              <w:t xml:space="preserve"> </w:t>
            </w:r>
            <w:r w:rsidRPr="00393562">
              <w:rPr>
                <w:b/>
                <w:i/>
              </w:rPr>
              <w:t>trīs mēnešus</w:t>
            </w:r>
            <w:r w:rsidRPr="00393562">
              <w:t xml:space="preserve"> pēc lēmuma pieņemšanas</w:t>
            </w:r>
            <w:r w:rsidRPr="00393562">
              <w:rPr>
                <w:b/>
                <w:i/>
              </w:rPr>
              <w:t>, tāpēc</w:t>
            </w:r>
            <w:r w:rsidRPr="00393562">
              <w:rPr>
                <w:b/>
              </w:rPr>
              <w:t xml:space="preserve"> </w:t>
            </w:r>
            <w:r w:rsidRPr="00393562">
              <w:rPr>
                <w:b/>
                <w:i/>
              </w:rPr>
              <w:t>lai</w:t>
            </w:r>
            <w:r w:rsidRPr="00393562">
              <w:t xml:space="preserve"> </w:t>
            </w:r>
            <w:r w:rsidRPr="00393562">
              <w:rPr>
                <w:b/>
                <w:i/>
              </w:rPr>
              <w:t>nodrošinātu</w:t>
            </w:r>
            <w:r w:rsidRPr="00393562">
              <w:t xml:space="preserve"> trešās valsts valstspiederīgajam vai bezvalstniekam </w:t>
            </w:r>
            <w:r w:rsidRPr="00393562">
              <w:rPr>
                <w:b/>
                <w:i/>
              </w:rPr>
              <w:t xml:space="preserve">iespēju </w:t>
            </w:r>
            <w:r w:rsidRPr="00393562">
              <w:t>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 xml:space="preserve">tu, stājas spēkā </w:t>
            </w:r>
            <w:r w:rsidRPr="00393562">
              <w:rPr>
                <w:b/>
                <w:i/>
              </w:rPr>
              <w:t>nekavējoties</w:t>
            </w:r>
            <w:r w:rsidRPr="00393562">
              <w:t xml:space="preserve"> pēc lēmuma pieņemšanas</w:t>
            </w:r>
            <w:r w:rsidRPr="00393562">
              <w:rPr>
                <w:b/>
                <w:i/>
              </w:rPr>
              <w:t xml:space="preserve">. Dalībvalstis konkrētos un labi pamatotos gadījumos var nolemt nodrošināt </w:t>
            </w:r>
            <w:r w:rsidRPr="00393562">
              <w:t>trešās valsts valstspiederīgajam vai bezvalstniekam</w:t>
            </w:r>
            <w:r w:rsidRPr="00393562">
              <w:rPr>
                <w:b/>
                <w:i/>
              </w:rPr>
              <w:t xml:space="preserve"> papildu trīs mēnešus </w:t>
            </w:r>
            <w:r w:rsidRPr="00393562">
              <w:t>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tu, stājas spēkā tikai trīs mēnešus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tu, stājas spēkā tikai trīs mēnešus pēc lēmuma pieņemšanas, tāpēc lai nodrošinātu trešās valsts valstspiederīgajam vai bezvalstniekam iespēju lūgt uzturēšanās tiesības dalībvalstī, balstoties uz citu</w:t>
            </w:r>
            <w:r w:rsidRPr="00393562">
              <w:rPr>
                <w:b/>
                <w:i/>
              </w:rPr>
              <w:t>, jo īpaši ar darbu saistītu,</w:t>
            </w:r>
            <w:r w:rsidRPr="00393562">
              <w:t xml:space="preserve">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 xml:space="preserve">tu, stājas spēkā tikai </w:t>
            </w:r>
            <w:r w:rsidRPr="00393562">
              <w:rPr>
                <w:b/>
                <w:i/>
              </w:rPr>
              <w:t>trīs</w:t>
            </w:r>
            <w:r w:rsidRPr="00393562">
              <w:t xml:space="preserve"> mēnešus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5.</w:t>
            </w:r>
            <w:r w:rsidRPr="00393562">
              <w:tab/>
              <w:t>Atbildīgās iestādes lēmumi, ar ko atceļ, izbeidz vai atsaka pagarināt bēgļa statusu saskaņā ar 1</w:t>
            </w:r>
            <w:r w:rsidR="007A756F" w:rsidRPr="00393562">
              <w:t>. punkt</w:t>
            </w:r>
            <w:r w:rsidRPr="00393562">
              <w:t>a a)</w:t>
            </w:r>
            <w:r w:rsidR="000F4F6B" w:rsidRPr="00393562">
              <w:t> apakšpunk</w:t>
            </w:r>
            <w:r w:rsidRPr="00393562">
              <w:t>tu, stājas spēkā</w:t>
            </w:r>
            <w:r w:rsidR="002911D1" w:rsidRPr="00393562">
              <w:t xml:space="preserve"> tikai</w:t>
            </w:r>
            <w:r w:rsidRPr="00393562">
              <w:t xml:space="preserve"> </w:t>
            </w:r>
            <w:r w:rsidRPr="00393562">
              <w:rPr>
                <w:b/>
                <w:i/>
              </w:rPr>
              <w:t>deviņus</w:t>
            </w:r>
            <w:r w:rsidRPr="00393562">
              <w:t xml:space="preserve"> mēnešus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237004">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519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Emil Radev,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Atbildīgās iestādes lēmumi, ar ko </w:t>
            </w:r>
            <w:r w:rsidRPr="00393562">
              <w:rPr>
                <w:b/>
                <w:i/>
              </w:rPr>
              <w:t>atceļ, izbeidz vai atsaka pagarināt</w:t>
            </w:r>
            <w:r w:rsidRPr="00393562">
              <w:t xml:space="preserve"> bēgļa statusu saskaņā ar 1</w:t>
            </w:r>
            <w:r w:rsidR="007A756F" w:rsidRPr="00393562">
              <w:t>. punkt</w:t>
            </w:r>
            <w:r w:rsidRPr="00393562">
              <w:t>a a)</w:t>
            </w:r>
            <w:r w:rsidR="000F4F6B" w:rsidRPr="00393562">
              <w:t> apakšpunk</w:t>
            </w:r>
            <w:r w:rsidRPr="00393562">
              <w:t xml:space="preserve">tu, stājas spēkā tikai </w:t>
            </w:r>
            <w:r w:rsidRPr="00393562">
              <w:rPr>
                <w:b/>
                <w:i/>
              </w:rPr>
              <w:t>trīs</w:t>
            </w:r>
            <w:r w:rsidRPr="00393562">
              <w:t xml:space="preserve"> </w:t>
            </w:r>
            <w:r w:rsidRPr="00393562">
              <w:rPr>
                <w:b/>
                <w:i/>
              </w:rPr>
              <w:t>mēnešus</w:t>
            </w:r>
            <w:r w:rsidRPr="00393562">
              <w:t xml:space="preserve">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5.</w:t>
            </w:r>
            <w:r w:rsidRPr="00393562">
              <w:tab/>
              <w:t xml:space="preserve">Atbildīgās iestādes lēmumi, ar ko </w:t>
            </w:r>
            <w:r w:rsidRPr="00393562">
              <w:rPr>
                <w:b/>
                <w:i/>
              </w:rPr>
              <w:t>atņem</w:t>
            </w:r>
            <w:r w:rsidRPr="00393562">
              <w:t xml:space="preserve"> bēgļa statusu saskaņā ar 1</w:t>
            </w:r>
            <w:r w:rsidR="007A756F" w:rsidRPr="00393562">
              <w:t>. punkt</w:t>
            </w:r>
            <w:r w:rsidRPr="00393562">
              <w:t>a a)</w:t>
            </w:r>
            <w:r w:rsidR="000F4F6B" w:rsidRPr="00393562">
              <w:t> apakšpunk</w:t>
            </w:r>
            <w:r w:rsidRPr="00393562">
              <w:t xml:space="preserve">tu, stājas spēkā tikai </w:t>
            </w:r>
            <w:r w:rsidRPr="00393562">
              <w:rPr>
                <w:b/>
                <w:i/>
              </w:rPr>
              <w:t>vienu mēnesi</w:t>
            </w:r>
            <w:r w:rsidRPr="00393562">
              <w:t xml:space="preserve">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14</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Atbildīgās iestādes lēmumi, ar ko </w:t>
            </w:r>
            <w:r w:rsidRPr="00393562">
              <w:rPr>
                <w:b/>
                <w:i/>
              </w:rPr>
              <w:t>atceļ, izbeidz vai atsaka pagarināt</w:t>
            </w:r>
            <w:r w:rsidRPr="00393562">
              <w:t xml:space="preserve"> bēgļa statusu saskaņā ar 1</w:t>
            </w:r>
            <w:r w:rsidR="007A756F" w:rsidRPr="00393562">
              <w:t>. punkt</w:t>
            </w:r>
            <w:r w:rsidRPr="00393562">
              <w:t>a a)</w:t>
            </w:r>
            <w:r w:rsidR="000F4F6B" w:rsidRPr="00393562">
              <w:t> apakšpunk</w:t>
            </w:r>
            <w:r w:rsidRPr="00393562">
              <w:t xml:space="preserve">tu, stājas spēkā tikai </w:t>
            </w:r>
            <w:r w:rsidRPr="00393562">
              <w:rPr>
                <w:b/>
                <w:i/>
              </w:rPr>
              <w:t>trīs</w:t>
            </w:r>
            <w:r w:rsidRPr="00393562">
              <w:t xml:space="preserve"> mēnešus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5.</w:t>
            </w:r>
            <w:r w:rsidRPr="00393562">
              <w:tab/>
              <w:t xml:space="preserve">Atbildīgās iestādes lēmumi, ar ko </w:t>
            </w:r>
            <w:r w:rsidRPr="00393562">
              <w:rPr>
                <w:b/>
                <w:i/>
              </w:rPr>
              <w:t>atņem</w:t>
            </w:r>
            <w:r w:rsidRPr="00393562">
              <w:t xml:space="preserve"> bēgļa statusu saskaņā ar 1</w:t>
            </w:r>
            <w:r w:rsidR="007A756F" w:rsidRPr="00393562">
              <w:t>. punkt</w:t>
            </w:r>
            <w:r w:rsidRPr="00393562">
              <w:t>a a)</w:t>
            </w:r>
            <w:r w:rsidR="000F4F6B" w:rsidRPr="00393562">
              <w:t> apakšpunk</w:t>
            </w:r>
            <w:r w:rsidRPr="00393562">
              <w:t xml:space="preserve">tu, stājas spēkā tikai </w:t>
            </w:r>
            <w:r w:rsidRPr="00393562">
              <w:rPr>
                <w:b/>
                <w:i/>
              </w:rPr>
              <w:t xml:space="preserve">deviņus </w:t>
            </w:r>
            <w:r w:rsidRPr="00393562">
              <w:t>mēnešus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Tiem starptautiskās aizsardzības saņēmējiem, kuru statuss neparedzēti ir atņemts, šis trīs mēnešu atvieglojumu periods sekmīga pieteikuma iesniegšanai ir nereāls, ņemot vērā labi zināmās grūtības iegūt nepieciešamos dokumentus un lēmumus (piem., sponsorēšana, darbā pieņemšana, uzņemšana, pierādītas ģimenes saites). Pretēji tam pārskatītā Direktīva </w:t>
      </w:r>
      <w:r w:rsidR="00D07CAF" w:rsidRPr="00393562">
        <w:rPr>
          <w:noProof w:val="0"/>
        </w:rPr>
        <w:t>(ES) </w:t>
      </w:r>
      <w:r w:rsidRPr="00393562">
        <w:rPr>
          <w:noProof w:val="0"/>
        </w:rPr>
        <w:t>2016/801 paredz, ka starptautiskajiem studentiem un pētniekiem pēc studiju vai pētījuma pabeigšanas ir iespēja uzturēties vismaz deviņ</w:t>
      </w:r>
      <w:r w:rsidR="00A1469B" w:rsidRPr="00393562">
        <w:rPr>
          <w:noProof w:val="0"/>
        </w:rPr>
        <w:t>us</w:t>
      </w:r>
      <w:r w:rsidRPr="00393562">
        <w:rPr>
          <w:noProof w:val="0"/>
        </w:rPr>
        <w:t xml:space="preserve"> </w:t>
      </w:r>
      <w:r w:rsidR="00A1469B" w:rsidRPr="00393562">
        <w:rPr>
          <w:noProof w:val="0"/>
        </w:rPr>
        <w:t>mēnešus</w:t>
      </w:r>
      <w:r w:rsidRPr="00393562">
        <w:rPr>
          <w:noProof w:val="0"/>
        </w:rPr>
        <w:t>, lai meklētu darbu vai nodibinātu uzņēmumu (25</w:t>
      </w:r>
      <w:r w:rsidR="007A756F" w:rsidRPr="00393562">
        <w:rPr>
          <w:noProof w:val="0"/>
        </w:rPr>
        <w:t>. pant</w:t>
      </w:r>
      <w:r w:rsidRPr="00393562">
        <w:rPr>
          <w:noProof w:val="0"/>
        </w:rPr>
        <w:t>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15</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Bēgļa statusa pārskatīšana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Lai piemērotu 14</w:t>
            </w:r>
            <w:r w:rsidR="007A756F" w:rsidRPr="00393562">
              <w:rPr>
                <w:b/>
                <w:i/>
              </w:rPr>
              <w:t>. pant</w:t>
            </w:r>
            <w:r w:rsidRPr="00393562">
              <w:rPr>
                <w:b/>
                <w:i/>
              </w:rPr>
              <w:t>a 1</w:t>
            </w:r>
            <w:r w:rsidR="007A756F" w:rsidRPr="00393562">
              <w:rPr>
                <w:b/>
                <w:i/>
              </w:rPr>
              <w:t>. punkt</w:t>
            </w:r>
            <w:r w:rsidRPr="00393562">
              <w:rPr>
                <w:b/>
                <w:i/>
              </w:rPr>
              <w:t>u, atbildīgā iestāde pārskata bēgļa statusu, jo īpaši: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a) 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pirmo reizi atjaunojot bēglim izsniegto uzturēšanās atļauju.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12201E" w:rsidRPr="00393562" w:rsidRDefault="0012201E" w:rsidP="0012201E">
      <w:pPr>
        <w:pStyle w:val="Normal12Italic"/>
        <w:rPr>
          <w:noProof w:val="0"/>
        </w:rPr>
      </w:pPr>
      <w:r w:rsidRPr="00393562">
        <w:rPr>
          <w:noProof w:val="0"/>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12201E" w:rsidRPr="00393562" w:rsidRDefault="0012201E" w:rsidP="0012201E">
      <w:pPr>
        <w:pStyle w:val="Normal12Italic"/>
        <w:rPr>
          <w:noProof w:val="0"/>
        </w:rPr>
      </w:pPr>
      <w:r w:rsidRPr="00393562">
        <w:rPr>
          <w:noProof w:val="0"/>
        </w:rPr>
        <w:t>Sources:</w:t>
      </w:r>
    </w:p>
    <w:p w:rsidR="0012201E" w:rsidRPr="00393562" w:rsidRDefault="0012201E" w:rsidP="0012201E">
      <w:pPr>
        <w:pStyle w:val="Normal12Italic"/>
        <w:rPr>
          <w:noProof w:val="0"/>
        </w:rPr>
      </w:pPr>
      <w:r w:rsidRPr="00393562">
        <w:rPr>
          <w:noProof w:val="0"/>
        </w:rPr>
        <w:t>Matthias Fekl (May 2013) “Sécuriser les parcours des ressortissants étrangers en France”, pageS 12-14</w:t>
      </w:r>
    </w:p>
    <w:p w:rsidR="00E8581E" w:rsidRPr="00393562" w:rsidRDefault="0012201E" w:rsidP="00237004">
      <w:pPr>
        <w:pStyle w:val="Normal12Italic"/>
        <w:rPr>
          <w:noProof w:val="0"/>
        </w:rPr>
      </w:pPr>
      <w:r w:rsidRPr="00393562">
        <w:rPr>
          <w:noProof w:val="0"/>
        </w:rPr>
        <w:t>http://www.ladocumentationfrancaise.fr/var/storage/rapports-publics/134000283.pdf</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bēgļa statusu</w:t>
            </w:r>
            <w:r w:rsidRPr="00393562">
              <w:rPr>
                <w:b/>
                <w:i/>
              </w:rPr>
              <w:t>, jo īpaši</w:t>
            </w:r>
            <w:r w:rsidRPr="00393562">
              <w:t>:</w:t>
            </w:r>
          </w:p>
        </w:tc>
        <w:tc>
          <w:tcPr>
            <w:tcW w:w="4876" w:type="dxa"/>
          </w:tcPr>
          <w:p w:rsidR="00E8581E" w:rsidRPr="00393562" w:rsidRDefault="00E8581E" w:rsidP="00661030">
            <w:pPr>
              <w:pStyle w:val="Normal6"/>
            </w:pPr>
            <w:r w:rsidRPr="00393562">
              <w:t>Lai piemērotu 14</w:t>
            </w:r>
            <w:r w:rsidR="007A756F" w:rsidRPr="00393562">
              <w:t>. pant</w:t>
            </w:r>
            <w:r w:rsidRPr="00393562">
              <w:t>a 1</w:t>
            </w:r>
            <w:r w:rsidR="007A756F" w:rsidRPr="00393562">
              <w:t>. punkt</w:t>
            </w:r>
            <w:r w:rsidRPr="00393562">
              <w:t>u</w:t>
            </w:r>
            <w:r w:rsidRPr="00393562">
              <w:rPr>
                <w:b/>
                <w:i/>
              </w:rPr>
              <w:t xml:space="preserve"> </w:t>
            </w:r>
            <w:r w:rsidR="002467A8" w:rsidRPr="00393562">
              <w:rPr>
                <w:b/>
                <w:i/>
              </w:rPr>
              <w:t xml:space="preserve">— </w:t>
            </w:r>
            <w:r w:rsidRPr="00393562">
              <w:rPr>
                <w:b/>
                <w:i/>
              </w:rPr>
              <w:t xml:space="preserve">un neskarot starptautiskās aizsardzības saņēmēja tiesības pārsūdzēt atbildīgās iestādes lēmumu atbilstoši Regulas (ES) </w:t>
            </w:r>
            <w:r w:rsidR="0023022B" w:rsidRPr="00393562">
              <w:rPr>
                <w:b/>
                <w:i/>
              </w:rPr>
              <w:t>Nr. </w:t>
            </w:r>
            <w:r w:rsidRPr="00393562">
              <w:rPr>
                <w:b/>
                <w:i/>
              </w:rPr>
              <w:t>XXX/XXX [Procedūru regula] 14.–17</w:t>
            </w:r>
            <w:r w:rsidR="007A756F" w:rsidRPr="00393562">
              <w:rPr>
                <w:b/>
                <w:i/>
              </w:rPr>
              <w:t>. pant</w:t>
            </w:r>
            <w:r w:rsidRPr="00393562">
              <w:rPr>
                <w:b/>
                <w:i/>
              </w:rPr>
              <w:t>am</w:t>
            </w:r>
            <w:r w:rsidRPr="00393562">
              <w:t>,</w:t>
            </w:r>
            <w:r w:rsidRPr="00393562">
              <w:rPr>
                <w:b/>
                <w:i/>
              </w:rPr>
              <w:t xml:space="preserve"> </w:t>
            </w:r>
            <w:r w:rsidRPr="00393562">
              <w:t>atbildīgā iestāde</w:t>
            </w:r>
            <w:r w:rsidRPr="00393562">
              <w:rPr>
                <w:b/>
                <w:i/>
              </w:rPr>
              <w:t>, ja tas ir nepieciešami un samērīgi, un ņemot vērā starptautiskās aizsardzības saņēmēja konkrētos apstākļus,</w:t>
            </w:r>
            <w:r w:rsidRPr="00393562">
              <w:t xml:space="preserve"> </w:t>
            </w:r>
            <w:r w:rsidR="00A1469B" w:rsidRPr="00393562">
              <w:rPr>
                <w:b/>
                <w:i/>
              </w:rPr>
              <w:t>var pārskatīt</w:t>
            </w:r>
            <w:r w:rsidR="00A1469B" w:rsidRPr="00393562">
              <w:t xml:space="preserve"> </w:t>
            </w:r>
            <w:r w:rsidRPr="00393562">
              <w:t>bēgļa statusu: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bēgļa statusu, jo īpaši</w:t>
            </w:r>
            <w:r w:rsidRPr="00393562">
              <w:rPr>
                <w:b/>
                <w:i/>
              </w:rPr>
              <w:t>:</w:t>
            </w:r>
          </w:p>
        </w:tc>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var</w:t>
            </w:r>
            <w:r w:rsidRPr="00393562">
              <w:rPr>
                <w:b/>
              </w:rPr>
              <w:t xml:space="preserve"> </w:t>
            </w:r>
            <w:r w:rsidRPr="00393562">
              <w:rPr>
                <w:b/>
                <w:i/>
              </w:rPr>
              <w:t>pārskatīt</w:t>
            </w:r>
            <w:r w:rsidRPr="00393562">
              <w:t xml:space="preserve"> bēgļa statusu, jo īpaši</w:t>
            </w:r>
            <w:r w:rsidRPr="00393562">
              <w:rPr>
                <w:b/>
                <w:i/>
              </w:rPr>
              <w:t xml:space="preserve">, 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Lai piemērotu </w:t>
            </w:r>
            <w:r w:rsidRPr="00393562">
              <w:t>14</w:t>
            </w:r>
            <w:r w:rsidR="007A756F" w:rsidRPr="00393562">
              <w:t>. pant</w:t>
            </w:r>
            <w:r w:rsidRPr="00393562">
              <w:t>a 1</w:t>
            </w:r>
            <w:r w:rsidR="007A756F" w:rsidRPr="00393562">
              <w:t>. </w:t>
            </w:r>
            <w:r w:rsidR="007A756F" w:rsidRPr="00393562">
              <w:rPr>
                <w:b/>
                <w:i/>
              </w:rPr>
              <w:t>punkt</w:t>
            </w:r>
            <w:r w:rsidRPr="00393562">
              <w:rPr>
                <w:b/>
                <w:i/>
              </w:rPr>
              <w:t>u, atbildīgā iestāde</w:t>
            </w:r>
            <w:r w:rsidRPr="00393562">
              <w:t xml:space="preserve"> pārskata bēgļa statusu, jo īpaši:</w:t>
            </w:r>
          </w:p>
        </w:tc>
        <w:tc>
          <w:tcPr>
            <w:tcW w:w="4876" w:type="dxa"/>
          </w:tcPr>
          <w:p w:rsidR="00E8581E" w:rsidRPr="00393562" w:rsidRDefault="00E8581E" w:rsidP="004001C3">
            <w:pPr>
              <w:pStyle w:val="Normal6"/>
            </w:pPr>
            <w:r w:rsidRPr="00393562">
              <w:rPr>
                <w:b/>
                <w:i/>
              </w:rPr>
              <w:t>Dalībvalstu atbildīgās iestādes jebkurā laikā var pārskatīt bēgļa statusu, ja tām ir pamato</w:t>
            </w:r>
            <w:r w:rsidR="00154616" w:rsidRPr="00393562">
              <w:rPr>
                <w:b/>
                <w:i/>
              </w:rPr>
              <w:t>t</w:t>
            </w:r>
            <w:r w:rsidRPr="00393562">
              <w:rPr>
                <w:b/>
                <w:i/>
              </w:rPr>
              <w:t xml:space="preserve">s iemesls uzskatīt, ka varētu būt piemērojams </w:t>
            </w:r>
            <w:r w:rsidRPr="00393562">
              <w:t>14</w:t>
            </w:r>
            <w:r w:rsidR="007A756F" w:rsidRPr="00393562">
              <w:t>. pant</w:t>
            </w:r>
            <w:r w:rsidRPr="00393562">
              <w:t>a 1</w:t>
            </w:r>
            <w:r w:rsidR="007A756F" w:rsidRPr="00393562">
              <w:t>.</w:t>
            </w:r>
            <w:r w:rsidR="007A756F" w:rsidRPr="00393562">
              <w:rPr>
                <w:b/>
                <w:i/>
              </w:rPr>
              <w:t> punkt</w:t>
            </w:r>
            <w:r w:rsidRPr="00393562">
              <w:rPr>
                <w:b/>
                <w:i/>
              </w:rPr>
              <w:t>s. Tās</w:t>
            </w:r>
            <w:r w:rsidRPr="00393562">
              <w:t xml:space="preserve"> pārskata bēgļa statusu, jo īpaši: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Lai piemērotu 14</w:t>
      </w:r>
      <w:r w:rsidR="007A756F" w:rsidRPr="00393562">
        <w:rPr>
          <w:noProof w:val="0"/>
        </w:rPr>
        <w:t>. pant</w:t>
      </w:r>
      <w:r w:rsidRPr="00393562">
        <w:rPr>
          <w:noProof w:val="0"/>
        </w:rPr>
        <w:t>a 1</w:t>
      </w:r>
      <w:r w:rsidR="007A756F" w:rsidRPr="00393562">
        <w:rPr>
          <w:noProof w:val="0"/>
        </w:rPr>
        <w:t>. punkt</w:t>
      </w:r>
      <w:r w:rsidRPr="00393562">
        <w:rPr>
          <w:noProof w:val="0"/>
        </w:rPr>
        <w:t xml:space="preserve">u, dalībvalstu atbildīgajām iestādēm jābūt iespējai jebkurā laikā pārskatīt bēgļa statusu, pat ja </w:t>
      </w:r>
      <w:r w:rsidR="00154616" w:rsidRPr="00393562">
        <w:rPr>
          <w:noProof w:val="0"/>
        </w:rPr>
        <w:t xml:space="preserve">attiecīgajā </w:t>
      </w:r>
      <w:r w:rsidRPr="00393562">
        <w:rPr>
          <w:noProof w:val="0"/>
        </w:rPr>
        <w:t>brīdī netiek piemērots 15</w:t>
      </w:r>
      <w:r w:rsidR="007A756F" w:rsidRPr="00393562">
        <w:rPr>
          <w:noProof w:val="0"/>
        </w:rPr>
        <w:t>. pant</w:t>
      </w:r>
      <w:r w:rsidRPr="00393562">
        <w:rPr>
          <w:noProof w:val="0"/>
        </w:rPr>
        <w:t>a 1</w:t>
      </w:r>
      <w:r w:rsidR="007A756F" w:rsidRPr="00393562">
        <w:rPr>
          <w:noProof w:val="0"/>
        </w:rPr>
        <w:t>. </w:t>
      </w:r>
      <w:r w:rsidR="00154616" w:rsidRPr="00393562">
        <w:rPr>
          <w:noProof w:val="0"/>
        </w:rPr>
        <w:t>daļas</w:t>
      </w:r>
      <w:r w:rsidRPr="00393562">
        <w:rPr>
          <w:noProof w:val="0"/>
        </w:rPr>
        <w:t xml:space="preserve"> a) un b)</w:t>
      </w:r>
      <w:r w:rsidR="00154616" w:rsidRPr="00393562">
        <w:rPr>
          <w:noProof w:val="0"/>
        </w:rPr>
        <w:t> </w:t>
      </w:r>
      <w:r w:rsidR="000F4F6B" w:rsidRPr="00393562">
        <w:rPr>
          <w:noProof w:val="0"/>
        </w:rPr>
        <w:t>punk</w:t>
      </w:r>
      <w:r w:rsidRPr="00393562">
        <w:rPr>
          <w:noProof w:val="0"/>
        </w:rPr>
        <w:t>ts.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u, atbildīgā iestāde pārskata bēgļa statusu, jo īpaši:</w:t>
            </w:r>
          </w:p>
        </w:tc>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regulāri</w:t>
            </w:r>
            <w:r w:rsidRPr="00393562">
              <w:t xml:space="preserve"> pārskata bēgļa statusu, jo īpaši: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József Nagy</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u, atbildīgā iestāde pārskata bēgļa statusu, jo īpaši:</w:t>
            </w:r>
          </w:p>
        </w:tc>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u, atbildīgā iestāde pārskata bēgļa statusu, jo īpaši</w:t>
            </w:r>
            <w:r w:rsidRPr="00393562">
              <w:rPr>
                <w:b/>
                <w:i/>
              </w:rPr>
              <w:t>, ja</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bēgļa statusu, jo īpaši:</w:t>
            </w:r>
          </w:p>
        </w:tc>
        <w:tc>
          <w:tcPr>
            <w:tcW w:w="4876" w:type="dxa"/>
          </w:tcPr>
          <w:p w:rsidR="00E8581E" w:rsidRPr="00393562" w:rsidRDefault="00E8581E" w:rsidP="004001C3">
            <w:pPr>
              <w:pStyle w:val="Normal6"/>
            </w:pPr>
            <w:r w:rsidRPr="00393562">
              <w:t>Lai piemērotu 14</w:t>
            </w:r>
            <w:r w:rsidR="007A756F" w:rsidRPr="00393562">
              <w:t>. pant</w:t>
            </w:r>
            <w:r w:rsidRPr="00393562">
              <w:t>a 1</w:t>
            </w:r>
            <w:r w:rsidR="007A756F" w:rsidRPr="00393562">
              <w:t>. punkt</w:t>
            </w:r>
            <w:r w:rsidRPr="00393562">
              <w:t xml:space="preserve">u, atbildīgā iestāde </w:t>
            </w:r>
            <w:r w:rsidRPr="00393562">
              <w:rPr>
                <w:b/>
                <w:i/>
              </w:rPr>
              <w:t>var pārskatīt</w:t>
            </w:r>
            <w:r w:rsidRPr="00393562">
              <w:t xml:space="preserve"> bēgļa statusu, jo īpaši: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a</w:t>
      </w:r>
      <w:r w:rsidR="00DF7E5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 xml:space="preserve">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529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a</w:t>
      </w:r>
      <w:r w:rsidR="00DF7E5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 xml:space="preserve">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Maria Corazza Bildt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a</w:t>
      </w:r>
      <w:r w:rsidR="00DF7E5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r w:rsidRPr="00393562">
              <w:rPr>
                <w:b/>
                <w:i/>
              </w:rPr>
              <w:t>, ņemot vērā pieteikuma iesniedzēja integrācijas līmeni un izveidotās saites uzņēmējā valstī</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a punkts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 xml:space="preserve">ā, liecina par ievērojamām izmaiņām izcelsmes valstī, kas ir būtiskas saistībā ar </w:t>
            </w:r>
            <w:r w:rsidRPr="00393562">
              <w:rPr>
                <w:b/>
                <w:i/>
              </w:rPr>
              <w:t>pieteikuma iesniedzēja</w:t>
            </w:r>
            <w:r w:rsidRPr="00393562">
              <w:t xml:space="preserve"> aizsardzības vajadzībām;</w:t>
            </w:r>
          </w:p>
        </w:tc>
        <w:tc>
          <w:tcPr>
            <w:tcW w:w="4876" w:type="dxa"/>
          </w:tcPr>
          <w:p w:rsidR="00E8581E" w:rsidRPr="00393562" w:rsidRDefault="00E8581E" w:rsidP="004001C3">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 xml:space="preserve">ā, liecina par ievērojamām izmaiņām izcelsmes valstī, kas ir būtiskas saistībā ar </w:t>
            </w:r>
            <w:r w:rsidRPr="00393562">
              <w:rPr>
                <w:b/>
                <w:i/>
              </w:rPr>
              <w:t xml:space="preserve">starptautiskās aizsardzības saņēmēja </w:t>
            </w:r>
            <w:r w:rsidRPr="00393562">
              <w:t>aizsardzības vajadzībām;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Saskaņā ar šīs regulas definīcijām starptautiskās aizsardzības saņēmējs ir persona, kurai ir piešķirts bēgļa statuss vai alternatīvās aizsardzības statuss, un pieteikuma iesniedzējs ir trešās valsts valstspiederīgais vai bezvalstnieks, kas paudis starptautiskās aizsardzības pieteikumu, attiecībā uz kuru vēl nav pieņemts galīgais lēmums.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József Nagy,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a</w:t>
      </w:r>
      <w:r w:rsidR="00DF7E5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r>
            <w:r w:rsidRPr="00393562">
              <w:rPr>
                <w:b/>
                <w:i/>
              </w:rPr>
              <w:t>ja</w:t>
            </w:r>
            <w:r w:rsidRPr="00393562">
              <w:rPr>
                <w:b/>
              </w:rPr>
              <w:t xml:space="preserve"> </w:t>
            </w:r>
            <w:r w:rsidRPr="00393562">
              <w:t xml:space="preserve">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r w:rsidRPr="00393562">
              <w:t>a)</w:t>
            </w:r>
            <w:r w:rsidRPr="00393562">
              <w:tab/>
              <w:t xml:space="preserve">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Bēgļa statusa pārskatīšana laikā, kad tiek pārskatīta uzturēšanās atļauja, prasītu ļoti lielus dalībvalstu atbildīgo iestāžu resursus. Tomēr dalībvalstu atbildīgo iestāžu pienākumam vajadzētu būt starptautiskās aizsardzības statusa pārskatīšanai, ja Eiropas Savienības Patvēruma aģentūra novēro ievērojamas un būtiskas izmaiņas bēgļa izcelsmes valstī.</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reizi atjaunojot bēglim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reizi atjaunojot bēglim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reizi atjaunojot bēglim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reizi atjaunojot bēglim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Bēgļa statusa pārskatīšana laikā, kad tiek pārskatīta uzturēšanās atļauja, prasītu ļoti lielus dalībvalstu atbildīgo iestāžu resursus. Tomēr dalībvalstu atbildīgo iestāžu pienākumam vajadzētu būt starptautiskās aizsardzības statusa pārskatīšanai, ja Eiropas Savienības Patvēruma aģentūra novēro ievērojamas un būtiskas izmaiņas bēgļa izcelsmes valstī.</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pirmo reizi atjaunojot bēglim izsniegto uzturēšanās atļauju.</w:t>
            </w:r>
          </w:p>
        </w:tc>
        <w:tc>
          <w:tcPr>
            <w:tcW w:w="4876" w:type="dxa"/>
          </w:tcPr>
          <w:p w:rsidR="00E8581E" w:rsidRPr="00393562" w:rsidRDefault="00E8581E" w:rsidP="004001C3">
            <w:pPr>
              <w:pStyle w:val="Normal6"/>
            </w:pPr>
            <w:r w:rsidRPr="00393562">
              <w:t>b)</w:t>
            </w:r>
            <w:r w:rsidRPr="00393562">
              <w:tab/>
              <w:t xml:space="preserve">pirmo </w:t>
            </w:r>
            <w:r w:rsidRPr="00393562">
              <w:rPr>
                <w:b/>
                <w:i/>
              </w:rPr>
              <w:t>un otro</w:t>
            </w:r>
            <w:r w:rsidRPr="00393562">
              <w:t xml:space="preserve"> reizi atjaunojot bēglim izsniegto uzturēšanās atļauju.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Maria Corazza Bildt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15</w:t>
      </w:r>
      <w:r w:rsidR="007A756F" w:rsidRPr="00393562">
        <w:t>. pant</w:t>
      </w:r>
      <w:r w:rsidRPr="00393562">
        <w:t>s – 1</w:t>
      </w:r>
      <w:r w:rsidR="007A756F" w:rsidRPr="00393562">
        <w:t>. daļ</w:t>
      </w:r>
      <w:r w:rsidRPr="00393562">
        <w:t>a – ba</w:t>
      </w:r>
      <w:r w:rsidR="0013532A" w:rsidRPr="00393562">
        <w:t> </w:t>
      </w:r>
      <w:r w:rsidR="000F4F6B" w:rsidRPr="00393562">
        <w:t>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ba)</w:t>
            </w:r>
            <w:r w:rsidRPr="00393562">
              <w:tab/>
            </w:r>
            <w:r w:rsidRPr="00393562">
              <w:rPr>
                <w:b/>
                <w:i/>
              </w:rPr>
              <w:t>šis pants neattiecas uz nepavadītiem nepilngadīgajiem, ja vien tas nav viņu interesēs un ja nav noteikts, ka šis nepilngadīgais netiks pakļauts nopietnam apdraudējumam, atgriežoties izcelsmes trešajā valstī</w:t>
            </w:r>
            <w:r w:rsidR="0013532A"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539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Būtisku kaitējumu, kas minēts 2</w:t>
            </w:r>
            <w:r w:rsidR="007A756F" w:rsidRPr="00393562">
              <w:t>. pant</w:t>
            </w:r>
            <w:r w:rsidRPr="00393562">
              <w:t>a 5</w:t>
            </w:r>
            <w:r w:rsidR="007A756F" w:rsidRPr="00393562">
              <w:t>. punkt</w:t>
            </w:r>
            <w:r w:rsidRPr="00393562">
              <w:t>ā, veido:</w:t>
            </w:r>
          </w:p>
        </w:tc>
        <w:tc>
          <w:tcPr>
            <w:tcW w:w="4876" w:type="dxa"/>
          </w:tcPr>
          <w:p w:rsidR="00E8581E" w:rsidRPr="00393562" w:rsidRDefault="00E8581E" w:rsidP="004001C3">
            <w:pPr>
              <w:pStyle w:val="Normal6"/>
            </w:pPr>
            <w:r w:rsidRPr="00393562">
              <w:t>Būtisku kaitējumu, kas minēts 2</w:t>
            </w:r>
            <w:r w:rsidR="007A756F" w:rsidRPr="00393562">
              <w:t>. pant</w:t>
            </w:r>
            <w:r w:rsidRPr="00393562">
              <w:t>a 5</w:t>
            </w:r>
            <w:r w:rsidR="007A756F" w:rsidRPr="00393562">
              <w:t>. punkt</w:t>
            </w:r>
            <w:r w:rsidRPr="00393562">
              <w:t>ā, veido</w:t>
            </w:r>
            <w:r w:rsidRPr="00393562">
              <w:rPr>
                <w:b/>
                <w:i/>
              </w:rPr>
              <w:t xml:space="preserve"> tikai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a</w:t>
      </w:r>
      <w:r w:rsidR="0013532A"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nāves sods vai tā izpilde; vai</w:t>
            </w:r>
          </w:p>
        </w:tc>
        <w:tc>
          <w:tcPr>
            <w:tcW w:w="4876" w:type="dxa"/>
          </w:tcPr>
          <w:p w:rsidR="00E8581E" w:rsidRPr="00393562" w:rsidRDefault="00E8581E" w:rsidP="004001C3">
            <w:pPr>
              <w:pStyle w:val="Normal6"/>
            </w:pPr>
            <w:r w:rsidRPr="00393562">
              <w:t>a)</w:t>
            </w:r>
            <w:r w:rsidRPr="00393562">
              <w:tab/>
              <w:t xml:space="preserve">nāves sods vai tā izpilde </w:t>
            </w:r>
            <w:r w:rsidRPr="00393562">
              <w:rPr>
                <w:b/>
                <w:i/>
              </w:rPr>
              <w:t>izcelsmes valstī</w:t>
            </w:r>
            <w:r w:rsidRPr="00393562">
              <w:t>;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b</w:t>
      </w:r>
      <w:r w:rsidR="007B1F16"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pieteikuma iesniedzēja spīdzināšana </w:t>
            </w:r>
            <w:r w:rsidRPr="00393562">
              <w:rPr>
                <w:b/>
                <w:i/>
              </w:rPr>
              <w:t>vai necilvēcīga vai pazemojoša izturēšanās pret viņu</w:t>
            </w:r>
            <w:r w:rsidRPr="00393562">
              <w:t xml:space="preserve"> izcelsmes valstī; vai</w:t>
            </w:r>
          </w:p>
        </w:tc>
        <w:tc>
          <w:tcPr>
            <w:tcW w:w="4876" w:type="dxa"/>
          </w:tcPr>
          <w:p w:rsidR="00E8581E" w:rsidRPr="00393562" w:rsidRDefault="00E8581E" w:rsidP="004001C3">
            <w:pPr>
              <w:pStyle w:val="Normal6"/>
            </w:pPr>
            <w:r w:rsidRPr="00393562">
              <w:t>b)</w:t>
            </w:r>
            <w:r w:rsidRPr="00393562">
              <w:tab/>
              <w:t>pieteikuma iesniedzēja spīdzināšana izcelsmes valstī;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Necilvēcīga vai pazemojoša izturēšanās ir pārāk grūti definējams, bet sodīšana ir pārāk vispārīgs jēdziens.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b punkts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pieteikuma iesniedzēja spīdzināšana vai necilvēcīga vai pazemojoša izturēšanās pret viņu izcelsmes valstī; vai</w:t>
            </w:r>
          </w:p>
        </w:tc>
        <w:tc>
          <w:tcPr>
            <w:tcW w:w="4876" w:type="dxa"/>
          </w:tcPr>
          <w:p w:rsidR="00E8581E" w:rsidRPr="00393562" w:rsidRDefault="00E8581E" w:rsidP="004001C3">
            <w:pPr>
              <w:pStyle w:val="Normal6"/>
            </w:pPr>
            <w:r w:rsidRPr="00393562">
              <w:t>b)</w:t>
            </w:r>
            <w:r w:rsidRPr="00393562">
              <w:tab/>
              <w:t xml:space="preserve">pieteikuma iesniedzēja spīdzināšana </w:t>
            </w:r>
            <w:r w:rsidRPr="00393562">
              <w:rPr>
                <w:b/>
                <w:i/>
              </w:rPr>
              <w:t xml:space="preserve">vai citi sodi, </w:t>
            </w:r>
            <w:r w:rsidRPr="00393562">
              <w:t>vai necilvēcīga vai pazemojoša izturēšanās pret viņu izcelsmes valstī;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Atsauce uz Eiropas Cilvēktiesību konvencijas 3</w:t>
      </w:r>
      <w:r w:rsidR="007A756F" w:rsidRPr="00393562">
        <w:rPr>
          <w:noProof w:val="0"/>
        </w:rPr>
        <w:t>. pant</w:t>
      </w:r>
      <w:r w:rsidRPr="00393562">
        <w:rPr>
          <w:noProof w:val="0"/>
        </w:rPr>
        <w:t>a un ES Pamattiesību hartas 4. un 19</w:t>
      </w:r>
      <w:r w:rsidR="007A756F" w:rsidRPr="00393562">
        <w:rPr>
          <w:noProof w:val="0"/>
        </w:rPr>
        <w:t>. pant</w:t>
      </w:r>
      <w:r w:rsidRPr="00393562">
        <w:rPr>
          <w:noProof w:val="0"/>
        </w:rPr>
        <w:t>a tekstu.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b</w:t>
      </w:r>
      <w:r w:rsidR="007B1F16"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pieteikuma iesniedzēja spīdzināšana vai necilvēcīga </w:t>
            </w:r>
            <w:r w:rsidRPr="00393562">
              <w:rPr>
                <w:b/>
                <w:i/>
              </w:rPr>
              <w:t>vai pazemojoša</w:t>
            </w:r>
            <w:r w:rsidRPr="00393562">
              <w:t xml:space="preserve"> izturēšanās pret viņu izcelsmes valstī; vai</w:t>
            </w:r>
          </w:p>
        </w:tc>
        <w:tc>
          <w:tcPr>
            <w:tcW w:w="4876" w:type="dxa"/>
          </w:tcPr>
          <w:p w:rsidR="00E8581E" w:rsidRPr="00393562" w:rsidRDefault="00E8581E" w:rsidP="004001C3">
            <w:pPr>
              <w:pStyle w:val="Normal6"/>
            </w:pPr>
            <w:r w:rsidRPr="00393562">
              <w:t>b)</w:t>
            </w:r>
            <w:r w:rsidRPr="00393562">
              <w:tab/>
              <w:t>pieteikuma iesniedzēja spīdzināšana vai necilvēcīga izturēšanās pret viņu izcelsmes valstī;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w:t>
      </w:r>
      <w:r w:rsidR="007B1F16"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c)</w:t>
            </w:r>
            <w:r w:rsidRPr="00393562">
              <w:tab/>
            </w:r>
            <w:r w:rsidRPr="00393562">
              <w:rPr>
                <w:b/>
                <w:i/>
              </w:rPr>
              <w:t>smagi un individuāli draudi civiliedzīvotāja dzīvībai vai veselībai plaši izplatītas vardarbības dēļ starptautisku vai iekšēju bruņotu konfliktu gadījumā.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w:t>
      </w:r>
      <w:r w:rsidR="007B1F16"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smagi </w:t>
            </w:r>
            <w:r w:rsidRPr="00393562">
              <w:rPr>
                <w:b/>
                <w:i/>
              </w:rPr>
              <w:t>un individuāli</w:t>
            </w:r>
            <w:r w:rsidRPr="00393562">
              <w:t xml:space="preserve"> draudi civiliedzīvotāja dzīvībai vai veselībai plaši izplatītas vardarbības dēļ starptautisku vai iekšēju bruņotu konfliktu gadījumā</w:t>
            </w:r>
            <w:r w:rsidRPr="00393562">
              <w:rPr>
                <w:b/>
                <w:i/>
              </w:rPr>
              <w:t>.</w:t>
            </w:r>
          </w:p>
        </w:tc>
        <w:tc>
          <w:tcPr>
            <w:tcW w:w="4876" w:type="dxa"/>
          </w:tcPr>
          <w:p w:rsidR="00E8581E" w:rsidRPr="00393562" w:rsidRDefault="00E8581E" w:rsidP="00661030">
            <w:pPr>
              <w:pStyle w:val="Normal6"/>
            </w:pPr>
            <w:r w:rsidRPr="00393562">
              <w:t>c)</w:t>
            </w:r>
            <w:r w:rsidRPr="00393562">
              <w:tab/>
              <w:t>smagi draudi civiliedzīvotāja dzīvībai vai veselībai plaši izplatītas vardarbības dēļ starptautisku vai iekšēju bruņotu konfliktu gadījumā</w:t>
            </w:r>
            <w:r w:rsidR="00C8791E" w:rsidRPr="00393562">
              <w:rPr>
                <w:b/>
                <w:i/>
              </w:rPr>
              <w:t>;</w:t>
            </w:r>
            <w:r w:rsidR="00C8791E" w:rsidRPr="00393562">
              <w:t xml:space="preserve"> </w:t>
            </w:r>
            <w:r w:rsidR="00C8791E" w:rsidRPr="00393562">
              <w:rPr>
                <w:b/>
                <w:i/>
              </w:rPr>
              <w:t xml:space="preserve">smagi </w:t>
            </w:r>
            <w:r w:rsidRPr="00393562">
              <w:rPr>
                <w:b/>
                <w:i/>
              </w:rPr>
              <w:t>draudi ietver uz grupu balstītus draudus, piemēram, iekšēju vai starptautisku bruņotu konfliktu vai citas vardarbības un sistemātisku cilvēktiesību pārkāpumu situācijas, militāru okupāciju, tostarp pilsoniskos nemierus, plaši izplatītu nedrošību vai notikumus, kas nopietni apdraud sabiedrisko kārtību;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12201E" w:rsidRPr="00393562" w:rsidRDefault="0012201E" w:rsidP="0012201E">
      <w:pPr>
        <w:pStyle w:val="Normal12Italic"/>
        <w:rPr>
          <w:noProof w:val="0"/>
        </w:rPr>
      </w:pPr>
      <w:r w:rsidRPr="00393562">
        <w:rPr>
          <w:noProof w:val="0"/>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E8581E" w:rsidRPr="00393562" w:rsidRDefault="0012201E" w:rsidP="00237004">
      <w:pPr>
        <w:pStyle w:val="Normal12Italic"/>
        <w:rPr>
          <w:noProof w:val="0"/>
        </w:rPr>
      </w:pPr>
      <w:r w:rsidRPr="00393562">
        <w:rPr>
          <w:noProof w:val="0"/>
        </w:rPr>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w:t>
      </w:r>
      <w:r w:rsidR="00C8791E"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smagi un individuāli draudi civiliedzīvotāja dzīvībai vai veselībai plaši izplatītas vardarbības dēļ starptautisku vai iekšēju bruņotu konfliktu gadījumā</w:t>
            </w:r>
            <w:r w:rsidRPr="00393562">
              <w:rPr>
                <w:b/>
                <w:i/>
              </w:rPr>
              <w:t>.</w:t>
            </w:r>
          </w:p>
        </w:tc>
        <w:tc>
          <w:tcPr>
            <w:tcW w:w="4876" w:type="dxa"/>
          </w:tcPr>
          <w:p w:rsidR="00E8581E" w:rsidRPr="00393562" w:rsidRDefault="00E8581E" w:rsidP="004001C3">
            <w:pPr>
              <w:pStyle w:val="Normal6"/>
            </w:pPr>
            <w:r w:rsidRPr="00393562">
              <w:t>c)</w:t>
            </w:r>
            <w:r w:rsidRPr="00393562">
              <w:tab/>
              <w:t>smagi un individuāli draudi civiliedzīvotāja dzīvībai vai veselībai plaši izplatītas vardarbības dēļ starptautisku vai iekšēju bruņotu konfliktu gadījumā</w:t>
            </w:r>
            <w:r w:rsidRPr="00393562">
              <w:rPr>
                <w:b/>
                <w:i/>
              </w:rPr>
              <w:t>,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w:t>
      </w:r>
      <w:r w:rsidR="00C8791E"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smagi </w:t>
            </w:r>
            <w:r w:rsidRPr="00393562">
              <w:rPr>
                <w:b/>
                <w:i/>
              </w:rPr>
              <w:t>un individuāli</w:t>
            </w:r>
            <w:r w:rsidRPr="00393562">
              <w:t xml:space="preserve"> draudi civiliedzīvotāja dzīvībai vai veselībai plaši izplatītas vardarbības dēļ starptautisku vai iekšēju bruņotu konfliktu gadījumā</w:t>
            </w:r>
            <w:r w:rsidRPr="00393562">
              <w:rPr>
                <w:b/>
                <w:i/>
              </w:rPr>
              <w:t>.</w:t>
            </w:r>
          </w:p>
        </w:tc>
        <w:tc>
          <w:tcPr>
            <w:tcW w:w="4876" w:type="dxa"/>
          </w:tcPr>
          <w:p w:rsidR="00E8581E" w:rsidRPr="00393562" w:rsidRDefault="00E8581E" w:rsidP="004001C3">
            <w:pPr>
              <w:pStyle w:val="Normal6"/>
            </w:pPr>
            <w:r w:rsidRPr="00393562">
              <w:t>c)</w:t>
            </w:r>
            <w:r w:rsidRPr="00393562">
              <w:tab/>
              <w:t>smagi draudi civiliedzīvotāja dzīvībai vai veselībai plaši izplatītas vardarbības dēļ starptautisku vai iekšēju bruņotu konfliktu gadījumā</w:t>
            </w:r>
            <w:r w:rsidRPr="00393562">
              <w:rPr>
                <w:b/>
                <w:i/>
              </w:rPr>
              <w:t>, vai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w:t>
      </w:r>
      <w:r w:rsidR="00C8791E"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smagi </w:t>
            </w:r>
            <w:r w:rsidRPr="00393562">
              <w:rPr>
                <w:b/>
                <w:i/>
              </w:rPr>
              <w:t>un individuāli</w:t>
            </w:r>
            <w:r w:rsidRPr="00393562">
              <w:t xml:space="preserve"> draudi civiliedzīvotāja dzīvībai vai veselībai plaši izplatītas vardarbības dēļ starptautisku vai iekšēju bruņotu konfliktu gadījumā.</w:t>
            </w:r>
          </w:p>
        </w:tc>
        <w:tc>
          <w:tcPr>
            <w:tcW w:w="4876" w:type="dxa"/>
          </w:tcPr>
          <w:p w:rsidR="00E8581E" w:rsidRPr="00393562" w:rsidRDefault="00E8581E" w:rsidP="004001C3">
            <w:pPr>
              <w:pStyle w:val="Normal6"/>
            </w:pPr>
            <w:r w:rsidRPr="00393562">
              <w:t>c)</w:t>
            </w:r>
            <w:r w:rsidRPr="00393562">
              <w:tab/>
              <w:t>smagi draudi civiliedzīvotāja dzīvībai vai veselībai plaši izplatītas vardarbības dēļ starptautisku vai iekšēju bruņotu konfliktu gadījumā.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Šis grozījums atbilst Eiropas Savienības Tiesas spriedumam Elgafaji lietā, </w:t>
      </w:r>
      <w:r w:rsidR="00DB02D4" w:rsidRPr="00393562">
        <w:rPr>
          <w:noProof w:val="0"/>
        </w:rPr>
        <w:t xml:space="preserve">kas </w:t>
      </w:r>
      <w:r w:rsidRPr="00393562">
        <w:rPr>
          <w:noProof w:val="0"/>
        </w:rPr>
        <w:t xml:space="preserve">precizē, ka plaši izplatītai vardarbībai nav obligāti jābūt individuāla rakstura, lai </w:t>
      </w:r>
      <w:r w:rsidR="00DB02D4" w:rsidRPr="00393562">
        <w:rPr>
          <w:noProof w:val="0"/>
        </w:rPr>
        <w:t>tai</w:t>
      </w:r>
      <w:r w:rsidRPr="00393562">
        <w:rPr>
          <w:noProof w:val="0"/>
        </w:rPr>
        <w:t xml:space="preserve"> pakļautā persona būtu tiesīga saņemt alternatīvo aizsardzību.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549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w:t>
      </w:r>
      <w:r w:rsidR="00DB02D4" w:rsidRPr="00393562">
        <w:t>daļa</w:t>
      </w:r>
      <w:r w:rsidRPr="00393562">
        <w:t xml:space="preserve"> – ca</w:t>
      </w:r>
      <w:r w:rsidR="00DB02D4" w:rsidRPr="00393562">
        <w:t> </w:t>
      </w:r>
      <w:r w:rsidR="000F4F6B" w:rsidRPr="00393562">
        <w:t>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ca)</w:t>
            </w:r>
            <w:r w:rsidRPr="00393562">
              <w:tab/>
            </w:r>
            <w:r w:rsidRPr="00393562">
              <w:rPr>
                <w:b/>
                <w:i/>
              </w:rPr>
              <w:t>smagi draudi civiliedzīvotāja dzīvībai dabas vai cilvēka izraisītas katastrofas dēļ</w:t>
            </w:r>
            <w:r w:rsidR="00DB02D4" w:rsidRPr="00393562">
              <w:rPr>
                <w:b/>
                <w:i/>
              </w:rPr>
              <w:t xml:space="preserve">; cilvēka </w:t>
            </w:r>
            <w:r w:rsidRPr="00393562">
              <w:rPr>
                <w:b/>
                <w:i/>
              </w:rPr>
              <w:t>izraisītas katastrofa</w:t>
            </w:r>
            <w:r w:rsidR="00DB02D4" w:rsidRPr="00393562">
              <w:rPr>
                <w:b/>
                <w:i/>
              </w:rPr>
              <w:t>s</w:t>
            </w:r>
            <w:r w:rsidRPr="00393562">
              <w:rPr>
                <w:b/>
                <w:i/>
              </w:rPr>
              <w:t xml:space="preserve"> ietver: klimata pārmaiņu sekas, zemes sagrābšanu, ūdens sagrābšanu, dabiskās vides pārtuksnešošanos, piespiedu apmešanos, kā arī dabas katastrofas un kara radīto piesārņojumu</w:t>
            </w:r>
            <w:r w:rsidR="00DB02D4"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Pašlaik starptautiskie tiesību akti neaizsargā vides bēgļus. Atšķirībā no bēgļiem, uz kuriem attiecas ANO 1951</w:t>
      </w:r>
      <w:r w:rsidR="007A756F" w:rsidRPr="00393562">
        <w:rPr>
          <w:noProof w:val="0"/>
        </w:rPr>
        <w:t>. gad</w:t>
      </w:r>
      <w:r w:rsidRPr="00393562">
        <w:rPr>
          <w:noProof w:val="0"/>
        </w:rPr>
        <w:t xml:space="preserve">a Konvencija par </w:t>
      </w:r>
      <w:r w:rsidR="00DB02D4" w:rsidRPr="00393562">
        <w:rPr>
          <w:noProof w:val="0"/>
        </w:rPr>
        <w:t xml:space="preserve">bēgļa </w:t>
      </w:r>
      <w:r w:rsidRPr="00393562">
        <w:rPr>
          <w:noProof w:val="0"/>
        </w:rPr>
        <w:t>statusu, vides bēgļi, ja tos nosūta atpakaļ uz izcelsmes valsti, atgriežas izpostītā dzimtenē vai piespiedu kārtā nonāk bēgļu nometnēs. Klimata pārmaiņas skar ne tikai vidi, bet to sekas ietekmē arī visas cilvēku dzīves jomas: no valdības stabilitātes un ekonomikas līdz veselībai.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16</w:t>
      </w:r>
      <w:r w:rsidR="007A756F" w:rsidRPr="00393562">
        <w:t>. pant</w:t>
      </w:r>
      <w:r w:rsidRPr="00393562">
        <w:t>s – 1</w:t>
      </w:r>
      <w:r w:rsidR="007A756F" w:rsidRPr="00393562">
        <w:t>. daļ</w:t>
      </w:r>
      <w:r w:rsidRPr="00393562">
        <w:t>a – ca</w:t>
      </w:r>
      <w:r w:rsidR="00DB02D4" w:rsidRPr="00393562">
        <w:t> </w:t>
      </w:r>
      <w:r w:rsidR="000F4F6B" w:rsidRPr="00393562">
        <w:t>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ca)</w:t>
            </w:r>
            <w:r w:rsidRPr="00393562">
              <w:tab/>
            </w:r>
            <w:r w:rsidRPr="00393562">
              <w:rPr>
                <w:b/>
                <w:i/>
              </w:rPr>
              <w:t>smagi draudi civiliedzīvotāja dzīvībai vai veselībai dabas vai cilvēka izraisītu katastrofu dēļ;</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17</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Statusa zaudēšana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1. Trešās valsts valstspiederīgais vai bezvalstnieks vairs nav tiesīgs uz alternatīvo aizsardzību, ja apstākļi, kuru dēļ piešķirts alternatīvās aizsardzības statuss, vairs nepastāv vai ir mainījušies tādā mērā, ka aizsardzība vairs nav nepieciešama.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2. Atbildīgā iestāde:</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a) ņem vērā, vai apstākļu izmaiņas ir tik būtiskas un neierobežotas laikā, ka persona, kas tiesīga saņemt alternatīvo aizsardzību, vairs nesaskaras ar reālu būtiska kaitējuma risku;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b) pamatojas uz precīzu un aktuālu informāciju, kas iegūta no visiem attiecīgajiem avotiem, tostarp pieejamo Savienības līmeņa izcelsmes valsts informāciju un izcelsmes valsts situācijas kopējo analīzi, kas minēta Regulas (ES) </w:t>
            </w:r>
            <w:r w:rsidR="0023022B" w:rsidRPr="00393562">
              <w:rPr>
                <w:b/>
                <w:i/>
              </w:rPr>
              <w:t>Nr. </w:t>
            </w:r>
            <w:r w:rsidRPr="00393562">
              <w:rPr>
                <w:b/>
                <w:i/>
              </w:rPr>
              <w:t>XXX/XX [Eiropas Savienības Patvēruma aģentūras regulas] 8. un 10</w:t>
            </w:r>
            <w:r w:rsidR="007A756F" w:rsidRPr="00393562">
              <w:rPr>
                <w:b/>
                <w:i/>
              </w:rPr>
              <w:t>. pant</w:t>
            </w:r>
            <w:r w:rsidRPr="00393562">
              <w:rPr>
                <w:b/>
                <w:i/>
              </w:rPr>
              <w:t>ā, vai informāciju un norādījumiem, kurus sniedzis Apvienoto Nāciju Augstais komisārs bēgļu jautājumos.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3. Šā panta 1</w:t>
            </w:r>
            <w:r w:rsidR="007A756F" w:rsidRPr="00393562">
              <w:rPr>
                <w:b/>
                <w:i/>
              </w:rPr>
              <w:t>. punkt</w:t>
            </w:r>
            <w:r w:rsidRPr="00393562">
              <w:rPr>
                <w:b/>
                <w:i/>
              </w:rPr>
              <w:t>u nepiemēro alternatīvās aizsardzības statusa saņēmējam, kurš var atsaukties uz nepārvaramiem iemesliem, kas izriet no iepriekš nodarīta būtiska kaitējuma, lai atteiktos pieņemt valstspiederības valsts aizsardzību vai, ja viņš ir bezvalstnieks, kuram nav valstspiederības, viņa agrākās pastāvīgās dzīvesvietas valsts aizsardzību.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Trešās valsts valstspiederīgais vai bezvalstnieks vairs nav tiesīgs uz alternatīvo aizsardzību, ja apstākļi, kuru dēļ piešķirts alternatīvās aizsardzības statuss, vairs nepastāv vai ir mainījušies tādā mērā, ka aizsardzība vairs nav nepieciešama.</w:t>
            </w:r>
          </w:p>
        </w:tc>
        <w:tc>
          <w:tcPr>
            <w:tcW w:w="4876" w:type="dxa"/>
          </w:tcPr>
          <w:p w:rsidR="00E8581E" w:rsidRPr="00393562" w:rsidRDefault="00E8581E" w:rsidP="004001C3">
            <w:pPr>
              <w:pStyle w:val="Normal6"/>
            </w:pPr>
            <w:r w:rsidRPr="00393562">
              <w:t>1.</w:t>
            </w:r>
            <w:r w:rsidRPr="00393562">
              <w:tab/>
            </w:r>
            <w:r w:rsidRPr="00393562">
              <w:rPr>
                <w:b/>
                <w:i/>
              </w:rPr>
              <w:t xml:space="preserve">Neskarot starptautiskās aizsardzības saņēmēja tiesības pārsūdzēt atbildīgās iestādes lēmumu saskaņā ar Regulas (ES) </w:t>
            </w:r>
            <w:r w:rsidR="0023022B" w:rsidRPr="00393562">
              <w:rPr>
                <w:b/>
                <w:i/>
              </w:rPr>
              <w:t>Nr. </w:t>
            </w:r>
            <w:r w:rsidRPr="00393562">
              <w:rPr>
                <w:b/>
                <w:i/>
              </w:rPr>
              <w:t>XXX/XXX [Procedūru regula] 14.–17</w:t>
            </w:r>
            <w:r w:rsidR="007A756F" w:rsidRPr="00393562">
              <w:rPr>
                <w:b/>
                <w:i/>
              </w:rPr>
              <w:t>. pant</w:t>
            </w:r>
            <w:r w:rsidRPr="00393562">
              <w:rPr>
                <w:b/>
                <w:i/>
              </w:rPr>
              <w:t xml:space="preserve">u, </w:t>
            </w:r>
            <w:r w:rsidRPr="00393562">
              <w:t>trešās valsts valstspiederīgais vai bezvalstnieks vairs nav tiesīgs uz alternatīvo aizsardzību, ja apstākļi, kuru dēļ piešķirts alternatīvās aizsardzības statuss, vairs nepastāv vai ir mainījušies tādā mērā, ka aizsardzība vairs nav nepieciešama.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1.a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1.a</w:t>
            </w:r>
            <w:r w:rsidRPr="00393562">
              <w:tab/>
            </w:r>
            <w:r w:rsidRPr="00393562">
              <w:rPr>
                <w:b/>
                <w:i/>
              </w:rPr>
              <w:t>Dalībvalstis var nolemt, ka, ja pastāvīgu atteikšanos aktīvi integrēt daļu no trešo valstu valstspiederīgajiem vai bezvalstniekiem, kuri kvalificējas alternatīvās aizsardzības saņemšanai, izmanto kā galējo līdzekli, rezultāts var būt tiesību uz starptautisko aizsardzību izbeigšana.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2</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ņem vērā, vai apstākļu izmaiņas ir tik būtiskas </w:t>
            </w:r>
            <w:r w:rsidRPr="00393562">
              <w:rPr>
                <w:b/>
                <w:i/>
              </w:rPr>
              <w:t>un neierobežotas laikā</w:t>
            </w:r>
            <w:r w:rsidRPr="00393562">
              <w:t>, ka persona, kas tiesīga saņemt alternatīvo aizsardzību, vairs nesaskaras ar reālu būtiska kaitējuma risku;</w:t>
            </w:r>
          </w:p>
        </w:tc>
        <w:tc>
          <w:tcPr>
            <w:tcW w:w="4876" w:type="dxa"/>
          </w:tcPr>
          <w:p w:rsidR="00E8581E" w:rsidRPr="00393562" w:rsidRDefault="00E8581E" w:rsidP="004001C3">
            <w:pPr>
              <w:pStyle w:val="Normal6"/>
            </w:pPr>
            <w:r w:rsidRPr="00393562">
              <w:t>a)</w:t>
            </w:r>
            <w:r w:rsidRPr="00393562">
              <w:tab/>
              <w:t>ņem vērā, vai apstākļu izmaiņas ir tik būtiskas, ka persona, kas tiesīga saņemt alternatīvo aizsardzību, vairs nesaskaras ar reālu būtiska kaitējuma risku;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pamatojas uz precīzu un aktuālu informāciju, kas iegūta no visiem attiecīgajiem avotiem, tostarp pieejamo Savienības līmeņa izcelsmes valsts informāciju un izcelsmes valsts situācijas kopējo analīzi, kas minēta Regulas (ES) </w:t>
            </w:r>
            <w:r w:rsidR="0023022B" w:rsidRPr="00393562">
              <w:t>Nr. </w:t>
            </w:r>
            <w:r w:rsidRPr="00393562">
              <w:t>XXX/XX [Eiropas Savienības Patvēruma aģentūras regulas] 8. un 10</w:t>
            </w:r>
            <w:r w:rsidR="007A756F" w:rsidRPr="00393562">
              <w:t>. pant</w:t>
            </w:r>
            <w:r w:rsidRPr="00393562">
              <w:t>ā</w:t>
            </w:r>
            <w:r w:rsidRPr="00393562">
              <w:rPr>
                <w:b/>
                <w:i/>
              </w:rPr>
              <w:t>, vai informāciju un norādījumiem, kurus sniedzis Apvienoto Nāciju Augstais komisārs bēgļu jautājumos</w:t>
            </w:r>
            <w:r w:rsidRPr="00393562">
              <w:t>.</w:t>
            </w:r>
          </w:p>
        </w:tc>
        <w:tc>
          <w:tcPr>
            <w:tcW w:w="4876" w:type="dxa"/>
          </w:tcPr>
          <w:p w:rsidR="00E8581E" w:rsidRPr="00393562" w:rsidRDefault="00E8581E" w:rsidP="004001C3">
            <w:pPr>
              <w:pStyle w:val="Normal6"/>
            </w:pPr>
            <w:r w:rsidRPr="00393562">
              <w:t>b)</w:t>
            </w:r>
            <w:r w:rsidRPr="00393562">
              <w:tab/>
              <w:t xml:space="preserve">pamatojas uz precīzu un aktuālu informāciju, kas iegūta no visiem attiecīgajiem avotiem, tostarp pieejamo Savienības līmeņa izcelsmes valsts informāciju un izcelsmes valsts situācijas kopējo analīzi, kas minētas Regulas (ES) </w:t>
            </w:r>
            <w:r w:rsidR="0023022B" w:rsidRPr="00393562">
              <w:t>Nr. </w:t>
            </w:r>
            <w:r w:rsidRPr="00393562">
              <w:t>XXX/XX [Eiropas Savienības Patvēruma aģentūras regula] 8. un 10</w:t>
            </w:r>
            <w:r w:rsidR="007A756F" w:rsidRPr="00393562">
              <w:t>. pant</w:t>
            </w:r>
            <w:r w:rsidRPr="00393562">
              <w: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r>
            <w:r w:rsidRPr="00393562">
              <w:rPr>
                <w:b/>
                <w:i/>
              </w:rPr>
              <w:t>pamatojas uz precīzu un</w:t>
            </w:r>
            <w:r w:rsidRPr="00393562">
              <w:t xml:space="preserve"> aktuālu informāciju, kas iegūta no visiem attiecīgajiem avotiem, tostarp pieejamo Savienības līmeņa izcelsmes valsts informāciju un izcelsmes valsts situācijas kopējo analīzi, kas minēta Regulas (ES) </w:t>
            </w:r>
            <w:r w:rsidR="0023022B" w:rsidRPr="00393562">
              <w:t>Nr. </w:t>
            </w:r>
            <w:r w:rsidRPr="00393562">
              <w:t>XXX/XX [Eiropas Savienības Patvēruma aģentūras regulas] 8. un 10</w:t>
            </w:r>
            <w:r w:rsidR="007A756F" w:rsidRPr="00393562">
              <w:t>. pant</w:t>
            </w:r>
            <w:r w:rsidRPr="00393562">
              <w:t>ā, vai informāciju un norādījumiem, kurus sniedzis Apvienoto Nāciju Augstais komisārs bēgļu jautājumos.</w:t>
            </w:r>
          </w:p>
        </w:tc>
        <w:tc>
          <w:tcPr>
            <w:tcW w:w="4876" w:type="dxa"/>
          </w:tcPr>
          <w:p w:rsidR="00E8581E" w:rsidRPr="00393562" w:rsidRDefault="00E8581E" w:rsidP="004001C3">
            <w:pPr>
              <w:pStyle w:val="Normal6"/>
            </w:pPr>
            <w:r w:rsidRPr="00393562">
              <w:t>b)</w:t>
            </w:r>
            <w:r w:rsidRPr="00393562">
              <w:tab/>
            </w:r>
            <w:r w:rsidRPr="00393562">
              <w:rPr>
                <w:b/>
                <w:i/>
              </w:rPr>
              <w:t>ņem vērā</w:t>
            </w:r>
            <w:r w:rsidRPr="00393562">
              <w:rPr>
                <w:b/>
              </w:rPr>
              <w:t xml:space="preserve"> </w:t>
            </w:r>
            <w:r w:rsidRPr="00393562">
              <w:t xml:space="preserve">aktuālu informāciju, kas iegūta no visiem attiecīgajiem avotiem, tostarp pieejamo Savienības līmeņa izcelsmes valsts informāciju un izcelsmes valsts situācijas kopējo analīzi, kas minēta Regulas (ES) </w:t>
            </w:r>
            <w:r w:rsidR="0023022B" w:rsidRPr="00393562">
              <w:t>Nr. </w:t>
            </w:r>
            <w:r w:rsidRPr="00393562">
              <w:t>XXX/XX [Eiropas Savienības Patvēruma aģentūras regulas] 8. un 10</w:t>
            </w:r>
            <w:r w:rsidR="007A756F" w:rsidRPr="00393562">
              <w:t>. pant</w:t>
            </w:r>
            <w:r w:rsidRPr="00393562">
              <w:t>ā, vai informāciju un norādījumiem, kurus sniedzis Apvienoto Nāciju Augstais komisārs bēgļu jautājumos.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Šā panta 1</w:t>
            </w:r>
            <w:r w:rsidR="007A756F" w:rsidRPr="00393562">
              <w:rPr>
                <w:b/>
                <w:i/>
              </w:rPr>
              <w:t>. punkt</w:t>
            </w:r>
            <w:r w:rsidRPr="00393562">
              <w:rPr>
                <w:b/>
                <w:i/>
              </w:rPr>
              <w:t>u nepiemēro alternatīvās aizsardzības statusa saņēmējam, kurš var atsaukties uz nepārvaramiem iemesliem, kas izriet no iepriekš nodarīta būtiska kaitējuma, lai atteiktos pieņemt valstspiederības valsts aizsardzību vai, ja viņš ir bezvalstnieks, kuram nav valstspiederības, viņa agrākās pastāvīgās dzīvesvietas valsts aizsardzību.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Šā panta 1</w:t>
            </w:r>
            <w:r w:rsidR="007A756F" w:rsidRPr="00393562">
              <w:rPr>
                <w:b/>
                <w:i/>
              </w:rPr>
              <w:t>. punkt</w:t>
            </w:r>
            <w:r w:rsidRPr="00393562">
              <w:rPr>
                <w:b/>
                <w:i/>
              </w:rPr>
              <w:t>u nepiemēro alternatīvās aizsardzības statusa saņēmējam, kurš var atsaukties uz nepārvaramiem iemesliem, kas izriet no iepriekš nodarīta būtiska kaitējuma, lai atteiktos pieņemt valstspiederības valsts aizsardzību vai, ja viņš ir bezvalstnieks, kuram nav valstspiederības, viņa agrākās pastāvīgās dzīvesvietas valsts aizsardzību.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559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17</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Šā panta 1</w:t>
            </w:r>
            <w:r w:rsidR="007A756F" w:rsidRPr="00393562">
              <w:t>. punkt</w:t>
            </w:r>
            <w:r w:rsidRPr="00393562">
              <w:t xml:space="preserve">u nepiemēro alternatīvās aizsardzības statusa saņēmējam, kurš var </w:t>
            </w:r>
            <w:r w:rsidRPr="00393562">
              <w:rPr>
                <w:b/>
                <w:i/>
              </w:rPr>
              <w:t>atsaukties uz nepārvaramiem iemesliem</w:t>
            </w:r>
            <w:r w:rsidRPr="00393562">
              <w:t>, kas izriet no iepriekš nodarīta būtiska kaitējuma, lai atteiktos pieņemt valstspiederības valsts aizsardzību vai</w:t>
            </w:r>
            <w:r w:rsidRPr="00393562">
              <w:rPr>
                <w:b/>
                <w:i/>
              </w:rPr>
              <w:t xml:space="preserve">, </w:t>
            </w:r>
            <w:r w:rsidRPr="00393562">
              <w:t>ja viņš ir bezvalstnieks, kuram nav valstspiederības, viņa agrākās pastāvīgās dzīvesvietas valsts aizsardzību.</w:t>
            </w:r>
          </w:p>
        </w:tc>
        <w:tc>
          <w:tcPr>
            <w:tcW w:w="4876" w:type="dxa"/>
          </w:tcPr>
          <w:p w:rsidR="00E8581E" w:rsidRPr="00393562" w:rsidRDefault="00E8581E" w:rsidP="004001C3">
            <w:pPr>
              <w:pStyle w:val="Normal6"/>
            </w:pPr>
            <w:r w:rsidRPr="00393562">
              <w:t>3.</w:t>
            </w:r>
            <w:r w:rsidRPr="00393562">
              <w:tab/>
              <w:t>Šā panta 1</w:t>
            </w:r>
            <w:r w:rsidR="007A756F" w:rsidRPr="00393562">
              <w:t>. punkt</w:t>
            </w:r>
            <w:r w:rsidRPr="00393562">
              <w:t xml:space="preserve">u nepiemēro alternatīvās aizsardzības statusa saņēmējam, kurš var </w:t>
            </w:r>
            <w:r w:rsidRPr="00393562">
              <w:rPr>
                <w:b/>
                <w:i/>
              </w:rPr>
              <w:t>pierādīt, ka pastāv nepārvarami iemesli</w:t>
            </w:r>
            <w:r w:rsidRPr="00393562">
              <w:t>, kas izriet no iepriekš nodarīta būtiska kaitējuma, lai atteiktos pieņemt valstspiederības valsts aizsardzību</w:t>
            </w:r>
            <w:r w:rsidR="00DB02D4" w:rsidRPr="00393562">
              <w:rPr>
                <w:b/>
                <w:i/>
              </w:rPr>
              <w:t>,</w:t>
            </w:r>
            <w:r w:rsidRPr="00393562">
              <w:rPr>
                <w:b/>
                <w:i/>
              </w:rPr>
              <w:t xml:space="preserve"> </w:t>
            </w:r>
            <w:r w:rsidRPr="00393562">
              <w:t>vai ja viņš ir bezvalstnieks, kuram nav valstspiederības, viņa agrākās pastāvīgās dzīvesvietas valsts aizsardzību.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Atkāpe no 17</w:t>
      </w:r>
      <w:r w:rsidR="007A756F" w:rsidRPr="00393562">
        <w:rPr>
          <w:noProof w:val="0"/>
        </w:rPr>
        <w:t>. pant</w:t>
      </w:r>
      <w:r w:rsidRPr="00393562">
        <w:rPr>
          <w:noProof w:val="0"/>
        </w:rPr>
        <w:t>a 1</w:t>
      </w:r>
      <w:r w:rsidR="007A756F" w:rsidRPr="00393562">
        <w:rPr>
          <w:noProof w:val="0"/>
        </w:rPr>
        <w:t>. punkt</w:t>
      </w:r>
      <w:r w:rsidRPr="00393562">
        <w:rPr>
          <w:noProof w:val="0"/>
        </w:rPr>
        <w:t xml:space="preserve">a būtu jāpiemēro tikai tad, ja alternatīvās aizsardzības saņēmējs var pierādīt, ka nav ar iepriekšējo smago apdraudējumu saistītu iemeslu, kas varētu apdraudēt viņa tiesības uz aizsardzību savā valstspiederības valstī vai </w:t>
      </w:r>
      <w:r w:rsidR="00DB02D4" w:rsidRPr="00393562">
        <w:rPr>
          <w:noProof w:val="0"/>
        </w:rPr>
        <w:t xml:space="preserve">— </w:t>
      </w:r>
      <w:r w:rsidRPr="00393562">
        <w:rPr>
          <w:noProof w:val="0"/>
        </w:rPr>
        <w:t>bezvalstnieka gadījumā — agrākās pastāvīgās dzīvesvietas valstī. Šis nosacījums palīdzētu novērst KEPS ļaunprātīgu izmantošanu.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Trešās valsts valstspiederīgo vai bezvalstnieku </w:t>
            </w:r>
            <w:r w:rsidRPr="00393562">
              <w:rPr>
                <w:b/>
                <w:i/>
              </w:rPr>
              <w:t>izslēdz</w:t>
            </w:r>
            <w:r w:rsidRPr="00393562">
              <w:t xml:space="preserve"> no to personu loka, kas tiesīgas uz alternatīvo aizsardzību, ja ir nopietni iemesli uzskatīt, ka:</w:t>
            </w:r>
          </w:p>
        </w:tc>
        <w:tc>
          <w:tcPr>
            <w:tcW w:w="4876" w:type="dxa"/>
          </w:tcPr>
          <w:p w:rsidR="00E8581E" w:rsidRPr="00393562" w:rsidRDefault="00E8581E" w:rsidP="004001C3">
            <w:pPr>
              <w:pStyle w:val="Normal6"/>
            </w:pPr>
            <w:r w:rsidRPr="00393562">
              <w:t>1.</w:t>
            </w:r>
            <w:r w:rsidRPr="00393562">
              <w:tab/>
            </w:r>
            <w:r w:rsidRPr="00393562">
              <w:rPr>
                <w:b/>
                <w:i/>
              </w:rPr>
              <w:t xml:space="preserve">Neskarot starptautiskās aizsardzības saņēmēja tiesības pārsūdzēt atbildīgās iestādes lēmumu saskaņā ar Regulas (ES) </w:t>
            </w:r>
            <w:r w:rsidR="0023022B" w:rsidRPr="00393562">
              <w:rPr>
                <w:b/>
                <w:i/>
              </w:rPr>
              <w:t>Nr. </w:t>
            </w:r>
            <w:r w:rsidRPr="00393562">
              <w:rPr>
                <w:b/>
                <w:i/>
              </w:rPr>
              <w:t>XXX/XXX [Procedūru regula] 14.–17</w:t>
            </w:r>
            <w:r w:rsidR="007A756F" w:rsidRPr="00393562">
              <w:rPr>
                <w:b/>
                <w:i/>
              </w:rPr>
              <w:t>. pant</w:t>
            </w:r>
            <w:r w:rsidRPr="00393562">
              <w:rPr>
                <w:b/>
                <w:i/>
              </w:rPr>
              <w:t xml:space="preserve">u, </w:t>
            </w:r>
            <w:r w:rsidRPr="00393562">
              <w:t xml:space="preserve">trešās valsts valstspiederīgo vai bezvalstnieku </w:t>
            </w:r>
            <w:r w:rsidRPr="00393562">
              <w:rPr>
                <w:b/>
                <w:i/>
              </w:rPr>
              <w:t>var izslēgt</w:t>
            </w:r>
            <w:r w:rsidRPr="00393562">
              <w:t xml:space="preserve"> no to personu loka, kas tiesīgas uz alternatīvo aizsardzību, ja ir nopietni iemesli uzskatīt, ka: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Trešās valsts valstspiederīgo vai bezvalstnieku izslēdz no to personu loka, kas tiesīgas uz alternatīvo aizsardzību, ja ir nopietni iemesli uzskatīt, ka:</w:t>
            </w:r>
          </w:p>
        </w:tc>
        <w:tc>
          <w:tcPr>
            <w:tcW w:w="4876" w:type="dxa"/>
          </w:tcPr>
          <w:p w:rsidR="00E8581E" w:rsidRPr="00393562" w:rsidRDefault="00E8581E" w:rsidP="004001C3">
            <w:pPr>
              <w:pStyle w:val="Normal6"/>
            </w:pPr>
            <w:r w:rsidRPr="00393562">
              <w:t>1.</w:t>
            </w:r>
            <w:r w:rsidRPr="00393562">
              <w:tab/>
              <w:t xml:space="preserve">Trešās valsts valstspiederīgo vai bezvalstnieku izslēdz no to personu loka, kas tiesīgas uz alternatīvo aizsardzību, ja </w:t>
            </w:r>
            <w:r w:rsidRPr="00393562">
              <w:rPr>
                <w:b/>
                <w:i/>
              </w:rPr>
              <w:t xml:space="preserve">tās valsts kompetentās iestādes, kurā tas apmeties, ir atzinušas, ka tam ir tiesības un pienākumi, kas saistīti ar šīs valsts pilsonības iegūšanu, vai līdzvērtīgas tiesības un pienākumi, vai ja </w:t>
            </w:r>
            <w:r w:rsidRPr="00393562">
              <w:t>ir nopietni iemesli uzskatīt, ka: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237004">
        <w:trPr>
          <w:trHeight w:val="738"/>
          <w:jc w:val="center"/>
        </w:trPr>
        <w:tc>
          <w:tcPr>
            <w:tcW w:w="4876" w:type="dxa"/>
          </w:tcPr>
          <w:p w:rsidR="00E8581E" w:rsidRPr="00393562" w:rsidRDefault="00E8581E" w:rsidP="004001C3">
            <w:pPr>
              <w:pStyle w:val="Normal6"/>
            </w:pPr>
            <w:r w:rsidRPr="00393562">
              <w:t>b)</w:t>
            </w:r>
            <w:r w:rsidRPr="00393562">
              <w:tab/>
              <w:t>šī persona ir izdarījusi smagu noziegumu;</w:t>
            </w:r>
          </w:p>
        </w:tc>
        <w:tc>
          <w:tcPr>
            <w:tcW w:w="4876" w:type="dxa"/>
          </w:tcPr>
          <w:p w:rsidR="00E8581E" w:rsidRPr="00393562" w:rsidRDefault="00E8581E" w:rsidP="004001C3">
            <w:pPr>
              <w:pStyle w:val="Normal6"/>
            </w:pPr>
            <w:r w:rsidRPr="00393562">
              <w:t>b)</w:t>
            </w:r>
            <w:r w:rsidRPr="00393562">
              <w:tab/>
              <w:t>šī persona ir izdarījusi smagu noziegumu</w:t>
            </w:r>
            <w:r w:rsidR="005F70AE" w:rsidRPr="00393562">
              <w:rPr>
                <w:b/>
                <w:i/>
              </w:rPr>
              <w:t xml:space="preserve">, </w:t>
            </w:r>
            <w:r w:rsidRPr="00393562">
              <w:rPr>
                <w:b/>
                <w:i/>
              </w:rPr>
              <w:t>piemēram, terora aktu plānošanu, kūdīšanu uz tiem, to veikšanu vai veicināšanu, pat tad, ja tas ir veikts ar šķietami politisku vai reliģisku mērķi, vai smagu noziegumu pret seksuālo pašnoteikšanos, piemēram, izvarošanu vai pavedināšanu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šī persona ir izdarījusi smagu noziegumu;</w:t>
            </w:r>
          </w:p>
        </w:tc>
        <w:tc>
          <w:tcPr>
            <w:tcW w:w="4876" w:type="dxa"/>
          </w:tcPr>
          <w:p w:rsidR="00E8581E" w:rsidRPr="00393562" w:rsidRDefault="00E8581E" w:rsidP="004001C3">
            <w:pPr>
              <w:pStyle w:val="Normal6"/>
            </w:pPr>
            <w:r w:rsidRPr="00393562">
              <w:t>b)</w:t>
            </w:r>
            <w:r w:rsidRPr="00393562">
              <w:tab/>
            </w:r>
            <w:r w:rsidRPr="00393562">
              <w:rPr>
                <w:b/>
                <w:i/>
              </w:rPr>
              <w:t>pirms</w:t>
            </w:r>
            <w:r w:rsidRPr="00393562">
              <w:t xml:space="preserve"> šī persona </w:t>
            </w:r>
            <w:r w:rsidRPr="00393562">
              <w:rPr>
                <w:b/>
                <w:i/>
              </w:rPr>
              <w:t>kļuva par alternatīvās aizsardzības saņēmēju, tā ārpus patvēruma</w:t>
            </w:r>
            <w:r w:rsidRPr="00393562">
              <w:t xml:space="preserve"> </w:t>
            </w:r>
            <w:r w:rsidRPr="00393562">
              <w:rPr>
                <w:b/>
                <w:i/>
              </w:rPr>
              <w:t>valsts</w:t>
            </w:r>
            <w:r w:rsidRPr="00393562">
              <w:t xml:space="preserve"> ir izdarījusi smagu </w:t>
            </w:r>
            <w:r w:rsidRPr="00393562">
              <w:rPr>
                <w:b/>
                <w:i/>
              </w:rPr>
              <w:t>nepolitisku</w:t>
            </w:r>
            <w:r w:rsidRPr="00393562">
              <w:t xml:space="preserve"> noziegumu</w:t>
            </w:r>
            <w:r w:rsidR="005F70AE"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Grozījums paredzēts, lai saskaņotu izslēgšanas no alternatīvās aizsardzības nosacījumus </w:t>
      </w:r>
      <w:r w:rsidR="005F70AE" w:rsidRPr="00393562">
        <w:rPr>
          <w:noProof w:val="0"/>
        </w:rPr>
        <w:t xml:space="preserve">ar </w:t>
      </w:r>
      <w:r w:rsidRPr="00393562">
        <w:rPr>
          <w:noProof w:val="0"/>
        </w:rPr>
        <w:t>12</w:t>
      </w:r>
      <w:r w:rsidR="007A756F" w:rsidRPr="00393562">
        <w:rPr>
          <w:noProof w:val="0"/>
        </w:rPr>
        <w:t>. pant</w:t>
      </w:r>
      <w:r w:rsidRPr="00393562">
        <w:rPr>
          <w:noProof w:val="0"/>
        </w:rPr>
        <w:t>a 2</w:t>
      </w:r>
      <w:r w:rsidR="007A756F" w:rsidRPr="00393562">
        <w:rPr>
          <w:noProof w:val="0"/>
        </w:rPr>
        <w:t>. punkt</w:t>
      </w:r>
      <w:r w:rsidRPr="00393562">
        <w:rPr>
          <w:noProof w:val="0"/>
        </w:rPr>
        <w:t>a b)</w:t>
      </w:r>
      <w:r w:rsidR="000F4F6B" w:rsidRPr="00393562">
        <w:rPr>
          <w:noProof w:val="0"/>
        </w:rPr>
        <w:t> apakšpunk</w:t>
      </w:r>
      <w:r w:rsidRPr="00393562">
        <w:rPr>
          <w:noProof w:val="0"/>
        </w:rPr>
        <w:t>tā paredzētajiem nosacījumiem, ar ko izslēdz no bēgļa statusa piešķiršanas.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šī persona rada draudus tās dalībvalsts sabiedrībai vai drošībai,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12201E" w:rsidRPr="00393562" w:rsidRDefault="0012201E" w:rsidP="0012201E">
      <w:pPr>
        <w:pStyle w:val="Normal12Italic"/>
        <w:rPr>
          <w:noProof w:val="0"/>
        </w:rPr>
      </w:pPr>
      <w:r w:rsidRPr="00393562">
        <w:rPr>
          <w:noProof w:val="0"/>
        </w:rPr>
        <w:t>UNHCR recommended in 2009 that the articles providing for exclusion from and revocation of subsidiary protection should be amended to reflect its proposals on the same articles relating to exclusion from and revocation of refugee status.</w:t>
      </w:r>
    </w:p>
    <w:p w:rsidR="0012201E" w:rsidRPr="00393562" w:rsidRDefault="0012201E" w:rsidP="0012201E">
      <w:pPr>
        <w:pStyle w:val="Normal12Italic"/>
        <w:rPr>
          <w:noProof w:val="0"/>
        </w:rPr>
      </w:pPr>
      <w:r w:rsidRPr="00393562">
        <w:rPr>
          <w:noProof w:val="0"/>
        </w:rPr>
        <w:t>More specifically, in this case: “There is a risk that decisions on whether a person poses a danger to the security or</w:t>
      </w:r>
    </w:p>
    <w:p w:rsidR="0012201E" w:rsidRPr="00393562" w:rsidRDefault="0012201E" w:rsidP="0012201E">
      <w:pPr>
        <w:pStyle w:val="Normal12Italic"/>
        <w:rPr>
          <w:noProof w:val="0"/>
        </w:rPr>
      </w:pPr>
      <w:r w:rsidRPr="00393562">
        <w:rPr>
          <w:noProof w:val="0"/>
        </w:rPr>
        <w:t>community of a Member State may be taken in proceedings where the concerned</w:t>
      </w:r>
    </w:p>
    <w:p w:rsidR="0012201E" w:rsidRPr="00393562" w:rsidRDefault="0012201E" w:rsidP="0012201E">
      <w:pPr>
        <w:pStyle w:val="Normal12Italic"/>
        <w:rPr>
          <w:noProof w:val="0"/>
        </w:rPr>
      </w:pPr>
      <w:r w:rsidRPr="00393562">
        <w:rPr>
          <w:noProof w:val="0"/>
        </w:rPr>
        <w:t>persons are not entitled to see all the evidence against them or to respond effectively,</w:t>
      </w:r>
    </w:p>
    <w:p w:rsidR="0012201E" w:rsidRPr="00393562" w:rsidRDefault="0012201E" w:rsidP="0012201E">
      <w:pPr>
        <w:pStyle w:val="Normal12Italic"/>
        <w:rPr>
          <w:noProof w:val="0"/>
        </w:rPr>
      </w:pPr>
      <w:r w:rsidRPr="00393562">
        <w:rPr>
          <w:noProof w:val="0"/>
        </w:rPr>
        <w:t>which increases the possibility of incorrect application of these provisions.”</w:t>
      </w:r>
    </w:p>
    <w:p w:rsidR="0012201E" w:rsidRPr="00393562" w:rsidRDefault="0012201E" w:rsidP="0012201E">
      <w:pPr>
        <w:pStyle w:val="Normal12Italic"/>
        <w:rPr>
          <w:noProof w:val="0"/>
        </w:rPr>
      </w:pPr>
      <w:r w:rsidRPr="00393562">
        <w:rPr>
          <w:noProof w:val="0"/>
        </w:rPr>
        <w:t>Therefore this deletion is needed for consistency reasons with amendments to Articles 12 and 14 (see justification on amendments to those articles).</w:t>
      </w:r>
    </w:p>
    <w:p w:rsidR="0012201E" w:rsidRPr="00393562" w:rsidRDefault="0012201E" w:rsidP="0012201E">
      <w:pPr>
        <w:pStyle w:val="Normal12Italic"/>
        <w:rPr>
          <w:noProof w:val="0"/>
        </w:rPr>
      </w:pPr>
      <w:r w:rsidRPr="00393562">
        <w:rPr>
          <w:noProof w:val="0"/>
        </w:rPr>
        <w:t>See also: UNHCR comments on the European Commission’s proposal for a Directive of the</w:t>
      </w:r>
    </w:p>
    <w:p w:rsidR="0012201E" w:rsidRPr="00393562" w:rsidRDefault="0012201E" w:rsidP="0012201E">
      <w:pPr>
        <w:pStyle w:val="Normal12Italic"/>
        <w:rPr>
          <w:noProof w:val="0"/>
        </w:rPr>
      </w:pPr>
      <w:r w:rsidRPr="00393562">
        <w:rPr>
          <w:noProof w:val="0"/>
        </w:rPr>
        <w:t>European Parliament and of the Council on minimum standards for the qualification and status of third country nationals or stateless persons as beneficiaries of international protection and the content of the protection granted</w:t>
      </w:r>
    </w:p>
    <w:p w:rsidR="00E8581E" w:rsidRPr="00393562" w:rsidRDefault="0012201E" w:rsidP="00237004">
      <w:pPr>
        <w:pStyle w:val="Normal12Italic"/>
        <w:rPr>
          <w:noProof w:val="0"/>
        </w:rPr>
      </w:pPr>
      <w:r w:rsidRPr="00393562">
        <w:rPr>
          <w:noProof w:val="0"/>
        </w:rPr>
        <w:t>(COM(2009)551, 21 October 2009)</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e</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e)</w:t>
            </w:r>
            <w:r w:rsidRPr="00393562">
              <w:tab/>
            </w:r>
            <w:r w:rsidRPr="00393562">
              <w:rPr>
                <w:b/>
                <w:i/>
              </w:rPr>
              <w:t>šī persona pirms uzņemšanas attiecīgajā dalībvalstī ir izdarījusi vienu vai vairākus noziegumus, uz kuriem neattiecas a), b) un c)</w:t>
            </w:r>
            <w:r w:rsidR="000F4F6B" w:rsidRPr="00393562">
              <w:rPr>
                <w:b/>
                <w:i/>
              </w:rPr>
              <w:t> apakšpunk</w:t>
            </w:r>
            <w:r w:rsidRPr="00393562">
              <w:rPr>
                <w:b/>
                <w:i/>
              </w:rPr>
              <w:t>ts un par kuriem būtu piemērojams brīvības atņemšanas sods, ja tie būtu izdarīti attiecīgajā dalībvalstī, un ja šī persona ir atstājusi savu izcelsmes valsti vienīgi tādēļ, lai izvairītos no soda par minētajiem noziegumiem.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924845" w:rsidRPr="00393562" w:rsidRDefault="00924845" w:rsidP="00924845">
      <w:pPr>
        <w:pStyle w:val="Normal12Italic"/>
        <w:rPr>
          <w:noProof w:val="0"/>
        </w:rPr>
      </w:pPr>
      <w:r w:rsidRPr="00393562">
        <w:rPr>
          <w:noProof w:val="0"/>
        </w:rPr>
        <w:t>UNHCR recommended in 2009 that the articles providing for exclusion from and revocation of subsidiary protection should be amended to reflect its proposals on the same articles relating to exclusion from and revocation of refugee status.</w:t>
      </w:r>
    </w:p>
    <w:p w:rsidR="00924845" w:rsidRPr="00393562" w:rsidRDefault="00924845" w:rsidP="00924845">
      <w:pPr>
        <w:pStyle w:val="Normal12Italic"/>
        <w:rPr>
          <w:noProof w:val="0"/>
        </w:rPr>
      </w:pPr>
      <w:r w:rsidRPr="00393562">
        <w:rPr>
          <w:noProof w:val="0"/>
        </w:rPr>
        <w:t>Therefore this deletion is needed for consistency reasons with amendments to Articles 12 and 14 (see justification on amendments to those articles).</w:t>
      </w:r>
    </w:p>
    <w:p w:rsidR="00924845" w:rsidRPr="00393562" w:rsidRDefault="00924845" w:rsidP="00924845">
      <w:pPr>
        <w:pStyle w:val="Normal12Italic"/>
        <w:rPr>
          <w:noProof w:val="0"/>
        </w:rPr>
      </w:pPr>
      <w:r w:rsidRPr="00393562">
        <w:rPr>
          <w:noProof w:val="0"/>
        </w:rPr>
        <w:t>See also: UNHCR comments on the European Commission’s proposal for a Directive of the</w:t>
      </w:r>
    </w:p>
    <w:p w:rsidR="00924845" w:rsidRPr="00393562" w:rsidRDefault="00924845" w:rsidP="00924845">
      <w:pPr>
        <w:pStyle w:val="Normal12Italic"/>
        <w:rPr>
          <w:noProof w:val="0"/>
        </w:rPr>
      </w:pPr>
      <w:r w:rsidRPr="00393562">
        <w:rPr>
          <w:noProof w:val="0"/>
        </w:rPr>
        <w:t>European Parliament and of the Council on minimum standards for the qualification and status of third country nationals or stateless persons as beneficiaries of international protection and the content of the protection granted</w:t>
      </w:r>
    </w:p>
    <w:p w:rsidR="00E8581E" w:rsidRPr="00393562" w:rsidRDefault="00924845" w:rsidP="00237004">
      <w:pPr>
        <w:pStyle w:val="Normal12Italic"/>
        <w:rPr>
          <w:noProof w:val="0"/>
        </w:rPr>
      </w:pPr>
      <w:r w:rsidRPr="00393562">
        <w:rPr>
          <w:noProof w:val="0"/>
        </w:rPr>
        <w:t>(COM(2009)551, 21 October 2009)</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ea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ea)</w:t>
            </w:r>
            <w:r w:rsidRPr="00393562">
              <w:tab/>
            </w:r>
            <w:r w:rsidRPr="00393562">
              <w:rPr>
                <w:b/>
                <w:i/>
              </w:rPr>
              <w:t>persona ir plānojusi, veicinājusi teroristiskus nodarījumus vai piedalījusies tajos</w:t>
            </w:r>
            <w:r w:rsidR="005F70AE"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ea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ea)</w:t>
            </w:r>
            <w:r w:rsidRPr="00393562">
              <w:tab/>
            </w:r>
            <w:r w:rsidRPr="00393562">
              <w:rPr>
                <w:b/>
                <w:i/>
              </w:rPr>
              <w:t>persona bēg no jurisdikcijas uzņēmējā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1</w:t>
      </w:r>
      <w:r w:rsidR="007A756F" w:rsidRPr="00393562">
        <w:t>. punkt</w:t>
      </w:r>
      <w:r w:rsidRPr="00393562">
        <w:t>s – eb</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eb)</w:t>
            </w:r>
            <w:r w:rsidRPr="00393562">
              <w:tab/>
            </w:r>
            <w:r w:rsidRPr="00393562">
              <w:rPr>
                <w:b/>
                <w:i/>
              </w:rPr>
              <w:t>persona ir piedalījusies teroristu grupas darbībās, tostarp piegādājot informāciju vai materiālus līdzekļus, vai jebkādā veidā finansējot grupas darbības</w:t>
            </w:r>
            <w:r w:rsidR="005F70AE"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569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Šā panta 1</w:t>
            </w:r>
            <w:r w:rsidR="007A756F" w:rsidRPr="00393562">
              <w:rPr>
                <w:b/>
                <w:i/>
              </w:rPr>
              <w:t>. punkt</w:t>
            </w:r>
            <w:r w:rsidRPr="00393562">
              <w:rPr>
                <w:b/>
                <w:i/>
              </w:rPr>
              <w:t>a a) līdz d)</w:t>
            </w:r>
            <w:r w:rsidR="000F4F6B" w:rsidRPr="00393562">
              <w:rPr>
                <w:b/>
                <w:i/>
              </w:rPr>
              <w:t> apakšpunk</w:t>
            </w:r>
            <w:r w:rsidRPr="00393562">
              <w:rPr>
                <w:b/>
                <w:i/>
              </w:rPr>
              <w:t>tus piemēro personām, kuras kūda vai citādi piedalās punktā minēto noziegumu vai darbību izdarīšanā.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924845" w:rsidRPr="00393562" w:rsidRDefault="00924845" w:rsidP="00924845">
      <w:pPr>
        <w:pStyle w:val="Normal12Italic"/>
        <w:rPr>
          <w:noProof w:val="0"/>
        </w:rPr>
      </w:pPr>
      <w:r w:rsidRPr="00393562">
        <w:rPr>
          <w:noProof w:val="0"/>
        </w:rPr>
        <w:t>UNHCR recommended in 2009 that the articles providing for exclusion from and revocation of subsidiary protection should be amended to reflect their proposals on the same articles relating to exclusion from and revocation of refugee status.</w:t>
      </w:r>
    </w:p>
    <w:p w:rsidR="00924845" w:rsidRPr="00393562" w:rsidRDefault="00924845" w:rsidP="00924845">
      <w:pPr>
        <w:pStyle w:val="Normal12Italic"/>
        <w:rPr>
          <w:noProof w:val="0"/>
        </w:rPr>
      </w:pPr>
      <w:r w:rsidRPr="00393562">
        <w:rPr>
          <w:noProof w:val="0"/>
        </w:rPr>
        <w:t>Therefore this deletion is needed for consistency reasons with the amendment to Article 12 (3) (see justification of that amendment).</w:t>
      </w:r>
    </w:p>
    <w:p w:rsidR="00924845" w:rsidRPr="00393562" w:rsidRDefault="00924845" w:rsidP="00924845">
      <w:pPr>
        <w:pStyle w:val="Normal12Italic"/>
        <w:rPr>
          <w:noProof w:val="0"/>
        </w:rPr>
      </w:pPr>
      <w:r w:rsidRPr="00393562">
        <w:rPr>
          <w:noProof w:val="0"/>
        </w:rPr>
        <w:t>See also: UNHCR comments on the European Commission’s proposal for a Directive of the</w:t>
      </w:r>
    </w:p>
    <w:p w:rsidR="00924845" w:rsidRPr="00393562" w:rsidRDefault="00924845" w:rsidP="00924845">
      <w:pPr>
        <w:pStyle w:val="Normal12Italic"/>
        <w:rPr>
          <w:noProof w:val="0"/>
        </w:rPr>
      </w:pPr>
      <w:r w:rsidRPr="00393562">
        <w:rPr>
          <w:noProof w:val="0"/>
        </w:rPr>
        <w:t>European Parliament and of the Council on minimum standards for the qualification and status of third country nationals or stateless persons as beneficiaries of international protection and the content of the protection granted</w:t>
      </w:r>
    </w:p>
    <w:p w:rsidR="00E8581E" w:rsidRPr="00393562" w:rsidRDefault="00924845" w:rsidP="00237004">
      <w:pPr>
        <w:pStyle w:val="Normal12Italic"/>
        <w:rPr>
          <w:noProof w:val="0"/>
        </w:rPr>
      </w:pPr>
      <w:r w:rsidRPr="00393562">
        <w:rPr>
          <w:noProof w:val="0"/>
        </w:rPr>
        <w:t>(COM(2009)551, 21 October 2009)</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Šā panta 1</w:t>
            </w:r>
            <w:r w:rsidR="007A756F" w:rsidRPr="00393562">
              <w:t>. punkt</w:t>
            </w:r>
            <w:r w:rsidRPr="00393562">
              <w:t>a a) līdz d)</w:t>
            </w:r>
            <w:r w:rsidR="000F4F6B" w:rsidRPr="00393562">
              <w:t> apakšpunk</w:t>
            </w:r>
            <w:r w:rsidRPr="00393562">
              <w:t xml:space="preserve">tus </w:t>
            </w:r>
            <w:r w:rsidRPr="00393562">
              <w:rPr>
                <w:b/>
                <w:i/>
              </w:rPr>
              <w:t>piemēro</w:t>
            </w:r>
            <w:r w:rsidRPr="00393562">
              <w:t xml:space="preserve"> personām, kuras kūda vai citādi piedalās punktā minēto noziegumu vai darbību izdarīšanā.</w:t>
            </w:r>
          </w:p>
        </w:tc>
        <w:tc>
          <w:tcPr>
            <w:tcW w:w="4876" w:type="dxa"/>
          </w:tcPr>
          <w:p w:rsidR="00E8581E" w:rsidRPr="00393562" w:rsidRDefault="00E8581E" w:rsidP="004001C3">
            <w:pPr>
              <w:pStyle w:val="Normal6"/>
            </w:pPr>
            <w:r w:rsidRPr="00393562">
              <w:t>2.</w:t>
            </w:r>
            <w:r w:rsidRPr="00393562">
              <w:tab/>
              <w:t>Šā panta 1</w:t>
            </w:r>
            <w:r w:rsidR="007A756F" w:rsidRPr="00393562">
              <w:t>. punkt</w:t>
            </w:r>
            <w:r w:rsidRPr="00393562">
              <w:t>a a) līdz d)</w:t>
            </w:r>
            <w:r w:rsidR="000F4F6B" w:rsidRPr="00393562">
              <w:t> apakšpunk</w:t>
            </w:r>
            <w:r w:rsidRPr="00393562">
              <w:t xml:space="preserve">tus </w:t>
            </w:r>
            <w:r w:rsidRPr="00393562">
              <w:rPr>
                <w:b/>
                <w:i/>
              </w:rPr>
              <w:t>var piemērot</w:t>
            </w:r>
            <w:r w:rsidRPr="00393562">
              <w:t xml:space="preserve"> personām, kuras kūda vai citādi piedalās punktā minēto noziegumu vai darbību izdarīšanā.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Maria Corazza Bildt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2.a</w:t>
            </w:r>
            <w:r w:rsidRPr="00393562">
              <w:tab/>
            </w:r>
            <w:r w:rsidRPr="00393562">
              <w:rPr>
                <w:b/>
                <w:i/>
              </w:rPr>
              <w:t>Ja pieteikuma iesniedzējs ir nepilngadīgais, 1</w:t>
            </w:r>
            <w:r w:rsidR="007A756F" w:rsidRPr="00393562">
              <w:rPr>
                <w:b/>
                <w:i/>
              </w:rPr>
              <w:t>. punkt</w:t>
            </w:r>
            <w:r w:rsidRPr="00393562">
              <w:rPr>
                <w:b/>
                <w:i/>
              </w:rPr>
              <w:t>ā minētos izslēgšanas nosacījumus piemēro tikai gadījumos, kad nepilngadīgais ir sasniedzis savas valsts noteikto kriminālatbildības vecumu saskaņā ar valsts tiesību aktiem, un jebkurā gadījumā nepilngadīgie pieteikuma iesniedzēji saņem tādas pašas procesuālās garantijas kā attiecīgās valsts nepilngadīgie. Visos patvēruma procedūras posmos izslēgšanas iemeslu novērtējumā ņem vērā noteikumus un principus, kuri aplūko īpašo statusu, tiesības un aizsardzību, kas bērniem tiek piešķirta saskaņā ar valsts tiesību aktiem; tajā arī izvērtē nodarījuma smagumu salīdzinājumā ar nopietno apdraudējumu, kuram nepilngadīgais būtu pakļauts, atgriežoties izcelsmes trešajā 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2.a</w:t>
            </w:r>
            <w:r w:rsidRPr="00393562">
              <w:tab/>
            </w:r>
            <w:r w:rsidRPr="00393562">
              <w:rPr>
                <w:b/>
                <w:i/>
              </w:rPr>
              <w:t>Personas izslēgšana no alternatīvās aizsardzības statusa ir atkarīga tikai no tā, vai ir ievēroti 1. un 2</w:t>
            </w:r>
            <w:r w:rsidR="007A756F" w:rsidRPr="00393562">
              <w:rPr>
                <w:b/>
                <w:i/>
              </w:rPr>
              <w:t>. punkt</w:t>
            </w:r>
            <w:r w:rsidRPr="00393562">
              <w:rPr>
                <w:b/>
                <w:i/>
              </w:rPr>
              <w:t xml:space="preserve">ā izvirzītie nosacījumi, un tā nav pakļauta </w:t>
            </w:r>
            <w:r w:rsidR="004A2A9A" w:rsidRPr="00393562">
              <w:rPr>
                <w:b/>
                <w:i/>
              </w:rPr>
              <w:t xml:space="preserve">nekādam </w:t>
            </w:r>
            <w:r w:rsidRPr="00393562">
              <w:rPr>
                <w:b/>
                <w:i/>
              </w:rPr>
              <w:t xml:space="preserve">papildu proporcionalitātes </w:t>
            </w:r>
            <w:r w:rsidR="004A2A9A" w:rsidRPr="00393562">
              <w:rPr>
                <w:b/>
                <w:i/>
              </w:rPr>
              <w:t xml:space="preserve">vērtējumam </w:t>
            </w:r>
            <w:r w:rsidRPr="00393562">
              <w:rPr>
                <w:b/>
                <w:i/>
              </w:rPr>
              <w:t>saistībā ar konkrēto gadījumu.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2.a</w:t>
            </w:r>
            <w:r w:rsidRPr="00393562">
              <w:tab/>
            </w:r>
            <w:r w:rsidRPr="00393562">
              <w:rPr>
                <w:b/>
                <w:i/>
              </w:rPr>
              <w:t>Šā panta 1</w:t>
            </w:r>
            <w:r w:rsidR="007A756F" w:rsidRPr="00393562">
              <w:rPr>
                <w:b/>
                <w:i/>
              </w:rPr>
              <w:t>. punkt</w:t>
            </w:r>
            <w:r w:rsidRPr="00393562">
              <w:rPr>
                <w:b/>
                <w:i/>
              </w:rPr>
              <w:t>ā minētie izslēgšanas noteikumi neattiecas uz nepilngadīgajiem.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18</w:t>
      </w:r>
      <w:r w:rsidR="007A756F" w:rsidRPr="00393562">
        <w:t>. pant</w:t>
      </w:r>
      <w:r w:rsidRPr="00393562">
        <w:t>s – 2.b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pPr>
              <w:pStyle w:val="Normal6"/>
            </w:pPr>
            <w:r w:rsidRPr="00393562">
              <w:rPr>
                <w:b/>
                <w:i/>
              </w:rPr>
              <w:t>2.b</w:t>
            </w:r>
            <w:r w:rsidRPr="00393562">
              <w:tab/>
            </w:r>
            <w:r w:rsidRPr="00393562">
              <w:rPr>
                <w:b/>
                <w:i/>
              </w:rPr>
              <w:t>Visām personām, kam piemērota izslēgšana</w:t>
            </w:r>
            <w:r w:rsidR="007B1F16" w:rsidRPr="00393562">
              <w:rPr>
                <w:b/>
                <w:i/>
              </w:rPr>
              <w:t>, pamatojoties uz 1. </w:t>
            </w:r>
            <w:r w:rsidR="005F3705" w:rsidRPr="00393562">
              <w:rPr>
                <w:b/>
                <w:i/>
              </w:rPr>
              <w:t>p</w:t>
            </w:r>
            <w:r w:rsidR="007B1F16" w:rsidRPr="00393562">
              <w:rPr>
                <w:b/>
                <w:i/>
              </w:rPr>
              <w:t xml:space="preserve">unkta noteikumiem, </w:t>
            </w:r>
            <w:r w:rsidRPr="00393562">
              <w:rPr>
                <w:b/>
                <w:i/>
              </w:rPr>
              <w:t>ir piekļuve efektīvai tiesību aizsardzībai attiecībā uz šo 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19</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19</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Alternatīvās aizsardzības statusa piešķiršana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Atbildīgā iestāde piešķir alternatīvās aizsardzības statusu trešās valsts valstspiederīgajam vai bezvalstniekam, kas ir tiesīgs saņemt alternatīvo </w:t>
            </w:r>
            <w:r w:rsidR="0073695F" w:rsidRPr="00393562">
              <w:rPr>
                <w:b/>
                <w:i/>
              </w:rPr>
              <w:t>aizsardzību saskaņā ar II un V </w:t>
            </w:r>
            <w:r w:rsidRPr="00393562">
              <w:rPr>
                <w:b/>
                <w:i/>
              </w:rPr>
              <w:t>nodaļu.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19</w:t>
      </w:r>
      <w:r w:rsidR="007A756F" w:rsidRPr="00393562">
        <w:t>. pant</w:t>
      </w:r>
      <w:r w:rsidRPr="00393562">
        <w:t>s – 1</w:t>
      </w:r>
      <w:r w:rsidR="007A756F" w:rsidRPr="00393562">
        <w:t>. </w:t>
      </w:r>
      <w:r w:rsidR="007B1F16"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Atbildīgā iestāde piešķir alternatīvās aizsardzības statusu trešās valsts valstspiederīgajam vai bezvalstniekam, kas ir tiesīgs saņemt alternatīvo</w:t>
            </w:r>
            <w:r w:rsidR="000372B9" w:rsidRPr="00393562">
              <w:rPr>
                <w:b/>
                <w:i/>
              </w:rPr>
              <w:t xml:space="preserve"> aizsardzību saskaņā ar II un V </w:t>
            </w:r>
            <w:r w:rsidRPr="00393562">
              <w:rPr>
                <w:b/>
                <w:i/>
              </w:rPr>
              <w:t>nodaļu.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virsraksts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Alternatīvās aizsardzības statusa </w:t>
            </w:r>
            <w:r w:rsidRPr="00393562">
              <w:rPr>
                <w:b/>
                <w:i/>
              </w:rPr>
              <w:t>atcelšana, izbeigšana vai atteikums to pagarināt</w:t>
            </w:r>
          </w:p>
        </w:tc>
        <w:tc>
          <w:tcPr>
            <w:tcW w:w="4876" w:type="dxa"/>
          </w:tcPr>
          <w:p w:rsidR="00E8581E" w:rsidRPr="00393562" w:rsidRDefault="00E8581E" w:rsidP="004001C3">
            <w:pPr>
              <w:pStyle w:val="Normal6"/>
            </w:pPr>
            <w:r w:rsidRPr="00393562">
              <w:t xml:space="preserve">Alternatīvās aizsardzības statusa </w:t>
            </w:r>
            <w:r w:rsidRPr="00393562">
              <w:rPr>
                <w:b/>
                <w:i/>
              </w:rPr>
              <w:t>atņemšana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Šis grozījums piemērojams visā tekstā. Tā pieņemšanas gadījumā būs jāveic atbilstošas izmaiņas visā tekstā.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Atbildīgā iestāde</w:t>
            </w:r>
            <w:r w:rsidRPr="00393562">
              <w:rPr>
                <w:b/>
                <w:i/>
              </w:rPr>
              <w:t xml:space="preserve"> atceļ, izbeidz</w:t>
            </w:r>
            <w:r w:rsidRPr="00393562">
              <w:t xml:space="preserve"> vai </w:t>
            </w:r>
            <w:r w:rsidRPr="00393562">
              <w:rPr>
                <w:b/>
                <w:i/>
              </w:rPr>
              <w:t>atsaka</w:t>
            </w:r>
            <w:r w:rsidRPr="00393562">
              <w:t xml:space="preserve"> pagarināt trešās valsts valstspiederīgā vai bezvalstnieka alternatīvās aizsardzības statusu, ja:</w:t>
            </w:r>
          </w:p>
        </w:tc>
        <w:tc>
          <w:tcPr>
            <w:tcW w:w="4876" w:type="dxa"/>
          </w:tcPr>
          <w:p w:rsidR="00E8581E" w:rsidRPr="00393562" w:rsidRDefault="00E8581E" w:rsidP="004001C3">
            <w:pPr>
              <w:pStyle w:val="Normal6"/>
            </w:pPr>
            <w:r w:rsidRPr="00393562">
              <w:t>1.</w:t>
            </w:r>
            <w:r w:rsidRPr="00393562">
              <w:tab/>
              <w:t xml:space="preserve">Atbildīgā iestāde </w:t>
            </w:r>
            <w:r w:rsidRPr="00393562">
              <w:rPr>
                <w:b/>
                <w:i/>
              </w:rPr>
              <w:t>var atcelt,</w:t>
            </w:r>
            <w:r w:rsidRPr="00393562">
              <w:t xml:space="preserve"> </w:t>
            </w:r>
            <w:r w:rsidRPr="00393562">
              <w:rPr>
                <w:b/>
                <w:i/>
              </w:rPr>
              <w:t>izbeigt</w:t>
            </w:r>
            <w:r w:rsidRPr="00393562">
              <w:t xml:space="preserve"> vai </w:t>
            </w:r>
            <w:r w:rsidRPr="00393562">
              <w:rPr>
                <w:b/>
                <w:i/>
              </w:rPr>
              <w:t>atteikties</w:t>
            </w:r>
            <w:r w:rsidRPr="00393562">
              <w:t xml:space="preserve"> pagarināt trešās valsts valstspiederīgā vai bezvalstnieka bēgļa statusu, ja: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579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Atbildīgā iestāde </w:t>
            </w:r>
            <w:r w:rsidRPr="00393562">
              <w:rPr>
                <w:b/>
                <w:i/>
              </w:rPr>
              <w:t>atceļ, izbeidz</w:t>
            </w:r>
            <w:r w:rsidRPr="00393562">
              <w:t xml:space="preserve"> vai </w:t>
            </w:r>
            <w:r w:rsidRPr="00393562">
              <w:rPr>
                <w:b/>
                <w:i/>
              </w:rPr>
              <w:t>atsaka</w:t>
            </w:r>
            <w:r w:rsidRPr="00393562">
              <w:t xml:space="preserve"> pagarināt trešās valsts valstspiederīgā vai bezvalstnieka alternatīvās aizsardzības statusu, ja:</w:t>
            </w:r>
          </w:p>
        </w:tc>
        <w:tc>
          <w:tcPr>
            <w:tcW w:w="4876" w:type="dxa"/>
          </w:tcPr>
          <w:p w:rsidR="00E8581E" w:rsidRPr="00393562" w:rsidRDefault="00E8581E" w:rsidP="004001C3">
            <w:pPr>
              <w:pStyle w:val="Normal6"/>
            </w:pPr>
            <w:r w:rsidRPr="00393562">
              <w:t>1.</w:t>
            </w:r>
            <w:r w:rsidRPr="00393562">
              <w:tab/>
              <w:t xml:space="preserve">Atbildīgā iestāde </w:t>
            </w:r>
            <w:r w:rsidRPr="00393562">
              <w:rPr>
                <w:b/>
                <w:i/>
              </w:rPr>
              <w:t>var atcelt, izbeigt</w:t>
            </w:r>
            <w:r w:rsidRPr="00393562">
              <w:t xml:space="preserve"> vai </w:t>
            </w:r>
            <w:r w:rsidRPr="00393562">
              <w:rPr>
                <w:b/>
                <w:i/>
              </w:rPr>
              <w:t xml:space="preserve">atteikties </w:t>
            </w:r>
            <w:r w:rsidRPr="00393562">
              <w:t>pagarināt trešās valsts valstspiederīgā vai bezvalstnieka alternatīvās aizsardzības statusu, ja: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w:t>
      </w:r>
      <w:r w:rsidR="007B1F16" w:rsidRPr="00393562">
        <w:t>punkts</w:t>
      </w:r>
      <w:r w:rsidRPr="00393562">
        <w:t xml:space="preserve">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c)</w:t>
            </w:r>
            <w:r w:rsidRPr="00393562">
              <w:tab/>
            </w:r>
            <w:r w:rsidRPr="00393562">
              <w:rPr>
                <w:b/>
                <w:i/>
              </w:rPr>
              <w:t>alternatīvās aizsardzības statusa piešķiršanā izšķiroša nozīme bijusi šīs personas nepareizi uzrādītiem vai neuzrādītiem faktiem, tostarp viltotu dokumentu izmantošanai;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Skatīt pamatojumu 14</w:t>
      </w:r>
      <w:r w:rsidR="007A756F" w:rsidRPr="00393562">
        <w:rPr>
          <w:noProof w:val="0"/>
        </w:rPr>
        <w:t>. pant</w:t>
      </w:r>
      <w:r w:rsidRPr="00393562">
        <w:rPr>
          <w:noProof w:val="0"/>
        </w:rPr>
        <w:t>a 1</w:t>
      </w:r>
      <w:r w:rsidR="007A756F" w:rsidRPr="00393562">
        <w:rPr>
          <w:noProof w:val="0"/>
        </w:rPr>
        <w:t>. punkt</w:t>
      </w:r>
      <w:r w:rsidRPr="00393562">
        <w:rPr>
          <w:noProof w:val="0"/>
        </w:rPr>
        <w:t>a c)</w:t>
      </w:r>
      <w:r w:rsidR="000F4F6B" w:rsidRPr="00393562">
        <w:rPr>
          <w:noProof w:val="0"/>
        </w:rPr>
        <w:t> apakšpunk</w:t>
      </w:r>
      <w:r w:rsidRPr="00393562">
        <w:rPr>
          <w:noProof w:val="0"/>
        </w:rPr>
        <w:t>ta svītrošanai.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w:t>
      </w:r>
      <w:r w:rsidR="007B1F16" w:rsidRPr="00393562">
        <w:t>punkts</w:t>
      </w:r>
      <w:r w:rsidRPr="00393562">
        <w:t xml:space="preserve">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alternatīvās aizsardzības statusa piešķiršanā izšķiroša nozīme bijusi šīs personas nepareizi uzrādītiem vai neuzrādītiem faktiem, </w:t>
            </w:r>
            <w:r w:rsidRPr="00393562">
              <w:rPr>
                <w:b/>
                <w:i/>
              </w:rPr>
              <w:t>tostarp viltotu dokumentu izmantošanai</w:t>
            </w:r>
            <w:r w:rsidRPr="00393562">
              <w:t>;</w:t>
            </w:r>
          </w:p>
        </w:tc>
        <w:tc>
          <w:tcPr>
            <w:tcW w:w="4876" w:type="dxa"/>
          </w:tcPr>
          <w:p w:rsidR="00E8581E" w:rsidRPr="00393562" w:rsidRDefault="00E8581E" w:rsidP="004001C3">
            <w:pPr>
              <w:pStyle w:val="Normal6"/>
            </w:pPr>
            <w:r w:rsidRPr="00393562">
              <w:t>c)</w:t>
            </w:r>
            <w:r w:rsidRPr="00393562">
              <w:tab/>
              <w:t xml:space="preserve">bēgļa statusa piešķiršanā izšķiroša nozīme bijusi nepareizi uzrādītiem vai neuzrādītiem faktiem, </w:t>
            </w:r>
            <w:r w:rsidRPr="00393562">
              <w:rPr>
                <w:b/>
                <w:i/>
              </w:rPr>
              <w:t>kas ir būtiski starptautiskās aizsardzības pieteikuma pamatotībai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Skatīt 23</w:t>
      </w:r>
      <w:r w:rsidR="007A756F" w:rsidRPr="00393562">
        <w:rPr>
          <w:noProof w:val="0"/>
        </w:rPr>
        <w:t>. pant</w:t>
      </w:r>
      <w:r w:rsidRPr="00393562">
        <w:rPr>
          <w:noProof w:val="0"/>
        </w:rPr>
        <w:t>a 2</w:t>
      </w:r>
      <w:r w:rsidR="007A756F" w:rsidRPr="00393562">
        <w:rPr>
          <w:noProof w:val="0"/>
        </w:rPr>
        <w:t>. punkt</w:t>
      </w:r>
      <w:r w:rsidRPr="00393562">
        <w:rPr>
          <w:noProof w:val="0"/>
        </w:rPr>
        <w:t>a pamatojumu.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1</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d)</w:t>
            </w:r>
            <w:r w:rsidRPr="00393562">
              <w:tab/>
            </w:r>
            <w:r w:rsidRPr="00393562">
              <w:rPr>
                <w:b/>
                <w:i/>
              </w:rPr>
              <w:t>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r>
            <w:r w:rsidRPr="00393562">
              <w:rPr>
                <w:b/>
                <w:i/>
              </w:rPr>
              <w:t>Neierobežojot 4</w:t>
            </w:r>
            <w:r w:rsidR="007A756F" w:rsidRPr="00393562">
              <w:rPr>
                <w:b/>
                <w:i/>
              </w:rPr>
              <w:t>. pant</w:t>
            </w:r>
            <w:r w:rsidRPr="00393562">
              <w:rPr>
                <w:b/>
                <w:i/>
              </w:rPr>
              <w:t>a 1</w:t>
            </w:r>
            <w:r w:rsidR="007A756F" w:rsidRPr="00393562">
              <w:rPr>
                <w:b/>
                <w:i/>
              </w:rPr>
              <w:t>. punkt</w:t>
            </w:r>
            <w:r w:rsidRPr="00393562">
              <w:rPr>
                <w:b/>
                <w:i/>
              </w:rPr>
              <w:t xml:space="preserve">ā noteikto trešās valsts valstspiederīgā vai bezvalstnieka pienākumu darīt zināmus visus būtiskos faktus un sniegt visu attiecīgo viņa rīcībā esošo dokumentāciju, </w:t>
            </w:r>
            <w:r w:rsidRPr="00393562">
              <w:t>dalībvalsts, kas piešķīrusi alternatīvās aizsardzības statusu, individuāli par katru personu parāda, ka attiecīgā persona vairs nav vai vispār nav tiesīga uz alternatīvo aizsardzību saskaņā ar šā panta 1</w:t>
            </w:r>
            <w:r w:rsidR="007A756F" w:rsidRPr="00393562">
              <w:t>. punkt</w:t>
            </w:r>
            <w:r w:rsidRPr="00393562">
              <w:t>u.</w:t>
            </w:r>
          </w:p>
        </w:tc>
        <w:tc>
          <w:tcPr>
            <w:tcW w:w="4876" w:type="dxa"/>
          </w:tcPr>
          <w:p w:rsidR="00E8581E" w:rsidRPr="00393562" w:rsidRDefault="00E8581E" w:rsidP="004001C3">
            <w:pPr>
              <w:pStyle w:val="Normal6"/>
            </w:pPr>
            <w:r w:rsidRPr="00393562">
              <w:t>2.</w:t>
            </w:r>
            <w:r w:rsidRPr="00393562">
              <w:tab/>
              <w:t>Dalībvalsts, kas piešķīrusi alternatīvās aizsardzības statusu, individuāli par katru personu parāda, ka attiecīgā persona vairs nav vai vispār nav tiesīga uz alternatīvo aizsardzību saskaņā ar šā panta 1</w:t>
            </w:r>
            <w:r w:rsidR="007A756F" w:rsidRPr="00393562">
              <w:t>. punkt</w:t>
            </w:r>
            <w:r w:rsidRPr="00393562">
              <w:t>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ierosināts saskaņošanas nolūkā ar iepriekšējiem grozījumiem 4</w:t>
      </w:r>
      <w:r w:rsidR="007A756F" w:rsidRPr="00393562">
        <w:rPr>
          <w:noProof w:val="0"/>
        </w:rPr>
        <w:t>. pant</w:t>
      </w:r>
      <w:r w:rsidRPr="00393562">
        <w:rPr>
          <w:noProof w:val="0"/>
        </w:rPr>
        <w:t>a 1</w:t>
      </w:r>
      <w:r w:rsidR="007A756F" w:rsidRPr="00393562">
        <w:rPr>
          <w:noProof w:val="0"/>
        </w:rPr>
        <w:t>. punkt</w:t>
      </w:r>
      <w:r w:rsidRPr="00393562">
        <w:rPr>
          <w:noProof w:val="0"/>
        </w:rPr>
        <w:t>am.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w:t>
            </w:r>
            <w:r w:rsidRPr="00393562">
              <w:rPr>
                <w:b/>
                <w:i/>
              </w:rPr>
              <w:t>tikai trīs mēnešus</w:t>
            </w:r>
            <w:r w:rsidRPr="00393562">
              <w:t xml:space="preserve"> pēc lēmuma pieņemšanas,</w:t>
            </w:r>
            <w:r w:rsidRPr="00393562">
              <w:rPr>
                <w:b/>
                <w:i/>
              </w:rPr>
              <w:t xml:space="preserve"> tāpēc lai nodrošinātu trešās valsts valstspiederīgajam vai bezvalstniekam iespēju lūgt uzturēšanās tiesības dalībvalstī, balstoties uz citu pamatu saskaņā ar attiecīgajiem Savienības un valstu tiesību aktiem</w:t>
            </w:r>
            <w:r w:rsidRPr="00393562">
              <w:t>.</w:t>
            </w:r>
          </w:p>
        </w:tc>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w:t>
            </w:r>
            <w:r w:rsidRPr="00393562">
              <w:rPr>
                <w:b/>
                <w:i/>
              </w:rPr>
              <w:t>vienu mēnesi</w:t>
            </w:r>
            <w:r w:rsidRPr="00393562">
              <w:t xml:space="preserve"> pēc lēmuma pieņemšanas, </w:t>
            </w:r>
            <w:r w:rsidRPr="00393562">
              <w:rPr>
                <w:b/>
                <w:i/>
              </w:rPr>
              <w:t>ja vien nav norādīts citādi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w:t>
            </w:r>
            <w:r w:rsidRPr="00393562">
              <w:rPr>
                <w:b/>
                <w:i/>
              </w:rPr>
              <w:t>tikai trīs mēnešus</w:t>
            </w:r>
            <w:r w:rsidRPr="00393562">
              <w:t xml:space="preserve"> pēc lēmuma pieņemšanas</w:t>
            </w:r>
            <w:r w:rsidRPr="00393562">
              <w:rPr>
                <w:b/>
                <w:i/>
              </w:rPr>
              <w:t>, tāpēc lai</w:t>
            </w:r>
            <w:r w:rsidRPr="00393562">
              <w:t xml:space="preserve"> </w:t>
            </w:r>
            <w:r w:rsidRPr="00393562">
              <w:rPr>
                <w:b/>
                <w:i/>
              </w:rPr>
              <w:t>nodrošinātu</w:t>
            </w:r>
            <w:r w:rsidRPr="00393562">
              <w:t xml:space="preserve"> trešās valsts valstspiederīgajam vai bezvalstniekam </w:t>
            </w:r>
            <w:r w:rsidRPr="00393562">
              <w:rPr>
                <w:b/>
                <w:i/>
              </w:rPr>
              <w:t xml:space="preserve">iespēju </w:t>
            </w:r>
            <w:r w:rsidRPr="00393562">
              <w:t>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w:t>
            </w:r>
            <w:r w:rsidRPr="00393562">
              <w:rPr>
                <w:b/>
                <w:i/>
              </w:rPr>
              <w:t>nekavējoties</w:t>
            </w:r>
            <w:r w:rsidRPr="00393562">
              <w:t xml:space="preserve"> pēc lēmuma pieņemšanas.</w:t>
            </w:r>
            <w:r w:rsidRPr="00393562">
              <w:rPr>
                <w:b/>
                <w:i/>
              </w:rPr>
              <w:t xml:space="preserve"> Dalībvalstis konkrētos un labi pamatotos gadījumos var nolemt nodrošināt </w:t>
            </w:r>
            <w:r w:rsidRPr="00393562">
              <w:t>trešās valsts valstspiederīgajam vai bezvalstniekam</w:t>
            </w:r>
            <w:r w:rsidRPr="00393562">
              <w:rPr>
                <w:b/>
                <w:i/>
              </w:rPr>
              <w:t xml:space="preserve"> papildu trīs mēnešus </w:t>
            </w:r>
            <w:r w:rsidRPr="00393562">
              <w:t>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trīs mēnešus</w:t>
            </w:r>
            <w:r w:rsidRPr="00393562">
              <w:t xml:space="preserve">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vienu mēnesi</w:t>
            </w:r>
            <w:r w:rsidRPr="00393562">
              <w:t xml:space="preserve"> pēc lēmuma pieņemšanas, tāpēc lai nodrošinātu trešās valsts valstspiederīgajam vai bezvalstniekam iespēju lūgt uzturēšanās tiesības dalībvalstī, balstoties uz citu</w:t>
            </w:r>
            <w:r w:rsidRPr="00393562">
              <w:rPr>
                <w:b/>
                <w:i/>
              </w:rPr>
              <w:t>, jo īpaši ar darbu saistītu,</w:t>
            </w:r>
            <w:r w:rsidRPr="00393562">
              <w:t xml:space="preserve">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589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 xml:space="preserve">trīs </w:t>
            </w:r>
            <w:r w:rsidRPr="00393562">
              <w:t>mēnešus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3.</w:t>
            </w:r>
            <w:r w:rsidRPr="00393562">
              <w:tab/>
              <w:t>Atbildīgās iestādes lēmumi, ar ko atceļ, izbeidz vai atsaka pagarināt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 xml:space="preserve">deviņus </w:t>
            </w:r>
            <w:r w:rsidRPr="00393562">
              <w:t>mēnešus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Emil Radev,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 xml:space="preserve">Atbildīgās iestādes lēmumi, ar ko </w:t>
            </w:r>
            <w:r w:rsidRPr="00393562">
              <w:rPr>
                <w:b/>
                <w:i/>
              </w:rPr>
              <w:t>atceļ, izbeidz vai atsaka pagarināt</w:t>
            </w:r>
            <w:r w:rsidRPr="00393562">
              <w:t xml:space="preserve">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trīs mēnešus</w:t>
            </w:r>
            <w:r w:rsidRPr="00393562">
              <w:t xml:space="preserve">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3.</w:t>
            </w:r>
            <w:r w:rsidRPr="00393562">
              <w:tab/>
              <w:t xml:space="preserve">Atbildīgās iestādes lēmumi, ar ko </w:t>
            </w:r>
            <w:r w:rsidRPr="00393562">
              <w:rPr>
                <w:b/>
                <w:i/>
              </w:rPr>
              <w:t>atņem</w:t>
            </w:r>
            <w:r w:rsidRPr="00393562">
              <w:t xml:space="preserve">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vienu mēnesi</w:t>
            </w:r>
            <w:r w:rsidRPr="00393562">
              <w:t xml:space="preserve">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 xml:space="preserve">Atbildīgās iestādes lēmumi, ar ko </w:t>
            </w:r>
            <w:r w:rsidRPr="00393562">
              <w:rPr>
                <w:b/>
                <w:i/>
              </w:rPr>
              <w:t>atceļ, izbeidz vai atsaka pagarināt</w:t>
            </w:r>
            <w:r w:rsidRPr="00393562">
              <w:t xml:space="preserve">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 xml:space="preserve">trīs </w:t>
            </w:r>
            <w:r w:rsidRPr="00393562">
              <w:t>mēnešus pēc lēmuma pieņemšanas, tāpēc lai nodrošinātu trešās valsts valstspiederīgajam vai bezvalstniekam iespēju lūgt uzturēšanās tiesības dalībvalstī, balstoties uz citu pamatu saskaņā ar attiecīgajiem Savienības un valstu tiesību aktiem.</w:t>
            </w:r>
          </w:p>
        </w:tc>
        <w:tc>
          <w:tcPr>
            <w:tcW w:w="4876" w:type="dxa"/>
          </w:tcPr>
          <w:p w:rsidR="00E8581E" w:rsidRPr="00393562" w:rsidRDefault="00E8581E" w:rsidP="004001C3">
            <w:pPr>
              <w:pStyle w:val="Normal6"/>
            </w:pPr>
            <w:r w:rsidRPr="00393562">
              <w:t>3.</w:t>
            </w:r>
            <w:r w:rsidRPr="00393562">
              <w:tab/>
              <w:t xml:space="preserve">Atbildīgās iestādes lēmumi, ar ko </w:t>
            </w:r>
            <w:r w:rsidRPr="00393562">
              <w:rPr>
                <w:b/>
                <w:i/>
              </w:rPr>
              <w:t>atņem</w:t>
            </w:r>
            <w:r w:rsidRPr="00393562">
              <w:t xml:space="preserve"> alternatīvās aizsardzības statusu saskaņā ar 1</w:t>
            </w:r>
            <w:r w:rsidR="007A756F" w:rsidRPr="00393562">
              <w:t>. punkt</w:t>
            </w:r>
            <w:r w:rsidRPr="00393562">
              <w:t>a a)</w:t>
            </w:r>
            <w:r w:rsidR="000F4F6B" w:rsidRPr="00393562">
              <w:t> apakšpunk</w:t>
            </w:r>
            <w:r w:rsidRPr="00393562">
              <w:t xml:space="preserve">tu, stājas spēkā tikai </w:t>
            </w:r>
            <w:r w:rsidRPr="00393562">
              <w:rPr>
                <w:b/>
                <w:i/>
              </w:rPr>
              <w:t xml:space="preserve">deviņus </w:t>
            </w:r>
            <w:r w:rsidRPr="00393562">
              <w:t>mēnešus pēc lēmuma pieņemšanas, tāpēc lai nodrošinātu trešās valsts valstspiederīgajam vai bezvalstniekam iespēju lūgt uzturēšanās tiesības dalībvalstī, balstoties uz citu pamatu saskaņā ar attiecīgajiem Savienības un valstu tiesību aktiem.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Tiem starptautiskās aizsardzības saņēmējiem, kuru statuss neparedzēti ir atņemts, šis trīs mēnešu atvieglojumu periods sekmīga pieteikuma iesniegšanai ir nereāls, ņemot vērā labi zināmās grūtības iegūt nepieciešamos dokumentus un lēmumus (piem., sponsorēšana, darbā pieņemšana, uzņemšana, pierādītas ģimenes saites). Pretēji tam pārskatītā Direktīva </w:t>
      </w:r>
      <w:r w:rsidR="00DD08F0" w:rsidRPr="00393562">
        <w:rPr>
          <w:noProof w:val="0"/>
        </w:rPr>
        <w:t>(ES) </w:t>
      </w:r>
      <w:r w:rsidRPr="00393562">
        <w:rPr>
          <w:noProof w:val="0"/>
        </w:rPr>
        <w:t>2016/801 paredz, ka starptautiskajiem studentiem un pētniekiem pēc studiju vai pētījuma pabeigšanas ir iespēja uzturēties vismaz deviņ</w:t>
      </w:r>
      <w:r w:rsidR="004721E6" w:rsidRPr="00393562">
        <w:rPr>
          <w:noProof w:val="0"/>
        </w:rPr>
        <w:t>us</w:t>
      </w:r>
      <w:r w:rsidRPr="00393562">
        <w:rPr>
          <w:noProof w:val="0"/>
        </w:rPr>
        <w:t xml:space="preserve"> </w:t>
      </w:r>
      <w:r w:rsidR="004721E6" w:rsidRPr="00393562">
        <w:rPr>
          <w:noProof w:val="0"/>
        </w:rPr>
        <w:t>mēnešus</w:t>
      </w:r>
      <w:r w:rsidRPr="00393562">
        <w:rPr>
          <w:noProof w:val="0"/>
        </w:rPr>
        <w:t>, lai meklētu darbu vai nodibinātu uzņēmumu (25</w:t>
      </w:r>
      <w:r w:rsidR="007A756F" w:rsidRPr="00393562">
        <w:rPr>
          <w:noProof w:val="0"/>
        </w:rPr>
        <w:t>. pant</w:t>
      </w:r>
      <w:r w:rsidRPr="00393562">
        <w:rPr>
          <w:noProof w:val="0"/>
        </w:rPr>
        <w:t>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21</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Alternatīvās aizsardzības statusa pārskatīšana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Lai piemērotu 20</w:t>
            </w:r>
            <w:r w:rsidR="007A756F" w:rsidRPr="00393562">
              <w:rPr>
                <w:b/>
                <w:i/>
              </w:rPr>
              <w:t>. pant</w:t>
            </w:r>
            <w:r w:rsidRPr="00393562">
              <w:rPr>
                <w:b/>
                <w:i/>
              </w:rPr>
              <w:t>a 1</w:t>
            </w:r>
            <w:r w:rsidR="007A756F" w:rsidRPr="00393562">
              <w:rPr>
                <w:b/>
                <w:i/>
              </w:rPr>
              <w:t>. punkt</w:t>
            </w:r>
            <w:r w:rsidRPr="00393562">
              <w:rPr>
                <w:b/>
                <w:i/>
              </w:rPr>
              <w:t>u, atbildīgā iestāde pārskata alternatīvās aizsardzības statusu, jo īpaši: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 xml:space="preserve">a) 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pirmo un otro reizi atjaunojot alternatīvās aizsardzības saņēmējam izsniegto uzturēšanās atļauju.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037C7" w:rsidRPr="00393562" w:rsidRDefault="00E037C7" w:rsidP="00E037C7">
      <w:pPr>
        <w:pStyle w:val="Normal12Italic"/>
        <w:rPr>
          <w:noProof w:val="0"/>
        </w:rPr>
      </w:pPr>
      <w:r w:rsidRPr="00393562">
        <w:rPr>
          <w:noProof w:val="0"/>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E037C7" w:rsidRPr="00393562" w:rsidRDefault="00E037C7" w:rsidP="00E037C7">
      <w:pPr>
        <w:pStyle w:val="Normal12Italic"/>
        <w:rPr>
          <w:noProof w:val="0"/>
        </w:rPr>
      </w:pPr>
      <w:r w:rsidRPr="00393562">
        <w:rPr>
          <w:noProof w:val="0"/>
        </w:rPr>
        <w:t>Sources:</w:t>
      </w:r>
    </w:p>
    <w:p w:rsidR="00E037C7" w:rsidRPr="00393562" w:rsidRDefault="00E037C7" w:rsidP="00E037C7">
      <w:pPr>
        <w:pStyle w:val="Normal12Italic"/>
        <w:rPr>
          <w:noProof w:val="0"/>
        </w:rPr>
      </w:pPr>
      <w:r w:rsidRPr="00393562">
        <w:rPr>
          <w:noProof w:val="0"/>
        </w:rPr>
        <w:t>Matthias Fekl (May 2013) “Sécuriser les parcours des ressortissants étrangers en France”, pageS 12-14</w:t>
      </w:r>
    </w:p>
    <w:p w:rsidR="00E037C7" w:rsidRPr="00393562" w:rsidRDefault="00E037C7" w:rsidP="00E037C7">
      <w:pPr>
        <w:pStyle w:val="Normal12Italic"/>
        <w:rPr>
          <w:noProof w:val="0"/>
        </w:rPr>
      </w:pPr>
      <w:r w:rsidRPr="00393562">
        <w:rPr>
          <w:noProof w:val="0"/>
        </w:rPr>
        <w:t>http://www.ladocumentationfrancaise.fr/var/storage/rapports-publics/134000283.pdf</w:t>
      </w:r>
    </w:p>
    <w:p w:rsidR="00FC3C15" w:rsidRPr="00393562" w:rsidRDefault="00FC3C15" w:rsidP="00FC3C15">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1</w:t>
      </w:r>
      <w:r w:rsidR="007A756F" w:rsidRPr="00393562">
        <w:t>. </w:t>
      </w:r>
      <w:r w:rsidR="002C1673"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alternatīvās aizsardzības statusu</w:t>
            </w:r>
            <w:r w:rsidRPr="00393562">
              <w:rPr>
                <w:b/>
                <w:i/>
              </w:rPr>
              <w:t>, jo īpaši:</w:t>
            </w:r>
          </w:p>
        </w:tc>
        <w:tc>
          <w:tcPr>
            <w:tcW w:w="4876" w:type="dxa"/>
          </w:tcPr>
          <w:p w:rsidR="00E8581E" w:rsidRPr="00393562" w:rsidRDefault="00E8581E">
            <w:pPr>
              <w:pStyle w:val="Normal6"/>
            </w:pPr>
            <w:r w:rsidRPr="00393562">
              <w:t>Lai piemērotu 20</w:t>
            </w:r>
            <w:r w:rsidR="007A756F" w:rsidRPr="00393562">
              <w:t>. pant</w:t>
            </w:r>
            <w:r w:rsidRPr="00393562">
              <w:t>a 1</w:t>
            </w:r>
            <w:r w:rsidR="007A756F" w:rsidRPr="00393562">
              <w:t>. </w:t>
            </w:r>
            <w:r w:rsidR="005F3705" w:rsidRPr="00393562">
              <w:t>p</w:t>
            </w:r>
            <w:r w:rsidR="007A756F" w:rsidRPr="00393562">
              <w:t>unkt</w:t>
            </w:r>
            <w:r w:rsidRPr="00393562">
              <w:t>u</w:t>
            </w:r>
            <w:r w:rsidR="002C1673" w:rsidRPr="00393562">
              <w:t xml:space="preserve"> </w:t>
            </w:r>
            <w:r w:rsidR="002C1673" w:rsidRPr="00393562">
              <w:rPr>
                <w:b/>
                <w:i/>
              </w:rPr>
              <w:t>—</w:t>
            </w:r>
            <w:r w:rsidRPr="00393562">
              <w:rPr>
                <w:b/>
                <w:i/>
              </w:rPr>
              <w:t xml:space="preserve"> un neskarot starptautiskās aizsardzības saņēmēja tiesības pārsūdzēt atbildīgās iestādes lēmumu atbilstoši Regulas (ES) </w:t>
            </w:r>
            <w:r w:rsidR="0023022B" w:rsidRPr="00393562">
              <w:rPr>
                <w:b/>
                <w:i/>
              </w:rPr>
              <w:t>Nr. </w:t>
            </w:r>
            <w:r w:rsidRPr="00393562">
              <w:rPr>
                <w:b/>
                <w:i/>
              </w:rPr>
              <w:t>XXX/XXX [Procedūru regula] 14.–17</w:t>
            </w:r>
            <w:r w:rsidR="007A756F" w:rsidRPr="00393562">
              <w:rPr>
                <w:b/>
                <w:i/>
              </w:rPr>
              <w:t>. pant</w:t>
            </w:r>
            <w:r w:rsidRPr="00393562">
              <w:rPr>
                <w:b/>
                <w:i/>
              </w:rPr>
              <w:t>am</w:t>
            </w:r>
            <w:r w:rsidRPr="00393562">
              <w:t>,</w:t>
            </w:r>
            <w:r w:rsidRPr="00393562">
              <w:rPr>
                <w:b/>
                <w:i/>
              </w:rPr>
              <w:t xml:space="preserve"> </w:t>
            </w:r>
            <w:r w:rsidRPr="00393562">
              <w:t>atbildīgā iestāde</w:t>
            </w:r>
            <w:r w:rsidRPr="00393562">
              <w:rPr>
                <w:b/>
                <w:i/>
              </w:rPr>
              <w:t>, ja tas ir nepieciešami un samērīgi</w:t>
            </w:r>
            <w:r w:rsidR="002C1673" w:rsidRPr="00393562">
              <w:rPr>
                <w:b/>
                <w:i/>
              </w:rPr>
              <w:t xml:space="preserve"> —</w:t>
            </w:r>
            <w:r w:rsidRPr="00393562">
              <w:rPr>
                <w:b/>
                <w:i/>
              </w:rPr>
              <w:t xml:space="preserve"> un ņemot vērā alternatīvās aizsardzības saņēmēja konkrētos apstākļus</w:t>
            </w:r>
            <w:r w:rsidR="002C1673" w:rsidRPr="00393562">
              <w:rPr>
                <w:b/>
                <w:i/>
              </w:rPr>
              <w:t xml:space="preserve"> —</w:t>
            </w:r>
            <w:r w:rsidRPr="00393562">
              <w:rPr>
                <w:b/>
                <w:i/>
              </w:rPr>
              <w:t>,</w:t>
            </w:r>
            <w:r w:rsidRPr="00393562">
              <w:t xml:space="preserve"> </w:t>
            </w:r>
            <w:r w:rsidRPr="00393562">
              <w:rPr>
                <w:b/>
                <w:i/>
              </w:rPr>
              <w:t>var</w:t>
            </w:r>
            <w:r w:rsidRPr="00393562">
              <w:t xml:space="preserve"> </w:t>
            </w:r>
            <w:r w:rsidRPr="00393562">
              <w:rPr>
                <w:b/>
                <w:i/>
              </w:rPr>
              <w:t>pārskatīt</w:t>
            </w:r>
            <w:r w:rsidRPr="00393562">
              <w:rPr>
                <w:b/>
              </w:rPr>
              <w:t xml:space="preserve"> </w:t>
            </w:r>
            <w:r w:rsidRPr="00393562">
              <w:t>alternatīvās aizsardzības</w:t>
            </w:r>
            <w:r w:rsidR="005F3705" w:rsidRPr="00393562">
              <w:t xml:space="preserve"> statusu</w:t>
            </w:r>
            <w:r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alternatīvās aizsardzības statusu, jo īpaši</w:t>
            </w:r>
            <w:r w:rsidRPr="00393562">
              <w:rPr>
                <w:b/>
                <w:i/>
              </w:rPr>
              <w:t>:</w:t>
            </w:r>
          </w:p>
        </w:tc>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w:t>
            </w:r>
            <w:r w:rsidRPr="00393562">
              <w:rPr>
                <w:b/>
                <w:i/>
              </w:rPr>
              <w:t>var</w:t>
            </w:r>
            <w:r w:rsidRPr="00393562">
              <w:rPr>
                <w:b/>
              </w:rPr>
              <w:t xml:space="preserve"> </w:t>
            </w:r>
            <w:r w:rsidRPr="00393562">
              <w:rPr>
                <w:b/>
                <w:i/>
              </w:rPr>
              <w:t>pārskatīt</w:t>
            </w:r>
            <w:r w:rsidRPr="00393562">
              <w:t xml:space="preserve"> alternatīvās aizsardzības statusu, jo īpaši</w:t>
            </w:r>
            <w:r w:rsidRPr="00393562">
              <w:rPr>
                <w:b/>
                <w:i/>
              </w:rPr>
              <w:t xml:space="preserve">, 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1</w:t>
      </w:r>
      <w:r w:rsidR="007A756F" w:rsidRPr="00393562">
        <w:t>. </w:t>
      </w:r>
      <w:r w:rsidR="001A0F31"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Lai piemērotu</w:t>
            </w:r>
            <w:r w:rsidRPr="00393562">
              <w:t xml:space="preserve"> 20</w:t>
            </w:r>
            <w:r w:rsidR="007A756F" w:rsidRPr="00393562">
              <w:t>. pant</w:t>
            </w:r>
            <w:r w:rsidRPr="00393562">
              <w:t>a 1</w:t>
            </w:r>
            <w:r w:rsidR="007A756F" w:rsidRPr="00393562">
              <w:t>.</w:t>
            </w:r>
            <w:r w:rsidR="007A756F" w:rsidRPr="00393562">
              <w:rPr>
                <w:b/>
                <w:i/>
              </w:rPr>
              <w:t> punkt</w:t>
            </w:r>
            <w:r w:rsidRPr="00393562">
              <w:rPr>
                <w:b/>
                <w:i/>
              </w:rPr>
              <w:t>u, atbildīgā iestāde</w:t>
            </w:r>
            <w:r w:rsidRPr="00393562">
              <w:t xml:space="preserve"> pārskata alternatīvās aizsardzības statusu, jo īpaši:</w:t>
            </w:r>
          </w:p>
        </w:tc>
        <w:tc>
          <w:tcPr>
            <w:tcW w:w="4876" w:type="dxa"/>
          </w:tcPr>
          <w:p w:rsidR="00E8581E" w:rsidRPr="00393562" w:rsidRDefault="00E8581E" w:rsidP="004001C3">
            <w:pPr>
              <w:pStyle w:val="Normal6"/>
            </w:pPr>
            <w:r w:rsidRPr="00393562">
              <w:rPr>
                <w:b/>
                <w:i/>
              </w:rPr>
              <w:t xml:space="preserve">Dalībvalstu atbildīgās iestādes jebkurā laikā var pārskatīt alternatīvās aizsardzības statusu, ja tām ir pamatos iemesls uzskatīt, ka varētu būt piemērojams </w:t>
            </w:r>
            <w:r w:rsidRPr="00393562">
              <w:t>20</w:t>
            </w:r>
            <w:r w:rsidR="007A756F" w:rsidRPr="00393562">
              <w:t>. pant</w:t>
            </w:r>
            <w:r w:rsidRPr="00393562">
              <w:t>a 1</w:t>
            </w:r>
            <w:r w:rsidR="007A756F" w:rsidRPr="00393562">
              <w:t>.</w:t>
            </w:r>
            <w:r w:rsidR="007A756F" w:rsidRPr="00393562">
              <w:rPr>
                <w:b/>
                <w:i/>
              </w:rPr>
              <w:t> punkt</w:t>
            </w:r>
            <w:r w:rsidRPr="00393562">
              <w:rPr>
                <w:b/>
                <w:i/>
              </w:rPr>
              <w:t>s. Tās</w:t>
            </w:r>
            <w:r w:rsidRPr="00393562">
              <w:t xml:space="preserve"> pārskata alternatīvās aizsardzības statusu, jo īpaši: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Lai piemērotu 20</w:t>
      </w:r>
      <w:r w:rsidR="007A756F" w:rsidRPr="00393562">
        <w:rPr>
          <w:noProof w:val="0"/>
        </w:rPr>
        <w:t>. pant</w:t>
      </w:r>
      <w:r w:rsidRPr="00393562">
        <w:rPr>
          <w:noProof w:val="0"/>
        </w:rPr>
        <w:t>a 1</w:t>
      </w:r>
      <w:r w:rsidR="007A756F" w:rsidRPr="00393562">
        <w:rPr>
          <w:noProof w:val="0"/>
        </w:rPr>
        <w:t>. punkt</w:t>
      </w:r>
      <w:r w:rsidRPr="00393562">
        <w:rPr>
          <w:noProof w:val="0"/>
        </w:rPr>
        <w:t xml:space="preserve">u, dalībvalstu atbildīgajām iestādēm jābūt iespējai jebkurā laikā pārskatīt alternatīvās aizsardzības statusu, pat ja </w:t>
      </w:r>
      <w:r w:rsidR="001A0F31" w:rsidRPr="00393562">
        <w:rPr>
          <w:noProof w:val="0"/>
        </w:rPr>
        <w:t xml:space="preserve">attiecīgajā </w:t>
      </w:r>
      <w:r w:rsidRPr="00393562">
        <w:rPr>
          <w:noProof w:val="0"/>
        </w:rPr>
        <w:t>brīdī netiek piemērots 21</w:t>
      </w:r>
      <w:r w:rsidR="007A756F" w:rsidRPr="00393562">
        <w:rPr>
          <w:noProof w:val="0"/>
        </w:rPr>
        <w:t>. pant</w:t>
      </w:r>
      <w:r w:rsidRPr="00393562">
        <w:rPr>
          <w:noProof w:val="0"/>
        </w:rPr>
        <w:t>a 1</w:t>
      </w:r>
      <w:r w:rsidR="007A756F" w:rsidRPr="00393562">
        <w:rPr>
          <w:noProof w:val="0"/>
        </w:rPr>
        <w:t>. punkt</w:t>
      </w:r>
      <w:r w:rsidRPr="00393562">
        <w:rPr>
          <w:noProof w:val="0"/>
        </w:rPr>
        <w:t>a a) un b)</w:t>
      </w:r>
      <w:r w:rsidR="000F4F6B" w:rsidRPr="00393562">
        <w:rPr>
          <w:noProof w:val="0"/>
        </w:rPr>
        <w:t> apakšpunk</w:t>
      </w:r>
      <w:r w:rsidRPr="00393562">
        <w:rPr>
          <w:noProof w:val="0"/>
        </w:rPr>
        <w:t>ts.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József Nagy</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1</w:t>
      </w:r>
      <w:r w:rsidR="007A756F" w:rsidRPr="00393562">
        <w:t>. </w:t>
      </w:r>
      <w:r w:rsidR="001A0F31"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pārskata alternatīvās aizsardzības statusu, </w:t>
            </w:r>
            <w:r w:rsidRPr="00393562">
              <w:rPr>
                <w:b/>
                <w:i/>
              </w:rPr>
              <w:t>jo īpaši</w:t>
            </w:r>
            <w:r w:rsidRPr="00393562">
              <w:t>:</w:t>
            </w:r>
          </w:p>
        </w:tc>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pārskata alternatīvās aizsardzības statusu, </w:t>
            </w:r>
            <w:r w:rsidRPr="00393562">
              <w:rPr>
                <w:b/>
                <w:i/>
              </w:rPr>
              <w:t>ja</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1</w:t>
      </w:r>
      <w:r w:rsidR="007A756F" w:rsidRPr="00393562">
        <w:t>. </w:t>
      </w:r>
      <w:r w:rsidR="001A0F31"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w:t>
            </w:r>
            <w:r w:rsidRPr="00393562">
              <w:rPr>
                <w:b/>
                <w:i/>
              </w:rPr>
              <w:t>pārskata</w:t>
            </w:r>
            <w:r w:rsidRPr="00393562">
              <w:t xml:space="preserve"> alternatīvās aizsardzības statusu, jo īpaši:</w:t>
            </w:r>
          </w:p>
        </w:tc>
        <w:tc>
          <w:tcPr>
            <w:tcW w:w="4876" w:type="dxa"/>
          </w:tcPr>
          <w:p w:rsidR="00E8581E" w:rsidRPr="00393562" w:rsidRDefault="00E8581E" w:rsidP="004001C3">
            <w:pPr>
              <w:pStyle w:val="Normal6"/>
            </w:pPr>
            <w:r w:rsidRPr="00393562">
              <w:t>Lai piemērotu 20</w:t>
            </w:r>
            <w:r w:rsidR="007A756F" w:rsidRPr="00393562">
              <w:t>. pant</w:t>
            </w:r>
            <w:r w:rsidRPr="00393562">
              <w:t>a 1</w:t>
            </w:r>
            <w:r w:rsidR="007A756F" w:rsidRPr="00393562">
              <w:t>. punkt</w:t>
            </w:r>
            <w:r w:rsidRPr="00393562">
              <w:t xml:space="preserve">u, atbildīgā iestāde </w:t>
            </w:r>
            <w:r w:rsidRPr="00393562">
              <w:rPr>
                <w:b/>
                <w:i/>
              </w:rPr>
              <w:t>var pārskatīt</w:t>
            </w:r>
            <w:r w:rsidRPr="00393562">
              <w:t xml:space="preserve"> alternatīvās aizsardzības statusu, jo īpaši: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a</w:t>
      </w:r>
      <w:r w:rsidR="001A0F31"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 xml:space="preserve">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r w:rsidR="002B2FB2" w:rsidRPr="00393562">
              <w:rPr>
                <w:b/>
                <w:i/>
              </w:rPr>
              <w:t>,</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599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 xml:space="preserve">s – </w:t>
      </w:r>
      <w:r w:rsidR="001A0F31" w:rsidRPr="00393562">
        <w:t>a</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 xml:space="preserve">ja Savienības līmeņa izcelsmes valsts informācija un izcelsmes valsts situācijas kopējā analīze, kas minēta Regulas (ES) </w:t>
            </w:r>
            <w:r w:rsidR="0023022B" w:rsidRPr="00393562">
              <w:rPr>
                <w:b/>
                <w:i/>
              </w:rPr>
              <w:t>Nr. </w:t>
            </w:r>
            <w:r w:rsidRPr="00393562">
              <w:rPr>
                <w:b/>
                <w:i/>
              </w:rPr>
              <w:t>XXX/XX [Eiropas Savienības Patvēruma aģentūras regula] 8. un 10</w:t>
            </w:r>
            <w:r w:rsidR="007A756F" w:rsidRPr="00393562">
              <w:rPr>
                <w:b/>
                <w:i/>
              </w:rPr>
              <w:t>. pant</w:t>
            </w:r>
            <w:r w:rsidRPr="00393562">
              <w:rPr>
                <w:b/>
                <w:i/>
              </w:rPr>
              <w:t>ā, liecina par ievērojamām izmaiņām izcelsmes valstī, kas ir būtiskas saistībā ar pieteikuma iesniedzēja aizsardzības vajadzībām,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a punkts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 xml:space="preserve">ā, liecina par ievērojamām izmaiņām izcelsmes valstī, kas ir būtiskas saistībā ar </w:t>
            </w:r>
            <w:r w:rsidRPr="00393562">
              <w:rPr>
                <w:b/>
                <w:i/>
              </w:rPr>
              <w:t>pieteikuma iesniedzēja</w:t>
            </w:r>
            <w:r w:rsidRPr="00393562">
              <w:t xml:space="preserve"> aizsardzības vajadzībām,</w:t>
            </w:r>
          </w:p>
        </w:tc>
        <w:tc>
          <w:tcPr>
            <w:tcW w:w="4876" w:type="dxa"/>
          </w:tcPr>
          <w:p w:rsidR="00E8581E" w:rsidRPr="00393562" w:rsidRDefault="00E8581E" w:rsidP="00661030">
            <w:pPr>
              <w:pStyle w:val="Normal6"/>
            </w:pPr>
            <w:r w:rsidRPr="00393562">
              <w:t>a)</w:t>
            </w:r>
            <w:r w:rsidRPr="00393562">
              <w:tab/>
              <w:t xml:space="preserve">ja 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 xml:space="preserve">ā, liecina par ievērojamām izmaiņām izcelsmes valstī, kas ir būtiskas saistībā ar </w:t>
            </w:r>
            <w:r w:rsidRPr="00393562">
              <w:rPr>
                <w:b/>
                <w:i/>
              </w:rPr>
              <w:t>starptautiskās aizsardzības saņēmēja</w:t>
            </w:r>
            <w:r w:rsidRPr="00393562">
              <w:t xml:space="preserve"> aizsardzības vajadzībām</w:t>
            </w:r>
            <w:r w:rsidR="001A0F31"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Saskaņā ar šīs regulas definīcijām starptautiskās aizsardzības saņēmējs ir persona, kurai ir piešķirts bēgļa statuss vai alternatīvās aizsardzības statuss, un pieteikuma iesniedzējs ir trešās valsts valstspiederīgais vai bezvalstnieks, kas </w:t>
      </w:r>
      <w:r w:rsidR="005F3705" w:rsidRPr="00393562">
        <w:rPr>
          <w:noProof w:val="0"/>
        </w:rPr>
        <w:t xml:space="preserve">iesniedzis </w:t>
      </w:r>
      <w:r w:rsidRPr="00393562">
        <w:rPr>
          <w:noProof w:val="0"/>
        </w:rPr>
        <w:t>starptautiskās aizsardzības pieteikumu, attiecībā uz kuru vēl nav pieņemts galīgais lēmums.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József Nagy,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 xml:space="preserve">s – </w:t>
      </w:r>
      <w:r w:rsidR="001A0F31" w:rsidRPr="00393562">
        <w:t>a</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661030">
            <w:pPr>
              <w:pStyle w:val="Normal6"/>
            </w:pPr>
            <w:r w:rsidRPr="00393562">
              <w:t>a)</w:t>
            </w:r>
            <w:r w:rsidRPr="00393562">
              <w:tab/>
            </w:r>
            <w:r w:rsidRPr="00393562">
              <w:rPr>
                <w:b/>
                <w:i/>
              </w:rPr>
              <w:t>ja</w:t>
            </w:r>
            <w:r w:rsidRPr="00393562">
              <w:rPr>
                <w:b/>
              </w:rPr>
              <w:t xml:space="preserve"> </w:t>
            </w:r>
            <w:r w:rsidRPr="00393562">
              <w:t xml:space="preserve">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r w:rsidR="001A0F31" w:rsidRPr="00393562">
              <w:t>,</w:t>
            </w:r>
          </w:p>
        </w:tc>
        <w:tc>
          <w:tcPr>
            <w:tcW w:w="4876" w:type="dxa"/>
          </w:tcPr>
          <w:p w:rsidR="00E8581E" w:rsidRPr="00393562" w:rsidRDefault="00E8581E" w:rsidP="00661030">
            <w:pPr>
              <w:pStyle w:val="Normal6"/>
            </w:pPr>
            <w:r w:rsidRPr="00393562">
              <w:t>a)</w:t>
            </w:r>
            <w:r w:rsidRPr="00393562">
              <w:tab/>
              <w:t xml:space="preserve">Savienības līmeņa izcelsmes valsts informācija un izcelsmes valsts situācijas kopējā analīze, kas minēta Regulas (ES) </w:t>
            </w:r>
            <w:r w:rsidR="0023022B" w:rsidRPr="00393562">
              <w:t>Nr. </w:t>
            </w:r>
            <w:r w:rsidRPr="00393562">
              <w:t>XXX/XX [Eiropas Savienības Patvēruma aģentūras regula] 8. un 10</w:t>
            </w:r>
            <w:r w:rsidR="007A756F" w:rsidRPr="00393562">
              <w:t>. pant</w:t>
            </w:r>
            <w:r w:rsidRPr="00393562">
              <w:t>ā, liecina par ievērojamām izmaiņām izcelsmes valstī, kas ir būtiskas saistībā ar pieteikuma iesniedzēja aizsardzības vajadzībām</w:t>
            </w:r>
            <w:r w:rsidR="001A0F31"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Alternatīvās aizsardzības statusa pārskatīšana laikā, kad tiek pārskatīta uzturēšanās atļauja, prasītu ļoti lielus dalībvalstu atbildīgo iestāžu resursus. Tomēr dalībvalstu atbildīgo iestāžu pienākumam vajadzētu būt statusa pārskatīšanai, ja Eiropas Savienības Patvēruma aģentūra novēro ievērojamas un būtiskas izmaiņas saņēmēja izcelsmes valstī.</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b</w:t>
      </w:r>
      <w:r w:rsidR="001A0F31" w:rsidRPr="00393562">
        <w:t> </w:t>
      </w:r>
      <w:r w:rsidR="000F4F6B" w:rsidRPr="00393562">
        <w:t>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un otro reizi atjaunojot alternatīvās aizsardzības saņēmējam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b 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un otro reizi atjaunojot alternatīvās aizsardzības saņēmējam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b 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pirmo un otro reizi atjaunojot alternatīvās aizsardzības saņēmējam izsniegto uzturēšanās atļauju.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Alternatīvās aizsardzības statusa pārskatīšana laikā, kad tiek pārskatīta uzturēšanās atļauja, prasītu ļoti lielus dalībvalstu atbildīgo iestāžu resursus. Tomēr dalībvalstu atbildīgo iestāžu pienākumam vajadzētu būt statusa pārskatīšanai, ja Eiropas Savienības Patvēruma aģentūra novēro ievērojamas un būtiskas izmaiņas saņēmēja izcelsmes valstī.</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21</w:t>
      </w:r>
      <w:r w:rsidR="007A756F" w:rsidRPr="00393562">
        <w:t>. pant</w:t>
      </w:r>
      <w:r w:rsidRPr="00393562">
        <w:t>s – b 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pirmo </w:t>
            </w:r>
            <w:r w:rsidRPr="00393562">
              <w:rPr>
                <w:b/>
                <w:i/>
              </w:rPr>
              <w:t>un</w:t>
            </w:r>
            <w:r w:rsidRPr="00393562">
              <w:t xml:space="preserve"> otro reizi atjaunojot alternatīvās aizsardzības saņēmējam izsniegto uzturēšanās atļauju.</w:t>
            </w:r>
          </w:p>
        </w:tc>
        <w:tc>
          <w:tcPr>
            <w:tcW w:w="4876" w:type="dxa"/>
          </w:tcPr>
          <w:p w:rsidR="00E8581E" w:rsidRPr="00393562" w:rsidRDefault="00E8581E" w:rsidP="004001C3">
            <w:pPr>
              <w:pStyle w:val="Normal6"/>
            </w:pPr>
            <w:r w:rsidRPr="00393562">
              <w:t>b)</w:t>
            </w:r>
            <w:r w:rsidRPr="00393562">
              <w:tab/>
              <w:t>pirmo</w:t>
            </w:r>
            <w:r w:rsidRPr="00393562">
              <w:rPr>
                <w:b/>
                <w:i/>
              </w:rPr>
              <w:t>,</w:t>
            </w:r>
            <w:r w:rsidRPr="00393562">
              <w:t xml:space="preserve"> otro </w:t>
            </w:r>
            <w:r w:rsidRPr="00393562">
              <w:rPr>
                <w:b/>
                <w:i/>
              </w:rPr>
              <w:t>un trešo</w:t>
            </w:r>
            <w:r w:rsidRPr="00393562">
              <w:t xml:space="preserve"> reizi atjaunojot alternatīvās aizsardzības saņēmējam izsniegto uzturēšanās atļauju.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Bēgļiem </w:t>
            </w:r>
            <w:r w:rsidRPr="00393562">
              <w:rPr>
                <w:b/>
                <w:i/>
              </w:rPr>
              <w:t>un personām, kurām ir piešķirts alternatīvās aizsardzības statuss,</w:t>
            </w:r>
            <w:r w:rsidRPr="00393562">
              <w:t xml:space="preserve"> ir šajā nodaļā noteiktās tiesības un pienākumi. Šī nodaļa neierobežo Ženēvas </w:t>
            </w:r>
            <w:r w:rsidRPr="00393562">
              <w:rPr>
                <w:b/>
                <w:i/>
              </w:rPr>
              <w:t>konvencijā</w:t>
            </w:r>
            <w:r w:rsidRPr="00393562">
              <w:t xml:space="preserve"> noteiktās tiesības un pienākumus.</w:t>
            </w:r>
          </w:p>
        </w:tc>
        <w:tc>
          <w:tcPr>
            <w:tcW w:w="4876" w:type="dxa"/>
          </w:tcPr>
          <w:p w:rsidR="00E8581E" w:rsidRPr="00393562" w:rsidRDefault="00E8581E" w:rsidP="001625A2">
            <w:pPr>
              <w:pStyle w:val="Normal6"/>
            </w:pPr>
            <w:r w:rsidRPr="00393562">
              <w:t>1.</w:t>
            </w:r>
            <w:r w:rsidRPr="00393562">
              <w:tab/>
              <w:t xml:space="preserve">Bēgļiem ir šajā nodaļā noteiktās tiesības un pienākumi. Šī nodaļa neierobežo Ženēvas </w:t>
            </w:r>
            <w:r w:rsidR="001625A2" w:rsidRPr="00393562">
              <w:rPr>
                <w:b/>
                <w:i/>
              </w:rPr>
              <w:t>K</w:t>
            </w:r>
            <w:r w:rsidRPr="00393562">
              <w:rPr>
                <w:b/>
                <w:i/>
              </w:rPr>
              <w:t>onvencijā</w:t>
            </w:r>
            <w:r w:rsidRPr="00393562">
              <w:t xml:space="preserve"> noteiktās tiesības un pienākumus.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r>
            <w:r w:rsidRPr="00393562">
              <w:rPr>
                <w:b/>
                <w:i/>
              </w:rPr>
              <w:t xml:space="preserve">Bēgļiem un personām, kurām ir piešķirts alternatīvās </w:t>
            </w:r>
            <w:r w:rsidRPr="00393562">
              <w:t>aizsardzības</w:t>
            </w:r>
            <w:r w:rsidRPr="00393562">
              <w:rPr>
                <w:b/>
                <w:i/>
              </w:rPr>
              <w:t xml:space="preserve"> statuss,</w:t>
            </w:r>
            <w:r w:rsidRPr="00393562">
              <w:t xml:space="preserve"> ir šajā nodaļā noteiktās tiesības un pienākumi.</w:t>
            </w:r>
            <w:r w:rsidRPr="00393562">
              <w:rPr>
                <w:b/>
                <w:i/>
              </w:rPr>
              <w:t xml:space="preserve"> Šī nodaļa neierobežo</w:t>
            </w:r>
            <w:r w:rsidRPr="00393562">
              <w:t xml:space="preserve"> </w:t>
            </w:r>
            <w:r w:rsidRPr="00393562">
              <w:rPr>
                <w:b/>
                <w:i/>
              </w:rPr>
              <w:t>Ženēvas konvencijā noteiktās tiesības un pienākumus.</w:t>
            </w:r>
          </w:p>
        </w:tc>
        <w:tc>
          <w:tcPr>
            <w:tcW w:w="4876" w:type="dxa"/>
          </w:tcPr>
          <w:p w:rsidR="00E8581E" w:rsidRPr="00393562" w:rsidRDefault="00E8581E" w:rsidP="004001C3">
            <w:pPr>
              <w:pStyle w:val="Normal6"/>
            </w:pPr>
            <w:r w:rsidRPr="00393562">
              <w:t>1.</w:t>
            </w:r>
            <w:r w:rsidRPr="00393562">
              <w:tab/>
            </w:r>
            <w:r w:rsidRPr="00393562">
              <w:rPr>
                <w:b/>
                <w:i/>
              </w:rPr>
              <w:t>Neskarot</w:t>
            </w:r>
            <w:r w:rsidRPr="00393562">
              <w:t xml:space="preserve"> </w:t>
            </w:r>
            <w:r w:rsidR="00DB751C" w:rsidRPr="00393562">
              <w:rPr>
                <w:b/>
                <w:i/>
              </w:rPr>
              <w:t>Ženēvas K</w:t>
            </w:r>
            <w:r w:rsidRPr="00393562">
              <w:rPr>
                <w:b/>
                <w:i/>
              </w:rPr>
              <w:t xml:space="preserve">onvencijā noteiktās tiesības un pienākumus, starptautiskās </w:t>
            </w:r>
            <w:r w:rsidRPr="00393562">
              <w:t>aizsardzības</w:t>
            </w:r>
            <w:r w:rsidRPr="00393562">
              <w:rPr>
                <w:b/>
                <w:i/>
              </w:rPr>
              <w:t xml:space="preserve"> saņēmējiem</w:t>
            </w:r>
            <w:r w:rsidRPr="00393562">
              <w:t xml:space="preserve"> ir šajā nodaļā noteiktās tiesības un pienākumi.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Starptautisko saistību noteiktajās robežās, pirms piešķirt pabalstus saistībā ar piekļuvi nodarbinātībai un sociālajam nodrošinājumam, personai ir jāizsniedz uzturēšanās atļauja.</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609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Starptautisko saistību noteiktajās robežās, pirms piešķirt pabalstus saistībā ar piekļuvi nodarbinātībai un sociālajam nodrošinājumam, personai ir jāizsniedz uzturēšanās atļauja.</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037C7" w:rsidP="00237004">
      <w:pPr>
        <w:pStyle w:val="Normal12Italic"/>
        <w:rPr>
          <w:noProof w:val="0"/>
        </w:rPr>
      </w:pPr>
      <w:r w:rsidRPr="00393562">
        <w:rPr>
          <w:noProof w:val="0"/>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 xml:space="preserve">Piemērojot šīs nodaļas noteikumus, ņem vērā īpašo situāciju, kādā atrodas personas ar īpašām vajadzībām, </w:t>
            </w:r>
            <w:r w:rsidRPr="00393562">
              <w:rPr>
                <w:b/>
                <w:i/>
              </w:rPr>
              <w:t>piemēram, nepilngadīgas personas, nepavadīti nepilngadīgie, personas ar invaliditāti, vecāka gadagājuma cilvēki, grūtnieces, vienīgais no vecākiem ar nepilngadīgiem bērniem, cilvēku tirdzniecības upuri, cilvēki ar garīgās veselības traucējumiem un cilvēki, kuri ir bijuši pakļauti spīdzināšanai, izvarošanai vai citiem smagas psiholoģiskās, fiziskās vai seksuālās vardarbības veidiem</w:t>
            </w:r>
            <w:r w:rsidRPr="00393562">
              <w:t>, ar nosacījumu, ka viņu situācijas individuālais novērtējums liecina par to, ka viņiem ir īpašas vajadzības.</w:t>
            </w:r>
          </w:p>
        </w:tc>
        <w:tc>
          <w:tcPr>
            <w:tcW w:w="4876" w:type="dxa"/>
          </w:tcPr>
          <w:p w:rsidR="00E8581E" w:rsidRPr="00393562" w:rsidRDefault="00E8581E" w:rsidP="004001C3">
            <w:pPr>
              <w:pStyle w:val="Normal6"/>
            </w:pPr>
            <w:r w:rsidRPr="00393562">
              <w:t>4.</w:t>
            </w:r>
            <w:r w:rsidRPr="00393562">
              <w:tab/>
              <w:t xml:space="preserve">Piemērojot šīs nodaļas noteikumus, ņem vērā īpašo situāciju, kādā atrodas personas ar īpašām vajadzībām, </w:t>
            </w:r>
            <w:r w:rsidRPr="00393562">
              <w:rPr>
                <w:b/>
                <w:i/>
              </w:rPr>
              <w:t>kurām nepieciešamas īpašas garantijas, lai gūtu labumu no šajā pantā paredzētajām tiesībām uz izpildītu attiecīgos pienākumus</w:t>
            </w:r>
            <w:r w:rsidRPr="00393562">
              <w:t>,</w:t>
            </w:r>
            <w:r w:rsidRPr="00393562">
              <w:rPr>
                <w:b/>
                <w:i/>
              </w:rPr>
              <w:t xml:space="preserve"> </w:t>
            </w:r>
            <w:r w:rsidRPr="00393562">
              <w:t>ar nosacījumu, ka viņu situācijas individuālais novērtējums liecina par to, ka viņiem ir īpašas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Piemērojot šīs nodaļas noteikumus, ņem vērā īpašo situāciju, kādā atrodas personas ar īpašām vajadzībām, piemēram, nepilngadīgas personas, nepavadīti nepilngadīgie, personas ar invaliditāti, vecāka gadagājuma cilvēki, grūtnieces, vienīgais no vecākiem ar nepilngadīgiem bērniem, cilvēku tirdzniecības upuri, cilvēki ar garīgās veselības traucējumiem un cilvēki, kuri ir bijuši pakļauti spīdzināšanai, izvarošanai vai citiem smagas psiholoģiskās, fiziskās vai seksuālās vardarbības veidiem</w:t>
            </w:r>
            <w:r w:rsidRPr="00393562">
              <w:rPr>
                <w:b/>
                <w:i/>
              </w:rPr>
              <w:t>, ar nosacījumu, ka viņu situācijas individuālais novērtējums liecina par to, ka viņiem ir īpašas vajadzības</w:t>
            </w:r>
            <w:r w:rsidRPr="00393562">
              <w:t>.</w:t>
            </w:r>
          </w:p>
        </w:tc>
        <w:tc>
          <w:tcPr>
            <w:tcW w:w="4876" w:type="dxa"/>
          </w:tcPr>
          <w:p w:rsidR="00E8581E" w:rsidRPr="00393562" w:rsidRDefault="00E8581E" w:rsidP="004001C3">
            <w:pPr>
              <w:pStyle w:val="Normal6"/>
            </w:pPr>
            <w:r w:rsidRPr="00393562">
              <w:t>4.</w:t>
            </w:r>
            <w:r w:rsidRPr="00393562">
              <w:tab/>
              <w:t>Piemērojot šīs nodaļas noteikumus, ņem vērā īpašo situāciju, kādā atrodas personas ar īpašām vajadzībām, piemēram, nepilngadīgas personas, nepavadīti nepilngadīgie, personas ar invaliditāti, vecāka gadagājuma cilvēki, grūtnieces, vienīgais no vecākiem ar nepilngadīgiem bērniem, cilvēku tirdzniecības upuri, cilvēki ar garīgās veselības traucējumiem un cilvēki, kuri ir bijuši pakļauti spīdzināšanai, izvarošanai vai citiem smagas psiholoģiskās, fiziskās vai seksuālās vardarbības veidiem.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 xml:space="preserve">Piemērojot šīs nodaļas noteikumus, ņem vērā īpašo situāciju, kādā atrodas personas ar īpašām vajadzībām, piemēram, nepilngadīgas personas, nepavadīti nepilngadīgie, personas ar invaliditāti, vecāka gadagājuma cilvēki, grūtnieces, vienīgais no vecākiem ar </w:t>
            </w:r>
            <w:r w:rsidRPr="00393562">
              <w:rPr>
                <w:b/>
                <w:i/>
              </w:rPr>
              <w:t>nepilngadīgiem</w:t>
            </w:r>
            <w:r w:rsidRPr="00393562">
              <w:t xml:space="preserve"> bērniem, cilvēku tirdzniecības upuri, cilvēki ar garīgās veselības traucējumiem un cilvēki, kuri ir bijuši pakļauti spīdzināšanai, izvarošanai vai citiem smagas psiholoģiskās, fiziskās vai seksuālās vardarbības veidiem, ar nosacījumu, ka viņu situācijas individuālais novērtējums liecina par to, ka viņiem ir īpašas vajadzības.</w:t>
            </w:r>
          </w:p>
        </w:tc>
        <w:tc>
          <w:tcPr>
            <w:tcW w:w="4876" w:type="dxa"/>
          </w:tcPr>
          <w:p w:rsidR="00E8581E" w:rsidRPr="00393562" w:rsidRDefault="00E8581E" w:rsidP="004001C3">
            <w:pPr>
              <w:pStyle w:val="Normal6"/>
            </w:pPr>
            <w:r w:rsidRPr="00393562">
              <w:t>4.</w:t>
            </w:r>
            <w:r w:rsidRPr="00393562">
              <w:tab/>
              <w:t>Piemērojot šīs nodaļas noteikumus, ņem vērā īpašo situāciju, kādā atrodas personas ar īpašām vajadzībām, piemēram, nepilngadīgas personas, nepavadīti nepilngadīgie, personas ar invaliditāti, vecāka gadagājuma cilvēki, grūtnieces, vienīgais no vecākiem ar bērniem, cilvēku tirdzniecības upuri, cilvēki ar garīgās veselības traucējumiem un cilvēki, kuri ir bijuši pakļauti spīdzināšanai, izvarošanai vai citiem smagas psiholoģiskās, fiziskās vai seksuālās vardarbības veidiem, ar nosacījumu, ka viņu situācijas individuālais novērtējums liecina par to, ka viņiem ir īpašas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Piemērojot šīs </w:t>
            </w:r>
            <w:r w:rsidRPr="00393562">
              <w:rPr>
                <w:b/>
                <w:i/>
              </w:rPr>
              <w:t>nodaļas</w:t>
            </w:r>
            <w:r w:rsidRPr="00393562">
              <w:t xml:space="preserve"> noteikumus, kas saistīti ar nepilngadīgajiem, attiecīgās iestādes vispirms ņem vērā bērnu intereses.</w:t>
            </w:r>
          </w:p>
        </w:tc>
        <w:tc>
          <w:tcPr>
            <w:tcW w:w="4876" w:type="dxa"/>
          </w:tcPr>
          <w:p w:rsidR="00E8581E" w:rsidRPr="00393562" w:rsidRDefault="00E8581E" w:rsidP="004001C3">
            <w:pPr>
              <w:pStyle w:val="Normal6"/>
            </w:pPr>
            <w:r w:rsidRPr="00393562">
              <w:t>5.</w:t>
            </w:r>
            <w:r w:rsidRPr="00393562">
              <w:tab/>
              <w:t xml:space="preserve">Piemērojot šīs </w:t>
            </w:r>
            <w:r w:rsidRPr="00393562">
              <w:rPr>
                <w:b/>
                <w:i/>
              </w:rPr>
              <w:t>regulas</w:t>
            </w:r>
            <w:r w:rsidRPr="00393562">
              <w:t xml:space="preserve"> noteikumus, kas saistīti ar nepilngadīgajiem, attiecīgās iestādes vispirms ņem vērā bērnu intereses.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Piemērojot </w:t>
            </w:r>
            <w:r w:rsidRPr="00393562">
              <w:rPr>
                <w:b/>
                <w:i/>
              </w:rPr>
              <w:t>šīs nodaļas noteikumus, kas saistīti ar nepilngadīgajiem, attiecīgās iestādes</w:t>
            </w:r>
            <w:r w:rsidRPr="00393562">
              <w:t xml:space="preserve"> vispirms ņem vērā bērnu intereses.</w:t>
            </w:r>
          </w:p>
        </w:tc>
        <w:tc>
          <w:tcPr>
            <w:tcW w:w="4876" w:type="dxa"/>
          </w:tcPr>
          <w:p w:rsidR="00E8581E" w:rsidRPr="00393562" w:rsidRDefault="00E8581E" w:rsidP="004001C3">
            <w:pPr>
              <w:pStyle w:val="Normal6"/>
            </w:pPr>
            <w:r w:rsidRPr="00393562">
              <w:t>5.</w:t>
            </w:r>
            <w:r w:rsidRPr="00393562">
              <w:tab/>
              <w:t xml:space="preserve">Piemērojot </w:t>
            </w:r>
            <w:r w:rsidRPr="00393562">
              <w:rPr>
                <w:b/>
                <w:i/>
              </w:rPr>
              <w:t>šo regulu, dalībvalstis</w:t>
            </w:r>
            <w:r w:rsidRPr="00393562">
              <w:t xml:space="preserve"> vispirms ņem vērā bērnu intereses.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Ēnu referents piekrīt referent</w:t>
      </w:r>
      <w:r w:rsidR="00A568B5" w:rsidRPr="00393562">
        <w:rPr>
          <w:noProof w:val="0"/>
        </w:rPr>
        <w:t>ei</w:t>
      </w:r>
      <w:r w:rsidRPr="00393562">
        <w:rPr>
          <w:noProof w:val="0"/>
        </w:rPr>
        <w:t>, ka atsaucei uz bērna interesēm kā primāro apsvērumu būtu jāaptver visa regula, nevis tikai VII nodaļas noteikumi, kā noteikts šajā pantā.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József Nagy,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Piemērojot šīs nodaļas noteikumus, kas saistīti ar nepilngadīgajiem, attiecīgās iestādes </w:t>
            </w:r>
            <w:r w:rsidRPr="00393562">
              <w:rPr>
                <w:b/>
                <w:i/>
              </w:rPr>
              <w:t>vispirms</w:t>
            </w:r>
            <w:r w:rsidRPr="00393562">
              <w:t xml:space="preserve"> ņem vērā bērnu intereses.</w:t>
            </w:r>
          </w:p>
        </w:tc>
        <w:tc>
          <w:tcPr>
            <w:tcW w:w="4876" w:type="dxa"/>
          </w:tcPr>
          <w:p w:rsidR="00E8581E" w:rsidRPr="00393562" w:rsidRDefault="00E8581E" w:rsidP="004001C3">
            <w:pPr>
              <w:pStyle w:val="Normal6"/>
            </w:pPr>
            <w:r w:rsidRPr="00393562">
              <w:t>5.</w:t>
            </w:r>
            <w:r w:rsidRPr="00393562">
              <w:tab/>
              <w:t xml:space="preserve">Piemērojot šīs nodaļas noteikumus, kas saistīti ar nepilngadīgajiem, attiecīgās iestādes </w:t>
            </w:r>
            <w:r w:rsidRPr="00393562">
              <w:rPr>
                <w:b/>
                <w:i/>
              </w:rPr>
              <w:t>pirmām kārtām</w:t>
            </w:r>
            <w:r w:rsidRPr="00393562">
              <w:t xml:space="preserve"> ņem vērā bērnu intereses.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Ir jāprecizē, ka bērna interesēm jābūt galvenajam apsvērumam, nevis vienam no daudziem apsvērumiem, kas jāņem vērā, piemērojot šo regulu.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22</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t xml:space="preserve">Piemērojot </w:t>
            </w:r>
            <w:r w:rsidRPr="00393562">
              <w:rPr>
                <w:b/>
                <w:i/>
              </w:rPr>
              <w:t>šīs nodaļas noteikumus, kas saistīti ar nepilngadīgajiem</w:t>
            </w:r>
            <w:r w:rsidRPr="00393562">
              <w:t>,</w:t>
            </w:r>
            <w:r w:rsidRPr="00393562">
              <w:rPr>
                <w:b/>
                <w:i/>
              </w:rPr>
              <w:t xml:space="preserve"> </w:t>
            </w:r>
            <w:r w:rsidRPr="00393562">
              <w:t>attiecīgās iestādes vispirms ņem vērā bērnu intereses.</w:t>
            </w:r>
          </w:p>
        </w:tc>
        <w:tc>
          <w:tcPr>
            <w:tcW w:w="4876" w:type="dxa"/>
          </w:tcPr>
          <w:p w:rsidR="00E8581E" w:rsidRPr="00393562" w:rsidRDefault="00E8581E" w:rsidP="004001C3">
            <w:pPr>
              <w:pStyle w:val="Normal6"/>
            </w:pPr>
            <w:r w:rsidRPr="00393562">
              <w:t>5.</w:t>
            </w:r>
            <w:r w:rsidRPr="00393562">
              <w:tab/>
              <w:t xml:space="preserve">Piemērojot </w:t>
            </w:r>
            <w:r w:rsidRPr="00393562">
              <w:rPr>
                <w:b/>
                <w:i/>
              </w:rPr>
              <w:t>šo regulu</w:t>
            </w:r>
            <w:r w:rsidRPr="00393562">
              <w:t>,</w:t>
            </w:r>
            <w:r w:rsidRPr="00393562">
              <w:rPr>
                <w:b/>
                <w:i/>
              </w:rPr>
              <w:t xml:space="preserve"> </w:t>
            </w:r>
            <w:r w:rsidRPr="00393562">
              <w:t>attiecīgās iestādes vispirms ņem vērā bērnu intereses.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Kad 1</w:t>
            </w:r>
            <w:r w:rsidR="007A756F" w:rsidRPr="00393562">
              <w:rPr>
                <w:b/>
                <w:i/>
              </w:rPr>
              <w:t>. punkt</w:t>
            </w:r>
            <w:r w:rsidRPr="00393562">
              <w:rPr>
                <w:b/>
                <w:i/>
              </w:rPr>
              <w:t>ā minētās starptautiskās saistības to neaizliedz, dalībvalstis var izraidīt bēgli vai alternatīvās aizsardzības saņēmēju neatkarīgi no tā, vai šīs personas statuss ir vai nav oficiāli atzīts, ja:</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ir pamats uzskatīt, ka šī persona rada draudus tās dalībvalsts drošībai, kurā viņa uzturas;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šī persona pēc notiesāšanas ar galīgu spriedumu par sevišķi smaga nozieguma izdarīšanu rada draudus konkrētās dalībvalsts sabiedrībai.</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Šajos gadījumos turklāt atceļ bēgļa statusu vai alternatīvās aizsardzības statusu saskaņā ar, attiecīgi, 14. vai 20</w:t>
            </w:r>
            <w:r w:rsidR="007A756F" w:rsidRPr="00393562">
              <w:rPr>
                <w:b/>
                <w:i/>
              </w:rPr>
              <w:t>. pant</w:t>
            </w:r>
            <w:r w:rsidRPr="00393562">
              <w:rPr>
                <w:b/>
                <w:i/>
              </w:rPr>
              <w:t>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Kvalifikācijas regulas 23</w:t>
      </w:r>
      <w:r w:rsidR="007A756F" w:rsidRPr="00393562">
        <w:rPr>
          <w:noProof w:val="0"/>
        </w:rPr>
        <w:t>. pant</w:t>
      </w:r>
      <w:r w:rsidRPr="00393562">
        <w:rPr>
          <w:noProof w:val="0"/>
        </w:rPr>
        <w:t>a 1</w:t>
      </w:r>
      <w:r w:rsidR="007A756F" w:rsidRPr="00393562">
        <w:rPr>
          <w:noProof w:val="0"/>
        </w:rPr>
        <w:t>. punkt</w:t>
      </w:r>
      <w:r w:rsidRPr="00393562">
        <w:rPr>
          <w:noProof w:val="0"/>
        </w:rPr>
        <w:t xml:space="preserve">s nav nepamatots, jo, ņemot vērā formulējumu </w:t>
      </w:r>
      <w:r w:rsidR="00B75339" w:rsidRPr="00393562">
        <w:rPr>
          <w:noProof w:val="0"/>
        </w:rPr>
        <w:t>„</w:t>
      </w:r>
      <w:r w:rsidRPr="00393562">
        <w:rPr>
          <w:noProof w:val="0"/>
        </w:rPr>
        <w:t>saskaņā ar to starptautiskajiem pienākumiem” punkta pirmajā daļā, to var interpretēt atbilstoši absolūtam izraidīšanas aizliegumam. Pareizi interpretējot, bēgļu izraidīšana nav atļauta pat 2</w:t>
      </w:r>
      <w:r w:rsidR="007A756F" w:rsidRPr="00393562">
        <w:rPr>
          <w:noProof w:val="0"/>
        </w:rPr>
        <w:t>. punkt</w:t>
      </w:r>
      <w:r w:rsidRPr="00393562">
        <w:rPr>
          <w:noProof w:val="0"/>
        </w:rPr>
        <w:t>ā minētajos gadījumos.</w:t>
      </w:r>
    </w:p>
    <w:p w:rsidR="00E8581E" w:rsidRPr="00393562" w:rsidRDefault="00E8581E" w:rsidP="00E8581E">
      <w:pPr>
        <w:pStyle w:val="Normal12Italic"/>
        <w:rPr>
          <w:noProof w:val="0"/>
        </w:rPr>
      </w:pPr>
      <w:r w:rsidRPr="00393562">
        <w:rPr>
          <w:noProof w:val="0"/>
        </w:rPr>
        <w:t xml:space="preserve">Faktiski, tā kā izraidīšanas aizliegums ir absolūts </w:t>
      </w:r>
      <w:r w:rsidR="00B75339" w:rsidRPr="00393562">
        <w:rPr>
          <w:noProof w:val="0"/>
        </w:rPr>
        <w:t>Eiropas Cilvēktiesību konvencijā</w:t>
      </w:r>
      <w:r w:rsidRPr="00393562">
        <w:rPr>
          <w:noProof w:val="0"/>
        </w:rPr>
        <w:t>, tas vispārēji būtu jāinterpretē kā absolūts neatkarīgi no to ES tiesību aktu juridiskā konteksta, kuros tas tiek minēts.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Kad 1</w:t>
            </w:r>
            <w:r w:rsidR="007A756F" w:rsidRPr="00393562">
              <w:rPr>
                <w:b/>
                <w:i/>
              </w:rPr>
              <w:t>. punkt</w:t>
            </w:r>
            <w:r w:rsidRPr="00393562">
              <w:rPr>
                <w:b/>
                <w:i/>
              </w:rPr>
              <w:t>ā minētās starptautiskās saistības to neaizliedz, dalībvalstis var izraidīt bēgli vai alternatīvās aizsardzības saņēmēju neatkarīgi no tā, vai šīs personas statuss ir vai nav oficiāli atzīts, ja:</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ir pamats uzskatīt, ka šī persona rada draudus tās dalībvalsts drošībai, kurā viņa uzturas;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šī persona pēc notiesāšanas ar galīgu spriedumu par sevišķi smaga nozieguma izdarīšanu rada draudus konkrētās dalībvalsts sabiedrībai.</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619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Kad 1</w:t>
            </w:r>
            <w:r w:rsidR="007A756F" w:rsidRPr="00393562">
              <w:rPr>
                <w:b/>
                <w:i/>
              </w:rPr>
              <w:t>. punkt</w:t>
            </w:r>
            <w:r w:rsidRPr="00393562">
              <w:rPr>
                <w:b/>
                <w:i/>
              </w:rPr>
              <w:t>ā minētās starptautiskās saistības to neaizliedz, dalībvalstis var izraidīt bēgli vai alternatīvās aizsardzības saņēmēju neatkarīgi no tā, vai šīs personas statuss ir vai nav oficiāli atzīts, ja:</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a) ir pamats uzskatīt, ka šī persona rada draudus tās dalībvalsts drošībai, kurā viņa uzturas;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b) šī persona pēc notiesāšanas ar galīgu spriedumu par sevišķi smaga nozieguma izdarīšanu rada draudus konkrētās dalībvalsts sabiedrībai.</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ir pamats uzskatīt, ka šī persona rada draudus tās dalībvalsts drošībai, kurā viņa uzturas;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Monika Hohlmeier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ir pamats uzskatīt, ka šī persona rada draudus tās dalībvalsts drošībai, kurā viņa uzturas;</w:t>
            </w:r>
          </w:p>
        </w:tc>
        <w:tc>
          <w:tcPr>
            <w:tcW w:w="4876" w:type="dxa"/>
          </w:tcPr>
          <w:p w:rsidR="00E8581E" w:rsidRPr="00393562" w:rsidRDefault="00E8581E" w:rsidP="004001C3">
            <w:pPr>
              <w:pStyle w:val="Normal6"/>
            </w:pPr>
            <w:r w:rsidRPr="00393562">
              <w:t>a)</w:t>
            </w:r>
            <w:r w:rsidRPr="00393562">
              <w:tab/>
              <w:t>ir pamatots iemesls uzskatīt, ka šī persona rada draudus tās dalībvalsts</w:t>
            </w:r>
            <w:r w:rsidRPr="00393562">
              <w:rPr>
                <w:b/>
                <w:i/>
              </w:rPr>
              <w:t xml:space="preserve"> sabiedrības vai iedzīvotāju individuālai</w:t>
            </w:r>
            <w:r w:rsidRPr="00393562">
              <w:t xml:space="preserve"> drošībai, kurā viņa uzturas;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paredzēts, lai precizētu, ka, ja tiesībaizsardzības iestādēm ir pamatoti iemesli uzskatīt, ka bēglis vai alternatīvās aizsardzības saņēmējs apdraud ne tikai dalībvalsts sabiedrības drošību, bet arī atsevišķu iedzīvotāju drošību, tas ir iemesls, lai dalībvalsts būtu tiesīga atkāpties no neizraidīšanas principa gadījumos, kad starptautiskie pienākumi to atļauj.</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šī persona pēc notiesāšanas ar galīgu spriedumu par sevišķi smaga nozieguma izdarīšanu rada draudus konkrētās dalībvalsts sabiedrībai.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šī persona pēc notiesāšanas ar galīgu spriedumu par </w:t>
            </w:r>
            <w:r w:rsidRPr="00393562">
              <w:rPr>
                <w:b/>
                <w:i/>
              </w:rPr>
              <w:t>sevišķi</w:t>
            </w:r>
            <w:r w:rsidRPr="00393562">
              <w:t xml:space="preserve"> smaga nozieguma izdarīšanu rada draudus konkrētās dalībvalsts sabiedrībai.</w:t>
            </w:r>
          </w:p>
        </w:tc>
        <w:tc>
          <w:tcPr>
            <w:tcW w:w="4876" w:type="dxa"/>
          </w:tcPr>
          <w:p w:rsidR="00E8581E" w:rsidRPr="00393562" w:rsidRDefault="00E8581E" w:rsidP="004001C3">
            <w:pPr>
              <w:pStyle w:val="Normal6"/>
            </w:pPr>
            <w:r w:rsidRPr="00393562">
              <w:t>b)</w:t>
            </w:r>
            <w:r w:rsidRPr="00393562">
              <w:tab/>
              <w:t>šī persona pēc notiesāšanas ar galīgu spriedumu par smaga nozieguma izdarīšanu rada draudus konkrētās dalībvalsts sabiedrībai.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1</w:t>
      </w:r>
      <w:r w:rsidR="007A756F" w:rsidRPr="00393562">
        <w:t>. daļ</w:t>
      </w:r>
      <w:r w:rsidRPr="00393562">
        <w:t>a – ba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ba)</w:t>
            </w:r>
            <w:r w:rsidRPr="00393562">
              <w:tab/>
            </w:r>
            <w:r w:rsidRPr="00393562">
              <w:rPr>
                <w:b/>
                <w:i/>
              </w:rPr>
              <w:t>persona bēg no jurisdikcijas uzņēmējā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23</w:t>
      </w:r>
      <w:r w:rsidR="007A756F" w:rsidRPr="00393562">
        <w:t>. pant</w:t>
      </w:r>
      <w:r w:rsidRPr="00393562">
        <w:t>s – 2</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Šajos gadījumos turklāt atceļ bēgļa statusu vai alternatīvās aizsardzības statusu saskaņā ar, attiecīgi, 14. vai 20</w:t>
            </w:r>
            <w:r w:rsidR="007A756F" w:rsidRPr="00393562">
              <w:rPr>
                <w:b/>
                <w:i/>
              </w:rPr>
              <w:t>. pant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1</w:t>
      </w:r>
      <w:r w:rsidR="007A756F" w:rsidRPr="00393562">
        <w:t>. </w:t>
      </w:r>
      <w:r w:rsidR="00FF4426"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w:t>
            </w:r>
            <w:r w:rsidRPr="00393562">
              <w:rPr>
                <w:b/>
                <w:i/>
              </w:rPr>
              <w:t xml:space="preserve"> vai kāda tam pamatoti būtu jāsaprot, un tajā ietver skaidras norādes uz sekām, ja netiek ievērotas 28</w:t>
            </w:r>
            <w:r w:rsidR="007A756F" w:rsidRPr="00393562">
              <w:rPr>
                <w:b/>
                <w:i/>
              </w:rPr>
              <w:t>. pant</w:t>
            </w:r>
            <w:r w:rsidRPr="00393562">
              <w:rPr>
                <w:b/>
                <w:i/>
              </w:rPr>
              <w:t>ā noteiktās saistības par pārvietošanos Savienības teritorijā</w:t>
            </w:r>
            <w:r w:rsidRPr="00393562">
              <w:t>.</w:t>
            </w:r>
          </w:p>
        </w:tc>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 vai kāda tam pamatoti būtu jāsaprot, un tajā ietver skaidras norādes uz sekām, ja netiek ievērotas 28</w:t>
            </w:r>
            <w:r w:rsidR="007A756F" w:rsidRPr="00393562">
              <w:t>. pant</w:t>
            </w:r>
            <w:r w:rsidRPr="00393562">
              <w:t>ā noteiktās saistības par pārvietošanos Savienības teritorijā.</w:t>
            </w:r>
          </w:p>
        </w:tc>
        <w:tc>
          <w:tcPr>
            <w:tcW w:w="4876" w:type="dxa"/>
          </w:tcPr>
          <w:p w:rsidR="00E8581E" w:rsidRPr="00393562" w:rsidRDefault="00E8581E" w:rsidP="008C14AA">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 vai kāda tam pamatoti būtu jāsaprot, un tajā ietver skaidras norādes uz sekām, ja netiek ievērotas 28</w:t>
            </w:r>
            <w:r w:rsidR="007A756F" w:rsidRPr="00393562">
              <w:t>. pant</w:t>
            </w:r>
            <w:r w:rsidRPr="00393562">
              <w:t>ā noteiktās saistības par pārvietošanos Savienības teritorijā</w:t>
            </w:r>
            <w:r w:rsidRPr="00393562">
              <w:rPr>
                <w:b/>
                <w:i/>
              </w:rPr>
              <w:t>, un uz jebkurām tiesībām, kas saistītas ar šīs regulas III </w:t>
            </w:r>
            <w:r w:rsidR="008C14AA" w:rsidRPr="00393562">
              <w:rPr>
                <w:b/>
                <w:i/>
              </w:rPr>
              <w:t>sa</w:t>
            </w:r>
            <w:r w:rsidRPr="00393562">
              <w:rPr>
                <w:b/>
                <w:i/>
              </w:rPr>
              <w:t>daļā paredzēto integrāciju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Nepārprotamas tiesības uz piekļuvi informācijai nedrīkst ierobežot ar 28</w:t>
      </w:r>
      <w:r w:rsidR="007A756F" w:rsidRPr="00393562">
        <w:rPr>
          <w:noProof w:val="0"/>
        </w:rPr>
        <w:t>. pant</w:t>
      </w:r>
      <w:r w:rsidRPr="00393562">
        <w:rPr>
          <w:noProof w:val="0"/>
        </w:rPr>
        <w:t xml:space="preserve">ā noteikto saistību par pārvietošanos Savienības teritorijā neievērošanas sekām. Nepārprotama informācija par integrāciju, jo īpaši attiecībā uz darbvietas, izglītības un mājokļa pieejamību, varētu pozitīvi ietekmēt saņēmēja integrāciju </w:t>
      </w:r>
      <w:r w:rsidR="008A185D" w:rsidRPr="00393562">
        <w:rPr>
          <w:noProof w:val="0"/>
        </w:rPr>
        <w:t>uzņēmējā</w:t>
      </w:r>
      <w:r w:rsidRPr="00393562">
        <w:rPr>
          <w:noProof w:val="0"/>
        </w:rPr>
        <w:t xml:space="preserve"> dalībvalstī.</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1</w:t>
      </w:r>
      <w:r w:rsidR="007A756F" w:rsidRPr="00393562">
        <w:t>. </w:t>
      </w:r>
      <w:r w:rsidR="00F60495"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 </w:t>
            </w:r>
            <w:r w:rsidRPr="00393562">
              <w:rPr>
                <w:b/>
                <w:i/>
              </w:rPr>
              <w:t>vai kāda tam pamatoti būtu jāsaprot</w:t>
            </w:r>
            <w:r w:rsidRPr="00393562">
              <w:t>, un tajā ietver skaidras norādes uz sekām, ja netiek ievērotas 28</w:t>
            </w:r>
            <w:r w:rsidR="007A756F" w:rsidRPr="00393562">
              <w:t>. pant</w:t>
            </w:r>
            <w:r w:rsidRPr="00393562">
              <w:t>ā noteiktās saistības par pārvietošanos Savienības teritorijā.</w:t>
            </w:r>
          </w:p>
        </w:tc>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 un tajā ietver skaidras norādes uz sekām, ja netiek ievērotas 28</w:t>
            </w:r>
            <w:r w:rsidR="007A756F" w:rsidRPr="00393562">
              <w:t>. pant</w:t>
            </w:r>
            <w:r w:rsidRPr="00393562">
              <w:t>ā noteiktās saistības par pārvietošanos Savienības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629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1</w:t>
      </w:r>
      <w:r w:rsidR="007A756F" w:rsidRPr="00393562">
        <w:t>. </w:t>
      </w:r>
      <w:r w:rsidR="00F60495"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w:t>
            </w:r>
            <w:r w:rsidRPr="00393562">
              <w:rPr>
                <w:b/>
                <w:i/>
              </w:rPr>
              <w:t xml:space="preserve"> vai kāda tam pamatoti būtu jāsaprot</w:t>
            </w:r>
            <w:r w:rsidRPr="00393562">
              <w:t>, un tajā ietver skaidras norādes uz sekām, ja netiek ievērotas 28</w:t>
            </w:r>
            <w:r w:rsidR="007A756F" w:rsidRPr="00393562">
              <w:t>. pant</w:t>
            </w:r>
            <w:r w:rsidRPr="00393562">
              <w:t>ā noteiktās saistības par pārvietošanos Savienības teritorijā.</w:t>
            </w:r>
          </w:p>
        </w:tc>
        <w:tc>
          <w:tcPr>
            <w:tcW w:w="4876" w:type="dxa"/>
          </w:tcPr>
          <w:p w:rsidR="00E8581E" w:rsidRPr="00393562" w:rsidRDefault="00E8581E" w:rsidP="004001C3">
            <w:pPr>
              <w:pStyle w:val="Normal6"/>
            </w:pPr>
            <w:r w:rsidRPr="00393562">
              <w:t xml:space="preserve">Kompetentās iestādes starptautiskās aizsardzības saņēmējiem sniedz informāciju par tiesībām un pienākumiem saistībā ar bēgļa statusu vai alternatīvās aizsardzības statusu pēc iespējas drīzāk pēc tā piešķiršanas. Šo informāciju sniedz tādā valodā, kādu aizsardzības saņēmējs saprot, un tajā ietver skaidras norādes uz </w:t>
            </w:r>
            <w:r w:rsidRPr="00393562">
              <w:rPr>
                <w:b/>
                <w:i/>
              </w:rPr>
              <w:t>jebkādām</w:t>
            </w:r>
            <w:r w:rsidRPr="00393562">
              <w:t xml:space="preserve"> sekām, ja netiek ievērotas 28</w:t>
            </w:r>
            <w:r w:rsidR="007A756F" w:rsidRPr="00393562">
              <w:t>. pant</w:t>
            </w:r>
            <w:r w:rsidRPr="00393562">
              <w:t>ā noteiktās saistības par pārvietošanos Savienības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1</w:t>
      </w:r>
      <w:r w:rsidR="007A756F" w:rsidRPr="00393562">
        <w:t>. </w:t>
      </w:r>
      <w:r w:rsidR="00F60495"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starptautiskās aizsardzības saņēmējiem sniedz informāciju par tiesībām un pienākumiem saistībā ar bēgļa statusu </w:t>
            </w:r>
            <w:r w:rsidRPr="00393562">
              <w:rPr>
                <w:b/>
                <w:i/>
              </w:rPr>
              <w:t>vai alternatīvās aizsardzības statusu</w:t>
            </w:r>
            <w:r w:rsidRPr="00393562">
              <w:t xml:space="preserve"> pēc iespējas drīzāk pēc tā piešķiršanas. Šo informāciju sniedz tādā valodā, kādu aizsardzības saņēmējs saprot vai kāda tam pamatoti būtu jāsaprot, un tajā ietver skaidras norādes uz sekām, ja netiek ievērotas 28</w:t>
            </w:r>
            <w:r w:rsidR="007A756F" w:rsidRPr="00393562">
              <w:t>. pant</w:t>
            </w:r>
            <w:r w:rsidRPr="00393562">
              <w:t>ā noteiktās saistības par pārvietošanos Savienības teritorijā.</w:t>
            </w:r>
          </w:p>
        </w:tc>
        <w:tc>
          <w:tcPr>
            <w:tcW w:w="4876" w:type="dxa"/>
          </w:tcPr>
          <w:p w:rsidR="00E8581E" w:rsidRPr="00393562" w:rsidRDefault="00E8581E" w:rsidP="004001C3">
            <w:pPr>
              <w:pStyle w:val="Normal6"/>
            </w:pPr>
            <w:r w:rsidRPr="00393562">
              <w:t>Kompetentās iestādes starptautiskās aizsardzības saņēmējiem sniedz informāciju par tiesībām un pienākumiem saistībā ar bēgļa statusu pēc iespējas drīzāk pēc tā piešķiršanas. Šo informāciju sniedz tādā valodā, kādu aizsardzības saņēmējs saprot vai kāda tam pamatoti būtu jāsaprot, un tajā ietver skaidras norādes uz sekām, ja netiek ievērotas 28</w:t>
            </w:r>
            <w:r w:rsidR="007A756F" w:rsidRPr="00393562">
              <w:t>. pant</w:t>
            </w:r>
            <w:r w:rsidRPr="00393562">
              <w:t>ā noteiktās saistības par pārvietošanos Savienības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Tanja Fajon</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2</w:t>
      </w:r>
      <w:r w:rsidR="007A756F" w:rsidRPr="00393562">
        <w:t>. </w:t>
      </w:r>
      <w:r w:rsidR="00F60495"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Šīs informācijas </w:t>
            </w:r>
            <w:r w:rsidRPr="00393562">
              <w:rPr>
                <w:b/>
                <w:i/>
              </w:rPr>
              <w:t>veidu un</w:t>
            </w:r>
            <w:r w:rsidRPr="00393562">
              <w:t xml:space="preserve"> </w:t>
            </w:r>
            <w:r w:rsidRPr="00393562">
              <w:rPr>
                <w:b/>
                <w:i/>
              </w:rPr>
              <w:t>saturu nosaka Komisija īstenošanas aktos, kas pieņemti saskaņā ar Regulas (ES) XXX/XXX [Procedūru regula] 58</w:t>
            </w:r>
            <w:r w:rsidR="007A756F" w:rsidRPr="00393562">
              <w:rPr>
                <w:b/>
                <w:i/>
              </w:rPr>
              <w:t>. pant</w:t>
            </w:r>
            <w:r w:rsidRPr="00393562">
              <w:rPr>
                <w:b/>
                <w:i/>
              </w:rPr>
              <w:t>a 1</w:t>
            </w:r>
            <w:r w:rsidR="007A756F" w:rsidRPr="00393562">
              <w:rPr>
                <w:b/>
                <w:i/>
              </w:rPr>
              <w:t>. punkt</w:t>
            </w:r>
            <w:r w:rsidRPr="00393562">
              <w:rPr>
                <w:b/>
                <w:i/>
              </w:rPr>
              <w:t>ā minēto pārbaudes procedūru</w:t>
            </w:r>
            <w:r w:rsidRPr="00393562">
              <w:t>.</w:t>
            </w:r>
          </w:p>
        </w:tc>
        <w:tc>
          <w:tcPr>
            <w:tcW w:w="4876" w:type="dxa"/>
          </w:tcPr>
          <w:p w:rsidR="00E8581E" w:rsidRPr="00393562" w:rsidRDefault="00E8581E" w:rsidP="004001C3">
            <w:pPr>
              <w:pStyle w:val="Normal6"/>
            </w:pPr>
            <w:r w:rsidRPr="00393562">
              <w:t xml:space="preserve">Šīs informācijas </w:t>
            </w:r>
            <w:r w:rsidRPr="00393562">
              <w:rPr>
                <w:b/>
                <w:i/>
              </w:rPr>
              <w:t>saturs kā minimumu ietver II pielikumā izklāstītos elementus</w:t>
            </w:r>
            <w:r w:rsidRPr="00393562">
              <w:t>.</w:t>
            </w:r>
            <w:r w:rsidRPr="00393562">
              <w:rPr>
                <w:b/>
                <w:i/>
              </w:rPr>
              <w:t>*</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Italic"/>
              <w:rPr>
                <w:color w:val="auto"/>
                <w:lang w:val="lv-LV"/>
              </w:rPr>
            </w:pPr>
            <w:r w:rsidRPr="00393562">
              <w:rPr>
                <w:color w:val="auto"/>
                <w:lang w:val="lv-LV"/>
              </w:rPr>
              <w:t>(* II pielikums jāapspriež ar ēnu referentiem, pamatojoties uz neoficiālo kompromisa priekšlikumu.)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Referent</w:t>
      </w:r>
      <w:r w:rsidR="00A568B5" w:rsidRPr="00393562">
        <w:rPr>
          <w:noProof w:val="0"/>
        </w:rPr>
        <w:t xml:space="preserve">e </w:t>
      </w:r>
      <w:r w:rsidRPr="00393562">
        <w:rPr>
          <w:noProof w:val="0"/>
        </w:rPr>
        <w:t>ir informēt</w:t>
      </w:r>
      <w:r w:rsidR="00A568B5" w:rsidRPr="00393562">
        <w:rPr>
          <w:noProof w:val="0"/>
        </w:rPr>
        <w:t>a</w:t>
      </w:r>
      <w:r w:rsidRPr="00393562">
        <w:rPr>
          <w:noProof w:val="0"/>
        </w:rPr>
        <w:t xml:space="preserve"> par diskusijām Padomē, kuras liecina, ka starptautiskās aizsardzības saņēmējiem sniedzamās informācijas saturs drīzāk tiks noteikts šīs regulas pielikumā, nevis īstenošanas aktos, kurus vēlāk ierosinās Komisija. Tā kā Parlaments nav iesaistīts šajā procesā, referent</w:t>
      </w:r>
      <w:r w:rsidR="00CA1247" w:rsidRPr="00393562">
        <w:rPr>
          <w:noProof w:val="0"/>
        </w:rPr>
        <w:t>e</w:t>
      </w:r>
      <w:r w:rsidRPr="00393562">
        <w:rPr>
          <w:noProof w:val="0"/>
        </w:rPr>
        <w:t xml:space="preserve"> vēlas radīt iespēju diskusijām politisko grupu vidū, cerot rast kompromisu šajā jautājumā.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24</w:t>
      </w:r>
      <w:r w:rsidR="007A756F" w:rsidRPr="00393562">
        <w:t>. pant</w:t>
      </w:r>
      <w:r w:rsidRPr="00393562">
        <w:t>s – 2</w:t>
      </w:r>
      <w:r w:rsidR="007A756F" w:rsidRPr="00393562">
        <w:t>. </w:t>
      </w:r>
      <w:r w:rsidR="001A63BB"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Šīs informācijas veidu un saturu nosaka Komisija </w:t>
            </w:r>
            <w:r w:rsidRPr="00393562">
              <w:rPr>
                <w:b/>
                <w:i/>
              </w:rPr>
              <w:t>īstenošanas</w:t>
            </w:r>
            <w:r w:rsidRPr="00393562">
              <w:t xml:space="preserve"> aktos, kas pieņemti saskaņā ar Regulas (ES) XXX/XXX [Procedūru regula] </w:t>
            </w:r>
            <w:r w:rsidRPr="00393562">
              <w:rPr>
                <w:b/>
                <w:i/>
              </w:rPr>
              <w:t>58</w:t>
            </w:r>
            <w:r w:rsidR="007A756F" w:rsidRPr="00393562">
              <w:rPr>
                <w:b/>
                <w:i/>
              </w:rPr>
              <w:t>. </w:t>
            </w:r>
            <w:r w:rsidR="007A756F" w:rsidRPr="00393562">
              <w:t>pant</w:t>
            </w:r>
            <w:r w:rsidRPr="00393562">
              <w:t>a 1</w:t>
            </w:r>
            <w:r w:rsidR="007A756F" w:rsidRPr="00393562">
              <w:t>.</w:t>
            </w:r>
            <w:r w:rsidR="007A756F" w:rsidRPr="00393562">
              <w:rPr>
                <w:b/>
                <w:i/>
              </w:rPr>
              <w:t> punkt</w:t>
            </w:r>
            <w:r w:rsidRPr="00393562">
              <w:rPr>
                <w:b/>
                <w:i/>
              </w:rPr>
              <w:t>ā minēto pārbaudes procedūru</w:t>
            </w:r>
            <w:r w:rsidRPr="00393562">
              <w:t>.</w:t>
            </w:r>
          </w:p>
        </w:tc>
        <w:tc>
          <w:tcPr>
            <w:tcW w:w="4876" w:type="dxa"/>
          </w:tcPr>
          <w:p w:rsidR="00E8581E" w:rsidRPr="00393562" w:rsidRDefault="00E8581E" w:rsidP="004001C3">
            <w:pPr>
              <w:pStyle w:val="Normal6"/>
            </w:pPr>
            <w:r w:rsidRPr="00393562">
              <w:t xml:space="preserve">Šīs informācijas veidu un saturu nosaka Komisija </w:t>
            </w:r>
            <w:r w:rsidRPr="00393562">
              <w:rPr>
                <w:b/>
                <w:i/>
              </w:rPr>
              <w:t>deleģētajos</w:t>
            </w:r>
            <w:r w:rsidRPr="00393562">
              <w:t xml:space="preserve"> aktos, kas pieņemti saskaņā ar Regulas (ES) XXX/XXX [Procedūru regula] </w:t>
            </w:r>
            <w:r w:rsidRPr="00393562">
              <w:rPr>
                <w:b/>
                <w:i/>
              </w:rPr>
              <w:t>59</w:t>
            </w:r>
            <w:r w:rsidR="007A756F" w:rsidRPr="00393562">
              <w:rPr>
                <w:b/>
                <w:i/>
              </w:rPr>
              <w:t>. </w:t>
            </w:r>
            <w:r w:rsidR="007A756F" w:rsidRPr="00393562">
              <w:t>pant</w:t>
            </w:r>
            <w:r w:rsidRPr="00393562">
              <w:t>a 1</w:t>
            </w:r>
            <w:r w:rsidR="007A756F" w:rsidRPr="00393562">
              <w:t>.</w:t>
            </w:r>
            <w:r w:rsidR="007A756F" w:rsidRPr="00393562">
              <w:rPr>
                <w:b/>
                <w:i/>
              </w:rPr>
              <w:t> punkt</w:t>
            </w:r>
            <w:r w:rsidRPr="00393562">
              <w:rPr>
                <w:b/>
                <w:i/>
              </w:rPr>
              <w:t>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saņēmēja ģimenes locekļi, </w:t>
            </w:r>
            <w:r w:rsidRPr="00393562">
              <w:rPr>
                <w:b/>
                <w:i/>
              </w:rPr>
              <w:t>kas</w:t>
            </w:r>
            <w:r w:rsidRPr="00393562">
              <w:t xml:space="preserve"> atsevišķi nekvalificējas šādas aizsardzības saņemšanai, ir tiesīgi </w:t>
            </w:r>
            <w:r w:rsidRPr="00393562">
              <w:rPr>
                <w:b/>
                <w:i/>
              </w:rPr>
              <w:t>pieprasīt</w:t>
            </w:r>
            <w:r w:rsidRPr="00393562">
              <w:t xml:space="preserve"> uzturēšanās </w:t>
            </w:r>
            <w:r w:rsidRPr="00393562">
              <w:rPr>
                <w:b/>
                <w:i/>
              </w:rPr>
              <w:t>atļauju</w:t>
            </w:r>
            <w:r w:rsidRPr="00393562">
              <w:t xml:space="preserve"> saskaņā ar valstī noteiktajām procedūrām un ciktāl tas ir savienojams ar ģimenes locekļa personīgo tiesisko statusu.</w:t>
            </w:r>
          </w:p>
        </w:tc>
        <w:tc>
          <w:tcPr>
            <w:tcW w:w="4876" w:type="dxa"/>
          </w:tcPr>
          <w:p w:rsidR="00E8581E" w:rsidRPr="00393562" w:rsidRDefault="00E8581E" w:rsidP="004001C3">
            <w:pPr>
              <w:pStyle w:val="Normal6"/>
            </w:pPr>
            <w:r w:rsidRPr="00393562">
              <w:t>1.</w:t>
            </w:r>
            <w:r w:rsidRPr="00393562">
              <w:tab/>
              <w:t xml:space="preserve">Starptautiskās aizsardzības saņēmēja ģimenes locekļi, </w:t>
            </w:r>
            <w:r w:rsidRPr="00393562">
              <w:rPr>
                <w:b/>
                <w:i/>
              </w:rPr>
              <w:t>kā minēts 2</w:t>
            </w:r>
            <w:r w:rsidR="007A756F" w:rsidRPr="00393562">
              <w:rPr>
                <w:b/>
                <w:i/>
              </w:rPr>
              <w:t>. pant</w:t>
            </w:r>
            <w:r w:rsidRPr="00393562">
              <w:rPr>
                <w:b/>
                <w:i/>
              </w:rPr>
              <w:t>a 9</w:t>
            </w:r>
            <w:r w:rsidR="007A756F" w:rsidRPr="00393562">
              <w:rPr>
                <w:b/>
                <w:i/>
              </w:rPr>
              <w:t>. punkt</w:t>
            </w:r>
            <w:r w:rsidRPr="00393562">
              <w:rPr>
                <w:b/>
                <w:i/>
              </w:rPr>
              <w:t>ā, kuri</w:t>
            </w:r>
            <w:r w:rsidRPr="00393562">
              <w:t xml:space="preserve"> atsevišķi nekvalificējas šādas aizsardzības saņemšanai, ir tiesīgi </w:t>
            </w:r>
            <w:r w:rsidRPr="00393562">
              <w:rPr>
                <w:b/>
                <w:i/>
              </w:rPr>
              <w:t>iesniegt pieteikumu</w:t>
            </w:r>
            <w:r w:rsidRPr="00393562">
              <w:t xml:space="preserve"> uzturēšanās </w:t>
            </w:r>
            <w:r w:rsidRPr="00393562">
              <w:rPr>
                <w:b/>
                <w:i/>
              </w:rPr>
              <w:t>atļaujas saņemšanai</w:t>
            </w:r>
            <w:r w:rsidRPr="00393562">
              <w:t xml:space="preserve"> saskaņā ar valstī noteiktajām procedūrām un ciktāl tas ir savienojams ar ģimenes locekļa personīgo tiesisko statusu.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Uzturēšanās atļaujai, kura izdota saskaņā ar 1</w:t>
            </w:r>
            <w:r w:rsidR="007A756F" w:rsidRPr="00393562">
              <w:rPr>
                <w:b/>
                <w:i/>
              </w:rPr>
              <w:t>. punkt</w:t>
            </w:r>
            <w:r w:rsidRPr="00393562">
              <w:rPr>
                <w:b/>
                <w:i/>
              </w:rPr>
              <w:t>u, ir tāds pats termiņš kā uzturēšanās atļaujai, kas izdota starptautiskās aizsardzības saņēmējam, un tā ir atjaunojama. Ģimenes loceklim piešķirtas uzturēšanās atļaujas derīguma termiņš principā nav ilgāks par starptautiskās aizsardzības saņēmēja uzturēšanās atļaujas termiņu.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Uzturēšanās atļaujai, kura izdota saskaņā ar 1</w:t>
            </w:r>
            <w:r w:rsidR="007A756F" w:rsidRPr="00393562">
              <w:t>. punkt</w:t>
            </w:r>
            <w:r w:rsidRPr="00393562">
              <w:t xml:space="preserve">u, ir tāds pats termiņš kā uzturēšanās atļaujai, kas izdota starptautiskās aizsardzības saņēmējam, un tā ir atjaunojama. Ģimenes loceklim piešķirtas uzturēšanās atļaujas derīguma termiņš </w:t>
            </w:r>
            <w:r w:rsidRPr="00393562">
              <w:rPr>
                <w:b/>
                <w:i/>
              </w:rPr>
              <w:t>principā</w:t>
            </w:r>
            <w:r w:rsidRPr="00393562">
              <w:t xml:space="preserve"> nav ilgāks par starptautiskās aizsardzības saņēmēja uzturēšanās atļaujas termiņu.</w:t>
            </w:r>
          </w:p>
        </w:tc>
        <w:tc>
          <w:tcPr>
            <w:tcW w:w="4876" w:type="dxa"/>
          </w:tcPr>
          <w:p w:rsidR="00E8581E" w:rsidRPr="00393562" w:rsidRDefault="00E8581E" w:rsidP="004001C3">
            <w:pPr>
              <w:pStyle w:val="Normal6"/>
            </w:pPr>
            <w:r w:rsidRPr="00393562">
              <w:t>2.</w:t>
            </w:r>
            <w:r w:rsidRPr="00393562">
              <w:tab/>
              <w:t>Uzturēšanās atļaujai, kura izdota saskaņā ar 1</w:t>
            </w:r>
            <w:r w:rsidR="007A756F" w:rsidRPr="00393562">
              <w:t>. punkt</w:t>
            </w:r>
            <w:r w:rsidRPr="00393562">
              <w:t>u, ir tāds pats termiņš kā uzturēšanās atļaujai, kas izdota starptautiskās aizsardzības saņēmējam, un tā ir atjaunojama. Ģimenes loceklim piešķirtas uzturēšanās atļaujas derīguma termiņš nav ilgāks par starptautiskās aizsardzības saņēmēja uzturēšanās atļaujas termiņu.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Uzturēšanās atļaujai, kura izdota saskaņā ar 1</w:t>
            </w:r>
            <w:r w:rsidR="007A756F" w:rsidRPr="00393562">
              <w:t>. punkt</w:t>
            </w:r>
            <w:r w:rsidRPr="00393562">
              <w:t xml:space="preserve">u, ir tāds pats termiņš kā uzturēšanās atļaujai, kas izdota starptautiskās aizsardzības saņēmējam, un tā ir atjaunojama. Ģimenes loceklim piešķirtas uzturēšanās atļaujas derīguma termiņš </w:t>
            </w:r>
            <w:r w:rsidRPr="00393562">
              <w:rPr>
                <w:b/>
                <w:i/>
              </w:rPr>
              <w:t>principā</w:t>
            </w:r>
            <w:r w:rsidRPr="00393562">
              <w:t xml:space="preserve"> nav ilgāks par starptautiskās aizsardzības saņēmēja uzturēšanās atļaujas termiņu.</w:t>
            </w:r>
          </w:p>
        </w:tc>
        <w:tc>
          <w:tcPr>
            <w:tcW w:w="4876" w:type="dxa"/>
          </w:tcPr>
          <w:p w:rsidR="00E8581E" w:rsidRPr="00393562" w:rsidRDefault="00E8581E" w:rsidP="004001C3">
            <w:pPr>
              <w:pStyle w:val="Normal6"/>
            </w:pPr>
            <w:r w:rsidRPr="00393562">
              <w:t>2.</w:t>
            </w:r>
            <w:r w:rsidRPr="00393562">
              <w:tab/>
              <w:t>Uzturēšanās atļaujai, kura izdota saskaņā ar 1</w:t>
            </w:r>
            <w:r w:rsidR="007A756F" w:rsidRPr="00393562">
              <w:t>. punkt</w:t>
            </w:r>
            <w:r w:rsidRPr="00393562">
              <w:t>u, ir tāds pats termiņš kā uzturēšanās atļaujai, kas izdota starptautiskās aizsardzības saņēmējam, un tā ir atjaunojama. Ģimenes loceklim piešķirtas uzturēšanās atļaujas derīguma termiņš nav ilgāks par starptautiskās aizsardzības saņēmēja uzturēšanās atļaujas termiņu.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Uzturēšanās atļauju nepiešķir ģimenes loceklim, ja tas ir vai tiktu izslēgts no starptautiskās aizsardzības atbilstoši III un V nodaļai.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3.a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3.a</w:t>
            </w:r>
            <w:r w:rsidRPr="00393562">
              <w:tab/>
            </w:r>
            <w:r w:rsidRPr="00393562">
              <w:rPr>
                <w:b/>
                <w:i/>
              </w:rPr>
              <w:t xml:space="preserve">Starptautiskās aizsardzības saņēmēja dzīvesbiedram uzturēšanās atļauju nepiešķir, ja kompetentā iestāde novērtē, ka ir pietiekami pierādījumi uzskatīt, ka šīs personas attiecības ar bēgli vai alternatīvās aizsardzības saņēmēju radušās piespiedu laulību vai </w:t>
            </w:r>
            <w:r w:rsidR="00FC5646" w:rsidRPr="00393562">
              <w:rPr>
                <w:b/>
                <w:i/>
              </w:rPr>
              <w:t xml:space="preserve">vecāku norunātu </w:t>
            </w:r>
            <w:r w:rsidRPr="00393562">
              <w:rPr>
                <w:b/>
                <w:i/>
              </w:rPr>
              <w:t>laulību rezultātā.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Kompetentajām iestādēm būtu jāgarantē, ka piespiedu laulību upuri tiek pienācīgi aizsargāti, vienlaikus novēršot KEPS ļaunprātīgu izmantošanu. Tādēļ uzturēšanās atļauja starptautiskās aizsardzības saņēmēja dzīvesbiedram būtu jāizsniedz tikai tad, ja kompetentā iestāde ir noteikusi, ka laulība noslēgta īstu attiecību rezultātā.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639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4.</w:t>
            </w:r>
            <w:r w:rsidRPr="00393562">
              <w:tab/>
            </w:r>
            <w:r w:rsidRPr="00393562">
              <w:rPr>
                <w:b/>
                <w:i/>
              </w:rPr>
              <w:t>Ja to paredz valsts drošības vai sabiedriskās kārtības apsvērumi, uzturēšanās atļauju ģimenes loceklim neizsniedz, un uzturēšanās atļaujas, kas jau ir izsniegtas, atceļ vai neatjauno.</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Ja to paredz valsts drošības vai sabiedriskās kārtības apsvērumi, uzturēšanās atļauju ģimenes loceklim neizsniedz, un uzturēšanās atļaujas, kas jau ir izsniegtas, atceļ</w:t>
            </w:r>
            <w:r w:rsidRPr="00393562">
              <w:rPr>
                <w:b/>
                <w:i/>
              </w:rPr>
              <w:t xml:space="preserve"> vai neatjauno</w:t>
            </w:r>
            <w:r w:rsidRPr="00393562">
              <w:t>.</w:t>
            </w:r>
          </w:p>
        </w:tc>
        <w:tc>
          <w:tcPr>
            <w:tcW w:w="4876" w:type="dxa"/>
          </w:tcPr>
          <w:p w:rsidR="00E8581E" w:rsidRPr="00393562" w:rsidRDefault="00E8581E" w:rsidP="004001C3">
            <w:pPr>
              <w:pStyle w:val="Normal6"/>
            </w:pPr>
            <w:r w:rsidRPr="00393562">
              <w:t>4.</w:t>
            </w:r>
            <w:r w:rsidRPr="00393562">
              <w:tab/>
              <w:t>Ja to paredz valsts drošības vai sabiedriskās kārtības apsvērumi, uzturēšanās atļauju ģimenes loceklim neizsniedz, un uzturēšanās atļaujas, kas jau ir izsniegtas, atceļ.</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4</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4.</w:t>
            </w:r>
            <w:r w:rsidRPr="00393562">
              <w:tab/>
              <w:t xml:space="preserve">Ja to paredz valsts drošības </w:t>
            </w:r>
            <w:r w:rsidRPr="00393562">
              <w:rPr>
                <w:b/>
                <w:i/>
              </w:rPr>
              <w:t>vai sabiedriskās kārtības</w:t>
            </w:r>
            <w:r w:rsidRPr="00393562">
              <w:t xml:space="preserve"> apsvērumi, uzturēšanās atļauju ģimenes loceklim neizsniedz, un uzturēšanās atļaujas, kas jau ir izsniegtas, atceļ vai neatjauno.</w:t>
            </w:r>
          </w:p>
        </w:tc>
        <w:tc>
          <w:tcPr>
            <w:tcW w:w="4876" w:type="dxa"/>
          </w:tcPr>
          <w:p w:rsidR="00E8581E" w:rsidRPr="00393562" w:rsidRDefault="00E8581E" w:rsidP="004001C3">
            <w:pPr>
              <w:pStyle w:val="Normal6"/>
            </w:pPr>
            <w:r w:rsidRPr="00393562">
              <w:t>4.</w:t>
            </w:r>
            <w:r w:rsidRPr="00393562">
              <w:tab/>
              <w:t>Ja to paredz valsts drošības apsvērumi, uzturēšanās atļauju ģimenes loceklim neizsniedz, un uzturēšanās atļaujas, kas jau ir izsniegtas, atceļ vai neatjauno.</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5.</w:t>
            </w:r>
            <w:r w:rsidRPr="00393562">
              <w:tab/>
            </w:r>
            <w:r w:rsidRPr="00393562">
              <w:rPr>
                <w:b/>
                <w:i/>
              </w:rPr>
              <w:t>Ģimenes locekļiem, kuriem ir izsniegta uzturēšanās atļauja saskaņā ar 1</w:t>
            </w:r>
            <w:r w:rsidR="007A756F" w:rsidRPr="00393562">
              <w:rPr>
                <w:b/>
                <w:i/>
              </w:rPr>
              <w:t>. punkt</w:t>
            </w:r>
            <w:r w:rsidRPr="00393562">
              <w:rPr>
                <w:b/>
                <w:i/>
              </w:rPr>
              <w:t>u, ir tās tiesības, kas paredzētas no 27</w:t>
            </w:r>
            <w:r w:rsidR="007A756F" w:rsidRPr="00393562">
              <w:rPr>
                <w:b/>
                <w:i/>
              </w:rPr>
              <w:t>. pant</w:t>
            </w:r>
            <w:r w:rsidRPr="00393562">
              <w:rPr>
                <w:b/>
                <w:i/>
              </w:rPr>
              <w:t>a līdz 39</w:t>
            </w:r>
            <w:r w:rsidR="007A756F" w:rsidRPr="00393562">
              <w:rPr>
                <w:b/>
                <w:i/>
              </w:rPr>
              <w:t>. pant</w:t>
            </w:r>
            <w:r w:rsidRPr="00393562">
              <w:rPr>
                <w:b/>
                <w:i/>
              </w:rPr>
              <w:t>am.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6.</w:t>
            </w:r>
            <w:r w:rsidRPr="00393562">
              <w:tab/>
            </w:r>
            <w:r w:rsidRPr="00393562">
              <w:rPr>
                <w:b/>
                <w:i/>
              </w:rPr>
              <w:t>Dalībvalstis var izlemt, ka šo pantu piemēro arī citiem tuviem radiniekiem, kuri dzīvojuši kopā kā ģimenes locekļi izcelsmes valsts atstāšanas laikā vai pirms pieteikuma iesniedzēja ieceļošanas dalībvalstu teritorijā un kuri tobrīd pilnībā vai galvenokārt bija starptautiskās aizsardzības saņēmēja apgādībā.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6.</w:t>
            </w:r>
            <w:r w:rsidRPr="00393562">
              <w:tab/>
              <w:t xml:space="preserve">Dalībvalstis var izlemt, ka šo pantu piemēro arī citiem tuviem radiniekiem, kuri dzīvojuši kopā kā ģimenes locekļi </w:t>
            </w:r>
            <w:r w:rsidRPr="00393562">
              <w:rPr>
                <w:b/>
                <w:i/>
              </w:rPr>
              <w:t>izcelsmes valsts atstāšanas laikā vai</w:t>
            </w:r>
            <w:r w:rsidRPr="00393562">
              <w:t xml:space="preserve"> pirms pieteikuma iesniedzēja ieceļošanas dalībvalstu teritorijā </w:t>
            </w:r>
            <w:r w:rsidRPr="00393562">
              <w:rPr>
                <w:b/>
                <w:i/>
              </w:rPr>
              <w:t>un kuri tobrīd pilnībā vai galvenokārt bija starptautiskās aizsardzības saņēmēja apgādībā</w:t>
            </w:r>
            <w:r w:rsidRPr="00393562">
              <w:t>.</w:t>
            </w:r>
          </w:p>
        </w:tc>
        <w:tc>
          <w:tcPr>
            <w:tcW w:w="4876" w:type="dxa"/>
          </w:tcPr>
          <w:p w:rsidR="00E8581E" w:rsidRPr="00393562" w:rsidRDefault="00E8581E" w:rsidP="004001C3">
            <w:pPr>
              <w:pStyle w:val="Normal6"/>
            </w:pPr>
            <w:r w:rsidRPr="00393562">
              <w:t>6.</w:t>
            </w:r>
            <w:r w:rsidRPr="00393562">
              <w:tab/>
              <w:t>Dalībvalstis var izlemt, ka šo pantu piemēro arī citiem tuviem radiniekiem, kuri dzīvojuši kopā kā ģimenes locekļi pirms pieteikuma iesniedzēja ieceļošanas dalībvalstu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6.</w:t>
            </w:r>
            <w:r w:rsidRPr="00393562">
              <w:tab/>
            </w:r>
            <w:r w:rsidRPr="00393562">
              <w:rPr>
                <w:b/>
                <w:i/>
              </w:rPr>
              <w:t xml:space="preserve">Dalībvalstis var izlemt, ka </w:t>
            </w:r>
            <w:r w:rsidRPr="00393562">
              <w:t xml:space="preserve">šo pantu piemēro </w:t>
            </w:r>
            <w:r w:rsidRPr="00393562">
              <w:rPr>
                <w:b/>
                <w:i/>
              </w:rPr>
              <w:t>arī</w:t>
            </w:r>
            <w:r w:rsidRPr="00393562">
              <w:t xml:space="preserve"> citiem tuviem radiniekiem, kuri dzīvojuši kopā kā ģimenes locekļi izcelsmes valsts atstāšanas laikā vai pirms pieteikuma iesniedzēja ieceļošanas dalībvalstu teritorijā</w:t>
            </w:r>
            <w:r w:rsidRPr="00393562">
              <w:rPr>
                <w:b/>
                <w:i/>
              </w:rPr>
              <w:t xml:space="preserve"> un kuri tobrīd pilnībā vai galvenokārt bija starptautiskās aizsardzības saņēmēja apgādībā</w:t>
            </w:r>
            <w:r w:rsidRPr="00393562">
              <w:t>.</w:t>
            </w:r>
          </w:p>
        </w:tc>
        <w:tc>
          <w:tcPr>
            <w:tcW w:w="4876" w:type="dxa"/>
          </w:tcPr>
          <w:p w:rsidR="00E8581E" w:rsidRPr="00393562" w:rsidRDefault="00E8581E" w:rsidP="004001C3">
            <w:pPr>
              <w:pStyle w:val="Normal6"/>
            </w:pPr>
            <w:r w:rsidRPr="00393562">
              <w:t>6.</w:t>
            </w:r>
            <w:r w:rsidRPr="00393562">
              <w:tab/>
              <w:t>Šo pantu piemēro citiem tuviem radiniekiem, kuri dzīvojuši kopā kā ģimenes locekļi izcelsmes valsts atstāšanas laikā vai pirms pieteikuma iesniedzēja ieceļošanas dalībvalstu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25</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6.</w:t>
            </w:r>
            <w:r w:rsidRPr="00393562">
              <w:tab/>
              <w:t xml:space="preserve">Dalībvalstis </w:t>
            </w:r>
            <w:r w:rsidRPr="00393562">
              <w:rPr>
                <w:b/>
                <w:i/>
              </w:rPr>
              <w:t>var izlemt, ka</w:t>
            </w:r>
            <w:r w:rsidRPr="00393562">
              <w:t xml:space="preserve"> šo pantu piemēro arī citiem tuviem radiniekiem, kuri dzīvojuši kopā kā ģimenes locekļi izcelsmes valsts atstāšanas laikā vai pirms pieteikuma iesniedzēja ieceļošanas dalībvalstu teritorijā</w:t>
            </w:r>
            <w:r w:rsidRPr="00393562">
              <w:rPr>
                <w:b/>
                <w:i/>
              </w:rPr>
              <w:t xml:space="preserve"> un kuri tobrīd pilnībā vai galvenokārt bija starptautiskās aizsardzības saņēmēja apgādībā</w:t>
            </w:r>
            <w:r w:rsidRPr="00393562">
              <w:t>.</w:t>
            </w:r>
          </w:p>
        </w:tc>
        <w:tc>
          <w:tcPr>
            <w:tcW w:w="4876" w:type="dxa"/>
          </w:tcPr>
          <w:p w:rsidR="00E8581E" w:rsidRPr="00393562" w:rsidRDefault="00E8581E" w:rsidP="004001C3">
            <w:pPr>
              <w:pStyle w:val="Normal6"/>
            </w:pPr>
            <w:r w:rsidRPr="00393562">
              <w:t>6.</w:t>
            </w:r>
            <w:r w:rsidRPr="00393562">
              <w:tab/>
              <w:t>Dalībvalstis šo pantu piemēro arī citiem tuviem radiniekiem, kuri dzīvojuši kopā kā ģimenes locekļi izcelsmes valsts atstāšanas laikā vai pirms pieteikuma iesniedzēja ieceļošanas dalībvalstu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Hedh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Ne vēlāk kā 30</w:t>
            </w:r>
            <w:r w:rsidR="0023022B" w:rsidRPr="00393562">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c>
          <w:tcPr>
            <w:tcW w:w="4876" w:type="dxa"/>
          </w:tcPr>
          <w:p w:rsidR="00E8581E" w:rsidRPr="00393562" w:rsidRDefault="00E8581E" w:rsidP="004001C3">
            <w:pPr>
              <w:pStyle w:val="Normal6"/>
            </w:pPr>
            <w:r w:rsidRPr="00393562">
              <w:t>1.</w:t>
            </w:r>
            <w:r w:rsidRPr="00393562">
              <w:tab/>
              <w:t>Ne vēlāk kā 30</w:t>
            </w:r>
            <w:r w:rsidR="0023022B" w:rsidRPr="00393562">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 xml:space="preserve">1030/2002. </w:t>
            </w:r>
            <w:r w:rsidRPr="00393562">
              <w:rPr>
                <w:b/>
                <w:i/>
              </w:rPr>
              <w:t>Uzturēšanās atļaujas derīguma termiņš ir vismaz 5 gadi. Dalībvalstis savos tiesību aktos var noteikt ilgāku uzturēšanās atļauju derīguma termiņu. Pagaidu atļaujas ir atjaunojamas.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Ne vēlāk kā 30</w:t>
            </w:r>
            <w:r w:rsidR="0023022B" w:rsidRPr="00393562">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c>
          <w:tcPr>
            <w:tcW w:w="4876" w:type="dxa"/>
          </w:tcPr>
          <w:p w:rsidR="00E8581E" w:rsidRPr="00393562" w:rsidRDefault="00E8581E" w:rsidP="004001C3">
            <w:pPr>
              <w:pStyle w:val="Normal6"/>
            </w:pPr>
            <w:r w:rsidRPr="00393562">
              <w:t>1.</w:t>
            </w:r>
            <w:r w:rsidRPr="00393562">
              <w:tab/>
            </w:r>
            <w:r w:rsidRPr="00393562">
              <w:rPr>
                <w:b/>
                <w:i/>
              </w:rPr>
              <w:t xml:space="preserve">Pēc iespējas drīzāk un jebkurā gadījumā </w:t>
            </w:r>
            <w:r w:rsidRPr="00393562">
              <w:t xml:space="preserve">ne vēlāk kā </w:t>
            </w:r>
            <w:r w:rsidRPr="00393562">
              <w:rPr>
                <w:b/>
                <w:i/>
              </w:rPr>
              <w:t>nākamo</w:t>
            </w:r>
            <w:r w:rsidRPr="00393562">
              <w:t xml:space="preserve"> 30</w:t>
            </w:r>
            <w:r w:rsidR="0023022B" w:rsidRPr="00393562">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649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Ne vēlāk kā </w:t>
            </w:r>
            <w:r w:rsidRPr="00393562">
              <w:rPr>
                <w:b/>
                <w:i/>
              </w:rPr>
              <w:t>30</w:t>
            </w:r>
            <w:r w:rsidR="0023022B" w:rsidRPr="00393562">
              <w:rPr>
                <w:b/>
                <w:i/>
              </w:rPr>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c>
          <w:tcPr>
            <w:tcW w:w="4876" w:type="dxa"/>
          </w:tcPr>
          <w:p w:rsidR="00E8581E" w:rsidRPr="00393562" w:rsidRDefault="00E8581E" w:rsidP="004001C3">
            <w:pPr>
              <w:pStyle w:val="Normal6"/>
            </w:pPr>
            <w:r w:rsidRPr="00393562">
              <w:t>1.</w:t>
            </w:r>
            <w:r w:rsidRPr="00393562">
              <w:tab/>
            </w:r>
            <w:r w:rsidRPr="00393562">
              <w:rPr>
                <w:b/>
                <w:i/>
              </w:rPr>
              <w:t xml:space="preserve">Tiklīdz iespējams un </w:t>
            </w:r>
            <w:r w:rsidRPr="00393562">
              <w:t xml:space="preserve">ne vēlāk kā </w:t>
            </w:r>
            <w:r w:rsidRPr="00393562">
              <w:rPr>
                <w:b/>
                <w:i/>
              </w:rPr>
              <w:t>15</w:t>
            </w:r>
            <w:r w:rsidR="0023022B" w:rsidRPr="00393562">
              <w:rPr>
                <w:b/>
                <w:i/>
              </w:rPr>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Tanja Fajon</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Ne vēlāk kā </w:t>
            </w:r>
            <w:r w:rsidRPr="00393562">
              <w:rPr>
                <w:b/>
                <w:i/>
              </w:rPr>
              <w:t>30</w:t>
            </w:r>
            <w:r w:rsidR="0023022B" w:rsidRPr="00393562">
              <w:rPr>
                <w:b/>
                <w:i/>
              </w:rPr>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c>
          <w:tcPr>
            <w:tcW w:w="4876" w:type="dxa"/>
          </w:tcPr>
          <w:p w:rsidR="00E8581E" w:rsidRPr="00393562" w:rsidRDefault="00E8581E" w:rsidP="004001C3">
            <w:pPr>
              <w:pStyle w:val="Normal6"/>
            </w:pPr>
            <w:r w:rsidRPr="00393562">
              <w:t>1.</w:t>
            </w:r>
            <w:r w:rsidRPr="00393562">
              <w:tab/>
            </w:r>
            <w:r w:rsidRPr="00393562">
              <w:rPr>
                <w:b/>
                <w:i/>
              </w:rPr>
              <w:t xml:space="preserve">Tiklīdz iespējams un </w:t>
            </w:r>
            <w:r w:rsidRPr="00393562">
              <w:t xml:space="preserve">ne vēlāk kā </w:t>
            </w:r>
            <w:r w:rsidRPr="00393562">
              <w:rPr>
                <w:b/>
                <w:i/>
              </w:rPr>
              <w:t>15</w:t>
            </w:r>
            <w:r w:rsidR="0023022B" w:rsidRPr="00393562">
              <w:rPr>
                <w:b/>
                <w:i/>
              </w:rPr>
              <w:t> </w:t>
            </w:r>
            <w:r w:rsidRPr="00393562">
              <w:t xml:space="preserve">dienu laikā pēc starptautiskās aizsardzības piešķiršanas personai izsniedz uzturēšanās atļauju, izmantojot vienoto formātu, kas noteikts Regulā (EK) </w:t>
            </w:r>
            <w:r w:rsidR="0023022B" w:rsidRPr="00393562">
              <w:t>Nr. </w:t>
            </w:r>
            <w:r w:rsidRPr="00393562">
              <w:t>1030/2002.</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r>
            <w:r w:rsidRPr="00393562">
              <w:rPr>
                <w:b/>
                <w:i/>
              </w:rPr>
              <w:t>Ne</w:t>
            </w:r>
            <w:r w:rsidRPr="00393562">
              <w:t xml:space="preserve"> </w:t>
            </w:r>
            <w:r w:rsidRPr="00393562">
              <w:rPr>
                <w:b/>
                <w:i/>
              </w:rPr>
              <w:t>vēlāk kā 30</w:t>
            </w:r>
            <w:r w:rsidR="0023022B" w:rsidRPr="00393562">
              <w:rPr>
                <w:b/>
                <w:i/>
              </w:rPr>
              <w:t> </w:t>
            </w:r>
            <w:r w:rsidRPr="00393562">
              <w:rPr>
                <w:b/>
                <w:i/>
              </w:rPr>
              <w:t>dienu laikā</w:t>
            </w:r>
            <w:r w:rsidRPr="00393562">
              <w:t xml:space="preserve"> pēc starptautiskās aizsardzības piešķiršanas personai izsniedz uzturēšanās atļauju, izmantojot vienoto formātu, kas noteikts Regulā (EK) </w:t>
            </w:r>
            <w:r w:rsidR="0023022B" w:rsidRPr="00393562">
              <w:t>Nr. </w:t>
            </w:r>
            <w:r w:rsidRPr="00393562">
              <w:t>1030/2002.</w:t>
            </w:r>
          </w:p>
        </w:tc>
        <w:tc>
          <w:tcPr>
            <w:tcW w:w="4876" w:type="dxa"/>
          </w:tcPr>
          <w:p w:rsidR="00E8581E" w:rsidRPr="00393562" w:rsidRDefault="00E8581E" w:rsidP="004001C3">
            <w:pPr>
              <w:pStyle w:val="Normal6"/>
            </w:pPr>
            <w:r w:rsidRPr="00393562">
              <w:t>1.</w:t>
            </w:r>
            <w:r w:rsidRPr="00393562">
              <w:tab/>
            </w:r>
            <w:r w:rsidRPr="00393562">
              <w:rPr>
                <w:b/>
                <w:i/>
              </w:rPr>
              <w:t>Tiklīdz iespējams</w:t>
            </w:r>
            <w:r w:rsidRPr="00393562">
              <w:t xml:space="preserve"> pēc starptautiskās aizsardzības piešķiršanas personai izsniedz uzturēšanās atļauju, izmantojot vienoto formātu, kas noteikts Regulā (EK) </w:t>
            </w:r>
            <w:r w:rsidR="0023022B" w:rsidRPr="00393562">
              <w:t>Nr. </w:t>
            </w:r>
            <w:r w:rsidRPr="00393562">
              <w:t>1030/2002.</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0F4F6B" w:rsidP="00E8581E">
      <w:pPr>
        <w:pStyle w:val="Normal12Italic"/>
        <w:rPr>
          <w:noProof w:val="0"/>
        </w:rPr>
      </w:pPr>
      <w:r w:rsidRPr="00393562">
        <w:rPr>
          <w:noProof w:val="0"/>
        </w:rPr>
        <w:t xml:space="preserve">Regulas </w:t>
      </w:r>
      <w:r w:rsidR="00E8581E" w:rsidRPr="00393562">
        <w:rPr>
          <w:noProof w:val="0"/>
        </w:rPr>
        <w:t>26</w:t>
      </w:r>
      <w:r w:rsidR="007A756F" w:rsidRPr="00393562">
        <w:rPr>
          <w:noProof w:val="0"/>
        </w:rPr>
        <w:t>. pant</w:t>
      </w:r>
      <w:r w:rsidR="00E8581E" w:rsidRPr="00393562">
        <w:rPr>
          <w:noProof w:val="0"/>
        </w:rPr>
        <w:t>a 1</w:t>
      </w:r>
      <w:r w:rsidR="007A756F" w:rsidRPr="00393562">
        <w:rPr>
          <w:noProof w:val="0"/>
        </w:rPr>
        <w:t>. punkt</w:t>
      </w:r>
      <w:r w:rsidR="00E8581E" w:rsidRPr="00393562">
        <w:rPr>
          <w:noProof w:val="0"/>
        </w:rPr>
        <w:t>am vajadzētu būt saskanīgam ar spēkā esošās Kvalifikācijas direktīvas pieņemto tekstu.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Hedh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w:t>
      </w:r>
      <w:r w:rsidRPr="00393562">
        <w:t>apakšpunkts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Bēgļa statusa saņēmējiem uzturēšanās atļaujas derīguma termiņš ir trīs gadi, un pēc tam to var atkārtoti pagarināt uz trim gadiem.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vismaz pieci</w:t>
            </w:r>
            <w:r w:rsidRPr="00393562">
              <w:t xml:space="preserve"> gadi, un pēc tam to var atkārtoti pagarināt uz </w:t>
            </w:r>
            <w:r w:rsidRPr="00393562">
              <w:rPr>
                <w:b/>
                <w:i/>
              </w:rPr>
              <w:t>vismaz 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Malin Björk,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r>
            <w:r w:rsidRPr="00393562">
              <w:rPr>
                <w:b/>
                <w:i/>
              </w:rPr>
              <w:t>Bēgļa</w:t>
            </w:r>
            <w:r w:rsidRPr="00393562">
              <w:t xml:space="preserve"> </w:t>
            </w:r>
            <w:r w:rsidRPr="00393562">
              <w:rPr>
                <w:b/>
                <w:i/>
              </w:rPr>
              <w:t>statusa</w:t>
            </w:r>
            <w:r w:rsidRPr="00393562">
              <w:t xml:space="preserve">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r>
            <w:r w:rsidRPr="00393562">
              <w:rPr>
                <w:b/>
                <w:i/>
              </w:rPr>
              <w:t>Starptautiskās aizsardzības</w:t>
            </w:r>
            <w:r w:rsidRPr="00393562">
              <w:t xml:space="preserve"> saņēmējiem uzturēšanās atļaujas derīguma termiņš ir </w:t>
            </w:r>
            <w:r w:rsidRPr="00393562">
              <w:rPr>
                <w:b/>
                <w:i/>
              </w:rPr>
              <w:t>vismaz pieci</w:t>
            </w:r>
            <w:r w:rsidRPr="00393562">
              <w:t xml:space="preserve"> gadi, un pēc tam to var atkārtoti pagarināt uz </w:t>
            </w:r>
            <w:r w:rsidRPr="00393562">
              <w:rPr>
                <w:b/>
                <w:i/>
              </w:rPr>
              <w:t>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037C7" w:rsidRPr="00393562" w:rsidRDefault="00E037C7" w:rsidP="00E037C7">
      <w:pPr>
        <w:pStyle w:val="Normal12Italic"/>
        <w:rPr>
          <w:noProof w:val="0"/>
        </w:rPr>
      </w:pPr>
      <w:r w:rsidRPr="00393562">
        <w:rPr>
          <w:noProof w:val="0"/>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E8581E" w:rsidRPr="00393562" w:rsidRDefault="00E037C7" w:rsidP="00237004">
      <w:pPr>
        <w:pStyle w:val="Normal12Italic"/>
        <w:rPr>
          <w:noProof w:val="0"/>
        </w:rPr>
      </w:pPr>
      <w:r w:rsidRPr="00393562">
        <w:rPr>
          <w:noProof w:val="0"/>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r w:rsidR="00E8581E" w:rsidRPr="00393562">
        <w:rPr>
          <w:rStyle w:val="HideTWBExt"/>
          <w:i w:val="0"/>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Sylvie Guillaume</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vismaz pieci</w:t>
            </w:r>
            <w:r w:rsidRPr="00393562">
              <w:t xml:space="preserve"> gadi, un pēc tam to var atkārtoti pagarināt uz </w:t>
            </w:r>
            <w:r w:rsidRPr="00393562">
              <w:rPr>
                <w:b/>
                <w:i/>
              </w:rPr>
              <w:t>vismaz 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r>
            <w:r w:rsidRPr="00393562">
              <w:rPr>
                <w:b/>
                <w:i/>
              </w:rPr>
              <w:t xml:space="preserve">Bēgļa </w:t>
            </w:r>
            <w:r w:rsidRPr="00393562">
              <w:t xml:space="preserve">statusa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r>
            <w:r w:rsidRPr="00393562">
              <w:rPr>
                <w:b/>
                <w:i/>
              </w:rPr>
              <w:t>Starptautiskās aizsardzības</w:t>
            </w:r>
            <w:r w:rsidRPr="00393562">
              <w:t xml:space="preserve"> statusa saņēmējiem uzturēšanās atļaujas derīguma termiņš ir </w:t>
            </w:r>
            <w:r w:rsidRPr="00393562">
              <w:rPr>
                <w:b/>
                <w:i/>
              </w:rPr>
              <w:t>pieci</w:t>
            </w:r>
            <w:r w:rsidRPr="00393562">
              <w:t xml:space="preserve"> gadi, un pēc tam to var atkārtoti pagarināt uz </w:t>
            </w:r>
            <w:r w:rsidRPr="00393562">
              <w:rPr>
                <w:b/>
                <w:i/>
              </w:rPr>
              <w:t>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5 vai 10</w:t>
            </w:r>
            <w:r w:rsidR="000F4F6B" w:rsidRPr="00393562">
              <w:t> </w:t>
            </w:r>
            <w:r w:rsidRPr="00393562">
              <w:t xml:space="preserve">gadi, un pēc tam to var atkārtoti pagarināt uz </w:t>
            </w:r>
            <w:r w:rsidRPr="00393562">
              <w:rPr>
                <w:b/>
                <w:i/>
              </w:rPr>
              <w:t>5 vai 10</w:t>
            </w:r>
            <w:r w:rsidR="000F4F6B" w:rsidRPr="00393562">
              <w:t> </w:t>
            </w:r>
            <w:r w:rsidRPr="00393562">
              <w:t>gadiem</w:t>
            </w:r>
            <w:r w:rsidR="00EA2D37"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Lai veicinātu bēgļu integrāciju, viņu uzturēšanās atļauju derīguma termiņš jāpagarina un jāsaskaņo uz pieciem gadiem. Tomēr dalībvalstis, kurās jau pašlaik ir noteikts ilgāks šo atļauju derīguma termiņš, nedrīkst spiest pārskatīt aizsardzības līmeni</w:t>
      </w:r>
      <w:r w:rsidR="000F4F6B" w:rsidRPr="00393562">
        <w:rPr>
          <w:noProof w:val="0"/>
        </w:rPr>
        <w:t>, to samazinot</w:t>
      </w:r>
      <w:r w:rsidRPr="00393562">
        <w:rPr>
          <w:noProof w:val="0"/>
        </w:rPr>
        <w:t>, tādēļ tās var izvēlēties noteikt šo termiņu uz desmit gadiem.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trīs</w:t>
            </w:r>
            <w:r w:rsidRPr="00393562">
              <w:t xml:space="preserve"> gadi</w:t>
            </w:r>
            <w:r w:rsidRPr="00393562">
              <w:rPr>
                <w:b/>
                <w:i/>
              </w:rPr>
              <w:t>, un pēc tam to var atkārtoti pagarināt uz trim gadiem</w:t>
            </w:r>
            <w:r w:rsidRPr="00393562">
              <w:t>.</w:t>
            </w:r>
          </w:p>
        </w:tc>
        <w:tc>
          <w:tcPr>
            <w:tcW w:w="4876" w:type="dxa"/>
          </w:tcPr>
          <w:p w:rsidR="00E8581E" w:rsidRPr="00393562" w:rsidRDefault="00E8581E" w:rsidP="004001C3">
            <w:pPr>
              <w:pStyle w:val="Normal6"/>
            </w:pPr>
            <w:r w:rsidRPr="00393562">
              <w:t>a)</w:t>
            </w:r>
            <w:r w:rsidRPr="00393562">
              <w:tab/>
              <w:t xml:space="preserve">Bēgļa statusa saņēmējiem </w:t>
            </w:r>
            <w:r w:rsidRPr="00393562">
              <w:rPr>
                <w:b/>
                <w:i/>
              </w:rPr>
              <w:t>un alternatīvās aizsardzības statusa saņēmējiem</w:t>
            </w:r>
            <w:r w:rsidRPr="00393562">
              <w:t xml:space="preserve"> uzturēšanās atļaujas derīguma termiņš ir </w:t>
            </w:r>
            <w:r w:rsidRPr="00393562">
              <w:rPr>
                <w:b/>
                <w:i/>
              </w:rPr>
              <w:t>pieci</w:t>
            </w:r>
            <w:r w:rsidRPr="00393562">
              <w:t xml:space="preserve"> gadi.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659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trīs</w:t>
            </w:r>
            <w:r w:rsidRPr="00393562">
              <w:t xml:space="preserve"> gadi, un pēc tam to var atkārtoti pagarināt uz </w:t>
            </w:r>
            <w:r w:rsidRPr="00393562">
              <w:rPr>
                <w:b/>
                <w:i/>
              </w:rPr>
              <w:t>trim</w:t>
            </w:r>
            <w:r w:rsidRPr="00393562">
              <w:t xml:space="preserve"> gadiem.</w:t>
            </w:r>
          </w:p>
        </w:tc>
        <w:tc>
          <w:tcPr>
            <w:tcW w:w="4876" w:type="dxa"/>
          </w:tcPr>
          <w:p w:rsidR="00E8581E" w:rsidRPr="00393562" w:rsidRDefault="00E8581E" w:rsidP="004001C3">
            <w:pPr>
              <w:pStyle w:val="Normal6"/>
            </w:pPr>
            <w:r w:rsidRPr="00393562">
              <w:t>a)</w:t>
            </w:r>
            <w:r w:rsidRPr="00393562">
              <w:tab/>
              <w:t xml:space="preserve">Bēgļa statusa saņēmējiem uzturēšanās atļaujas derīguma termiņš ir </w:t>
            </w:r>
            <w:r w:rsidRPr="00393562">
              <w:rPr>
                <w:b/>
                <w:i/>
              </w:rPr>
              <w:t>pieci</w:t>
            </w:r>
            <w:r w:rsidRPr="00393562">
              <w:t xml:space="preserve"> gadi, un pēc tam to var atkārtoti pagarināt uz </w:t>
            </w:r>
            <w:r w:rsidRPr="00393562">
              <w:rPr>
                <w:b/>
                <w:i/>
              </w:rPr>
              <w:t>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Malin Björk,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aa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aa)</w:t>
            </w:r>
            <w:r w:rsidRPr="00393562">
              <w:tab/>
            </w:r>
            <w:r w:rsidRPr="00393562">
              <w:rPr>
                <w:b/>
                <w:i/>
              </w:rPr>
              <w:t>Saskaņā ar Padomes Direktīvas</w:t>
            </w:r>
            <w:r w:rsidR="007B3D7B" w:rsidRPr="00393562">
              <w:rPr>
                <w:b/>
                <w:i/>
              </w:rPr>
              <w:t> </w:t>
            </w:r>
            <w:r w:rsidRPr="00393562">
              <w:rPr>
                <w:b/>
                <w:i/>
              </w:rPr>
              <w:t>2003/109/EK 13</w:t>
            </w:r>
            <w:r w:rsidR="007A756F" w:rsidRPr="00393562">
              <w:rPr>
                <w:b/>
                <w:i/>
              </w:rPr>
              <w:t>. pant</w:t>
            </w:r>
            <w:r w:rsidRPr="00393562">
              <w:rPr>
                <w:b/>
                <w:i/>
              </w:rPr>
              <w:t xml:space="preserve">u dalībvalstis var izdot uzturēšanās atļaujas ar pastāvīgu vai neierobežotu derīguma termiņu ar nosacījumiem, kas ir labvēlīgāki par tiem, </w:t>
            </w:r>
            <w:r w:rsidR="007B3D7B" w:rsidRPr="00393562">
              <w:rPr>
                <w:b/>
                <w:i/>
              </w:rPr>
              <w:t xml:space="preserve">kuri </w:t>
            </w:r>
            <w:r w:rsidRPr="00393562">
              <w:rPr>
                <w:b/>
                <w:i/>
              </w:rPr>
              <w:t>paredzēti šajā regulā.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Alternatīvās aizsardzības statusa saņēmējiem uzturēšanās atļaujas derīguma termiņš ir viens gads, un pēc tam to var atkārtoti pagarināt uz diviem gadiem.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 </w:t>
      </w:r>
      <w:r w:rsidR="00DC126A" w:rsidRPr="00393562">
        <w:t>apakš</w:t>
      </w:r>
      <w:r w:rsidRPr="00393562">
        <w:t>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Alternatīvās aizsardzības statusa saņēmējiem uzturēšanās atļaujas derīguma termiņš ir viens gads, un pēc tam to var atkārtoti pagarināt uz diviem gadiem.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Lai saskaņotu ar iepriekšējiem grozījumiem 26</w:t>
      </w:r>
      <w:r w:rsidR="007A756F" w:rsidRPr="00393562">
        <w:rPr>
          <w:noProof w:val="0"/>
        </w:rPr>
        <w:t>. pant</w:t>
      </w:r>
      <w:r w:rsidRPr="00393562">
        <w:rPr>
          <w:noProof w:val="0"/>
        </w:rPr>
        <w:t>a 1.</w:t>
      </w:r>
      <w:r w:rsidR="007B3D7B" w:rsidRPr="00393562">
        <w:rPr>
          <w:noProof w:val="0"/>
        </w:rPr>
        <w:t xml:space="preserve"> punkta </w:t>
      </w:r>
      <w:r w:rsidRPr="00393562">
        <w:rPr>
          <w:noProof w:val="0"/>
        </w:rPr>
        <w:t>a</w:t>
      </w:r>
      <w:r w:rsidR="007B3D7B" w:rsidRPr="00393562">
        <w:rPr>
          <w:noProof w:val="0"/>
        </w:rPr>
        <w:t>)</w:t>
      </w:r>
      <w:r w:rsidRPr="00393562">
        <w:rPr>
          <w:noProof w:val="0"/>
        </w:rPr>
        <w:t> </w:t>
      </w:r>
      <w:r w:rsidR="007B3D7B" w:rsidRPr="00393562">
        <w:rPr>
          <w:noProof w:val="0"/>
        </w:rPr>
        <w:t>apakš</w:t>
      </w:r>
      <w:r w:rsidRPr="00393562">
        <w:rPr>
          <w:noProof w:val="0"/>
        </w:rPr>
        <w:t>punktā.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Hedh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Alternatīvās aizsardzības statusa saņēmējiem uzturēšanās atļaujas derīguma termiņš ir viens gads, un pēc tam to var atkārtoti pagarināt uz diviem gadiem.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Alternatīvās aizsardzības statusa saņēmējiem uzturēšanās atļaujas derīguma termiņš ir viens gads, un pēc tam to var atkārtoti pagarināt uz diviem gadiem.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viens gads</w:t>
            </w:r>
            <w:r w:rsidRPr="00393562">
              <w:t xml:space="preserve">, un pēc tam to var atkārtoti pagarināt uz </w:t>
            </w:r>
            <w:r w:rsidRPr="00393562">
              <w:rPr>
                <w:b/>
                <w:i/>
              </w:rPr>
              <w:t>diviem</w:t>
            </w:r>
            <w:r w:rsidRPr="00393562">
              <w:t xml:space="preserve"> gadiem.</w:t>
            </w:r>
          </w:p>
        </w:tc>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vismaz pieci gadi</w:t>
            </w:r>
            <w:r w:rsidRPr="00393562">
              <w:t xml:space="preserve">, un pēc tam to var atkārtoti pagarināt uz </w:t>
            </w:r>
            <w:r w:rsidRPr="00393562">
              <w:rPr>
                <w:b/>
                <w:i/>
              </w:rPr>
              <w:t>vismaz 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Sylvie Guillaume</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viens gads</w:t>
            </w:r>
            <w:r w:rsidRPr="00393562">
              <w:t xml:space="preserve">, un pēc tam to var atkārtoti pagarināt uz </w:t>
            </w:r>
            <w:r w:rsidRPr="00393562">
              <w:rPr>
                <w:b/>
                <w:i/>
              </w:rPr>
              <w:t>diviem</w:t>
            </w:r>
            <w:r w:rsidRPr="00393562">
              <w:t xml:space="preserve"> gadiem.</w:t>
            </w:r>
          </w:p>
        </w:tc>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vismaz pieci gadi</w:t>
            </w:r>
            <w:r w:rsidRPr="00393562">
              <w:t xml:space="preserve">, un pēc tam to var atkārtoti pagarināt uz </w:t>
            </w:r>
            <w:r w:rsidRPr="00393562">
              <w:rPr>
                <w:b/>
                <w:i/>
              </w:rPr>
              <w:t>vismaz pieciem</w:t>
            </w:r>
            <w:r w:rsidRPr="00393562">
              <w:t xml:space="preserve"> 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Gérard Deprez, Louis Michel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viens gads</w:t>
            </w:r>
            <w:r w:rsidRPr="00393562">
              <w:t xml:space="preserve">, un pēc tam to var atkārtoti pagarināt uz </w:t>
            </w:r>
            <w:r w:rsidRPr="00393562">
              <w:rPr>
                <w:b/>
                <w:i/>
              </w:rPr>
              <w:t>diviem</w:t>
            </w:r>
            <w:r w:rsidRPr="00393562">
              <w:t xml:space="preserve"> gadiem.</w:t>
            </w:r>
          </w:p>
        </w:tc>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w:t>
            </w:r>
            <w:r w:rsidRPr="00393562">
              <w:rPr>
                <w:b/>
                <w:i/>
              </w:rPr>
              <w:t>1 vai 5</w:t>
            </w:r>
            <w:r w:rsidR="000517A9" w:rsidRPr="00393562">
              <w:rPr>
                <w:b/>
                <w:i/>
              </w:rPr>
              <w:t> </w:t>
            </w:r>
            <w:r w:rsidRPr="00393562">
              <w:rPr>
                <w:b/>
                <w:i/>
              </w:rPr>
              <w:t>gadi</w:t>
            </w:r>
            <w:r w:rsidRPr="00393562">
              <w:t xml:space="preserve">, un pēc tam to var atkārtoti pagarināt uz </w:t>
            </w:r>
            <w:r w:rsidRPr="00393562">
              <w:rPr>
                <w:b/>
                <w:i/>
              </w:rPr>
              <w:t>1 vai 5</w:t>
            </w:r>
            <w:r w:rsidR="000517A9" w:rsidRPr="00393562">
              <w:t> </w:t>
            </w:r>
            <w:r w:rsidRPr="00393562">
              <w:t>gadiem.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{FR}</w:t>
      </w:r>
      <w:r w:rsidRPr="00393562">
        <w:rPr>
          <w:noProof w:val="0"/>
        </w:rPr>
        <w:t>fr</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Alternatīvās aizsardzības statusa saņēmēju uzturēšanās atļauju derīguma termiņš jāsaskaņo uz vienu gadu. Tomēr dalībvalstis, kurās jau pašlaik ir noteikts ilgāks šo atļauju derīguma termiņš, nedrīkst spiest pārskatīt aizsardzības līmeni</w:t>
      </w:r>
      <w:r w:rsidR="000517A9" w:rsidRPr="00393562">
        <w:rPr>
          <w:noProof w:val="0"/>
        </w:rPr>
        <w:t>, to samazinot</w:t>
      </w:r>
      <w:r w:rsidRPr="00393562">
        <w:rPr>
          <w:noProof w:val="0"/>
        </w:rPr>
        <w:t>, tādēļ tās var izvēlēties noteikt šo termiņu uz pieciem gadiem.</w:t>
      </w:r>
    </w:p>
    <w:p w:rsidR="00184BF8" w:rsidRPr="00393562" w:rsidRDefault="00184BF8" w:rsidP="00184BF8">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1</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viens gads, un pēc tam to var atkārtoti pagarināt uz </w:t>
            </w:r>
            <w:r w:rsidRPr="00393562">
              <w:rPr>
                <w:b/>
                <w:i/>
              </w:rPr>
              <w:t>diviem</w:t>
            </w:r>
            <w:r w:rsidRPr="00393562">
              <w:t xml:space="preserve"> </w:t>
            </w:r>
            <w:r w:rsidRPr="00393562">
              <w:rPr>
                <w:b/>
                <w:i/>
              </w:rPr>
              <w:t>gadiem</w:t>
            </w:r>
            <w:r w:rsidRPr="00393562">
              <w:t>.</w:t>
            </w:r>
          </w:p>
        </w:tc>
        <w:tc>
          <w:tcPr>
            <w:tcW w:w="4876" w:type="dxa"/>
          </w:tcPr>
          <w:p w:rsidR="00E8581E" w:rsidRPr="00393562" w:rsidRDefault="00E8581E" w:rsidP="004001C3">
            <w:pPr>
              <w:pStyle w:val="Normal6"/>
            </w:pPr>
            <w:r w:rsidRPr="00393562">
              <w:t>b)</w:t>
            </w:r>
            <w:r w:rsidRPr="00393562">
              <w:tab/>
              <w:t xml:space="preserve">Alternatīvās aizsardzības statusa saņēmējiem uzturēšanās atļaujas derīguma termiņš ir viens gads, un pēc tam to var atkārtoti pagarināt uz </w:t>
            </w:r>
            <w:r w:rsidRPr="00393562">
              <w:rPr>
                <w:b/>
                <w:i/>
              </w:rPr>
              <w:t>vienu gadu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669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a</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a)</w:t>
            </w:r>
            <w:r w:rsidRPr="00393562">
              <w:tab/>
            </w:r>
            <w:r w:rsidRPr="00393562">
              <w:rPr>
                <w:b/>
                <w:i/>
              </w:rPr>
              <w:t>ja kompetentās iestādes atsauc, izbeidz vai atsakās atjaunot trešās valsts valstspiederīgā bēgļa statusu saskaņā ar 14</w:t>
            </w:r>
            <w:r w:rsidR="007A756F" w:rsidRPr="00393562">
              <w:rPr>
                <w:b/>
                <w:i/>
              </w:rPr>
              <w:t>. pant</w:t>
            </w:r>
            <w:r w:rsidRPr="00393562">
              <w:rPr>
                <w:b/>
                <w:i/>
              </w:rPr>
              <w:t>u un alternatīvās aizsardzības statusu saskaņā ar 20</w:t>
            </w:r>
            <w:r w:rsidR="007A756F" w:rsidRPr="00393562">
              <w:rPr>
                <w:b/>
                <w:i/>
              </w:rPr>
              <w:t>. pant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Svītrots, lai saskaņotu ar iepriekšējiem grozījumiem 14. un 20</w:t>
      </w:r>
      <w:r w:rsidR="007A756F" w:rsidRPr="00393562">
        <w:rPr>
          <w:noProof w:val="0"/>
        </w:rPr>
        <w:t>. pant</w:t>
      </w:r>
      <w:r w:rsidRPr="00393562">
        <w:rPr>
          <w:noProof w:val="0"/>
        </w:rPr>
        <w: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ja 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Svītrots, lai saskaņotu ar iepriekšējiem grozījumiem 23</w:t>
      </w:r>
      <w:r w:rsidR="007A756F" w:rsidRPr="00393562">
        <w:rPr>
          <w:noProof w:val="0"/>
        </w:rPr>
        <w:t>. pant</w:t>
      </w:r>
      <w:r w:rsidRPr="00393562">
        <w:rPr>
          <w:noProof w:val="0"/>
        </w:rPr>
        <w:t>a 2</w:t>
      </w:r>
      <w:r w:rsidR="007A756F" w:rsidRPr="00393562">
        <w:rPr>
          <w:noProof w:val="0"/>
        </w:rPr>
        <w:t>. punkt</w:t>
      </w:r>
      <w:r w:rsidRPr="00393562">
        <w:rPr>
          <w:noProof w:val="0"/>
        </w:rPr>
        <w: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ja 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b</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b)</w:t>
            </w:r>
            <w:r w:rsidRPr="00393562">
              <w:tab/>
            </w:r>
            <w:r w:rsidRPr="00393562">
              <w:rPr>
                <w:b/>
                <w:i/>
              </w:rPr>
              <w:t>ja piemēro 23</w:t>
            </w:r>
            <w:r w:rsidR="007A756F" w:rsidRPr="00393562">
              <w:rPr>
                <w:b/>
                <w:i/>
              </w:rPr>
              <w:t>. pant</w:t>
            </w:r>
            <w:r w:rsidRPr="00393562">
              <w:rPr>
                <w:b/>
                <w:i/>
              </w:rPr>
              <w:t>a 2</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ja tas nepieciešams valsts drošībai vai sabiedriskajai kārtībai.</w:t>
            </w:r>
          </w:p>
        </w:tc>
        <w:tc>
          <w:tcPr>
            <w:tcW w:w="4876" w:type="dxa"/>
          </w:tcPr>
          <w:p w:rsidR="00E8581E" w:rsidRPr="00393562" w:rsidRDefault="00E8581E">
            <w:pPr>
              <w:pStyle w:val="Normal6"/>
            </w:pPr>
            <w:r w:rsidRPr="00393562">
              <w:t>c)</w:t>
            </w:r>
            <w:r w:rsidRPr="00393562">
              <w:tab/>
              <w:t xml:space="preserve">ja tas </w:t>
            </w:r>
            <w:r w:rsidR="00822809" w:rsidRPr="00393562">
              <w:rPr>
                <w:b/>
                <w:i/>
              </w:rPr>
              <w:t>obligāti</w:t>
            </w:r>
            <w:r w:rsidR="00822809" w:rsidRPr="00393562">
              <w:t xml:space="preserve"> </w:t>
            </w:r>
            <w:r w:rsidRPr="00393562">
              <w:t>nepieciešams valsts drošībai vai sabiedriskajai kārtībai.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 xml:space="preserve">ja tas nepieciešams valsts drošībai </w:t>
            </w:r>
            <w:r w:rsidRPr="00393562">
              <w:rPr>
                <w:b/>
                <w:i/>
              </w:rPr>
              <w:t>vai sabiedriskajai kārtībai</w:t>
            </w:r>
            <w:r w:rsidRPr="00393562">
              <w:t>.</w:t>
            </w:r>
          </w:p>
        </w:tc>
        <w:tc>
          <w:tcPr>
            <w:tcW w:w="4876" w:type="dxa"/>
          </w:tcPr>
          <w:p w:rsidR="00E8581E" w:rsidRPr="00393562" w:rsidRDefault="00E8581E" w:rsidP="004001C3">
            <w:pPr>
              <w:pStyle w:val="Normal6"/>
            </w:pPr>
            <w:r w:rsidRPr="00393562">
              <w:t>c)</w:t>
            </w:r>
            <w:r w:rsidRPr="00393562">
              <w:tab/>
              <w:t xml:space="preserve">ja tas </w:t>
            </w:r>
            <w:r w:rsidRPr="00393562">
              <w:rPr>
                <w:b/>
                <w:i/>
              </w:rPr>
              <w:t xml:space="preserve">obligāti </w:t>
            </w:r>
            <w:r w:rsidRPr="00393562">
              <w:t>nepieciešams valsts drošībai.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w:t>
      </w:r>
      <w:r w:rsidR="007A756F" w:rsidRPr="00393562">
        <w:t>. punkt</w:t>
      </w:r>
      <w:r w:rsidRPr="00393562">
        <w:t>s – ca</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ca)</w:t>
            </w:r>
            <w:r w:rsidRPr="00393562">
              <w:tab/>
            </w:r>
            <w:r w:rsidRPr="00393562">
              <w:rPr>
                <w:b/>
                <w:i/>
              </w:rPr>
              <w:t>ja uzturēšanās atļaujas saņēmējs bēg ārpus savas uzņēmējas dalībvalsts jurisdikcijas</w:t>
            </w:r>
            <w:r w:rsidR="00742283"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2.a</w:t>
            </w:r>
            <w:r w:rsidRPr="00393562">
              <w:tab/>
            </w:r>
            <w:r w:rsidRPr="00393562">
              <w:rPr>
                <w:b/>
                <w:i/>
              </w:rPr>
              <w:t xml:space="preserve">Attiecīgā persona pat bez uzturēšanās atļaujas saglabā starptautiskās aizsardzības saņēmēja statusu un tādējādi saglabā tiesības uz pabalstiem, kas VII nodaļā [starptautiskās aizsardzības statuss] garantētas katram starptautiskās aizsardzības saņēmējam, tostarp tiesības uz aizsardzību pret repatriēšanu, ģimenes vienotības saglabāšanu, tiesības uz ceļošanas dokumentu, darba iespēju, izglītības, sociālās labklājības, veselības aprūpes un izmitināšanas vietu pieejamību, pārvietošanās brīvību attiecīgajā dalībvalstī un integrācijas </w:t>
            </w:r>
            <w:r w:rsidR="00D46B03" w:rsidRPr="00393562">
              <w:rPr>
                <w:b/>
                <w:i/>
              </w:rPr>
              <w:t xml:space="preserve">pasākumu </w:t>
            </w:r>
            <w:r w:rsidRPr="00393562">
              <w:rPr>
                <w:b/>
                <w:i/>
              </w:rPr>
              <w:t>pieejamību.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saskaņots ar Tiesas sprieduma 95</w:t>
      </w:r>
      <w:r w:rsidR="007A756F" w:rsidRPr="00393562">
        <w:rPr>
          <w:noProof w:val="0"/>
        </w:rPr>
        <w:t>. punkt</w:t>
      </w:r>
      <w:r w:rsidRPr="00393562">
        <w:rPr>
          <w:noProof w:val="0"/>
        </w:rPr>
        <w:t>u Lietā C-373/13.</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Jeroen Lenaers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Piemērojot 14</w:t>
            </w:r>
            <w:r w:rsidR="007A756F" w:rsidRPr="00393562">
              <w:rPr>
                <w:b/>
                <w:i/>
              </w:rPr>
              <w:t>. pant</w:t>
            </w:r>
            <w:r w:rsidRPr="00393562">
              <w:rPr>
                <w:b/>
                <w:i/>
              </w:rPr>
              <w:t>a 5</w:t>
            </w:r>
            <w:r w:rsidR="007A756F" w:rsidRPr="00393562">
              <w:rPr>
                <w:b/>
                <w:i/>
              </w:rPr>
              <w:t>. punkt</w:t>
            </w:r>
            <w:r w:rsidRPr="00393562">
              <w:rPr>
                <w:b/>
                <w:i/>
              </w:rPr>
              <w:t>u un 20</w:t>
            </w:r>
            <w:r w:rsidR="007A756F" w:rsidRPr="00393562">
              <w:rPr>
                <w:b/>
                <w:i/>
              </w:rPr>
              <w:t>. pant</w:t>
            </w:r>
            <w:r w:rsidRPr="00393562">
              <w:rPr>
                <w:b/>
                <w:i/>
              </w:rPr>
              <w:t>a 3</w:t>
            </w:r>
            <w:r w:rsidR="007A756F" w:rsidRPr="00393562">
              <w:rPr>
                <w:b/>
                <w:i/>
              </w:rPr>
              <w:t>. punkt</w:t>
            </w:r>
            <w:r w:rsidRPr="00393562">
              <w:rPr>
                <w:b/>
                <w:i/>
              </w:rPr>
              <w:t>u, uzturēšanās atļauju atsauc tikai pēc šajās normās minētā trīs mēnešu perioda beigām.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Piemērojot 14</w:t>
            </w:r>
            <w:r w:rsidR="007A756F" w:rsidRPr="00393562">
              <w:rPr>
                <w:b/>
                <w:i/>
              </w:rPr>
              <w:t>. pant</w:t>
            </w:r>
            <w:r w:rsidRPr="00393562">
              <w:rPr>
                <w:b/>
                <w:i/>
              </w:rPr>
              <w:t>a 5</w:t>
            </w:r>
            <w:r w:rsidR="007A756F" w:rsidRPr="00393562">
              <w:rPr>
                <w:b/>
                <w:i/>
              </w:rPr>
              <w:t>. punkt</w:t>
            </w:r>
            <w:r w:rsidRPr="00393562">
              <w:rPr>
                <w:b/>
                <w:i/>
              </w:rPr>
              <w:t>u un 20</w:t>
            </w:r>
            <w:r w:rsidR="007A756F" w:rsidRPr="00393562">
              <w:rPr>
                <w:b/>
                <w:i/>
              </w:rPr>
              <w:t>. pant</w:t>
            </w:r>
            <w:r w:rsidRPr="00393562">
              <w:rPr>
                <w:b/>
                <w:i/>
              </w:rPr>
              <w:t>a 3</w:t>
            </w:r>
            <w:r w:rsidR="007A756F" w:rsidRPr="00393562">
              <w:rPr>
                <w:b/>
                <w:i/>
              </w:rPr>
              <w:t>. punkt</w:t>
            </w:r>
            <w:r w:rsidRPr="00393562">
              <w:rPr>
                <w:b/>
                <w:i/>
              </w:rPr>
              <w:t>u, uzturēšanās atļauju atsauc tikai pēc šajās normās minētā trīs mēnešu perioda beigām.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Svītrots, lai saskaņotu ar iepriekšējiem grozījumiem 14. un 20</w:t>
      </w:r>
      <w:r w:rsidR="007A756F" w:rsidRPr="00393562">
        <w:rPr>
          <w:noProof w:val="0"/>
        </w:rPr>
        <w:t>. pant</w:t>
      </w:r>
      <w:r w:rsidRPr="00393562">
        <w:rPr>
          <w:noProof w:val="0"/>
        </w:rPr>
        <w:t>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679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minētā </w:t>
            </w:r>
            <w:r w:rsidRPr="00393562">
              <w:rPr>
                <w:b/>
                <w:i/>
              </w:rPr>
              <w:t>trīs</w:t>
            </w:r>
            <w:r w:rsidRPr="00393562">
              <w:t xml:space="preserve"> mēnešu perioda beigām.</w:t>
            </w:r>
          </w:p>
        </w:tc>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minētā </w:t>
            </w:r>
            <w:r w:rsidRPr="00393562">
              <w:rPr>
                <w:b/>
                <w:i/>
              </w:rPr>
              <w:t>deviņu</w:t>
            </w:r>
            <w:r w:rsidRPr="00393562">
              <w:t xml:space="preserve"> mēnešu perioda beigām.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minētā </w:t>
            </w:r>
            <w:r w:rsidRPr="00393562">
              <w:rPr>
                <w:b/>
                <w:i/>
              </w:rPr>
              <w:t>trīs</w:t>
            </w:r>
            <w:r w:rsidRPr="00393562">
              <w:t xml:space="preserve"> </w:t>
            </w:r>
            <w:r w:rsidRPr="00393562">
              <w:rPr>
                <w:b/>
                <w:i/>
              </w:rPr>
              <w:t>mēnešu</w:t>
            </w:r>
            <w:r w:rsidRPr="00393562">
              <w:t xml:space="preserve"> perioda beigām.</w:t>
            </w:r>
          </w:p>
        </w:tc>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minētā </w:t>
            </w:r>
            <w:r w:rsidRPr="00393562">
              <w:rPr>
                <w:b/>
                <w:i/>
              </w:rPr>
              <w:t>viena mēneša</w:t>
            </w:r>
            <w:r w:rsidRPr="00393562">
              <w:t xml:space="preserve"> perioda beigām.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26</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w:t>
            </w:r>
            <w:r w:rsidRPr="00393562">
              <w:rPr>
                <w:b/>
                <w:i/>
              </w:rPr>
              <w:t>minētā</w:t>
            </w:r>
            <w:r w:rsidRPr="00393562">
              <w:t xml:space="preserve"> </w:t>
            </w:r>
            <w:r w:rsidRPr="00393562">
              <w:rPr>
                <w:b/>
                <w:i/>
              </w:rPr>
              <w:t>trīs</w:t>
            </w:r>
            <w:r w:rsidRPr="00393562">
              <w:t xml:space="preserve"> </w:t>
            </w:r>
            <w:r w:rsidRPr="00393562">
              <w:rPr>
                <w:b/>
                <w:i/>
              </w:rPr>
              <w:t>mēnešu perioda</w:t>
            </w:r>
            <w:r w:rsidRPr="00393562">
              <w:t xml:space="preserve"> beigām.</w:t>
            </w:r>
          </w:p>
        </w:tc>
        <w:tc>
          <w:tcPr>
            <w:tcW w:w="4876" w:type="dxa"/>
          </w:tcPr>
          <w:p w:rsidR="00E8581E" w:rsidRPr="00393562" w:rsidRDefault="00E8581E" w:rsidP="004001C3">
            <w:pPr>
              <w:pStyle w:val="Normal6"/>
            </w:pPr>
            <w:r w:rsidRPr="00393562">
              <w:t>3.</w:t>
            </w:r>
            <w:r w:rsidRPr="00393562">
              <w:tab/>
              <w:t>Piemērojot 14</w:t>
            </w:r>
            <w:r w:rsidR="007A756F" w:rsidRPr="00393562">
              <w:t>. pant</w:t>
            </w:r>
            <w:r w:rsidRPr="00393562">
              <w:t>a 5</w:t>
            </w:r>
            <w:r w:rsidR="007A756F" w:rsidRPr="00393562">
              <w:t>. punkt</w:t>
            </w:r>
            <w:r w:rsidRPr="00393562">
              <w:t>u un 20</w:t>
            </w:r>
            <w:r w:rsidR="007A756F" w:rsidRPr="00393562">
              <w:t>. pant</w:t>
            </w:r>
            <w:r w:rsidRPr="00393562">
              <w:t>a 3</w:t>
            </w:r>
            <w:r w:rsidR="007A756F" w:rsidRPr="00393562">
              <w:t>. punkt</w:t>
            </w:r>
            <w:r w:rsidRPr="00393562">
              <w:t xml:space="preserve">u, uzturēšanās atļauju atsauc tikai pēc šajās normās </w:t>
            </w:r>
            <w:r w:rsidRPr="00393562">
              <w:rPr>
                <w:b/>
                <w:i/>
              </w:rPr>
              <w:t>minēto laikposmu</w:t>
            </w:r>
            <w:r w:rsidRPr="00393562">
              <w:t xml:space="preserve"> beigām.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Pr="00393562">
              <w:rPr>
                <w:b/>
                <w:i/>
              </w:rPr>
              <w:t>konvencijai</w:t>
            </w:r>
            <w:r w:rsidRPr="00393562">
              <w:t xml:space="preserve"> 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vienu gadu</w:t>
            </w:r>
            <w:r w:rsidRPr="00393562">
              <w:t>.</w:t>
            </w:r>
          </w:p>
        </w:tc>
        <w:tc>
          <w:tcPr>
            <w:tcW w:w="4876" w:type="dxa"/>
          </w:tcPr>
          <w:p w:rsidR="00E8581E" w:rsidRPr="00393562" w:rsidRDefault="00E8581E" w:rsidP="00967E0A">
            <w:pPr>
              <w:pStyle w:val="Normal6"/>
            </w:pPr>
            <w:r w:rsidRPr="00393562">
              <w:t>1.</w:t>
            </w:r>
            <w:r w:rsidRPr="00393562">
              <w:tab/>
              <w:t xml:space="preserve">Kompetentās iestādes izsniedz ceļošanas dokumentus bēgļa statusa saņēmējiem veidā, kas noteikts Ženēvas </w:t>
            </w:r>
            <w:r w:rsidR="00967E0A" w:rsidRPr="00393562">
              <w:rPr>
                <w:b/>
                <w:i/>
              </w:rPr>
              <w:t>K</w:t>
            </w:r>
            <w:r w:rsidRPr="00393562">
              <w:rPr>
                <w:b/>
                <w:i/>
              </w:rPr>
              <w:t>onvencijai</w:t>
            </w:r>
            <w:r w:rsidRPr="00393562">
              <w:t xml:space="preserve"> 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piecus gadus</w:t>
            </w:r>
            <w:r w:rsidRPr="00393562">
              <w:t>.</w:t>
            </w:r>
          </w:p>
        </w:tc>
      </w:tr>
      <w:tr w:rsidR="00836670" w:rsidRPr="00393562" w:rsidTr="004001C3">
        <w:trPr>
          <w:jc w:val="center"/>
        </w:trPr>
        <w:tc>
          <w:tcPr>
            <w:tcW w:w="4876" w:type="dxa"/>
          </w:tcPr>
          <w:p w:rsidR="00E8581E" w:rsidRPr="00393562" w:rsidRDefault="00E8581E" w:rsidP="004001C3">
            <w:pPr>
              <w:pStyle w:val="Normal6"/>
            </w:pPr>
            <w:r w:rsidRPr="00393562">
              <w:t>_________________</w:t>
            </w:r>
          </w:p>
        </w:tc>
        <w:tc>
          <w:tcPr>
            <w:tcW w:w="4876" w:type="dxa"/>
          </w:tcPr>
          <w:p w:rsidR="00E8581E" w:rsidRPr="00393562" w:rsidRDefault="00E8581E" w:rsidP="004001C3">
            <w:pPr>
              <w:pStyle w:val="Normal6"/>
            </w:pPr>
            <w:r w:rsidRPr="00393562">
              <w:t>_________________</w:t>
            </w:r>
          </w:p>
        </w:tc>
      </w:tr>
      <w:tr w:rsidR="00836670" w:rsidRPr="00393562" w:rsidTr="004001C3">
        <w:trPr>
          <w:jc w:val="center"/>
        </w:trPr>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Pr="00393562">
              <w:rPr>
                <w:b/>
                <w:i/>
              </w:rPr>
              <w:t>konvencijai</w:t>
            </w:r>
            <w:r w:rsidRPr="00393562">
              <w:t xml:space="preserve"> 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00921FB2" w:rsidRPr="00393562">
              <w:rPr>
                <w:b/>
                <w:i/>
              </w:rPr>
              <w:t>Konvencijai</w:t>
            </w:r>
            <w:r w:rsidR="00921FB2" w:rsidRPr="00393562">
              <w:t xml:space="preserve"> </w:t>
            </w:r>
            <w:r w:rsidRPr="00393562">
              <w:t xml:space="preserve">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piecus gadus</w:t>
            </w:r>
            <w:r w:rsidRPr="00393562">
              <w:t>.</w:t>
            </w:r>
          </w:p>
        </w:tc>
      </w:tr>
      <w:tr w:rsidR="00836670" w:rsidRPr="00393562" w:rsidTr="004001C3">
        <w:trPr>
          <w:jc w:val="center"/>
        </w:trPr>
        <w:tc>
          <w:tcPr>
            <w:tcW w:w="4876" w:type="dxa"/>
          </w:tcPr>
          <w:p w:rsidR="00E8581E" w:rsidRPr="00393562" w:rsidRDefault="00E8581E" w:rsidP="004001C3">
            <w:pPr>
              <w:pStyle w:val="Normal6"/>
            </w:pPr>
            <w:r w:rsidRPr="00393562">
              <w:t>_________________</w:t>
            </w:r>
          </w:p>
        </w:tc>
        <w:tc>
          <w:tcPr>
            <w:tcW w:w="4876" w:type="dxa"/>
          </w:tcPr>
          <w:p w:rsidR="00E8581E" w:rsidRPr="00393562" w:rsidRDefault="00E8581E" w:rsidP="004001C3">
            <w:pPr>
              <w:pStyle w:val="Normal6"/>
            </w:pPr>
            <w:r w:rsidRPr="00393562">
              <w:t>_________________</w:t>
            </w:r>
          </w:p>
        </w:tc>
      </w:tr>
      <w:tr w:rsidR="00836670" w:rsidRPr="00393562" w:rsidTr="004001C3">
        <w:trPr>
          <w:jc w:val="center"/>
        </w:trPr>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Pr="00393562">
              <w:rPr>
                <w:b/>
                <w:i/>
              </w:rPr>
              <w:t>konvencijai</w:t>
            </w:r>
            <w:r w:rsidRPr="00393562">
              <w:t xml:space="preserve"> 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00921FB2" w:rsidRPr="00393562">
              <w:rPr>
                <w:b/>
                <w:i/>
              </w:rPr>
              <w:t>Konvencijai</w:t>
            </w:r>
            <w:r w:rsidR="00921FB2" w:rsidRPr="00393562">
              <w:t xml:space="preserve"> </w:t>
            </w:r>
            <w:r w:rsidRPr="00393562">
              <w:t xml:space="preserve">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piecus gadus</w:t>
            </w:r>
            <w:r w:rsidRPr="00393562">
              <w:t>.</w:t>
            </w:r>
          </w:p>
        </w:tc>
      </w:tr>
      <w:tr w:rsidR="00836670" w:rsidRPr="00393562" w:rsidTr="004001C3">
        <w:trPr>
          <w:jc w:val="center"/>
        </w:trPr>
        <w:tc>
          <w:tcPr>
            <w:tcW w:w="4876" w:type="dxa"/>
          </w:tcPr>
          <w:p w:rsidR="00E8581E" w:rsidRPr="00393562" w:rsidRDefault="00E8581E" w:rsidP="004001C3">
            <w:pPr>
              <w:pStyle w:val="Normal6"/>
            </w:pPr>
            <w:r w:rsidRPr="00393562">
              <w:t>_________________</w:t>
            </w:r>
          </w:p>
        </w:tc>
        <w:tc>
          <w:tcPr>
            <w:tcW w:w="4876" w:type="dxa"/>
          </w:tcPr>
          <w:p w:rsidR="00E8581E" w:rsidRPr="00393562" w:rsidRDefault="00E8581E" w:rsidP="004001C3">
            <w:pPr>
              <w:pStyle w:val="Normal6"/>
            </w:pPr>
            <w:r w:rsidRPr="00393562">
              <w:t>_________________</w:t>
            </w:r>
          </w:p>
        </w:tc>
      </w:tr>
      <w:tr w:rsidR="00836670" w:rsidRPr="00393562" w:rsidTr="004001C3">
        <w:trPr>
          <w:jc w:val="center"/>
        </w:trPr>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c>
          <w:tcPr>
            <w:tcW w:w="4876" w:type="dxa"/>
          </w:tcPr>
          <w:p w:rsidR="00E8581E" w:rsidRPr="00393562" w:rsidRDefault="00E8581E" w:rsidP="004001C3">
            <w:pPr>
              <w:pStyle w:val="Normal6"/>
            </w:pPr>
            <w:r w:rsidRPr="00393562">
              <w:rPr>
                <w:rStyle w:val="Sup"/>
                <w:color w:val="auto"/>
              </w:rPr>
              <w:t>45</w:t>
            </w:r>
            <w:r w:rsidRPr="00393562">
              <w:t xml:space="preserve"> 2004</w:t>
            </w:r>
            <w:r w:rsidR="007A756F" w:rsidRPr="00393562">
              <w:t>. gad</w:t>
            </w:r>
            <w:r w:rsidRPr="00393562">
              <w:t xml:space="preserve">a 13. decembra Padomes Regula (EK) </w:t>
            </w:r>
            <w:r w:rsidR="0023022B" w:rsidRPr="00393562">
              <w:t>Nr. </w:t>
            </w:r>
            <w:r w:rsidRPr="00393562">
              <w:t>2252/2004 par standartiem dalībvalstu izdotās pasēs un ceļošanas dokumentos (OV L 385, 29.12.2004., 1. lpp.)</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Saskaņā ar grozījumiem, kas ierosināti attiecībā uz starptautiskās aizsardzības saņēmējiem piešķirto uzturēšanās atļauju termiņiem, starptautiskās aizsardzības saņēmējiem izsniegto ceļošanas dokumentu derīgums arī būtu jāpagarina. Šādu dokumentu derīgumā būtu jāņem vērā dalībvalstu izdoto ceļošanas dokumentu standarta derīguma termiņi.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Pr="00393562">
              <w:rPr>
                <w:b/>
                <w:i/>
              </w:rPr>
              <w:t>konvencijai</w:t>
            </w:r>
            <w:r w:rsidRPr="00393562">
              <w:t xml:space="preserve"> 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1.</w:t>
            </w:r>
            <w:r w:rsidRPr="00393562">
              <w:tab/>
              <w:t xml:space="preserve">Kompetentās iestādes izsniedz ceļošanas dokumentus bēgļa statusa saņēmējiem veidā, kas noteikts Ženēvas </w:t>
            </w:r>
            <w:r w:rsidR="00921FB2" w:rsidRPr="00393562">
              <w:rPr>
                <w:b/>
                <w:i/>
              </w:rPr>
              <w:t>Konvencijai</w:t>
            </w:r>
            <w:r w:rsidR="00921FB2" w:rsidRPr="00393562">
              <w:t xml:space="preserve"> </w:t>
            </w:r>
            <w:r w:rsidRPr="00393562">
              <w:t xml:space="preserve">pievienotajā sarakstā, un ar minimālajām drošības pazīmēm un biometriju, kas paredzēta Padomes Regulā (EK) </w:t>
            </w:r>
            <w:r w:rsidR="0023022B" w:rsidRPr="00393562">
              <w:t>Nr. </w:t>
            </w:r>
            <w:r w:rsidRPr="00393562">
              <w:t>2252/2004</w:t>
            </w:r>
            <w:r w:rsidRPr="00393562">
              <w:rPr>
                <w:rStyle w:val="Sup"/>
                <w:color w:val="auto"/>
              </w:rPr>
              <w:t>45</w:t>
            </w:r>
            <w:r w:rsidRPr="00393562">
              <w:t xml:space="preserve">. Šie ceļošanas dokumenti ir derīgi vismaz </w:t>
            </w:r>
            <w:r w:rsidRPr="00393562">
              <w:rPr>
                <w:b/>
                <w:i/>
              </w:rPr>
              <w:t>piecus gadus</w:t>
            </w:r>
            <w:r w:rsidRPr="00393562">
              <w:t>.</w:t>
            </w:r>
          </w:p>
        </w:tc>
      </w:tr>
      <w:tr w:rsidR="00836670" w:rsidRPr="00393562" w:rsidTr="004001C3">
        <w:trPr>
          <w:jc w:val="center"/>
        </w:trPr>
        <w:tc>
          <w:tcPr>
            <w:tcW w:w="4876" w:type="dxa"/>
          </w:tcPr>
          <w:p w:rsidR="00E8581E" w:rsidRPr="00393562" w:rsidRDefault="00E8581E" w:rsidP="004001C3">
            <w:pPr>
              <w:pStyle w:val="Normal6"/>
            </w:pPr>
            <w:r w:rsidRPr="00393562">
              <w:t>_________________</w:t>
            </w:r>
          </w:p>
        </w:tc>
        <w:tc>
          <w:tcPr>
            <w:tcW w:w="4876" w:type="dxa"/>
          </w:tcPr>
          <w:p w:rsidR="00E8581E" w:rsidRPr="00393562" w:rsidRDefault="00E8581E" w:rsidP="004001C3">
            <w:pPr>
              <w:pStyle w:val="Normal6"/>
            </w:pPr>
            <w:r w:rsidRPr="00393562">
              <w:t>_________________</w:t>
            </w:r>
          </w:p>
        </w:tc>
      </w:tr>
      <w:tr w:rsidR="00836670" w:rsidRPr="00393562" w:rsidTr="004001C3">
        <w:trPr>
          <w:jc w:val="center"/>
        </w:trPr>
        <w:tc>
          <w:tcPr>
            <w:tcW w:w="4876" w:type="dxa"/>
          </w:tcPr>
          <w:p w:rsidR="00E8581E" w:rsidRPr="00393562" w:rsidRDefault="00E8581E" w:rsidP="004001C3">
            <w:pPr>
              <w:pStyle w:val="Normal6"/>
            </w:pPr>
            <w:r w:rsidRPr="00393562">
              <w:rPr>
                <w:rStyle w:val="Sup"/>
                <w:color w:val="auto"/>
              </w:rPr>
              <w:t>45</w:t>
            </w:r>
            <w:r w:rsidRPr="00393562">
              <w:t xml:space="preserve"> </w:t>
            </w:r>
            <w:r w:rsidR="008961CA" w:rsidRPr="00393562">
              <w:t>2004. gada 13. decembra Padomes Regula (EK) Nr. 2252/2004 par standartiem dalībvalstu izdotās pasēs un ceļošanas dokumentos (OV L 385, 29.12.2004., 1. lpp.)</w:t>
            </w:r>
          </w:p>
        </w:tc>
        <w:tc>
          <w:tcPr>
            <w:tcW w:w="4876" w:type="dxa"/>
          </w:tcPr>
          <w:p w:rsidR="00E8581E" w:rsidRPr="00393562" w:rsidRDefault="00E8581E" w:rsidP="004001C3">
            <w:pPr>
              <w:pStyle w:val="Normal6"/>
            </w:pPr>
            <w:r w:rsidRPr="00393562">
              <w:rPr>
                <w:rStyle w:val="Sup"/>
                <w:color w:val="auto"/>
              </w:rPr>
              <w:t>45</w:t>
            </w:r>
            <w:r w:rsidRPr="00393562">
              <w:t xml:space="preserve"> </w:t>
            </w:r>
            <w:r w:rsidR="008961CA" w:rsidRPr="00393562">
              <w:t>2004. gada 13. decembra Padomes Regula (EK) Nr. 2252/2004 par standartiem dalībvalstu izdotās pasēs un ceļošanas dokumentos (OV L 385, 29.12.2004., 1. lpp.)</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2252/2004.</w:t>
            </w:r>
            <w:r w:rsidRPr="00393562">
              <w:rPr>
                <w:b/>
                <w:i/>
              </w:rPr>
              <w:t>i.</w:t>
            </w:r>
            <w:r w:rsidRPr="00393562">
              <w:t xml:space="preserve"> Šie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 xml:space="preserve">2252/2004. Šie dokumenti ir derīgi vismaz </w:t>
            </w:r>
            <w:r w:rsidRPr="00393562">
              <w:rPr>
                <w:b/>
                <w:i/>
              </w:rPr>
              <w:t>piecus gadus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Saskaņā ar grozījumiem, kas ierosināti attiecībā uz starptautiskās aizsardzības saņēmējiem piešķirto uzturēšanās atļauju termiņiem, starptautiskās aizsardzības saņēmējiem izsniegto ceļošanas dokumentu derīgums arī būtu jāpagarina. Šādu dokumentu derīgumā būtu jāņem vērā dalībvalstu izdoto ceļošanas dokumentu standarta derīguma termiņi.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2252/2004.</w:t>
            </w:r>
            <w:r w:rsidRPr="00393562">
              <w:rPr>
                <w:b/>
                <w:i/>
              </w:rPr>
              <w:t>i.</w:t>
            </w:r>
            <w:r w:rsidRPr="00393562">
              <w:t xml:space="preserve"> Šie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 xml:space="preserve">2252/2004. Šie dokumenti ir derīgi vismaz </w:t>
            </w:r>
            <w:r w:rsidRPr="00393562">
              <w:rPr>
                <w:b/>
                <w:i/>
              </w:rPr>
              <w:t>piecus gadus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2252/2004.</w:t>
            </w:r>
            <w:r w:rsidR="00F47230" w:rsidRPr="00393562">
              <w:rPr>
                <w:b/>
                <w:i/>
              </w:rPr>
              <w:t>i.</w:t>
            </w:r>
            <w:r w:rsidRPr="00393562">
              <w:t xml:space="preserve"> Šie dokumenti ir derīgi vismaz </w:t>
            </w:r>
            <w:r w:rsidRPr="00393562">
              <w:rPr>
                <w:b/>
                <w:i/>
              </w:rPr>
              <w:t>vienu gadu</w:t>
            </w:r>
            <w:r w:rsidRPr="00393562">
              <w:t>.</w:t>
            </w:r>
          </w:p>
        </w:tc>
        <w:tc>
          <w:tcPr>
            <w:tcW w:w="4876" w:type="dxa"/>
          </w:tcPr>
          <w:p w:rsidR="00E8581E" w:rsidRPr="00393562" w:rsidRDefault="00E8581E" w:rsidP="004001C3">
            <w:pPr>
              <w:pStyle w:val="Normal6"/>
            </w:pPr>
            <w:r w:rsidRPr="00393562">
              <w:t>2.</w:t>
            </w:r>
            <w:r w:rsidRPr="00393562">
              <w:tab/>
              <w:t xml:space="preserve">Alternatīvās aizsardzības statusa saņēmējiem, kuri nevar iegūt valsts pasi, kompetentās iestādes izsniedz ceļošanas dokumentus ar minimālajām drošības pazīmēm un biometriju, kas paredzēta Regulā (EK) </w:t>
            </w:r>
            <w:r w:rsidR="0023022B" w:rsidRPr="00393562">
              <w:t>Nr. </w:t>
            </w:r>
            <w:r w:rsidRPr="00393562">
              <w:t xml:space="preserve">2252/2004. Šie dokumenti ir derīgi vismaz </w:t>
            </w:r>
            <w:r w:rsidRPr="00393562">
              <w:rPr>
                <w:b/>
                <w:i/>
              </w:rPr>
              <w:t>piecus gadus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689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w:t>
            </w:r>
            <w:r w:rsidRPr="00393562">
              <w:tab/>
            </w:r>
            <w:r w:rsidRPr="00393562">
              <w:rPr>
                <w:b/>
                <w:i/>
              </w:rPr>
              <w:t>Šā panta 1. un 2</w:t>
            </w:r>
            <w:r w:rsidR="007A756F" w:rsidRPr="00393562">
              <w:rPr>
                <w:b/>
                <w:i/>
              </w:rPr>
              <w:t>. punkt</w:t>
            </w:r>
            <w:r w:rsidRPr="00393562">
              <w:rPr>
                <w:b/>
                <w:i/>
              </w:rPr>
              <w:t>ā minētos dokumentus neizsniedz, ja to paredz valsts drošības un sabiedriskās kārtības apsvērumi.</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Šā panta 1. un 2</w:t>
            </w:r>
            <w:r w:rsidR="007A756F" w:rsidRPr="00393562">
              <w:t>. punkt</w:t>
            </w:r>
            <w:r w:rsidRPr="00393562">
              <w:t xml:space="preserve">ā minētos dokumentus neizsniedz, ja to paredz valsts drošības </w:t>
            </w:r>
            <w:r w:rsidRPr="00393562">
              <w:rPr>
                <w:b/>
                <w:i/>
              </w:rPr>
              <w:t>un sabiedriskās kārtības</w:t>
            </w:r>
            <w:r w:rsidRPr="00393562">
              <w:t xml:space="preserve"> apsvērumi.</w:t>
            </w:r>
          </w:p>
        </w:tc>
        <w:tc>
          <w:tcPr>
            <w:tcW w:w="4876" w:type="dxa"/>
          </w:tcPr>
          <w:p w:rsidR="00E8581E" w:rsidRPr="00393562" w:rsidRDefault="00E8581E" w:rsidP="004001C3">
            <w:pPr>
              <w:pStyle w:val="Normal6"/>
            </w:pPr>
            <w:r w:rsidRPr="00393562">
              <w:t>3.</w:t>
            </w:r>
            <w:r w:rsidRPr="00393562">
              <w:tab/>
              <w:t>Šā panta 1. un 2</w:t>
            </w:r>
            <w:r w:rsidR="007A756F" w:rsidRPr="00393562">
              <w:t>. punkt</w:t>
            </w:r>
            <w:r w:rsidRPr="00393562">
              <w:t>ā minētos dokumentus neizsniedz, ja to paredz valsts drošības apsvērumi.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27</w:t>
      </w:r>
      <w:r w:rsidR="007A756F" w:rsidRPr="00393562">
        <w:t>. pant</w:t>
      </w:r>
      <w:r w:rsidRPr="00393562">
        <w:t>s – 3.a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3.a</w:t>
            </w:r>
            <w:r w:rsidRPr="00393562">
              <w:tab/>
            </w:r>
            <w:r w:rsidRPr="00393562">
              <w:rPr>
                <w:b/>
                <w:i/>
              </w:rPr>
              <w:t>Direktīvu</w:t>
            </w:r>
            <w:r w:rsidR="00D46B03" w:rsidRPr="00393562">
              <w:rPr>
                <w:b/>
                <w:i/>
              </w:rPr>
              <w:t> </w:t>
            </w:r>
            <w:r w:rsidRPr="00393562">
              <w:rPr>
                <w:b/>
                <w:i/>
              </w:rPr>
              <w:t>2003/86/EK piemēro alternatīvo aizsardzību ieguvušo personu ģimenes locekļiem, pamatojoties uz tiem pašiem nosacījumiem, saskaņā ar kuriem šo direktīvu piemēro bēgļu ģimenes locekļiem.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Šis grozījums paredzēts, lai nodrošinātu alternatīvās aizsardzības saņēmēju ģimenes atkalapvienošanos, pamatojoties uz tādiem pašiem nosacījumiem, ko attiecībā uz ģimenes atkalapvienošanos nodrošina personām, kam piešķirts bēgļa statuss, tādējādi palīdzot attiecīgajām personām integrēties un saglabāt ģimenes dzīvi un vienlaikus nodrošinot vienādu attieksmi pret šīm abām grupām, atbilstīgi lielākajai daļai tiesību aktu KEPS jomā.</w:t>
      </w:r>
    </w:p>
    <w:p w:rsidR="00E8581E" w:rsidRPr="00393562" w:rsidRDefault="00E8581E" w:rsidP="00E8581E">
      <w:pPr>
        <w:pStyle w:val="Normal12Italic"/>
        <w:rPr>
          <w:noProof w:val="0"/>
        </w:rPr>
      </w:pPr>
      <w:r w:rsidRPr="00393562">
        <w:rPr>
          <w:noProof w:val="0"/>
        </w:rPr>
        <w:t>Ģimenes locekļu tiesību izstrādāšanas metode, atsaucoties uz ģimenes atkalapvienošanās direktīvu, bet neveicot tajā grozījumus, ir izmantota arī Zilās kartes direktīvā, IKT direktīvā un pētnieku un studentu direktīvā.</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 var brīvi pārvietoties tās dalībvalsts teritorijā, kura piešķīrusi starptautisko aizsardzību, tostarp izvēlēties dzīvesvietu šajā teritorijā ar tādiem pašiem noteikumiem un ierobežojumiem, kādi tiek piemēroti trešo valstu valstspiederīgajiem, kas likumīgi uzturas teritorijās </w:t>
            </w:r>
            <w:r w:rsidRPr="00393562">
              <w:rPr>
                <w:b/>
                <w:i/>
              </w:rPr>
              <w:t>un ir līdzīgā situācijā</w:t>
            </w:r>
            <w:r w:rsidRPr="00393562">
              <w:t>.</w:t>
            </w:r>
          </w:p>
        </w:tc>
        <w:tc>
          <w:tcPr>
            <w:tcW w:w="4876" w:type="dxa"/>
          </w:tcPr>
          <w:p w:rsidR="00E8581E" w:rsidRPr="00393562" w:rsidRDefault="00E8581E" w:rsidP="004001C3">
            <w:pPr>
              <w:pStyle w:val="Normal6"/>
            </w:pPr>
            <w:r w:rsidRPr="00393562">
              <w:t>1.</w:t>
            </w:r>
            <w:r w:rsidRPr="00393562">
              <w:tab/>
              <w:t>Starptautiskās aizsardzības saņēmēji var brīvi pārvietoties tās dalībvalsts teritorijā, kura piešķīrusi starptautisko aizsardzību, tostarp izvēlēties dzīvesvietu šajā teritorijā ar tādiem pašiem noteikumiem un ierobežojumiem, kādi tiek piemēroti trešo valstu valstspiederīgajiem, kas likumīgi uzturas teritorijās.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Nav skaidrs, ko īsti nozīmē trešās valsts valstspiederīgais kurš likumīgi uzturas šajā dalībvalstī un atrodas līdzīgā situācijā. Ierosinātās izmaiņas paredzētas, lai novērstu šo neskaidrību un nodrošinātu starptautiskās aizsardzības saņēmējiem atbilstīgu izmitināšanu.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Starptautisko saistību robežās starptautiskās aizsardzības saņēmējam, kurš saņem noteiktus īpašus sociālā nodrošinājuma vai sociālās palīdzības pabalstus, var piemērot uzturēšanās nosacījumus, taču tikai tad, ja šādi uzturēšanās nosacījumi ir nepieciešami, lai veicinātu aizsardzības saņēmēja integrāciju dalībvalstī, kas ir piešķīrusi šādu aizsardzību.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0A88" w:rsidRPr="00393562" w:rsidRDefault="00E80A88" w:rsidP="00E80A88">
      <w:pPr>
        <w:pStyle w:val="Normal12Italic"/>
        <w:rPr>
          <w:noProof w:val="0"/>
        </w:rPr>
      </w:pPr>
      <w:r w:rsidRPr="00393562">
        <w:rPr>
          <w:noProof w:val="0"/>
        </w:rPr>
        <w:t>As the Meijers Committee rightfully points out: “Joined Cases C-443/14 and</w:t>
      </w:r>
    </w:p>
    <w:p w:rsidR="00E80A88" w:rsidRPr="00393562" w:rsidRDefault="00E80A88" w:rsidP="00E80A88">
      <w:pPr>
        <w:pStyle w:val="Normal12Italic"/>
        <w:rPr>
          <w:noProof w:val="0"/>
        </w:rPr>
      </w:pPr>
      <w:r w:rsidRPr="00393562">
        <w:rPr>
          <w:noProof w:val="0"/>
        </w:rPr>
        <w:t>C-444/14), allows for the imposition of a residence condition on international protection beneficiaries who receive social assistance, where such a condition is necessary to facilitate integration. (...) In Alo and Osso, the residence condition imposed by</w:t>
      </w:r>
    </w:p>
    <w:p w:rsidR="00E80A88" w:rsidRPr="00393562" w:rsidRDefault="00E80A88" w:rsidP="00E80A88">
      <w:pPr>
        <w:pStyle w:val="Normal12Italic"/>
        <w:rPr>
          <w:noProof w:val="0"/>
        </w:rPr>
      </w:pPr>
      <w:r w:rsidRPr="00393562">
        <w:rPr>
          <w:noProof w:val="0"/>
        </w:rPr>
        <w:t>Germany aimed to prevent the concentration in certain areas of third country nationals as this could lead to the emergence of social tension, but also to ensure availability of integration services. (...)</w:t>
      </w:r>
    </w:p>
    <w:p w:rsidR="00E80A88" w:rsidRPr="00393562" w:rsidRDefault="00E80A88" w:rsidP="00E80A88">
      <w:pPr>
        <w:pStyle w:val="Normal12Italic"/>
        <w:rPr>
          <w:noProof w:val="0"/>
        </w:rPr>
      </w:pPr>
      <w:r w:rsidRPr="00393562">
        <w:rPr>
          <w:noProof w:val="0"/>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E80A88" w:rsidRPr="00393562" w:rsidRDefault="00E80A88" w:rsidP="00E80A88">
      <w:pPr>
        <w:pStyle w:val="Normal12Italic"/>
        <w:rPr>
          <w:noProof w:val="0"/>
        </w:rPr>
      </w:pPr>
      <w:r w:rsidRPr="00393562">
        <w:rPr>
          <w:noProof w:val="0"/>
        </w:rPr>
        <w:t>In these various ways, the new Article 28(2) oversimplifies and widens the scope of the judgment in Alo and Osso”.</w:t>
      </w:r>
    </w:p>
    <w:p w:rsidR="00E80A88" w:rsidRPr="00393562" w:rsidRDefault="00E80A88" w:rsidP="00E80A88">
      <w:pPr>
        <w:pStyle w:val="Normal12Italic"/>
        <w:rPr>
          <w:noProof w:val="0"/>
        </w:rPr>
      </w:pPr>
      <w:r w:rsidRPr="00393562">
        <w:rPr>
          <w:noProof w:val="0"/>
        </w:rPr>
        <w:t>Source: http://www.commissie-meijers.nl/sites/all/files/cm1614_comments_.pdf</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Starptautisko saistību robežās starptautiskās aizsardzības saņēmējam, kurš saņem noteiktus īpašus sociālā nodrošinājuma vai sociālās palīdzības pabalstus, var piemērot uzturēšanās nosacījumus, taču tikai tad, ja šādi uzturēšanās nosacījumi ir nepieciešami, lai veicinātu aizsardzības saņēmēja integrāciju dalībvalstī, kas ir piešķīrusi šādu aizsardzību.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Starptautisko saistību robežās starptautiskās aizsardzības saņēmējam, kurš saņem noteiktus īpašus sociālā nodrošinājuma vai sociālās palīdzības pabalstus, var piemērot uzturēšanās nosacījumus</w:t>
            </w:r>
            <w:r w:rsidRPr="00393562">
              <w:rPr>
                <w:b/>
                <w:i/>
              </w:rPr>
              <w:t>, taču tikai tad, ja šādi uzturēšanās nosacījumi ir nepieciešami, lai veicinātu aizsardzības saņēmēja integrāciju dalībvalstī, kas ir piešķīrusi šādu aizsardzību</w:t>
            </w:r>
            <w:r w:rsidRPr="00393562">
              <w:t>.</w:t>
            </w:r>
          </w:p>
        </w:tc>
        <w:tc>
          <w:tcPr>
            <w:tcW w:w="4876" w:type="dxa"/>
          </w:tcPr>
          <w:p w:rsidR="00E8581E" w:rsidRPr="00393562" w:rsidRDefault="00E8581E" w:rsidP="004001C3">
            <w:pPr>
              <w:pStyle w:val="Normal6"/>
            </w:pPr>
            <w:r w:rsidRPr="00393562">
              <w:t>2.</w:t>
            </w:r>
            <w:r w:rsidRPr="00393562">
              <w:tab/>
              <w:t>Starptautisko saistību robežās starptautiskās aizsardzības saņēmējam, kurš saņem noteiktus īpašus sociālā nodrošinājuma vai sociālās palīdzības pabalstus, var piemērot uzturēšanās nosacījumus.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Jean Lambert,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1.</w:t>
            </w:r>
            <w:r w:rsidRPr="00393562">
              <w:tab/>
            </w:r>
            <w:r w:rsidRPr="00393562">
              <w:rPr>
                <w:b/>
                <w:i/>
              </w:rPr>
              <w:t>Starptautiskās aizsardzības saņēmējiem nav tiesību uzturēties citās dalībvalstīs, izņemot to dalībvalsti, kura ir nodrošinājusi aizsardzību. Tas neskar tiesības pieteikties un tikt uzņemtam uzturēties citās dalībvalstīs saskaņā ar attiecīgajiem Savienības un valstu tiesību aktiem un tiesība</w:t>
            </w:r>
            <w:r w:rsidR="006F4F86" w:rsidRPr="00393562">
              <w:rPr>
                <w:b/>
                <w:i/>
              </w:rPr>
              <w:t>s brīvi pārvietoties saskaņā ar</w:t>
            </w:r>
            <w:r w:rsidRPr="00393562">
              <w:rPr>
                <w:b/>
                <w:i/>
              </w:rPr>
              <w:t xml:space="preserve"> 21</w:t>
            </w:r>
            <w:r w:rsidR="007A756F" w:rsidRPr="00393562">
              <w:rPr>
                <w:b/>
                <w:i/>
              </w:rPr>
              <w:t>. pant</w:t>
            </w:r>
            <w:r w:rsidRPr="00393562">
              <w:rPr>
                <w:b/>
                <w:i/>
              </w:rPr>
              <w:t>a nosacījumiem Konvencijā, ar ko īsteno Šengenas Nolīgumu.</w:t>
            </w:r>
          </w:p>
        </w:tc>
        <w:tc>
          <w:tcPr>
            <w:tcW w:w="4876" w:type="dxa"/>
          </w:tcPr>
          <w:p w:rsidR="00E8581E" w:rsidRPr="00393562" w:rsidRDefault="00A6659C" w:rsidP="004001C3">
            <w:pPr>
              <w:pStyle w:val="Normal6"/>
            </w:pPr>
            <w:r w:rsidRPr="00393562">
              <w:rPr>
                <w:b/>
                <w:i/>
              </w:rPr>
              <w:t>s</w:t>
            </w:r>
            <w:r w:rsidR="00E8581E" w:rsidRPr="00393562">
              <w:rPr>
                <w:b/>
                <w:i/>
              </w:rPr>
              <w:t>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Svītrots, lai nodrošinātu atbilstību pielikumam par patvēruma lēmumu savstarpēju atzīšanu.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Starptautiskās aizsardzības saņēmējiem nav tiesību uzturēties citās dalībvalstīs, izņemot to dalībvalsti, kura ir nodrošinājusi aizsardzību.</w:t>
            </w:r>
            <w:r w:rsidRPr="00393562">
              <w:rPr>
                <w:b/>
                <w:i/>
              </w:rPr>
              <w:t xml:space="preserve"> Tas neskar tiesības pieteikties un tikt uzņemtam uzturēties citās dalībvalstīs saskaņā ar attiecīgajiem Savienības un valstu tiesību aktiem un tiesības</w:t>
            </w:r>
            <w:r w:rsidR="006F4F86" w:rsidRPr="00393562">
              <w:rPr>
                <w:b/>
                <w:i/>
              </w:rPr>
              <w:t xml:space="preserve"> brīvi pārvietoties saskaņā ar </w:t>
            </w:r>
            <w:r w:rsidRPr="00393562">
              <w:rPr>
                <w:b/>
                <w:i/>
              </w:rPr>
              <w:t>21</w:t>
            </w:r>
            <w:r w:rsidR="007A756F" w:rsidRPr="00393562">
              <w:rPr>
                <w:b/>
                <w:i/>
              </w:rPr>
              <w:t>. pant</w:t>
            </w:r>
            <w:r w:rsidRPr="00393562">
              <w:rPr>
                <w:b/>
                <w:i/>
              </w:rPr>
              <w:t>a nosacījumiem Konvencijā, ar ko īsteno Šengenas Nolīgumu.</w:t>
            </w:r>
          </w:p>
        </w:tc>
        <w:tc>
          <w:tcPr>
            <w:tcW w:w="4876" w:type="dxa"/>
          </w:tcPr>
          <w:p w:rsidR="00E8581E" w:rsidRPr="00393562" w:rsidRDefault="00E8581E" w:rsidP="004001C3">
            <w:pPr>
              <w:pStyle w:val="Normal6"/>
            </w:pPr>
            <w:r w:rsidRPr="00393562">
              <w:t>1.</w:t>
            </w:r>
            <w:r w:rsidRPr="00393562">
              <w:tab/>
              <w:t>Starptautiskās aizsardzības saņēmējiem nav tiesību uzturēties citās dalībvalstīs, izņemot to dalībvalsti, kura ir nodrošinājusi aizsardzību.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5339E2">
        <w:trPr>
          <w:trHeight w:hRule="exact" w:val="240"/>
          <w:jc w:val="center"/>
        </w:trPr>
        <w:tc>
          <w:tcPr>
            <w:tcW w:w="9752" w:type="dxa"/>
            <w:gridSpan w:val="2"/>
          </w:tcPr>
          <w:p w:rsidR="00E8581E" w:rsidRPr="00393562" w:rsidRDefault="00E8581E" w:rsidP="004001C3"/>
        </w:tc>
      </w:tr>
      <w:tr w:rsidR="00836670" w:rsidRPr="00393562" w:rsidTr="005339E2">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5339E2">
        <w:trPr>
          <w:jc w:val="center"/>
        </w:trPr>
        <w:tc>
          <w:tcPr>
            <w:tcW w:w="4876" w:type="dxa"/>
          </w:tcPr>
          <w:p w:rsidR="00E8581E" w:rsidRPr="00393562" w:rsidRDefault="00E8581E" w:rsidP="004001C3">
            <w:pPr>
              <w:pStyle w:val="Normal6"/>
            </w:pPr>
            <w:r w:rsidRPr="00393562">
              <w:t>1.</w:t>
            </w:r>
            <w:r w:rsidRPr="00393562">
              <w:tab/>
              <w:t>Starptautiskās aizsardzības saņēmējiem nav tiesību uzturēties citās dalībvalstīs, izņemot to dalībvalsti, kura ir nodrošinājusi aizsardzību.</w:t>
            </w:r>
            <w:r w:rsidRPr="00393562">
              <w:rPr>
                <w:b/>
                <w:i/>
              </w:rPr>
              <w:t xml:space="preserve"> </w:t>
            </w:r>
            <w:r w:rsidRPr="00393562">
              <w:t xml:space="preserve">Tas neskar tiesības pieteikties un tikt uzņemtam uzturēties citās dalībvalstīs saskaņā ar attiecīgajiem Savienības </w:t>
            </w:r>
            <w:r w:rsidRPr="00393562">
              <w:rPr>
                <w:b/>
                <w:i/>
              </w:rPr>
              <w:t>un valstu</w:t>
            </w:r>
            <w:r w:rsidRPr="00393562">
              <w:t xml:space="preserve"> tiesību aktiem un tiesības brīvi pārvietoties saskaņā ar 21</w:t>
            </w:r>
            <w:r w:rsidR="007A756F" w:rsidRPr="00393562">
              <w:t>. pant</w:t>
            </w:r>
            <w:r w:rsidRPr="00393562">
              <w:t xml:space="preserve">a nosacījumiem Konvencijā, ar ko īsteno Šengenas </w:t>
            </w:r>
            <w:r w:rsidRPr="00393562">
              <w:rPr>
                <w:b/>
                <w:i/>
              </w:rPr>
              <w:t>Nolīgumu</w:t>
            </w:r>
            <w:r w:rsidRPr="00393562">
              <w:t>.</w:t>
            </w:r>
          </w:p>
        </w:tc>
        <w:tc>
          <w:tcPr>
            <w:tcW w:w="4876" w:type="dxa"/>
          </w:tcPr>
          <w:p w:rsidR="00E8581E" w:rsidRPr="00393562" w:rsidRDefault="00E8581E" w:rsidP="004001C3">
            <w:pPr>
              <w:pStyle w:val="Normal6"/>
            </w:pPr>
            <w:r w:rsidRPr="00393562">
              <w:t>1.</w:t>
            </w:r>
            <w:r w:rsidRPr="00393562">
              <w:tab/>
              <w:t>Starptautiskās aizsardzības saņēmējiem nav tiesību uzturēties citās dalībvalstīs, izņemot to dalībvalsti, kura ir nodrošinājusi aizsardzību. as neskar tiesības pieteikties un tikt uzņemtam uzturēties citās dalībvalstīs saskaņā ar attiecīgajiem Savienības tiesību aktiem</w:t>
            </w:r>
            <w:r w:rsidRPr="00393562">
              <w:rPr>
                <w:b/>
                <w:i/>
              </w:rPr>
              <w:t>, tostarp Padomes Direktīvu</w:t>
            </w:r>
            <w:r w:rsidR="00462433" w:rsidRPr="00393562">
              <w:rPr>
                <w:b/>
                <w:i/>
              </w:rPr>
              <w:t> </w:t>
            </w:r>
            <w:r w:rsidRPr="00393562">
              <w:rPr>
                <w:b/>
                <w:i/>
              </w:rPr>
              <w:t>2009/50/EK</w:t>
            </w:r>
            <w:r w:rsidRPr="00393562">
              <w:rPr>
                <w:rStyle w:val="SupBoldItalic"/>
                <w:color w:val="auto"/>
              </w:rPr>
              <w:t>1a</w:t>
            </w:r>
            <w:r w:rsidRPr="00393562">
              <w:rPr>
                <w:b/>
                <w:i/>
              </w:rPr>
              <w:t> vai Eiropas Parlamenta un Padomes Direktīvu (ES)</w:t>
            </w:r>
            <w:r w:rsidR="00462433" w:rsidRPr="00393562">
              <w:rPr>
                <w:b/>
                <w:i/>
              </w:rPr>
              <w:t> </w:t>
            </w:r>
            <w:r w:rsidRPr="00393562">
              <w:rPr>
                <w:b/>
                <w:i/>
              </w:rPr>
              <w:t>2016/801</w:t>
            </w:r>
            <w:r w:rsidRPr="00393562">
              <w:rPr>
                <w:rStyle w:val="SupBoldItalic"/>
                <w:color w:val="auto"/>
              </w:rPr>
              <w:t>1b</w:t>
            </w:r>
            <w:r w:rsidRPr="00393562">
              <w:rPr>
                <w:b/>
                <w:i/>
              </w:rPr>
              <w:t>,</w:t>
            </w:r>
            <w:r w:rsidRPr="00393562">
              <w:t xml:space="preserve"> </w:t>
            </w:r>
            <w:r w:rsidRPr="00393562">
              <w:rPr>
                <w:b/>
                <w:i/>
              </w:rPr>
              <w:t>un valstu tiesību aktiem</w:t>
            </w:r>
            <w:r w:rsidRPr="00393562">
              <w:t xml:space="preserve"> un tiesības brīvi pārvietoties saskaņā ar 21</w:t>
            </w:r>
            <w:r w:rsidR="007A756F" w:rsidRPr="00393562">
              <w:t>. pant</w:t>
            </w:r>
            <w:r w:rsidRPr="00393562">
              <w:t xml:space="preserve">a nosacījumiem Konvencijā, ar ko īsteno Šengenas </w:t>
            </w:r>
            <w:r w:rsidRPr="00393562">
              <w:rPr>
                <w:b/>
                <w:i/>
              </w:rPr>
              <w:t>nolīgumu</w:t>
            </w:r>
            <w:r w:rsidRPr="00393562">
              <w:t>.</w:t>
            </w:r>
          </w:p>
        </w:tc>
      </w:tr>
      <w:tr w:rsidR="00836670" w:rsidRPr="00393562" w:rsidTr="005339E2">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t>_________________</w:t>
            </w:r>
          </w:p>
        </w:tc>
      </w:tr>
      <w:tr w:rsidR="00836670" w:rsidRPr="00393562" w:rsidTr="005339E2">
        <w:trPr>
          <w:jc w:val="center"/>
        </w:trPr>
        <w:tc>
          <w:tcPr>
            <w:tcW w:w="4876" w:type="dxa"/>
          </w:tcPr>
          <w:p w:rsidR="00E8581E" w:rsidRPr="00393562" w:rsidRDefault="00E8581E" w:rsidP="004001C3">
            <w:pPr>
              <w:pStyle w:val="Normal6"/>
            </w:pPr>
          </w:p>
        </w:tc>
        <w:tc>
          <w:tcPr>
            <w:tcW w:w="4876" w:type="dxa"/>
          </w:tcPr>
          <w:p w:rsidR="00E8581E" w:rsidRPr="00393562" w:rsidRDefault="00E8581E" w:rsidP="002C655B">
            <w:pPr>
              <w:pStyle w:val="Normal6"/>
            </w:pPr>
            <w:r w:rsidRPr="00393562">
              <w:rPr>
                <w:rStyle w:val="SupBoldItalic"/>
                <w:color w:val="auto"/>
              </w:rPr>
              <w:t>1a</w:t>
            </w:r>
            <w:r w:rsidRPr="00393562">
              <w:t xml:space="preserve"> </w:t>
            </w:r>
            <w:r w:rsidRPr="00393562">
              <w:rPr>
                <w:b/>
                <w:i/>
              </w:rPr>
              <w:t>Padomes 2009</w:t>
            </w:r>
            <w:r w:rsidR="007A756F" w:rsidRPr="00393562">
              <w:rPr>
                <w:b/>
                <w:i/>
              </w:rPr>
              <w:t>. gad</w:t>
            </w:r>
            <w:r w:rsidRPr="00393562">
              <w:rPr>
                <w:b/>
                <w:i/>
              </w:rPr>
              <w:t>a 25. maija Direktīva</w:t>
            </w:r>
            <w:r w:rsidR="00462433" w:rsidRPr="00393562">
              <w:rPr>
                <w:b/>
                <w:i/>
              </w:rPr>
              <w:t> </w:t>
            </w:r>
            <w:r w:rsidRPr="00393562">
              <w:rPr>
                <w:b/>
                <w:i/>
              </w:rPr>
              <w:t>2009/50/EK par trešo valstu valstspiederīgo ieceļošanu un uzturēšanos augsti kvalificētas nodarbinātības nolūkos (OV L 155, 18.6.2009., 17</w:t>
            </w:r>
            <w:r w:rsidR="00045AC6" w:rsidRPr="00393562">
              <w:rPr>
                <w:b/>
                <w:i/>
              </w:rPr>
              <w:t>.</w:t>
            </w:r>
            <w:r w:rsidR="002C655B" w:rsidRPr="00393562">
              <w:rPr>
                <w:b/>
                <w:i/>
              </w:rPr>
              <w:t>–</w:t>
            </w:r>
            <w:r w:rsidRPr="00393562">
              <w:rPr>
                <w:b/>
                <w:i/>
              </w:rPr>
              <w:t>29. lpp.).</w:t>
            </w:r>
          </w:p>
        </w:tc>
      </w:tr>
      <w:tr w:rsidR="00836670" w:rsidRPr="00393562" w:rsidTr="005339E2">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rStyle w:val="SupBoldItalic"/>
                <w:color w:val="auto"/>
              </w:rPr>
              <w:t>1b</w:t>
            </w:r>
            <w:r w:rsidRPr="00393562">
              <w:t xml:space="preserve"> </w:t>
            </w:r>
            <w:r w:rsidRPr="00393562">
              <w:rPr>
                <w:b/>
                <w:i/>
              </w:rPr>
              <w:t>Eiropas Parlamenta un Padomes 2016</w:t>
            </w:r>
            <w:r w:rsidR="007A756F" w:rsidRPr="00393562">
              <w:rPr>
                <w:b/>
                <w:i/>
              </w:rPr>
              <w:t>. gad</w:t>
            </w:r>
            <w:r w:rsidRPr="00393562">
              <w:rPr>
                <w:b/>
                <w:i/>
              </w:rPr>
              <w:t>a 11. maija Direktīva (ES)</w:t>
            </w:r>
            <w:r w:rsidR="00462433" w:rsidRPr="00393562">
              <w:rPr>
                <w:b/>
                <w:i/>
              </w:rPr>
              <w:t> </w:t>
            </w:r>
            <w:r w:rsidRPr="00393562">
              <w:rPr>
                <w:b/>
                <w:i/>
              </w:rPr>
              <w:t>2016/801 par nosacījumiem attiecībā uz trešo valstu valstspiederīgo ieceļošanu un uzturēšanos pētniecības, studiju, stažēšanās, brīvprātīga darba, skolēnu apmaiņas programmu vai izglītības projektu un viesaukles darba nolūkā (OV L 132, 21.5.2016., 21.–57. lpp.).</w:t>
            </w:r>
          </w:p>
        </w:tc>
      </w:tr>
    </w:tbl>
    <w:p w:rsidR="005339E2" w:rsidRPr="00393562" w:rsidRDefault="005339E2" w:rsidP="005339E2">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447239" w:rsidRPr="00393562" w:rsidRDefault="00447239" w:rsidP="00447239">
      <w:r w:rsidRPr="00393562">
        <w:rPr>
          <w:rStyle w:val="HideTWBExt"/>
          <w:noProof w:val="0"/>
        </w:rPr>
        <w:t>&lt;/Amend&gt;</w:t>
      </w:r>
    </w:p>
    <w:p w:rsidR="00462433" w:rsidRPr="00393562" w:rsidRDefault="00462433" w:rsidP="00462433">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699</w:t>
      </w:r>
      <w:r w:rsidRPr="00393562">
        <w:rPr>
          <w:rStyle w:val="HideTWBExt"/>
          <w:b w:val="0"/>
          <w:noProof w:val="0"/>
        </w:rPr>
        <w:t>&lt;/NumAm&gt;</w:t>
      </w:r>
    </w:p>
    <w:p w:rsidR="00462433" w:rsidRPr="00393562" w:rsidRDefault="00462433" w:rsidP="00462433">
      <w:pPr>
        <w:pStyle w:val="NormalBold"/>
      </w:pPr>
      <w:r w:rsidRPr="00393562">
        <w:rPr>
          <w:rStyle w:val="HideTWBExt"/>
          <w:b w:val="0"/>
          <w:noProof w:val="0"/>
        </w:rPr>
        <w:t>&lt;RepeatBlock-By&gt;&lt;Members&gt;</w:t>
      </w:r>
      <w:r w:rsidRPr="00393562">
        <w:t>Emil Radev</w:t>
      </w:r>
      <w:r w:rsidRPr="00393562">
        <w:rPr>
          <w:rStyle w:val="HideTWBExt"/>
          <w:b w:val="0"/>
          <w:noProof w:val="0"/>
        </w:rPr>
        <w:t>&lt;/Members&gt;</w:t>
      </w:r>
    </w:p>
    <w:p w:rsidR="00462433" w:rsidRPr="00393562" w:rsidRDefault="00462433" w:rsidP="00462433">
      <w:pPr>
        <w:pStyle w:val="NormalBold"/>
      </w:pPr>
      <w:r w:rsidRPr="00393562">
        <w:rPr>
          <w:rStyle w:val="HideTWBExt"/>
          <w:b w:val="0"/>
          <w:noProof w:val="0"/>
        </w:rPr>
        <w:t>&lt;/RepeatBlock-By&gt;</w:t>
      </w:r>
    </w:p>
    <w:p w:rsidR="00462433" w:rsidRPr="00393562" w:rsidRDefault="00462433" w:rsidP="00462433">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462433" w:rsidRPr="00393562" w:rsidRDefault="00462433" w:rsidP="00462433">
      <w:pPr>
        <w:pStyle w:val="NormalBold"/>
      </w:pPr>
      <w:r w:rsidRPr="00393562">
        <w:rPr>
          <w:rStyle w:val="HideTWBExt"/>
          <w:b w:val="0"/>
          <w:noProof w:val="0"/>
        </w:rPr>
        <w:t>&lt;Article&gt;</w:t>
      </w:r>
      <w:r w:rsidRPr="00393562">
        <w:t>29. pants – 2. punkts</w:t>
      </w:r>
      <w:r w:rsidRPr="003935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F694F" w:rsidRPr="00393562" w:rsidTr="00450630">
        <w:trPr>
          <w:trHeight w:val="240"/>
          <w:jc w:val="center"/>
        </w:trPr>
        <w:tc>
          <w:tcPr>
            <w:tcW w:w="9752" w:type="dxa"/>
            <w:gridSpan w:val="2"/>
          </w:tcPr>
          <w:p w:rsidR="00FF694F" w:rsidRPr="00393562" w:rsidRDefault="00FF694F" w:rsidP="00FF694F">
            <w:pPr>
              <w:pStyle w:val="ColumnHeading"/>
              <w:spacing w:after="0"/>
              <w:jc w:val="left"/>
            </w:pPr>
          </w:p>
        </w:tc>
      </w:tr>
      <w:tr w:rsidR="00462433" w:rsidRPr="00393562" w:rsidTr="00462433">
        <w:trPr>
          <w:trHeight w:val="240"/>
          <w:jc w:val="center"/>
        </w:trPr>
        <w:tc>
          <w:tcPr>
            <w:tcW w:w="4876" w:type="dxa"/>
          </w:tcPr>
          <w:p w:rsidR="00462433" w:rsidRPr="00393562" w:rsidRDefault="00462433" w:rsidP="00A1469B">
            <w:pPr>
              <w:pStyle w:val="ColumnHeading"/>
            </w:pPr>
            <w:r w:rsidRPr="00393562">
              <w:t>Komisijas ierosinātais teksts</w:t>
            </w:r>
          </w:p>
        </w:tc>
        <w:tc>
          <w:tcPr>
            <w:tcW w:w="4876" w:type="dxa"/>
          </w:tcPr>
          <w:p w:rsidR="00462433" w:rsidRPr="00393562" w:rsidRDefault="00462433" w:rsidP="00A1469B">
            <w:pPr>
              <w:pStyle w:val="ColumnHeading"/>
            </w:pPr>
            <w:r w:rsidRPr="00393562">
              <w:t>Grozījums</w:t>
            </w:r>
          </w:p>
        </w:tc>
      </w:tr>
      <w:tr w:rsidR="00462433" w:rsidRPr="00393562" w:rsidTr="00462433">
        <w:trPr>
          <w:jc w:val="center"/>
        </w:trPr>
        <w:tc>
          <w:tcPr>
            <w:tcW w:w="4876" w:type="dxa"/>
          </w:tcPr>
          <w:p w:rsidR="00462433" w:rsidRPr="00393562" w:rsidRDefault="00462433" w:rsidP="00A1469B">
            <w:pPr>
              <w:pStyle w:val="Normal6"/>
            </w:pPr>
            <w:r w:rsidRPr="00393562">
              <w:rPr>
                <w:b/>
                <w:i/>
              </w:rPr>
              <w:t>2.</w:t>
            </w:r>
            <w:r w:rsidRPr="00393562">
              <w:tab/>
            </w:r>
            <w:r w:rsidRPr="00393562">
              <w:rPr>
                <w:b/>
                <w:i/>
              </w:rPr>
              <w:t>Ja aizsardzības saņēmēju atrod dalībvalstī, kura nav tam nodrošinājusi aizsardzību, un tam nav tiesību uzturēties vai dzīvot šajā valstī saskaņā ar attiecīgajiem Savienības vai valstu tiesību aktiem, šai personai piemēro atpakaļuzņemšanas procedūru, kas noteikta Dublinas regulas (ES) Nr. xxx/xxx 20. panta 1. punkta e) apakšpunktā.</w:t>
            </w:r>
          </w:p>
        </w:tc>
        <w:tc>
          <w:tcPr>
            <w:tcW w:w="4876" w:type="dxa"/>
          </w:tcPr>
          <w:p w:rsidR="00462433" w:rsidRPr="00393562" w:rsidRDefault="00462433" w:rsidP="00A1469B">
            <w:pPr>
              <w:pStyle w:val="Normal6"/>
            </w:pPr>
            <w:r w:rsidRPr="00393562">
              <w:rPr>
                <w:b/>
                <w:i/>
              </w:rPr>
              <w:t>svītrots</w:t>
            </w:r>
          </w:p>
        </w:tc>
      </w:tr>
    </w:tbl>
    <w:p w:rsidR="00462433" w:rsidRPr="00393562" w:rsidRDefault="00462433" w:rsidP="00462433">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w:t>
      </w:r>
      <w:r w:rsidR="005339E2" w:rsidRPr="00393562">
        <w:rPr>
          <w:rStyle w:val="HideTWBInt"/>
          <w:noProof w:val="0"/>
        </w:rPr>
        <w:t>BG</w:t>
      </w:r>
      <w:r w:rsidRPr="00393562">
        <w:rPr>
          <w:rStyle w:val="HideTWBInt"/>
          <w:noProof w:val="0"/>
        </w:rPr>
        <w:t>}</w:t>
      </w:r>
      <w:r w:rsidRPr="00393562">
        <w:rPr>
          <w:noProof w:val="0"/>
        </w:rPr>
        <w:t>bg</w:t>
      </w:r>
      <w:r w:rsidRPr="00393562">
        <w:rPr>
          <w:rStyle w:val="HideTWBExt"/>
          <w:noProof w:val="0"/>
        </w:rPr>
        <w:t>&lt;/Original&gt;</w:t>
      </w:r>
    </w:p>
    <w:p w:rsidR="00462433" w:rsidRPr="00393562" w:rsidRDefault="00462433" w:rsidP="00462433">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462433" w:rsidRPr="00393562" w:rsidRDefault="00965A03" w:rsidP="00237004">
      <w:pPr>
        <w:pStyle w:val="Normal12Italic"/>
        <w:rPr>
          <w:noProof w:val="0"/>
        </w:rPr>
      </w:pPr>
      <w:r w:rsidRPr="00393562">
        <w:rPr>
          <w:noProof w:val="0"/>
        </w:rPr>
        <w:t>Valstis pie ES ārējām robežām nevar piespiedu kārtā uzņemties pastāvīgu atbildību par cilvēkiem, kuriem nodrošināta starptautiskā aizsardzība.</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Jean Lambert, Cornelia Ernst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 xml:space="preserve">Ja aizsardzības saņēmēju atrod dalībvalstī, kura nav tam nodrošinājusi aizsardzību, un tam nav tiesību uzturēties vai dzīvot šajā valstī saskaņā ar attiecīgajiem Savienības vai valstu tiesību aktiem, šai personai piemēro atpakaļuzņemšanas procedūru, kas noteikta Dublinas regulas (ES) </w:t>
            </w:r>
            <w:r w:rsidR="0023022B" w:rsidRPr="00393562">
              <w:rPr>
                <w:b/>
                <w:i/>
              </w:rPr>
              <w:t>Nr. </w:t>
            </w:r>
            <w:r w:rsidRPr="00393562">
              <w:rPr>
                <w:b/>
                <w:i/>
              </w:rPr>
              <w:t>xxx/xxx 20</w:t>
            </w:r>
            <w:r w:rsidR="007A756F" w:rsidRPr="00393562">
              <w:rPr>
                <w:b/>
                <w:i/>
              </w:rPr>
              <w:t>. pant</w:t>
            </w:r>
            <w:r w:rsidRPr="00393562">
              <w:rPr>
                <w:b/>
                <w:i/>
              </w:rPr>
              <w:t>a 1</w:t>
            </w:r>
            <w:r w:rsidR="007A756F" w:rsidRPr="00393562">
              <w:rPr>
                <w:b/>
                <w:i/>
              </w:rPr>
              <w:t>. punkt</w:t>
            </w:r>
            <w:r w:rsidRPr="00393562">
              <w:rPr>
                <w:b/>
                <w:i/>
              </w:rPr>
              <w:t>a e)</w:t>
            </w:r>
            <w:r w:rsidR="000F4F6B" w:rsidRPr="00393562">
              <w:rPr>
                <w:b/>
                <w:i/>
              </w:rPr>
              <w:t> apakšpunk</w:t>
            </w:r>
            <w:r w:rsidRPr="00393562">
              <w:rPr>
                <w:b/>
                <w:i/>
              </w:rPr>
              <w:t>tā.</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Ja aizsardzības saņēmēju atrod dalībvalstī, kura nav tam nodrošinājusi aizsardzību, un tam nav tiesību uzturēties vai dzīvot šajā valstī saskaņā ar attiecīgajiem Savienības vai valstu tiesību aktiem, šai personai piemēro atpakaļuzņemšanas procedūru, kas noteikta Dublinas regulas (ES) </w:t>
            </w:r>
            <w:r w:rsidR="0023022B" w:rsidRPr="00393562">
              <w:t>Nr. </w:t>
            </w:r>
            <w:r w:rsidRPr="00393562">
              <w:t>xxx/xxx 20</w:t>
            </w:r>
            <w:r w:rsidR="007A756F" w:rsidRPr="00393562">
              <w:t>. pant</w:t>
            </w:r>
            <w:r w:rsidRPr="00393562">
              <w:t>a 1</w:t>
            </w:r>
            <w:r w:rsidR="007A756F" w:rsidRPr="00393562">
              <w:t>. punkt</w:t>
            </w:r>
            <w:r w:rsidRPr="00393562">
              <w:t>a e)</w:t>
            </w:r>
            <w:r w:rsidR="000F4F6B" w:rsidRPr="00393562">
              <w:t> apakšpunk</w:t>
            </w:r>
            <w:r w:rsidRPr="00393562">
              <w:t>tā.</w:t>
            </w:r>
          </w:p>
        </w:tc>
        <w:tc>
          <w:tcPr>
            <w:tcW w:w="4876" w:type="dxa"/>
          </w:tcPr>
          <w:p w:rsidR="00E8581E" w:rsidRPr="00393562" w:rsidRDefault="00E8581E" w:rsidP="004001C3">
            <w:pPr>
              <w:pStyle w:val="Normal6"/>
            </w:pPr>
            <w:r w:rsidRPr="00393562">
              <w:t>2.</w:t>
            </w:r>
            <w:r w:rsidRPr="00393562">
              <w:tab/>
              <w:t xml:space="preserve">Ja aizsardzības saņēmēju atrod dalībvalstī, kura nav tam nodrošinājusi aizsardzību, un tam nav tiesību uzturēties vai dzīvot šajā valstī saskaņā ar attiecīgajiem Savienības vai valstu tiesību aktiem, šai personai piemēro atpakaļuzņemšanas procedūru, kas noteikta Dublinas regulas (ES) </w:t>
            </w:r>
            <w:r w:rsidR="0023022B" w:rsidRPr="00393562">
              <w:t>Nr. </w:t>
            </w:r>
            <w:r w:rsidRPr="00393562">
              <w:t>xxx/xxx 20</w:t>
            </w:r>
            <w:r w:rsidR="007A756F" w:rsidRPr="00393562">
              <w:t>. pant</w:t>
            </w:r>
            <w:r w:rsidRPr="00393562">
              <w:t>a 1</w:t>
            </w:r>
            <w:r w:rsidR="007A756F" w:rsidRPr="00393562">
              <w:t>. punkt</w:t>
            </w:r>
            <w:r w:rsidRPr="00393562">
              <w:t>a e)</w:t>
            </w:r>
            <w:r w:rsidR="000F4F6B" w:rsidRPr="00393562">
              <w:t> apakšpunk</w:t>
            </w:r>
            <w:r w:rsidRPr="00393562">
              <w:t>tā</w:t>
            </w:r>
            <w:r w:rsidRPr="00393562">
              <w:rPr>
                <w:b/>
                <w:i/>
              </w:rPr>
              <w:t>, par šīs personas līdzekļiem, ko atskaita no finanšu pabalstiem, ko tā saņēmusi no dalībvalsts, kura piešķīrusi aizsardzību</w:t>
            </w:r>
            <w:r w:rsidRPr="00393562">
              <w:t xml:space="preserve">. </w:t>
            </w:r>
            <w:r w:rsidRPr="00393562">
              <w:rPr>
                <w:b/>
                <w:i/>
              </w:rPr>
              <w:t>Personu, kurai piemēro atpakaļuzņemšanas procedūru, arī soda, atņemot tai uz noteiktu laiku attiecīgās tiesības, kas minētas III sadaļā.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29</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2.a</w:t>
            </w:r>
            <w:r w:rsidRPr="00393562">
              <w:tab/>
            </w:r>
            <w:r w:rsidRPr="00393562">
              <w:rPr>
                <w:b/>
                <w:i/>
              </w:rPr>
              <w:t xml:space="preserve">Ja nepavadītu nepilngadīgo, kas ir starptautiskās aizsardzības saņēmējs, atrod dalībvalstī, kura nav tam nodrošinājusi aizsardzību, un tam nav tiesību uzturēties vai dzīvot šajā valstī saskaņā ar attiecīgajiem Savienības vai dalībvalsts tiesību aktiem, dalībvalsts, kurā atrodas attiecīgais nepilngadīgais, nekavējoties sāk bērna interešu daudzdisciplīnu novērtēšanu, lai noteiktu, vai nepilngadīgajai personai piemēro atpakaļuzņemšanas procedūru, kas noteikta Dublinas regulas (ES) </w:t>
            </w:r>
            <w:r w:rsidR="0023022B" w:rsidRPr="00393562">
              <w:rPr>
                <w:b/>
                <w:i/>
              </w:rPr>
              <w:t>Nr. </w:t>
            </w:r>
            <w:r w:rsidRPr="00393562">
              <w:rPr>
                <w:b/>
                <w:i/>
              </w:rPr>
              <w:t>xxx/xxx 20</w:t>
            </w:r>
            <w:r w:rsidR="007A756F" w:rsidRPr="00393562">
              <w:rPr>
                <w:b/>
                <w:i/>
              </w:rPr>
              <w:t>. pant</w:t>
            </w:r>
            <w:r w:rsidRPr="00393562">
              <w:rPr>
                <w:b/>
                <w:i/>
              </w:rPr>
              <w:t>a 1</w:t>
            </w:r>
            <w:r w:rsidR="007A756F" w:rsidRPr="00393562">
              <w:rPr>
                <w:b/>
                <w:i/>
              </w:rPr>
              <w:t>. punkt</w:t>
            </w:r>
            <w:r w:rsidRPr="00393562">
              <w:rPr>
                <w:b/>
                <w:i/>
              </w:rPr>
              <w:t>a e)</w:t>
            </w:r>
            <w:r w:rsidR="000F4F6B" w:rsidRPr="00393562">
              <w:rPr>
                <w:b/>
                <w:i/>
              </w:rPr>
              <w:t> apakšpunk</w:t>
            </w:r>
            <w:r w:rsidRPr="00393562">
              <w:rPr>
                <w:b/>
                <w:i/>
              </w:rPr>
              <w:t>tā. Pārsūtītāja dalībvalsts saņem individuālas garantijas, ka atbildīgā dalībvalsts saskaņā ar novērtējuma rezultātiem nekavējoties veiks pasākumus, kas minēti Direktīvas</w:t>
            </w:r>
            <w:r w:rsidR="007C4A3D" w:rsidRPr="00393562">
              <w:rPr>
                <w:b/>
                <w:i/>
              </w:rPr>
              <w:t> </w:t>
            </w:r>
            <w:r w:rsidRPr="00393562">
              <w:rPr>
                <w:b/>
                <w:i/>
              </w:rPr>
              <w:t>2013/33/ES 14. un 24</w:t>
            </w:r>
            <w:r w:rsidR="007A756F" w:rsidRPr="00393562">
              <w:rPr>
                <w:b/>
                <w:i/>
              </w:rPr>
              <w:t>. pant</w:t>
            </w:r>
            <w:r w:rsidRPr="00393562">
              <w:rPr>
                <w:b/>
                <w:i/>
              </w:rPr>
              <w:t>ā un Direktīvas</w:t>
            </w:r>
            <w:r w:rsidR="007C4A3D" w:rsidRPr="00393562">
              <w:rPr>
                <w:b/>
                <w:i/>
              </w:rPr>
              <w:t> </w:t>
            </w:r>
            <w:r w:rsidRPr="00393562">
              <w:rPr>
                <w:b/>
                <w:i/>
              </w:rPr>
              <w:t>2013/32/ES 25</w:t>
            </w:r>
            <w:r w:rsidR="007A756F" w:rsidRPr="00393562">
              <w:rPr>
                <w:b/>
                <w:i/>
              </w:rPr>
              <w:t>. pant</w:t>
            </w:r>
            <w:r w:rsidRPr="00393562">
              <w:rPr>
                <w:b/>
                <w:i/>
              </w:rPr>
              <w:t>ā.</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Daudzdisciplīnu novērtējuma pamatā ir šādi faktori:</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a) ģimenes atkalapvienošanās iespējas;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b) nepilngadīgā labklājība un sociālā attīstība;</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c) drošuma un drošības apsvērumi, jo īpaši, ja pastāv risks, ka nepilngadīgais varētu būt cilvēku tirdzniecības upuris;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d) nepilngadīgā viedoklis atbilstoši viņa vecumam un briedumam.</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Novērtējumu ātri veic kvalificēts personāls, kam ir speciālas zināšanas bērnu tiesību jomā, lai nodrošinātu, ka ir ņemtas vērā bērna intereses, piesaistot vismaz aizbildni un juriskonsultu vai konsultantu, un garantētas bērna tiesības tikt uzklausītam.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7. nodaļa – 3. sadaļa – virsraksts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Ar integrāciju saistītās tiesības</w:t>
            </w:r>
          </w:p>
        </w:tc>
        <w:tc>
          <w:tcPr>
            <w:tcW w:w="4876" w:type="dxa"/>
          </w:tcPr>
          <w:p w:rsidR="00E8581E" w:rsidRPr="00393562" w:rsidRDefault="00E8581E" w:rsidP="004001C3">
            <w:pPr>
              <w:pStyle w:val="Normal6"/>
              <w:rPr>
                <w:b/>
                <w:i/>
              </w:rPr>
            </w:pPr>
            <w:r w:rsidRPr="00393562">
              <w:t>Ar integrāciju saistītās tiesības</w:t>
            </w:r>
            <w:r w:rsidRPr="00393562">
              <w:rPr>
                <w:b/>
                <w:i/>
              </w:rPr>
              <w:t xml:space="preserve"> un pienākumi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Lorenzo Fontana</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30</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saņēmējiem </w:t>
            </w:r>
            <w:r w:rsidRPr="00393562">
              <w:rPr>
                <w:b/>
                <w:i/>
              </w:rPr>
              <w:t>uzreiz pēc aizsardzības piešķiršanas</w:t>
            </w:r>
            <w:r w:rsidRPr="00393562">
              <w:t xml:space="preserve"> ir tiesības iesaistīties nodarbinātībā vai pašnodarbinātībā</w:t>
            </w:r>
            <w:r w:rsidRPr="00393562">
              <w:rPr>
                <w:b/>
                <w:i/>
              </w:rPr>
              <w:t xml:space="preserve"> saskaņā ar vispārējiem noteikumiem, kas piemērojami profesionālai darbībai un sabiedriskajiem pakalpojumiem</w:t>
            </w:r>
            <w:r w:rsidRPr="00393562">
              <w:t>.</w:t>
            </w:r>
          </w:p>
        </w:tc>
        <w:tc>
          <w:tcPr>
            <w:tcW w:w="4876" w:type="dxa"/>
          </w:tcPr>
          <w:p w:rsidR="00E8581E" w:rsidRPr="00393562" w:rsidRDefault="00E8581E" w:rsidP="008A185D">
            <w:pPr>
              <w:pStyle w:val="Normal6"/>
            </w:pPr>
            <w:r w:rsidRPr="00393562">
              <w:t>1.</w:t>
            </w:r>
            <w:r w:rsidRPr="00393562">
              <w:tab/>
              <w:t xml:space="preserve">Starptautiskās aizsardzības saņēmējiem ir tiesības </w:t>
            </w:r>
            <w:r w:rsidRPr="00393562">
              <w:rPr>
                <w:b/>
                <w:i/>
              </w:rPr>
              <w:t xml:space="preserve">un pienākumi kā visiem pilsoņiem, kas dzīvo </w:t>
            </w:r>
            <w:r w:rsidR="008A185D" w:rsidRPr="00393562">
              <w:rPr>
                <w:b/>
                <w:i/>
              </w:rPr>
              <w:t>uzņēmēj</w:t>
            </w:r>
            <w:r w:rsidRPr="00393562">
              <w:rPr>
                <w:b/>
                <w:i/>
              </w:rPr>
              <w:t xml:space="preserve">valstī, meklēt iespējas </w:t>
            </w:r>
            <w:r w:rsidRPr="00393562">
              <w:t>iesaistīties</w:t>
            </w:r>
            <w:r w:rsidRPr="00393562">
              <w:rPr>
                <w:b/>
                <w:i/>
              </w:rPr>
              <w:t xml:space="preserve"> </w:t>
            </w:r>
            <w:r w:rsidRPr="00393562">
              <w:t>nodarbinātībā vai pašnodarbinātībā.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30</w:t>
      </w:r>
      <w:r w:rsidR="007A756F" w:rsidRPr="00393562">
        <w:t>. pant</w:t>
      </w:r>
      <w:r w:rsidRPr="00393562">
        <w:t>s – 2</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Starptautiskās aizsardzības saņēmējiem nodrošina vienlīdzīgu attieksmi kā pret </w:t>
            </w:r>
            <w:r w:rsidRPr="00393562">
              <w:rPr>
                <w:b/>
                <w:i/>
              </w:rPr>
              <w:t>tās dalībvalsts</w:t>
            </w:r>
            <w:r w:rsidRPr="00393562">
              <w:t xml:space="preserve"> valstspiederīgajiem, kas ir piešķīrusi aizsardzību, saistībā ar:</w:t>
            </w:r>
          </w:p>
        </w:tc>
        <w:tc>
          <w:tcPr>
            <w:tcW w:w="4876" w:type="dxa"/>
          </w:tcPr>
          <w:p w:rsidR="00E8581E" w:rsidRPr="00393562" w:rsidRDefault="00E8581E" w:rsidP="004001C3">
            <w:pPr>
              <w:pStyle w:val="Normal6"/>
            </w:pPr>
            <w:r w:rsidRPr="00393562">
              <w:t>2.</w:t>
            </w:r>
            <w:r w:rsidRPr="00393562">
              <w:tab/>
              <w:t xml:space="preserve">Starptautiskās aizsardzības saņēmējiem nodrošina vienlīdzīgu attieksmi kā pret </w:t>
            </w:r>
            <w:r w:rsidRPr="00393562">
              <w:rPr>
                <w:b/>
                <w:i/>
              </w:rPr>
              <w:t>citiem trešo valstu</w:t>
            </w:r>
            <w:r w:rsidRPr="00393562">
              <w:t xml:space="preserve"> valstspiederīgajiem, </w:t>
            </w:r>
            <w:r w:rsidRPr="00393562">
              <w:rPr>
                <w:b/>
                <w:i/>
              </w:rPr>
              <w:t>kuri uzturas dalībvalstī,</w:t>
            </w:r>
            <w:r w:rsidRPr="00393562">
              <w:t xml:space="preserve"> kas ir piešķīrusi aizsardzību, saistībā ar:</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30</w:t>
      </w:r>
      <w:r w:rsidR="007A756F" w:rsidRPr="00393562">
        <w:t>. pant</w:t>
      </w:r>
      <w:r w:rsidRPr="00393562">
        <w:t>s – 2</w:t>
      </w:r>
      <w:r w:rsidR="007A756F" w:rsidRPr="00393562">
        <w:t>. punkt</w:t>
      </w:r>
      <w:r w:rsidRPr="00393562">
        <w:t>s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w:t>
            </w:r>
            <w:r w:rsidRPr="00393562">
              <w:tab/>
              <w:t>konsultāciju pakalpojumiem, ko sniedz nodarbinātības dienesti.</w:t>
            </w:r>
          </w:p>
        </w:tc>
        <w:tc>
          <w:tcPr>
            <w:tcW w:w="4876" w:type="dxa"/>
          </w:tcPr>
          <w:p w:rsidR="00E8581E" w:rsidRPr="00393562" w:rsidRDefault="00E8581E" w:rsidP="004001C3">
            <w:pPr>
              <w:pStyle w:val="Normal6"/>
            </w:pPr>
            <w:r w:rsidRPr="00393562">
              <w:t>d)</w:t>
            </w:r>
            <w:r w:rsidRPr="00393562">
              <w:tab/>
              <w:t xml:space="preserve">konsultāciju pakalpojumiem, ko sniedz nodarbinātības dienesti </w:t>
            </w:r>
            <w:r w:rsidRPr="00393562">
              <w:rPr>
                <w:b/>
                <w:i/>
              </w:rPr>
              <w:t xml:space="preserve">tajā valodā, kādā attiecīgajā dalībvalstī šādi pakalpojumi parasti </w:t>
            </w:r>
            <w:r w:rsidR="00317E86" w:rsidRPr="00393562">
              <w:rPr>
                <w:b/>
                <w:i/>
              </w:rPr>
              <w:t>tiek</w:t>
            </w:r>
            <w:r w:rsidRPr="00393562">
              <w:rPr>
                <w:b/>
                <w:i/>
              </w:rPr>
              <w:t xml:space="preserve"> nodrošināti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 xml:space="preserve">Kompetentās iestādes </w:t>
            </w:r>
            <w:r w:rsidRPr="00393562">
              <w:rPr>
                <w:b/>
                <w:i/>
              </w:rPr>
              <w:t>vajadzības gadījumā</w:t>
            </w:r>
            <w:r w:rsidRPr="00393562">
              <w:t xml:space="preserve"> veicina pilnīgu piekļuvi 2</w:t>
            </w:r>
            <w:r w:rsidR="007A756F" w:rsidRPr="00393562">
              <w:t>. punkt</w:t>
            </w:r>
            <w:r w:rsidRPr="00393562">
              <w:t>a c) un d)</w:t>
            </w:r>
            <w:r w:rsidR="000F4F6B" w:rsidRPr="00393562">
              <w:t> apakšpunk</w:t>
            </w:r>
            <w:r w:rsidRPr="00393562">
              <w:t>tā minētajiem pasākumiem.</w:t>
            </w:r>
          </w:p>
        </w:tc>
        <w:tc>
          <w:tcPr>
            <w:tcW w:w="4876" w:type="dxa"/>
          </w:tcPr>
          <w:p w:rsidR="00E8581E" w:rsidRPr="00393562" w:rsidRDefault="00E8581E" w:rsidP="004001C3">
            <w:pPr>
              <w:pStyle w:val="Normal6"/>
            </w:pPr>
            <w:r w:rsidRPr="00393562">
              <w:t>3.</w:t>
            </w:r>
            <w:r w:rsidRPr="00393562">
              <w:tab/>
              <w:t>Kompetentās iestādes veicina pilnīgu piekļuvi 2</w:t>
            </w:r>
            <w:r w:rsidR="007A756F" w:rsidRPr="00393562">
              <w:t>. punkt</w:t>
            </w:r>
            <w:r w:rsidRPr="00393562">
              <w:t>a c) un d)</w:t>
            </w:r>
            <w:r w:rsidR="000F4F6B" w:rsidRPr="00393562">
              <w:t> apakšpunk</w:t>
            </w:r>
            <w:r w:rsidRPr="00393562">
              <w:t>tā minētajiem pasākumiem.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30</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 xml:space="preserve">Kompetentās iestādes </w:t>
            </w:r>
            <w:r w:rsidRPr="00393562">
              <w:rPr>
                <w:b/>
                <w:i/>
              </w:rPr>
              <w:t>vajadzības gadījumā</w:t>
            </w:r>
            <w:r w:rsidRPr="00393562">
              <w:t xml:space="preserve"> veicina pilnīgu piekļuvi 2</w:t>
            </w:r>
            <w:r w:rsidR="007A756F" w:rsidRPr="00393562">
              <w:t>. punkt</w:t>
            </w:r>
            <w:r w:rsidRPr="00393562">
              <w:t>a c) un d)</w:t>
            </w:r>
            <w:r w:rsidR="000F4F6B" w:rsidRPr="00393562">
              <w:t> apakšpunk</w:t>
            </w:r>
            <w:r w:rsidRPr="00393562">
              <w:t>tā minētajiem pasākumiem.</w:t>
            </w:r>
          </w:p>
        </w:tc>
        <w:tc>
          <w:tcPr>
            <w:tcW w:w="4876" w:type="dxa"/>
          </w:tcPr>
          <w:p w:rsidR="00E8581E" w:rsidRPr="00393562" w:rsidRDefault="00E8581E" w:rsidP="004001C3">
            <w:pPr>
              <w:pStyle w:val="Normal6"/>
            </w:pPr>
            <w:r w:rsidRPr="00393562">
              <w:t>3.</w:t>
            </w:r>
            <w:r w:rsidRPr="00393562">
              <w:tab/>
              <w:t>Kompetentās iestādes veicina pilnīgu piekļuvi 2</w:t>
            </w:r>
            <w:r w:rsidR="007A756F" w:rsidRPr="00393562">
              <w:t>. punkt</w:t>
            </w:r>
            <w:r w:rsidRPr="00393562">
              <w:t>a c) un d)</w:t>
            </w:r>
            <w:r w:rsidR="000F4F6B" w:rsidRPr="00393562">
              <w:t> apakšpunk</w:t>
            </w:r>
            <w:r w:rsidRPr="00393562">
              <w:t>tā minētajiem pasākumiem.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709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31</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Nepilngadīgajām personām, kurām ir piešķirta starptautiskā aizsardzība, ir pilnīga pieeja izglītības sistēmai saskaņā ar tādiem pašiem noteikumiem kā </w:t>
            </w:r>
            <w:r w:rsidRPr="00393562">
              <w:rPr>
                <w:b/>
                <w:i/>
              </w:rPr>
              <w:t>tās dalībvalsts</w:t>
            </w:r>
            <w:r w:rsidRPr="00393562">
              <w:t xml:space="preserve"> valstspiederīgajiem, kas ir nodrošinājusi aizsardzību.</w:t>
            </w:r>
          </w:p>
        </w:tc>
        <w:tc>
          <w:tcPr>
            <w:tcW w:w="4876" w:type="dxa"/>
          </w:tcPr>
          <w:p w:rsidR="00E8581E" w:rsidRPr="00393562" w:rsidRDefault="00E8581E" w:rsidP="004001C3">
            <w:pPr>
              <w:pStyle w:val="Normal6"/>
            </w:pPr>
            <w:r w:rsidRPr="00393562">
              <w:t>1.</w:t>
            </w:r>
            <w:r w:rsidRPr="00393562">
              <w:tab/>
              <w:t xml:space="preserve">Nepilngadīgajām personām, kurām ir piešķirta starptautiskā aizsardzība, ir pilnīga pieeja izglītības sistēmai saskaņā ar tādiem pašiem noteikumiem kā </w:t>
            </w:r>
            <w:r w:rsidRPr="00393562">
              <w:rPr>
                <w:b/>
                <w:i/>
              </w:rPr>
              <w:t xml:space="preserve">citiem trešo valstu </w:t>
            </w:r>
            <w:r w:rsidRPr="00393562">
              <w:t xml:space="preserve">valstspiederīgajiem, </w:t>
            </w:r>
            <w:r w:rsidRPr="00393562">
              <w:rPr>
                <w:b/>
                <w:i/>
              </w:rPr>
              <w:t>kuri uzturas dalībvalstī,</w:t>
            </w:r>
            <w:r w:rsidRPr="00393562">
              <w:t xml:space="preserve"> kas ir nodrošinājusi aizsardzību. </w:t>
            </w:r>
            <w:r w:rsidRPr="00393562">
              <w:rPr>
                <w:b/>
                <w:i/>
              </w:rPr>
              <w:t>Tomēr dalībvalstīm jābūt iespējai pēc saviem ieskatiem nodrošināt īpašas izglītības iestādes nepilngadīgajiem, kuriem ir piešķirta starptautiskā aizsardzība, lai nodrošinātu atbilstīgu skolas vidi.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31</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Pieaugušajiem, kuriem ir piešķirta starptautiskā aizsardzība, ir pieeja vispārīgās izglītības sistēmai, tālākapmācībai vai pārkvalificēšanās iespējām saskaņā ar tādiem pašiem noteikumiem kā </w:t>
            </w:r>
            <w:r w:rsidRPr="00393562">
              <w:rPr>
                <w:b/>
                <w:i/>
              </w:rPr>
              <w:t>trešo valstu</w:t>
            </w:r>
            <w:r w:rsidRPr="00393562">
              <w:t xml:space="preserve"> valstspiederīgajiem</w:t>
            </w:r>
            <w:r w:rsidRPr="00393562">
              <w:rPr>
                <w:b/>
                <w:i/>
              </w:rPr>
              <w:t>, kuri likumīgi uzturas šajā dalībvalstī un atrodas līdzīgā situācijā</w:t>
            </w:r>
            <w:r w:rsidRPr="00393562">
              <w:t>.</w:t>
            </w:r>
          </w:p>
        </w:tc>
        <w:tc>
          <w:tcPr>
            <w:tcW w:w="4876" w:type="dxa"/>
          </w:tcPr>
          <w:p w:rsidR="00E8581E" w:rsidRPr="00393562" w:rsidRDefault="00E8581E" w:rsidP="004001C3">
            <w:pPr>
              <w:pStyle w:val="Normal6"/>
            </w:pPr>
            <w:r w:rsidRPr="00393562">
              <w:t>2.</w:t>
            </w:r>
            <w:r w:rsidRPr="00393562">
              <w:tab/>
              <w:t>Pieaugušajiem, kuriem ir piešķirta starptautiskā aizsardzība, ir pieeja vispārīgās izglītības sistēmai, tālākapmācībai vai pārkvalificēšanās iespējām saskaņā ar tādiem pašiem noteikumiem kā valstspiederīgajiem.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31</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Pieaugušajiem, kuriem ir piešķirta starptautiskā aizsardzība, ir pieeja vispārīgās izglītības sistēmai, tālākapmācībai vai pārkvalificēšanās iespējām saskaņā ar tādiem pašiem noteikumiem kā trešo valstu valstspiederīgajiem, kuri</w:t>
            </w:r>
            <w:r w:rsidRPr="00393562">
              <w:rPr>
                <w:b/>
                <w:i/>
              </w:rPr>
              <w:t xml:space="preserve"> </w:t>
            </w:r>
            <w:r w:rsidRPr="00393562">
              <w:t xml:space="preserve">likumīgi uzturas šajā dalībvalstī </w:t>
            </w:r>
            <w:r w:rsidRPr="00393562">
              <w:rPr>
                <w:b/>
                <w:i/>
              </w:rPr>
              <w:t>un atrodas līdzīgā situācijā</w:t>
            </w:r>
            <w:r w:rsidRPr="00393562">
              <w:t>.</w:t>
            </w:r>
          </w:p>
        </w:tc>
        <w:tc>
          <w:tcPr>
            <w:tcW w:w="4876" w:type="dxa"/>
          </w:tcPr>
          <w:p w:rsidR="00E8581E" w:rsidRPr="00393562" w:rsidRDefault="00E8581E" w:rsidP="004001C3">
            <w:pPr>
              <w:pStyle w:val="Normal6"/>
            </w:pPr>
            <w:r w:rsidRPr="00393562">
              <w:t>2.</w:t>
            </w:r>
            <w:r w:rsidRPr="00393562">
              <w:tab/>
              <w:t>Pieaugušajiem, kuriem ir piešķirta starptautiskā aizsardzība, ir pieeja vispārīgās izglītības sistēmai, tālākapmācībai vai pārkvalificēšanās iespējām saskaņā ar tādiem pašiem noteikumiem kā trešo valstu valstspiederīgajiem, kuri</w:t>
            </w:r>
            <w:r w:rsidRPr="00393562">
              <w:rPr>
                <w:b/>
                <w:i/>
              </w:rPr>
              <w:t xml:space="preserve"> </w:t>
            </w:r>
            <w:r w:rsidRPr="00393562">
              <w:t>likumīgi uzturas šajā dalībvalstī.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Nav skaidrs, ko īsti nozīmē „trešās valsts valstspiederīgais, kurš likumīgi uzturas šajā dalībvalstī un atrodas līdzīgā situācijā”. Ierosinātās izmaiņas paredzētas, lai novērstu šīs neskaidrības un nodrošinātu saudzīgāku attieksmi pārejas posmā, no bērna kļūstot par pieaugušo. Daudzi nepavadīti nepilngadīgie sasniedz</w:t>
      </w:r>
      <w:r w:rsidR="00C40D41" w:rsidRPr="00393562">
        <w:rPr>
          <w:noProof w:val="0"/>
        </w:rPr>
        <w:t xml:space="preserve"> </w:t>
      </w:r>
      <w:r w:rsidRPr="00393562">
        <w:rPr>
          <w:noProof w:val="0"/>
        </w:rPr>
        <w:t>18 gadu vecumu pirms tie saņem lēmumu attiecībā uz to starptautiskās aizsardzības pieteikumu. Turklāt tiem, kuri saņem uzturēšanās atļauju, vajadzīgas garantijas, lai pabeigtu vidējo izglītību.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32</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Dalībvalsts, kas ir piešķīrusi starptautisko aizsardzību, nodrošina vienlīdzīgu attieksmi pret starptautiskās aizsardzības statusa saņēmējiem un </w:t>
            </w:r>
            <w:r w:rsidRPr="00393562">
              <w:rPr>
                <w:b/>
                <w:i/>
              </w:rPr>
              <w:t>dalībvalsts</w:t>
            </w:r>
            <w:r w:rsidRPr="00393562">
              <w:t xml:space="preserve"> valstspiederīgajiem saistībā ar spēkā esošajām ārvalstu diplomu, apliecību un citu oficiālu kvalifikācijas apliecinājumu atzīšanas procedūrām.</w:t>
            </w:r>
          </w:p>
        </w:tc>
        <w:tc>
          <w:tcPr>
            <w:tcW w:w="4876" w:type="dxa"/>
          </w:tcPr>
          <w:p w:rsidR="00E8581E" w:rsidRPr="00393562" w:rsidRDefault="00E8581E" w:rsidP="004001C3">
            <w:pPr>
              <w:pStyle w:val="Normal6"/>
            </w:pPr>
            <w:r w:rsidRPr="00393562">
              <w:t>1.</w:t>
            </w:r>
            <w:r w:rsidRPr="00393562">
              <w:tab/>
              <w:t xml:space="preserve">Dalībvalsts, kas ir piešķīrusi starptautisko aizsardzību, nodrošina vienlīdzīgu attieksmi pret starptautiskās aizsardzības statusa saņēmējiem un </w:t>
            </w:r>
            <w:r w:rsidRPr="00393562">
              <w:rPr>
                <w:b/>
                <w:i/>
              </w:rPr>
              <w:t>citiem trešo valstu</w:t>
            </w:r>
            <w:r w:rsidRPr="00393562">
              <w:t xml:space="preserve"> valstspiederīgajiem</w:t>
            </w:r>
            <w:r w:rsidRPr="00393562">
              <w:rPr>
                <w:b/>
                <w:i/>
              </w:rPr>
              <w:t>,</w:t>
            </w:r>
            <w:r w:rsidRPr="00393562">
              <w:rPr>
                <w:b/>
              </w:rPr>
              <w:t xml:space="preserve"> </w:t>
            </w:r>
            <w:r w:rsidRPr="00393562">
              <w:rPr>
                <w:b/>
                <w:i/>
              </w:rPr>
              <w:t>kuri uzturas šajā dalībvalstī,</w:t>
            </w:r>
            <w:r w:rsidRPr="00393562">
              <w:t xml:space="preserve"> saistībā ar spēkā esošajām ārvalstu diplomu, apliecību un citu oficiālu kvalifikācijas apliecinājumu atzīšanas procedūrām.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32</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00325280" w:rsidRPr="00393562">
              <w:rPr>
                <w:b/>
                <w:i/>
              </w:rPr>
              <w:t>Kompetentās iestādes veicina pilnīgu piekļuvi 1. punktā minētajām procedūrām tiem</w:t>
            </w:r>
            <w:r w:rsidR="00325280" w:rsidRPr="00393562">
              <w:t xml:space="preserve"> </w:t>
            </w:r>
            <w:r w:rsidRPr="00393562">
              <w:rPr>
                <w:b/>
                <w:i/>
              </w:rPr>
              <w:t>starptautiskās aizsardzības saņēmējiem, kuri nevar sniegt dokumentārus pierādījumus par savu kvalifikāciju, neskarot Eiropas Parlamenta un Padomes Direktīvas 2005/36/EK 2</w:t>
            </w:r>
            <w:r w:rsidR="007A756F" w:rsidRPr="00393562">
              <w:rPr>
                <w:b/>
                <w:i/>
              </w:rPr>
              <w:t>. pant</w:t>
            </w:r>
            <w:r w:rsidRPr="00393562">
              <w:rPr>
                <w:b/>
                <w:i/>
              </w:rPr>
              <w:t>a 2</w:t>
            </w:r>
            <w:r w:rsidR="007A756F" w:rsidRPr="00393562">
              <w:rPr>
                <w:b/>
                <w:i/>
              </w:rPr>
              <w:t>. punkt</w:t>
            </w:r>
            <w:r w:rsidRPr="00393562">
              <w:rPr>
                <w:b/>
                <w:i/>
              </w:rPr>
              <w:t>u un 3</w:t>
            </w:r>
            <w:r w:rsidR="007A756F" w:rsidRPr="00393562">
              <w:rPr>
                <w:b/>
                <w:i/>
              </w:rPr>
              <w:t>. pant</w:t>
            </w:r>
            <w:r w:rsidRPr="00393562">
              <w:rPr>
                <w:b/>
                <w:i/>
              </w:rPr>
              <w:t>a 3</w:t>
            </w:r>
            <w:r w:rsidR="007A756F" w:rsidRPr="00393562">
              <w:rPr>
                <w:b/>
                <w:i/>
              </w:rPr>
              <w:t>. punkt</w:t>
            </w:r>
            <w:r w:rsidRPr="00393562">
              <w:rPr>
                <w:b/>
                <w:i/>
              </w:rPr>
              <w:t>u</w:t>
            </w:r>
            <w:r w:rsidRPr="00393562">
              <w:rPr>
                <w:rStyle w:val="SupBoldItalic"/>
                <w:color w:val="auto"/>
              </w:rPr>
              <w:t>46</w:t>
            </w:r>
            <w:r w:rsidRPr="00393562">
              <w:rPr>
                <w:b/>
                <w:i/>
              </w:rPr>
              <w:t>.</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t>_________________</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rStyle w:val="SupBoldItalic"/>
                <w:color w:val="auto"/>
              </w:rPr>
              <w:t>46</w:t>
            </w:r>
            <w:r w:rsidRPr="00393562">
              <w:t xml:space="preserve"> </w:t>
            </w:r>
            <w:r w:rsidR="00CD6B95" w:rsidRPr="00393562">
              <w:rPr>
                <w:b/>
                <w:i/>
              </w:rPr>
              <w:t>2005. gada 7. septembra Eiropas Parlamenta un Padomes Direktīva 2005/36/EK par profesionālo kvalifikāciju atzīšanu</w:t>
            </w:r>
            <w:r w:rsidRPr="00393562">
              <w:t xml:space="preserve"> </w:t>
            </w:r>
            <w:r w:rsidRPr="00393562">
              <w:rPr>
                <w:b/>
                <w:i/>
              </w:rPr>
              <w:t>(OV L 255, 30.9.2005., 22. lpp.).</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32</w:t>
      </w:r>
      <w:r w:rsidR="007A756F" w:rsidRPr="00393562">
        <w:t>. pant</w:t>
      </w:r>
      <w:r w:rsidRPr="00393562">
        <w:t>s – 3</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w:t>
            </w:r>
            <w:r w:rsidRPr="00393562">
              <w:tab/>
              <w:t xml:space="preserve">Dalībvalsts, kas ir piešķīrusi starptautisko aizsardzību, nodrošina vienlīdzīgu attieksmi pret starptautiskās aizsardzības saņēmējiem un </w:t>
            </w:r>
            <w:r w:rsidRPr="00393562">
              <w:rPr>
                <w:b/>
                <w:i/>
              </w:rPr>
              <w:t xml:space="preserve">dalībvalsts </w:t>
            </w:r>
            <w:r w:rsidRPr="00393562">
              <w:t>valstspiederīgajiem saistībā ar piekļuvi atbilstošām shēmām viņu iepriekšējo zināšanu un pieredzes novērtēšanai, apstiprināšanai un akreditācijai.</w:t>
            </w:r>
          </w:p>
        </w:tc>
        <w:tc>
          <w:tcPr>
            <w:tcW w:w="4876" w:type="dxa"/>
          </w:tcPr>
          <w:p w:rsidR="00E8581E" w:rsidRPr="00393562" w:rsidRDefault="00E8581E" w:rsidP="004001C3">
            <w:pPr>
              <w:pStyle w:val="Normal6"/>
            </w:pPr>
            <w:r w:rsidRPr="00393562">
              <w:t>3.</w:t>
            </w:r>
            <w:r w:rsidRPr="00393562">
              <w:tab/>
              <w:t xml:space="preserve">Dalībvalsts, kas ir piešķīrusi starptautisko aizsardzību, nodrošina vienlīdzīgu attieksmi pret starptautiskās aizsardzības saņēmējiem un </w:t>
            </w:r>
            <w:r w:rsidR="005E4EC7" w:rsidRPr="00393562">
              <w:rPr>
                <w:b/>
                <w:i/>
              </w:rPr>
              <w:t>citiem</w:t>
            </w:r>
            <w:r w:rsidR="005E4EC7" w:rsidRPr="00393562">
              <w:t xml:space="preserve"> </w:t>
            </w:r>
            <w:r w:rsidRPr="00393562">
              <w:rPr>
                <w:b/>
                <w:i/>
              </w:rPr>
              <w:t xml:space="preserve">trešo valstu </w:t>
            </w:r>
            <w:r w:rsidRPr="00393562">
              <w:t>valstspiederīgajiem</w:t>
            </w:r>
            <w:r w:rsidRPr="00393562">
              <w:rPr>
                <w:b/>
                <w:i/>
              </w:rPr>
              <w:t>,</w:t>
            </w:r>
            <w:r w:rsidRPr="00393562">
              <w:t xml:space="preserve"> </w:t>
            </w:r>
            <w:r w:rsidRPr="00393562">
              <w:rPr>
                <w:b/>
                <w:i/>
              </w:rPr>
              <w:t>kuri uzturas šajā dalībvalstī,</w:t>
            </w:r>
            <w:r w:rsidRPr="00393562">
              <w:t xml:space="preserve"> saistībā ar piekļuvi atbilstošām shēmām viņu iepriekšējo zināšanu un pieredzes novērtēšanai, apstiprināšanai un akreditācijai.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Kristina Winberg</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33</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33</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Sociālais nodrošinājums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rPr>
                <w:b/>
                <w:i/>
              </w:rPr>
            </w:pPr>
            <w:r w:rsidRPr="00393562">
              <w:rPr>
                <w:b/>
                <w:i/>
              </w:rPr>
              <w:t>Starptautiskās aizsardzības saņēmējiem saistībā ar sociālo nodrošinājumu nodrošina vienlīdzīgu attieksmi kā pret tās dalībvalsts valstspiederīgajiem, kas ir piešķīrusi aizsardzību.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Traian Ungureanu, Artis Pabriks, Kinga Gál, Pál Csáky, Tomáš Zdechovský,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33</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33</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Sociālais nodrošinājums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Starptautiskās aizsardzības saņēmējiem saistībā ar sociālo nodrošinājumu nodrošina vienlīdzīgu attieksmi kā pret tās dalībvalsts valstspiederīgajiem, kas ir piešķīrusi aizsardzību.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33</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Starptautiskās aizsardzības saņēmējiem saistībā ar sociālo nodrošinājumu nodrošina vienlīdzīgu attieksmi kā pret </w:t>
            </w:r>
            <w:r w:rsidRPr="00393562">
              <w:rPr>
                <w:b/>
                <w:i/>
              </w:rPr>
              <w:t xml:space="preserve">tās dalībvalsts </w:t>
            </w:r>
            <w:r w:rsidRPr="00393562">
              <w:t>valstspiederīgajiem, kas ir piešķīrusi aizsardzību.</w:t>
            </w:r>
          </w:p>
        </w:tc>
        <w:tc>
          <w:tcPr>
            <w:tcW w:w="4876" w:type="dxa"/>
          </w:tcPr>
          <w:p w:rsidR="00E8581E" w:rsidRPr="00393562" w:rsidRDefault="00E8581E" w:rsidP="004001C3">
            <w:pPr>
              <w:pStyle w:val="Normal6"/>
            </w:pPr>
            <w:r w:rsidRPr="00393562">
              <w:t xml:space="preserve">Starptautiskās aizsardzības saņēmējiem saistībā ar sociālo nodrošinājumu nodrošina vienlīdzīgu attieksmi kā pret </w:t>
            </w:r>
            <w:r w:rsidRPr="00393562">
              <w:rPr>
                <w:b/>
                <w:i/>
              </w:rPr>
              <w:t>citiem trešo valstu</w:t>
            </w:r>
            <w:r w:rsidRPr="00393562">
              <w:t xml:space="preserve"> valstspiederīgajiem, kas </w:t>
            </w:r>
            <w:r w:rsidRPr="00393562">
              <w:rPr>
                <w:b/>
                <w:i/>
              </w:rPr>
              <w:t>uzturas dalībvalstī, kura</w:t>
            </w:r>
            <w:r w:rsidRPr="00393562">
              <w:t xml:space="preserve"> ir piešķīrusi aizsardzību.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Kamēr starptautiskās aizsardzības saņēmējam nav piešķirta pastāvīgas uzturēšanās atļauja, dalībvalstīm nav pienākuma nodrošināt tāda paša līmeņa sociālo aizsardzību kā saviem pilsoņiem.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Kristina Winberg</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34</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Sociālā palīdzība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1.</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Starptautiskās aizsardzības saņēmējiem saistībā ar sociālo palīdzību nodrošina vienlīdzīgu attieksmi kā pret tās dalībvalsts valstspiederīgajiem, kas ir piešķīrusi aizsardzību.</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Piekļuvi konkrētai sociālajai palīdzībai, kas noteikta valstu tiesību aktos, var nodrošināt ar nosacījumu, ka starptautiskās aizsardzības saņēmējs efektīvi iesaistās integrācijas pasākumos.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2. Alternatīvās aizsardzības statusa saņēmējiem dalībvalstis sociālo palīdzību var ierobežot līdz pamatpabalstiem.</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719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Starptautiskās aizsardzības saņēmējiem saistībā ar sociālo palīdzību nodrošina vienlīdzīgu attieksmi kā pret </w:t>
            </w:r>
            <w:r w:rsidRPr="00393562">
              <w:rPr>
                <w:b/>
                <w:i/>
              </w:rPr>
              <w:t>tās</w:t>
            </w:r>
            <w:r w:rsidRPr="00393562">
              <w:t xml:space="preserve"> </w:t>
            </w:r>
            <w:r w:rsidRPr="00393562">
              <w:rPr>
                <w:b/>
                <w:i/>
              </w:rPr>
              <w:t>dalībvalsts</w:t>
            </w:r>
            <w:r w:rsidRPr="00393562">
              <w:t xml:space="preserve"> valstspiederīgajiem, kas ir piešķīrusi aizsardzību.</w:t>
            </w:r>
          </w:p>
        </w:tc>
        <w:tc>
          <w:tcPr>
            <w:tcW w:w="4876" w:type="dxa"/>
          </w:tcPr>
          <w:p w:rsidR="00E8581E" w:rsidRPr="00393562" w:rsidRDefault="00E8581E" w:rsidP="004001C3">
            <w:pPr>
              <w:pStyle w:val="Normal6"/>
            </w:pPr>
            <w:r w:rsidRPr="00393562">
              <w:t xml:space="preserve">Starptautiskās aizsardzības saņēmējiem saistībā ar sociālo palīdzību nodrošina vienlīdzīgu attieksmi kā pret </w:t>
            </w:r>
            <w:r w:rsidRPr="00393562">
              <w:rPr>
                <w:b/>
                <w:i/>
              </w:rPr>
              <w:t>citiem trešo valstu</w:t>
            </w:r>
            <w:r w:rsidRPr="00393562">
              <w:t xml:space="preserve"> valstspiederīgajiem, </w:t>
            </w:r>
            <w:r w:rsidRPr="00393562">
              <w:rPr>
                <w:b/>
                <w:i/>
              </w:rPr>
              <w:t>kuri uzturas dalībvalstī,</w:t>
            </w:r>
            <w:r w:rsidRPr="00393562">
              <w:t xml:space="preserve"> kas ir piešķīrusi aizsardzību.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Kamēr starptautiskās aizsardzības saņēmējam nav piešķirta pastāvīgas uzturēšanās atļauja, dalībvalstīm nav pienākuma nodrošināt tāda paša līmeņa sociālo aizsardzību kā saviem pilsoņiem.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Piekļuvi konkrētai sociālajai palīdzībai, kas noteikta valstu tiesību aktos, var nodrošināt ar nosacījumu, ka starptautiskās aizsardzības saņēmējs efektīvi iesaistās integrācijas pasākumos.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10489A" w:rsidP="004001C3">
            <w:pPr>
              <w:pStyle w:val="Normal6"/>
            </w:pPr>
            <w:r w:rsidRPr="00393562">
              <w:rPr>
                <w:b/>
                <w:i/>
              </w:rPr>
              <w:t>Piekļuvi konkrētai sociālajai palīdzībai, kas noteikta valstu tiesību aktos, var nodrošināt ar nosacījumu, ka starptautiskās aizsardzības saņēmējs efektīvi iesaistās integrācijas pasākumos.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Piekļuvi </w:t>
            </w:r>
            <w:r w:rsidRPr="00393562">
              <w:rPr>
                <w:b/>
                <w:i/>
              </w:rPr>
              <w:t>konkrētai</w:t>
            </w:r>
            <w:r w:rsidRPr="00393562">
              <w:t xml:space="preserve"> sociālajai palīdzībai, kas noteikta valstu tiesību aktos, </w:t>
            </w:r>
            <w:r w:rsidRPr="00393562">
              <w:rPr>
                <w:b/>
                <w:i/>
              </w:rPr>
              <w:t>var</w:t>
            </w:r>
            <w:r w:rsidRPr="00393562">
              <w:t xml:space="preserve"> </w:t>
            </w:r>
            <w:r w:rsidRPr="00393562">
              <w:rPr>
                <w:b/>
                <w:i/>
              </w:rPr>
              <w:t>nodrošināt</w:t>
            </w:r>
            <w:r w:rsidRPr="00393562">
              <w:t xml:space="preserve"> ar nosacījumu, ka starptautiskās aizsardzības saņēmējs efektīvi iesaistās integrācijas pasākumos.</w:t>
            </w:r>
          </w:p>
        </w:tc>
        <w:tc>
          <w:tcPr>
            <w:tcW w:w="4876" w:type="dxa"/>
          </w:tcPr>
          <w:p w:rsidR="00E8581E" w:rsidRPr="00393562" w:rsidRDefault="00E8581E" w:rsidP="004001C3">
            <w:pPr>
              <w:pStyle w:val="Normal6"/>
            </w:pPr>
            <w:r w:rsidRPr="00393562">
              <w:t xml:space="preserve">Piekļuvi sociālajai palīdzībai, kas noteikta valstu tiesību aktos, </w:t>
            </w:r>
            <w:r w:rsidRPr="00393562">
              <w:rPr>
                <w:b/>
                <w:i/>
              </w:rPr>
              <w:t>nodrošina</w:t>
            </w:r>
            <w:r w:rsidRPr="00393562">
              <w:t xml:space="preserve"> ar nosacījumu, ka starptautiskās aizsardzības saņēmējs </w:t>
            </w:r>
            <w:r w:rsidRPr="00393562">
              <w:rPr>
                <w:b/>
                <w:i/>
              </w:rPr>
              <w:t>un tā ģimenes locekļi, kā definēts 2</w:t>
            </w:r>
            <w:r w:rsidR="007A756F" w:rsidRPr="00393562">
              <w:rPr>
                <w:b/>
                <w:i/>
              </w:rPr>
              <w:t>. pant</w:t>
            </w:r>
            <w:r w:rsidRPr="00393562">
              <w:rPr>
                <w:b/>
                <w:i/>
              </w:rPr>
              <w:t>a 9</w:t>
            </w:r>
            <w:r w:rsidR="007A756F" w:rsidRPr="00393562">
              <w:rPr>
                <w:b/>
                <w:i/>
              </w:rPr>
              <w:t>. punkt</w:t>
            </w:r>
            <w:r w:rsidRPr="00393562">
              <w:rPr>
                <w:b/>
                <w:i/>
              </w:rPr>
              <w:t>ā,</w:t>
            </w:r>
            <w:r w:rsidRPr="00393562">
              <w:t xml:space="preserve"> efektīvi iesaistās integrācijas pasākumos </w:t>
            </w:r>
            <w:r w:rsidRPr="00393562">
              <w:rPr>
                <w:b/>
                <w:i/>
              </w:rPr>
              <w:t>un sekmīgi tos pabeidz</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Alternatīvās aizsardzības statusa saņēmējiem dalībvalstis sociālo palīdzību var ierobežot līdz pamatpabalstiem.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Alternatīvās aizsardzības statusa saņēmējiem dalībvalstis sociālo palīdzību var ierobežot līdz pamatpabalstiem.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Alternatīvās aizsardzības statusa saņēmējiem dalībvalstis sociālo palīdzību var ierobežot līdz pamatpabalstiem.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Alternatīvās aizsardzības statusa saņēmējiem dalībvalstis sociālo palīdzību var ierobežot līdz pamatpabalstiem.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Alternatīvās aizsardzības statusa saņēmējiem dalībvalstis sociālo palīdzību var ierobežot līdz pamatpabalstiem.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Ēnu referents līdzīgi kā referent</w:t>
      </w:r>
      <w:r w:rsidR="00CA1247" w:rsidRPr="00393562">
        <w:rPr>
          <w:noProof w:val="0"/>
        </w:rPr>
        <w:t>e</w:t>
      </w:r>
      <w:r w:rsidRPr="00393562">
        <w:rPr>
          <w:noProof w:val="0"/>
        </w:rPr>
        <w:t xml:space="preserve"> uzskata, ka nav skaidrs, kādēļ personām, kam ir vajadzīga aizsardzība un kam ir piešķirta alternatīvā aizsardzība, nepienākas sociālā palīdzība, kādu saņem citas personas, kurām ir vajadzīga starptautiskā aizsardzība. Pret personām, kurām ir vajadzīga starptautiskā aizsardzība, nedrīkstētu būt nevienlīdzīga attieksme, kas ir gan neskaidri, gan administratīvi nenoteikti. Pēc aizsardzības nepieciešamības noteikšanas visām šīm personām uzņēmējā dalībvalstī ir vienādas sociālās vajadzības.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34</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Alternatīvās aizsardzības statusa saņēmējiem dalībvalstis sociālo palīdzību </w:t>
            </w:r>
            <w:r w:rsidRPr="00393562">
              <w:rPr>
                <w:b/>
                <w:i/>
              </w:rPr>
              <w:t>var ierobežot</w:t>
            </w:r>
            <w:r w:rsidRPr="00393562">
              <w:t xml:space="preserve"> </w:t>
            </w:r>
            <w:r w:rsidRPr="00393562">
              <w:rPr>
                <w:b/>
                <w:i/>
              </w:rPr>
              <w:t>līdz pamatpabalstiem</w:t>
            </w:r>
            <w:r w:rsidRPr="00393562">
              <w:t>.</w:t>
            </w:r>
          </w:p>
        </w:tc>
        <w:tc>
          <w:tcPr>
            <w:tcW w:w="4876" w:type="dxa"/>
          </w:tcPr>
          <w:p w:rsidR="00E8581E" w:rsidRPr="00393562" w:rsidRDefault="00E8581E" w:rsidP="004001C3">
            <w:pPr>
              <w:pStyle w:val="Normal6"/>
            </w:pPr>
            <w:r w:rsidRPr="00393562">
              <w:t>2.</w:t>
            </w:r>
            <w:r w:rsidRPr="00393562">
              <w:tab/>
              <w:t xml:space="preserve">Alternatīvās aizsardzības statusa saņēmējiem dalībvalstis </w:t>
            </w:r>
            <w:r w:rsidRPr="00393562">
              <w:rPr>
                <w:b/>
                <w:i/>
              </w:rPr>
              <w:t>var ierobežot</w:t>
            </w:r>
            <w:r w:rsidRPr="00393562">
              <w:t xml:space="preserve"> sociālo palīdzību.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729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virsraksts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Veselības </w:t>
            </w:r>
            <w:r w:rsidRPr="00393562">
              <w:rPr>
                <w:b/>
                <w:i/>
              </w:rPr>
              <w:t>aprūpe</w:t>
            </w:r>
          </w:p>
        </w:tc>
        <w:tc>
          <w:tcPr>
            <w:tcW w:w="4876" w:type="dxa"/>
          </w:tcPr>
          <w:p w:rsidR="00E8581E" w:rsidRPr="00393562" w:rsidRDefault="00E8581E" w:rsidP="004001C3">
            <w:pPr>
              <w:pStyle w:val="Normal6"/>
            </w:pPr>
            <w:r w:rsidRPr="00393562">
              <w:t xml:space="preserve">Veselības </w:t>
            </w:r>
            <w:r w:rsidRPr="00393562">
              <w:rPr>
                <w:b/>
                <w:i/>
              </w:rPr>
              <w:t>pamataprūpe</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saņēmējiem ir pieejama veselības aprūpe saskaņā ar tādiem pašiem atbilstības nosacījumiem kā </w:t>
            </w:r>
            <w:r w:rsidRPr="00393562">
              <w:rPr>
                <w:b/>
                <w:i/>
              </w:rPr>
              <w:t>tās</w:t>
            </w:r>
            <w:r w:rsidRPr="00393562">
              <w:t xml:space="preserve"> </w:t>
            </w:r>
            <w:r w:rsidRPr="00393562">
              <w:rPr>
                <w:b/>
                <w:i/>
              </w:rPr>
              <w:t xml:space="preserve">dalībvalsts </w:t>
            </w:r>
            <w:r w:rsidRPr="00393562">
              <w:t xml:space="preserve">valstspiederīgajiem, </w:t>
            </w:r>
            <w:r w:rsidRPr="00393562">
              <w:rPr>
                <w:b/>
                <w:i/>
              </w:rPr>
              <w:t>kura</w:t>
            </w:r>
            <w:r w:rsidRPr="00393562">
              <w:t xml:space="preserve"> šādu aizsardzību piešķīrusi.</w:t>
            </w:r>
          </w:p>
        </w:tc>
        <w:tc>
          <w:tcPr>
            <w:tcW w:w="4876" w:type="dxa"/>
          </w:tcPr>
          <w:p w:rsidR="00E8581E" w:rsidRPr="00393562" w:rsidRDefault="00E8581E">
            <w:pPr>
              <w:pStyle w:val="Normal6"/>
            </w:pPr>
            <w:r w:rsidRPr="00393562">
              <w:t>1.</w:t>
            </w:r>
            <w:r w:rsidRPr="00393562">
              <w:tab/>
              <w:t xml:space="preserve">Starptautiskās aizsardzības saņēmējiem ir pieejama veselības aprūpe saskaņā ar tādiem pašiem atbilstības nosacījumiem kā </w:t>
            </w:r>
            <w:r w:rsidRPr="00393562">
              <w:rPr>
                <w:b/>
                <w:i/>
              </w:rPr>
              <w:t>citiem trešo valstu</w:t>
            </w:r>
            <w:r w:rsidRPr="00393562">
              <w:t xml:space="preserve"> valstspiederīgajiem, </w:t>
            </w:r>
            <w:r w:rsidRPr="00393562">
              <w:rPr>
                <w:b/>
                <w:i/>
              </w:rPr>
              <w:t>kuri uzturas dalībvalstī,</w:t>
            </w:r>
            <w:r w:rsidRPr="00393562">
              <w:t xml:space="preserve"> </w:t>
            </w:r>
            <w:r w:rsidR="00C40D41" w:rsidRPr="00393562">
              <w:rPr>
                <w:b/>
                <w:i/>
              </w:rPr>
              <w:t>kas</w:t>
            </w:r>
            <w:r w:rsidR="00C40D41" w:rsidRPr="00393562">
              <w:t xml:space="preserve"> </w:t>
            </w:r>
            <w:r w:rsidRPr="00393562">
              <w:t>šādu aizsardzību piešķīrusi.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Kamēr starptautiskās aizsardzības saņēmējam nav piešķirta pastāvīgas uzturēšanās atļauja, dalībvalstīm nav pienākuma nodrošināt tāda paša līmeņa veselības aprūpi kā saviem pilsoņiem.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saņēmējiem ir pieejama veselības </w:t>
            </w:r>
            <w:r w:rsidRPr="00393562">
              <w:rPr>
                <w:b/>
                <w:i/>
              </w:rPr>
              <w:t>aprūpe</w:t>
            </w:r>
            <w:r w:rsidRPr="00393562">
              <w:t xml:space="preserve"> saskaņā ar tādiem pašiem atbilstības nosacījumiem kā tās dalībvalsts valstspiederīgajiem, kura šādu aizsardzību piešķīrusi.</w:t>
            </w:r>
          </w:p>
        </w:tc>
        <w:tc>
          <w:tcPr>
            <w:tcW w:w="4876" w:type="dxa"/>
          </w:tcPr>
          <w:p w:rsidR="00E8581E" w:rsidRPr="00393562" w:rsidRDefault="00E8581E" w:rsidP="004001C3">
            <w:pPr>
              <w:pStyle w:val="Normal6"/>
            </w:pPr>
            <w:r w:rsidRPr="00393562">
              <w:t>1.</w:t>
            </w:r>
            <w:r w:rsidRPr="00393562">
              <w:tab/>
              <w:t xml:space="preserve">Starptautiskās aizsardzības saņēmējiem ir pieejama veselības </w:t>
            </w:r>
            <w:r w:rsidRPr="00393562">
              <w:rPr>
                <w:b/>
                <w:i/>
              </w:rPr>
              <w:t>pamataprūpe</w:t>
            </w:r>
            <w:r w:rsidRPr="00393562">
              <w:t xml:space="preserve"> saskaņā ar tādiem pašiem atbilstības nosacījumiem kā tās dalībvalsts valstspiederīgajiem, kura šādu aizsardzību piešķīrusi.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Starptautiskās aizsardzības saņēmējiem, kuriem ir īpašas vajadzības, piemēram, grūtniecēm, personām ar invaliditāti, personām, kuras ir bijušas pakļautas spīdzināšanai, izvarošanai vai citiem smagas psiholoģiskās, fiziskās vai seksuālās vardarbības veidiem, vai nepilngadīgajām personām, kuras ir cietušas no ļaunprātīgas izmantošanas, nolaidības, ekspluatācijas, spīdzināšanas,</w:t>
            </w:r>
            <w:r w:rsidR="006F4F86" w:rsidRPr="00393562">
              <w:t xml:space="preserve"> cietsirdības, necilvēcīgas un </w:t>
            </w:r>
            <w:r w:rsidRPr="00393562">
              <w:t>degradējošas izturēšanās vai no bruņota konflikta, nodrošina atbilstošu veselības aprūpi, tostarp vajadzības gadījumā garīgās veselības traucējumu ārstēšanu, saskaņā ar tādiem pašiem atbilstības noteikumiem kā tās dalībvalsts valstspiederīgajiem, kura šādu aizsardzību piešķīrusi.</w:t>
            </w:r>
          </w:p>
        </w:tc>
        <w:tc>
          <w:tcPr>
            <w:tcW w:w="4876" w:type="dxa"/>
          </w:tcPr>
          <w:p w:rsidR="00E8581E" w:rsidRPr="00393562" w:rsidRDefault="00E8581E" w:rsidP="00661030">
            <w:pPr>
              <w:pStyle w:val="Normal6"/>
            </w:pPr>
            <w:r w:rsidRPr="00393562">
              <w:t>2.</w:t>
            </w:r>
            <w:r w:rsidRPr="00393562">
              <w:tab/>
              <w:t>Starptautiskās aizsardzības saņēmējiem, kuriem ir īpašas vajadzības, piemēram, grūtniecēm, personām ar invaliditāti, personām, kuras ir bijušas pakļautas spīdzināšanai, izvarošanai vai citiem smagas psiholoģiskās, fiziskās vai seksuālās vardarbības veidiem, vai nepilngadīgajām personām, kuras ir cietušas no ļaunprātīgas izmantošanas, nolaidības, ekspluatācijas, spīdzināšanas, cietsirdības, necilvē</w:t>
            </w:r>
            <w:r w:rsidR="006F4F86" w:rsidRPr="00393562">
              <w:t xml:space="preserve">cīgas un </w:t>
            </w:r>
            <w:r w:rsidRPr="00393562">
              <w:t>degradējošas izturēšanās vai no bruņota konflikta, nodrošina atbilstošu veselības aprūpi, tostarp vajadzības gadījumā garīgās veselības traucējumu ārstēšanu, saskaņā ar tādiem pašiem atbilstības noteikumiem kā tās dalībvalsts valstspiederīgajiem, kura šādu aizsardzību piešķīrusi.</w:t>
            </w:r>
            <w:r w:rsidRPr="00393562">
              <w:br/>
            </w:r>
            <w:r w:rsidRPr="00393562">
              <w:rPr>
                <w:b/>
                <w:i/>
              </w:rPr>
              <w:t>Bijušie starptautiskās aizsardzības pieteikuma iesniedzēji, kuriem vajadzīgas īpašas procesuālās garantijas un kuri saņem medicīnisko palīdzību saskaņā ar [</w:t>
            </w:r>
            <w:r w:rsidR="00FC4839" w:rsidRPr="00393562">
              <w:rPr>
                <w:b/>
                <w:i/>
              </w:rPr>
              <w:t xml:space="preserve">pārskatītā </w:t>
            </w:r>
            <w:r w:rsidRPr="00393562">
              <w:rPr>
                <w:b/>
                <w:i/>
              </w:rPr>
              <w:t>Procedūru regula] 19</w:t>
            </w:r>
            <w:r w:rsidR="007A756F" w:rsidRPr="00393562">
              <w:rPr>
                <w:b/>
                <w:i/>
              </w:rPr>
              <w:t>. pant</w:t>
            </w:r>
            <w:r w:rsidRPr="00393562">
              <w:rPr>
                <w:b/>
                <w:i/>
              </w:rPr>
              <w:t>a 2</w:t>
            </w:r>
            <w:r w:rsidR="007A756F" w:rsidRPr="00393562">
              <w:rPr>
                <w:b/>
                <w:i/>
              </w:rPr>
              <w:t>. punkt</w:t>
            </w:r>
            <w:r w:rsidRPr="00393562">
              <w:rPr>
                <w:b/>
                <w:i/>
              </w:rPr>
              <w:t>u, turpina saņemt ārstēšanu pēc viņu statusa atzīšanas tik ilgi, cik vajadzīgs.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Starptautiskās aizsardzības saņēmējiem, kuriem ir īpašas vajadzības, </w:t>
            </w:r>
            <w:r w:rsidRPr="00393562">
              <w:rPr>
                <w:b/>
                <w:i/>
              </w:rPr>
              <w:t>piemēram, grūtniecēm, personām ar invaliditāti, personām, kuras ir bijušas pakļautas spīdzināšanai, izvarošanai vai citiem smagas psiholoģiskās, fiziskās vai seksuālās vardarbības veidiem, vai nepilngadīgajām personām, kuras ir cietušas no ļaunprātīgas izmantošanas, nolaidības, ekspluatācijas, spīdzināšanas, cietsirdības, necilvēcīgas un degradējošas izturēšanās vai no bruņota konflikta,</w:t>
            </w:r>
            <w:r w:rsidRPr="00393562">
              <w:t xml:space="preserve"> nodrošina </w:t>
            </w:r>
            <w:r w:rsidRPr="00393562">
              <w:rPr>
                <w:b/>
                <w:i/>
              </w:rPr>
              <w:t>atbilstošu</w:t>
            </w:r>
            <w:r w:rsidRPr="00393562">
              <w:t xml:space="preserve"> veselības </w:t>
            </w:r>
            <w:r w:rsidRPr="00393562">
              <w:rPr>
                <w:b/>
                <w:i/>
              </w:rPr>
              <w:t>aprūpi</w:t>
            </w:r>
            <w:r w:rsidRPr="00393562">
              <w:t xml:space="preserve">, tostarp vajadzības gadījumā garīgās veselības traucējumu ārstēšanu, saskaņā ar tādiem pašiem atbilstības noteikumiem kā </w:t>
            </w:r>
            <w:r w:rsidRPr="00393562">
              <w:rPr>
                <w:b/>
                <w:i/>
              </w:rPr>
              <w:t>tās dalībvalsts</w:t>
            </w:r>
            <w:r w:rsidRPr="00393562">
              <w:t xml:space="preserve"> valstspiederīgajiem, kura šādu aizsardzību piešķīrusi.</w:t>
            </w:r>
          </w:p>
        </w:tc>
        <w:tc>
          <w:tcPr>
            <w:tcW w:w="4876" w:type="dxa"/>
          </w:tcPr>
          <w:p w:rsidR="00E8581E" w:rsidRPr="00393562" w:rsidRDefault="00E8581E" w:rsidP="004001C3">
            <w:pPr>
              <w:pStyle w:val="Normal6"/>
            </w:pPr>
            <w:r w:rsidRPr="00393562">
              <w:t>2.</w:t>
            </w:r>
            <w:r w:rsidRPr="00393562">
              <w:tab/>
              <w:t xml:space="preserve">Starptautiskās aizsardzības saņēmējiem, kuriem ir īpašas vajadzības, nodrošina </w:t>
            </w:r>
            <w:r w:rsidRPr="00393562">
              <w:rPr>
                <w:b/>
                <w:i/>
              </w:rPr>
              <w:t xml:space="preserve">palīdzību, lai </w:t>
            </w:r>
            <w:r w:rsidR="00BB2CC3" w:rsidRPr="00393562">
              <w:rPr>
                <w:b/>
                <w:i/>
              </w:rPr>
              <w:t xml:space="preserve">tie </w:t>
            </w:r>
            <w:r w:rsidRPr="00393562">
              <w:rPr>
                <w:b/>
                <w:i/>
              </w:rPr>
              <w:t>piekļūtu atbilstīgai</w:t>
            </w:r>
            <w:r w:rsidRPr="00393562">
              <w:t xml:space="preserve"> veselības </w:t>
            </w:r>
            <w:r w:rsidRPr="00393562">
              <w:rPr>
                <w:b/>
                <w:i/>
              </w:rPr>
              <w:t>aprūpei</w:t>
            </w:r>
            <w:r w:rsidRPr="00393562">
              <w:t xml:space="preserve">, tostarp vajadzības gadījumā garīgās veselības traucējumu ārstēšanu, saskaņā ar tādiem pašiem atbilstības noteikumiem kā </w:t>
            </w:r>
            <w:r w:rsidRPr="00393562">
              <w:rPr>
                <w:b/>
                <w:i/>
              </w:rPr>
              <w:t xml:space="preserve">citiem trešo valstu </w:t>
            </w:r>
            <w:r w:rsidRPr="00393562">
              <w:t xml:space="preserve">valstspiederīgajiem, </w:t>
            </w:r>
            <w:r w:rsidRPr="00393562">
              <w:rPr>
                <w:b/>
                <w:i/>
              </w:rPr>
              <w:t>kuri uzturas dalībvalstī,</w:t>
            </w:r>
            <w:r w:rsidRPr="00393562">
              <w:t xml:space="preserve"> kura šādu aizsardzību piešķīrusi.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Pats par sevi saprotams, ka ikvienas personas ar veselību saistīto vajadzību novērtēšana ir un paliek tikai to veselības aprūpes speciālistu kompetencē, kuri ir attiecīgo personu ārstējošie ārsti. Tādējādi to personu uzskaite, kas varētu būt tiesīgas nodrošināt atbilstīgu veselības aprūpi, ir nevajadzīga un diskriminējoša. Šajā nodaļā persona ar īpašām vajadzībām nozīmē personu, kurai vajadzīgas īpašas garantijas, lai tā varētu izmantot savas tiesības un atbilst noteiktajām prasībām.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35</w:t>
      </w:r>
      <w:r w:rsidR="007A756F" w:rsidRPr="00393562">
        <w:t>. pant</w:t>
      </w:r>
      <w:r w:rsidRPr="00393562">
        <w:t>s – 2.a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2.a</w:t>
            </w:r>
            <w:r w:rsidRPr="00393562">
              <w:tab/>
            </w:r>
            <w:r w:rsidRPr="00393562">
              <w:rPr>
                <w:b/>
                <w:i/>
              </w:rPr>
              <w:t xml:space="preserve">Starptautiskās aizsardzības pieteikuma noraidījuma gadījumā starptautiskās aizsardzības pieteikuma iesniedzējiem nodrošina piekļuvi veselības aprūpei saskaņā ar tādiem pašiem atbilstības nosacījumiem kā attiecīgās dalībvalsts valstspiederīgajiem. Ja </w:t>
            </w:r>
            <w:r w:rsidR="00A63F80" w:rsidRPr="00393562">
              <w:rPr>
                <w:b/>
                <w:i/>
              </w:rPr>
              <w:t xml:space="preserve">pastāv </w:t>
            </w:r>
            <w:r w:rsidRPr="00393562">
              <w:rPr>
                <w:b/>
                <w:i/>
              </w:rPr>
              <w:t xml:space="preserve">risks, ka attiecīgās personas veselības stāvoklis pasliktināsies, atgriežoties izcelsmes valstī, vai </w:t>
            </w:r>
            <w:r w:rsidR="00A63F80" w:rsidRPr="00393562">
              <w:rPr>
                <w:b/>
                <w:i/>
              </w:rPr>
              <w:t xml:space="preserve">pastāv </w:t>
            </w:r>
            <w:r w:rsidRPr="00393562">
              <w:rPr>
                <w:b/>
                <w:i/>
              </w:rPr>
              <w:t>risks, ka persona, nesaņemot veselības aprūpi, var nomirt, dalībvalsts nedrīkst piemērot šai personai atgriešanas procedūru un tās pienākums ir nodrošināt šai personai palīdzību un veselības aprūpi saskaņā ar tiesībām uz dzīvību un spīdzināšanas un necilvēcīgas vai pazemojošas izturēšanās vai sodu aizliegumu, kā noteikts Eiropas Savienības Pamattiesību hartas 2. un 3</w:t>
            </w:r>
            <w:r w:rsidR="007A756F" w:rsidRPr="00393562">
              <w:rPr>
                <w:b/>
                <w:i/>
              </w:rPr>
              <w:t>. pant</w:t>
            </w:r>
            <w:r w:rsidRPr="00393562">
              <w:rPr>
                <w:b/>
                <w:i/>
              </w:rPr>
              <w: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izdarīts, pamatojoties uz neseno ECT spriedumu lietā Paposhvili pret Beļģiju (2016</w:t>
      </w:r>
      <w:r w:rsidR="007A756F" w:rsidRPr="00393562">
        <w:rPr>
          <w:noProof w:val="0"/>
        </w:rPr>
        <w:t>. gad</w:t>
      </w:r>
      <w:r w:rsidRPr="00393562">
        <w:rPr>
          <w:noProof w:val="0"/>
        </w:rPr>
        <w:t>a 13. </w:t>
      </w:r>
      <w:r w:rsidR="00EC3BDC" w:rsidRPr="00393562">
        <w:rPr>
          <w:noProof w:val="0"/>
        </w:rPr>
        <w:t>decembris</w:t>
      </w:r>
      <w:r w:rsidR="00066CCA" w:rsidRPr="00393562">
        <w:rPr>
          <w:noProof w:val="0"/>
        </w:rPr>
        <w:t>)</w:t>
      </w:r>
      <w:r w:rsidRPr="00393562">
        <w:rPr>
          <w:noProof w:val="0"/>
        </w:rPr>
        <w: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Kristina Winberg</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Kompetentās iestādes iespējami īsā laikā pēc starptautiskās aizsardzības</w:t>
            </w:r>
            <w:r w:rsidRPr="00393562">
              <w:rPr>
                <w:b/>
                <w:i/>
              </w:rPr>
              <w:t xml:space="preserve"> piešķiršanas</w:t>
            </w:r>
            <w:r w:rsidRPr="00393562">
              <w:t xml:space="preserve"> un, vēlākais, piecu </w:t>
            </w:r>
            <w:r w:rsidRPr="00393562">
              <w:rPr>
                <w:b/>
                <w:i/>
              </w:rPr>
              <w:t>darba</w:t>
            </w:r>
            <w:r w:rsidRPr="00393562">
              <w:t xml:space="preserve"> dienu laikā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vai vajadzības gadījumā organizācija, kas ir atbildīga par nepilngadīgo aprūpi un labklājību, vai </w:t>
            </w:r>
            <w:r w:rsidRPr="00393562">
              <w:rPr>
                <w:b/>
                <w:i/>
              </w:rPr>
              <w:t>jebkāds</w:t>
            </w:r>
            <w:r w:rsidRPr="00393562">
              <w:t xml:space="preserve"> cits atbilstošs pārstāvis, tostarp tāds, kas pamatots ar tiesību aktiem vai tiesas nolēmumu.</w:t>
            </w:r>
          </w:p>
        </w:tc>
        <w:tc>
          <w:tcPr>
            <w:tcW w:w="4876" w:type="dxa"/>
          </w:tcPr>
          <w:p w:rsidR="00E8581E" w:rsidRPr="00393562" w:rsidRDefault="00E8581E" w:rsidP="004001C3">
            <w:pPr>
              <w:pStyle w:val="Normal6"/>
            </w:pPr>
            <w:r w:rsidRPr="00393562">
              <w:t xml:space="preserve">Kompetentās iestādes iespējami īsā laikā pēc starptautiskās aizsardzības </w:t>
            </w:r>
            <w:r w:rsidRPr="00393562">
              <w:rPr>
                <w:b/>
                <w:i/>
              </w:rPr>
              <w:t>pieteikuma iesniegšanas</w:t>
            </w:r>
            <w:r w:rsidRPr="00393562">
              <w:t xml:space="preserve"> un, vēlākais, piecu dienu laikā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vai vajadzības gadījumā organizācija, kas ir atbildīga par nepilngadīgo aprūpi un labklājību, vai </w:t>
            </w:r>
            <w:r w:rsidR="00066CCA" w:rsidRPr="00393562">
              <w:rPr>
                <w:b/>
                <w:i/>
              </w:rPr>
              <w:t>jebkurš</w:t>
            </w:r>
            <w:r w:rsidRPr="00393562">
              <w:t xml:space="preserve"> cits atbilstošs pārstāvis, tostarp tāds, kas pamatots ar tiesību aktiem vai tiesas nolēmumu.</w:t>
            </w:r>
            <w:r w:rsidRPr="00393562">
              <w:br/>
            </w:r>
            <w:r w:rsidRPr="00393562">
              <w:rPr>
                <w:b/>
                <w:i/>
              </w:rPr>
              <w:t>Ja par aizbildni iecelta organizācija, tā iespējami īsā laikā norīko personu, kas ir atbildīga par aizbildņa pienākumu veikšanu attiecībā uz nepavadītu nepilngadīgo saskaņā ar šo regulu.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iespējami īsā laikā pēc starptautiskās aizsardzības piešķiršanas </w:t>
            </w:r>
            <w:r w:rsidRPr="00393562">
              <w:rPr>
                <w:b/>
                <w:i/>
              </w:rPr>
              <w:t>un, vēlākais, piecu</w:t>
            </w:r>
            <w:r w:rsidRPr="00393562">
              <w:t xml:space="preserve"> </w:t>
            </w:r>
            <w:r w:rsidRPr="00393562">
              <w:rPr>
                <w:b/>
                <w:i/>
              </w:rPr>
              <w:t>darba dienu laikā</w:t>
            </w:r>
            <w:r w:rsidRPr="00393562">
              <w:t xml:space="preserve">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w:t>
            </w:r>
            <w:r w:rsidRPr="00393562">
              <w:rPr>
                <w:b/>
                <w:i/>
              </w:rPr>
              <w:t>vai vajadzības gadījumā organizācija, kas ir atbildīga par nepilngadīgo aprūpi un labklājību, vai jebkāds cits atbilstošs pārstāvis, tostarp tāds, kas pamatots ar tiesību aktiem vai tiesas nolēmumu</w:t>
            </w:r>
            <w:r w:rsidRPr="00393562">
              <w:t>.</w:t>
            </w:r>
          </w:p>
        </w:tc>
        <w:tc>
          <w:tcPr>
            <w:tcW w:w="4876" w:type="dxa"/>
          </w:tcPr>
          <w:p w:rsidR="00E8581E" w:rsidRPr="00393562" w:rsidRDefault="00E8581E" w:rsidP="004001C3">
            <w:pPr>
              <w:pStyle w:val="Normal6"/>
            </w:pPr>
            <w:r w:rsidRPr="00393562">
              <w:t xml:space="preserve">Kompetentās iestādes iespējami īsā laikā pēc starptautiskās aizsardzības piešķiršanas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ā, lai nodrošinātu nepavadītu nepilngadīgo pārstāvību, ko realizē likumīgs aizbildnis.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Maria Corazza Bildt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Kompetentās iestādes iespējami īsā laikā pēc starptautiskās aizsardzības piešķiršanas un</w:t>
            </w:r>
            <w:r w:rsidRPr="00393562">
              <w:rPr>
                <w:b/>
                <w:i/>
              </w:rPr>
              <w:t xml:space="preserve">, vēlākais, </w:t>
            </w:r>
            <w:r w:rsidRPr="00393562">
              <w:t xml:space="preserve">piecu </w:t>
            </w:r>
            <w:r w:rsidRPr="00393562">
              <w:rPr>
                <w:b/>
                <w:i/>
              </w:rPr>
              <w:t xml:space="preserve">darba </w:t>
            </w:r>
            <w:r w:rsidRPr="00393562">
              <w:t xml:space="preserve">dienu laikā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vai vajadzības gadījumā organizācija, kas ir atbildīga par nepilngadīgo aprūpi un labklājību, vai </w:t>
            </w:r>
            <w:r w:rsidRPr="00393562">
              <w:rPr>
                <w:b/>
                <w:i/>
              </w:rPr>
              <w:t>jebkāds</w:t>
            </w:r>
            <w:r w:rsidRPr="00393562">
              <w:t xml:space="preserve"> cits atbilstošs pārstāvis, tostarp tāds, kas pamatots ar tiesību aktiem vai tiesas nolēmumu.</w:t>
            </w:r>
          </w:p>
        </w:tc>
        <w:tc>
          <w:tcPr>
            <w:tcW w:w="4876" w:type="dxa"/>
          </w:tcPr>
          <w:p w:rsidR="00E8581E" w:rsidRPr="00393562" w:rsidRDefault="00E8581E" w:rsidP="004001C3">
            <w:pPr>
              <w:pStyle w:val="Normal6"/>
            </w:pPr>
            <w:r w:rsidRPr="00393562">
              <w:t xml:space="preserve">Kompetentās iestādes iespējami īsā laikā pēc starptautiskās aizsardzības piešķiršanas un </w:t>
            </w:r>
            <w:r w:rsidRPr="00393562">
              <w:rPr>
                <w:b/>
                <w:i/>
              </w:rPr>
              <w:t>jebkurā gadījumā ne vēlāk kā</w:t>
            </w:r>
            <w:r w:rsidRPr="00393562">
              <w:t xml:space="preserve"> piecu dienu laikā </w:t>
            </w:r>
            <w:r w:rsidRPr="00393562">
              <w:rPr>
                <w:b/>
                <w:i/>
              </w:rPr>
              <w:t>no dienas, kad nepavadītais nepilngadīgais ieradies attiecīgajā dalībvalstī,</w:t>
            </w:r>
            <w:r w:rsidRPr="00393562">
              <w:t xml:space="preserve">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w:t>
            </w:r>
            <w:r w:rsidRPr="00393562">
              <w:rPr>
                <w:b/>
                <w:i/>
              </w:rPr>
              <w:t>kvalificēts</w:t>
            </w:r>
            <w:r w:rsidRPr="00393562">
              <w:t xml:space="preserve"> likumīgs aizbildnis vai vajadzības gadījumā organizācija, kas ir atbildīga par nepilngadīgo aprūpi un labklājību, vai </w:t>
            </w:r>
            <w:r w:rsidR="00066CCA" w:rsidRPr="00393562">
              <w:rPr>
                <w:b/>
                <w:i/>
              </w:rPr>
              <w:t>jebkurš</w:t>
            </w:r>
            <w:r w:rsidR="00066CCA" w:rsidRPr="00393562">
              <w:t xml:space="preserve"> </w:t>
            </w:r>
            <w:r w:rsidRPr="00393562">
              <w:t>cits atbilstošs pārstāvis, tostarp tāds, kas pamatots ar tiesību aktiem vai tiesas nolēmumu.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739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iespējami īsā laikā pēc starptautiskās aizsardzības piešķiršanas un, vēlākais, piecu darba dienu laikā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vai </w:t>
            </w:r>
            <w:r w:rsidRPr="00393562">
              <w:rPr>
                <w:b/>
                <w:i/>
              </w:rPr>
              <w:t>vajadzības gadījumā organizācija, kas ir atbildīga par nepilngadīgo aprūpi un labklājību, vai</w:t>
            </w:r>
            <w:r w:rsidRPr="00393562">
              <w:t xml:space="preserve"> </w:t>
            </w:r>
            <w:r w:rsidRPr="00393562">
              <w:rPr>
                <w:b/>
                <w:i/>
              </w:rPr>
              <w:t>jebkāds</w:t>
            </w:r>
            <w:r w:rsidRPr="00393562">
              <w:t xml:space="preserve"> cits atbilstošs pārstāvis, tostarp tāds, kas pamatots ar tiesību aktiem vai tiesas nolēmumu.</w:t>
            </w:r>
          </w:p>
        </w:tc>
        <w:tc>
          <w:tcPr>
            <w:tcW w:w="4876" w:type="dxa"/>
          </w:tcPr>
          <w:p w:rsidR="00E8581E" w:rsidRPr="00393562" w:rsidRDefault="00E8581E" w:rsidP="004001C3">
            <w:pPr>
              <w:pStyle w:val="Normal6"/>
            </w:pPr>
            <w:r w:rsidRPr="00393562">
              <w:t xml:space="preserve">Kompetentās iestādes iespējami īsā laikā pēc starptautiskās aizsardzības piešķiršanas un, vēlākais, piecu darba dienu laikā veic nepieciešamos pasākumus, kas noteikti Regulas ES </w:t>
            </w:r>
            <w:r w:rsidR="0023022B" w:rsidRPr="00393562">
              <w:t>Nr. </w:t>
            </w:r>
            <w:r w:rsidRPr="00393562">
              <w:t>xxx/xxx [Procedūru regulas] 22</w:t>
            </w:r>
            <w:r w:rsidR="007A756F" w:rsidRPr="00393562">
              <w:t>. pant</w:t>
            </w:r>
            <w:r w:rsidRPr="00393562">
              <w:t>a 1</w:t>
            </w:r>
            <w:r w:rsidR="007A756F" w:rsidRPr="00393562">
              <w:t>. punkt</w:t>
            </w:r>
            <w:r w:rsidRPr="00393562">
              <w:t xml:space="preserve">ā, lai nodrošinātu nepavadītu nepilngadīgo pārstāvību, ko realizē likumīgs aizbildnis vai </w:t>
            </w:r>
            <w:r w:rsidR="00066CCA" w:rsidRPr="00393562">
              <w:rPr>
                <w:b/>
                <w:i/>
              </w:rPr>
              <w:t>jebkurš</w:t>
            </w:r>
            <w:r w:rsidR="00066CCA" w:rsidRPr="00393562">
              <w:t xml:space="preserve"> </w:t>
            </w:r>
            <w:r w:rsidRPr="00393562">
              <w:t>cits atbilstošs pārstāvis, tostarp tāds, kas pamatots ar tiesību aktiem vai tiesas nolēmumu.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iespējami īsā laikā pēc starptautiskās aizsardzības piešķiršanas un, vēlākais, piecu </w:t>
            </w:r>
            <w:r w:rsidRPr="00393562">
              <w:rPr>
                <w:b/>
                <w:i/>
              </w:rPr>
              <w:t>darba</w:t>
            </w:r>
            <w:r w:rsidRPr="00393562">
              <w:t xml:space="preserve"> dienu laikā veic nepieciešamos pasākumus, </w:t>
            </w:r>
            <w:r w:rsidRPr="00393562">
              <w:rPr>
                <w:b/>
                <w:i/>
              </w:rPr>
              <w:t xml:space="preserve">kas noteikti Regulas ES </w:t>
            </w:r>
            <w:r w:rsidR="0023022B" w:rsidRPr="00393562">
              <w:rPr>
                <w:b/>
                <w:i/>
              </w:rPr>
              <w:t>Nr. </w:t>
            </w:r>
            <w:r w:rsidRPr="00393562">
              <w:rPr>
                <w:b/>
                <w:i/>
              </w:rPr>
              <w:t>xxx/xxx [Procedūru regulas] 22</w:t>
            </w:r>
            <w:r w:rsidR="007A756F" w:rsidRPr="00393562">
              <w:rPr>
                <w:b/>
                <w:i/>
              </w:rPr>
              <w:t>. pant</w:t>
            </w:r>
            <w:r w:rsidRPr="00393562">
              <w:rPr>
                <w:b/>
                <w:i/>
              </w:rPr>
              <w:t>a 1</w:t>
            </w:r>
            <w:r w:rsidR="007A756F" w:rsidRPr="00393562">
              <w:rPr>
                <w:b/>
                <w:i/>
              </w:rPr>
              <w:t>. punkt</w:t>
            </w:r>
            <w:r w:rsidRPr="00393562">
              <w:rPr>
                <w:b/>
                <w:i/>
              </w:rPr>
              <w:t>ā,</w:t>
            </w:r>
            <w:r w:rsidRPr="00393562">
              <w:t xml:space="preserve"> lai nodrošinātu nepavadītu nepilngadīgo pārstāvību, ko realizē likumīgs aizbildnis vai vajadzības gadījumā organizācija, kas ir atbildīga par nepilngadīgo aprūpi un labklājību, vai </w:t>
            </w:r>
            <w:r w:rsidRPr="00393562">
              <w:rPr>
                <w:b/>
                <w:i/>
              </w:rPr>
              <w:t>jebkāds</w:t>
            </w:r>
            <w:r w:rsidRPr="00393562">
              <w:t xml:space="preserve"> cits atbilstošs pārstāvis, tostarp tāds, kas pamatots ar tiesību aktiem vai tiesas nolēmumu.</w:t>
            </w:r>
          </w:p>
        </w:tc>
        <w:tc>
          <w:tcPr>
            <w:tcW w:w="4876" w:type="dxa"/>
          </w:tcPr>
          <w:p w:rsidR="00E8581E" w:rsidRPr="00393562" w:rsidRDefault="00E8581E" w:rsidP="004001C3">
            <w:pPr>
              <w:pStyle w:val="Normal6"/>
            </w:pPr>
            <w:r w:rsidRPr="00393562">
              <w:rPr>
                <w:b/>
                <w:i/>
              </w:rPr>
              <w:t xml:space="preserve">Ja nav iespējas paturēt to pašu aizbildni, kas tika iecelts pēc nepavadīta nepilngadīgā ierašanās Eiropas Savienības teritorijā, </w:t>
            </w:r>
            <w:r w:rsidRPr="00393562">
              <w:t xml:space="preserve">kompetentās iestādes iespējami īsā laikā pēc starptautiskās aizsardzības piešķiršanas un, vēlākais, piecu dienu laikā veic nepieciešamos pasākumus, lai nodrošinātu nepavadītu nepilngadīgo pārstāvību, ko realizē likumīgs aizbildnis vai vajadzības gadījumā organizācija, kas ir atbildīga par nepilngadīgo aprūpi un labklājību, vai </w:t>
            </w:r>
            <w:r w:rsidR="00066CCA" w:rsidRPr="00393562">
              <w:rPr>
                <w:b/>
                <w:i/>
              </w:rPr>
              <w:t>jebkurš</w:t>
            </w:r>
            <w:r w:rsidR="00066CCA" w:rsidRPr="00393562">
              <w:t xml:space="preserve"> </w:t>
            </w:r>
            <w:r w:rsidRPr="00393562">
              <w:t>cits atbilstošs pārstāvis, tostarp tāds, kas pamatots ar tiesību aktiem vai tiesas nolēmumu.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Parasti </w:t>
      </w:r>
      <w:r w:rsidR="00CE7362" w:rsidRPr="00393562">
        <w:rPr>
          <w:noProof w:val="0"/>
        </w:rPr>
        <w:t xml:space="preserve">pēc starptautiskās aizsardzības piešķiršanas </w:t>
      </w:r>
      <w:r w:rsidRPr="00393562">
        <w:rPr>
          <w:noProof w:val="0"/>
        </w:rPr>
        <w:t xml:space="preserve">būtu vēlams paturēt to pašu aizbildni, kas tika iecelts pēc nepavadīta nepilngadīgā ierašanās Savienības teritorijā. Tomēr tajos gadījumos, kad aizbildnis nevar pildīt savu uzdevumu (jo viņš neatbilst </w:t>
      </w:r>
      <w:r w:rsidR="00317E86" w:rsidRPr="00393562">
        <w:rPr>
          <w:noProof w:val="0"/>
        </w:rPr>
        <w:t>noteikumiem, vai</w:t>
      </w:r>
      <w:r w:rsidRPr="00393562">
        <w:rPr>
          <w:noProof w:val="0"/>
        </w:rPr>
        <w:t xml:space="preserve"> saistībā ar nepilngadīgā pārsūtīšanu), kompetentajām iestādēm būtu pēc iespējas īsākā laikā jāieceļ jauns aizbildnis.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Kati Piri, Tanja Fajon, Juan Fernando López Aguilar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Kompetentās iestādes iespējami īsā laikā pēc starptautiskās aizsardzības piešķiršanas un, vēlākais, piecu </w:t>
            </w:r>
            <w:r w:rsidRPr="00393562">
              <w:rPr>
                <w:b/>
                <w:i/>
              </w:rPr>
              <w:t>darba</w:t>
            </w:r>
            <w:r w:rsidRPr="00393562">
              <w:t xml:space="preserve"> dienu laikā veic nepieciešamos pasākumus, </w:t>
            </w:r>
            <w:r w:rsidRPr="00393562">
              <w:rPr>
                <w:b/>
                <w:i/>
              </w:rPr>
              <w:t xml:space="preserve">kas noteikti Regulas ES </w:t>
            </w:r>
            <w:r w:rsidR="0023022B" w:rsidRPr="00393562">
              <w:rPr>
                <w:b/>
                <w:i/>
              </w:rPr>
              <w:t>Nr. </w:t>
            </w:r>
            <w:r w:rsidRPr="00393562">
              <w:rPr>
                <w:b/>
                <w:i/>
              </w:rPr>
              <w:t>xxx/xxx [Procedūru regulas] 22</w:t>
            </w:r>
            <w:r w:rsidR="007A756F" w:rsidRPr="00393562">
              <w:rPr>
                <w:b/>
                <w:i/>
              </w:rPr>
              <w:t>. pant</w:t>
            </w:r>
            <w:r w:rsidRPr="00393562">
              <w:rPr>
                <w:b/>
                <w:i/>
              </w:rPr>
              <w:t>a 1</w:t>
            </w:r>
            <w:r w:rsidR="007A756F" w:rsidRPr="00393562">
              <w:rPr>
                <w:b/>
                <w:i/>
              </w:rPr>
              <w:t>. punkt</w:t>
            </w:r>
            <w:r w:rsidRPr="00393562">
              <w:rPr>
                <w:b/>
                <w:i/>
              </w:rPr>
              <w:t>ā,</w:t>
            </w:r>
            <w:r w:rsidRPr="00393562">
              <w:t xml:space="preserve"> lai nodrošinātu nepavadītu nepilngadīgo pārstāvību, ko realizē likumīgs aizbildnis vai vajadzības gadījumā organizācija, kas ir atbildīga par nepilngadīgo aprūpi un labklājību, vai jebkāds cits atbilstošs pārstāvis, tostarp tāds, kas pamatots ar tiesību aktiem vai tiesas nolēmumu.</w:t>
            </w:r>
          </w:p>
        </w:tc>
        <w:tc>
          <w:tcPr>
            <w:tcW w:w="4876" w:type="dxa"/>
          </w:tcPr>
          <w:p w:rsidR="00E8581E" w:rsidRPr="00393562" w:rsidRDefault="00E8581E" w:rsidP="004001C3">
            <w:pPr>
              <w:pStyle w:val="Normal6"/>
            </w:pPr>
            <w:r w:rsidRPr="00393562">
              <w:t>Kompetentās iestādes iespējami īsā laikā pēc starptautiskās aizsardzības piešķiršanas un, vēlākais, piecu dienu laikā veic nepieciešamos pasākumus, lai nodrošinātu nepavadītu nepilngadīgo pārstāvību, ko realizē likumīgs aizbildnis vai vajadzības gadījumā organizācija, kas ir atbildīga par nepilngadīgo aprūpi un labklājību, vai jebkāds cits atbilstošs pārstāvis, tostarp tāds, kas pamatots ar tiesību aktiem vai tiesas nolēmumu.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Grozījums atbilst ierosinātajām izmaiņām Uzņemšanas nosacījumu direktīvā. </w:t>
      </w:r>
      <w:r w:rsidR="00CE7362" w:rsidRPr="00393562">
        <w:rPr>
          <w:noProof w:val="0"/>
        </w:rPr>
        <w:t xml:space="preserve">Aizbildņi </w:t>
      </w:r>
      <w:r w:rsidRPr="00393562">
        <w:rPr>
          <w:noProof w:val="0"/>
        </w:rPr>
        <w:t>būtu jāieceļ pēc iespējas ātrāk. Nepavadīti nepilngadīgie nepārstāj būt nepavadīti nepilngadīgie nedēļas nogalē, tādēļ piecu dienu ierobežojumam vajadzētu būt piecām dienām, nevis piecām darb</w:t>
      </w:r>
      <w:r w:rsidR="00CE7362" w:rsidRPr="00393562">
        <w:rPr>
          <w:noProof w:val="0"/>
        </w:rPr>
        <w:t xml:space="preserve">a </w:t>
      </w:r>
      <w:r w:rsidRPr="00393562">
        <w:rPr>
          <w:noProof w:val="0"/>
        </w:rPr>
        <w:t>dienām.</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Kati Piri, Tanja Fajon, Juan Fernando López Aguilar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1.a daļa (jauna)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Dalībvalstis nodrošina, ka aizbildnim vienlaikus tiek uzticēta atbildība par ne vairāk kā 20 nepavadītiem nepilngadīgajiem, lai nodrošinātu, ka viņš spēj efektīvi pildīt savus uzdevumus. Dalībvalstis norīko struktūras vai personas, kas atbild par to, lai regulāri pārraudzītu, vai aizbildņi savus uzdevumus veic apmierinoši. Minētajām struktūrām vai personām turklāt piešķir pilnvaras izskatīt sūdzības, ko nepavadītie nepilngadīgie iesnieguši par aizbildņiem. Šajā saistībā nepavadītus nepilngadīgos bērniem saprotamā veidā un valodā informē par to, kas ir šīs struktūras vai personas un kā var nebaidoties un droši iesniegt sūdzību par savu aizbildni.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Grozījums atbilst ierosinātajām izmaiņām Uzņemšanas nosacījumu direktīvā. Lai nodrošinātu, ka aizbildņi spēj atbilstīgi veikt savu uzdevumu, viņi nedrīkstētu būt vienlaikus atbildīgi par vairāk nekā 20 nepavadītiem nepilngadīgajiem. Šis maksimālais skaits nodrošinās </w:t>
      </w:r>
      <w:r w:rsidR="00CE7362" w:rsidRPr="00393562">
        <w:rPr>
          <w:noProof w:val="0"/>
        </w:rPr>
        <w:t xml:space="preserve">arī </w:t>
      </w:r>
      <w:r w:rsidRPr="00393562">
        <w:rPr>
          <w:noProof w:val="0"/>
        </w:rPr>
        <w:t>juridisko skaidrību. Šo maksimālo skaitu, proti, 20 nepavadītus nepilngadīgos, nepilngadīgo aizbildniecības jomas eksperti, piemēram, NIDOS un UNHCR, uzskata par labu praksi.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1</w:t>
      </w:r>
      <w:r w:rsidR="007A756F" w:rsidRPr="00393562">
        <w:t>. punkt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Ja par aizbildni iecelta organizācija, tā iespējami īsā laikā norīko personu, kas ir atbildīga par aizbildņa pienākumu veikšanu attiecībā uz nepavadīto nepilngadīgo </w:t>
            </w:r>
            <w:r w:rsidRPr="00393562">
              <w:rPr>
                <w:b/>
                <w:i/>
              </w:rPr>
              <w:t xml:space="preserve">p </w:t>
            </w:r>
            <w:r w:rsidRPr="00393562">
              <w:t xml:space="preserve">saskaņā ar šo </w:t>
            </w:r>
            <w:r w:rsidRPr="00393562">
              <w:rPr>
                <w:b/>
                <w:i/>
              </w:rPr>
              <w:t>regulu</w:t>
            </w:r>
            <w:r w:rsidRPr="00393562">
              <w:t>.</w:t>
            </w:r>
          </w:p>
        </w:tc>
        <w:tc>
          <w:tcPr>
            <w:tcW w:w="4876" w:type="dxa"/>
          </w:tcPr>
          <w:p w:rsidR="00E8581E" w:rsidRPr="00393562" w:rsidRDefault="00E8581E" w:rsidP="004001C3">
            <w:pPr>
              <w:pStyle w:val="Normal6"/>
            </w:pPr>
            <w:r w:rsidRPr="00393562">
              <w:t xml:space="preserve">Ja par aizbildni iecelta organizācija, tā iespējami īsā laikā norīko personu, kas ir atbildīga par aizbildņa pienākumu veikšanu attiecībā uz nepavadīto nepilngadīgo saskaņā ar šo </w:t>
            </w:r>
            <w:r w:rsidRPr="00393562">
              <w:rPr>
                <w:b/>
                <w:i/>
              </w:rPr>
              <w:t>direktīvu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Barbara Matera, Salvatore Domenico Pogliese,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Ieceltajam aizbildnim ir pienākums nodrošināt, lai nepilngadīgajai personai būtu pieejamas visas tiesības, ko paredz šī regula. </w:t>
            </w:r>
            <w:r w:rsidRPr="00393562">
              <w:rPr>
                <w:b/>
                <w:i/>
              </w:rPr>
              <w:t>Attiecīgās</w:t>
            </w:r>
            <w:r w:rsidRPr="00393562">
              <w:t xml:space="preserve"> iestādes </w:t>
            </w:r>
            <w:r w:rsidRPr="00393562">
              <w:rPr>
                <w:b/>
                <w:i/>
              </w:rPr>
              <w:t>regulāri</w:t>
            </w:r>
            <w:r w:rsidRPr="00393562">
              <w:t xml:space="preserve"> novērtē </w:t>
            </w:r>
            <w:r w:rsidRPr="00393562">
              <w:rPr>
                <w:b/>
                <w:i/>
              </w:rPr>
              <w:t xml:space="preserve">ieceltā </w:t>
            </w:r>
            <w:r w:rsidRPr="00393562">
              <w:t>aizbildņa darbību.</w:t>
            </w:r>
          </w:p>
        </w:tc>
        <w:tc>
          <w:tcPr>
            <w:tcW w:w="4876" w:type="dxa"/>
          </w:tcPr>
          <w:p w:rsidR="00E8581E" w:rsidRPr="00393562" w:rsidRDefault="00E8581E" w:rsidP="004001C3">
            <w:pPr>
              <w:pStyle w:val="Normal6"/>
            </w:pPr>
            <w:r w:rsidRPr="00393562">
              <w:t>2.</w:t>
            </w:r>
            <w:r w:rsidRPr="00393562">
              <w:tab/>
              <w:t xml:space="preserve">Ieceltajam aizbildnim ir pienākums nodrošināt, lai nepilngadīgajai personai būtu pieejamas visas tiesības, ko paredz šī regula. </w:t>
            </w:r>
            <w:r w:rsidRPr="00393562">
              <w:rPr>
                <w:b/>
                <w:i/>
              </w:rPr>
              <w:t>Atbildīgās</w:t>
            </w:r>
            <w:r w:rsidRPr="00393562">
              <w:t xml:space="preserve"> iestādes novērtē aizbildņa darbību </w:t>
            </w:r>
            <w:r w:rsidRPr="00393562">
              <w:rPr>
                <w:b/>
                <w:i/>
              </w:rPr>
              <w:t>pirmajā mēnesī pēc tā iecelšanas un pēc tam to veic regulāri</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Aizbildņa darbības novērtējums jāveic pirmā mēneša laikā no tā iecelšanas dienas, jo tieši pirmajā laikposmā tiek veidotas attiecības starp aizbildni un nepilngadīgo, kas rada pamatu noturīgai uzticībai.</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3</w:t>
      </w:r>
      <w:r w:rsidR="007A756F" w:rsidRPr="00393562">
        <w:t>. punkt</w:t>
      </w:r>
      <w:r w:rsidRPr="00393562">
        <w:t>s – 1</w:t>
      </w:r>
      <w:r w:rsidR="007A756F" w:rsidRPr="00393562">
        <w:t>. daļ</w:t>
      </w:r>
      <w:r w:rsidRPr="00393562">
        <w:t>a – c</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c)</w:t>
            </w:r>
            <w:r w:rsidRPr="00393562">
              <w:tab/>
              <w:t>centros, kur ir īpaši apstākļi nepilngadīgo izmitināšanai;</w:t>
            </w:r>
          </w:p>
        </w:tc>
        <w:tc>
          <w:tcPr>
            <w:tcW w:w="4876" w:type="dxa"/>
          </w:tcPr>
          <w:p w:rsidR="00E8581E" w:rsidRPr="00393562" w:rsidRDefault="00E8581E" w:rsidP="004001C3">
            <w:pPr>
              <w:pStyle w:val="Normal6"/>
            </w:pPr>
            <w:r w:rsidRPr="00393562">
              <w:t>c)</w:t>
            </w:r>
            <w:r w:rsidRPr="00393562">
              <w:tab/>
            </w:r>
            <w:r w:rsidRPr="00393562">
              <w:rPr>
                <w:b/>
                <w:i/>
              </w:rPr>
              <w:t>atvērtos</w:t>
            </w:r>
            <w:r w:rsidRPr="00393562">
              <w:t xml:space="preserve"> centros, kur ir īpaši apstākļi nepilngadīgo izmitināšanai</w:t>
            </w:r>
            <w:r w:rsidRPr="00393562">
              <w:rPr>
                <w:b/>
                <w:i/>
              </w:rPr>
              <w:t>, ņemot vērā šo personu neaizsargātību un garantējot drošību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3</w:t>
      </w:r>
      <w:r w:rsidR="007A756F" w:rsidRPr="00393562">
        <w:t>. punkt</w:t>
      </w:r>
      <w:r w:rsidRPr="00393562">
        <w:t>s – 1</w:t>
      </w:r>
      <w:r w:rsidR="007A756F" w:rsidRPr="00393562">
        <w:t>. daļ</w:t>
      </w:r>
      <w:r w:rsidRPr="00393562">
        <w:t>a – d</w:t>
      </w:r>
      <w:r w:rsidR="000F4F6B" w:rsidRPr="00393562">
        <w:t> apakšpunk</w:t>
      </w:r>
      <w:r w:rsidRPr="00393562">
        <w:t>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w:t>
            </w:r>
            <w:r w:rsidRPr="00393562">
              <w:tab/>
              <w:t>citās izmitināšanas vietās, kas piemērotas nepilngadīgajiem.</w:t>
            </w:r>
          </w:p>
        </w:tc>
        <w:tc>
          <w:tcPr>
            <w:tcW w:w="4876" w:type="dxa"/>
          </w:tcPr>
          <w:p w:rsidR="00E8581E" w:rsidRPr="00393562" w:rsidRDefault="00E8581E" w:rsidP="004001C3">
            <w:pPr>
              <w:pStyle w:val="Normal6"/>
            </w:pPr>
            <w:r w:rsidRPr="00393562">
              <w:t>d)</w:t>
            </w:r>
            <w:r w:rsidRPr="00393562">
              <w:tab/>
              <w:t xml:space="preserve">citās </w:t>
            </w:r>
            <w:r w:rsidRPr="00393562">
              <w:rPr>
                <w:b/>
                <w:i/>
              </w:rPr>
              <w:t>atvērtās</w:t>
            </w:r>
            <w:r w:rsidRPr="00393562">
              <w:t xml:space="preserve"> izmitināšanas vietās, kas piemērotas nepilngadīgajiem </w:t>
            </w:r>
            <w:r w:rsidRPr="00393562">
              <w:rPr>
                <w:b/>
                <w:i/>
              </w:rPr>
              <w:t>un kurās ņemta vērā šo personu neaizsargātība un garantēta to drošība</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5.</w:t>
            </w:r>
            <w:r w:rsidRPr="00393562">
              <w:tab/>
            </w:r>
            <w:r w:rsidRPr="00393562">
              <w:rPr>
                <w:b/>
                <w:i/>
              </w:rPr>
              <w:t>Ja nepavadītam nepilngadīgajam ir piešķirta starptautiskā aizsardzība un viņa ģimenes locekļu meklēšana vēl nav uzsākta, dalībvalstis sāk viņu meklēšanu iespējami īsā laikā pēc starptautiskās aizsardzības piešķiršanas, vienlaikus aizsargājot nepilngadīgā intereses. Ja meklēšana jau ir uzsākta, vajadzības gadījumā to turpina. Ja ir apdraudēta nepilngadīgā vai viņa tuvu radinieku dzīvība vai veselība, sevišķi tad, ja viņi palikuši izcelsmes valstī, jārūpējas, lai informāciju par šādām personām savāktu, apstrādātu un pārsūtītu kā konfidenciālu.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Ģimeņu atkalapvienošanās juridiskais pamats galvenokārt ir Ģimenes atkalapvienošanās direktīva. Turklāt pamudinājums apvienot ģimenes var palielināt spiedienu uz sociālo kohēziju un valsts sektoru dalībvalstīs.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5</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5.</w:t>
            </w:r>
            <w:r w:rsidRPr="00393562">
              <w:tab/>
            </w:r>
            <w:r w:rsidRPr="00393562">
              <w:rPr>
                <w:b/>
                <w:i/>
              </w:rPr>
              <w:t xml:space="preserve">Ja nepavadītam nepilngadīgajam ir piešķirta starptautiskā aizsardzība un viņa </w:t>
            </w:r>
            <w:r w:rsidRPr="00393562">
              <w:t xml:space="preserve">ģimenes locekļu </w:t>
            </w:r>
            <w:r w:rsidRPr="00393562">
              <w:rPr>
                <w:b/>
                <w:i/>
              </w:rPr>
              <w:t xml:space="preserve">meklēšana vēl nav uzsākta, dalībvalstis </w:t>
            </w:r>
            <w:r w:rsidRPr="00393562">
              <w:t xml:space="preserve">sāk </w:t>
            </w:r>
            <w:r w:rsidRPr="00393562">
              <w:rPr>
                <w:b/>
                <w:i/>
              </w:rPr>
              <w:t xml:space="preserve">viņu meklēšanu iespējami īsā laikā pēc </w:t>
            </w:r>
            <w:r w:rsidRPr="00393562">
              <w:t xml:space="preserve">starptautiskās aizsardzības </w:t>
            </w:r>
            <w:r w:rsidRPr="00393562">
              <w:rPr>
                <w:b/>
                <w:i/>
              </w:rPr>
              <w:t>piešķiršanas, vienlaikus aizsargājot nepilngadīgā intereses</w:t>
            </w:r>
            <w:r w:rsidRPr="00393562">
              <w:t>.</w:t>
            </w:r>
            <w:r w:rsidRPr="00393562">
              <w:rPr>
                <w:b/>
                <w:i/>
              </w:rPr>
              <w:t xml:space="preserve"> Ja meklēšana jau ir uzsākta, vajadzības gadījumā to turpina. </w:t>
            </w:r>
            <w:r w:rsidRPr="00393562">
              <w:t>Ja ir apdraudēta nepilngadīgā vai viņa tuvu radinieku dzīvība vai veselība, sevišķi tad, ja viņi palikuši izcelsmes valstī, jārūpējas, lai informāciju par šādām personām savāktu, apstrādātu un pārsūtītu kā konfidenciālu.</w:t>
            </w:r>
          </w:p>
        </w:tc>
        <w:tc>
          <w:tcPr>
            <w:tcW w:w="4876" w:type="dxa"/>
          </w:tcPr>
          <w:p w:rsidR="00E8581E" w:rsidRPr="00393562" w:rsidRDefault="00E8581E" w:rsidP="004001C3">
            <w:pPr>
              <w:pStyle w:val="Normal6"/>
            </w:pPr>
            <w:r w:rsidRPr="00393562">
              <w:t>5.</w:t>
            </w:r>
            <w:r w:rsidRPr="00393562">
              <w:tab/>
            </w:r>
            <w:r w:rsidRPr="00393562">
              <w:rPr>
                <w:b/>
                <w:i/>
              </w:rPr>
              <w:t>Nepavadīta nepilngadīgā</w:t>
            </w:r>
            <w:r w:rsidRPr="00393562">
              <w:t xml:space="preserve"> ģimenes locekļu </w:t>
            </w:r>
            <w:r w:rsidRPr="00393562">
              <w:rPr>
                <w:b/>
                <w:i/>
              </w:rPr>
              <w:t>meklēšanu</w:t>
            </w:r>
            <w:r w:rsidRPr="00393562">
              <w:t xml:space="preserve"> sāk</w:t>
            </w:r>
            <w:r w:rsidRPr="00393562">
              <w:rPr>
                <w:b/>
                <w:i/>
              </w:rPr>
              <w:t xml:space="preserve">, tiklīdz viņš ir reģistrējis savu </w:t>
            </w:r>
            <w:r w:rsidRPr="00393562">
              <w:t>starptautiskās aizsardzības</w:t>
            </w:r>
            <w:r w:rsidRPr="00393562">
              <w:rPr>
                <w:b/>
                <w:i/>
              </w:rPr>
              <w:t xml:space="preserve"> pieteikumu</w:t>
            </w:r>
            <w:r w:rsidRPr="00393562">
              <w:t>. Ja ir apdraudēta nepilngadīgā vai viņa tuvu radinieku dzīvība vai veselība, sevišķi tad, ja viņi palikuši izcelsmes valstī, jārūpējas, lai informāciju par šādām personām savāktu, apstrādātu un pārsūtītu kā konfidenciālu</w:t>
            </w:r>
            <w:r w:rsidRPr="00393562">
              <w:rPr>
                <w:b/>
                <w:i/>
              </w:rPr>
              <w:t>, lai nepieļautu viņu drošības apdraudējumu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749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Kati Piri, Tanja Fajon, Juan Fernando López Aguilar</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6.</w:t>
            </w:r>
            <w:r w:rsidRPr="00393562">
              <w:tab/>
              <w:t>Personām un organizācijām, kuras strādā a</w:t>
            </w:r>
            <w:r w:rsidR="006F4F86" w:rsidRPr="00393562">
              <w:t>r nepavadītiem nepilngadīgajiem</w:t>
            </w:r>
            <w:r w:rsidRPr="00393562">
              <w:t xml:space="preserve">, nodrošina pastāvīgu atbilstošu apmācību par nepilngadīgo tiesībām un vajadzībām un bērnu aizsardzības standartiem, kas noteikti Regulas ES </w:t>
            </w:r>
            <w:r w:rsidR="0023022B" w:rsidRPr="00393562">
              <w:t>Nr. </w:t>
            </w:r>
            <w:r w:rsidRPr="00393562">
              <w:t>xxx/xxx [Procedūru regula] 22</w:t>
            </w:r>
            <w:r w:rsidR="007A756F" w:rsidRPr="00393562">
              <w:t>. pant</w:t>
            </w:r>
            <w:r w:rsidRPr="00393562">
              <w:t>ā.</w:t>
            </w:r>
          </w:p>
        </w:tc>
        <w:tc>
          <w:tcPr>
            <w:tcW w:w="4876" w:type="dxa"/>
          </w:tcPr>
          <w:p w:rsidR="00E8581E" w:rsidRPr="00393562" w:rsidRDefault="00E8581E" w:rsidP="006F4F86">
            <w:pPr>
              <w:pStyle w:val="Normal6"/>
            </w:pPr>
            <w:r w:rsidRPr="00393562">
              <w:t>6.</w:t>
            </w:r>
            <w:r w:rsidRPr="00393562">
              <w:tab/>
              <w:t xml:space="preserve">Personām un organizācijām, kuras strādā ar nepavadītiem nepilngadīgajiem, nodrošina pastāvīgu atbilstošu apmācību par nepilngadīgo tiesībām un vajadzībām un bērnu aizsardzības standartiem, kas noteikti Regulas ES </w:t>
            </w:r>
            <w:r w:rsidR="0023022B" w:rsidRPr="00393562">
              <w:t>Nr. </w:t>
            </w:r>
            <w:r w:rsidRPr="00393562">
              <w:t>xxx/xxx [Procedūru regula] 22</w:t>
            </w:r>
            <w:r w:rsidR="007A756F" w:rsidRPr="00393562">
              <w:t>. pant</w:t>
            </w:r>
            <w:r w:rsidRPr="00393562">
              <w:t xml:space="preserve">ā. </w:t>
            </w:r>
            <w:r w:rsidRPr="00393562">
              <w:rPr>
                <w:b/>
                <w:i/>
              </w:rPr>
              <w:t>Ja kā aizbildnis ir norīkota organizācija, tā ieceļ personu, kas saskaņā ar šo direktīvu ir atbildīga par aizbildņa pienākumu veikšanu attiecībā uz nepavadīto nepilngadīgo. Aizbildnis veic savus pienākumus saskaņā ar bērna interešu principu, viņam ir šiem mērķiem nepieciešamās kvalifikācijas un zināšanas un par viņu oficiālajos reģistros nav ierakstu saistībā ar tādu noziedzīgu nodarījumu vai pārkāpumu izdarīšanu, kas vērsti pret bērniem. Lai nodrošinātu nepilngadīgā labklājību un sociālo attīstību, personu, kas pilda aizbildņa pienākumu, maina tikai vajadzības gadījumā. Organizācijas vai personas, kuru intereses ir konfliktā vai varētu būt konfliktā ar nepavadītā nepilngadīgā interesēm, neieceļ par aizbildņiem.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Grozījums atbilst ierosinātajām izmaiņām Uzņemšanas nosacījumu direktīvā. Aizbildņiem jābūt pietiekami kvalificētiem</w:t>
      </w:r>
      <w:r w:rsidR="00320872" w:rsidRPr="00393562">
        <w:rPr>
          <w:noProof w:val="0"/>
        </w:rPr>
        <w:t>,</w:t>
      </w:r>
      <w:r w:rsidRPr="00393562">
        <w:rPr>
          <w:noProof w:val="0"/>
        </w:rPr>
        <w:t xml:space="preserve"> un par prioritāti jāizvirza bērna intereses.</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36</w:t>
      </w:r>
      <w:r w:rsidR="007A756F" w:rsidRPr="00393562">
        <w:t>. pant</w:t>
      </w:r>
      <w:r w:rsidRPr="00393562">
        <w:t>s – 6</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6.</w:t>
            </w:r>
            <w:r w:rsidRPr="00393562">
              <w:tab/>
              <w:t>Personām un organizācijām, kuras strādā a</w:t>
            </w:r>
            <w:r w:rsidR="00706756" w:rsidRPr="00393562">
              <w:t>r nepavadītiem nepilngadīgajiem</w:t>
            </w:r>
            <w:r w:rsidRPr="00393562">
              <w:t xml:space="preserve">, nodrošina </w:t>
            </w:r>
            <w:r w:rsidRPr="00393562">
              <w:rPr>
                <w:b/>
                <w:i/>
              </w:rPr>
              <w:t>pastāvīgu</w:t>
            </w:r>
            <w:r w:rsidRPr="00393562">
              <w:t xml:space="preserve"> atbilstošu apmācību par nepilngadīgo tiesībām un vajadzībām un bērnu aizsardzības standartiem, kas noteikti Regulas ES </w:t>
            </w:r>
            <w:r w:rsidR="0023022B" w:rsidRPr="00393562">
              <w:t>Nr. </w:t>
            </w:r>
            <w:r w:rsidRPr="00393562">
              <w:t>xxx/xxx [Procedūru regula] 22</w:t>
            </w:r>
            <w:r w:rsidR="007A756F" w:rsidRPr="00393562">
              <w:t>. pant</w:t>
            </w:r>
            <w:r w:rsidRPr="00393562">
              <w:t>ā.</w:t>
            </w:r>
          </w:p>
        </w:tc>
        <w:tc>
          <w:tcPr>
            <w:tcW w:w="4876" w:type="dxa"/>
          </w:tcPr>
          <w:p w:rsidR="00E8581E" w:rsidRPr="00393562" w:rsidRDefault="00E8581E" w:rsidP="004001C3">
            <w:pPr>
              <w:pStyle w:val="Normal6"/>
            </w:pPr>
            <w:r w:rsidRPr="00393562">
              <w:t>6.</w:t>
            </w:r>
            <w:r w:rsidRPr="00393562">
              <w:tab/>
              <w:t xml:space="preserve">Personām un organizācijām, kuras strādā ar nepavadītiem nepilngadīgajiem, nodrošina atbilstošu apmācību par nepilngadīgo tiesībām un vajadzībām un bērnu aizsardzības standartiem, kas noteikti Regulas ES </w:t>
            </w:r>
            <w:r w:rsidR="0023022B" w:rsidRPr="00393562">
              <w:t>Nr. </w:t>
            </w:r>
            <w:r w:rsidRPr="00393562">
              <w:t>xxx/xxx [Procedūru regula] 22</w:t>
            </w:r>
            <w:r w:rsidR="007A756F" w:rsidRPr="00393562">
              <w:t>. pant</w:t>
            </w:r>
            <w:r w:rsidRPr="00393562">
              <w:t>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saņēmējiem ir pieejama izmitināšana </w:t>
            </w:r>
            <w:r w:rsidRPr="00393562">
              <w:rPr>
                <w:b/>
                <w:i/>
              </w:rPr>
              <w:t>saskaņā ar tādiem pašiem noteikumiem, kā tiem, kas ir attiecināmi uz trešo valstu valstspiederīgajiem, kas likumīgi uzturas dalībvalstu teritorijā un ir līdzīgā situācijā</w:t>
            </w:r>
            <w:r w:rsidRPr="00393562">
              <w:t>.</w:t>
            </w:r>
          </w:p>
        </w:tc>
        <w:tc>
          <w:tcPr>
            <w:tcW w:w="4876" w:type="dxa"/>
          </w:tcPr>
          <w:p w:rsidR="00E8581E" w:rsidRPr="00393562" w:rsidRDefault="00E8581E" w:rsidP="004001C3">
            <w:pPr>
              <w:pStyle w:val="Normal6"/>
            </w:pPr>
            <w:r w:rsidRPr="00393562">
              <w:t>1.</w:t>
            </w:r>
            <w:r w:rsidRPr="00393562">
              <w:tab/>
              <w:t>Starptautiskās aizsardzības saņēmējiem ir pieejama izmitināšana.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Lorenzo Fontana</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37</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Starptautiskās aizsardzības saņēmējiem ir pieejama izmitināšana saskaņā ar </w:t>
            </w:r>
            <w:r w:rsidRPr="00393562">
              <w:rPr>
                <w:b/>
                <w:i/>
              </w:rPr>
              <w:t>tādiem pašiem noteikumiem, kā tiem, kas ir attiecināmi uz trešo valstu valstspiederīgajiem, kas likumīgi uzturas dalībvalstu teritorijā un ir līdzīgā situācijā</w:t>
            </w:r>
            <w:r w:rsidRPr="00393562">
              <w:t>.</w:t>
            </w:r>
          </w:p>
        </w:tc>
        <w:tc>
          <w:tcPr>
            <w:tcW w:w="4876" w:type="dxa"/>
          </w:tcPr>
          <w:p w:rsidR="00E8581E" w:rsidRPr="00393562" w:rsidRDefault="00E8581E" w:rsidP="004001C3">
            <w:pPr>
              <w:pStyle w:val="Normal6"/>
            </w:pPr>
            <w:r w:rsidRPr="00393562">
              <w:t>1.</w:t>
            </w:r>
            <w:r w:rsidRPr="00393562">
              <w:tab/>
              <w:t xml:space="preserve">Starptautiskās aizsardzības saņēmējiem ir pieejama izmitināšana saskaņā ar </w:t>
            </w:r>
            <w:r w:rsidRPr="00393562">
              <w:rPr>
                <w:b/>
                <w:i/>
              </w:rPr>
              <w:t>uzņēmējvalsts noteikto kārtību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37</w:t>
      </w:r>
      <w:r w:rsidR="007A756F" w:rsidRPr="00393562">
        <w:t>. pant</w:t>
      </w:r>
      <w:r w:rsidRPr="00393562">
        <w:t>s – 1</w:t>
      </w:r>
      <w:r w:rsidR="007A756F" w:rsidRPr="00393562">
        <w:t>. </w:t>
      </w:r>
      <w:r w:rsidR="00DF0A6E" w:rsidRPr="00393562">
        <w:t>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Starptautiskās aizsardzības saņēmējiem ir pieejama izmitināšana saskaņā ar tādiem pašiem noteikumiem, kā tiem, kas ir attiecināmi uz</w:t>
            </w:r>
            <w:r w:rsidRPr="00393562">
              <w:rPr>
                <w:b/>
                <w:i/>
              </w:rPr>
              <w:t xml:space="preserve"> trešo valstu </w:t>
            </w:r>
            <w:r w:rsidRPr="00393562">
              <w:t>valstspiederīgajiem</w:t>
            </w:r>
            <w:r w:rsidRPr="00393562">
              <w:rPr>
                <w:b/>
                <w:i/>
              </w:rPr>
              <w:t>, kas likumīgi uzturas dalībvalstu teritorijā un ir līdzīgā situācijā</w:t>
            </w:r>
            <w:r w:rsidRPr="00393562">
              <w:t>.</w:t>
            </w:r>
          </w:p>
        </w:tc>
        <w:tc>
          <w:tcPr>
            <w:tcW w:w="4876" w:type="dxa"/>
          </w:tcPr>
          <w:p w:rsidR="00E8581E" w:rsidRPr="00393562" w:rsidRDefault="00E8581E" w:rsidP="004001C3">
            <w:pPr>
              <w:pStyle w:val="Normal6"/>
            </w:pPr>
            <w:r w:rsidRPr="00393562">
              <w:t>1.</w:t>
            </w:r>
            <w:r w:rsidRPr="00393562">
              <w:tab/>
              <w:t>Starptautiskās aizsardzības saņēmējiem ir pieejama izmitināšana saskaņā ar tādiem pašiem noteikumiem, kā tiem, kas ir attiecināmi uz valstspiederīgajiem.</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00DF0A6E" w:rsidRPr="00393562">
        <w:t>37. pants – 1. punkts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Starptautiskās aizsardzības saņēmējiem ir pieejama izmitināšana saskaņā ar tādiem pašiem noteikumiem, kā tiem, kas ir attiecināmi uz</w:t>
            </w:r>
            <w:r w:rsidRPr="00393562">
              <w:rPr>
                <w:b/>
                <w:i/>
              </w:rPr>
              <w:t xml:space="preserve"> </w:t>
            </w:r>
            <w:r w:rsidRPr="00393562">
              <w:t>trešo valstu</w:t>
            </w:r>
            <w:r w:rsidRPr="00393562">
              <w:rPr>
                <w:b/>
                <w:i/>
              </w:rPr>
              <w:t xml:space="preserve"> </w:t>
            </w:r>
            <w:r w:rsidRPr="00393562">
              <w:t>valstspiederīgajiem</w:t>
            </w:r>
            <w:r w:rsidRPr="00393562">
              <w:rPr>
                <w:b/>
                <w:i/>
              </w:rPr>
              <w:t xml:space="preserve">, </w:t>
            </w:r>
            <w:r w:rsidRPr="00393562">
              <w:t>kas</w:t>
            </w:r>
            <w:r w:rsidRPr="00393562">
              <w:rPr>
                <w:b/>
                <w:i/>
              </w:rPr>
              <w:t xml:space="preserve"> </w:t>
            </w:r>
            <w:r w:rsidRPr="00393562">
              <w:t xml:space="preserve">likumīgi uzturas dalībvalstu teritorijā </w:t>
            </w:r>
            <w:r w:rsidRPr="00393562">
              <w:rPr>
                <w:b/>
                <w:i/>
              </w:rPr>
              <w:t>un ir līdzīgā situācijā</w:t>
            </w:r>
            <w:r w:rsidRPr="00393562">
              <w:t>.</w:t>
            </w:r>
          </w:p>
        </w:tc>
        <w:tc>
          <w:tcPr>
            <w:tcW w:w="4876" w:type="dxa"/>
          </w:tcPr>
          <w:p w:rsidR="00E8581E" w:rsidRPr="00393562" w:rsidRDefault="00E8581E" w:rsidP="004001C3">
            <w:pPr>
              <w:pStyle w:val="Normal6"/>
            </w:pPr>
            <w:r w:rsidRPr="00393562">
              <w:t>1.</w:t>
            </w:r>
            <w:r w:rsidRPr="00393562">
              <w:tab/>
              <w:t>Starptautiskās aizsardzības saņēmējiem ir pieejama izmitināšana saskaņā ar tādiem pašiem noteikumiem, kā tiem, kas ir attiecināmi uz</w:t>
            </w:r>
            <w:r w:rsidRPr="00393562">
              <w:rPr>
                <w:b/>
                <w:i/>
              </w:rPr>
              <w:t xml:space="preserve"> </w:t>
            </w:r>
            <w:r w:rsidRPr="00393562">
              <w:t>trešo valstu</w:t>
            </w:r>
            <w:r w:rsidRPr="00393562">
              <w:rPr>
                <w:b/>
                <w:i/>
              </w:rPr>
              <w:t xml:space="preserve"> </w:t>
            </w:r>
            <w:r w:rsidRPr="00393562">
              <w:t>valstspiederīgajiem</w:t>
            </w:r>
            <w:r w:rsidRPr="00393562">
              <w:rPr>
                <w:b/>
                <w:i/>
              </w:rPr>
              <w:t xml:space="preserve">, </w:t>
            </w:r>
            <w:r w:rsidRPr="00393562">
              <w:t>kas</w:t>
            </w:r>
            <w:r w:rsidRPr="00393562">
              <w:rPr>
                <w:b/>
                <w:i/>
              </w:rPr>
              <w:t xml:space="preserve"> </w:t>
            </w:r>
            <w:r w:rsidRPr="00393562">
              <w:t>likumīgi uzturas dalībvalstu teritorijā.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Nav skaidrs, ko īsti nozīmē „trešās valsts valstspiederīgais, kurš likumīgi uzturas šajā dalībvalstī un atrodas līdzīgā situācijā”. Ierosinātās izmaiņas paredzētas, lai novērstu šo neskaidrību un nodrošinātu starptautiskās aizsardzības saņēmējiem atbilstīgu izmitināšanu.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37</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Valstu praksi izmitināt starptautiskās aizsardzības saņēmējus pēc iespējas dažādās vietās īsteno</w:t>
            </w:r>
            <w:r w:rsidRPr="00393562">
              <w:rPr>
                <w:b/>
                <w:i/>
              </w:rPr>
              <w:t>, iespēju robežās nepieļaujot starptautiskās aizsardzības saņēmēju diskrimināciju un nodrošinot vienlīdzīgas iespējas saistībā ar izmitināšanas vietu pieejamību</w:t>
            </w:r>
            <w:r w:rsidRPr="00393562">
              <w:t>.</w:t>
            </w:r>
          </w:p>
        </w:tc>
        <w:tc>
          <w:tcPr>
            <w:tcW w:w="4876" w:type="dxa"/>
          </w:tcPr>
          <w:p w:rsidR="00E8581E" w:rsidRPr="00393562" w:rsidRDefault="00E8581E" w:rsidP="004001C3">
            <w:pPr>
              <w:pStyle w:val="Normal6"/>
            </w:pPr>
            <w:r w:rsidRPr="00393562">
              <w:t>2.</w:t>
            </w:r>
            <w:r w:rsidRPr="00393562">
              <w:tab/>
              <w:t xml:space="preserve">Valstu praksi izmitināt starptautiskās aizsardzības saņēmējus pēc iespējas dažādās vietās īsteno </w:t>
            </w:r>
            <w:r w:rsidRPr="00393562">
              <w:rPr>
                <w:b/>
                <w:i/>
              </w:rPr>
              <w:t>atbilstīgā un izmaksu ziņā efektīvā veidā</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37</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Valstu praksi izmitināt starptautiskās aizsardzības saņēmējus pēc iespējas dažādās vietās īsteno, </w:t>
            </w:r>
            <w:r w:rsidRPr="00393562">
              <w:rPr>
                <w:b/>
                <w:i/>
              </w:rPr>
              <w:t>iespēju robežās</w:t>
            </w:r>
            <w:r w:rsidRPr="00393562">
              <w:t xml:space="preserve"> nepieļaujot starptautiskās aizsardzības saņēmēju diskrimināciju un nodrošinot vienlīdzīgas iespējas saistībā ar izmitināšanas vietu pieejamību.</w:t>
            </w:r>
          </w:p>
        </w:tc>
        <w:tc>
          <w:tcPr>
            <w:tcW w:w="4876" w:type="dxa"/>
          </w:tcPr>
          <w:p w:rsidR="00E8581E" w:rsidRPr="00393562" w:rsidRDefault="00E8581E" w:rsidP="004001C3">
            <w:pPr>
              <w:pStyle w:val="Normal6"/>
            </w:pPr>
            <w:r w:rsidRPr="00393562">
              <w:t>2.</w:t>
            </w:r>
            <w:r w:rsidRPr="00393562">
              <w:tab/>
              <w:t>Valstu praksi izmitināt starptautiskās aizsardzības saņēmējus pēc iespējas dažādās vietās īsteno, nepieļaujot starptautiskās aizsardzības saņēmēju diskrimināciju un nodrošinot vienlīdzīgas iespējas saistībā ar izmitināšanas vietu pieejamību.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Sk. komentārus attiecībā uz 28</w:t>
      </w:r>
      <w:r w:rsidR="007A756F" w:rsidRPr="00393562">
        <w:rPr>
          <w:noProof w:val="0"/>
        </w:rPr>
        <w:t>. pant</w:t>
      </w:r>
      <w:r w:rsidRPr="00393562">
        <w:rPr>
          <w:noProof w:val="0"/>
        </w:rPr>
        <w:t>a 2</w:t>
      </w:r>
      <w:r w:rsidR="007A756F" w:rsidRPr="00393562">
        <w:rPr>
          <w:noProof w:val="0"/>
        </w:rPr>
        <w:t>. punkt</w:t>
      </w:r>
      <w:r w:rsidRPr="00393562">
        <w:rPr>
          <w:noProof w:val="0"/>
        </w:rPr>
        <w:t>u.</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Lai veicinātu starptautiskās aizsardzības saņēmēju integrāciju sabiedrībā, starptautiskās aizsardzības saņēmējiem ir pieejami dalībvalstu nodrošinātie integrācijas pasākumi, jo īpaši </w:t>
            </w:r>
            <w:r w:rsidRPr="00393562">
              <w:rPr>
                <w:b/>
                <w:i/>
              </w:rPr>
              <w:t>valodu kursi,</w:t>
            </w:r>
            <w:r w:rsidRPr="00393562">
              <w:t xml:space="preserve"> pilsoniskās ievirzes un integrācijas programmas un arodapmācība, </w:t>
            </w:r>
            <w:r w:rsidRPr="00393562">
              <w:rPr>
                <w:b/>
                <w:i/>
              </w:rPr>
              <w:t>ņemot</w:t>
            </w:r>
            <w:r w:rsidRPr="00393562">
              <w:t xml:space="preserve"> vērā viņu īpašās vajadzības.</w:t>
            </w:r>
          </w:p>
        </w:tc>
        <w:tc>
          <w:tcPr>
            <w:tcW w:w="4876" w:type="dxa"/>
          </w:tcPr>
          <w:p w:rsidR="00E8581E" w:rsidRPr="00393562" w:rsidRDefault="00E8581E" w:rsidP="004001C3">
            <w:pPr>
              <w:pStyle w:val="Normal6"/>
            </w:pPr>
            <w:r w:rsidRPr="00393562">
              <w:t>1.</w:t>
            </w:r>
            <w:r w:rsidRPr="00393562">
              <w:tab/>
              <w:t>Lai veicinātu starptautiskās aizsardzības saņēmēju integrāciju sabiedrībā, starptautiskās aizsardzības saņēmējiem ir pieejami dalībvalstu nodrošinātie integrācijas pasākumi, jo īpaši pilsoniskās ievirzes un integrācijas programmas un arodapmācība,</w:t>
            </w:r>
            <w:r w:rsidRPr="00393562">
              <w:rPr>
                <w:b/>
                <w:i/>
              </w:rPr>
              <w:t xml:space="preserve"> kam jābūt bezmaksas un viegli pieejamai, nodrošina bērnu aprūpi, un šajos pasākumos ņem</w:t>
            </w:r>
            <w:r w:rsidRPr="00393562">
              <w:t xml:space="preserve"> vērā viņu īpašās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Lai veicinātu starptautiskās aizsardzības saņēmēju integrāciju sabiedrībā, starptautiskās aizsardzības saņēmējiem ir pieejami dalībvalstu nodrošinātie integrācijas pasākumi, jo īpaši valodu kursi</w:t>
            </w:r>
            <w:r w:rsidRPr="00393562">
              <w:rPr>
                <w:b/>
                <w:i/>
              </w:rPr>
              <w:t>,</w:t>
            </w:r>
            <w:r w:rsidRPr="00393562">
              <w:t xml:space="preserve"> pilsoniskās ievirzes un integrācijas programmas un arodapmācība, ņemot vērā viņu īpašās vajadzības.</w:t>
            </w:r>
          </w:p>
        </w:tc>
        <w:tc>
          <w:tcPr>
            <w:tcW w:w="4876" w:type="dxa"/>
          </w:tcPr>
          <w:p w:rsidR="00E8581E" w:rsidRPr="00393562" w:rsidRDefault="00E8581E" w:rsidP="004001C3">
            <w:pPr>
              <w:pStyle w:val="Normal6"/>
            </w:pPr>
            <w:r w:rsidRPr="00393562">
              <w:t>1.</w:t>
            </w:r>
            <w:r w:rsidRPr="00393562">
              <w:tab/>
              <w:t xml:space="preserve">Lai veicinātu </w:t>
            </w:r>
            <w:r w:rsidRPr="00393562">
              <w:rPr>
                <w:b/>
                <w:i/>
              </w:rPr>
              <w:t>un sekmētu</w:t>
            </w:r>
            <w:r w:rsidRPr="00393562">
              <w:t xml:space="preserve"> starptautiskās aizsardzības saņēmēju integrāciju sabiedrībā, starptautiskās aizsardzības saņēmējiem ir </w:t>
            </w:r>
            <w:r w:rsidRPr="00393562">
              <w:rPr>
                <w:b/>
                <w:i/>
              </w:rPr>
              <w:t xml:space="preserve">bez maksas un efektīvi </w:t>
            </w:r>
            <w:r w:rsidRPr="00393562">
              <w:t>pieejami dalībvalstu nodrošinātie integrācijas pasākumi, jo īpaši valodu kursi, pilsoniskās ievirzes un integrācijas programmas un arodapmācība, ņemot vērā viņu īpašās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759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Lai veicinātu starptautiskās aizsardzības saņēmēju integrāciju sabiedrībā, starptautiskās aizsardzības saņēmējiem ir pieejami dalībvalstu nodrošinātie integrācijas pasākumi, jo īpaši valodu kursi, pilsoniskās ievirzes un integrācijas programmas</w:t>
            </w:r>
            <w:r w:rsidRPr="00393562">
              <w:rPr>
                <w:b/>
                <w:i/>
              </w:rPr>
              <w:t xml:space="preserve"> un arodapmācība, ņemot vērā viņu īpašās vajadzības</w:t>
            </w:r>
            <w:r w:rsidRPr="00393562">
              <w:t>.</w:t>
            </w:r>
          </w:p>
        </w:tc>
        <w:tc>
          <w:tcPr>
            <w:tcW w:w="4876" w:type="dxa"/>
          </w:tcPr>
          <w:p w:rsidR="00E8581E" w:rsidRPr="00393562" w:rsidRDefault="00E8581E" w:rsidP="004001C3">
            <w:pPr>
              <w:pStyle w:val="Normal6"/>
            </w:pPr>
            <w:r w:rsidRPr="00393562">
              <w:t>1.</w:t>
            </w:r>
            <w:r w:rsidRPr="00393562">
              <w:tab/>
              <w:t xml:space="preserve">Lai veicinātu starptautiskās aizsardzības saņēmēju integrāciju sabiedrībā, starptautiskās aizsardzības saņēmējiem </w:t>
            </w:r>
            <w:r w:rsidRPr="00393562">
              <w:rPr>
                <w:b/>
                <w:i/>
              </w:rPr>
              <w:t>un to ģimenes locekļiem, kā noteikts 2</w:t>
            </w:r>
            <w:r w:rsidR="007A756F" w:rsidRPr="00393562">
              <w:rPr>
                <w:b/>
                <w:i/>
              </w:rPr>
              <w:t>. pant</w:t>
            </w:r>
            <w:r w:rsidRPr="00393562">
              <w:rPr>
                <w:b/>
                <w:i/>
              </w:rPr>
              <w:t>a 9</w:t>
            </w:r>
            <w:r w:rsidR="007A756F" w:rsidRPr="00393562">
              <w:rPr>
                <w:b/>
                <w:i/>
              </w:rPr>
              <w:t>. punkt</w:t>
            </w:r>
            <w:r w:rsidRPr="00393562">
              <w:rPr>
                <w:b/>
                <w:i/>
              </w:rPr>
              <w:t>ā,</w:t>
            </w:r>
            <w:r w:rsidRPr="00393562">
              <w:t xml:space="preserve"> ir pieejami dalībvalstu nodrošinātie integrācijas pasākumi, jo īpaši valodu kursi, pilsoniskās ievirzes un integrācijas programmas.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Lai veicinātu starptautiskās aizsardzības saņēmēju integrāciju sabiedrībā, starptautiskās aizsardzības saņēmējiem ir pieejami dalībvalstu nodrošinātie integrācijas pasākumi, jo īpaši valodu kursi</w:t>
            </w:r>
            <w:r w:rsidRPr="00393562">
              <w:rPr>
                <w:b/>
                <w:i/>
              </w:rPr>
              <w:t>,</w:t>
            </w:r>
            <w:r w:rsidRPr="00393562">
              <w:t xml:space="preserve"> pilsoniskās ievirzes un integrācijas programmas un arodapmācība, ņemot vērā viņu īpašās vajadzības.</w:t>
            </w:r>
          </w:p>
        </w:tc>
        <w:tc>
          <w:tcPr>
            <w:tcW w:w="4876" w:type="dxa"/>
          </w:tcPr>
          <w:p w:rsidR="00E8581E" w:rsidRPr="00393562" w:rsidRDefault="00E8581E" w:rsidP="004001C3">
            <w:pPr>
              <w:pStyle w:val="Normal6"/>
            </w:pPr>
            <w:r w:rsidRPr="00393562">
              <w:t>1.</w:t>
            </w:r>
            <w:r w:rsidRPr="00393562">
              <w:tab/>
              <w:t xml:space="preserve">Lai veicinātu starptautiskās aizsardzības saņēmēju integrāciju sabiedrībā, starptautiskās aizsardzības saņēmējiem ir </w:t>
            </w:r>
            <w:r w:rsidRPr="00393562">
              <w:rPr>
                <w:b/>
                <w:i/>
              </w:rPr>
              <w:t>bez maksas un efektīvi</w:t>
            </w:r>
            <w:r w:rsidRPr="00393562">
              <w:t xml:space="preserve"> pieejami dalībvalstu nodrošinātie integrācijas pasākumi, jo īpaši valodu kursi, pilsoniskās ievirzes un integrācijas programmas un arodapmācība, ņemot vērā viņu īpašās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 xml:space="preserve">Lai veicinātu starptautiskās aizsardzības saņēmēju integrāciju sabiedrībā, starptautiskās aizsardzības saņēmējiem </w:t>
            </w:r>
            <w:r w:rsidRPr="00393562">
              <w:rPr>
                <w:b/>
                <w:i/>
              </w:rPr>
              <w:t>ir</w:t>
            </w:r>
            <w:r w:rsidRPr="00393562">
              <w:t xml:space="preserve"> pieejami dalībvalstu nodrošinātie integrācijas pasākumi, </w:t>
            </w:r>
            <w:r w:rsidRPr="00393562">
              <w:rPr>
                <w:b/>
                <w:i/>
              </w:rPr>
              <w:t>jo īpaši</w:t>
            </w:r>
            <w:r w:rsidRPr="00393562">
              <w:t xml:space="preserve"> valodu kursi, pilsoniskās ievirzes un integrācijas programmas un arodapmācība, ņemot vērā viņu īpašās vajadzības.</w:t>
            </w:r>
          </w:p>
        </w:tc>
        <w:tc>
          <w:tcPr>
            <w:tcW w:w="4876" w:type="dxa"/>
          </w:tcPr>
          <w:p w:rsidR="00E8581E" w:rsidRPr="00393562" w:rsidRDefault="00E8581E" w:rsidP="004001C3">
            <w:pPr>
              <w:pStyle w:val="Normal6"/>
            </w:pPr>
            <w:r w:rsidRPr="00393562">
              <w:t>1.</w:t>
            </w:r>
            <w:r w:rsidRPr="00393562">
              <w:tab/>
              <w:t xml:space="preserve">Lai veicinātu starptautiskās aizsardzības saņēmēju integrāciju sabiedrībā, starptautiskās aizsardzības saņēmējiem </w:t>
            </w:r>
            <w:r w:rsidRPr="00393562">
              <w:rPr>
                <w:b/>
                <w:i/>
              </w:rPr>
              <w:t>var būt</w:t>
            </w:r>
            <w:r w:rsidRPr="00393562">
              <w:t xml:space="preserve"> pieejami dalībvalstu nodrošinātie integrācijas pasākumi, </w:t>
            </w:r>
            <w:r w:rsidRPr="00393562">
              <w:rPr>
                <w:b/>
                <w:i/>
              </w:rPr>
              <w:t>piemēram,</w:t>
            </w:r>
            <w:r w:rsidRPr="00393562">
              <w:t xml:space="preserve"> valodu kursi, pilsoniskās ievirzes un integrācijas programmas un arodapmācība, ņemot vērā viņu īpašās vajadzības.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w:t>
      </w:r>
      <w:r w:rsidR="007A756F" w:rsidRPr="00393562">
        <w:t>. punkt</w:t>
      </w:r>
      <w:r w:rsidRPr="00393562">
        <w:t>s – 1.</w:t>
      </w:r>
      <w:r w:rsidR="000F4F6B" w:rsidRPr="00393562">
        <w:t> apakšpunk</w:t>
      </w:r>
      <w:r w:rsidRPr="00393562">
        <w:t>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1)</w:t>
            </w:r>
            <w:r w:rsidRPr="00393562">
              <w:tab/>
            </w:r>
            <w:r w:rsidRPr="00393562">
              <w:rPr>
                <w:b/>
                <w:i/>
              </w:rPr>
              <w:t xml:space="preserve">Valsts iestādes sadarbojas ar NVO, īstenojot integrācijas pasākumus, </w:t>
            </w:r>
            <w:r w:rsidR="00661030" w:rsidRPr="00393562">
              <w:rPr>
                <w:b/>
                <w:i/>
              </w:rPr>
              <w:t xml:space="preserve">kuros </w:t>
            </w:r>
            <w:r w:rsidRPr="00393562">
              <w:rPr>
                <w:b/>
                <w:i/>
              </w:rPr>
              <w:t xml:space="preserve">ņem vērā pašu starptautiskās aizsardzības saņēmēju paustās vajadzības. Ņem vērā arī īpašo situāciju, kādā atrodas starptautiskās aizsardzības saņēmēji </w:t>
            </w:r>
            <w:r w:rsidR="000250C0" w:rsidRPr="00393562">
              <w:rPr>
                <w:b/>
                <w:i/>
              </w:rPr>
              <w:t>ar</w:t>
            </w:r>
            <w:r w:rsidRPr="00393562">
              <w:rPr>
                <w:b/>
                <w:i/>
              </w:rPr>
              <w:t xml:space="preserve"> </w:t>
            </w:r>
            <w:r w:rsidR="000250C0" w:rsidRPr="00393562">
              <w:rPr>
                <w:b/>
                <w:i/>
              </w:rPr>
              <w:t>īpašām vajadzībām</w:t>
            </w:r>
            <w:r w:rsidRPr="00393562">
              <w:rPr>
                <w:b/>
                <w:i/>
              </w:rPr>
              <w:t>, sievietes un nepavadīti nepilngadīgie.</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{ES}</w:t>
      </w:r>
      <w:r w:rsidRPr="00393562">
        <w:rPr>
          <w:noProof w:val="0"/>
        </w:rPr>
        <w:t>es</w:t>
      </w:r>
      <w:r w:rsidRPr="00393562">
        <w:rPr>
          <w:rStyle w:val="HideTWBExt"/>
          <w:noProof w:val="0"/>
        </w:rPr>
        <w:t>&lt;/Original&gt;</w:t>
      </w:r>
    </w:p>
    <w:p w:rsidR="00184BF8" w:rsidRPr="00393562" w:rsidRDefault="00184BF8" w:rsidP="00184BF8">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Sophia in 't Veld,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1.a</w:t>
            </w:r>
            <w:r w:rsidRPr="00393562">
              <w:tab/>
            </w:r>
            <w:r w:rsidRPr="00393562">
              <w:rPr>
                <w:b/>
                <w:i/>
              </w:rPr>
              <w:t xml:space="preserve">Dalībvalstis nodrošina starptautiskās aizsardzības saņēmējiem efektīvu piekļuvi bezmaksas valodu kursiem, sākot no dienas, kad viņiem piešķirta starptautiskā aizsardzība. Tomēr dalībvalstis var pieprasīt saņēmējiem segt vai daļēji apmaksāt minēto kursu izmaksas, ja </w:t>
            </w:r>
            <w:r w:rsidR="00661030" w:rsidRPr="00393562">
              <w:rPr>
                <w:b/>
                <w:i/>
              </w:rPr>
              <w:t xml:space="preserve">tiem </w:t>
            </w:r>
            <w:r w:rsidRPr="00393562">
              <w:rPr>
                <w:b/>
                <w:i/>
              </w:rPr>
              <w:t>ir pietiekami līdzekļi.</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1.a punkts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1.a</w:t>
            </w:r>
            <w:r w:rsidRPr="00393562">
              <w:tab/>
            </w:r>
            <w:r w:rsidRPr="00393562">
              <w:rPr>
                <w:b/>
                <w:i/>
              </w:rPr>
              <w:t>Dalībvalstis nodrošina starptautiskās aizsardzības saņēmējiem efektīvu piekļuvi bezmaksas valodu kursiem, sākot no dienas, kad viņiem piešķirta starptautiskā aizsardzība.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Dalībvalstis var noteikt dalību integrācijas pasākumos kā obligātu.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 Helga Stevens</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Dalībvalstis </w:t>
            </w:r>
            <w:r w:rsidRPr="00393562">
              <w:rPr>
                <w:b/>
                <w:i/>
              </w:rPr>
              <w:t>var</w:t>
            </w:r>
            <w:r w:rsidRPr="00393562">
              <w:t xml:space="preserve"> </w:t>
            </w:r>
            <w:r w:rsidRPr="00393562">
              <w:rPr>
                <w:b/>
                <w:i/>
              </w:rPr>
              <w:t>noteikt</w:t>
            </w:r>
            <w:r w:rsidRPr="00393562">
              <w:t xml:space="preserve"> dalību integrācijas pasākumos kā obligātu.</w:t>
            </w:r>
          </w:p>
        </w:tc>
        <w:tc>
          <w:tcPr>
            <w:tcW w:w="4876" w:type="dxa"/>
          </w:tcPr>
          <w:p w:rsidR="00E8581E" w:rsidRPr="00393562" w:rsidRDefault="00E8581E" w:rsidP="004001C3">
            <w:pPr>
              <w:pStyle w:val="Normal6"/>
            </w:pPr>
            <w:r w:rsidRPr="00393562">
              <w:t>2.</w:t>
            </w:r>
            <w:r w:rsidRPr="00393562">
              <w:tab/>
              <w:t xml:space="preserve">Dalībvalstis </w:t>
            </w:r>
            <w:r w:rsidRPr="00393562">
              <w:rPr>
                <w:b/>
                <w:i/>
              </w:rPr>
              <w:t>nosaka</w:t>
            </w:r>
            <w:r w:rsidRPr="00393562">
              <w:t xml:space="preserve"> dalību integrācijas pasākumos kā obligātu. </w:t>
            </w:r>
            <w:r w:rsidRPr="00393562">
              <w:rPr>
                <w:b/>
                <w:i/>
              </w:rPr>
              <w:t>Piekļuve sociālajiem pabalstiem ir atkarīga no starptautiskās aizsardzības saņēmēju efektīvas dalības integrācijas programmās un to sekmīgas pabeigšanas.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Fabio Massimo Castaldo, Laura Ferrara, Ignazio Corrao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Dalībvalstis var noteikt dalību integrācijas pasākumos kā obligātu.</w:t>
            </w:r>
          </w:p>
        </w:tc>
        <w:tc>
          <w:tcPr>
            <w:tcW w:w="4876" w:type="dxa"/>
          </w:tcPr>
          <w:p w:rsidR="00E8581E" w:rsidRPr="00393562" w:rsidRDefault="00E8581E" w:rsidP="00661030">
            <w:pPr>
              <w:pStyle w:val="Normal6"/>
            </w:pPr>
            <w:r w:rsidRPr="00393562">
              <w:t>2.</w:t>
            </w:r>
            <w:r w:rsidRPr="00393562">
              <w:tab/>
              <w:t>Dalībvalstis var noteikt dalību integrācijas pasākumos kā obligātu</w:t>
            </w:r>
            <w:r w:rsidRPr="00393562">
              <w:rPr>
                <w:b/>
                <w:i/>
              </w:rPr>
              <w:t xml:space="preserve">, bet ar nosacījumu, ka šie pasākumi ir bez maksas, efektīvi un viegli </w:t>
            </w:r>
            <w:r w:rsidR="000250C0" w:rsidRPr="00393562">
              <w:rPr>
                <w:b/>
                <w:i/>
              </w:rPr>
              <w:t>pieejami</w:t>
            </w:r>
            <w:r w:rsidRPr="00393562">
              <w:rPr>
                <w:b/>
                <w:i/>
              </w:rPr>
              <w:t xml:space="preserve"> un tajos ņemtas vērā attiecīgā starptautiskās aizsardzības saņēmēja konkrētās vajadzības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{IT}</w:t>
      </w:r>
      <w:r w:rsidRPr="00393562">
        <w:rPr>
          <w:noProof w:val="0"/>
        </w:rPr>
        <w:t>it</w:t>
      </w:r>
      <w:r w:rsidRPr="00393562">
        <w:rPr>
          <w:rStyle w:val="HideTWBExt"/>
          <w:noProof w:val="0"/>
        </w:rPr>
        <w:t>&lt;/Original&gt;</w:t>
      </w:r>
    </w:p>
    <w:p w:rsidR="00184BF8" w:rsidRPr="00393562" w:rsidRDefault="00184BF8" w:rsidP="00184BF8">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Angelika Mlinar, Cecilia Wikström, Maite Pagazaurtundúa Ruiz</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Dalībvalstis var noteikt dalību integrācijas pasākumos kā obligātu.</w:t>
            </w:r>
          </w:p>
        </w:tc>
        <w:tc>
          <w:tcPr>
            <w:tcW w:w="4876" w:type="dxa"/>
          </w:tcPr>
          <w:p w:rsidR="00E8581E" w:rsidRPr="00393562" w:rsidRDefault="00E8581E" w:rsidP="004001C3">
            <w:pPr>
              <w:pStyle w:val="Normal6"/>
            </w:pPr>
            <w:r w:rsidRPr="00393562">
              <w:t>2.</w:t>
            </w:r>
            <w:r w:rsidRPr="00393562">
              <w:tab/>
              <w:t>Dalībvalstis var noteikt dalību integrācijas pasākumos kā obligātu</w:t>
            </w:r>
            <w:r w:rsidRPr="00393562">
              <w:rPr>
                <w:b/>
                <w:i/>
              </w:rPr>
              <w:t xml:space="preserve"> ar nosacījumu, ka attiecīgie integrācijas pasākumi ir viegli pieejami, nodrošināti bez maksas un tajos ir ņemtas vērā īpašās vajadzības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769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w:t>
      </w:r>
      <w:r w:rsidR="007A756F" w:rsidRPr="00393562">
        <w:t>. pant</w:t>
      </w:r>
      <w:r w:rsidRPr="00393562">
        <w:t>s – 2</w:t>
      </w:r>
      <w:r w:rsidR="007A756F" w:rsidRPr="00393562">
        <w:t>. punkt</w:t>
      </w:r>
      <w:r w:rsidRPr="00393562">
        <w:t>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2.</w:t>
            </w:r>
            <w:r w:rsidRPr="00393562">
              <w:tab/>
              <w:t xml:space="preserve">Dalībvalstis </w:t>
            </w:r>
            <w:r w:rsidRPr="00393562">
              <w:rPr>
                <w:b/>
                <w:i/>
              </w:rPr>
              <w:t xml:space="preserve">var noteikt dalību </w:t>
            </w:r>
            <w:r w:rsidRPr="00393562">
              <w:t>integrācijas</w:t>
            </w:r>
            <w:r w:rsidRPr="00393562">
              <w:rPr>
                <w:b/>
                <w:i/>
              </w:rPr>
              <w:t xml:space="preserve"> pasākumos kā obligātu</w:t>
            </w:r>
            <w:r w:rsidRPr="00393562">
              <w:t>.</w:t>
            </w:r>
          </w:p>
        </w:tc>
        <w:tc>
          <w:tcPr>
            <w:tcW w:w="4876" w:type="dxa"/>
          </w:tcPr>
          <w:p w:rsidR="00E8581E" w:rsidRPr="00393562" w:rsidRDefault="00E8581E" w:rsidP="004001C3">
            <w:pPr>
              <w:pStyle w:val="Normal6"/>
            </w:pPr>
            <w:r w:rsidRPr="00393562">
              <w:t>2.</w:t>
            </w:r>
            <w:r w:rsidRPr="00393562">
              <w:tab/>
              <w:t xml:space="preserve">Dalībvalstis </w:t>
            </w:r>
            <w:r w:rsidRPr="00393562">
              <w:rPr>
                <w:b/>
                <w:i/>
              </w:rPr>
              <w:t xml:space="preserve">nodrošina, ka </w:t>
            </w:r>
            <w:r w:rsidRPr="00393562">
              <w:t>integrācijas</w:t>
            </w:r>
            <w:r w:rsidRPr="00393562">
              <w:rPr>
                <w:b/>
                <w:i/>
              </w:rPr>
              <w:t xml:space="preserve"> pasākumi ir viegli pieejami, nodrošināti bez maksas un tajos ir ņemtas vērā attiecīgā starptautiskās </w:t>
            </w:r>
            <w:r w:rsidR="00317E86" w:rsidRPr="00393562">
              <w:rPr>
                <w:b/>
                <w:i/>
              </w:rPr>
              <w:t>aizsardzības</w:t>
            </w:r>
            <w:r w:rsidRPr="00393562">
              <w:rPr>
                <w:b/>
                <w:i/>
              </w:rPr>
              <w:t xml:space="preserve"> saņēmēja īpašās vajadzības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Artis Pabriks, Traian Ungureanu, Tomáš Zdechovský, Kinga Gál, Pál Csáky, Monica Macovei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38.a </w:t>
      </w:r>
      <w:r w:rsidR="000250C0" w:rsidRPr="00393562">
        <w:t xml:space="preserve">pants </w:t>
      </w:r>
      <w:r w:rsidRPr="00393562">
        <w:t>(jauns)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Center"/>
              <w:rPr>
                <w:color w:val="auto"/>
                <w:lang w:val="lv-LV"/>
              </w:rPr>
            </w:pPr>
            <w:r w:rsidRPr="00393562">
              <w:rPr>
                <w:b/>
                <w:i/>
                <w:color w:val="auto"/>
                <w:sz w:val="24"/>
                <w:lang w:val="lv-LV"/>
              </w:rPr>
              <w:t>38.a pants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Center"/>
              <w:rPr>
                <w:color w:val="auto"/>
                <w:lang w:val="lv-LV"/>
              </w:rPr>
            </w:pPr>
            <w:r w:rsidRPr="00393562">
              <w:rPr>
                <w:b/>
                <w:i/>
                <w:color w:val="auto"/>
                <w:sz w:val="24"/>
                <w:lang w:val="lv-LV"/>
              </w:rPr>
              <w:t>Pienākumi</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1. Starptautiskās aizsardzības saņēmēju pienākums ir ievērot un izpildīt Eiropas Savienības un attiecīgās dalībvalsts tiesību aktus.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2. Starptautiskās aizsardzības saņēmēju pienākums ir cienīt dalībvalsts kultūru un valodu un ievērot sabiedrības normas.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3. Starptautiskās aizsardzības saņēmēju pienākums ir pēc iespējas integrēties dalībvalstī un izmantot sniegtās integrācijas iespējas, piemēram, mācīties attiecīgās dalībvalsts valsts valodu.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39</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Starptautiskās aizsardzības saņēmējiem, kas vēlas tikt repatriēti, sniedz palīdzību.</w:t>
            </w:r>
          </w:p>
        </w:tc>
        <w:tc>
          <w:tcPr>
            <w:tcW w:w="4876" w:type="dxa"/>
          </w:tcPr>
          <w:p w:rsidR="00E8581E" w:rsidRPr="00393562" w:rsidRDefault="00E8581E" w:rsidP="004001C3">
            <w:pPr>
              <w:pStyle w:val="Normal6"/>
            </w:pPr>
            <w:r w:rsidRPr="00393562">
              <w:t>Starptautiskās aizsardzības saņēmējiem, kas vēlas tikt repatriēti, sniedz</w:t>
            </w:r>
            <w:r w:rsidRPr="00393562">
              <w:rPr>
                <w:b/>
                <w:i/>
              </w:rPr>
              <w:t xml:space="preserve"> tikai nefinansiālu </w:t>
            </w:r>
            <w:r w:rsidRPr="00393562">
              <w:t>palīdzību</w:t>
            </w:r>
            <w:r w:rsidRPr="00393562">
              <w:rPr>
                <w:b/>
                <w:i/>
              </w:rPr>
              <w:t xml:space="preserve"> un daudzās valsts politikas jomās aktīvi veicina starptautiskās aizsardzības saņēmēju brīvprātīgu emigrāciju</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39</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Starptautiskās aizsardzības saņēmējiem, kas vēlas tikt repatriēti, </w:t>
            </w:r>
            <w:r w:rsidRPr="00393562">
              <w:rPr>
                <w:b/>
                <w:i/>
              </w:rPr>
              <w:t>sniedz</w:t>
            </w:r>
            <w:r w:rsidRPr="00393562">
              <w:t xml:space="preserve"> palīdzību.</w:t>
            </w:r>
          </w:p>
        </w:tc>
        <w:tc>
          <w:tcPr>
            <w:tcW w:w="4876" w:type="dxa"/>
          </w:tcPr>
          <w:p w:rsidR="00E8581E" w:rsidRPr="00393562" w:rsidRDefault="00E8581E" w:rsidP="004001C3">
            <w:pPr>
              <w:pStyle w:val="Normal6"/>
            </w:pPr>
            <w:r w:rsidRPr="00393562">
              <w:t xml:space="preserve">Starptautiskās aizsardzības saņēmējiem, kas vēlas tikt repatriēti, </w:t>
            </w:r>
            <w:r w:rsidRPr="00393562">
              <w:rPr>
                <w:b/>
                <w:i/>
              </w:rPr>
              <w:t>var sniegt</w:t>
            </w:r>
            <w:r w:rsidRPr="00393562">
              <w:t xml:space="preserve"> palīdzību.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41</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Iestādes un citas organizācijas, kas piemēro šīs regulas noteikumus, ir saņēmušas vai saņem nepieciešamo apmācību, un attiecībā uz jebkuru informāciju, ko tās saņēmušas darba gaitā, ievēro konfidencialitātes principu, kā noteikts valstu tiesību aktos.</w:t>
            </w:r>
          </w:p>
        </w:tc>
        <w:tc>
          <w:tcPr>
            <w:tcW w:w="4876" w:type="dxa"/>
          </w:tcPr>
          <w:p w:rsidR="00E8581E" w:rsidRPr="00393562" w:rsidRDefault="00E8581E" w:rsidP="004001C3">
            <w:pPr>
              <w:pStyle w:val="Normal6"/>
            </w:pPr>
            <w:r w:rsidRPr="00393562">
              <w:t xml:space="preserve">Iestādes un citas organizācijas, kas piemēro šīs regulas noteikumus, ir saņēmušas vai saņem nepieciešamo apmācību, un attiecībā uz jebkuru informāciju </w:t>
            </w:r>
            <w:r w:rsidRPr="00393562">
              <w:rPr>
                <w:b/>
                <w:i/>
              </w:rPr>
              <w:t>par katru atsevišķu gadījumu</w:t>
            </w:r>
            <w:r w:rsidRPr="00393562">
              <w:t>, ko tās saņēmušas darba gaitā, ievēro konfidencialitātes principu, kā noteikts valstu tiesību aktos</w:t>
            </w:r>
            <w:r w:rsidRPr="00393562">
              <w:rPr>
                <w:b/>
                <w:i/>
              </w:rPr>
              <w:t>, neskarot pietiekami anonimizētus datus sabiedrības kontroles nolūkā</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41</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Iestādes un citas organizācijas, kas piemēro šīs </w:t>
            </w:r>
            <w:r w:rsidRPr="00393562">
              <w:rPr>
                <w:b/>
                <w:i/>
              </w:rPr>
              <w:t>regulas</w:t>
            </w:r>
            <w:r w:rsidRPr="00393562">
              <w:t xml:space="preserve"> noteikumus, ir saņēmušas vai saņem nepieciešamo apmācību, un attiecībā uz jebkuru informāciju, ko tās saņēmušas darba gaitā, ievēro konfidencialitātes principu, kā noteikts valstu tiesību aktos.</w:t>
            </w:r>
          </w:p>
        </w:tc>
        <w:tc>
          <w:tcPr>
            <w:tcW w:w="4876" w:type="dxa"/>
          </w:tcPr>
          <w:p w:rsidR="00E8581E" w:rsidRPr="00393562" w:rsidRDefault="00E8581E" w:rsidP="004001C3">
            <w:pPr>
              <w:pStyle w:val="Normal6"/>
            </w:pPr>
            <w:r w:rsidRPr="00393562">
              <w:t xml:space="preserve">Iestādes un citas organizācijas, kas piemēro šīs </w:t>
            </w:r>
            <w:r w:rsidRPr="00393562">
              <w:rPr>
                <w:b/>
                <w:i/>
              </w:rPr>
              <w:t>direktīvas</w:t>
            </w:r>
            <w:r w:rsidRPr="00393562">
              <w:t xml:space="preserve"> noteikumus, ir saņēmušas vai saņem nepieciešamo apmācību, un attiecībā uz jebkuru informāciju, ko tās saņēmušas darba gaitā, ievēro konfidencialitātes principu, kā noteikts valstu tiesību aktos.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42.a pants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Center"/>
              <w:rPr>
                <w:color w:val="auto"/>
                <w:lang w:val="lv-LV"/>
              </w:rPr>
            </w:pPr>
            <w:r w:rsidRPr="00393562">
              <w:rPr>
                <w:b/>
                <w:i/>
                <w:color w:val="auto"/>
                <w:sz w:val="24"/>
                <w:lang w:val="lv-LV"/>
              </w:rPr>
              <w:t>42.a pants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Center"/>
              <w:rPr>
                <w:color w:val="auto"/>
                <w:lang w:val="lv-LV"/>
              </w:rPr>
            </w:pPr>
            <w:r w:rsidRPr="00393562">
              <w:rPr>
                <w:b/>
                <w:i/>
                <w:color w:val="auto"/>
                <w:sz w:val="24"/>
                <w:lang w:val="lv-LV"/>
              </w:rPr>
              <w:t>Transponēšana</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DC4DD6" w:rsidP="004001C3">
            <w:pPr>
              <w:pStyle w:val="Normal6"/>
            </w:pPr>
            <w:r w:rsidRPr="00393562">
              <w:rPr>
                <w:b/>
                <w:i/>
              </w:rPr>
              <w:t xml:space="preserve">1. </w:t>
            </w:r>
            <w:r w:rsidR="00E8581E" w:rsidRPr="00393562">
              <w:rPr>
                <w:b/>
                <w:i/>
              </w:rPr>
              <w:t>Dalībvalstīs līdz XX/XX/XXXX stājas spēkā normatīvi un administratīvi akti, kas vajadzīgi, lai izpildītu šīs direktīvas prasības. Dalībvalstis par to tūlīt informē Komisiju.</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Kad dalībvalstis pieņem šos pasākumus, tajos ietver atsauci uz šo direktīvu vai šādu atsauci pievieno to oficiālajai publikācijai. Dalībvalstis nosaka paņēmienus, kā izdarāmas šādas atsauces.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DC4DD6" w:rsidP="004001C3">
            <w:pPr>
              <w:pStyle w:val="Normal6"/>
            </w:pPr>
            <w:r w:rsidRPr="00393562">
              <w:rPr>
                <w:b/>
                <w:i/>
              </w:rPr>
              <w:t xml:space="preserve">2. </w:t>
            </w:r>
            <w:r w:rsidR="00E8581E" w:rsidRPr="00393562">
              <w:rPr>
                <w:b/>
                <w:i/>
              </w:rPr>
              <w:t>Dalībvalstis dara Komisijai zināmus savu tiesību aktu noteikumus, ko tās pieņem jomā, uz kuru attiecas šī direktīva.</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43</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Ne vēlāk ka divus gadus pēc šīs </w:t>
            </w:r>
            <w:r w:rsidRPr="00393562">
              <w:rPr>
                <w:b/>
                <w:i/>
              </w:rPr>
              <w:t>regulas stāšanās spēkā</w:t>
            </w:r>
            <w:r w:rsidRPr="00393562">
              <w:t xml:space="preserve"> un </w:t>
            </w:r>
            <w:r w:rsidRPr="00393562">
              <w:rPr>
                <w:b/>
                <w:i/>
              </w:rPr>
              <w:t>ik</w:t>
            </w:r>
            <w:r w:rsidRPr="00393562">
              <w:t xml:space="preserve"> pēc </w:t>
            </w:r>
            <w:r w:rsidRPr="00393562">
              <w:rPr>
                <w:b/>
                <w:i/>
              </w:rPr>
              <w:t>pieciem</w:t>
            </w:r>
            <w:r w:rsidRPr="00393562">
              <w:t xml:space="preserve"> gadiem pēc tam Komisija sniedz ziņojumu Eiropas Parlamentam un Padomei par šīs </w:t>
            </w:r>
            <w:r w:rsidRPr="00393562">
              <w:rPr>
                <w:b/>
                <w:i/>
              </w:rPr>
              <w:t>regulas</w:t>
            </w:r>
            <w:r w:rsidRPr="00393562">
              <w:t xml:space="preserve"> piemērošanu un vajadzības gadījumā ierosina nepieciešamos grozījumus.</w:t>
            </w:r>
          </w:p>
        </w:tc>
        <w:tc>
          <w:tcPr>
            <w:tcW w:w="4876" w:type="dxa"/>
          </w:tcPr>
          <w:p w:rsidR="00E8581E" w:rsidRPr="00393562" w:rsidRDefault="00E8581E" w:rsidP="004001C3">
            <w:pPr>
              <w:pStyle w:val="Normal6"/>
            </w:pPr>
            <w:r w:rsidRPr="00393562">
              <w:t xml:space="preserve">Ne vēlāk ka divus gadus pēc šīs </w:t>
            </w:r>
            <w:r w:rsidRPr="00393562">
              <w:rPr>
                <w:b/>
                <w:i/>
              </w:rPr>
              <w:t>direktīvas transponēšanas termiņa beigām</w:t>
            </w:r>
            <w:r w:rsidRPr="00393562">
              <w:t xml:space="preserve"> un pēc</w:t>
            </w:r>
            <w:r w:rsidRPr="00393562">
              <w:rPr>
                <w:b/>
                <w:i/>
              </w:rPr>
              <w:t xml:space="preserve"> tam ik pēc</w:t>
            </w:r>
            <w:r w:rsidRPr="00393562">
              <w:t xml:space="preserve"> </w:t>
            </w:r>
            <w:r w:rsidRPr="00393562">
              <w:rPr>
                <w:b/>
                <w:i/>
              </w:rPr>
              <w:t xml:space="preserve">trim </w:t>
            </w:r>
            <w:r w:rsidRPr="00393562">
              <w:t xml:space="preserve">gadiem Komisija sniedz ziņojumu Eiropas Parlamentam un Padomei par šīs </w:t>
            </w:r>
            <w:r w:rsidRPr="00393562">
              <w:rPr>
                <w:b/>
                <w:i/>
              </w:rPr>
              <w:t>direktīvas</w:t>
            </w:r>
            <w:r w:rsidRPr="00393562">
              <w:t xml:space="preserve"> piemērošanu un vajadzības gadījumā ierosina nepieciešamos grozījumus.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4</w:t>
      </w:r>
      <w:r w:rsidR="007A756F" w:rsidRPr="00393562">
        <w:t>. pant</w:t>
      </w:r>
      <w:r w:rsidRPr="00393562">
        <w:t>s</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3</w:t>
      </w:r>
      <w:r w:rsidR="007A756F" w:rsidRPr="00393562">
        <w:t>. punkt</w:t>
      </w:r>
      <w:r w:rsidRPr="00393562">
        <w:t>s</w:t>
      </w:r>
      <w:r w:rsidRPr="0039356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3318AA">
        <w:trPr>
          <w:trHeight w:hRule="exact" w:val="240"/>
          <w:jc w:val="center"/>
        </w:trPr>
        <w:tc>
          <w:tcPr>
            <w:tcW w:w="9752" w:type="dxa"/>
            <w:gridSpan w:val="2"/>
          </w:tcPr>
          <w:p w:rsidR="00E8581E" w:rsidRPr="00393562" w:rsidRDefault="00E8581E" w:rsidP="004001C3"/>
        </w:tc>
      </w:tr>
      <w:tr w:rsidR="00836670" w:rsidRPr="00393562" w:rsidTr="003318AA">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3318AA">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44</w:t>
            </w:r>
            <w:r w:rsidR="007A756F" w:rsidRPr="00393562">
              <w:rPr>
                <w:b/>
                <w:i/>
                <w:color w:val="auto"/>
                <w:sz w:val="24"/>
                <w:lang w:val="lv-LV"/>
              </w:rPr>
              <w:t>. pant</w:t>
            </w:r>
            <w:r w:rsidRPr="00393562">
              <w:rPr>
                <w:b/>
                <w:i/>
                <w:color w:val="auto"/>
                <w:sz w:val="24"/>
                <w:lang w:val="lv-LV"/>
              </w:rPr>
              <w:t>s</w:t>
            </w:r>
          </w:p>
        </w:tc>
        <w:tc>
          <w:tcPr>
            <w:tcW w:w="4876" w:type="dxa"/>
          </w:tcPr>
          <w:p w:rsidR="00E8581E" w:rsidRPr="00393562" w:rsidRDefault="00E8581E" w:rsidP="004001C3">
            <w:pPr>
              <w:pStyle w:val="Normal6"/>
            </w:pPr>
            <w:r w:rsidRPr="00393562">
              <w:rPr>
                <w:b/>
                <w:i/>
              </w:rPr>
              <w:t>svītrots</w:t>
            </w:r>
          </w:p>
        </w:tc>
      </w:tr>
      <w:tr w:rsidR="00836670" w:rsidRPr="00393562" w:rsidTr="003318AA">
        <w:trPr>
          <w:jc w:val="center"/>
        </w:trPr>
        <w:tc>
          <w:tcPr>
            <w:tcW w:w="4876" w:type="dxa"/>
          </w:tcPr>
          <w:p w:rsidR="00E8581E" w:rsidRPr="00393562" w:rsidRDefault="00E8581E" w:rsidP="004001C3">
            <w:pPr>
              <w:pStyle w:val="Center"/>
              <w:rPr>
                <w:color w:val="auto"/>
                <w:lang w:val="lv-LV"/>
              </w:rPr>
            </w:pPr>
            <w:r w:rsidRPr="00393562">
              <w:rPr>
                <w:b/>
                <w:i/>
                <w:color w:val="auto"/>
                <w:sz w:val="24"/>
                <w:lang w:val="lv-LV"/>
              </w:rPr>
              <w:t>Grozījums Direktīvā 2003/109/ES</w:t>
            </w: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E8581E" w:rsidP="004001C3">
            <w:pPr>
              <w:pStyle w:val="Normal6"/>
            </w:pPr>
            <w:r w:rsidRPr="00393562">
              <w:rPr>
                <w:b/>
                <w:i/>
              </w:rPr>
              <w:t>1. Direktīvas 2003/109/ES 4</w:t>
            </w:r>
            <w:r w:rsidR="007A756F" w:rsidRPr="00393562">
              <w:rPr>
                <w:b/>
                <w:i/>
              </w:rPr>
              <w:t>. pant</w:t>
            </w:r>
            <w:r w:rsidRPr="00393562">
              <w:rPr>
                <w:b/>
                <w:i/>
              </w:rPr>
              <w:t>ā iekļauj šādu 3a</w:t>
            </w:r>
            <w:r w:rsidR="007A756F" w:rsidRPr="00393562">
              <w:rPr>
                <w:b/>
                <w:i/>
              </w:rPr>
              <w:t>. punkt</w:t>
            </w:r>
            <w:r w:rsidRPr="00393562">
              <w:rPr>
                <w:b/>
                <w:i/>
              </w:rPr>
              <w:t>u:</w:t>
            </w: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574382" w:rsidP="004001C3">
            <w:pPr>
              <w:pStyle w:val="Normal6"/>
            </w:pPr>
            <w:r w:rsidRPr="00393562">
              <w:rPr>
                <w:b/>
                <w:i/>
              </w:rPr>
              <w:t>“</w:t>
            </w:r>
            <w:r w:rsidR="00E8581E" w:rsidRPr="00393562">
              <w:rPr>
                <w:b/>
                <w:i/>
              </w:rPr>
              <w:t>3a. 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rPr>
                <w:b/>
                <w:i/>
              </w:rPr>
              <w:t>. punkt</w:t>
            </w:r>
            <w:r w:rsidR="00E8581E" w:rsidRPr="00393562">
              <w:rPr>
                <w:b/>
                <w:i/>
              </w:rPr>
              <w:t>ā minēto periodu.”</w:t>
            </w: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736428" w:rsidP="004001C3">
            <w:pPr>
              <w:pStyle w:val="Normal6"/>
            </w:pPr>
            <w:r w:rsidRPr="00393562">
              <w:rPr>
                <w:b/>
                <w:i/>
              </w:rPr>
              <w:t>„</w:t>
            </w:r>
            <w:r w:rsidR="00E8581E" w:rsidRPr="00393562">
              <w:rPr>
                <w:b/>
                <w:i/>
              </w:rPr>
              <w:t>26a</w:t>
            </w:r>
            <w:r w:rsidR="007A756F" w:rsidRPr="00393562">
              <w:rPr>
                <w:b/>
                <w:i/>
              </w:rPr>
              <w:t>. pant</w:t>
            </w:r>
            <w:r w:rsidR="00E8581E" w:rsidRPr="00393562">
              <w:rPr>
                <w:b/>
                <w:i/>
              </w:rPr>
              <w:t>s</w:t>
            </w: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E8581E" w:rsidP="004001C3">
            <w:pPr>
              <w:pStyle w:val="Normal6"/>
              <w:rPr>
                <w:b/>
                <w:i/>
              </w:rPr>
            </w:pPr>
            <w:r w:rsidRPr="00393562">
              <w:rPr>
                <w:b/>
                <w:i/>
              </w:rPr>
              <w:t>Direktīvas 4</w:t>
            </w:r>
            <w:r w:rsidR="007A756F" w:rsidRPr="00393562">
              <w:rPr>
                <w:b/>
                <w:i/>
              </w:rPr>
              <w:t>. pant</w:t>
            </w:r>
            <w:r w:rsidRPr="00393562">
              <w:rPr>
                <w:b/>
                <w:i/>
              </w:rPr>
              <w:t>a 3a</w:t>
            </w:r>
            <w:r w:rsidR="007A756F" w:rsidRPr="00393562">
              <w:rPr>
                <w:b/>
                <w:i/>
              </w:rPr>
              <w:t>. punkt</w:t>
            </w:r>
            <w:r w:rsidRPr="00393562">
              <w:rPr>
                <w:b/>
                <w:i/>
              </w:rPr>
              <w:t>a transponēšana</w:t>
            </w:r>
          </w:p>
        </w:tc>
        <w:tc>
          <w:tcPr>
            <w:tcW w:w="4876" w:type="dxa"/>
          </w:tcPr>
          <w:p w:rsidR="00E8581E" w:rsidRPr="00393562" w:rsidRDefault="00E8581E" w:rsidP="004001C3">
            <w:pPr>
              <w:pStyle w:val="Normal6"/>
            </w:pPr>
          </w:p>
        </w:tc>
      </w:tr>
      <w:tr w:rsidR="00836670" w:rsidRPr="00393562" w:rsidTr="003318AA">
        <w:trPr>
          <w:jc w:val="center"/>
        </w:trPr>
        <w:tc>
          <w:tcPr>
            <w:tcW w:w="4876" w:type="dxa"/>
          </w:tcPr>
          <w:p w:rsidR="00E8581E" w:rsidRPr="00393562" w:rsidRDefault="00E8581E" w:rsidP="004001C3">
            <w:pPr>
              <w:pStyle w:val="Normal6"/>
            </w:pPr>
            <w:r w:rsidRPr="00393562">
              <w:rPr>
                <w:b/>
                <w:i/>
              </w:rPr>
              <w:t>Dalībvalstīs stājas spēkā normatīvie un administratīvie akti, kas vajadzīgi, lai izpildītu šīs direktīvas 4</w:t>
            </w:r>
            <w:r w:rsidR="007A756F" w:rsidRPr="00393562">
              <w:rPr>
                <w:b/>
                <w:i/>
              </w:rPr>
              <w:t>. pant</w:t>
            </w:r>
            <w:r w:rsidRPr="00393562">
              <w:rPr>
                <w:b/>
                <w:i/>
              </w:rPr>
              <w:t>a 3a</w:t>
            </w:r>
            <w:r w:rsidR="007A756F" w:rsidRPr="00393562">
              <w:rPr>
                <w:b/>
                <w:i/>
              </w:rPr>
              <w:t>. punkt</w:t>
            </w:r>
            <w:r w:rsidRPr="00393562">
              <w:rPr>
                <w:b/>
                <w:i/>
              </w:rPr>
              <w:t>a prasības vēlākais līdz [ierakstīt datumu, kad pagājuši seši mēneši pēc šīs direktīvas stāšanās spēkā]. Dalībvalstis par to tūlīt informē Komisiju.”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Direktīva 2003/109/E</w:t>
      </w:r>
      <w:r w:rsidR="00065C0F"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4</w:t>
      </w:r>
      <w:r w:rsidR="007A756F" w:rsidRPr="00393562">
        <w:t>. pant</w:t>
      </w:r>
      <w:r w:rsidRPr="00393562">
        <w:t>s – 3a</w:t>
      </w:r>
      <w:r w:rsidR="007A756F" w:rsidRPr="00393562">
        <w:t>. punkt</w:t>
      </w:r>
      <w:r w:rsidRPr="00393562">
        <w: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1.</w:t>
            </w:r>
            <w:r w:rsidRPr="00393562">
              <w:tab/>
            </w:r>
            <w:r w:rsidRPr="00393562">
              <w:rPr>
                <w:b/>
                <w:i/>
              </w:rPr>
              <w:t>Direktīvas 2003/109/ES 4</w:t>
            </w:r>
            <w:r w:rsidR="007A756F" w:rsidRPr="00393562">
              <w:rPr>
                <w:b/>
                <w:i/>
              </w:rPr>
              <w:t>. pant</w:t>
            </w:r>
            <w:r w:rsidRPr="00393562">
              <w:rPr>
                <w:b/>
                <w:i/>
              </w:rPr>
              <w:t>ā iekļauj šādu 3a</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“3a. 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rPr>
                <w:b/>
                <w:i/>
              </w:rPr>
              <w:t>. punkt</w:t>
            </w:r>
            <w:r w:rsidRPr="00393562">
              <w:rPr>
                <w:b/>
                <w:i/>
              </w:rPr>
              <w:t>ā minēto periodu.”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779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4</w:t>
      </w:r>
      <w:r w:rsidR="007A756F" w:rsidRPr="00393562">
        <w:t>. pant</w:t>
      </w:r>
      <w:r w:rsidRPr="00393562">
        <w:t>s</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3</w:t>
      </w:r>
      <w:r w:rsidR="007A756F" w:rsidRPr="00393562">
        <w:t>. punkt</w:t>
      </w:r>
      <w:r w:rsidRPr="00393562">
        <w: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1.</w:t>
            </w:r>
            <w:r w:rsidRPr="00393562">
              <w:tab/>
            </w:r>
            <w:r w:rsidRPr="00393562">
              <w:rPr>
                <w:b/>
                <w:i/>
              </w:rPr>
              <w:t>Direktīvas 2003/109/ES 4</w:t>
            </w:r>
            <w:r w:rsidR="007A756F" w:rsidRPr="00393562">
              <w:rPr>
                <w:b/>
                <w:i/>
              </w:rPr>
              <w:t>. pant</w:t>
            </w:r>
            <w:r w:rsidRPr="00393562">
              <w:rPr>
                <w:b/>
                <w:i/>
              </w:rPr>
              <w:t>ā iekļauj šādu 3a</w:t>
            </w:r>
            <w:r w:rsidR="007A756F" w:rsidRPr="00393562">
              <w:rPr>
                <w:b/>
                <w:i/>
              </w:rPr>
              <w:t>. punkt</w:t>
            </w:r>
            <w:r w:rsidRPr="00393562">
              <w:rPr>
                <w:b/>
                <w:i/>
              </w:rPr>
              <w:t>u:</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“3a. 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rPr>
                <w:b/>
                <w:i/>
              </w:rPr>
              <w:t>. punkt</w:t>
            </w:r>
            <w:r w:rsidRPr="00393562">
              <w:rPr>
                <w:b/>
                <w:i/>
              </w:rPr>
              <w:t>ā minēto periodu.”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Anna Maria Corazza Bildt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 – ievaddaļa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1.</w:t>
            </w:r>
            <w:r w:rsidRPr="00393562">
              <w:tab/>
              <w:t>Direktīvas</w:t>
            </w:r>
            <w:r w:rsidR="000250C0" w:rsidRPr="00393562">
              <w:t> </w:t>
            </w:r>
            <w:r w:rsidRPr="00393562">
              <w:t>2003/109/</w:t>
            </w:r>
            <w:r w:rsidRPr="00393562">
              <w:rPr>
                <w:b/>
                <w:i/>
              </w:rPr>
              <w:t>ES</w:t>
            </w:r>
            <w:r w:rsidRPr="00393562">
              <w:t xml:space="preserve"> 4</w:t>
            </w:r>
            <w:r w:rsidR="007A756F" w:rsidRPr="00393562">
              <w:t>. pant</w:t>
            </w:r>
            <w:r w:rsidRPr="00393562">
              <w:t>ā iekļauj šādu 3a</w:t>
            </w:r>
            <w:r w:rsidR="007A756F" w:rsidRPr="00393562">
              <w:t>. punkt</w:t>
            </w:r>
            <w:r w:rsidRPr="00393562">
              <w:t>u:</w:t>
            </w:r>
          </w:p>
        </w:tc>
        <w:tc>
          <w:tcPr>
            <w:tcW w:w="4876" w:type="dxa"/>
          </w:tcPr>
          <w:p w:rsidR="00E8581E" w:rsidRPr="00393562" w:rsidRDefault="00E8581E" w:rsidP="00065C0F">
            <w:pPr>
              <w:pStyle w:val="Normal6"/>
            </w:pPr>
            <w:r w:rsidRPr="00393562">
              <w:t>1.</w:t>
            </w:r>
            <w:r w:rsidRPr="00393562">
              <w:tab/>
              <w:t>Direktīvas</w:t>
            </w:r>
            <w:r w:rsidR="000250C0" w:rsidRPr="00393562">
              <w:t> </w:t>
            </w:r>
            <w:r w:rsidRPr="00393562">
              <w:t>2003/109/</w:t>
            </w:r>
            <w:r w:rsidRPr="00393562">
              <w:rPr>
                <w:b/>
                <w:i/>
              </w:rPr>
              <w:t>E</w:t>
            </w:r>
            <w:r w:rsidR="00065C0F" w:rsidRPr="00393562">
              <w:rPr>
                <w:b/>
                <w:i/>
              </w:rPr>
              <w:t>K</w:t>
            </w:r>
            <w:r w:rsidRPr="00393562">
              <w:t xml:space="preserve"> 4</w:t>
            </w:r>
            <w:r w:rsidR="007A756F" w:rsidRPr="00393562">
              <w:t>. pant</w:t>
            </w:r>
            <w:r w:rsidRPr="00393562">
              <w:t>ā iekļauj šādu 3a</w:t>
            </w:r>
            <w:r w:rsidR="007A756F" w:rsidRPr="00393562">
              <w:t>. punkt</w:t>
            </w:r>
            <w:r w:rsidRPr="00393562">
              <w:t>u:</w:t>
            </w:r>
            <w:r w:rsidRPr="00393562">
              <w:br/>
            </w:r>
            <w:r w:rsidR="00736428" w:rsidRPr="00393562">
              <w:rPr>
                <w:b/>
                <w:i/>
              </w:rPr>
              <w:t>„</w:t>
            </w:r>
            <w:r w:rsidRPr="00393562">
              <w:rPr>
                <w:b/>
                <w:i/>
              </w:rPr>
              <w:t>Šo procedūru nepiemēro nepavadītiem nepilngadīgajiem.</w:t>
            </w:r>
            <w:r w:rsidR="00736428"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Nepavadītu nepilngadīgo sekundāru pārvietošanu, kas nav viņu interesēs, bieži vien īsteno kontrabandisti un cilvēku tirgotāji, tādēļ šie nepilngadīgie nebūtu jāsoda par to, kas ir saistīts ar apstākļiem, ko viņi nespēj ietekmēt.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4</w:t>
      </w:r>
      <w:r w:rsidR="007A756F" w:rsidRPr="00393562">
        <w:t>. pant</w:t>
      </w:r>
      <w:r w:rsidRPr="00393562">
        <w:t>s</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3</w:t>
      </w:r>
      <w:r w:rsidR="007A756F" w:rsidRPr="00393562">
        <w:t>. punkt</w:t>
      </w:r>
      <w:r w:rsidRPr="00393562">
        <w: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3a.</w:t>
            </w:r>
            <w:r w:rsidR="000250C0" w:rsidRPr="00393562">
              <w:tab/>
            </w:r>
            <w:r w:rsidRPr="00393562">
              <w:rPr>
                <w:b/>
                <w:i/>
              </w:rPr>
              <w:t>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rPr>
                <w:b/>
                <w:i/>
              </w:rPr>
              <w:t>. punkt</w:t>
            </w:r>
            <w:r w:rsidRPr="00393562">
              <w:rPr>
                <w:b/>
                <w:i/>
              </w:rPr>
              <w:t>ā minēto periodu.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Kati Piri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Direktīva</w:t>
      </w:r>
      <w:r w:rsidR="000250C0" w:rsidRPr="00393562">
        <w:t> </w:t>
      </w:r>
      <w:r w:rsidRPr="00393562">
        <w:t>2003/109/E</w:t>
      </w:r>
      <w:r w:rsidR="00065C0F"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4</w:t>
      </w:r>
      <w:r w:rsidR="007A756F" w:rsidRPr="00393562">
        <w:t>. pant</w:t>
      </w:r>
      <w:r w:rsidRPr="00393562">
        <w:t>s – 3a</w:t>
      </w:r>
      <w:r w:rsidR="006B2EF5" w:rsidRPr="00393562">
        <w:t>.</w:t>
      </w:r>
      <w:r w:rsidR="007A756F" w:rsidRPr="00393562">
        <w:t> punkt</w:t>
      </w:r>
      <w:r w:rsidRPr="00393562">
        <w:t>s (jauns)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3a.</w:t>
            </w:r>
            <w:r w:rsidR="000250C0" w:rsidRPr="00393562">
              <w:tab/>
            </w:r>
            <w:r w:rsidRPr="00393562">
              <w:t xml:space="preserve">Ja starptautiskās aizsardzības saņēmēju atrod dalībvalstī, kura nav tam nodrošinājusi starptautisko aizsardzību, un </w:t>
            </w:r>
            <w:r w:rsidRPr="00393562">
              <w:rPr>
                <w:b/>
                <w:i/>
              </w:rPr>
              <w:t>šai personai</w:t>
            </w:r>
            <w:r w:rsidRPr="00393562">
              <w:t xml:space="preserve"> nav tiesību tajā uzturēties vai dzīvot saskaņā ar attiecīgajiem Savienības vai valsts tiesību aktiem, likumīgās uzturēšanās periods pirms šādas situācijas netiek ņemts vērā, aprēķinot 1</w:t>
            </w:r>
            <w:r w:rsidR="007A756F" w:rsidRPr="00393562">
              <w:t>. punkt</w:t>
            </w:r>
            <w:r w:rsidRPr="00393562">
              <w:t>ā minēto periodu.</w:t>
            </w:r>
          </w:p>
        </w:tc>
        <w:tc>
          <w:tcPr>
            <w:tcW w:w="4876" w:type="dxa"/>
          </w:tcPr>
          <w:p w:rsidR="00E8581E" w:rsidRPr="00393562" w:rsidRDefault="00E8581E" w:rsidP="004001C3">
            <w:pPr>
              <w:pStyle w:val="Normal6"/>
            </w:pPr>
            <w:r w:rsidRPr="00393562">
              <w:t>3a.</w:t>
            </w:r>
            <w:r w:rsidR="000250C0" w:rsidRPr="00393562">
              <w:tab/>
            </w:r>
            <w:r w:rsidRPr="00393562">
              <w:t xml:space="preserve">Ja starptautiskās aizsardzības saņēmēju atrod dalībvalstī, kura nav tam nodrošinājusi starptautisko aizsardzību, un </w:t>
            </w:r>
            <w:r w:rsidRPr="00393562">
              <w:rPr>
                <w:b/>
                <w:i/>
              </w:rPr>
              <w:t xml:space="preserve">ja šīs dalībvalsts pārvaldes iestādes ir konstatējušas, ka attiecīgais saņēmējs, kam </w:t>
            </w:r>
            <w:r w:rsidRPr="00393562">
              <w:t xml:space="preserve">nav tiesību tajā uzturēties vai dzīvot saskaņā ar attiecīgajiem Savienības vai valsts tiesību aktiem, </w:t>
            </w:r>
            <w:r w:rsidRPr="00393562">
              <w:rPr>
                <w:b/>
                <w:i/>
              </w:rPr>
              <w:t>ir uzturējies šajā valstī vairāk nekā divas nedēļas bez noteikta un neatliekama pamatojuma,</w:t>
            </w:r>
            <w:r w:rsidRPr="00393562">
              <w:t xml:space="preserve"> likumīgās uzturēšanās periods pirms šādas situācijas netiek ņemts vērā, aprēķinot 1</w:t>
            </w:r>
            <w:r w:rsidR="007A756F" w:rsidRPr="00393562">
              <w:t>. punkt</w:t>
            </w:r>
            <w:r w:rsidRPr="00393562">
              <w:t>ā minēto periodu.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Alessandra Mussolini, Elissavet Vozemberg-Vrionidi, Frank Engel, Barbara Matera, Salvatore Domenico Pogliese, Carlos Coelho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Direktīva</w:t>
      </w:r>
      <w:r w:rsidR="000250C0" w:rsidRPr="00393562">
        <w:t> </w:t>
      </w:r>
      <w:r w:rsidRPr="00393562">
        <w:t>2003/109/E</w:t>
      </w:r>
      <w:r w:rsidR="002469D3"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4</w:t>
      </w:r>
      <w:r w:rsidR="007A756F" w:rsidRPr="00393562">
        <w:t>. pant</w:t>
      </w:r>
      <w:r w:rsidRPr="00393562">
        <w:t>s – 3a</w:t>
      </w:r>
      <w:r w:rsidR="00122C9F" w:rsidRPr="00393562">
        <w:t>.</w:t>
      </w:r>
      <w:r w:rsidR="007A756F" w:rsidRPr="00393562">
        <w:t> punkt</w:t>
      </w:r>
      <w:r w:rsidRPr="00393562">
        <w: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3a.</w:t>
            </w:r>
            <w:r w:rsidR="000250C0" w:rsidRPr="00393562">
              <w:tab/>
            </w:r>
            <w:r w:rsidRPr="00393562">
              <w:t>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t>. punkt</w:t>
            </w:r>
            <w:r w:rsidRPr="00393562">
              <w:t>ā minēto periodu.</w:t>
            </w:r>
          </w:p>
        </w:tc>
        <w:tc>
          <w:tcPr>
            <w:tcW w:w="4876" w:type="dxa"/>
          </w:tcPr>
          <w:p w:rsidR="00E8581E" w:rsidRPr="00393562" w:rsidRDefault="00E8581E" w:rsidP="004001C3">
            <w:pPr>
              <w:pStyle w:val="Normal6"/>
            </w:pPr>
            <w:r w:rsidRPr="00393562">
              <w:t>3a.</w:t>
            </w:r>
            <w:r w:rsidR="000250C0" w:rsidRPr="00393562">
              <w:tab/>
            </w:r>
            <w:r w:rsidRPr="00393562">
              <w:t>Ja starptautiskās aizsardzības saņēmēju atrod dalībvalstī, kura nav tam nodrošinājusi starptautisko aizsardzību, un šai personai nav tiesību tajā uzturēties vai dzīvot saskaņā ar attiecīgajiem Savienības vai valsts tiesību aktiem, likumīgās uzturēšanās periods pirms šādas situācijas netiek ņemts vērā, aprēķinot 1</w:t>
            </w:r>
            <w:r w:rsidR="007A756F" w:rsidRPr="00393562">
              <w:t>. punkt</w:t>
            </w:r>
            <w:r w:rsidRPr="00393562">
              <w:t>ā minēto periodu</w:t>
            </w:r>
            <w:r w:rsidRPr="00393562">
              <w:rPr>
                <w:b/>
                <w:i/>
              </w:rPr>
              <w:t>, ja vien šī persona nepierāda, ka tā nespēja ietekmēt apstākļus, kuri izraisīja minēto pārvietošanos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pPr>
        <w:pStyle w:val="JustificationTitle"/>
        <w:rPr>
          <w:noProof w:val="0"/>
        </w:rPr>
      </w:pPr>
      <w:r w:rsidRPr="00393562">
        <w:rPr>
          <w:rStyle w:val="HideTWBExt"/>
          <w:i w:val="0"/>
          <w:noProof w:val="0"/>
        </w:rPr>
        <w:t>&lt;TitreJust&gt;</w:t>
      </w:r>
      <w:r w:rsidRPr="00393562">
        <w:rPr>
          <w:noProof w:val="0"/>
        </w:rPr>
        <w:t>Pamatojums</w:t>
      </w:r>
      <w:r w:rsidRPr="00393562">
        <w:rPr>
          <w:rStyle w:val="HideTWBExt"/>
          <w:i w:val="0"/>
          <w:noProof w:val="0"/>
        </w:rPr>
        <w:t>&lt;/TitreJust&gt;</w:t>
      </w:r>
    </w:p>
    <w:p w:rsidR="00E8581E" w:rsidRPr="00393562" w:rsidRDefault="00E8581E" w:rsidP="00E8581E">
      <w:pPr>
        <w:pStyle w:val="Normal12Italic"/>
        <w:rPr>
          <w:noProof w:val="0"/>
        </w:rPr>
      </w:pPr>
      <w:r w:rsidRPr="00393562">
        <w:rPr>
          <w:noProof w:val="0"/>
        </w:rPr>
        <w:t xml:space="preserve">Lai gan šim noteikumam ir kopīgs pamatojums, </w:t>
      </w:r>
      <w:r w:rsidR="000250C0" w:rsidRPr="00393562">
        <w:rPr>
          <w:noProof w:val="0"/>
        </w:rPr>
        <w:t xml:space="preserve">pastāv </w:t>
      </w:r>
      <w:r w:rsidRPr="00393562">
        <w:rPr>
          <w:noProof w:val="0"/>
        </w:rPr>
        <w:t xml:space="preserve">šaubas, vai šādas sankcijas, neparedzot izņēmumus, ir saderīgas ar </w:t>
      </w:r>
      <w:r w:rsidR="000250C0" w:rsidRPr="00393562">
        <w:rPr>
          <w:noProof w:val="0"/>
        </w:rPr>
        <w:t xml:space="preserve">proporcionalitātes </w:t>
      </w:r>
      <w:r w:rsidRPr="00393562">
        <w:rPr>
          <w:noProof w:val="0"/>
        </w:rPr>
        <w:t>principu. Patiesībā var būt gadījumi, kad starptautiskās aizsardzības saņēmējs ir pārcēlies uz kādu dalībvalsti, kas nav dalībvalsts, kura piešķīrusi starptautisko aizsardzību, tādu iemeslu dēļ, ko viņš nespēja ietekmēt.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1.a punkts (jauns)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Direktīva</w:t>
      </w:r>
      <w:r w:rsidR="000250C0" w:rsidRPr="00393562">
        <w:t> </w:t>
      </w:r>
      <w:r w:rsidRPr="00393562">
        <w:t>2003/109/EK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4</w:t>
      </w:r>
      <w:r w:rsidR="007A756F" w:rsidRPr="00393562">
        <w:t>. pant</w:t>
      </w:r>
      <w:r w:rsidRPr="00393562">
        <w:t>s – 2</w:t>
      </w:r>
      <w:r w:rsidR="007A756F" w:rsidRPr="00393562">
        <w:t>. punkt</w:t>
      </w:r>
      <w:r w:rsidRPr="00393562">
        <w:t>s – 3</w:t>
      </w:r>
      <w:r w:rsidR="007A756F" w:rsidRPr="00393562">
        <w:t>. daļ</w:t>
      </w:r>
      <w:r w:rsidRPr="00393562">
        <w:t>a</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1.a</w:t>
            </w:r>
            <w:r w:rsidRPr="00393562">
              <w:tab/>
            </w:r>
            <w:r w:rsidRPr="00393562">
              <w:rPr>
                <w:b/>
                <w:i/>
              </w:rPr>
              <w:t>-1. Direktīvas 2003/109/EK 4</w:t>
            </w:r>
            <w:r w:rsidR="007A756F" w:rsidRPr="00393562">
              <w:rPr>
                <w:b/>
                <w:i/>
              </w:rPr>
              <w:t>. pant</w:t>
            </w:r>
            <w:r w:rsidRPr="00393562">
              <w:rPr>
                <w:b/>
                <w:i/>
              </w:rPr>
              <w:t>a 2</w:t>
            </w:r>
            <w:r w:rsidR="007A756F" w:rsidRPr="00393562">
              <w:rPr>
                <w:b/>
                <w:i/>
              </w:rPr>
              <w:t>. punkt</w:t>
            </w:r>
            <w:r w:rsidRPr="00393562">
              <w:rPr>
                <w:b/>
                <w:i/>
              </w:rPr>
              <w:t>a trešo daļu aizstāj ar šādu:</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„Attiecībā uz personām, kam piešķirta starptautiskā aizsardzība, aprēķinot 1</w:t>
            </w:r>
            <w:r w:rsidR="007A756F" w:rsidRPr="00393562">
              <w:rPr>
                <w:b/>
                <w:i/>
              </w:rPr>
              <w:t>. punkt</w:t>
            </w:r>
            <w:r w:rsidRPr="00393562">
              <w:rPr>
                <w:b/>
                <w:i/>
              </w:rPr>
              <w:t>ā minēto periodu, ņem vērā periodu no dienas, kad ir iesniegts starptautiskās aizsardzības pieteikums, uz kura pamata ir piešķirta starptautiskā aizsardzība, līdz Regulas (ES) ../.. [Kvalifikācijas regula] 26</w:t>
            </w:r>
            <w:r w:rsidR="007A756F" w:rsidRPr="00393562">
              <w:rPr>
                <w:b/>
                <w:i/>
              </w:rPr>
              <w:t>. pant</w:t>
            </w:r>
            <w:r w:rsidRPr="00393562">
              <w:rPr>
                <w:b/>
                <w:i/>
              </w:rPr>
              <w:t>ā minētās uzturēšanās atļaujas piešķiršanas dienai</w:t>
            </w:r>
            <w:r w:rsidR="00736428" w:rsidRPr="00393562">
              <w:rPr>
                <w:b/>
                <w:i/>
              </w:rPr>
              <w:t>.</w:t>
            </w:r>
            <w:r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1.b punkts (jauns)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Direktīva</w:t>
      </w:r>
      <w:r w:rsidR="00195A81" w:rsidRPr="00393562">
        <w:t> </w:t>
      </w:r>
      <w:r w:rsidRPr="00393562">
        <w:t>2003/109/E</w:t>
      </w:r>
      <w:r w:rsidR="00065C0F"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4</w:t>
      </w:r>
      <w:r w:rsidR="007A756F" w:rsidRPr="00393562">
        <w:t>. pant</w:t>
      </w:r>
      <w:r w:rsidRPr="00393562">
        <w:t>s – 1.a punkts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065C0F">
            <w:pPr>
              <w:pStyle w:val="Normal6"/>
            </w:pPr>
            <w:r w:rsidRPr="00393562">
              <w:rPr>
                <w:b/>
                <w:i/>
              </w:rPr>
              <w:t>1.b</w:t>
            </w:r>
            <w:r w:rsidRPr="00393562">
              <w:tab/>
            </w:r>
            <w:r w:rsidRPr="00393562">
              <w:rPr>
                <w:b/>
                <w:i/>
              </w:rPr>
              <w:t>Direktīvas 2003/109/E</w:t>
            </w:r>
            <w:r w:rsidR="00065C0F" w:rsidRPr="00393562">
              <w:rPr>
                <w:b/>
                <w:i/>
              </w:rPr>
              <w:t>K</w:t>
            </w:r>
            <w:r w:rsidRPr="00393562">
              <w:rPr>
                <w:b/>
                <w:i/>
              </w:rPr>
              <w:t xml:space="preserve"> 4</w:t>
            </w:r>
            <w:r w:rsidR="007A756F" w:rsidRPr="00393562">
              <w:rPr>
                <w:b/>
                <w:i/>
              </w:rPr>
              <w:t>. pant</w:t>
            </w:r>
            <w:r w:rsidR="00DE3DAD" w:rsidRPr="00393562">
              <w:rPr>
                <w:b/>
                <w:i/>
              </w:rPr>
              <w:t>a 1.a </w:t>
            </w:r>
            <w:r w:rsidRPr="00393562">
              <w:rPr>
                <w:b/>
                <w:i/>
              </w:rPr>
              <w:t>punktu groza šādi:</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195A81" w:rsidP="004001C3">
            <w:pPr>
              <w:pStyle w:val="Normal6"/>
            </w:pPr>
            <w:r w:rsidRPr="00393562">
              <w:rPr>
                <w:b/>
                <w:i/>
              </w:rPr>
              <w:t>„</w:t>
            </w:r>
            <w:r w:rsidR="00E8581E" w:rsidRPr="00393562">
              <w:rPr>
                <w:b/>
                <w:i/>
              </w:rPr>
              <w:t>1.</w:t>
            </w:r>
            <w:r w:rsidR="0087067C" w:rsidRPr="00393562">
              <w:tab/>
            </w:r>
            <w:r w:rsidR="00E8581E" w:rsidRPr="00393562">
              <w:rPr>
                <w:b/>
                <w:i/>
              </w:rPr>
              <w:t>Dalībvalstis piešķir pastāvīgā iedzīvotāja statusu tiem trešo valstu valstspiederīgajiem, kas likumīgi un nepārtraukti uzturējušies tās teritorijā piecus gadus tieši pirms attiecīgā pieteikuma iesniegšanas.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1</w:t>
            </w:r>
            <w:r w:rsidR="0087067C" w:rsidRPr="00393562">
              <w:rPr>
                <w:b/>
                <w:i/>
              </w:rPr>
              <w:t>.a</w:t>
            </w:r>
            <w:r w:rsidR="0087067C" w:rsidRPr="00393562">
              <w:tab/>
            </w:r>
            <w:r w:rsidRPr="00393562">
              <w:rPr>
                <w:b/>
                <w:i/>
              </w:rPr>
              <w:t>Atkāpjoties no 1</w:t>
            </w:r>
            <w:r w:rsidR="007A756F" w:rsidRPr="00393562">
              <w:rPr>
                <w:b/>
                <w:i/>
              </w:rPr>
              <w:t>. punkt</w:t>
            </w:r>
            <w:r w:rsidRPr="00393562">
              <w:rPr>
                <w:b/>
                <w:i/>
              </w:rPr>
              <w:t xml:space="preserve">a noteikumiem, dalībvalstis piešķir pastāvīgā iedzīvotāja statusu tiem </w:t>
            </w:r>
            <w:r w:rsidR="00195A81" w:rsidRPr="00393562">
              <w:rPr>
                <w:b/>
                <w:i/>
              </w:rPr>
              <w:t>starptautiskās aizsardzības saņēmējiem</w:t>
            </w:r>
            <w:r w:rsidRPr="00393562">
              <w:rPr>
                <w:b/>
                <w:i/>
              </w:rPr>
              <w:t>, kuri likumīgi un nepārtraukti uzturējušies tās teritorijā piecus gadus tieši pirms attiecīgā pieteikuma iesniegšanas.</w:t>
            </w:r>
            <w:r w:rsidR="00195A81" w:rsidRPr="00393562">
              <w:rPr>
                <w:b/>
                <w:i/>
              </w:rPr>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2</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4. pants</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3. punkts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Direktīvā iekļauj šādu 26a</w:t>
            </w:r>
            <w:r w:rsidR="007A756F" w:rsidRPr="00393562">
              <w:rPr>
                <w:b/>
                <w:i/>
              </w:rPr>
              <w:t>. pant</w:t>
            </w:r>
            <w:r w:rsidRPr="00393562">
              <w:rPr>
                <w:b/>
                <w:i/>
              </w:rPr>
              <w:t>u:</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E8581E" w:rsidP="004001C3">
            <w:pPr>
              <w:pStyle w:val="Normal6"/>
            </w:pPr>
            <w:r w:rsidRPr="00393562">
              <w:rPr>
                <w:b/>
                <w:i/>
              </w:rPr>
              <w:t>“26a</w:t>
            </w:r>
            <w:r w:rsidR="007A756F" w:rsidRPr="00393562">
              <w:rPr>
                <w:b/>
                <w:i/>
              </w:rPr>
              <w:t>. pant</w:t>
            </w:r>
            <w:r w:rsidRPr="00393562">
              <w:rPr>
                <w:b/>
                <w:i/>
              </w:rPr>
              <w:t>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Direktīvas 4</w:t>
            </w:r>
            <w:r w:rsidR="007A756F" w:rsidRPr="00393562">
              <w:rPr>
                <w:b/>
                <w:i/>
              </w:rPr>
              <w:t>. pant</w:t>
            </w:r>
            <w:r w:rsidRPr="00393562">
              <w:rPr>
                <w:b/>
                <w:i/>
              </w:rPr>
              <w:t>a 3a</w:t>
            </w:r>
            <w:r w:rsidR="007A756F" w:rsidRPr="00393562">
              <w:rPr>
                <w:b/>
                <w:i/>
              </w:rPr>
              <w:t>. punkt</w:t>
            </w:r>
            <w:r w:rsidRPr="00393562">
              <w:rPr>
                <w:b/>
                <w:i/>
              </w:rPr>
              <w:t>a transponēšana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Dalībvalstīs stājas spēkā normatīvie un administratīvie akti, kas vajadzīgi, lai izpildītu šīs direktīvas 4</w:t>
            </w:r>
            <w:r w:rsidR="007A756F" w:rsidRPr="00393562">
              <w:rPr>
                <w:b/>
                <w:i/>
              </w:rPr>
              <w:t>. pant</w:t>
            </w:r>
            <w:r w:rsidRPr="00393562">
              <w:rPr>
                <w:b/>
                <w:i/>
              </w:rPr>
              <w:t>a 3a</w:t>
            </w:r>
            <w:r w:rsidR="007A756F" w:rsidRPr="00393562">
              <w:rPr>
                <w:b/>
                <w:i/>
              </w:rPr>
              <w:t>. punkt</w:t>
            </w:r>
            <w:r w:rsidRPr="00393562">
              <w:rPr>
                <w:b/>
                <w:i/>
              </w:rPr>
              <w:t>a prasības vēlākais līdz [ierakstīt datumu, kad pagājuši seši mēneši pēc šīs direktīvas stāšanās spēkā]. Dalībvalstis par to tūlīt informē Komisiju.”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2</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Pr="00393562">
        <w:t>2003/109/E</w:t>
      </w:r>
      <w:r w:rsidR="00065C0F"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26a. pants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2.</w:t>
            </w:r>
            <w:r w:rsidRPr="00393562">
              <w:tab/>
            </w:r>
            <w:r w:rsidRPr="00393562">
              <w:rPr>
                <w:b/>
                <w:i/>
              </w:rPr>
              <w:t>Direktīvā iekļauj šādu 26a</w:t>
            </w:r>
            <w:r w:rsidR="007A756F" w:rsidRPr="00393562">
              <w:rPr>
                <w:b/>
                <w:i/>
              </w:rPr>
              <w:t>. pant</w:t>
            </w:r>
            <w:r w:rsidRPr="00393562">
              <w:rPr>
                <w:b/>
                <w:i/>
              </w:rPr>
              <w:t>u:</w:t>
            </w:r>
          </w:p>
        </w:tc>
        <w:tc>
          <w:tcPr>
            <w:tcW w:w="4876" w:type="dxa"/>
          </w:tcPr>
          <w:p w:rsidR="00E8581E" w:rsidRPr="00393562" w:rsidRDefault="00E8581E" w:rsidP="004001C3">
            <w:pPr>
              <w:pStyle w:val="Normal6"/>
            </w:pPr>
            <w:r w:rsidRPr="00393562">
              <w:rPr>
                <w:b/>
                <w:i/>
              </w:rPr>
              <w:t>svītrots</w:t>
            </w:r>
          </w:p>
        </w:tc>
      </w:tr>
      <w:tr w:rsidR="00836670" w:rsidRPr="00393562" w:rsidTr="004001C3">
        <w:trPr>
          <w:jc w:val="center"/>
        </w:trPr>
        <w:tc>
          <w:tcPr>
            <w:tcW w:w="4876" w:type="dxa"/>
          </w:tcPr>
          <w:p w:rsidR="00E8581E" w:rsidRPr="00393562" w:rsidRDefault="00FC4839" w:rsidP="004001C3">
            <w:pPr>
              <w:pStyle w:val="Normal6"/>
            </w:pPr>
            <w:r w:rsidRPr="00393562">
              <w:rPr>
                <w:b/>
                <w:i/>
              </w:rPr>
              <w:t>„</w:t>
            </w:r>
            <w:r w:rsidR="00E8581E" w:rsidRPr="00393562">
              <w:rPr>
                <w:b/>
                <w:i/>
              </w:rPr>
              <w:t>26a</w:t>
            </w:r>
            <w:r w:rsidR="007A756F" w:rsidRPr="00393562">
              <w:rPr>
                <w:b/>
                <w:i/>
              </w:rPr>
              <w:t>. pant</w:t>
            </w:r>
            <w:r w:rsidR="00E8581E" w:rsidRPr="00393562">
              <w:rPr>
                <w:b/>
                <w:i/>
              </w:rPr>
              <w:t>s</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Direktīvas 4</w:t>
            </w:r>
            <w:r w:rsidR="007A756F" w:rsidRPr="00393562">
              <w:rPr>
                <w:b/>
                <w:i/>
              </w:rPr>
              <w:t>. pant</w:t>
            </w:r>
            <w:r w:rsidRPr="00393562">
              <w:rPr>
                <w:b/>
                <w:i/>
              </w:rPr>
              <w:t>a 3a</w:t>
            </w:r>
            <w:r w:rsidR="007A756F" w:rsidRPr="00393562">
              <w:rPr>
                <w:b/>
                <w:i/>
              </w:rPr>
              <w:t>. punkt</w:t>
            </w:r>
            <w:r w:rsidRPr="00393562">
              <w:rPr>
                <w:b/>
                <w:i/>
              </w:rPr>
              <w:t>a transponēšana</w:t>
            </w:r>
          </w:p>
        </w:tc>
        <w:tc>
          <w:tcPr>
            <w:tcW w:w="4876" w:type="dxa"/>
          </w:tcPr>
          <w:p w:rsidR="00E8581E" w:rsidRPr="00393562" w:rsidRDefault="00E8581E" w:rsidP="004001C3">
            <w:pPr>
              <w:pStyle w:val="Normal6"/>
            </w:pPr>
          </w:p>
        </w:tc>
      </w:tr>
      <w:tr w:rsidR="00836670" w:rsidRPr="00393562" w:rsidTr="004001C3">
        <w:trPr>
          <w:jc w:val="center"/>
        </w:trPr>
        <w:tc>
          <w:tcPr>
            <w:tcW w:w="4876" w:type="dxa"/>
          </w:tcPr>
          <w:p w:rsidR="00E8581E" w:rsidRPr="00393562" w:rsidRDefault="00E8581E" w:rsidP="004001C3">
            <w:pPr>
              <w:pStyle w:val="Normal6"/>
            </w:pPr>
            <w:r w:rsidRPr="00393562">
              <w:rPr>
                <w:b/>
                <w:i/>
              </w:rPr>
              <w:t>Dalībvalstīs stājas spēkā normatīvie un administratīvie akti, kas vajadzīgi, lai izpildītu šīs direktīvas 4</w:t>
            </w:r>
            <w:r w:rsidR="007A756F" w:rsidRPr="00393562">
              <w:rPr>
                <w:b/>
                <w:i/>
              </w:rPr>
              <w:t>. pant</w:t>
            </w:r>
            <w:r w:rsidRPr="00393562">
              <w:rPr>
                <w:b/>
                <w:i/>
              </w:rPr>
              <w:t>a 3a</w:t>
            </w:r>
            <w:r w:rsidR="007A756F" w:rsidRPr="00393562">
              <w:rPr>
                <w:b/>
                <w:i/>
              </w:rPr>
              <w:t>. punkt</w:t>
            </w:r>
            <w:r w:rsidRPr="00393562">
              <w:rPr>
                <w:b/>
                <w:i/>
              </w:rPr>
              <w:t>a prasības vēlākais līdz [ierakstīt datumu, kad pagājuši seši mēneši pēc šīs direktīvas stāšanās spēkā]. Dalībvalstis par to tūlīt informē Komisiju.”</w:t>
            </w:r>
          </w:p>
        </w:tc>
        <w:tc>
          <w:tcPr>
            <w:tcW w:w="4876" w:type="dxa"/>
          </w:tcPr>
          <w:p w:rsidR="00E8581E" w:rsidRPr="00393562" w:rsidRDefault="00E8581E" w:rsidP="004001C3">
            <w:pPr>
              <w:pStyle w:val="Normal6"/>
            </w:pP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 pants – 2. </w:t>
      </w:r>
      <w:r w:rsidR="005221AB" w:rsidRPr="00393562">
        <w:t>punkts</w:t>
      </w:r>
      <w:r w:rsidRPr="00393562">
        <w:rPr>
          <w:rStyle w:val="HideTWBExt"/>
          <w:b w:val="0"/>
          <w:noProof w:val="0"/>
        </w:rPr>
        <w:t>&lt;/Article&gt;</w:t>
      </w:r>
    </w:p>
    <w:p w:rsidR="00661030" w:rsidRPr="00393562" w:rsidRDefault="00661030" w:rsidP="00661030">
      <w:r w:rsidRPr="00393562">
        <w:rPr>
          <w:rStyle w:val="HideTWBExt"/>
          <w:noProof w:val="0"/>
        </w:rPr>
        <w:t>&lt;DocAmend2&gt;</w:t>
      </w:r>
      <w:r w:rsidRPr="00393562">
        <w:t>4</w:t>
      </w:r>
      <w:r w:rsidR="005221AB" w:rsidRPr="00393562">
        <w:t>. pants</w:t>
      </w:r>
      <w:r w:rsidRPr="00393562">
        <w:rPr>
          <w:rStyle w:val="HideTWBExt"/>
          <w:noProof w:val="0"/>
        </w:rPr>
        <w:t>&lt;/DocAmend2&gt;</w:t>
      </w:r>
    </w:p>
    <w:p w:rsidR="00661030" w:rsidRPr="00393562" w:rsidRDefault="00661030" w:rsidP="00661030">
      <w:r w:rsidRPr="00393562">
        <w:rPr>
          <w:rStyle w:val="HideTWBExt"/>
          <w:noProof w:val="0"/>
        </w:rPr>
        <w:t>&lt;Article2&gt;</w:t>
      </w:r>
      <w:r w:rsidRPr="00393562">
        <w:t>3</w:t>
      </w:r>
      <w:r w:rsidR="005221AB" w:rsidRPr="00393562">
        <w:t>. punkts</w:t>
      </w:r>
      <w:r w:rsidRPr="0039356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61030" w:rsidRPr="00393562" w:rsidTr="00EE5370">
        <w:trPr>
          <w:trHeight w:hRule="exact" w:val="240"/>
          <w:jc w:val="center"/>
        </w:trPr>
        <w:tc>
          <w:tcPr>
            <w:tcW w:w="9752" w:type="dxa"/>
            <w:gridSpan w:val="2"/>
          </w:tcPr>
          <w:p w:rsidR="00661030" w:rsidRPr="00393562" w:rsidRDefault="00661030" w:rsidP="00661030"/>
        </w:tc>
      </w:tr>
      <w:tr w:rsidR="00836670" w:rsidRPr="00393562" w:rsidTr="00EE5370">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EE5370">
        <w:trPr>
          <w:jc w:val="center"/>
        </w:trPr>
        <w:tc>
          <w:tcPr>
            <w:tcW w:w="4876" w:type="dxa"/>
          </w:tcPr>
          <w:p w:rsidR="00E8581E" w:rsidRPr="00393562" w:rsidRDefault="00E8581E" w:rsidP="004001C3">
            <w:pPr>
              <w:pStyle w:val="Normal6"/>
            </w:pPr>
            <w:r w:rsidRPr="00393562">
              <w:rPr>
                <w:b/>
                <w:i/>
              </w:rPr>
              <w:t>26a</w:t>
            </w:r>
            <w:r w:rsidR="007A756F" w:rsidRPr="00393562">
              <w:rPr>
                <w:b/>
                <w:i/>
              </w:rPr>
              <w:t>. pant</w:t>
            </w:r>
            <w:r w:rsidRPr="00393562">
              <w:rPr>
                <w:b/>
                <w:i/>
              </w:rPr>
              <w:t>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789</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5221AB" w:rsidRPr="00393562" w:rsidRDefault="00E8581E" w:rsidP="00E8581E">
      <w:pPr>
        <w:pStyle w:val="NormalBold"/>
      </w:pPr>
      <w:r w:rsidRPr="00393562">
        <w:rPr>
          <w:rStyle w:val="HideTWBExt"/>
          <w:b w:val="0"/>
          <w:noProof w:val="0"/>
        </w:rPr>
        <w:t>&lt;Article&gt;</w:t>
      </w:r>
      <w:r w:rsidRPr="00393562">
        <w:t>44. pants – 2. </w:t>
      </w:r>
      <w:r w:rsidR="005221AB" w:rsidRPr="00393562">
        <w:t>punkts</w:t>
      </w:r>
      <w:r w:rsidR="00C32685" w:rsidRPr="00393562">
        <w:rPr>
          <w:rStyle w:val="HideTWBExt"/>
          <w:b w:val="0"/>
          <w:noProof w:val="0"/>
        </w:rPr>
        <w:t>&lt;/Article&gt;</w:t>
      </w:r>
    </w:p>
    <w:p w:rsidR="005221AB" w:rsidRPr="00393562" w:rsidRDefault="005221AB" w:rsidP="005221AB">
      <w:r w:rsidRPr="00393562">
        <w:rPr>
          <w:rStyle w:val="HideTWBExt"/>
          <w:noProof w:val="0"/>
        </w:rPr>
        <w:t>&lt;DocAmend2&gt;</w:t>
      </w:r>
      <w:r w:rsidRPr="00393562">
        <w:t>4. pants</w:t>
      </w:r>
      <w:r w:rsidRPr="00393562">
        <w:rPr>
          <w:rStyle w:val="HideTWBExt"/>
          <w:noProof w:val="0"/>
        </w:rPr>
        <w:t>&lt;/DocAmend2&gt;</w:t>
      </w:r>
    </w:p>
    <w:p w:rsidR="005221AB" w:rsidRPr="00393562" w:rsidRDefault="005221AB" w:rsidP="005221AB">
      <w:r w:rsidRPr="00393562">
        <w:rPr>
          <w:rStyle w:val="HideTWBExt"/>
          <w:noProof w:val="0"/>
        </w:rPr>
        <w:t>&lt;Article2&gt;</w:t>
      </w:r>
      <w:r w:rsidRPr="00393562">
        <w:t>3. punkts</w:t>
      </w:r>
      <w:r w:rsidRPr="0039356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3F6979">
        <w:trPr>
          <w:trHeight w:hRule="exact" w:val="240"/>
          <w:jc w:val="center"/>
        </w:trPr>
        <w:tc>
          <w:tcPr>
            <w:tcW w:w="9752" w:type="dxa"/>
            <w:gridSpan w:val="2"/>
          </w:tcPr>
          <w:p w:rsidR="00E8581E" w:rsidRPr="00393562" w:rsidRDefault="00E8581E" w:rsidP="004001C3"/>
        </w:tc>
      </w:tr>
      <w:tr w:rsidR="00836670" w:rsidRPr="00393562" w:rsidTr="003F6979">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3F6979">
        <w:trPr>
          <w:jc w:val="center"/>
        </w:trPr>
        <w:tc>
          <w:tcPr>
            <w:tcW w:w="4876" w:type="dxa"/>
          </w:tcPr>
          <w:p w:rsidR="00E8581E" w:rsidRPr="00393562" w:rsidRDefault="00E8581E" w:rsidP="004001C3">
            <w:pPr>
              <w:pStyle w:val="Normal6"/>
            </w:pPr>
            <w:r w:rsidRPr="00393562">
              <w:rPr>
                <w:b/>
                <w:i/>
              </w:rPr>
              <w:t>Direktīvas 4</w:t>
            </w:r>
            <w:r w:rsidR="007A756F" w:rsidRPr="00393562">
              <w:rPr>
                <w:b/>
                <w:i/>
              </w:rPr>
              <w:t>. pant</w:t>
            </w:r>
            <w:r w:rsidRPr="00393562">
              <w:rPr>
                <w:b/>
                <w:i/>
              </w:rPr>
              <w:t>a 3a</w:t>
            </w:r>
            <w:r w:rsidR="007A756F" w:rsidRPr="00393562">
              <w:rPr>
                <w:b/>
                <w:i/>
              </w:rPr>
              <w:t>. punkt</w:t>
            </w:r>
            <w:r w:rsidRPr="00393562">
              <w:rPr>
                <w:b/>
                <w:i/>
              </w:rPr>
              <w:t>a transponēšana</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790</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5221AB"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2</w:t>
      </w:r>
      <w:r w:rsidR="007A756F" w:rsidRPr="00393562">
        <w:t>. </w:t>
      </w:r>
      <w:r w:rsidR="005221AB" w:rsidRPr="00393562">
        <w:t>p</w:t>
      </w:r>
      <w:r w:rsidR="007A756F" w:rsidRPr="00393562">
        <w:t>unkt</w:t>
      </w:r>
      <w:r w:rsidRPr="00393562">
        <w:t>s</w:t>
      </w:r>
      <w:r w:rsidR="003D21F2" w:rsidRPr="00393562">
        <w:rPr>
          <w:rStyle w:val="HideTWBExt"/>
          <w:b w:val="0"/>
          <w:noProof w:val="0"/>
        </w:rPr>
        <w:t>&lt;/Article&gt;</w:t>
      </w:r>
    </w:p>
    <w:p w:rsidR="005221AB" w:rsidRPr="00393562" w:rsidRDefault="005221AB" w:rsidP="005221AB">
      <w:r w:rsidRPr="00393562">
        <w:rPr>
          <w:rStyle w:val="HideTWBExt"/>
          <w:noProof w:val="0"/>
        </w:rPr>
        <w:t>&lt;DocAmend2&gt;</w:t>
      </w:r>
      <w:r w:rsidRPr="00393562">
        <w:t>4. pants</w:t>
      </w:r>
      <w:r w:rsidRPr="00393562">
        <w:rPr>
          <w:rStyle w:val="HideTWBExt"/>
          <w:noProof w:val="0"/>
        </w:rPr>
        <w:t>&lt;/DocAmend2&gt;</w:t>
      </w:r>
    </w:p>
    <w:p w:rsidR="005221AB" w:rsidRPr="00393562" w:rsidRDefault="005221AB" w:rsidP="005221AB">
      <w:r w:rsidRPr="00393562">
        <w:rPr>
          <w:rStyle w:val="HideTWBExt"/>
          <w:noProof w:val="0"/>
        </w:rPr>
        <w:t>&lt;Article2&gt;</w:t>
      </w:r>
      <w:r w:rsidRPr="00393562">
        <w:t>3. punkts</w:t>
      </w:r>
      <w:r w:rsidRPr="0039356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3D21F2">
        <w:trPr>
          <w:trHeight w:hRule="exact" w:val="240"/>
          <w:jc w:val="center"/>
        </w:trPr>
        <w:tc>
          <w:tcPr>
            <w:tcW w:w="9752" w:type="dxa"/>
            <w:gridSpan w:val="2"/>
          </w:tcPr>
          <w:p w:rsidR="00E8581E" w:rsidRPr="00393562" w:rsidRDefault="00E8581E" w:rsidP="004001C3"/>
        </w:tc>
      </w:tr>
      <w:tr w:rsidR="00836670" w:rsidRPr="00393562" w:rsidTr="003D21F2">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3D21F2">
        <w:trPr>
          <w:jc w:val="center"/>
        </w:trPr>
        <w:tc>
          <w:tcPr>
            <w:tcW w:w="4876" w:type="dxa"/>
          </w:tcPr>
          <w:p w:rsidR="00E8581E" w:rsidRPr="00393562" w:rsidRDefault="00E8581E" w:rsidP="004001C3">
            <w:pPr>
              <w:pStyle w:val="Normal6"/>
            </w:pPr>
            <w:r w:rsidRPr="00393562">
              <w:rPr>
                <w:b/>
                <w:i/>
              </w:rPr>
              <w:t>Dalībvalstīs stājas spēkā normatīvie un administratīvie akti, kas vajadzīgi, lai izpildītu šīs direktīvas 4</w:t>
            </w:r>
            <w:r w:rsidR="007A756F" w:rsidRPr="00393562">
              <w:rPr>
                <w:b/>
                <w:i/>
              </w:rPr>
              <w:t>. pant</w:t>
            </w:r>
            <w:r w:rsidRPr="00393562">
              <w:rPr>
                <w:b/>
                <w:i/>
              </w:rPr>
              <w:t>a 3a</w:t>
            </w:r>
            <w:r w:rsidR="007A756F" w:rsidRPr="00393562">
              <w:rPr>
                <w:b/>
                <w:i/>
              </w:rPr>
              <w:t>. punkt</w:t>
            </w:r>
            <w:r w:rsidRPr="00393562">
              <w:rPr>
                <w:b/>
                <w:i/>
              </w:rPr>
              <w:t>a prasības vēlākais līdz [ierakstīt datumu, kad pagājuši seši mēneši pēc šīs direktīvas stāšanās spēkā]. Dalībvalstis par to tūlīt informē Komisiju.</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791</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Jussi Halla-aho</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44</w:t>
      </w:r>
      <w:r w:rsidR="007A756F" w:rsidRPr="00393562">
        <w:t>. pant</w:t>
      </w:r>
      <w:r w:rsidRPr="00393562">
        <w:t>s – 2</w:t>
      </w:r>
      <w:r w:rsidR="007A756F" w:rsidRPr="00393562">
        <w:t>. punkt</w:t>
      </w:r>
      <w:r w:rsidRPr="00393562">
        <w:t>s</w:t>
      </w:r>
      <w:r w:rsidRPr="00393562">
        <w:rPr>
          <w:rStyle w:val="HideTWBExt"/>
          <w:b w:val="0"/>
          <w:noProof w:val="0"/>
        </w:rPr>
        <w:t>&lt;/Article&gt;</w:t>
      </w:r>
    </w:p>
    <w:p w:rsidR="00E8581E" w:rsidRPr="00393562" w:rsidRDefault="00E8581E" w:rsidP="00E8581E">
      <w:r w:rsidRPr="00393562">
        <w:rPr>
          <w:rStyle w:val="HideTWBExt"/>
          <w:noProof w:val="0"/>
        </w:rPr>
        <w:t>&lt;DocAmend2&gt;</w:t>
      </w:r>
      <w:r w:rsidR="003D21F2" w:rsidRPr="00393562">
        <w:t>2003/109/E</w:t>
      </w:r>
      <w:r w:rsidR="00065C0F" w:rsidRPr="00393562">
        <w:t>K</w:t>
      </w:r>
      <w:r w:rsidRPr="00393562">
        <w:rPr>
          <w:rStyle w:val="HideTWBExt"/>
          <w:noProof w:val="0"/>
        </w:rPr>
        <w:t>&lt;/DocAmend2&gt;</w:t>
      </w:r>
    </w:p>
    <w:p w:rsidR="00E8581E" w:rsidRPr="00393562" w:rsidRDefault="00E8581E" w:rsidP="00E8581E">
      <w:r w:rsidRPr="00393562">
        <w:rPr>
          <w:rStyle w:val="HideTWBExt"/>
          <w:noProof w:val="0"/>
        </w:rPr>
        <w:t>&lt;Article2&gt;</w:t>
      </w:r>
      <w:r w:rsidRPr="00393562">
        <w:t>26. pants</w:t>
      </w:r>
      <w:r w:rsidRPr="0039356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Dalībvalstīs stājas spēkā normatīvie un administratīvie akti, kas vajadzīgi, lai izpildītu šīs direktīvas 4</w:t>
            </w:r>
            <w:r w:rsidR="007A756F" w:rsidRPr="00393562">
              <w:t>. pant</w:t>
            </w:r>
            <w:r w:rsidRPr="00393562">
              <w:t>a 3a</w:t>
            </w:r>
            <w:r w:rsidR="007A756F" w:rsidRPr="00393562">
              <w:t>. punkt</w:t>
            </w:r>
            <w:r w:rsidRPr="00393562">
              <w:t xml:space="preserve">a prasības vēlākais līdz [ierakstīt datumu, kad </w:t>
            </w:r>
            <w:r w:rsidRPr="00393562">
              <w:rPr>
                <w:b/>
                <w:i/>
              </w:rPr>
              <w:t xml:space="preserve">pagājuši seši mēneši </w:t>
            </w:r>
            <w:r w:rsidRPr="00393562">
              <w:t>pēc šīs direktīvas stāšanās spēkā]. Dalībvalstis par to tūlīt informē Komisiju.</w:t>
            </w:r>
          </w:p>
        </w:tc>
        <w:tc>
          <w:tcPr>
            <w:tcW w:w="4876" w:type="dxa"/>
          </w:tcPr>
          <w:p w:rsidR="00E8581E" w:rsidRPr="00393562" w:rsidRDefault="00E8581E" w:rsidP="004001C3">
            <w:pPr>
              <w:pStyle w:val="Normal6"/>
            </w:pPr>
            <w:r w:rsidRPr="00393562">
              <w:t>Dalībvalstīs stājas spēkā normatīvie un administratīvie akti, kas vajadzīgi, lai izpildītu šīs direktīvas 4</w:t>
            </w:r>
            <w:r w:rsidR="007A756F" w:rsidRPr="00393562">
              <w:t>. pant</w:t>
            </w:r>
            <w:r w:rsidRPr="00393562">
              <w:t>a 3a</w:t>
            </w:r>
            <w:r w:rsidR="007A756F" w:rsidRPr="00393562">
              <w:t>. punkt</w:t>
            </w:r>
            <w:r w:rsidRPr="00393562">
              <w:t xml:space="preserve">a prasības vēlākais līdz [ierakstīt datumu, kad </w:t>
            </w:r>
            <w:r w:rsidRPr="00393562">
              <w:rPr>
                <w:b/>
                <w:i/>
              </w:rPr>
              <w:t xml:space="preserve">pagājis viens mēnesis </w:t>
            </w:r>
            <w:r w:rsidRPr="00393562">
              <w:t>pēc šīs direktīvas stāšanās spēkā]. Dalībvalstis par to tūlīt informē Komisiju.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792</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45</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Direktīvu 2011/95/EK atceļ no dienas, kad stājas spēkā šī </w:t>
            </w:r>
            <w:r w:rsidRPr="00393562">
              <w:rPr>
                <w:b/>
                <w:i/>
              </w:rPr>
              <w:t>regula</w:t>
            </w:r>
            <w:r w:rsidRPr="00393562">
              <w:t xml:space="preserve">. Atsauces uz atcelto direktīvu uzskata par atsaucēm uz šo </w:t>
            </w:r>
            <w:r w:rsidRPr="00393562">
              <w:rPr>
                <w:b/>
                <w:i/>
              </w:rPr>
              <w:t>regulu</w:t>
            </w:r>
            <w:r w:rsidRPr="00393562">
              <w:t>, un tās lasa saskaņā ar atbilstības tabulu II pielikumā.</w:t>
            </w:r>
          </w:p>
        </w:tc>
        <w:tc>
          <w:tcPr>
            <w:tcW w:w="4876" w:type="dxa"/>
          </w:tcPr>
          <w:p w:rsidR="00E8581E" w:rsidRPr="00393562" w:rsidRDefault="00E8581E" w:rsidP="004001C3">
            <w:pPr>
              <w:pStyle w:val="Normal6"/>
            </w:pPr>
            <w:r w:rsidRPr="00393562">
              <w:t xml:space="preserve">Direktīvu 2011/95/EK atceļ no dienas, kad stājas spēkā šī </w:t>
            </w:r>
            <w:r w:rsidRPr="00393562">
              <w:rPr>
                <w:b/>
                <w:i/>
              </w:rPr>
              <w:t>direktīva</w:t>
            </w:r>
            <w:r w:rsidRPr="00393562">
              <w:t xml:space="preserve">. Atsauces uz atcelto direktīvu uzskata par atsaucēm uz šo </w:t>
            </w:r>
            <w:r w:rsidRPr="00393562">
              <w:rPr>
                <w:b/>
                <w:i/>
              </w:rPr>
              <w:t>direktīvu</w:t>
            </w:r>
            <w:r w:rsidRPr="00393562">
              <w:t>, un tās lasa saskaņā ar atbilstības tabulu II pielikumā.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793</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46</w:t>
      </w:r>
      <w:r w:rsidR="007A756F" w:rsidRPr="00393562">
        <w:t>. pant</w:t>
      </w:r>
      <w:r w:rsidRPr="00393562">
        <w:t>s – 1</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 xml:space="preserve">Šī </w:t>
            </w:r>
            <w:r w:rsidRPr="00393562">
              <w:rPr>
                <w:b/>
                <w:i/>
              </w:rPr>
              <w:t>regula</w:t>
            </w:r>
            <w:r w:rsidRPr="00393562">
              <w:t xml:space="preserve"> stājas spēkā divdesmitajā dienā pēc tās publicēšanas Eiropas Savienības Oficiālajā Vēstnesī.</w:t>
            </w:r>
          </w:p>
        </w:tc>
        <w:tc>
          <w:tcPr>
            <w:tcW w:w="4876" w:type="dxa"/>
          </w:tcPr>
          <w:p w:rsidR="00E8581E" w:rsidRPr="00393562" w:rsidRDefault="00E8581E" w:rsidP="004001C3">
            <w:pPr>
              <w:pStyle w:val="Normal6"/>
            </w:pPr>
            <w:r w:rsidRPr="00393562">
              <w:t xml:space="preserve">Šī </w:t>
            </w:r>
            <w:r w:rsidRPr="00393562">
              <w:rPr>
                <w:b/>
                <w:i/>
              </w:rPr>
              <w:t>direktīva</w:t>
            </w:r>
            <w:r w:rsidRPr="00393562">
              <w:t xml:space="preserve"> stājas spēkā divdesmitajā dienā pēc tās publicēšanas Eiropas Savienības Oficiālajā Vēstnesī.</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794</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46</w:t>
      </w:r>
      <w:r w:rsidR="007A756F" w:rsidRPr="00393562">
        <w:t>. pant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Šo regulu sāk piemērot no [sešus mēnešus no tās spēkā stāšanās].</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795</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Kinga Gál</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46</w:t>
      </w:r>
      <w:r w:rsidR="007A756F" w:rsidRPr="00393562">
        <w:t>. pant</w:t>
      </w:r>
      <w:r w:rsidRPr="00393562">
        <w:t>s – 2</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Šo regulu sāk piemērot</w:t>
            </w:r>
            <w:r w:rsidR="00207807" w:rsidRPr="00393562">
              <w:t xml:space="preserve"> </w:t>
            </w:r>
            <w:r w:rsidRPr="00393562">
              <w:t>no [</w:t>
            </w:r>
            <w:r w:rsidRPr="00393562">
              <w:rPr>
                <w:b/>
                <w:i/>
              </w:rPr>
              <w:t>sešus</w:t>
            </w:r>
            <w:r w:rsidRPr="00393562">
              <w:t xml:space="preserve"> mēnešus no tās spēkā stāšanās].</w:t>
            </w:r>
          </w:p>
        </w:tc>
        <w:tc>
          <w:tcPr>
            <w:tcW w:w="4876" w:type="dxa"/>
          </w:tcPr>
          <w:p w:rsidR="00E8581E" w:rsidRPr="00393562" w:rsidRDefault="00E8581E" w:rsidP="004001C3">
            <w:pPr>
              <w:pStyle w:val="Normal6"/>
            </w:pPr>
            <w:r w:rsidRPr="00393562">
              <w:t>Šo regulu sāk piemērot no [</w:t>
            </w:r>
            <w:r w:rsidRPr="00393562">
              <w:rPr>
                <w:b/>
                <w:i/>
              </w:rPr>
              <w:t>divpadsmit</w:t>
            </w:r>
            <w:r w:rsidRPr="00393562">
              <w:t xml:space="preserve"> mēnešus no tās spēkā stāšanās</w:t>
            </w:r>
            <w:r w:rsidRPr="00393562">
              <w:rPr>
                <w:b/>
                <w:i/>
              </w:rPr>
              <w:t xml:space="preserve"> dienas</w:t>
            </w:r>
            <w:r w:rsidRPr="00393562">
              <w:t>].</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796</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Jean Lambert</w:t>
      </w:r>
      <w:r w:rsidRPr="00393562">
        <w:rPr>
          <w:rStyle w:val="HideTWBExt"/>
          <w:b w:val="0"/>
          <w:noProof w:val="0"/>
        </w:rPr>
        <w:t>&lt;/Members&gt;</w:t>
      </w:r>
    </w:p>
    <w:p w:rsidR="00E8581E" w:rsidRPr="00393562" w:rsidRDefault="00E8581E" w:rsidP="00E8581E">
      <w:r w:rsidRPr="00393562">
        <w:rPr>
          <w:rStyle w:val="HideTWBExt"/>
          <w:noProof w:val="0"/>
        </w:rPr>
        <w:t>&lt;AuNomDe&gt;</w:t>
      </w:r>
      <w:r w:rsidRPr="00393562">
        <w:rPr>
          <w:rStyle w:val="HideTWBInt"/>
        </w:rPr>
        <w:t>{Verts/ALE}</w:t>
      </w:r>
      <w:r w:rsidRPr="00393562">
        <w:t>Verts/ALE grupas vārdā</w:t>
      </w:r>
      <w:r w:rsidRPr="00393562">
        <w:rPr>
          <w:rStyle w:val="HideTWBExt"/>
          <w:noProof w:val="0"/>
        </w:rPr>
        <w:t>&lt;/AuNomDe&gt;</w:t>
      </w:r>
    </w:p>
    <w:p w:rsidR="00E8581E" w:rsidRPr="00393562" w:rsidRDefault="00E8581E" w:rsidP="00E8581E">
      <w:r w:rsidRPr="00393562">
        <w:rPr>
          <w:rStyle w:val="HideTWBExt"/>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46</w:t>
      </w:r>
      <w:r w:rsidR="007A756F" w:rsidRPr="00393562">
        <w:t>. pant</w:t>
      </w:r>
      <w:r w:rsidRPr="00393562">
        <w:t>s – 3</w:t>
      </w:r>
      <w:r w:rsidR="007A756F" w:rsidRPr="00393562">
        <w:t>. daļ</w:t>
      </w:r>
      <w:r w:rsidRPr="00393562">
        <w:t>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rPr>
                <w:b/>
                <w:i/>
              </w:rPr>
              <w:t>Šī regula uzliek saistības kopumā un ir tieši piemērojama dalībvalstīs saskaņā ar Līgumiem.</w:t>
            </w:r>
          </w:p>
        </w:tc>
        <w:tc>
          <w:tcPr>
            <w:tcW w:w="4876" w:type="dxa"/>
          </w:tcPr>
          <w:p w:rsidR="00E8581E" w:rsidRPr="00393562" w:rsidRDefault="00E8581E" w:rsidP="004001C3">
            <w:pPr>
              <w:pStyle w:val="Normal6"/>
            </w:pPr>
            <w:r w:rsidRPr="00393562">
              <w:rPr>
                <w:b/>
                <w:i/>
              </w:rPr>
              <w:t>svītrots</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797</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Beatrix von Storch</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46</w:t>
      </w:r>
      <w:r w:rsidR="007A756F" w:rsidRPr="00393562">
        <w:t>. pant</w:t>
      </w:r>
      <w:r w:rsidRPr="00393562">
        <w:t>s – 3</w:t>
      </w:r>
      <w:r w:rsidR="007A756F" w:rsidRPr="00393562">
        <w:t>. </w:t>
      </w:r>
      <w:r w:rsidR="00207807" w:rsidRPr="00393562">
        <w:t>daļa</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r w:rsidRPr="00393562">
              <w:t>Šī regula uzliek saistības kopumā un ir tieši piemērojama dalībvalstīs saskaņā ar Līgumiem.</w:t>
            </w:r>
          </w:p>
        </w:tc>
        <w:tc>
          <w:tcPr>
            <w:tcW w:w="4876" w:type="dxa"/>
          </w:tcPr>
          <w:p w:rsidR="00E8581E" w:rsidRPr="00393562" w:rsidRDefault="00E8581E">
            <w:pPr>
              <w:pStyle w:val="Normal6"/>
            </w:pPr>
            <w:r w:rsidRPr="00393562">
              <w:t xml:space="preserve">Šī regula uzliek saistības kopumā un ir tieši piemērojama dalībvalstīs saskaņā ar Līgumiem. </w:t>
            </w:r>
            <w:r w:rsidRPr="00393562">
              <w:rPr>
                <w:b/>
                <w:i/>
              </w:rPr>
              <w:t xml:space="preserve">Dalībvalstis var atteikties piemērot </w:t>
            </w:r>
            <w:r w:rsidR="00736428" w:rsidRPr="00393562">
              <w:rPr>
                <w:b/>
                <w:i/>
              </w:rPr>
              <w:t xml:space="preserve">tos </w:t>
            </w:r>
            <w:r w:rsidRPr="00393562">
              <w:rPr>
                <w:b/>
                <w:i/>
              </w:rPr>
              <w:t xml:space="preserve">transponētos normatīvos un administratīvos aktus, </w:t>
            </w:r>
            <w:r w:rsidR="00736428" w:rsidRPr="00393562">
              <w:rPr>
                <w:b/>
                <w:i/>
              </w:rPr>
              <w:t>kuri, kā</w:t>
            </w:r>
            <w:r w:rsidRPr="00393562">
              <w:rPr>
                <w:b/>
                <w:i/>
              </w:rPr>
              <w:t xml:space="preserve"> tās uzskata, pārkāpj subsidiaritātes principu vai Līgumu būtību.</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E8581E" w:rsidRPr="00393562" w:rsidRDefault="00E8581E" w:rsidP="00E8581E">
      <w:r w:rsidRPr="00393562">
        <w:rPr>
          <w:rStyle w:val="HideTWBExt"/>
          <w:noProof w:val="0"/>
        </w:rPr>
        <w:t>&lt;/Amend&gt;</w:t>
      </w:r>
    </w:p>
    <w:p w:rsidR="00E8581E" w:rsidRPr="00393562" w:rsidRDefault="00E8581E" w:rsidP="00E8581E">
      <w:pPr>
        <w:pStyle w:val="AMNumberTabs"/>
      </w:pPr>
      <w:r w:rsidRPr="00393562">
        <w:rPr>
          <w:rStyle w:val="HideTWBExt"/>
          <w:b w:val="0"/>
          <w:noProof w:val="0"/>
        </w:rPr>
        <w:t>&lt;Amend&gt;</w:t>
      </w:r>
      <w:r w:rsidR="004C24A0" w:rsidRPr="00393562">
        <w:t xml:space="preserve">Grozījums Nr. </w:t>
      </w:r>
      <w:r w:rsidRPr="00393562">
        <w:tab/>
      </w:r>
      <w:r w:rsidRPr="00393562">
        <w:tab/>
      </w:r>
      <w:r w:rsidRPr="00393562">
        <w:rPr>
          <w:rStyle w:val="HideTWBExt"/>
          <w:b w:val="0"/>
          <w:noProof w:val="0"/>
        </w:rPr>
        <w:t>&lt;NumAm&gt;</w:t>
      </w:r>
      <w:r w:rsidRPr="00393562">
        <w:t>798</w:t>
      </w:r>
      <w:r w:rsidRPr="00393562">
        <w:rPr>
          <w:rStyle w:val="HideTWBExt"/>
          <w:b w:val="0"/>
          <w:noProof w:val="0"/>
        </w:rPr>
        <w:t>&lt;/NumAm&gt;</w:t>
      </w:r>
    </w:p>
    <w:p w:rsidR="00E8581E" w:rsidRPr="00393562" w:rsidRDefault="00E8581E" w:rsidP="00E8581E">
      <w:pPr>
        <w:pStyle w:val="NormalBold"/>
      </w:pPr>
      <w:r w:rsidRPr="00393562">
        <w:rPr>
          <w:rStyle w:val="HideTWBExt"/>
          <w:b w:val="0"/>
          <w:noProof w:val="0"/>
        </w:rPr>
        <w:t>&lt;RepeatBlock-By&gt;&lt;Members&gt;</w:t>
      </w:r>
      <w:r w:rsidRPr="00393562">
        <w:t>Barbara Spinelli, Jean Lambert</w:t>
      </w:r>
      <w:r w:rsidRPr="00393562">
        <w:rPr>
          <w:rStyle w:val="HideTWBExt"/>
          <w:b w:val="0"/>
          <w:noProof w:val="0"/>
        </w:rPr>
        <w:t>&lt;/Members&gt;</w:t>
      </w:r>
    </w:p>
    <w:p w:rsidR="00E8581E" w:rsidRPr="00393562" w:rsidRDefault="00E8581E" w:rsidP="00E8581E">
      <w:pPr>
        <w:pStyle w:val="NormalBold"/>
      </w:pPr>
      <w:r w:rsidRPr="00393562">
        <w:rPr>
          <w:rStyle w:val="HideTWBExt"/>
          <w:b w:val="0"/>
          <w:noProof w:val="0"/>
        </w:rPr>
        <w:t>&lt;/RepeatBlock-By&gt;</w:t>
      </w:r>
    </w:p>
    <w:p w:rsidR="00E8581E" w:rsidRPr="00393562" w:rsidRDefault="00E8581E" w:rsidP="00E8581E">
      <w:pPr>
        <w:pStyle w:val="NormalBold"/>
      </w:pPr>
      <w:r w:rsidRPr="00393562">
        <w:rPr>
          <w:rStyle w:val="HideTWBExt"/>
          <w:b w:val="0"/>
          <w:noProof w:val="0"/>
        </w:rPr>
        <w:t>&lt;DocAmend&gt;</w:t>
      </w:r>
      <w:r w:rsidRPr="00393562">
        <w:t>Regulas priekšlikums</w:t>
      </w:r>
      <w:r w:rsidRPr="00393562">
        <w:rPr>
          <w:rStyle w:val="HideTWBExt"/>
          <w:b w:val="0"/>
          <w:noProof w:val="0"/>
        </w:rPr>
        <w:t>&lt;/DocAmend&gt;</w:t>
      </w:r>
    </w:p>
    <w:p w:rsidR="00E8581E" w:rsidRPr="00393562" w:rsidRDefault="00E8581E" w:rsidP="00E8581E">
      <w:pPr>
        <w:pStyle w:val="NormalBold"/>
      </w:pPr>
      <w:r w:rsidRPr="00393562">
        <w:rPr>
          <w:rStyle w:val="HideTWBExt"/>
          <w:b w:val="0"/>
          <w:noProof w:val="0"/>
        </w:rPr>
        <w:t>&lt;Article&gt;</w:t>
      </w:r>
      <w:r w:rsidRPr="00393562">
        <w:t>Ia pielikums (jauns)</w:t>
      </w:r>
      <w:r w:rsidRPr="003935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36670" w:rsidRPr="00393562" w:rsidTr="004001C3">
        <w:trPr>
          <w:trHeight w:hRule="exact" w:val="240"/>
          <w:jc w:val="center"/>
        </w:trPr>
        <w:tc>
          <w:tcPr>
            <w:tcW w:w="9752" w:type="dxa"/>
            <w:gridSpan w:val="2"/>
          </w:tcPr>
          <w:p w:rsidR="00E8581E" w:rsidRPr="00393562" w:rsidRDefault="00E8581E" w:rsidP="004001C3"/>
        </w:tc>
      </w:tr>
      <w:tr w:rsidR="00836670" w:rsidRPr="00393562" w:rsidTr="004001C3">
        <w:trPr>
          <w:trHeight w:val="240"/>
          <w:jc w:val="center"/>
        </w:trPr>
        <w:tc>
          <w:tcPr>
            <w:tcW w:w="4876" w:type="dxa"/>
          </w:tcPr>
          <w:p w:rsidR="00E8581E" w:rsidRPr="00393562" w:rsidRDefault="00E8581E" w:rsidP="004001C3">
            <w:pPr>
              <w:pStyle w:val="ColumnHeading"/>
            </w:pPr>
            <w:r w:rsidRPr="00393562">
              <w:t>Komisijas ierosinātais teksts</w:t>
            </w:r>
          </w:p>
        </w:tc>
        <w:tc>
          <w:tcPr>
            <w:tcW w:w="4876" w:type="dxa"/>
          </w:tcPr>
          <w:p w:rsidR="00E8581E" w:rsidRPr="00393562" w:rsidRDefault="00E8581E" w:rsidP="004001C3">
            <w:pPr>
              <w:pStyle w:val="ColumnHeading"/>
            </w:pPr>
            <w:r w:rsidRPr="00393562">
              <w:t>Grozījums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II PIELIKUMS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Patvēruma lēmumu savstarpējā atzīšana un atbildības par patvēruma lēmumiem nodošana</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pPr>
              <w:pStyle w:val="Normal6"/>
            </w:pPr>
            <w:r w:rsidRPr="00393562">
              <w:rPr>
                <w:b/>
                <w:i/>
              </w:rPr>
              <w:t>Labvēlīgu patvēruma lēmumu savstarpēja atzīšana, pamatojoties uz saskaņotiem juridiskiem standartiem un praksi, tiek raksturota kā nozīmīgs panākums KEPS pilnveidē. Ciešāka savienība paredzēta arī Lisabonas līgumā. LESD 78</w:t>
            </w:r>
            <w:r w:rsidR="007A756F" w:rsidRPr="00393562">
              <w:rPr>
                <w:b/>
                <w:i/>
              </w:rPr>
              <w:t>. pant</w:t>
            </w:r>
            <w:r w:rsidRPr="00393562">
              <w:rPr>
                <w:b/>
                <w:i/>
              </w:rPr>
              <w:t>a 1</w:t>
            </w:r>
            <w:r w:rsidR="007A756F" w:rsidRPr="00393562">
              <w:rPr>
                <w:b/>
                <w:i/>
              </w:rPr>
              <w:t>. punkt</w:t>
            </w:r>
            <w:r w:rsidRPr="00393562">
              <w:rPr>
                <w:b/>
                <w:i/>
              </w:rPr>
              <w:t>ā paredzēts, ka Savienība īsteno kopēju patvēruma, papildu aizsardzības un pagaidu aizsardzības politiku saskaņā ar 1951</w:t>
            </w:r>
            <w:r w:rsidR="007A756F" w:rsidRPr="00393562">
              <w:rPr>
                <w:b/>
                <w:i/>
              </w:rPr>
              <w:t>. gad</w:t>
            </w:r>
            <w:r w:rsidRPr="00393562">
              <w:rPr>
                <w:b/>
                <w:i/>
              </w:rPr>
              <w:t xml:space="preserve">a Konvenciju par bēgļa statusu un tās protokolu. Šajā nolūkā jāparedz pasākumi, kas nodrošinātu </w:t>
            </w:r>
            <w:r w:rsidR="00207807" w:rsidRPr="00393562">
              <w:rPr>
                <w:b/>
                <w:i/>
              </w:rPr>
              <w:t>„</w:t>
            </w:r>
            <w:r w:rsidRPr="00393562">
              <w:rPr>
                <w:b/>
                <w:i/>
              </w:rPr>
              <w:t xml:space="preserve">vienotu patvēruma statusu trešo valstu pilsoņiem, kas ir derīgs visā Savienībā” un vienotu alternatīvās aizsardzības statusu trešo valstu pilsoņiem. Pirmais pasākums ir panākt labvēlīgu patvēruma lēmumu savstarpēju atzīšanu, kas nodrošinātu vienprātību starp dalībvalstīm attiecībā uz citas dalībvalsts labvēlīgā patvēruma lēmuma ietekmi, kas ļautu izvairīties no tādiem gadījumiem kā lieta M.C. pret Bulgāriju un turpmākas izraidīšanas </w:t>
            </w:r>
            <w:r w:rsidR="005221AB" w:rsidRPr="00393562">
              <w:rPr>
                <w:b/>
                <w:i/>
              </w:rPr>
              <w:t>riska</w:t>
            </w:r>
            <w:r w:rsidRPr="00393562">
              <w:rPr>
                <w:b/>
                <w:i/>
              </w:rPr>
              <w:t>.</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Otrkārt, lai minētais statuss būtu patiesi derīgs, tajā jāietver visas ar šo statusu saistītās tiesības. Saskaņā ar 1951</w:t>
            </w:r>
            <w:r w:rsidR="007A756F" w:rsidRPr="00393562">
              <w:rPr>
                <w:b/>
                <w:i/>
              </w:rPr>
              <w:t>. gad</w:t>
            </w:r>
            <w:r w:rsidRPr="00393562">
              <w:rPr>
                <w:b/>
                <w:i/>
              </w:rPr>
              <w:t>a Konvenciju par bēgļa statusu bēgļiem jāpiešķ</w:t>
            </w:r>
            <w:r w:rsidR="00317E86" w:rsidRPr="00393562">
              <w:rPr>
                <w:b/>
                <w:i/>
              </w:rPr>
              <w:t>ir</w:t>
            </w:r>
            <w:r w:rsidRPr="00393562">
              <w:rPr>
                <w:b/>
                <w:i/>
              </w:rPr>
              <w:t xml:space="preserve"> vislielākais labvēlības režīms strādāt algotu darbu kā ārzemniekiem, kuri ES gadījumā ir līdzvērtīgi ES iedzīvotājiem, kuriem ir tiesības strādāt citās dalībvalstīs un ceļot uz tām, ja tie atbilst noteiktiem pamatkritērijiem.</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 xml:space="preserve">Treškārt, ir noteikta </w:t>
            </w:r>
            <w:r w:rsidR="00384457" w:rsidRPr="00393562">
              <w:rPr>
                <w:b/>
                <w:i/>
              </w:rPr>
              <w:t xml:space="preserve">arī </w:t>
            </w:r>
            <w:r w:rsidRPr="00393562">
              <w:rPr>
                <w:b/>
                <w:i/>
              </w:rPr>
              <w:t>prasība ieviest tādu sistēmu, kas reglamentē nosacījumus, saskaņā ar kuriem aizsardzības saņēmējs var nodot savu statusu otrai dalībvalstij. Kā uzsvērts regulas 42. apsvērumā, starptautiskās aizsardzības saņēmēji var lūgt tiesības uzturēties citā dalībvalstī, nevis tajā, kas ir nodrošinājusi aizsardzību, saskaņā ar attiecīgajiem ES noteikumiem, īpaši saskaņā ar Ilgtermiņa uzturēšanās direktīvu un ierosināto Zilās kartes direktīvu</w:t>
            </w:r>
            <w:r w:rsidRPr="00393562">
              <w:rPr>
                <w:b/>
                <w:i/>
                <w:vertAlign w:val="superscript"/>
              </w:rPr>
              <w:t>1a</w:t>
            </w:r>
            <w:r w:rsidRPr="00393562">
              <w:rPr>
                <w:b/>
                <w:i/>
              </w:rPr>
              <w:t>, bet tas neietver starptautiskās aizsardzības statusa un ar to saistīto tiesību nodošanu. Ņemot vērā problēmas, ar kādām saņēmējiem nāksies saskarties, pārceļoties uz citu dalībvalsti saskaņā ar šīm direktīvām, jāizstrādā ES līmeņa instruments, kas nosaka, kuras dalībvalstis ir atbildīgas par pieteikuma iesniedzēja statusu un kurā posmā atbildību uzņemas cita dalībvalsts.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b/>
                <w:i/>
              </w:rPr>
              <w:t>Šajā nolūkā jāņem vērā:</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661030">
            <w:pPr>
              <w:pStyle w:val="Normal6"/>
            </w:pPr>
            <w:r w:rsidRPr="00393562">
              <w:rPr>
                <w:b/>
                <w:i/>
              </w:rPr>
              <w:t>a) LESD 78</w:t>
            </w:r>
            <w:r w:rsidR="007A756F" w:rsidRPr="00393562">
              <w:rPr>
                <w:b/>
                <w:i/>
              </w:rPr>
              <w:t>. pant</w:t>
            </w:r>
            <w:r w:rsidRPr="00393562">
              <w:rPr>
                <w:b/>
                <w:i/>
              </w:rPr>
              <w:t>a 2</w:t>
            </w:r>
            <w:r w:rsidR="007A756F" w:rsidRPr="00393562">
              <w:rPr>
                <w:b/>
                <w:i/>
              </w:rPr>
              <w:t>. punkt</w:t>
            </w:r>
            <w:r w:rsidRPr="00393562">
              <w:rPr>
                <w:b/>
                <w:i/>
              </w:rPr>
              <w:t>a a)</w:t>
            </w:r>
            <w:r w:rsidR="000F4F6B" w:rsidRPr="00393562">
              <w:rPr>
                <w:b/>
                <w:i/>
              </w:rPr>
              <w:t> apakšpunk</w:t>
            </w:r>
            <w:r w:rsidRPr="00393562">
              <w:rPr>
                <w:b/>
                <w:i/>
              </w:rPr>
              <w:t>ts</w:t>
            </w:r>
            <w:r w:rsidRPr="00393562">
              <w:rPr>
                <w:b/>
                <w:i/>
                <w:vertAlign w:val="superscript"/>
              </w:rPr>
              <w:t>1b</w:t>
            </w:r>
            <w:r w:rsidRPr="00393562">
              <w:rPr>
                <w:b/>
                <w:i/>
              </w:rPr>
              <w:t>, kurā paredzēts vienots patvēruma statuss, kas ir derīgs visā Savienībā; lai nodrošinātu, ka kopējā Eiropas patvēruma sistēma ir patiesi pamatota uz kopējām sistēmām un standartiem, un lai nodrošinātu neizraidīšanas principa ievērošanu, dalībvalstīm savstarpēji jāatzīst labvēlīgs patvēruma lēmums, ko pieņēmušas attiecīgās valsts pārvaldes iestādes citā dalībvalstī</w:t>
            </w:r>
            <w:r w:rsidR="00384457" w:rsidRPr="00393562">
              <w:rPr>
                <w:b/>
                <w:i/>
              </w:rPr>
              <w:t>;</w:t>
            </w:r>
            <w:r w:rsidRPr="00393562">
              <w:br/>
            </w:r>
            <w:r w:rsidRPr="00393562">
              <w:rPr>
                <w:b/>
                <w:i/>
              </w:rPr>
              <w:t>b) lai nodrošinātu statusa patiesu derīgumu, dalībvalstīm jāatzīst ar to saistītās tiesības</w:t>
            </w:r>
            <w:r w:rsidR="00384457" w:rsidRPr="00393562">
              <w:rPr>
                <w:b/>
                <w:i/>
              </w:rPr>
              <w:t xml:space="preserve">; saskaņā </w:t>
            </w:r>
            <w:r w:rsidRPr="00393562">
              <w:rPr>
                <w:b/>
                <w:i/>
              </w:rPr>
              <w:t>ar 1951</w:t>
            </w:r>
            <w:r w:rsidR="007A756F" w:rsidRPr="00393562">
              <w:rPr>
                <w:b/>
                <w:i/>
              </w:rPr>
              <w:t>. gad</w:t>
            </w:r>
            <w:r w:rsidRPr="00393562">
              <w:rPr>
                <w:b/>
                <w:i/>
              </w:rPr>
              <w:t>a Konvenciju par bēgļa statusu bēgļiem jāpiešķir vislielākās labvēlības režīms strādāt algotu darbu, tāpat kā citiem ārvalstniekiem</w:t>
            </w:r>
            <w:r w:rsidR="00384457" w:rsidRPr="00393562">
              <w:rPr>
                <w:b/>
                <w:i/>
              </w:rPr>
              <w:t xml:space="preserve">; tas </w:t>
            </w:r>
            <w:r w:rsidRPr="00393562">
              <w:rPr>
                <w:b/>
                <w:i/>
              </w:rPr>
              <w:t>uzliek valstīm pienākumu attiecināt visas tiesības un pienākumus uz citā dalībvalstī atzītas starptautiskās aizsardzības saņēmēju saskaņā ar tādiem pašiem nosacījumiem, kā ES iedzīvotājiem, kuri likumīgi dzīvo ES</w:t>
            </w:r>
            <w:r w:rsidR="00384457" w:rsidRPr="00393562">
              <w:rPr>
                <w:b/>
                <w:i/>
              </w:rPr>
              <w:t>;</w:t>
            </w:r>
            <w:r w:rsidRPr="00393562">
              <w:br/>
            </w:r>
            <w:r w:rsidRPr="00393562">
              <w:rPr>
                <w:b/>
                <w:i/>
              </w:rPr>
              <w:t>c) tādas visaptverošas sistēmas izveide, kas nosaka, kad un kādos apstākļos var veikt starptautiskās aizsardzības statusa nodošanu</w:t>
            </w:r>
            <w:r w:rsidR="00384457" w:rsidRPr="00393562">
              <w:rPr>
                <w:b/>
                <w:i/>
              </w:rPr>
              <w:t xml:space="preserve">; būtu </w:t>
            </w:r>
            <w:r w:rsidRPr="00393562">
              <w:rPr>
                <w:b/>
                <w:i/>
              </w:rPr>
              <w:t>arī jāprecizē, kāda aizsardzības pieprasījuma aspekti ir ietverti, un jānovērš ar datu aizsardzību saistītās problēmas, kas var rasties saistībā ar statusa nodošanu</w:t>
            </w:r>
            <w:r w:rsidR="00384457" w:rsidRPr="00393562">
              <w:rPr>
                <w:b/>
                <w:i/>
              </w:rPr>
              <w:t xml:space="preserve">; tā </w:t>
            </w:r>
            <w:r w:rsidRPr="00393562">
              <w:rPr>
                <w:b/>
                <w:i/>
              </w:rPr>
              <w:t>būtu jāattiecina arī uz bēgļiem un alternatīvās aizsardzības saņēmējiem.</w:t>
            </w:r>
            <w:r w:rsidRPr="00393562">
              <w:br/>
            </w:r>
            <w:r w:rsidRPr="00393562">
              <w:rPr>
                <w:b/>
                <w:i/>
              </w:rPr>
              <w:t xml:space="preserve">Patvēruma lēmumu savstarpēja atzīšana, nosakot uzturēšanās nosacījumus dalībvalstī, jāuzskata par </w:t>
            </w:r>
            <w:r w:rsidR="00384457" w:rsidRPr="00393562">
              <w:rPr>
                <w:b/>
                <w:i/>
              </w:rPr>
              <w:t>„</w:t>
            </w:r>
            <w:r w:rsidRPr="00393562">
              <w:rPr>
                <w:b/>
                <w:i/>
              </w:rPr>
              <w:t>vienotu patvēruma statusu”, kas ir derīgs visā Eiropas Savienībā un var ietvert iespēju dzīvot citā dalībvalstī, un nosacījumiem jābūt tādiem pašiem kā attiecībā uz Eiropas Savienības iedzīvotājiem.</w:t>
            </w:r>
            <w:r w:rsidRPr="00393562">
              <w:br/>
            </w:r>
            <w:r w:rsidRPr="00393562">
              <w:rPr>
                <w:b/>
                <w:i/>
              </w:rPr>
              <w:t>Statuss, kurš ir derīgs visā Eiropas Savienībā, ietver tiesības pārcelties un apmesties uz dzīvi citā dalībvalstī. Starptautiskās aizsardzības saņēmējiem jābūt tādām pašām tiesībām kā ES iedzīvotājiem, tiklīdz tiem ir piešķirts statuss un visas ar šo statusu saistītās tiesības.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t>_________________</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0C6F12">
            <w:pPr>
              <w:pStyle w:val="Normal6"/>
            </w:pPr>
            <w:r w:rsidRPr="00393562">
              <w:rPr>
                <w:rStyle w:val="SupBoldItalic"/>
                <w:color w:val="auto"/>
              </w:rPr>
              <w:t>1a</w:t>
            </w:r>
            <w:r w:rsidRPr="00393562">
              <w:t xml:space="preserve"> </w:t>
            </w:r>
            <w:r w:rsidR="000C6F12" w:rsidRPr="00393562">
              <w:rPr>
                <w:b/>
                <w:i/>
              </w:rPr>
              <w:t>A</w:t>
            </w:r>
            <w:r w:rsidRPr="00393562">
              <w:rPr>
                <w:b/>
                <w:i/>
              </w:rPr>
              <w:t>ugstprasmes nodarbinātība (turpmāk — priekšlikums Zilās kartes d</w:t>
            </w:r>
            <w:r w:rsidR="001B31E9" w:rsidRPr="00393562">
              <w:rPr>
                <w:b/>
                <w:i/>
              </w:rPr>
              <w:t>irektīvai), COM(2016)0</w:t>
            </w:r>
            <w:r w:rsidRPr="00393562">
              <w:rPr>
                <w:b/>
                <w:i/>
              </w:rPr>
              <w:t>378, 2016</w:t>
            </w:r>
            <w:r w:rsidR="007A756F" w:rsidRPr="00393562">
              <w:rPr>
                <w:b/>
                <w:i/>
              </w:rPr>
              <w:t>. gad</w:t>
            </w:r>
            <w:r w:rsidRPr="00393562">
              <w:rPr>
                <w:b/>
                <w:i/>
              </w:rPr>
              <w:t>a 7. jūnijs.</w:t>
            </w:r>
          </w:p>
        </w:tc>
      </w:tr>
      <w:tr w:rsidR="00836670" w:rsidRPr="00393562" w:rsidTr="004001C3">
        <w:trPr>
          <w:jc w:val="center"/>
        </w:trPr>
        <w:tc>
          <w:tcPr>
            <w:tcW w:w="4876" w:type="dxa"/>
          </w:tcPr>
          <w:p w:rsidR="00E8581E" w:rsidRPr="00393562" w:rsidRDefault="00E8581E" w:rsidP="004001C3">
            <w:pPr>
              <w:pStyle w:val="Normal6"/>
            </w:pPr>
          </w:p>
        </w:tc>
        <w:tc>
          <w:tcPr>
            <w:tcW w:w="4876" w:type="dxa"/>
          </w:tcPr>
          <w:p w:rsidR="00E8581E" w:rsidRPr="00393562" w:rsidRDefault="00E8581E" w:rsidP="004001C3">
            <w:pPr>
              <w:pStyle w:val="Normal6"/>
            </w:pPr>
            <w:r w:rsidRPr="00393562">
              <w:rPr>
                <w:rStyle w:val="SupBoldItalic"/>
                <w:color w:val="auto"/>
              </w:rPr>
              <w:t>1b</w:t>
            </w:r>
            <w:r w:rsidRPr="00393562">
              <w:t xml:space="preserve"> </w:t>
            </w:r>
            <w:r w:rsidRPr="00393562">
              <w:rPr>
                <w:b/>
                <w:i/>
              </w:rPr>
              <w:t>Piemērojot 1</w:t>
            </w:r>
            <w:r w:rsidR="007A756F" w:rsidRPr="00393562">
              <w:rPr>
                <w:b/>
                <w:i/>
              </w:rPr>
              <w:t>. punkt</w:t>
            </w:r>
            <w:r w:rsidRPr="00393562">
              <w:rPr>
                <w:b/>
                <w:i/>
              </w:rPr>
              <w:t>u, Eiropas Parlaments un Padome saskaņā ar parasto likumdošanas procedūru paredz pasākumus par kopējo Eiropas patvēruma sistēmu, kuru veido: a) vienots patvēruma statuss trešo valstu pilsoņiem, kas ir derīgs visā Savienībā.</w:t>
            </w:r>
          </w:p>
        </w:tc>
      </w:tr>
    </w:tbl>
    <w:p w:rsidR="00E8581E" w:rsidRPr="00393562" w:rsidRDefault="00E8581E" w:rsidP="00E8581E">
      <w:pPr>
        <w:pStyle w:val="Olang"/>
        <w:rPr>
          <w:noProof w:val="0"/>
        </w:rPr>
      </w:pPr>
      <w:r w:rsidRPr="00393562">
        <w:rPr>
          <w:noProof w:val="0"/>
        </w:rPr>
        <w:t xml:space="preserve">Or. </w:t>
      </w:r>
      <w:r w:rsidRPr="00393562">
        <w:rPr>
          <w:rStyle w:val="HideTWBExt"/>
          <w:noProof w:val="0"/>
        </w:rPr>
        <w:t>&lt;Original&gt;</w:t>
      </w:r>
      <w:r w:rsidRPr="00393562">
        <w:rPr>
          <w:rStyle w:val="HideTWBInt"/>
          <w:noProof w:val="0"/>
        </w:rPr>
        <w:t>{EN}</w:t>
      </w:r>
      <w:r w:rsidRPr="00393562">
        <w:rPr>
          <w:noProof w:val="0"/>
        </w:rPr>
        <w:t>en</w:t>
      </w:r>
      <w:r w:rsidRPr="00393562">
        <w:rPr>
          <w:rStyle w:val="HideTWBExt"/>
          <w:noProof w:val="0"/>
        </w:rPr>
        <w:t>&lt;/Original&gt;</w:t>
      </w:r>
    </w:p>
    <w:p w:rsidR="008363E4" w:rsidRPr="00393562" w:rsidRDefault="00E8581E" w:rsidP="00E8581E">
      <w:r w:rsidRPr="00393562">
        <w:rPr>
          <w:rStyle w:val="HideTWBExt"/>
          <w:noProof w:val="0"/>
        </w:rPr>
        <w:t>&lt;/Amend&gt;&lt;/RepeatBlock-Amend&gt;</w:t>
      </w:r>
    </w:p>
    <w:sectPr w:rsidR="008363E4" w:rsidRPr="00393562" w:rsidSect="00B14030">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630" w:rsidRPr="00393562" w:rsidRDefault="00450630">
      <w:r w:rsidRPr="00393562">
        <w:separator/>
      </w:r>
    </w:p>
  </w:endnote>
  <w:endnote w:type="continuationSeparator" w:id="0">
    <w:p w:rsidR="00450630" w:rsidRPr="00393562" w:rsidRDefault="00450630">
      <w:r w:rsidRPr="003935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030" w:rsidRPr="00393562" w:rsidRDefault="00B14030" w:rsidP="00B14030">
    <w:pPr>
      <w:pStyle w:val="Footer"/>
    </w:pPr>
    <w:r w:rsidRPr="00393562">
      <w:t>PE</w:t>
    </w:r>
    <w:r w:rsidRPr="00393562">
      <w:rPr>
        <w:rStyle w:val="HideTWBExt"/>
        <w:noProof w:val="0"/>
      </w:rPr>
      <w:t>&lt;NoPE&gt;</w:t>
    </w:r>
    <w:r w:rsidRPr="00393562">
      <w:t>602.740</w:t>
    </w:r>
    <w:r w:rsidRPr="00393562">
      <w:rPr>
        <w:rStyle w:val="HideTWBExt"/>
        <w:noProof w:val="0"/>
      </w:rPr>
      <w:t>&lt;/NoPE&gt;&lt;Version&gt;</w:t>
    </w:r>
    <w:r w:rsidRPr="00393562">
      <w:t>v01-00</w:t>
    </w:r>
    <w:r w:rsidRPr="00393562">
      <w:rPr>
        <w:rStyle w:val="HideTWBExt"/>
        <w:noProof w:val="0"/>
      </w:rPr>
      <w:t>&lt;/Version&gt;</w:t>
    </w:r>
    <w:r w:rsidRPr="00393562">
      <w:tab/>
    </w:r>
    <w:r w:rsidRPr="00393562">
      <w:fldChar w:fldCharType="begin"/>
    </w:r>
    <w:r w:rsidRPr="00393562">
      <w:instrText xml:space="preserve"> PAGE  \* MERGEFORMAT </w:instrText>
    </w:r>
    <w:r w:rsidRPr="00393562">
      <w:fldChar w:fldCharType="separate"/>
    </w:r>
    <w:r w:rsidR="00220914">
      <w:rPr>
        <w:noProof/>
      </w:rPr>
      <w:t>2</w:t>
    </w:r>
    <w:r w:rsidRPr="00393562">
      <w:fldChar w:fldCharType="end"/>
    </w:r>
    <w:r w:rsidRPr="00393562">
      <w:t>/</w:t>
    </w:r>
    <w:fldSimple w:instr=" NUMPAGES  \* MERGEFORMAT ">
      <w:r w:rsidR="00220914">
        <w:rPr>
          <w:noProof/>
        </w:rPr>
        <w:t>84</w:t>
      </w:r>
    </w:fldSimple>
    <w:r w:rsidRPr="00393562">
      <w:tab/>
    </w:r>
    <w:r w:rsidRPr="00393562">
      <w:rPr>
        <w:rStyle w:val="HideTWBExt"/>
        <w:noProof w:val="0"/>
      </w:rPr>
      <w:t>&lt;PathFdR&gt;</w:t>
    </w:r>
    <w:r w:rsidR="00393562" w:rsidRPr="00393562">
      <w:t>AM\1121330LV.docx</w:t>
    </w:r>
    <w:r w:rsidRPr="00393562">
      <w:rPr>
        <w:rStyle w:val="HideTWBExt"/>
        <w:noProof w:val="0"/>
      </w:rPr>
      <w:t>&lt;/PathFdR&gt;</w:t>
    </w:r>
  </w:p>
  <w:p w:rsidR="00450630" w:rsidRPr="00393562" w:rsidRDefault="00B14030" w:rsidP="00B14030">
    <w:pPr>
      <w:pStyle w:val="Footer2"/>
    </w:pPr>
    <w:r w:rsidRPr="00393562">
      <w:t>LV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030" w:rsidRPr="00393562" w:rsidRDefault="00B14030" w:rsidP="00B14030">
    <w:pPr>
      <w:pStyle w:val="Footer"/>
    </w:pPr>
    <w:r w:rsidRPr="00393562">
      <w:rPr>
        <w:rStyle w:val="HideTWBExt"/>
        <w:noProof w:val="0"/>
      </w:rPr>
      <w:t>&lt;PathFdR&gt;</w:t>
    </w:r>
    <w:r w:rsidR="00393562" w:rsidRPr="00393562">
      <w:t>AM\1121330LV.docx</w:t>
    </w:r>
    <w:r w:rsidRPr="00393562">
      <w:rPr>
        <w:rStyle w:val="HideTWBExt"/>
        <w:noProof w:val="0"/>
      </w:rPr>
      <w:t>&lt;/PathFdR&gt;</w:t>
    </w:r>
    <w:r w:rsidRPr="00393562">
      <w:tab/>
    </w:r>
    <w:r w:rsidRPr="00393562">
      <w:fldChar w:fldCharType="begin"/>
    </w:r>
    <w:r w:rsidRPr="00393562">
      <w:instrText xml:space="preserve"> PAGE  \* MERGEFORMAT </w:instrText>
    </w:r>
    <w:r w:rsidRPr="00393562">
      <w:fldChar w:fldCharType="separate"/>
    </w:r>
    <w:r w:rsidR="00220914">
      <w:rPr>
        <w:noProof/>
      </w:rPr>
      <w:t>3</w:t>
    </w:r>
    <w:r w:rsidRPr="00393562">
      <w:fldChar w:fldCharType="end"/>
    </w:r>
    <w:r w:rsidRPr="00393562">
      <w:t>/</w:t>
    </w:r>
    <w:fldSimple w:instr=" NUMPAGES  \* MERGEFORMAT ">
      <w:r w:rsidR="00220914">
        <w:rPr>
          <w:noProof/>
        </w:rPr>
        <w:t>84</w:t>
      </w:r>
    </w:fldSimple>
    <w:r w:rsidRPr="00393562">
      <w:tab/>
      <w:t>PE</w:t>
    </w:r>
    <w:r w:rsidRPr="00393562">
      <w:rPr>
        <w:rStyle w:val="HideTWBExt"/>
        <w:noProof w:val="0"/>
      </w:rPr>
      <w:t>&lt;NoPE&gt;</w:t>
    </w:r>
    <w:r w:rsidRPr="00393562">
      <w:t>602.740</w:t>
    </w:r>
    <w:r w:rsidRPr="00393562">
      <w:rPr>
        <w:rStyle w:val="HideTWBExt"/>
        <w:noProof w:val="0"/>
      </w:rPr>
      <w:t>&lt;/NoPE&gt;&lt;Version&gt;</w:t>
    </w:r>
    <w:r w:rsidRPr="00393562">
      <w:t>v01-00</w:t>
    </w:r>
    <w:r w:rsidRPr="00393562">
      <w:rPr>
        <w:rStyle w:val="HideTWBExt"/>
        <w:noProof w:val="0"/>
      </w:rPr>
      <w:t>&lt;/Version&gt;</w:t>
    </w:r>
  </w:p>
  <w:p w:rsidR="00450630" w:rsidRPr="00393562" w:rsidRDefault="00B14030" w:rsidP="00B14030">
    <w:pPr>
      <w:pStyle w:val="Footer2"/>
    </w:pPr>
    <w:r w:rsidRPr="00393562">
      <w:tab/>
      <w:t>LV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030" w:rsidRPr="00393562" w:rsidRDefault="00B14030" w:rsidP="00B14030">
    <w:pPr>
      <w:pStyle w:val="Footer"/>
    </w:pPr>
    <w:r w:rsidRPr="00393562">
      <w:rPr>
        <w:rStyle w:val="HideTWBExt"/>
        <w:noProof w:val="0"/>
      </w:rPr>
      <w:t>&lt;PathFdR&gt;</w:t>
    </w:r>
    <w:r w:rsidR="00393562" w:rsidRPr="00393562">
      <w:t>AM\1121330LV.docx</w:t>
    </w:r>
    <w:r w:rsidRPr="00393562">
      <w:rPr>
        <w:rStyle w:val="HideTWBExt"/>
        <w:noProof w:val="0"/>
      </w:rPr>
      <w:t>&lt;/PathFdR&gt;</w:t>
    </w:r>
    <w:r w:rsidRPr="00393562">
      <w:tab/>
    </w:r>
    <w:r w:rsidRPr="00393562">
      <w:tab/>
      <w:t>PE</w:t>
    </w:r>
    <w:r w:rsidRPr="00393562">
      <w:rPr>
        <w:rStyle w:val="HideTWBExt"/>
        <w:noProof w:val="0"/>
      </w:rPr>
      <w:t>&lt;NoPE&gt;</w:t>
    </w:r>
    <w:r w:rsidRPr="00393562">
      <w:t>602.740</w:t>
    </w:r>
    <w:r w:rsidRPr="00393562">
      <w:rPr>
        <w:rStyle w:val="HideTWBExt"/>
        <w:noProof w:val="0"/>
      </w:rPr>
      <w:t>&lt;/NoPE&gt;&lt;Version&gt;</w:t>
    </w:r>
    <w:r w:rsidRPr="00393562">
      <w:t>v01-00</w:t>
    </w:r>
    <w:r w:rsidRPr="00393562">
      <w:rPr>
        <w:rStyle w:val="HideTWBExt"/>
        <w:noProof w:val="0"/>
      </w:rPr>
      <w:t>&lt;/Version&gt;</w:t>
    </w:r>
  </w:p>
  <w:p w:rsidR="00450630" w:rsidRPr="00393562" w:rsidRDefault="00B14030" w:rsidP="00B14030">
    <w:pPr>
      <w:pStyle w:val="Footer2"/>
      <w:tabs>
        <w:tab w:val="center" w:pos="4535"/>
        <w:tab w:val="right" w:pos="9921"/>
      </w:tabs>
    </w:pPr>
    <w:r w:rsidRPr="00393562">
      <w:t>LV</w:t>
    </w:r>
    <w:r w:rsidRPr="00393562">
      <w:tab/>
    </w:r>
    <w:r w:rsidRPr="00393562">
      <w:rPr>
        <w:b w:val="0"/>
        <w:i/>
        <w:color w:val="C0C0C0"/>
        <w:sz w:val="22"/>
      </w:rPr>
      <w:t>Vienoti daudzveidībā</w:t>
    </w:r>
    <w:r w:rsidRPr="00393562">
      <w:tab/>
      <w:t>LV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630" w:rsidRPr="00393562" w:rsidRDefault="00450630">
      <w:r w:rsidRPr="00393562">
        <w:separator/>
      </w:r>
    </w:p>
  </w:footnote>
  <w:footnote w:type="continuationSeparator" w:id="0">
    <w:p w:rsidR="00450630" w:rsidRPr="00393562" w:rsidRDefault="00450630">
      <w:r w:rsidRPr="0039356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14" w:rsidRDefault="002209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14" w:rsidRDefault="002209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914" w:rsidRDefault="002209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
  <w:docVars>
    <w:docVar w:name="AMACT2MNU" w:val=" 1"/>
    <w:docVar w:name="AMACTMNU" w:val=" 1"/>
    <w:docVar w:name="AMPLURMNU" w:val=" 1"/>
    <w:docVar w:name="CODEMNU" w:val=" 1"/>
    <w:docVar w:name="COMMKEY" w:val="LIBE"/>
    <w:docVar w:name="CopyToNetwork" w:val="-1"/>
    <w:docVar w:name="DOCMNU" w:val=" 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MNU" w:val=" 1"/>
    <w:docVar w:name="RepeatBlock-AmendA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4922409 HideTWBExt;}{\*\cs16 \additive \v\cf15 \spriority0 \styrsid4922409 HideTWBInt;}{\s17\ql \li0\ri0\sa120\nowidctlpar\wrapdefault\aspalpha\aspnum\faauto\adjustright\rin0\lin0\itap0 _x000d__x000a_\rtlch\fcs1 \af0\afs20\alang1025 \ltrch\fcs0 \fs24\lang1062\langfe2057\cgrid\langnp1062\langfenp2057 \sbasedon0 \snext17 \slink18 \spriority0 \styrsid4922409 Normal6;}{\*\cs18 \additive \fs24\lang1062\langfe2057\langnp1062\langfenp2057 _x000d__x000a_\slink17 \slocked \spriority0 \styrsid4922409 Normal6 Char;}{\s19\ql \li0\ri0\nowidctlpar\wrapdefault\aspalpha\aspnum\faauto\adjustright\rin0\lin0\itap0 \rtlch\fcs1 \af0\afs20\alang1025 \ltrch\fcs0 _x000d__x000a_\b\fs24\lang1062\langfe2057\cgrid\langnp1062\langfenp2057 \sbasedon0 \snext19 \slink20 \spriority0 \styrsid4922409 NormalBold;}{\*\cs20 \additive \b\fs24\lang1062\langfe2057\langnp1062\langfenp2057 \slink19 \slocked \spriority0 \styrsid4922409 _x000d__x000a_NormalBold Char;}{\s21\ql \li0\ri0\sa240\nowidctlpar\wrapdefault\aspalpha\aspnum\faauto\adjustright\rin0\lin0\itap0 \rtlch\fcs1 \af0\afs20\alang1025 \ltrch\fcs0 \i\fs24\lang1024\langfe1024\cgrid\noproof\langnp1062\langfenp2057 _x000d__x000a_\sbasedon0 \snext21 \spriority0 \styrsid4922409 Normal12Italic;}{\s22\qc \li0\ri0\sb240\sa240\keepn\nowidctlpar\wrapdefault\aspalpha\aspnum\faauto\adjustright\rin0\lin0\itap0 \rtlch\fcs1 \af0\afs20\alang1025 \ltrch\fcs0 _x000d__x000a_\i\fs24\lang1024\langfe1024\cgrid\noproof\langnp1062\langfenp2057 \sbasedon0 \snext0 \spriority0 \styrsid4922409 JustificationTitle;}{\s23\qr \li0\ri0\sb240\sa240\nowidctlpar\wrapdefault\aspalpha\aspnum\faauto\adjustright\rin0\lin0\itap0 \rtlch\fcs1 _x000d__x000a_\af0\afs20\alang1025 \ltrch\fcs0 \fs24\lang1024\langfe1024\cgrid\noproof\langnp1062\langfenp2057 \sbasedon0 \snext23 \spriority0 \styrsid4922409 Olang;}{\s24\qc \li0\ri0\sa240\nowidctlpar\wrapdefault\aspalpha\aspnum\faauto\adjustright\rin0\lin0\itap0 _x000d__x000a_\rtlch\fcs1 \af0\afs20\alang1025 \ltrch\fcs0 \i\fs24\lang1062\langfe2057\cgrid\langnp1062\langfenp2057 \sbasedon0 \snext24 \spriority0 \styrsid492240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5 \spriority0 \styrsid4922409 AMNumberTabs;}}{\*\rsidtbl \rsid24658\rsid735077\rsid2892074\rsid4666813\rsid4922409\rsid6641733\rsid8543381\rsid9636012\rsid11215221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45}{\nofchars497}{\*\company European Parliament}{\nofcharsws497}{\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4922409\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ltrch\fcs0 _x000d__x000a_\insrsid8543381 \chftnsep _x000d__x000a_\par }}{\*\ftnsepc \ltrpar \pard\plain \ltrpar\ql \li0\ri0\widctlpar\wrapdefault\aspalpha\aspnum\faauto\adjustright\rin0\lin0\itap0 \rtlch\fcs1 \af0\afs20\alang1025 \ltrch\fcs0 \fs24\lang2057\langfe2057\cgrid\langnp2057\langfenp2057 {\rtlch\fcs1 \af0 _x000d__x000a_\ltrch\fcs0 \insrsid8543381 \chftnsepc _x000d__x000a_\par }}{\*\aftnsep \ltrpar \pard\plain \ltrpar\ql \li0\ri0\widctlpar\wrapdefault\aspalpha\aspnum\faauto\adjustright\rin0\lin0\itap0 \rtlch\fcs1 \af0\afs20\alang1025 \ltrch\fcs0 \fs24\lang2057\langfe2057\cgrid\langnp2057\langfenp2057 {\rtlch\fcs1 \af0 _x000d__x000a_\ltrch\fcs0 \insrsid8543381 \chftnsep _x000d__x000a_\par }}{\*\aftnsepc \ltrpar \pard\plain \ltrpar\ql \li0\ri0\widctlpar\wrapdefault\aspalpha\aspnum\faauto\adjustright\rin0\lin0\itap0 \rtlch\fcs1 \af0\afs20\alang1025 \ltrch\fcs0 \fs24\lang2057\langfe2057\cgrid\langnp2057\langfenp2057 {\rtlch\fcs1 \af0 _x000d__x000a_\ltrch\fcs0 \insrsid854338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62\langfe2057\cgrid\langnp1062\langfenp2057 {\rtlch\fcs1 \af0 \ltrch\fcs0 \cs15\b0\v\f1\fs20\cf9\insrsid4922409\charrsid11422604 {\*\bkmkstart restartA}&lt;AmendA&gt;}{_x000d__x000a_\rtlch\fcs1 \af48 \ltrch\fcs0 \f48\insrsid4922409\charrsid11422604 Groz\'eejums Nr.}{\rtlch\fcs1 \af0 \ltrch\fcs0 \insrsid4922409\charrsid11422604 \tab \tab }{\rtlch\fcs1 \af0 \ltrch\fcs0 \cs15\b0\v\f1\fs20\cf9\insrsid4922409\charrsid11422604 &lt;NumAmA&gt;}{_x000d__x000a_\rtlch\fcs1 \af0 \ltrch\fcs0 \insrsid4922409\charrsid11422604 #}{\rtlch\fcs1 \af0 \ltrch\fcs0 \cs16\v\cf15\insrsid4922409\charrsid11422604 ENMIENDA@NRAM@}{\rtlch\fcs1 \af0 \ltrch\fcs0 \insrsid4922409\charrsid11422604 #}{\rtlch\fcs1 \af0 \ltrch\fcs0 _x000d__x000a_\cs15\b0\v\f1\fs20\cf9\insrsid4922409\charrsid11422604 &lt;/NumAmA&gt;}{\rtlch\fcs1 \af0 \ltrch\fcs0 \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RepeatBlock-By&gt;}{\rtlch\fcs1 \af0 \ltrch\fcs0 \insrsid4922409\charrsid11422604 #}{\rtlch\fcs1 \af0 \ltrch\fcs0 \cs16\v\cf15\insrsid4922409\charrsid11422604 &gt;&gt;&gt;@[ZMEMBERSMSG]@}{_x000d__x000a_\rtlch\fcs1 \af0 \ltrch\fcs0 \insrsid4922409\charrsid11422604 #}{\rtlch\fcs1 \af0 \ltrch\fcs0 \cs15\b0\v\f1\fs20\cf9\insrsid4922409\charrsid11422604 &lt;Members&gt;}{\rtlch\fcs1 \af0 \ltrch\fcs0 \cf10\insrsid4922409\charrsid11422604 \u9668\'3f}{\rtlch\fcs1 _x000d__x000a_\af0 \ltrch\fcs0 \insrsid4922409\charrsid11422604 #}{\rtlch\fcs1 \af0 \ltrch\fcs0 \cs16\v\cf15\insrsid4922409\charrsid11422604 TVTMEMBERS@MEMBERS@}{\rtlch\fcs1 \af0 \ltrch\fcs0 \insrsid4922409\charrsid11422604 #}{\rtlch\fcs1 \af0 \ltrch\fcs0 _x000d__x000a_\cf10\insrsid4922409\charrsid11422604 \u9658\'3f}{\rtlch\fcs1 \af0 \ltrch\fcs0 \cs15\b0\v\f1\fs20\cf9\insrsid4922409\charrsid11422604 &lt;/Members&gt;}{\rtlch\fcs1 \af0 \ltrch\fcs0 \insrsid4922409\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4922409\charrsid11422604 &lt;AuNomDe&gt;&lt;OptDel&gt;}{\rtlch\fcs1 \af0 \ltrch\fcs0 \lang1062\langfe2057\langnp1062\insrsid4922409\charrsid11422604 #}{\rtlch\fcs1 \af0 \ltrch\fcs0 _x000d__x000a_\cs16\v\cf15\lang1062\langfe2057\langnp1062\insrsid4922409\charrsid11422604 MNU[ONBEHALFYES][NOTAPP]@CHOICE@}{\rtlch\fcs1 \af0 \ltrch\fcs0 \lang1062\langfe2057\langnp1062\insrsid4922409\charrsid11422604 #}{\rtlch\fcs1 \af0 \ltrch\fcs0 _x000d__x000a_\cs15\v\f1\fs20\cf9\lang1062\langfe2057\langnp1062\insrsid4922409\charrsid11422604 &lt;/OptDel&gt;&lt;/AuNomDe&gt;}{\rtlch\fcs1 \af0 \ltrch\fcs0 \lang1062\langfe2057\langnp1062\insrsid4922409\charrsid11422604 _x000d__x000a_\par &lt;&lt;&lt;}{\rtlch\fcs1 \af0 \ltrch\fcs0 \cs15\v\f1\fs20\cf9\lang1062\langfe2057\langnp1062\insrsid4922409\charrsid11422604 &lt;/RepeatBlock-By&gt;}{\rtlch\fcs1 \af0 \ltrch\fcs0 \lang1062\langfe2057\langnp1062\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DocAmend&gt;}{\rtlch\fcs1 \af48 \ltrch\fcs0 \f48\insrsid4922409\charrsid11422604 Normat\'eev\'e2s rezol\'fbcijas projekts}{\rtlch\fcs1 \af0 \ltrch\fcs0 _x000d__x000a_\cs15\b0\v\f1\fs20\cf9\insrsid4922409\charrsid11422604 &lt;/DocAmend&gt;}{\rtlch\fcs1 \af0 \ltrch\fcs0 \insrsid4922409\charrsid11422604 _x000d__x000a_\par }\pard \ltrpar\s19\ql \li0\ri0\nowidctlpar\wrapdefault\aspalpha\aspnum\faauto\adjustright\rin0\lin0\itap0\pararsid16013815 {\rtlch\fcs1 \af0 \ltrch\fcs0 \cs15\b0\v\f1\fs20\cf9\insrsid4922409\charrsid11422604 &lt;Article&gt;}{\rtlch\fcs1 \af0 \ltrch\fcs0 _x000d__x000a_\cf10\insrsid4922409\charrsid11422604 \u9668\'3f}{\rtlch\fcs1 \af0 \ltrch\fcs0 \insrsid4922409\charrsid11422604 #}{\rtlch\fcs1 \af0 \ltrch\fcs0 \cs16\v\cf15\insrsid4922409\charrsid11422604 TVTRESPART@RESPART@}{\rtlch\fcs1 \af0 \ltrch\fcs0 _x000d__x000a_\insrsid4922409\charrsid11422604 #}{\rtlch\fcs1 \af0 \ltrch\fcs0 \cf10\insrsid4922409\charrsid11422604 \u9658\'3f}{\rtlch\fcs1 \af0 \ltrch\fcs0 \cs15\b0\v\f1\fs20\cf9\insrsid4922409\charrsid11422604 &lt;/Article&gt;}{\rtlch\fcs1 \af0 \ltrch\fcs0 _x000d__x000a_\insrsid4922409\charrsid11422604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4922409\charrsid11422604 \cell }\pard \ltrpar_x000d__x000a_\ql \li0\ri0\widctlpar\intbl\wrapdefault\aspalpha\aspnum\faauto\adjustright\rin0\lin0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62\langfe2057\cgrid\langnp1062\langfenp2057 {\rtlch\fcs1 \af48 \ltrch\fcs0 _x000d__x000a_\f48\insrsid4922409\charrsid11422604 Normat\'eev\'e2s rezol\'fbcijas projekts}{\rtlch\fcs1 \af0 \ltrch\fcs0 \insrsid4922409\charrsid11422604 \cell }{\rtlch\fcs1 \af48 \ltrch\fcs0 \f48\insrsid4922409\charrsid11422604 Groz\'eejums}{\rtlch\fcs1 \af0 _x000d__x000a_\ltrch\fcs0 \insrsid4922409\charrsid11422604 \cell }\pard\plain \ltrpar\ql \li0\ri0\widctlpar\intbl\wrapdefault\aspalpha\aspnum\faauto\adjustright\rin0\lin0 \rtlch\fcs1 \af0\afs20\alang1025 \ltrch\fcs0 _x000d__x000a_\fs24\lang2057\langfe2057\cgrid\langnp2057\langfenp2057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4922409\charrsid11422604 ##\cell ##}{\rtlch\fcs1 \af0\afs24 \ltrch\fcs0 \insrsid4922409\charrsid11422604 \cell }\pard\plain \ltrpar\ql \li0\ri0\widctlpar\intbl\wrapdefault\aspalpha\aspnum\faauto\adjustright\rin0\lin0 \rtlch\fcs1 _x000d__x000a_\af0\afs20\alang1025 \ltrch\fcs0 \fs24\lang2057\langfe2057\cgrid\langnp2057\langfenp2057 {\rtlch\fcs1 \af0 \ltrch\fcs0 \lang1062\langfe2057\langnp1062\insrsid4922409\charrsid11422604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62\langfenp2057 {\rtlch\fcs1 \af0 _x000d__x000a_\ltrch\fcs0 \noproof0\insrsid4922409\charrsid11422604 Or. }{\rtlch\fcs1 \af0 \ltrch\fcs0 \cs15\v\f1\fs20\cf9\noproof0\insrsid4922409\charrsid11422604 &lt;Original&gt;}{\rtlch\fcs1 \af0 \ltrch\fcs0 \noproof0\insrsid4922409\charrsid11422604 #}{\rtlch\fcs1 \af0 _x000d__x000a_\ltrch\fcs0 \cs16\v\cf15\noproof0\insrsid4922409\charrsid11422604 KEY(MAIN/LANGMIN)sh@ORLANGMSG@}{\rtlch\fcs1 \af0 \ltrch\fcs0 \noproof0\insrsid4922409\charrsid11422604 #}{\rtlch\fcs1 \af0 \ltrch\fcs0 _x000d__x000a_\cs15\v\f1\fs20\cf9\noproof0\insrsid4922409\charrsid11422604 &lt;/Original&gt;}{\rtlch\fcs1 \af0 \ltrch\fcs0 \noproof0\insrsid4922409\charrsid11422604 _x000d__x000a_\par }\pard\plain \ltrpar\s22\qc \li0\ri0\sb240\sa240\keepn\nowidctlpar\wrapdefault\aspalpha\aspnum\faauto\adjustright\rin0\lin0\itap0\pararsid16390444 \rtlch\fcs1 \af0\afs20\alang1025 \ltrch\fcs0 _x000d__x000a_\i\fs24\lang1024\langfe1024\cgrid\noproof\langnp1062\langfenp2057 {\rtlch\fcs1 \af0 \ltrch\fcs0 \cs15\i0\v\f1\fs20\cf9\noproof0\insrsid4922409\charrsid11422604 &lt;TitreJust&gt;}{\rtlch\fcs1 \af0 \ltrch\fcs0 \noproof0\insrsid4922409\charrsid11422604 Pamatojums}_x000d__x000a_{\rtlch\fcs1 \af0 \ltrch\fcs0 \cs15\i0\v\f1\fs20\cf9\noproof0\insrsid4922409\charrsid11422604 &lt;/TitreJust&gt;}{\rtlch\fcs1 \af0 \ltrch\fcs0 \noproof0\insrsid4922409\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4922409\charrsid11422604 &lt;OptDelPrev&gt;}{\rtlch\fcs1 \af0 \ltrch\fcs0 \noproof0\insrsid4922409\charrsid11422604 #}{\rtlch\fcs1 \af0 \ltrch\fcs0 _x000d__x000a_\cs16\v\cf15\noproof0\insrsid4922409\charrsid11422604 MNU[TEXTJUSTYES][TEXTJUSTNO]@CHOICE@}{\rtlch\fcs1 \af0 \ltrch\fcs0 \noproof0\insrsid4922409\charrsid11422604 #}{\rtlch\fcs1 \af0 \ltrch\fcs0 _x000d__x000a_\cs15\i0\v\f1\fs20\cf9\noproof0\insrsid4922409\charrsid11422604 &lt;/OptDelPrev&gt;}{\rtlch\fcs1 \af0 \ltrch\fcs0 \noproof0\insrsid4922409\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4922409\charrsid1142260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8_x000d__x000a_d572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10828998 HideTWBExt;}{\*\cs16 \additive \v\cf15 \spriority0 \styrsid10828998 HideTWBInt;}{\s17\ql \li0\ri0\sa120\nowidctlpar\wrapdefault\aspalpha\aspnum\faauto\adjustright\rin0\lin0\itap0 _x000d__x000a_\rtlch\fcs1 \af0\afs20\alang1025 \ltrch\fcs0 \fs24\lang1062\langfe2057\cgrid\langnp1062\langfenp2057 \sbasedon0 \snext17 \slink18 \spriority0 \styrsid10828998 Normal6;}{\*\cs18 \additive \fs24\lang1062\langfe2057\langnp1062\langfenp2057 _x000d__x000a_\slink17 \slocked \spriority0 \styrsid10828998 Normal6 Char;}{\s19\ql \li0\ri0\nowidctlpar\wrapdefault\aspalpha\aspnum\faauto\adjustright\rin0\lin0\itap0 \rtlch\fcs1 \af0\afs20\alang1025 \ltrch\fcs0 _x000d__x000a_\b\fs24\lang1062\langfe2057\cgrid\langnp1062\langfenp2057 \sbasedon0 \snext19 \slink20 \spriority0 \styrsid10828998 NormalBold;}{\*\cs20 \additive \b\fs24\lang1062\langfe2057\langnp1062\langfenp2057 \slink19 \slocked \spriority0 \styrsid10828998 _x000d__x000a_NormalBold Char;}{\s21\ql \li0\ri0\sa240\nowidctlpar\wrapdefault\aspalpha\aspnum\faauto\adjustright\rin0\lin0\itap0 \rtlch\fcs1 \af0\afs20\alang1025 \ltrch\fcs0 \i\fs24\lang1024\langfe1024\cgrid\noproof\langnp1062\langfenp2057 _x000d__x000a_\sbasedon0 \snext21 \spriority0 \styrsid10828998 Normal12Italic;}{\s22\qc \li0\ri0\sb240\nowidctlpar\wrapdefault\aspalpha\aspnum\faauto\adjustright\rin0\lin0\itap0 \rtlch\fcs1 \af0\afs20\alang1025 \ltrch\fcs0 _x000d__x000a_\i\fs24\lang1062\langfe2057\cgrid\langnp1062\langfenp2057 \sbasedon0 \snext22 \spriority0 \styrsid10828998 CrossRef;}{\s23\qc \li0\ri0\sb240\sa240\keepn\nowidctlpar\wrapdefault\aspalpha\aspnum\faauto\adjustright\rin0\lin0\itap0 \rtlch\fcs1 _x000d__x000a_\af0\afs20\alang1025 \ltrch\fcs0 \i\fs24\lang1024\langfe1024\cgrid\noproof\langnp1062\langfenp2057 \sbasedon0 \snext0 \spriority0 \styrsid10828998 JustificationTitle;}{_x000d__x000a_\s24\qr \li0\ri0\sb240\sa240\nowidctlpar\wrapdefault\aspalpha\aspnum\faauto\adjustright\rin0\lin0\itap0 \rtlch\fcs1 \af0\afs20\alang1025 \ltrch\fcs0 \fs24\lang1024\langfe1024\cgrid\noproof\langnp1062\langfenp2057 _x000d__x000a_\sbasedon0 \snext24 \spriority0 \styrsid10828998 Olang;}{\s25\qc \li0\ri0\sa240\nowidctlpar\wrapdefault\aspalpha\aspnum\faauto\adjustright\rin0\lin0\itap0 \rtlch\fcs1 \af0\afs20\alang1025 \ltrch\fcs0 _x000d__x000a_\i\fs24\lang1062\langfe2057\cgrid\langnp1062\langfenp2057 \sbasedon0 \snext25 \spriority0 \styrsid1082899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0828998 AMNumberTabs;}}{\*\rsidtbl \rsid24658\rsid735077\rsid2892074\rsid4666813\rsid6641733\rsid9636012\rsid10828998\rsid11215221\rsid11345625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70}{\nofchars770}{\*\company European Parliament}{\nofcharsws771}{\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828998\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_x000d__x000a_\ltrch\fcs0 \insrsid11345625 \chftnsep _x000d__x000a_\par }}{\*\ftnsepc \ltrpar \pard\plain \ltrpar\ql \li0\ri0\widctlpar\wrapdefault\aspalpha\aspnum\faauto\adjustright\rin0\lin0\itap0 \rtlch\fcs1 \af0\afs20\alang1025 \ltrch\fcs0 \fs24\lang2057\langfe2057\cgrid\langnp2057\langfenp2057 {\rtlch\fcs1 \af0 _x000d__x000a_\ltrch\fcs0 \insrsid11345625 \chftnsepc _x000d__x000a_\par }}{\*\aftnsep \ltrpar \pard\plain \ltrpar\ql \li0\ri0\widctlpar\wrapdefault\aspalpha\aspnum\faauto\adjustright\rin0\lin0\itap0 \rtlch\fcs1 \af0\afs20\alang1025 \ltrch\fcs0 \fs24\lang2057\langfe2057\cgrid\langnp2057\langfenp2057 {\rtlch\fcs1 \af0 _x000d__x000a_\ltrch\fcs0 \insrsid11345625 \chftnsep _x000d__x000a_\par }}{\*\aftnsepc \ltrpar \pard\plain \ltrpar\ql \li0\ri0\widctlpar\wrapdefault\aspalpha\aspnum\faauto\adjustright\rin0\lin0\itap0 \rtlch\fcs1 \af0\afs20\alang1025 \ltrch\fcs0 \fs24\lang2057\langfe2057\cgrid\langnp2057\langfenp2057 {\rtlch\fcs1 \af0 _x000d__x000a_\ltrch\fcs0 \insrsid1134562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62\langfe2057\cgrid\langnp1062\langfenp2057 {\rtlch\fcs1 \af0 \ltrch\fcs0 \cs15\b0\v\f1\fs20\cf9\insrsid10828998\charrsid11422604 {\*\bkmkstart restartB}&lt;AmendB&gt;}{_x000d__x000a_\rtlch\fcs1 \af48 \ltrch\fcs0 \f48\insrsid10828998\charrsid11422604 Groz\'eejum}{\rtlch\fcs1 \af0 \ltrch\fcs0 \insrsid10828998\charrsid11422604 s Nr.\tab \tab }{\rtlch\fcs1 \af0 \ltrch\fcs0 \cs15\b0\v\f1\fs20\cf9\insrsid10828998\charrsid11422604 &lt;NumAmB&gt;}_x000d__x000a_{\rtlch\fcs1 \af0 \ltrch\fcs0 \insrsid10828998\charrsid11422604 #}{\rtlch\fcs1 \af0 \ltrch\fcs0 \cs16\v\cf15\insrsid10828998\charrsid11422604 ENMIENDA@NRAM@}{\rtlch\fcs1 \af0 \ltrch\fcs0 \insrsid10828998\charrsid11422604 #}{\rtlch\fcs1 \af0 \ltrch\fcs0 _x000d__x000a_\cs15\b0\v\f1\fs20\cf9\insrsid10828998\charrsid11422604 &lt;/NumAmB&gt;}{\rtlch\fcs1 \af0 \ltrch\fcs0 \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RepeatBlock-By&gt;}{\rtlch\fcs1 \af0 \ltrch\fcs0 \insrsid10828998\charrsid11422604 #}{\rtlch\fcs1 \af0 \ltrch\fcs0 \cs16\v\cf15\insrsid10828998\charrsid11422604 &gt;&gt;&gt;@[ZMEMBERSMSG]@}{_x000d__x000a_\rtlch\fcs1 \af0 \ltrch\fcs0 \insrsid10828998\charrsid11422604 #}{\rtlch\fcs1 \af0 \ltrch\fcs0 \cs15\b0\v\f1\fs20\cf9\insrsid10828998\charrsid11422604 &lt;Members&gt;}{\rtlch\fcs1 \af0 \ltrch\fcs0 \cf10\insrsid10828998\charrsid11422604 \u9668\'3f}{\rtlch\fcs1 _x000d__x000a_\af0 \ltrch\fcs0 \insrsid10828998\charrsid11422604 #}{\rtlch\fcs1 \af0 \ltrch\fcs0 \cs16\v\cf15\insrsid10828998\charrsid11422604 TVTMEMBERS@MEMBERS@}{\rtlch\fcs1 \af0 \ltrch\fcs0 \insrsid10828998\charrsid11422604 #}{\rtlch\fcs1 \af0 \ltrch\fcs0 _x000d__x000a_\cf10\insrsid10828998\charrsid11422604 \u9658\'3f}{\rtlch\fcs1 \af0 \ltrch\fcs0 \cs15\b0\v\f1\fs20\cf9\insrsid10828998\charrsid11422604 &lt;/Members&gt;}{\rtlch\fcs1 \af0 \ltrch\fcs0 \insrsid10828998\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10828998\charrsid11422604 &lt;AuNomDe&gt;&lt;OptDel&gt;}{\rtlch\fcs1 \af0 \ltrch\fcs0 \lang1062\langfe2057\langnp1062\insrsid10828998\charrsid11422604 #}{\rtlch\fcs1 \af0 \ltrch\fcs0 _x000d__x000a_\cs16\v\cf15\lang1062\langfe2057\langnp1062\insrsid10828998\charrsid11422604 MNU[ONBEHALFYES][NOTAPP]@CHOICE@}{\rtlch\fcs1 \af0 \ltrch\fcs0 \lang1062\langfe2057\langnp1062\insrsid10828998\charrsid11422604 #}{\rtlch\fcs1 \af0 \ltrch\fcs0 _x000d__x000a_\cs15\v\f1\fs20\cf9\lang1062\langfe2057\langnp1062\insrsid10828998\charrsid11422604 &lt;/OptDel&gt;&lt;/AuNomDe&gt;}{\rtlch\fcs1 \af0 \ltrch\fcs0 \lang1062\langfe2057\langnp1062\insrsid10828998\charrsid11422604 _x000d__x000a_\par &lt;&lt;&lt;}{\rtlch\fcs1 \af0 \ltrch\fcs0 \cs15\v\f1\fs20\cf9\lang1062\langfe2057\langnp1062\insrsid10828998\charrsid11422604 &lt;/RepeatBlock-By&gt;}{\rtlch\fcs1 \af0 \ltrch\fcs0 \lang1062\langfe2057\langnp1062\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DocAmend&gt;}{\rtlch\fcs1 \af0 \ltrch\fcs0 \insrsid10828998\charrsid11422604 #}{\rtlch\fcs1 \af0 \ltrch\fcs0 \cs16\v\cf15\insrsid10828998\charrsid11422604 _x000d__x000a_MNU[OPTPROPOSALCOD][OPTPROPOSALCNS][OPTPROPOSALNLE]@CHOICE@CODEMNU}{\rtlch\fcs1 \af0 \ltrch\fcs0 \insrsid10828998\charrsid11422604 #}{\rtlch\fcs1 \af0 \ltrch\fcs0 \cs15\b0\v\f1\fs20\cf9\insrsid10828998\charrsid11422604 &lt;/DocAmend&gt;}{\rtlch\fcs1 \af0 _x000d__x000a_\ltrch\fcs0 \insrsid10828998\charrsid11422604 _x000d__x000a_\par }\pard \ltrpar\s19\ql \li0\ri0\keepn\nowidctlpar\wrapdefault\aspalpha\aspnum\faauto\adjustright\rin0\lin0\itap0\pararsid10630121 {\rtlch\fcs1 \af0 \ltrch\fcs0 \cs15\b0\v\f1\fs20\cf9\insrsid10828998\charrsid11422604 &lt;Article&gt;}{\rtlch\fcs1 \af0 \ltrch\fcs0 _x000d__x000a_\insrsid10828998\charrsid11422604 #}{\rtlch\fcs1 \af0 \ltrch\fcs0 \cs16\v\cf15\insrsid10828998\charrsid11422604 MNU[AMACTPARTYES][AMACTPARTNO]@CHOICE@AMACTMNU}{\rtlch\fcs1 \af0 \ltrch\fcs0 \insrsid10828998\charrsid11422604 #}{\rtlch\fcs1 \af0 \ltrch\fcs0 _x000d__x000a_\cs15\b0\v\f1\fs20\cf9\insrsid10828998\charrsid11422604 &lt;/Article&gt;}{\rtlch\fcs1 \af0 \ltrch\fcs0 \insrsid10828998\charrsid11422604 _x000d__x000a_\par }\pard\plain \ltrpar\ql \li0\ri0\keepn\widctlpar\wrapdefault\aspalpha\aspnum\faauto\adjustright\rin0\lin0\itap0\pararsid3744759 \rtlch\fcs1 \af0\afs20\alang1025 \ltrch\fcs0 \fs24\lang2057\langfe2057\cgrid\langnp2057\langfenp2057 {\rtlch\fcs1 \af0 _x000d__x000a_\ltrch\fcs0 \cs15\v\f1\fs20\cf9\lang1062\langfe2057\langnp1062\insrsid10828998\charrsid11422604 &lt;DocAmend2&gt;&lt;OptDel&gt;}{\rtlch\fcs1 \af0 \ltrch\fcs0 \lang1062\langfe2057\langnp1062\insrsid10828998\charrsid11422604 #}{\rtlch\fcs1 \af0 \ltrch\fcs0 _x000d__x000a_\cs16\v\cf15\lang1062\langfe2057\langnp1062\insrsid10828998\charrsid11422604 MNU[OPTNRACTYES][NOTAPP]@CHOICE@AMACTMNU}{\rtlch\fcs1 \af0 \ltrch\fcs0 \lang1062\langfe2057\langnp1062\insrsid10828998\charrsid11422604 #}{\rtlch\fcs1 \af0 \ltrch\fcs0 _x000d__x000a_\cs15\v\f1\fs20\cf9\lang1062\langfe2057\langnp1062\insrsid10828998\charrsid11422604 &lt;/OptDel&gt;&lt;/DocAmend2&gt;}{\rtlch\fcs1 \af0 \ltrch\fcs0 \lang1062\langfe2057\langnp1062\insrsid10828998\charrsid11422604 _x000d__x000a_\par }\pard \ltrpar\ql \li0\ri0\widctlpar\wrapdefault\aspalpha\aspnum\faauto\adjustright\rin0\lin0\itap0\pararsid10158853 {\rtlch\fcs1 \af0 \ltrch\fcs0 \cs15\v\f1\fs20\cf9\lang1062\langfe2057\langnp1062\insrsid10828998\charrsid11422604 &lt;Article2&gt;&lt;OptDel&gt;}{_x000d__x000a_\rtlch\fcs1 \af0 \ltrch\fcs0 \lang1062\langfe2057\langnp1062\insrsid10828998\charrsid11422604 #}{\rtlch\fcs1 \af0 \ltrch\fcs0 \cs16\v\cf15\lang1062\langfe2057\langnp1062\insrsid10828998\charrsid11422604 MNU[OPTACTPARTYES][NOTAPP]@CHOICE@AMACTMNU}{_x000d__x000a_\rtlch\fcs1 \af0 \ltrch\fcs0 \lang1062\langfe2057\langnp1062\insrsid10828998\charrsid11422604 #}{\rtlch\fcs1 \af0 \ltrch\fcs0 \cs15\v\f1\fs20\cf9\lang1062\langfe2057\langnp1062\insrsid10828998\charrsid11422604 &lt;/OptDel&gt;&lt;/Article2&gt;}{\rtlch\fcs1 \af0 _x000d__x000a_\ltrch\fcs0 \lang1062\langfe2057\langnp1062\insrsid10828998\charrsid11422604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62\langfe2057\langnp1062\insrsid10828998\charrsid11422604 \cell }\pard \ltrpar\ql \li0\ri0\widctlpar\intbl\wrapdefault\aspalpha\aspnum\faauto\adjustright\rin0\lin0 {\rtlch\fcs1 \af0 \ltrch\fcs0 _x000d__x000a_\lang1062\langfe2057\langnp1062\insrsid10828998\charrsid11422604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10828998\charrsid11422604 #}{\rtlch\fcs1 \af0 \ltrch\fcs0 \cs16\v\cf15\insrsid10828998\charrsid11422604 MNU[OPTLEFTAMACT][LEFTPROP]@CHOICE@AMACTMNU}{\rtlch\fcs1 \af0 \ltrch\fcs0 \insrsid10828998\charrsid11422604 #\cell }{\rtlch\fcs1 \af48 _x000d__x000a_\ltrch\fcs0 \f48\insrsid10828998\charrsid11422604 Groz\'eejums}{\rtlch\fcs1 \af0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10828998\charrsid11422604 ##\cell ##}{\rtlch\fcs1 \af0\afs24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62\langfenp2057 {\rtlch\fcs1 \af0 _x000d__x000a_\ltrch\fcs0 \noproof0\insrsid10828998\charrsid11422604 Or. }{\rtlch\fcs1 \af0 \ltrch\fcs0 \cs15\v\f1\fs20\cf9\noproof0\insrsid10828998\charrsid11422604 &lt;Original&gt;}{\rtlch\fcs1 \af0 \ltrch\fcs0 \noproof0\insrsid10828998\charrsid11422604 #}{\rtlch\fcs1 _x000d__x000a_\af0 \ltrch\fcs0 \cs16\v\cf15\noproof0\insrsid10828998\charrsid11422604 KEY(MAIN/LANGMIN)sh@ORLANGMSG@}{\rtlch\fcs1 \af0 \ltrch\fcs0 \noproof0\insrsid10828998\charrsid11422604 #}{\rtlch\fcs1 \af0 \ltrch\fcs0 _x000d__x000a_\cs15\v\f1\fs20\cf9\noproof0\insrsid10828998\charrsid11422604 &lt;/Original&gt;}{\rtlch\fcs1 \af0 \ltrch\fcs0 \noproof0\insrsid10828998\charrsid11422604 _x000d__x000a_\par }\pard\plain \ltrpar\s22\qc \li0\ri0\sb240\nowidctlpar\wrapdefault\aspalpha\aspnum\faauto\adjustright\rin0\lin0\itap0\pararsid10630121 \rtlch\fcs1 \af0\afs20\alang1025 \ltrch\fcs0 \i\fs24\lang1062\langfe2057\cgrid\langnp1062\langfenp2057 {\rtlch\fcs1 _x000d__x000a_\af0 \ltrch\fcs0 \cs15\i0\v\f1\fs20\cf9\insrsid10828998\charrsid11422604 &lt;OptDel&gt;}{\rtlch\fcs1 \af0 \ltrch\fcs0 \insrsid10828998\charrsid11422604 #}{\rtlch\fcs1 \af0 \ltrch\fcs0 \cs16\v\cf15\insrsid10828998\charrsid11422604 _x000d__x000a_MNU[CROSSREFNO][CROSSREFYES]@CHOICE@}{\rtlch\fcs1 \af0 \ltrch\fcs0 \insrsid10828998\charrsid11422604 #}{\rtlch\fcs1 \af0 \ltrch\fcs0 \cs15\i0\v\f1\fs20\cf9\insrsid10828998\charrsid11422604 &lt;/OptDel&gt;}{\rtlch\fcs1 \af0 \ltrch\fcs0 _x000d__x000a_\insrsid10828998\charrsid11422604 _x000d__x000a_\par }\pard\plain \ltrpar\s23\qc \li0\ri0\sb240\sa240\keepn\nowidctlpar\wrapdefault\aspalpha\aspnum\faauto\adjustright\rin0\lin0\itap0\pararsid3744759 \rtlch\fcs1 \af0\afs20\alang1025 \ltrch\fcs0 _x000d__x000a_\i\fs24\lang1024\langfe1024\cgrid\noproof\langnp1062\langfenp2057 {\rtlch\fcs1 \af0 \ltrch\fcs0 \cs15\i0\v\f1\fs20\cf9\noproof0\insrsid10828998\charrsid11422604 &lt;TitreJust&gt;}{\rtlch\fcs1 \af0 \ltrch\fcs0 \noproof0\insrsid10828998\charrsid11422604 _x000d__x000a_Pamatojums}{\rtlch\fcs1 \af0 \ltrch\fcs0 \cs15\i0\v\f1\fs20\cf9\noproof0\insrsid10828998\charrsid11422604 &lt;/TitreJust&gt;}{\rtlch\fcs1 \af0 \ltrch\fcs0 \noproof0\insrsid10828998\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10828998\charrsid11422604 &lt;OptDelPrev&gt;}{\rtlch\fcs1 \af0 \ltrch\fcs0 \noproof0\insrsid10828998\charrsid11422604 #}{\rtlch\fcs1 \af0 \ltrch\fcs0 _x000d__x000a_\cs16\v\cf15\noproof0\insrsid10828998\charrsid11422604 MNU[TEXTJUSTYES][TEXTJUSTNO]@CHOICE@}{\rtlch\fcs1 \af0 \ltrch\fcs0 \noproof0\insrsid10828998\charrsid11422604 #}{\rtlch\fcs1 \af0 \ltrch\fcs0 _x000d__x000a_\cs15\i0\v\f1\fs20\cf9\noproof0\insrsid10828998\charrsid11422604 &lt;/OptDelPrev&gt;}{\rtlch\fcs1 \af0 \ltrch\fcs0 \noproof0\insrsid10828998\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10828998\charrsid1142260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0_x000d__x000a_0c73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ONV"/>
    <w:docVar w:name="strSubDir" w:val="1121"/>
    <w:docVar w:name="TXTLANGUE" w:val="LV"/>
    <w:docVar w:name="TXTLANGUEMIN" w:val="lv"/>
    <w:docVar w:name="TXTNRFIRSTAM" w:val="417"/>
    <w:docVar w:name="TXTNRLASTAM" w:val="798"/>
    <w:docVar w:name="TXTNRPE" w:val="602.740"/>
    <w:docVar w:name="TXTPEorAP" w:val="PE"/>
    <w:docVar w:name="TXTROUTE" w:val="AM\1121330LV.docx"/>
    <w:docVar w:name="TXTVERSION" w:val="01-00"/>
  </w:docVars>
  <w:rsids>
    <w:rsidRoot w:val="009A1102"/>
    <w:rsid w:val="000111BD"/>
    <w:rsid w:val="00017577"/>
    <w:rsid w:val="000213BE"/>
    <w:rsid w:val="000250C0"/>
    <w:rsid w:val="000334DD"/>
    <w:rsid w:val="000372B9"/>
    <w:rsid w:val="00045AC6"/>
    <w:rsid w:val="000517A9"/>
    <w:rsid w:val="00065C0F"/>
    <w:rsid w:val="00066CCA"/>
    <w:rsid w:val="00073830"/>
    <w:rsid w:val="00075DBE"/>
    <w:rsid w:val="00096EF1"/>
    <w:rsid w:val="000A068F"/>
    <w:rsid w:val="000B0781"/>
    <w:rsid w:val="000C6F12"/>
    <w:rsid w:val="000E7234"/>
    <w:rsid w:val="000F2A80"/>
    <w:rsid w:val="000F4F6B"/>
    <w:rsid w:val="00103EB6"/>
    <w:rsid w:val="0010489A"/>
    <w:rsid w:val="00114AFF"/>
    <w:rsid w:val="0012201E"/>
    <w:rsid w:val="00122C9F"/>
    <w:rsid w:val="00124448"/>
    <w:rsid w:val="00126BC4"/>
    <w:rsid w:val="001270AD"/>
    <w:rsid w:val="00131999"/>
    <w:rsid w:val="0013532A"/>
    <w:rsid w:val="0014205C"/>
    <w:rsid w:val="00150057"/>
    <w:rsid w:val="00154616"/>
    <w:rsid w:val="001625A2"/>
    <w:rsid w:val="00166B3A"/>
    <w:rsid w:val="00166CCB"/>
    <w:rsid w:val="00184BF8"/>
    <w:rsid w:val="00195A81"/>
    <w:rsid w:val="001A0F31"/>
    <w:rsid w:val="001A4802"/>
    <w:rsid w:val="001A63BB"/>
    <w:rsid w:val="001B31E9"/>
    <w:rsid w:val="001B761C"/>
    <w:rsid w:val="001C2054"/>
    <w:rsid w:val="001C502E"/>
    <w:rsid w:val="001D13C9"/>
    <w:rsid w:val="001D5CC4"/>
    <w:rsid w:val="001F0FDD"/>
    <w:rsid w:val="002001AB"/>
    <w:rsid w:val="002045BF"/>
    <w:rsid w:val="00207807"/>
    <w:rsid w:val="0021655D"/>
    <w:rsid w:val="00220914"/>
    <w:rsid w:val="002268AC"/>
    <w:rsid w:val="0023022B"/>
    <w:rsid w:val="00231EA7"/>
    <w:rsid w:val="00236619"/>
    <w:rsid w:val="00237004"/>
    <w:rsid w:val="0024153F"/>
    <w:rsid w:val="002467A8"/>
    <w:rsid w:val="002469D3"/>
    <w:rsid w:val="00254101"/>
    <w:rsid w:val="002574CB"/>
    <w:rsid w:val="00280EA6"/>
    <w:rsid w:val="002911D1"/>
    <w:rsid w:val="002A1C82"/>
    <w:rsid w:val="002B2FB2"/>
    <w:rsid w:val="002B6A7B"/>
    <w:rsid w:val="002B6FB8"/>
    <w:rsid w:val="002C06D6"/>
    <w:rsid w:val="002C1673"/>
    <w:rsid w:val="002C5761"/>
    <w:rsid w:val="002C655B"/>
    <w:rsid w:val="002D5F6A"/>
    <w:rsid w:val="003003A7"/>
    <w:rsid w:val="00311D64"/>
    <w:rsid w:val="00315664"/>
    <w:rsid w:val="00317E86"/>
    <w:rsid w:val="00320872"/>
    <w:rsid w:val="00322475"/>
    <w:rsid w:val="00325280"/>
    <w:rsid w:val="003318AA"/>
    <w:rsid w:val="00346A05"/>
    <w:rsid w:val="00362FBB"/>
    <w:rsid w:val="00363AD3"/>
    <w:rsid w:val="00372F6D"/>
    <w:rsid w:val="003743DE"/>
    <w:rsid w:val="0037660F"/>
    <w:rsid w:val="00384457"/>
    <w:rsid w:val="00384E84"/>
    <w:rsid w:val="003923F7"/>
    <w:rsid w:val="00393562"/>
    <w:rsid w:val="003C2682"/>
    <w:rsid w:val="003D00B6"/>
    <w:rsid w:val="003D21F2"/>
    <w:rsid w:val="003D466C"/>
    <w:rsid w:val="003E43AC"/>
    <w:rsid w:val="003F21EB"/>
    <w:rsid w:val="003F2AE3"/>
    <w:rsid w:val="003F3B0C"/>
    <w:rsid w:val="003F3DAB"/>
    <w:rsid w:val="003F6979"/>
    <w:rsid w:val="004001C3"/>
    <w:rsid w:val="00411053"/>
    <w:rsid w:val="00412DF1"/>
    <w:rsid w:val="004226D6"/>
    <w:rsid w:val="00422BB2"/>
    <w:rsid w:val="004367B3"/>
    <w:rsid w:val="00441413"/>
    <w:rsid w:val="00441D7D"/>
    <w:rsid w:val="00447239"/>
    <w:rsid w:val="00450630"/>
    <w:rsid w:val="00461E32"/>
    <w:rsid w:val="00462433"/>
    <w:rsid w:val="004721E6"/>
    <w:rsid w:val="00495E20"/>
    <w:rsid w:val="004973D5"/>
    <w:rsid w:val="004A0FCF"/>
    <w:rsid w:val="004A11C2"/>
    <w:rsid w:val="004A2A9A"/>
    <w:rsid w:val="004B224A"/>
    <w:rsid w:val="004B2A28"/>
    <w:rsid w:val="004B78D4"/>
    <w:rsid w:val="004C24A0"/>
    <w:rsid w:val="004C7D6A"/>
    <w:rsid w:val="004E0AAC"/>
    <w:rsid w:val="004F2903"/>
    <w:rsid w:val="00507DDD"/>
    <w:rsid w:val="005221AB"/>
    <w:rsid w:val="005339E2"/>
    <w:rsid w:val="005447CA"/>
    <w:rsid w:val="00547F73"/>
    <w:rsid w:val="00557617"/>
    <w:rsid w:val="00565C60"/>
    <w:rsid w:val="00571479"/>
    <w:rsid w:val="00574382"/>
    <w:rsid w:val="005A029A"/>
    <w:rsid w:val="005A4BE2"/>
    <w:rsid w:val="005A7EB4"/>
    <w:rsid w:val="005B32E3"/>
    <w:rsid w:val="005B48AA"/>
    <w:rsid w:val="005E4EC7"/>
    <w:rsid w:val="005E50C2"/>
    <w:rsid w:val="005E5B80"/>
    <w:rsid w:val="005F2C36"/>
    <w:rsid w:val="005F3705"/>
    <w:rsid w:val="005F70AE"/>
    <w:rsid w:val="006060C5"/>
    <w:rsid w:val="00607ABE"/>
    <w:rsid w:val="006337D4"/>
    <w:rsid w:val="00634860"/>
    <w:rsid w:val="00635833"/>
    <w:rsid w:val="00661030"/>
    <w:rsid w:val="0066168A"/>
    <w:rsid w:val="00665DDA"/>
    <w:rsid w:val="00672807"/>
    <w:rsid w:val="006744DE"/>
    <w:rsid w:val="00695CC1"/>
    <w:rsid w:val="006A1637"/>
    <w:rsid w:val="006A2838"/>
    <w:rsid w:val="006B2EF5"/>
    <w:rsid w:val="006B4B58"/>
    <w:rsid w:val="006B6438"/>
    <w:rsid w:val="006D6B15"/>
    <w:rsid w:val="006F3F81"/>
    <w:rsid w:val="006F4B73"/>
    <w:rsid w:val="006F4F86"/>
    <w:rsid w:val="00702F62"/>
    <w:rsid w:val="00706049"/>
    <w:rsid w:val="00706756"/>
    <w:rsid w:val="007152AF"/>
    <w:rsid w:val="00736428"/>
    <w:rsid w:val="0073695F"/>
    <w:rsid w:val="00736FBA"/>
    <w:rsid w:val="00742283"/>
    <w:rsid w:val="007659AC"/>
    <w:rsid w:val="00765D70"/>
    <w:rsid w:val="00771B96"/>
    <w:rsid w:val="0079060C"/>
    <w:rsid w:val="007A42AB"/>
    <w:rsid w:val="007A756F"/>
    <w:rsid w:val="007B1F16"/>
    <w:rsid w:val="007B3D7B"/>
    <w:rsid w:val="007C4A3D"/>
    <w:rsid w:val="007C5B5E"/>
    <w:rsid w:val="007C71DE"/>
    <w:rsid w:val="00822809"/>
    <w:rsid w:val="00822C94"/>
    <w:rsid w:val="008363E4"/>
    <w:rsid w:val="00836670"/>
    <w:rsid w:val="008446CD"/>
    <w:rsid w:val="00851460"/>
    <w:rsid w:val="008523B1"/>
    <w:rsid w:val="0087052C"/>
    <w:rsid w:val="0087067C"/>
    <w:rsid w:val="00872124"/>
    <w:rsid w:val="00874862"/>
    <w:rsid w:val="00875A9C"/>
    <w:rsid w:val="0088368F"/>
    <w:rsid w:val="00887FDC"/>
    <w:rsid w:val="008961CA"/>
    <w:rsid w:val="008A185D"/>
    <w:rsid w:val="008B57ED"/>
    <w:rsid w:val="008C14AA"/>
    <w:rsid w:val="008F0DDD"/>
    <w:rsid w:val="00900CAE"/>
    <w:rsid w:val="00904AD5"/>
    <w:rsid w:val="009154FF"/>
    <w:rsid w:val="00917A85"/>
    <w:rsid w:val="00921FB2"/>
    <w:rsid w:val="00924845"/>
    <w:rsid w:val="0095031D"/>
    <w:rsid w:val="009572ED"/>
    <w:rsid w:val="00963433"/>
    <w:rsid w:val="009654FD"/>
    <w:rsid w:val="00965A03"/>
    <w:rsid w:val="00966038"/>
    <w:rsid w:val="00967E0A"/>
    <w:rsid w:val="00981550"/>
    <w:rsid w:val="009A1102"/>
    <w:rsid w:val="009A65D8"/>
    <w:rsid w:val="009B0305"/>
    <w:rsid w:val="009B4D32"/>
    <w:rsid w:val="009B506E"/>
    <w:rsid w:val="009C4391"/>
    <w:rsid w:val="009E1237"/>
    <w:rsid w:val="00A078FD"/>
    <w:rsid w:val="00A11672"/>
    <w:rsid w:val="00A1469B"/>
    <w:rsid w:val="00A15973"/>
    <w:rsid w:val="00A233E9"/>
    <w:rsid w:val="00A237D5"/>
    <w:rsid w:val="00A46736"/>
    <w:rsid w:val="00A507FC"/>
    <w:rsid w:val="00A5426B"/>
    <w:rsid w:val="00A568B5"/>
    <w:rsid w:val="00A61226"/>
    <w:rsid w:val="00A63F80"/>
    <w:rsid w:val="00A6659C"/>
    <w:rsid w:val="00A80B48"/>
    <w:rsid w:val="00A8140A"/>
    <w:rsid w:val="00A845EF"/>
    <w:rsid w:val="00A873FF"/>
    <w:rsid w:val="00A93389"/>
    <w:rsid w:val="00A93F8C"/>
    <w:rsid w:val="00A977EE"/>
    <w:rsid w:val="00AB28F0"/>
    <w:rsid w:val="00AB6004"/>
    <w:rsid w:val="00AB74D6"/>
    <w:rsid w:val="00AC7149"/>
    <w:rsid w:val="00AD2467"/>
    <w:rsid w:val="00AE4459"/>
    <w:rsid w:val="00AF25FC"/>
    <w:rsid w:val="00AF2819"/>
    <w:rsid w:val="00B042C2"/>
    <w:rsid w:val="00B10564"/>
    <w:rsid w:val="00B14030"/>
    <w:rsid w:val="00B21273"/>
    <w:rsid w:val="00B260B8"/>
    <w:rsid w:val="00B313A2"/>
    <w:rsid w:val="00B37E3A"/>
    <w:rsid w:val="00B41B4D"/>
    <w:rsid w:val="00B64247"/>
    <w:rsid w:val="00B72D54"/>
    <w:rsid w:val="00B75339"/>
    <w:rsid w:val="00B77A45"/>
    <w:rsid w:val="00B8066A"/>
    <w:rsid w:val="00B85286"/>
    <w:rsid w:val="00B868BE"/>
    <w:rsid w:val="00B90B7F"/>
    <w:rsid w:val="00BA48D2"/>
    <w:rsid w:val="00BB2CC3"/>
    <w:rsid w:val="00BC1B1F"/>
    <w:rsid w:val="00BE0C84"/>
    <w:rsid w:val="00C10F61"/>
    <w:rsid w:val="00C125E7"/>
    <w:rsid w:val="00C22CC4"/>
    <w:rsid w:val="00C32685"/>
    <w:rsid w:val="00C34197"/>
    <w:rsid w:val="00C35E35"/>
    <w:rsid w:val="00C40D41"/>
    <w:rsid w:val="00C41E32"/>
    <w:rsid w:val="00C647F5"/>
    <w:rsid w:val="00C8791E"/>
    <w:rsid w:val="00C92798"/>
    <w:rsid w:val="00CA1247"/>
    <w:rsid w:val="00CB34F1"/>
    <w:rsid w:val="00CB7B07"/>
    <w:rsid w:val="00CC3983"/>
    <w:rsid w:val="00CC6A0B"/>
    <w:rsid w:val="00CC76B3"/>
    <w:rsid w:val="00CD6B95"/>
    <w:rsid w:val="00CE5364"/>
    <w:rsid w:val="00CE6CE3"/>
    <w:rsid w:val="00CE7362"/>
    <w:rsid w:val="00CF0665"/>
    <w:rsid w:val="00D00CC7"/>
    <w:rsid w:val="00D07CAF"/>
    <w:rsid w:val="00D100D1"/>
    <w:rsid w:val="00D14FCE"/>
    <w:rsid w:val="00D15308"/>
    <w:rsid w:val="00D1583C"/>
    <w:rsid w:val="00D15D1E"/>
    <w:rsid w:val="00D3747A"/>
    <w:rsid w:val="00D46B03"/>
    <w:rsid w:val="00D47CA1"/>
    <w:rsid w:val="00D5504D"/>
    <w:rsid w:val="00D677D5"/>
    <w:rsid w:val="00D755F1"/>
    <w:rsid w:val="00D767AC"/>
    <w:rsid w:val="00D80013"/>
    <w:rsid w:val="00D82FCC"/>
    <w:rsid w:val="00DB02D4"/>
    <w:rsid w:val="00DB2567"/>
    <w:rsid w:val="00DB40AA"/>
    <w:rsid w:val="00DB429F"/>
    <w:rsid w:val="00DB751C"/>
    <w:rsid w:val="00DC126A"/>
    <w:rsid w:val="00DC4160"/>
    <w:rsid w:val="00DC4DD6"/>
    <w:rsid w:val="00DC6A1B"/>
    <w:rsid w:val="00DD08F0"/>
    <w:rsid w:val="00DE0224"/>
    <w:rsid w:val="00DE3DAD"/>
    <w:rsid w:val="00DE63A1"/>
    <w:rsid w:val="00DE672F"/>
    <w:rsid w:val="00DF0A6E"/>
    <w:rsid w:val="00DF7E5A"/>
    <w:rsid w:val="00E037C7"/>
    <w:rsid w:val="00E063A0"/>
    <w:rsid w:val="00E15A86"/>
    <w:rsid w:val="00E17B19"/>
    <w:rsid w:val="00E25DC5"/>
    <w:rsid w:val="00E44BB0"/>
    <w:rsid w:val="00E471BE"/>
    <w:rsid w:val="00E54A4F"/>
    <w:rsid w:val="00E57F50"/>
    <w:rsid w:val="00E64AC3"/>
    <w:rsid w:val="00E660E2"/>
    <w:rsid w:val="00E80A88"/>
    <w:rsid w:val="00E8581E"/>
    <w:rsid w:val="00EA2D37"/>
    <w:rsid w:val="00EA6719"/>
    <w:rsid w:val="00EC3BDC"/>
    <w:rsid w:val="00ED2048"/>
    <w:rsid w:val="00ED4B5D"/>
    <w:rsid w:val="00EE011D"/>
    <w:rsid w:val="00EE5370"/>
    <w:rsid w:val="00EF03A3"/>
    <w:rsid w:val="00F14641"/>
    <w:rsid w:val="00F27170"/>
    <w:rsid w:val="00F459F7"/>
    <w:rsid w:val="00F47230"/>
    <w:rsid w:val="00F47D55"/>
    <w:rsid w:val="00F50418"/>
    <w:rsid w:val="00F517F6"/>
    <w:rsid w:val="00F60495"/>
    <w:rsid w:val="00F92B49"/>
    <w:rsid w:val="00FA192C"/>
    <w:rsid w:val="00FC1B08"/>
    <w:rsid w:val="00FC3C15"/>
    <w:rsid w:val="00FC4839"/>
    <w:rsid w:val="00FC5646"/>
    <w:rsid w:val="00FD05BD"/>
    <w:rsid w:val="00FE03B4"/>
    <w:rsid w:val="00FE4BFE"/>
    <w:rsid w:val="00FF4426"/>
    <w:rsid w:val="00FF69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DC08F7B-7397-4BDE-A221-E9265F46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val="lv-LV" w:eastAsia="en-GB"/>
    </w:rPr>
  </w:style>
  <w:style w:type="paragraph" w:styleId="Heading1">
    <w:name w:val="heading 1"/>
    <w:basedOn w:val="Normal"/>
    <w:next w:val="Normal"/>
    <w:qFormat/>
    <w:rsid w:val="00B64247"/>
    <w:pPr>
      <w:keepNext/>
      <w:spacing w:before="240" w:after="60"/>
      <w:outlineLvl w:val="0"/>
    </w:pPr>
    <w:rPr>
      <w:rFonts w:ascii="Arial" w:hAnsi="Arial"/>
      <w:b/>
      <w:kern w:val="28"/>
      <w:sz w:val="28"/>
    </w:rPr>
  </w:style>
  <w:style w:type="paragraph" w:styleId="Heading2">
    <w:name w:val="heading 2"/>
    <w:basedOn w:val="Normal"/>
    <w:next w:val="Normal"/>
    <w:qFormat/>
    <w:rsid w:val="00B64247"/>
    <w:pPr>
      <w:keepNext/>
      <w:spacing w:before="240" w:after="60"/>
      <w:outlineLvl w:val="1"/>
    </w:pPr>
    <w:rPr>
      <w:rFonts w:ascii="Arial" w:hAnsi="Arial"/>
      <w:b/>
      <w:i/>
    </w:rPr>
  </w:style>
  <w:style w:type="paragraph" w:styleId="Heading3">
    <w:name w:val="heading 3"/>
    <w:basedOn w:val="Normal"/>
    <w:next w:val="Normal"/>
    <w:qFormat/>
    <w:rsid w:val="00B64247"/>
    <w:pPr>
      <w:keepNext/>
      <w:spacing w:before="240" w:after="60"/>
      <w:outlineLvl w:val="2"/>
    </w:pPr>
    <w:rPr>
      <w:rFonts w:ascii="Arial" w:hAnsi="Arial"/>
    </w:rPr>
  </w:style>
  <w:style w:type="paragraph" w:styleId="Heading4">
    <w:name w:val="heading 4"/>
    <w:basedOn w:val="Normal"/>
    <w:next w:val="Normal"/>
    <w:qFormat/>
    <w:rsid w:val="00B64247"/>
    <w:pPr>
      <w:keepNext/>
      <w:spacing w:before="240" w:after="60"/>
      <w:outlineLvl w:val="3"/>
    </w:pPr>
    <w:rPr>
      <w:rFonts w:ascii="Arial" w:hAnsi="Arial"/>
      <w:b/>
    </w:rPr>
  </w:style>
  <w:style w:type="paragraph" w:styleId="Heading5">
    <w:name w:val="heading 5"/>
    <w:basedOn w:val="Normal"/>
    <w:next w:val="Normal"/>
    <w:qFormat/>
    <w:rsid w:val="00B64247"/>
    <w:pPr>
      <w:spacing w:before="240" w:after="60"/>
      <w:outlineLvl w:val="4"/>
    </w:pPr>
    <w:rPr>
      <w:sz w:val="22"/>
    </w:rPr>
  </w:style>
  <w:style w:type="paragraph" w:styleId="Heading6">
    <w:name w:val="heading 6"/>
    <w:basedOn w:val="Normal"/>
    <w:next w:val="Normal"/>
    <w:qFormat/>
    <w:rsid w:val="00B64247"/>
    <w:pPr>
      <w:spacing w:before="240" w:after="60"/>
      <w:outlineLvl w:val="5"/>
    </w:pPr>
    <w:rPr>
      <w:i/>
      <w:sz w:val="22"/>
    </w:rPr>
  </w:style>
  <w:style w:type="paragraph" w:styleId="Heading7">
    <w:name w:val="heading 7"/>
    <w:basedOn w:val="Normal"/>
    <w:next w:val="Normal"/>
    <w:qFormat/>
    <w:rsid w:val="00B64247"/>
    <w:pPr>
      <w:spacing w:before="240" w:after="60"/>
      <w:outlineLvl w:val="6"/>
    </w:pPr>
    <w:rPr>
      <w:rFonts w:ascii="Arial" w:hAnsi="Arial"/>
    </w:rPr>
  </w:style>
  <w:style w:type="paragraph" w:styleId="Heading8">
    <w:name w:val="heading 8"/>
    <w:basedOn w:val="Normal"/>
    <w:next w:val="Normal"/>
    <w:qFormat/>
    <w:rsid w:val="00B64247"/>
    <w:pPr>
      <w:spacing w:before="240" w:after="60"/>
      <w:outlineLvl w:val="7"/>
    </w:pPr>
    <w:rPr>
      <w:rFonts w:ascii="Arial" w:hAnsi="Arial"/>
      <w:i/>
    </w:rPr>
  </w:style>
  <w:style w:type="paragraph" w:styleId="Heading9">
    <w:name w:val="heading 9"/>
    <w:basedOn w:val="Normal"/>
    <w:next w:val="Normal"/>
    <w:qFormat/>
    <w:rsid w:val="00B64247"/>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B64247"/>
    <w:rPr>
      <w:rFonts w:ascii="Arial" w:hAnsi="Arial" w:cs="Arial"/>
      <w:b w:val="0"/>
      <w:i w:val="0"/>
      <w:strike w:val="0"/>
      <w:noProof/>
      <w:vanish/>
      <w:color w:val="000080"/>
      <w:sz w:val="20"/>
    </w:rPr>
  </w:style>
  <w:style w:type="paragraph" w:styleId="Footer">
    <w:name w:val="footer"/>
    <w:basedOn w:val="Normal12a12b"/>
    <w:rsid w:val="00B64247"/>
    <w:pPr>
      <w:tabs>
        <w:tab w:val="center" w:pos="4535"/>
        <w:tab w:val="right" w:pos="9071"/>
      </w:tabs>
    </w:pPr>
    <w:rPr>
      <w:sz w:val="22"/>
    </w:rPr>
  </w:style>
  <w:style w:type="paragraph" w:customStyle="1" w:styleId="Normal12a12b">
    <w:name w:val="Normal12a12b"/>
    <w:basedOn w:val="Normal"/>
    <w:rsid w:val="00B64247"/>
    <w:pPr>
      <w:spacing w:before="240" w:after="240"/>
    </w:pPr>
  </w:style>
  <w:style w:type="paragraph" w:customStyle="1" w:styleId="Footer2">
    <w:name w:val="Footer2"/>
    <w:basedOn w:val="Normal"/>
    <w:rsid w:val="00B64247"/>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rsid w:val="00B64247"/>
    <w:pPr>
      <w:spacing w:after="240"/>
    </w:pPr>
  </w:style>
  <w:style w:type="character" w:customStyle="1" w:styleId="Normal12Char">
    <w:name w:val="Normal12 Char"/>
    <w:link w:val="Normal12"/>
    <w:rsid w:val="002A1C82"/>
    <w:rPr>
      <w:sz w:val="24"/>
      <w:lang w:val="en-GB" w:eastAsia="en-GB" w:bidi="ar-SA"/>
    </w:rPr>
  </w:style>
  <w:style w:type="paragraph" w:styleId="BalloonText">
    <w:name w:val="Balloon Text"/>
    <w:basedOn w:val="Normal"/>
    <w:link w:val="BalloonTextChar"/>
    <w:rsid w:val="00D47CA1"/>
    <w:pPr>
      <w:widowControl/>
    </w:pPr>
    <w:rPr>
      <w:rFonts w:ascii="Tahoma" w:hAnsi="Tahoma" w:cs="Tahoma"/>
      <w:sz w:val="16"/>
      <w:szCs w:val="16"/>
      <w:lang w:val="en-GB"/>
    </w:rPr>
  </w:style>
  <w:style w:type="paragraph" w:styleId="TOC1">
    <w:name w:val="toc 1"/>
    <w:basedOn w:val="Normal12"/>
    <w:next w:val="Normal12"/>
    <w:autoRedefine/>
    <w:semiHidden/>
    <w:rsid w:val="00B64247"/>
  </w:style>
  <w:style w:type="paragraph" w:styleId="TOCHeading">
    <w:name w:val="TOC Heading"/>
    <w:basedOn w:val="Normal12"/>
    <w:next w:val="Normal12"/>
    <w:qFormat/>
    <w:rsid w:val="00B64247"/>
    <w:pPr>
      <w:keepNext/>
      <w:spacing w:before="240"/>
      <w:jc w:val="center"/>
    </w:pPr>
    <w:rPr>
      <w:rFonts w:ascii="Arial" w:hAnsi="Arial"/>
      <w:b/>
    </w:rPr>
  </w:style>
  <w:style w:type="paragraph" w:customStyle="1" w:styleId="TOCPage">
    <w:name w:val="TOC Page"/>
    <w:basedOn w:val="Normal12"/>
    <w:next w:val="TOC1"/>
    <w:rsid w:val="00B64247"/>
    <w:pPr>
      <w:keepNext/>
      <w:jc w:val="right"/>
    </w:pPr>
    <w:rPr>
      <w:rFonts w:ascii="Arial" w:hAnsi="Arial"/>
      <w:b/>
    </w:rPr>
  </w:style>
  <w:style w:type="character" w:customStyle="1" w:styleId="HideTWBInt">
    <w:name w:val="HideTWBInt"/>
    <w:rsid w:val="00B64247"/>
    <w:rPr>
      <w:vanish/>
      <w:color w:val="808080"/>
    </w:rPr>
  </w:style>
  <w:style w:type="paragraph" w:customStyle="1" w:styleId="TableofEntries">
    <w:name w:val="Table of Entries"/>
    <w:basedOn w:val="Normal12"/>
    <w:rsid w:val="00B64247"/>
    <w:pPr>
      <w:widowControl/>
      <w:tabs>
        <w:tab w:val="right" w:leader="dot" w:pos="9072"/>
      </w:tabs>
      <w:jc w:val="both"/>
    </w:pPr>
  </w:style>
  <w:style w:type="paragraph" w:customStyle="1" w:styleId="Normal6">
    <w:name w:val="Normal6"/>
    <w:basedOn w:val="Normal"/>
    <w:link w:val="Normal6Char"/>
    <w:rsid w:val="00B64247"/>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rsid w:val="00B64247"/>
    <w:pPr>
      <w:keepNext/>
      <w:jc w:val="center"/>
    </w:pPr>
    <w:rPr>
      <w:rFonts w:ascii="Arial" w:hAnsi="Arial"/>
      <w:b/>
    </w:rPr>
  </w:style>
  <w:style w:type="paragraph" w:customStyle="1" w:styleId="NormalBold">
    <w:name w:val="NormalBold"/>
    <w:basedOn w:val="Normal"/>
    <w:link w:val="NormalBoldChar"/>
    <w:rsid w:val="00B64247"/>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sid w:val="00B64247"/>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rsid w:val="00B64247"/>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rsid w:val="00B64247"/>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rsid w:val="00B64247"/>
    <w:pPr>
      <w:spacing w:after="480"/>
    </w:pPr>
  </w:style>
  <w:style w:type="paragraph" w:customStyle="1" w:styleId="Cover12">
    <w:name w:val="Cover12"/>
    <w:basedOn w:val="Normal12"/>
    <w:rsid w:val="00B64247"/>
    <w:pPr>
      <w:ind w:left="1418"/>
    </w:pPr>
  </w:style>
  <w:style w:type="paragraph" w:customStyle="1" w:styleId="Cover24">
    <w:name w:val="Cover24"/>
    <w:basedOn w:val="Normal24"/>
    <w:rsid w:val="00B64247"/>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rsid w:val="00B64247"/>
    <w:pPr>
      <w:spacing w:after="960"/>
      <w:jc w:val="center"/>
    </w:pPr>
    <w:rPr>
      <w:rFonts w:ascii="Arial" w:hAnsi="Arial"/>
      <w:b/>
    </w:rPr>
  </w:style>
  <w:style w:type="paragraph" w:customStyle="1" w:styleId="DocType">
    <w:name w:val="DocType"/>
    <w:basedOn w:val="Normal12"/>
    <w:rsid w:val="00B64247"/>
    <w:pPr>
      <w:jc w:val="center"/>
    </w:pPr>
    <w:rPr>
      <w:rFonts w:ascii="Arial" w:hAnsi="Arial"/>
      <w:b/>
      <w:sz w:val="28"/>
    </w:rPr>
  </w:style>
  <w:style w:type="paragraph" w:customStyle="1" w:styleId="JustificationTitle">
    <w:name w:val="JustificationTitle"/>
    <w:basedOn w:val="Normal12a12b"/>
    <w:next w:val="Normal12"/>
    <w:uiPriority w:val="99"/>
    <w:rsid w:val="00AF2819"/>
    <w:pPr>
      <w:keepNext/>
      <w:jc w:val="center"/>
    </w:pPr>
    <w:rPr>
      <w:i/>
      <w:noProof/>
    </w:rPr>
  </w:style>
  <w:style w:type="paragraph" w:customStyle="1" w:styleId="Normal12Centre">
    <w:name w:val="Normal12Centre"/>
    <w:basedOn w:val="Normal12"/>
    <w:rsid w:val="00B64247"/>
    <w:pPr>
      <w:jc w:val="center"/>
    </w:pPr>
  </w:style>
  <w:style w:type="paragraph" w:customStyle="1" w:styleId="Normal12Keep">
    <w:name w:val="Normal12Keep"/>
    <w:basedOn w:val="Normal12"/>
    <w:rsid w:val="00B64247"/>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rsid w:val="00B64247"/>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link w:val="HeaderChar"/>
    <w:rsid w:val="00B64247"/>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character" w:customStyle="1" w:styleId="BalloonTextChar">
    <w:name w:val="Balloon Text Char"/>
    <w:link w:val="BalloonText"/>
    <w:rsid w:val="00D47CA1"/>
    <w:rPr>
      <w:rFonts w:ascii="Tahoma" w:hAnsi="Tahoma" w:cs="Tahoma"/>
      <w:sz w:val="16"/>
      <w:szCs w:val="16"/>
      <w:lang w:val="en-GB" w:eastAsia="en-GB"/>
    </w:rPr>
  </w:style>
  <w:style w:type="character" w:customStyle="1" w:styleId="BalloonTextChar0">
    <w:name w:val="Balloon Text Char_0"/>
    <w:link w:val="BalloonText0"/>
    <w:rsid w:val="00D47CA1"/>
    <w:rPr>
      <w:rFonts w:ascii="Tahoma" w:hAnsi="Tahoma" w:cs="Tahoma"/>
      <w:sz w:val="16"/>
      <w:szCs w:val="16"/>
    </w:rPr>
  </w:style>
  <w:style w:type="paragraph" w:customStyle="1" w:styleId="BalloonText0">
    <w:name w:val="Balloon Text_0"/>
    <w:basedOn w:val="Normal"/>
    <w:link w:val="BalloonTextChar0"/>
    <w:rsid w:val="00D47CA1"/>
    <w:pPr>
      <w:widowControl/>
    </w:pPr>
    <w:rPr>
      <w:rFonts w:ascii="Tahoma" w:hAnsi="Tahoma" w:cs="Tahoma"/>
      <w:sz w:val="16"/>
      <w:szCs w:val="16"/>
      <w:lang w:eastAsia="lv-LV"/>
    </w:rPr>
  </w:style>
  <w:style w:type="character" w:customStyle="1" w:styleId="Bold">
    <w:name w:val="Bold"/>
    <w:uiPriority w:val="1"/>
    <w:qFormat/>
    <w:rsid w:val="00D47CA1"/>
    <w:rPr>
      <w:rFonts w:ascii="Times New Roman" w:hAnsi="Times New Roman"/>
      <w:b/>
      <w:sz w:val="24"/>
      <w:lang w:val="fr-FR"/>
    </w:rPr>
  </w:style>
  <w:style w:type="character" w:customStyle="1" w:styleId="BoldItalic">
    <w:name w:val="BoldItalic"/>
    <w:uiPriority w:val="1"/>
    <w:qFormat/>
    <w:rsid w:val="00D47CA1"/>
    <w:rPr>
      <w:rFonts w:ascii="Times New Roman" w:hAnsi="Times New Roman"/>
      <w:b/>
      <w:i/>
      <w:sz w:val="24"/>
    </w:rPr>
  </w:style>
  <w:style w:type="paragraph" w:customStyle="1" w:styleId="Center">
    <w:name w:val="Center"/>
    <w:rsid w:val="00D47CA1"/>
    <w:pPr>
      <w:spacing w:after="120"/>
      <w:jc w:val="center"/>
    </w:pPr>
    <w:rPr>
      <w:color w:val="000000"/>
      <w:lang w:val="en-GB" w:eastAsia="en-GB"/>
    </w:rPr>
  </w:style>
  <w:style w:type="character" w:customStyle="1" w:styleId="DefaultParagraphFont0">
    <w:name w:val="Default Paragraph Font_0"/>
    <w:uiPriority w:val="1"/>
    <w:semiHidden/>
    <w:unhideWhenUsed/>
    <w:rsid w:val="00D47CA1"/>
  </w:style>
  <w:style w:type="character" w:customStyle="1" w:styleId="FootNoteMarker">
    <w:name w:val="FootNoteMarker"/>
    <w:rsid w:val="00D47CA1"/>
    <w:rPr>
      <w:color w:val="000000"/>
      <w:vertAlign w:val="superscript"/>
    </w:rPr>
  </w:style>
  <w:style w:type="paragraph" w:customStyle="1" w:styleId="Footer1">
    <w:name w:val="Footer1"/>
    <w:rsid w:val="00D47CA1"/>
    <w:pPr>
      <w:tabs>
        <w:tab w:val="center" w:pos="4536"/>
        <w:tab w:val="right" w:pos="9072"/>
      </w:tabs>
      <w:spacing w:before="240" w:after="240" w:line="220" w:lineRule="auto"/>
    </w:pPr>
    <w:rPr>
      <w:color w:val="000000"/>
      <w:sz w:val="22"/>
      <w:szCs w:val="24"/>
      <w:lang w:val="en-GB" w:eastAsia="en-GB"/>
    </w:rPr>
  </w:style>
  <w:style w:type="paragraph" w:customStyle="1" w:styleId="Footer2Landscape">
    <w:name w:val="Footer2Landscape"/>
    <w:qFormat/>
    <w:rsid w:val="00D47CA1"/>
    <w:pPr>
      <w:tabs>
        <w:tab w:val="center" w:pos="4535"/>
        <w:tab w:val="center" w:pos="6804"/>
        <w:tab w:val="center" w:pos="13608"/>
      </w:tabs>
      <w:spacing w:after="240"/>
      <w:ind w:left="-851"/>
    </w:pPr>
    <w:rPr>
      <w:rFonts w:ascii="Arial" w:eastAsia="Arial" w:hAnsi="Arial" w:cs="Arial"/>
      <w:b/>
      <w:color w:val="000000"/>
      <w:sz w:val="48"/>
      <w:szCs w:val="24"/>
      <w:lang w:val="en-GB" w:eastAsia="en-GB"/>
    </w:rPr>
  </w:style>
  <w:style w:type="character" w:customStyle="1" w:styleId="Footer2Middle">
    <w:name w:val="Footer2Middle"/>
    <w:rsid w:val="00D47CA1"/>
    <w:rPr>
      <w:rFonts w:ascii="Arial" w:eastAsia="Arial" w:hAnsi="Arial" w:cs="Arial"/>
      <w:b w:val="0"/>
      <w:i/>
      <w:color w:val="C0C0C0"/>
      <w:sz w:val="22"/>
    </w:rPr>
  </w:style>
  <w:style w:type="paragraph" w:customStyle="1" w:styleId="FooterLandscape">
    <w:name w:val="FooterLandscape"/>
    <w:qFormat/>
    <w:rsid w:val="00D47CA1"/>
    <w:pPr>
      <w:tabs>
        <w:tab w:val="center" w:pos="6804"/>
        <w:tab w:val="center" w:pos="13608"/>
      </w:tabs>
    </w:pPr>
    <w:rPr>
      <w:color w:val="000000"/>
      <w:sz w:val="22"/>
      <w:szCs w:val="24"/>
      <w:lang w:val="en-GB" w:eastAsia="en-GB"/>
    </w:rPr>
  </w:style>
  <w:style w:type="character" w:customStyle="1" w:styleId="Italic">
    <w:name w:val="Italic"/>
    <w:uiPriority w:val="1"/>
    <w:qFormat/>
    <w:rsid w:val="00D47CA1"/>
    <w:rPr>
      <w:rFonts w:ascii="Times New Roman" w:hAnsi="Times New Roman"/>
      <w:i/>
      <w:sz w:val="24"/>
    </w:rPr>
  </w:style>
  <w:style w:type="numbering" w:customStyle="1" w:styleId="NoList0">
    <w:name w:val="No List_0"/>
    <w:next w:val="NoList"/>
    <w:uiPriority w:val="99"/>
    <w:semiHidden/>
    <w:unhideWhenUsed/>
    <w:rsid w:val="00D47CA1"/>
  </w:style>
  <w:style w:type="paragraph" w:customStyle="1" w:styleId="Normal0">
    <w:name w:val="Normal_0"/>
    <w:next w:val="Normal"/>
    <w:qFormat/>
    <w:rsid w:val="00D47CA1"/>
    <w:rPr>
      <w:sz w:val="24"/>
      <w:szCs w:val="24"/>
      <w:lang w:val="en-GB" w:eastAsia="en-GB"/>
    </w:rPr>
  </w:style>
  <w:style w:type="paragraph" w:customStyle="1" w:styleId="Normal6Italic">
    <w:name w:val="Normal6Italic"/>
    <w:basedOn w:val="Normal"/>
    <w:rsid w:val="00D47CA1"/>
    <w:pPr>
      <w:widowControl/>
      <w:spacing w:after="120"/>
    </w:pPr>
    <w:rPr>
      <w:i/>
      <w:color w:val="000000"/>
      <w:szCs w:val="24"/>
      <w:lang w:val="en-GB"/>
    </w:rPr>
  </w:style>
  <w:style w:type="character" w:customStyle="1" w:styleId="Normal6RomanBI">
    <w:name w:val="Normal6RomanBI"/>
    <w:rsid w:val="00D47CA1"/>
    <w:rPr>
      <w:rFonts w:ascii="Times New Roman" w:eastAsia="Times New Roman" w:hAnsi="Times New Roman" w:cs="Times New Roman"/>
      <w:b/>
      <w:i/>
      <w:color w:val="000000"/>
      <w:sz w:val="24"/>
    </w:rPr>
  </w:style>
  <w:style w:type="paragraph" w:customStyle="1" w:styleId="RefPE">
    <w:name w:val="RefPE"/>
    <w:basedOn w:val="Normal"/>
    <w:rsid w:val="00D47CA1"/>
    <w:pPr>
      <w:widowControl/>
      <w:spacing w:after="240"/>
      <w:jc w:val="right"/>
    </w:pPr>
    <w:rPr>
      <w:rFonts w:ascii="Arial" w:hAnsi="Arial"/>
      <w:b/>
      <w:szCs w:val="24"/>
      <w:lang w:val="en-GB"/>
    </w:rPr>
  </w:style>
  <w:style w:type="paragraph" w:customStyle="1" w:styleId="StyleNormal6TimesNewRomanBoldItalic">
    <w:name w:val="Style Normal6 + TimesNewRoman Bold Italic"/>
    <w:rsid w:val="00D47CA1"/>
    <w:pPr>
      <w:spacing w:after="120"/>
    </w:pPr>
    <w:rPr>
      <w:b/>
      <w:i/>
      <w:color w:val="000000"/>
      <w:sz w:val="24"/>
      <w:szCs w:val="24"/>
      <w:lang w:val="en-GB" w:eastAsia="en-GB"/>
    </w:rPr>
  </w:style>
  <w:style w:type="paragraph" w:customStyle="1" w:styleId="StyleNormalBoldNotBold">
    <w:name w:val="Style NormalBold + Not Bold"/>
    <w:rsid w:val="00D47CA1"/>
    <w:rPr>
      <w:color w:val="000000"/>
      <w:sz w:val="24"/>
      <w:szCs w:val="24"/>
      <w:lang w:val="en-GB" w:eastAsia="en-GB"/>
    </w:rPr>
  </w:style>
  <w:style w:type="character" w:customStyle="1" w:styleId="Sub">
    <w:name w:val="Sub"/>
    <w:rsid w:val="00D47CA1"/>
    <w:rPr>
      <w:color w:val="000000"/>
      <w:vertAlign w:val="subscript"/>
    </w:rPr>
  </w:style>
  <w:style w:type="character" w:customStyle="1" w:styleId="SubBold">
    <w:name w:val="SubBold"/>
    <w:rsid w:val="00D47CA1"/>
    <w:rPr>
      <w:b/>
      <w:color w:val="000000"/>
      <w:vertAlign w:val="subscript"/>
    </w:rPr>
  </w:style>
  <w:style w:type="character" w:customStyle="1" w:styleId="SubBoldItalic">
    <w:name w:val="SubBoldItalic"/>
    <w:rsid w:val="00D47CA1"/>
    <w:rPr>
      <w:b/>
      <w:i/>
      <w:color w:val="000000"/>
      <w:vertAlign w:val="subscript"/>
    </w:rPr>
  </w:style>
  <w:style w:type="character" w:customStyle="1" w:styleId="SubItalic">
    <w:name w:val="SubItalic"/>
    <w:rsid w:val="00D47CA1"/>
    <w:rPr>
      <w:i/>
      <w:color w:val="000000"/>
      <w:vertAlign w:val="subscript"/>
    </w:rPr>
  </w:style>
  <w:style w:type="character" w:customStyle="1" w:styleId="Sup">
    <w:name w:val="Sup"/>
    <w:rsid w:val="00D47CA1"/>
    <w:rPr>
      <w:color w:val="000000"/>
      <w:vertAlign w:val="superscript"/>
    </w:rPr>
  </w:style>
  <w:style w:type="character" w:customStyle="1" w:styleId="SupBold">
    <w:name w:val="SupBold"/>
    <w:rsid w:val="00D47CA1"/>
    <w:rPr>
      <w:b/>
      <w:color w:val="000000"/>
      <w:vertAlign w:val="superscript"/>
    </w:rPr>
  </w:style>
  <w:style w:type="character" w:customStyle="1" w:styleId="SupBoldItalic">
    <w:name w:val="SupBoldItalic"/>
    <w:rsid w:val="00D47CA1"/>
    <w:rPr>
      <w:b/>
      <w:i/>
      <w:color w:val="000000"/>
      <w:vertAlign w:val="superscript"/>
    </w:rPr>
  </w:style>
  <w:style w:type="character" w:customStyle="1" w:styleId="SupItalic">
    <w:name w:val="SupItalic"/>
    <w:rsid w:val="00D47CA1"/>
    <w:rPr>
      <w:i/>
      <w:color w:val="000000"/>
      <w:vertAlign w:val="superscript"/>
    </w:rPr>
  </w:style>
  <w:style w:type="table" w:customStyle="1" w:styleId="TableNormal0">
    <w:name w:val="Table Normal_0"/>
    <w:next w:val="TableNormal"/>
    <w:uiPriority w:val="99"/>
    <w:semiHidden/>
    <w:unhideWhenUsed/>
    <w:rsid w:val="00D47CA1"/>
    <w:rPr>
      <w:lang w:val="en-GB" w:eastAsia="en-GB"/>
    </w:rPr>
    <w:tblPr>
      <w:tblInd w:w="0" w:type="dxa"/>
      <w:tblCellMar>
        <w:top w:w="0" w:type="dxa"/>
        <w:left w:w="108" w:type="dxa"/>
        <w:bottom w:w="0" w:type="dxa"/>
        <w:right w:w="108" w:type="dxa"/>
      </w:tblCellMar>
    </w:tblPr>
  </w:style>
  <w:style w:type="character" w:customStyle="1" w:styleId="Underline">
    <w:name w:val="Underline"/>
    <w:uiPriority w:val="1"/>
    <w:qFormat/>
    <w:rsid w:val="00D47CA1"/>
    <w:rPr>
      <w:rFonts w:ascii="Times New Roman" w:hAnsi="Times New Roman"/>
      <w:sz w:val="24"/>
      <w:u w:val="single"/>
    </w:rPr>
  </w:style>
  <w:style w:type="character" w:customStyle="1" w:styleId="HeaderChar">
    <w:name w:val="Header Char"/>
    <w:link w:val="Header"/>
    <w:rsid w:val="00D47C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29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5B291567.dotm</Template>
  <TotalTime>0</TotalTime>
  <Pages>84</Pages>
  <Words>33590</Words>
  <Characters>285660</Characters>
  <Application>Microsoft Office Word</Application>
  <DocSecurity>0</DocSecurity>
  <Lines>11902</Lines>
  <Paragraphs>5504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313746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Rudzate, Lasma</dc:creator>
  <cp:lastModifiedBy>PURINS Maris</cp:lastModifiedBy>
  <cp:revision>2</cp:revision>
  <cp:lastPrinted>2007-06-22T13:02:00Z</cp:lastPrinted>
  <dcterms:created xsi:type="dcterms:W3CDTF">2017-04-18T14:25:00Z</dcterms:created>
  <dcterms:modified xsi:type="dcterms:W3CDTF">2017-04-18T14:25:00Z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7.8.3 Build [20130801]</vt:lpwstr>
  </property>
  <property fmtid="{D5CDD505-2E9C-101B-9397-08002B2CF9AE}" pid="4" name="LastEdited with">
    <vt:lpwstr>9.0.0 Build [20170325]</vt:lpwstr>
  </property>
  <property fmtid="{D5CDD505-2E9C-101B-9397-08002B2CF9AE}" pid="5" name="&lt;FdR&gt;">
    <vt:lpwstr>1121330</vt:lpwstr>
  </property>
  <property fmtid="{D5CDD505-2E9C-101B-9397-08002B2CF9AE}" pid="6" name="&lt;Type&gt;">
    <vt:lpwstr>AM</vt:lpwstr>
  </property>
  <property fmtid="{D5CDD505-2E9C-101B-9397-08002B2CF9AE}" pid="7" name="&lt;ModelCod&gt;">
    <vt:lpwstr>C:\Users\rudzatel\AppData\Local\DocEP\DOCS\AM\AM_Leg\AM_Com_Leg\AM_Com_LegReport.dot(26/05/2015 08:45:12)</vt:lpwstr>
  </property>
  <property fmtid="{D5CDD505-2E9C-101B-9397-08002B2CF9AE}" pid="8" name="&lt;ModelTra&gt;">
    <vt:lpwstr>C:\Users\rudzatel\AppData\Local\DocEP\TRANSFIL\LV\AM_Com_LegReport.LV(26/05/2015 08:33:14)</vt:lpwstr>
  </property>
  <property fmtid="{D5CDD505-2E9C-101B-9397-08002B2CF9AE}" pid="9" name="&lt;Model&gt;">
    <vt:lpwstr>AM_Com_LegReport</vt:lpwstr>
  </property>
  <property fmtid="{D5CDD505-2E9C-101B-9397-08002B2CF9AE}" pid="10" name="FooterPath">
    <vt:lpwstr>AM\1121330LV.docx</vt:lpwstr>
  </property>
  <property fmtid="{D5CDD505-2E9C-101B-9397-08002B2CF9AE}" pid="11" name="PE Number">
    <vt:lpwstr>602.740</vt:lpwstr>
  </property>
  <property fmtid="{D5CDD505-2E9C-101B-9397-08002B2CF9AE}" pid="12" name="Bookout">
    <vt:lpwstr>OK - 2017/04/18 16:25</vt:lpwstr>
  </property>
</Properties>
</file>