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5922E9" w:rsidRPr="00EB2E39">
        <w:trPr>
          <w:trHeight w:hRule="exact" w:val="1417"/>
          <w:jc w:val="center"/>
        </w:trPr>
        <w:tc>
          <w:tcPr>
            <w:tcW w:w="6804" w:type="dxa"/>
            <w:vAlign w:val="center"/>
          </w:tcPr>
          <w:p w:rsidR="00715685" w:rsidRPr="00EB2E39" w:rsidRDefault="00715685">
            <w:pPr>
              <w:pStyle w:val="EPName"/>
            </w:pPr>
            <w:r w:rsidRPr="00EB2E39">
              <w:t>Europos Parlamentas</w:t>
            </w:r>
          </w:p>
          <w:p w:rsidR="005922E9" w:rsidRPr="00EB2E39" w:rsidRDefault="00715685">
            <w:pPr>
              <w:pStyle w:val="EPTerm"/>
              <w:rPr>
                <w:lang w:val="lt-LT"/>
              </w:rPr>
            </w:pPr>
            <w:r w:rsidRPr="00EB2E39">
              <w:rPr>
                <w:lang w:val="lt-LT"/>
              </w:rPr>
              <w:t>2014-2019</w:t>
            </w:r>
          </w:p>
        </w:tc>
        <w:tc>
          <w:tcPr>
            <w:tcW w:w="2268" w:type="dxa"/>
          </w:tcPr>
          <w:p w:rsidR="005922E9" w:rsidRPr="00EB2E39" w:rsidRDefault="00715685">
            <w:pPr>
              <w:pStyle w:val="EPLogo"/>
            </w:pPr>
            <w:r w:rsidRPr="00EB2E3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715685" w:rsidRPr="00EB2E39" w:rsidRDefault="00715685">
      <w:pPr>
        <w:pStyle w:val="LineTop"/>
      </w:pPr>
    </w:p>
    <w:p w:rsidR="005922E9" w:rsidRPr="00EB2E39" w:rsidRDefault="00715685">
      <w:pPr>
        <w:pStyle w:val="ZCommittee"/>
      </w:pPr>
      <w:r w:rsidRPr="00EB2E39">
        <w:rPr>
          <w:rStyle w:val="HideTWBExt"/>
        </w:rPr>
        <w:t>&lt;Commission&gt;</w:t>
      </w:r>
      <w:r w:rsidRPr="00EB2E39">
        <w:rPr>
          <w:rStyle w:val="HideTWBInt"/>
        </w:rPr>
        <w:t>{LIBE}</w:t>
      </w:r>
      <w:r w:rsidRPr="00EB2E39">
        <w:t>Piliečių laisvių, teisingumo ir vidaus reikalų komitetas</w:t>
      </w:r>
      <w:r w:rsidRPr="00EB2E39">
        <w:rPr>
          <w:rStyle w:val="HideTWBExt"/>
        </w:rPr>
        <w:t>&lt;/Commission&gt;</w:t>
      </w:r>
    </w:p>
    <w:p w:rsidR="005922E9" w:rsidRPr="00EB2E39" w:rsidRDefault="005922E9">
      <w:pPr>
        <w:pStyle w:val="LineBottom"/>
      </w:pPr>
    </w:p>
    <w:p w:rsidR="005922E9" w:rsidRPr="00EB2E39" w:rsidRDefault="00715685">
      <w:pPr>
        <w:pStyle w:val="RefProc"/>
      </w:pPr>
      <w:r w:rsidRPr="00EB2E39">
        <w:rPr>
          <w:rStyle w:val="HideTWBExt"/>
        </w:rPr>
        <w:t>&lt;RefProc&gt;</w:t>
      </w:r>
      <w:r w:rsidRPr="00EB2E39">
        <w:t>2016/0224</w:t>
      </w:r>
      <w:r w:rsidRPr="00EB2E39">
        <w:rPr>
          <w:rStyle w:val="HideTWBExt"/>
        </w:rPr>
        <w:t>&lt;/RefProc&gt;&lt;RefTypeProc&gt;</w:t>
      </w:r>
      <w:r w:rsidRPr="00EB2E39">
        <w:t>(COD)</w:t>
      </w:r>
      <w:r w:rsidRPr="00EB2E39">
        <w:rPr>
          <w:rStyle w:val="HideTWBExt"/>
        </w:rPr>
        <w:t>&lt;/RefTypeProc&gt;</w:t>
      </w:r>
    </w:p>
    <w:p w:rsidR="005922E9" w:rsidRPr="00EB2E39" w:rsidRDefault="00715685">
      <w:pPr>
        <w:pStyle w:val="ZDate"/>
      </w:pPr>
      <w:r w:rsidRPr="00EB2E39">
        <w:rPr>
          <w:rStyle w:val="HideTWBExt"/>
        </w:rPr>
        <w:t>&lt;Date&gt;</w:t>
      </w:r>
      <w:r w:rsidRPr="00EB2E39">
        <w:rPr>
          <w:rStyle w:val="HideTWBInt"/>
        </w:rPr>
        <w:t>{26/06/2017}</w:t>
      </w:r>
      <w:r w:rsidRPr="00EB2E39">
        <w:t>26.6.2017</w:t>
      </w:r>
      <w:r w:rsidRPr="00EB2E39">
        <w:rPr>
          <w:rStyle w:val="HideTWBExt"/>
        </w:rPr>
        <w:t>&lt;/Date&gt;</w:t>
      </w:r>
    </w:p>
    <w:p w:rsidR="005922E9" w:rsidRPr="00EB2E39" w:rsidRDefault="00715685">
      <w:pPr>
        <w:pStyle w:val="TypeDocAM"/>
      </w:pPr>
      <w:r w:rsidRPr="00EB2E39">
        <w:rPr>
          <w:rStyle w:val="HideTWBExt"/>
        </w:rPr>
        <w:t>&lt;TypeAM&gt;</w:t>
      </w:r>
      <w:r w:rsidRPr="00EB2E39">
        <w:t>PAKEITIMAI</w:t>
      </w:r>
      <w:r w:rsidRPr="00EB2E39">
        <w:rPr>
          <w:rStyle w:val="HideTWBExt"/>
        </w:rPr>
        <w:t>&lt;/TypeAM&gt;</w:t>
      </w:r>
    </w:p>
    <w:p w:rsidR="005922E9" w:rsidRPr="00EB2E39" w:rsidRDefault="00715685">
      <w:pPr>
        <w:pStyle w:val="NRAMS"/>
        <w:rPr>
          <w:lang w:val="lt-LT"/>
        </w:rPr>
      </w:pPr>
      <w:r w:rsidRPr="00EB2E39">
        <w:rPr>
          <w:rStyle w:val="HideTWBExt"/>
          <w:lang w:val="lt-LT"/>
        </w:rPr>
        <w:t>&lt;RangeAM&gt;</w:t>
      </w:r>
      <w:r w:rsidRPr="00EB2E39">
        <w:rPr>
          <w:lang w:val="lt-LT"/>
        </w:rPr>
        <w:t>419 - 760</w:t>
      </w:r>
      <w:r w:rsidRPr="00EB2E39">
        <w:rPr>
          <w:rStyle w:val="HideTWBExt"/>
          <w:lang w:val="lt-LT"/>
        </w:rPr>
        <w:t>&lt;/RangeAM&gt;</w:t>
      </w:r>
    </w:p>
    <w:p w:rsidR="005922E9" w:rsidRPr="00EB2E39" w:rsidRDefault="00715685">
      <w:pPr>
        <w:pStyle w:val="CoverBold"/>
        <w:rPr>
          <w:lang w:val="lt-LT"/>
        </w:rPr>
      </w:pPr>
      <w:r w:rsidRPr="00EB2E39">
        <w:rPr>
          <w:rStyle w:val="HideTWBExt"/>
          <w:lang w:val="lt-LT"/>
        </w:rPr>
        <w:t>&lt;TitreType&gt;</w:t>
      </w:r>
      <w:r w:rsidRPr="00EB2E39">
        <w:rPr>
          <w:lang w:val="lt-LT"/>
        </w:rPr>
        <w:t>Pranešimo projektas</w:t>
      </w:r>
      <w:r w:rsidRPr="00EB2E39">
        <w:rPr>
          <w:rStyle w:val="HideTWBExt"/>
          <w:lang w:val="lt-LT"/>
        </w:rPr>
        <w:t>&lt;/TitreType&gt;</w:t>
      </w:r>
    </w:p>
    <w:p w:rsidR="005922E9" w:rsidRPr="00EB2E39" w:rsidRDefault="00715685">
      <w:pPr>
        <w:pStyle w:val="CoverBold"/>
        <w:rPr>
          <w:lang w:val="lt-LT"/>
        </w:rPr>
      </w:pPr>
      <w:r w:rsidRPr="00EB2E39">
        <w:rPr>
          <w:rStyle w:val="HideTWBExt"/>
          <w:lang w:val="lt-LT"/>
        </w:rPr>
        <w:t>&lt;Rapporteur&gt;</w:t>
      </w:r>
      <w:r w:rsidRPr="00EB2E39">
        <w:rPr>
          <w:lang w:val="lt-LT"/>
        </w:rPr>
        <w:t>Laura Ferrara</w:t>
      </w:r>
      <w:r w:rsidRPr="00EB2E39">
        <w:rPr>
          <w:rStyle w:val="HideTWBExt"/>
          <w:lang w:val="lt-LT"/>
        </w:rPr>
        <w:t>&lt;/Rapporteur&gt;</w:t>
      </w:r>
    </w:p>
    <w:p w:rsidR="005922E9" w:rsidRPr="00EB2E39" w:rsidRDefault="00715685">
      <w:pPr>
        <w:pStyle w:val="Cover24"/>
        <w:rPr>
          <w:lang w:val="lt-LT"/>
        </w:rPr>
      </w:pPr>
      <w:r w:rsidRPr="00EB2E39">
        <w:rPr>
          <w:lang w:val="lt-LT"/>
        </w:rPr>
        <w:t>(PE597.506v01-00)</w:t>
      </w:r>
    </w:p>
    <w:p w:rsidR="005922E9" w:rsidRPr="00EB2E39" w:rsidRDefault="00715685">
      <w:pPr>
        <w:pStyle w:val="Cover24"/>
        <w:rPr>
          <w:lang w:val="lt-LT"/>
        </w:rPr>
      </w:pPr>
      <w:r w:rsidRPr="00EB2E39">
        <w:rPr>
          <w:rStyle w:val="HideTWBExt"/>
          <w:lang w:val="lt-LT"/>
        </w:rPr>
        <w:t>&lt;Titre&gt;</w:t>
      </w:r>
      <w:r w:rsidRPr="00EB2E39">
        <w:rPr>
          <w:lang w:val="lt-LT"/>
        </w:rPr>
        <w:t>Bendra tarptautinės apsaugos tvarka Sąjungoje</w:t>
      </w:r>
      <w:r w:rsidRPr="00EB2E39">
        <w:rPr>
          <w:rStyle w:val="HideTWBExt"/>
          <w:lang w:val="lt-LT"/>
        </w:rPr>
        <w:t>&lt;/Titre&gt;</w:t>
      </w:r>
    </w:p>
    <w:p w:rsidR="005922E9" w:rsidRPr="00EB2E39" w:rsidRDefault="00715685">
      <w:pPr>
        <w:pStyle w:val="CoverNormal"/>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Cover24"/>
        <w:rPr>
          <w:lang w:val="lt-LT"/>
        </w:rPr>
      </w:pPr>
      <w:r w:rsidRPr="00EB2E39">
        <w:rPr>
          <w:rStyle w:val="HideTWBExt"/>
          <w:lang w:val="lt-LT"/>
        </w:rPr>
        <w:t>&lt;DocRef&gt;</w:t>
      </w:r>
      <w:r w:rsidRPr="00EB2E39">
        <w:rPr>
          <w:lang w:val="lt-LT"/>
        </w:rPr>
        <w:t>(COM(2016)0467 – C8-0321/2016 – 2016/0224(COD))</w:t>
      </w:r>
      <w:r w:rsidRPr="00EB2E39">
        <w:rPr>
          <w:rStyle w:val="HideTWBExt"/>
          <w:lang w:val="lt-LT"/>
        </w:rPr>
        <w:t>&lt;/DocRef&gt;</w:t>
      </w:r>
    </w:p>
    <w:p w:rsidR="005922E9" w:rsidRPr="00EB2E39" w:rsidRDefault="00715685">
      <w:r w:rsidRPr="00EB2E39">
        <w:br w:type="page"/>
      </w:r>
      <w:r w:rsidRPr="00EB2E39">
        <w:lastRenderedPageBreak/>
        <w:t>AM_Com_LegReport</w:t>
      </w:r>
    </w:p>
    <w:p w:rsidR="005922E9" w:rsidRPr="00EB2E39" w:rsidRDefault="00715685">
      <w:pPr>
        <w:pStyle w:val="AMNumberTabs"/>
      </w:pPr>
      <w:r w:rsidRPr="00EB2E39">
        <w:br w:type="page"/>
      </w:r>
      <w:r w:rsidRPr="00EB2E39">
        <w:rPr>
          <w:rStyle w:val="HideTWBExt"/>
        </w:rPr>
        <w:lastRenderedPageBreak/>
        <w:t>&lt;RepeatBlock-Amend&gt;&lt;Amend&gt;</w:t>
      </w:r>
      <w:r w:rsidRPr="00EB2E39">
        <w:t>Pakeitimas</w:t>
      </w:r>
      <w:r w:rsidRPr="00EB2E39">
        <w:tab/>
      </w:r>
      <w:r w:rsidRPr="00EB2E39">
        <w:tab/>
      </w:r>
      <w:r w:rsidRPr="00EB2E39">
        <w:rPr>
          <w:rStyle w:val="HideTWBExt"/>
        </w:rPr>
        <w:t>&lt;NumAm&gt;</w:t>
      </w:r>
      <w:r w:rsidRPr="00EB2E39">
        <w:t>419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61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(61)</w:t>
            </w:r>
            <w:r w:rsidRPr="00EB2E39">
              <w:tab/>
            </w:r>
            <w:r w:rsidRPr="00EB2E39">
              <w:rPr>
                <w:b/>
                <w:i/>
              </w:rPr>
              <w:t xml:space="preserve">kalbant apie Serbiją, Konstitucija yra mažumos grupių savivaldos švietimo, kalbų, informacijos ir kultūros srityse pagrindas.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2014 m. Europos Žmogaus Teisių Teismas nustatė pažeidimų šešiolikoje iš 11 490 prašymų. Nėra žinoma apie jokius savo piliečių perkėlimo, išsiuntimo ar išdavimo į trečiąsias šalis, kur, inter alia, egzistuoja rimta grėsmė, kad jiems bus taikoma mirties bausmė, kankinimas, persekiojimas arba kitoks nežmoniškas ar žeminantis elgesys ar baudimas, arba kur dėl rasės, tikėjimo, tautybės, lytinės orientacijos, priklausymo tam tikrai socialinei grupei ar politiniam judėjimui iškils pavojus jų gyvybei ar laisvei arba egzistuoja didelė perkėlimo, išsiuntimo ar išdavimo iš ten į kitą trečiąją šalį grėsmė, atvejus. Valstybių narių nuomone, 2014 m. pagrįsti buvo 1,8 proc. (400) Serbijos piliečių pateiktų prieglobsčio prašymų. Serbiją prie saugių kilmės šalių priskiria bent devynios valstybės narės. Europos Vadovų Taryba yra suteikusi Serbijai šalies kandidatės statusą. Šio suteikimo metu įvertinta, kad Serbija įvykdė 1993 m. birželio 21–22 d. Europos Vadovų Tarybos Kopenhagoje nustatytus </w:t>
            </w:r>
            <w:r w:rsidRPr="00EB2E39">
              <w:rPr>
                <w:b/>
                <w:i/>
              </w:rPr>
              <w:lastRenderedPageBreak/>
              <w:t>kriterijus, susijusius su demokratiją, teisinę valstybę, žmogaus teises ir pagarbą mažumoms bei jų apsaugą užtikrinančių institucijų stabilumu. Serbija turės tęsti šių kriterijų įgyvendinimą, kad taptų nare, pagal metinės pažangos ataskaitos rekomendacijas;</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61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(61)</w:t>
            </w:r>
            <w:r w:rsidRPr="00EB2E39">
              <w:tab/>
            </w:r>
            <w:r w:rsidRPr="00EB2E39">
              <w:rPr>
                <w:b/>
                <w:i/>
              </w:rPr>
              <w:t xml:space="preserve">kalbant apie Serbiją, Konstitucija yra mažumos grupių savivaldos švietimo, kalbų, informacijos ir kultūros srityse pagrindas.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2014 m. Europos Žmogaus Teisių Teismas nustatė pažeidimų šešiolikoje iš 11 490 prašymų. Nėra žinoma apie jokius savo piliečių perkėlimo, išsiuntimo ar išdavimo į trečiąsias šalis, kur, inter alia, egzistuoja rimta grėsmė, kad jiems bus taikoma mirties bausmė, kankinimas, persekiojimas arba kitoks nežmoniškas ar žeminantis elgesys ar baudimas, arba kur dėl rasės, tikėjimo, tautybės, lytinės orientacijos, priklausymo tam tikrai socialinei grupei ar politiniam judėjimui iškils pavojus jų gyvybei ar laisvei arba egzistuoja didelė perkėlimo, išsiuntimo ar išdavimo iš ten į kitą trečiąją šalį grėsmė, atvejus. Valstybių narių nuomone, </w:t>
            </w:r>
            <w:r w:rsidRPr="00EB2E39">
              <w:rPr>
                <w:b/>
                <w:i/>
              </w:rPr>
              <w:lastRenderedPageBreak/>
              <w:t>2014 m. pagrįsti buvo 1,8 proc. (400) Serbijos piliečių pateiktų prieglobsčio prašymų. Serbiją prie saugių kilmės šalių priskiria bent devynios valstybės narės. Europos Vadovų Taryba yra suteikusi Serbijai šalies kandidatės statusą. Šio suteikimo metu įvertinta, kad Serbija įvykdė 1993 m. birželio 21–22 d. Europos Vadovų Tarybos Kopenhagoje nustatytus kriterijus, susijusius su demokratiją, teisinę valstybę, žmogaus teises ir pagarbą mažumoms bei jų apsaugą užtikrinančių institucijų stabilumu. Serbija turės tęsti šių kriterijų įgyvendinimą, kad taptų nare, pagal metinės pažangos ataskaitos rekomendacijas;</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61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(61)</w:t>
            </w:r>
            <w:r w:rsidRPr="00EB2E39">
              <w:tab/>
              <w:t xml:space="preserve">kalbant apie Serbiją, Konstitucija yra mažumos grupių savivaldos švietimo, kalbų, informacijos ir kultūros srityse pagrindas.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2014 m. Europos Žmogaus Teisių Teismas nustatė pažeidimų šešiolikoje iš 11 490 prašymų. Nėra žinoma apie jokius savo piliečių perkėlimo, išsiuntimo ar išdavimo į trečiąsias šalis, kur, inter alia, egzistuoja rimta grėsmė, kad jiems bus taikoma mirties bausmė, kankinimas, persekiojimas arba kitoks </w:t>
            </w:r>
            <w:r w:rsidRPr="00EB2E39">
              <w:lastRenderedPageBreak/>
              <w:t>nežmoniškas ar žeminantis elgesys ar baudimas, arba kur dėl rasės, tikėjimo, tautybės</w:t>
            </w:r>
            <w:r w:rsidRPr="00EB2E39">
              <w:rPr>
                <w:b/>
                <w:i/>
              </w:rPr>
              <w:t>, lytinės orientacijos</w:t>
            </w:r>
            <w:r w:rsidRPr="00EB2E39">
              <w:t>, priklausymo tam tikrai socialinei grupei ar politiniam judėjimui iškils pavojus jų gyvybei ar laisvei arba egzistuoja didelė perkėlimo, išsiuntimo ar išdavimo iš ten į kitą trečiąją šalį grėsmė, atvejus. Valstybių narių nuomone, 2014 m. pagrįsti buvo 1,8 proc. (400) Serbijos piliečių pateiktų prieglobsčio prašymų. Serbiją prie saugių kilmės šalių priskiria bent devynios valstybės narės. Europos Vadovų Taryba yra suteikusi Serbijai šalies kandidatės statusą. Šio suteikimo metu įvertinta, kad Serbija įvykdė 1993 m. birželio 21–22 d. Europos Vadovų Tarybos Kopenhagoje nustatytus kriterijus, susijusius su demokratiją, teisinę valstybę, žmogaus teises ir pagarbą mažumoms bei jų apsaugą užtikrinančių institucijų stabilumu. Serbija turės tęsti šių kriterijų įgyvendinimą, kad taptų nare, pagal metinės pažangos ataskaitos rekomendacijas;</w:t>
            </w:r>
          </w:p>
        </w:tc>
        <w:tc>
          <w:tcPr>
            <w:tcW w:w="4876" w:type="dxa"/>
          </w:tcPr>
          <w:p w:rsidR="005922E9" w:rsidRPr="00EB2E39" w:rsidRDefault="00715685">
            <w:pPr>
              <w:pStyle w:val="Normal6"/>
            </w:pPr>
            <w:r w:rsidRPr="00EB2E39">
              <w:lastRenderedPageBreak/>
              <w:t>(61)</w:t>
            </w:r>
            <w:r w:rsidRPr="00EB2E39">
              <w:tab/>
              <w:t xml:space="preserve">kalbant apie Serbiją, Konstitucija yra mažumos grupių savivaldos švietimo, kalbų, informacijos ir kultūros srityse pagrindas.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2014 m. Europos Žmogaus Teisių Teismas nustatė pažeidimų šešiolikoje iš 11 490 prašymų. Nėra žinoma apie jokius savo piliečių perkėlimo, išsiuntimo ar išdavimo į trečiąsias šalis, kur, inter alia, egzistuoja rimta grėsmė, kad jiems bus taikoma mirties bausmė, kankinimas, persekiojimas arba kitoks </w:t>
            </w:r>
            <w:r w:rsidRPr="00EB2E39">
              <w:lastRenderedPageBreak/>
              <w:t>nežmoniškas ar žeminantis elgesys ar baudimas, arba kur dėl rasės, tikėjimo, tautybės, priklausymo tam tikrai socialinei grupei ar politiniam judėjimui iškils pavojus jų gyvybei ar laisvei arba egzistuoja didelė perkėlimo, išsiuntimo ar išdavimo iš ten į kitą trečiąją šalį grėsmė, atvejus. Valstybių narių nuomone, 2014 m. pagrįsti buvo 1,8 proc. (400) Serbijos piliečių pateiktų prieglobsčio prašymų. Serbiją prie saugių kilmės šalių priskiria bent devynios valstybės narės. Europos Vadovų Taryba yra suteikusi Serbijai šalies kandidatės statusą. Šio suteikimo metu įvertinta, kad Serbija įvykdė 1993 m. birželio 21–22 d. Europos Vadovų Tarybos Kopenhagoje nustatytus kriterijus, susijusius su demokratiją, teisinę valstybę, žmogaus teises ir pagarbą mažumoms bei jų apsaugą užtikrinančių institucijų stabilumu. Serbija turės tęsti šių kriterijų įgyvendinimą, kad taptų nare, pagal metinės pažangos ataskaitos rekomendacijas;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62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(62)</w:t>
            </w:r>
            <w:r w:rsidRPr="00EB2E39">
              <w:tab/>
            </w:r>
            <w:r w:rsidRPr="00EB2E39">
              <w:rPr>
                <w:b/>
                <w:i/>
              </w:rPr>
              <w:t xml:space="preserve">Turkijoje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2014 m. Europos Žmogaus Teisių Teismas nustatė pažeidimų 94 iš 2 899 prašymų. Nėra žinoma apie jokius </w:t>
            </w:r>
            <w:r w:rsidRPr="00EB2E39">
              <w:rPr>
                <w:b/>
                <w:i/>
              </w:rPr>
              <w:lastRenderedPageBreak/>
              <w:t>savo piliečių perkėlimo, išsiuntimo ar išdavimo į trečiąsias šalis, kur, inter alia, egzistuoja rimta grėsmė, kad jiems bus taikoma mirties bausmė, kankinimas, persekiojimas arba kitoks nežmoniškas ar žeminantis elgesys ar baudimas, arba kur dėl rasės, tikėjimo, tautybės, lytinės orientacijos, priklausymo tam tikrai socialinei grupei ar politiniam judėjimui iškils pavojus jų gyvybei ar laisvei arba egzistuoja didelė perkėlimo, išsiuntimo ar išdavimo iš ten į kitą trečiąją šalį grėsmė, atvejus. Valstybių narių nuomone, 2014 m. 23,1 proc. (310) Turkijos piliečių pateiktų prieglobsčio prašymų buvo pagrįsti. Turkiją prie saugių kilmės šalių priskiria viena valstybė narė. Europos Vadovų Taryba yra suteikusi Turkijai šalies kandidatės statusą. Tuo metu Turkija įvertinta kaip pakankamai atitinkanti 1993 m. birželio 21–22 d. Europos Vadovų Tarybos Kopenhagoje nustatytus kriterijus, susijusius su demokratiją, teisinę valstybę, žmogaus teises ir pagarbą mažumoms bei jų apsaugą užtikrinančių institucijų stabilumu – kad taptų nare, Turkija privalės ir toliau laikytis šių kriterijų, atsižvelgdama į metinėje pažangos ataskaitoje pateiktas rekomendacijas;</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62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(62)</w:t>
            </w:r>
            <w:r w:rsidRPr="00EB2E39">
              <w:tab/>
            </w:r>
            <w:r w:rsidRPr="00EB2E39">
              <w:rPr>
                <w:b/>
                <w:i/>
              </w:rPr>
              <w:t xml:space="preserve">Turkijoje teisinį pagrindą apsaugai nuo persekiojimo ir netinkamo </w:t>
            </w:r>
            <w:r w:rsidRPr="00EB2E39">
              <w:rPr>
                <w:b/>
                <w:i/>
              </w:rPr>
              <w:lastRenderedPageBreak/>
              <w:t>elgesio tinkamai suteikia materialinės bei proceso teisės aktai žmogaus teisių ir kovos su diskriminacija srityse, įskaitant visas svarbiausias tarptautines žmogaus teisių srities sutartis, prie kurių šalis yra prisijungusi. 2014 m. Europos Žmogaus Teisių Teismas nustatė pažeidimų 94 iš 2 899 prašymų. Nėra žinoma apie jokius savo piliečių perkėlimo, išsiuntimo ar išdavimo į trečiąsias šalis, kur, inter alia, egzistuoja rimta grėsmė, kad jiems bus taikoma mirties bausmė, kankinimas, persekiojimas arba kitoks nežmoniškas ar žeminantis elgesys ar baudimas, arba kur dėl rasės, tikėjimo, tautybės, lytinės orientacijos, priklausymo tam tikrai socialinei grupei ar politiniam judėjimui iškils pavojus jų gyvybei ar laisvei arba egzistuoja didelė perkėlimo, išsiuntimo ar išdavimo iš ten į kitą trečiąją šalį grėsmė, atvejus. Valstybių narių nuomone, 2014 m. 23,1 proc. (310) Turkijos piliečių pateiktų prieglobsčio prašymų buvo pagrįsti. Turkiją prie saugių kilmės šalių priskiria viena valstybė narė. Europos Vadovų Taryba yra suteikusi Turkijai šalies kandidatės statusą. Tuo metu Turkija įvertinta kaip pakankamai atitinkanti 1993 m. birželio 21–22 d. Europos Vadovų Tarybos Kopenhagoje nustatytus kriterijus, susijusius su demokratiją, teisinę valstybę, žmogaus teises ir pagarbą mažumoms bei jų apsaugą užtikrinančių institucijų stabilumu – kad taptų nare, Turkija privalės ir toliau laikytis šių kriterijų, atsižvelgdama į metinėje pažangos ataskaitoje pateiktas rekomendacijas;</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62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(62)</w:t>
            </w:r>
            <w:r w:rsidRPr="00EB2E39">
              <w:tab/>
              <w:t xml:space="preserve">Turkijoje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2014 m. Europos Žmogaus Teisių Teismas nustatė pažeidimų 94 iš 2 899 prašymų. Nėra žinoma apie jokius savo piliečių perkėlimo, išsiuntimo ar išdavimo į trečiąsias šalis, kur, inter alia, egzistuoja rimta grėsmė, kad jiems bus taikoma mirties bausmė, kankinimas, persekiojimas arba kitoks nežmoniškas ar žeminantis elgesys ar baudimas, arba kur dėl rasės, tikėjimo, tautybės, </w:t>
            </w:r>
            <w:r w:rsidRPr="00EB2E39">
              <w:rPr>
                <w:b/>
                <w:i/>
              </w:rPr>
              <w:t xml:space="preserve">lytinės orientacijos, </w:t>
            </w:r>
            <w:r w:rsidRPr="00EB2E39">
              <w:t>priklausymo tam tikrai socialinei grupei ar politiniam judėjimui iškils pavojus jų gyvybei ar laisvei arba egzistuoja didelė perkėlimo, išsiuntimo ar išdavimo iš ten į kitą trečiąją šalį grėsmė, atvejus. Valstybių narių nuomone, 2014 m. 23,1 proc. (310) Turkijos piliečių pateiktų prieglobsčio prašymų buvo pagrįsti. Turkiją prie saugių kilmės šalių priskiria viena valstybė narė. Europos Vadovų Taryba yra suteikusi Turkijai šalies kandidatės statusą. Tuo metu Turkija įvertinta kaip pakankamai atitinkanti 1993 m. birželio 21–22 d. Europos Vadovų Tarybos Kopenhagoje nustatytus kriterijus, susijusius su demokratiją, teisinę valstybę, žmogaus teises ir pagarbą mažumoms bei jų apsaugą užtikrinančių institucijų stabilumu – kad taptų nare, Turkija privalės ir toliau laikytis šių kriterijų, atsižvelgdama į metinėje pažangos ataskaitoje pateiktas rekomendacijas;</w:t>
            </w:r>
          </w:p>
        </w:tc>
        <w:tc>
          <w:tcPr>
            <w:tcW w:w="4876" w:type="dxa"/>
          </w:tcPr>
          <w:p w:rsidR="005922E9" w:rsidRPr="00EB2E39" w:rsidRDefault="00715685">
            <w:pPr>
              <w:pStyle w:val="Normal6"/>
            </w:pPr>
            <w:r w:rsidRPr="00EB2E39">
              <w:t>(62)</w:t>
            </w:r>
            <w:r w:rsidRPr="00EB2E39">
              <w:tab/>
              <w:t>Turkijoje teisinį pagrindą apsaugai nuo persekiojimo ir netinkamo elgesio tinkamai suteikia materialinės bei proceso teisės aktai žmogaus teisių ir kovos su diskriminacija srityse, įskaitant visas svarbiausias tarptautines žmogaus teisių srities sutartis, prie kurių šalis yra prisijungusi. 2014 m. Europos Žmogaus Teisių Teismas nustatė pažeidimų 94 iš 2 899 prašymų. Nėra žinoma apie jokius savo piliečių perkėlimo, išsiuntimo ar išdavimo į trečiąsias šalis, kur, inter alia, egzistuoja rimta grėsmė, kad jiems bus taikoma mirties bausmė, kankinimas, persekiojimas arba kitoks nežmoniškas ar žeminantis elgesys ar baudimas, arba kur dėl rasės, tikėjimo, tautybės, priklausymo tam tikrai socialinei grupei ar politiniam judėjimui iškils pavojus jų gyvybei ar laisvei arba egzistuoja didelė perkėlimo, išsiuntimo ar išdavimo iš ten į kitą trečiąją šalį grėsmė, atvejus. Valstybių narių nuomone, 2014 m. 23,1 proc. (310) Turkijos piliečių pateiktų prieglobsčio prašymų buvo pagrįsti. Turkiją prie saugių kilmės šalių priskiria viena valstybė narė. Europos Vadovų Taryba yra suteikusi Turkijai šalies kandidatės statusą. Tuo metu Turkija įvertinta kaip pakankamai atitinkanti 1993 m. birželio 21–22 d. Europos Vadovų Tarybos Kopenhagoje nustatytus kriterijus, susijusius su demokratiją, teisinę valstybę, žmogaus teises ir pagarbą mažumoms bei jų apsaugą užtikrinančių institucijų stabilumu – kad taptų nare, Turkija privalės ir toliau laikytis šių kriterijų, atsižvelgdama į metinėje pažangos ataskaitoje pateiktas rekomendacijas;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425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63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(63)</w:t>
            </w:r>
            <w:r w:rsidRPr="00EB2E39">
              <w:tab/>
            </w:r>
            <w:r w:rsidRPr="00EB2E39">
              <w:rPr>
                <w:b/>
                <w:i/>
              </w:rPr>
              <w:t>kalbant apie pabėgėlio ar papildomos apsaugos statuso panaikinimą ir ypač atsižvelgiant į reguliarias statuso peržiūras, atliekamas pagal Reglamentą (ES) Nr. XXX/XXX (Priskyrimo reglamentas), valstybės narės turi užtikrinti, kad tarptautine apsauga besinaudojantys asmenys būtų deramai informuoti apie galimą jų statuso persvarstymą ir jiems suteikta galimybė per pagrįstą laikotarpį pateikti savo požiūrį raštu pateikiamų dokumentų forma ir asmeninio pokalbio metu prieš institucijoms priimant motyvuotą sprendimą panaikinti jų statusą;</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63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(63)</w:t>
            </w:r>
            <w:r w:rsidRPr="00EB2E39">
              <w:tab/>
              <w:t xml:space="preserve">kalbant apie pabėgėlio ar papildomos apsaugos statuso panaikinimą </w:t>
            </w:r>
            <w:r w:rsidRPr="00EB2E39">
              <w:rPr>
                <w:b/>
                <w:i/>
              </w:rPr>
              <w:t xml:space="preserve">ir ypač atsižvelgiant į reguliarias statuso peržiūras, atliekamas pagal Reglamentą (ES) Nr. XXX/XXX (Priskyrimo reglamentas), </w:t>
            </w:r>
            <w:r w:rsidRPr="00EB2E39">
              <w:t xml:space="preserve">valstybės narės turi užtikrinti, kad tarptautine apsauga besinaudojantys asmenys būtų deramai informuoti apie galimą jų statuso persvarstymą ir jiems suteikta galimybė per </w:t>
            </w:r>
            <w:r w:rsidRPr="00EB2E39">
              <w:lastRenderedPageBreak/>
              <w:t>pagrįstą laikotarpį pateikti savo požiūrį raštu pateikiamų dokumentų forma ir asmeninio pokalbio metu prieš institucijoms priimant motyvuotą sprendimą panaikinti jų statusą;</w:t>
            </w:r>
          </w:p>
        </w:tc>
        <w:tc>
          <w:tcPr>
            <w:tcW w:w="4876" w:type="dxa"/>
          </w:tcPr>
          <w:p w:rsidR="005922E9" w:rsidRPr="00EB2E39" w:rsidRDefault="00715685">
            <w:pPr>
              <w:pStyle w:val="Normal6"/>
            </w:pPr>
            <w:r w:rsidRPr="00EB2E39">
              <w:lastRenderedPageBreak/>
              <w:t>(63)</w:t>
            </w:r>
            <w:r w:rsidRPr="00EB2E39">
              <w:tab/>
              <w:t xml:space="preserve">kalbant apie pabėgėlio ar papildomos apsaugos statuso panaikinimą valstybės narės turi užtikrinti, kad tarptautine apsauga besinaudojantys asmenys būtų deramai informuoti apie galimą jų statuso persvarstymą ir jiems suteikta galimybė per pagrįstą laikotarpį pateikti savo požiūrį raštu pateikiamų dokumentų forma ir asmeninio pokalbio metu prieš institucijoms priimant </w:t>
            </w:r>
            <w:r w:rsidRPr="00EB2E39">
              <w:lastRenderedPageBreak/>
              <w:t>motyvuotą sprendimą panaikinti jų statusą</w:t>
            </w:r>
            <w:r w:rsidRPr="00EB2E39">
              <w:rPr>
                <w:b/>
                <w:i/>
              </w:rPr>
              <w:t>.</w:t>
            </w:r>
            <w:r w:rsidRPr="00EB2E39">
              <w:t xml:space="preserve"> </w:t>
            </w:r>
            <w:r w:rsidRPr="00EB2E39">
              <w:rPr>
                <w:b/>
                <w:i/>
              </w:rPr>
              <w:t>Reikėtų visuomet laikytis negrąžinimo principo</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63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(63)</w:t>
            </w:r>
            <w:r w:rsidRPr="00EB2E39">
              <w:tab/>
              <w:t xml:space="preserve">kalbant apie pabėgėlio ar papildomos apsaugos statuso panaikinimą ir ypač atsižvelgiant į reguliarias statuso peržiūras, atliekamas pagal Reglamentą (ES) Nr. XXX/XXX (Priskyrimo reglamentas), valstybės narės turi užtikrinti, kad tarptautine apsauga besinaudojantys asmenys būtų deramai informuoti apie </w:t>
            </w:r>
            <w:r w:rsidRPr="00EB2E39">
              <w:rPr>
                <w:b/>
                <w:i/>
              </w:rPr>
              <w:t>galimą</w:t>
            </w:r>
            <w:r w:rsidRPr="00EB2E39">
              <w:t xml:space="preserve"> jų statuso persvarstymą ir jiems suteikta galimybė per pagrįstą laikotarpį pateikti savo požiūrį raštu pateikiamų dokumentų forma ir asmeninio pokalbio metu prieš institucijoms priimant motyvuotą sprendimą panaikinti jų statusą;</w:t>
            </w:r>
          </w:p>
        </w:tc>
        <w:tc>
          <w:tcPr>
            <w:tcW w:w="4876" w:type="dxa"/>
          </w:tcPr>
          <w:p w:rsidR="005922E9" w:rsidRPr="00EB2E39" w:rsidRDefault="00715685">
            <w:pPr>
              <w:pStyle w:val="Normal6"/>
            </w:pPr>
            <w:r w:rsidRPr="00EB2E39">
              <w:t>(63)</w:t>
            </w:r>
            <w:r w:rsidRPr="00EB2E39">
              <w:tab/>
              <w:t>kalbant apie pabėgėlio ar papildomos apsaugos statuso panaikinimą ir ypač atsižvelgiant į reguliarias statuso peržiūras, atliekamas pagal Reglamentą (ES) Nr. XXX/XXX (Priskyrimo reglamentas), valstybės narės turi užtikrinti, kad tarptautine apsauga besinaudojantys asmenys būtų deramai informuoti apie </w:t>
            </w:r>
            <w:r w:rsidRPr="00EB2E39">
              <w:rPr>
                <w:b/>
                <w:i/>
              </w:rPr>
              <w:t>reguliarų ir privalomą</w:t>
            </w:r>
            <w:r w:rsidRPr="00EB2E39">
              <w:t xml:space="preserve"> jų statuso persvarstymą ir jiems suteikta galimybė per pagrįstą laikotarpį pateikti savo požiūrį raštu pateikiamų dokumentų forma ir asmeninio pokalbio metu prieš institucijoms priimant motyvuotą sprendimą panaikinti jų statusą;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63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(63)</w:t>
            </w:r>
            <w:r w:rsidRPr="00EB2E39">
              <w:tab/>
              <w:t xml:space="preserve">kalbant apie pabėgėlio </w:t>
            </w:r>
            <w:r w:rsidRPr="00EB2E39">
              <w:rPr>
                <w:b/>
                <w:i/>
              </w:rPr>
              <w:t xml:space="preserve">ar papildomos apsaugos </w:t>
            </w:r>
            <w:r w:rsidRPr="00EB2E39">
              <w:t xml:space="preserve">statuso panaikinimą </w:t>
            </w:r>
            <w:r w:rsidRPr="00EB2E39">
              <w:lastRenderedPageBreak/>
              <w:t>ir ypač atsižvelgiant į reguliarias statuso peržiūras, atliekamas pagal Reglamentą (ES) Nr. XXX/XXX (Priskyrimo reglamentas), valstybės narės turi užtikrinti, kad tarptautine apsauga besinaudojantys asmenys būtų deramai informuoti apie galimą jų statuso persvarstymą ir jiems suteikta galimybė per pagrįstą laikotarpį pateikti savo požiūrį raštu pateikiamų dokumentų forma ir asmeninio pokalbio metu prieš institucijoms priimant motyvuotą sprendimą panaikinti jų statusą;</w:t>
            </w:r>
          </w:p>
        </w:tc>
        <w:tc>
          <w:tcPr>
            <w:tcW w:w="4876" w:type="dxa"/>
          </w:tcPr>
          <w:p w:rsidR="005922E9" w:rsidRPr="00EB2E39" w:rsidRDefault="00715685">
            <w:pPr>
              <w:pStyle w:val="Normal6"/>
            </w:pPr>
            <w:r w:rsidRPr="00EB2E39">
              <w:lastRenderedPageBreak/>
              <w:t>(63)</w:t>
            </w:r>
            <w:r w:rsidRPr="00EB2E39">
              <w:tab/>
              <w:t xml:space="preserve">kalbant apie pabėgėlio statuso panaikinimą ir ypač atsižvelgiant į </w:t>
            </w:r>
            <w:r w:rsidRPr="00EB2E39">
              <w:lastRenderedPageBreak/>
              <w:t>reguliarias statuso peržiūras, atliekamas pagal Reglamentą (ES) Nr. XXX/XXX (Priskyrimo reglamentas), valstybės narės turi užtikrinti, kad tarptautine apsauga besinaudojantys asmenys būtų deramai informuoti apie galimą jų statuso persvarstymą ir jiems suteikta galimybė per pagrįstą laikotarpį pateikti savo požiūrį raštu pateikiamų dokumentų forma ir asmeninio pokalbio metu prieš institucijoms priimant motyvuotą sprendimą panaikinti jų statusą;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429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64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(64)</w:t>
            </w:r>
            <w:r w:rsidRPr="00EB2E39">
              <w:tab/>
              <w:t>dėl tarptautinės apsaugos prašymų priimtiems sprendimams, įskaitant sprendimus prašymo aiškaus ar numanomo atsiėmimo atveju ir sprendimus dėl pabėgėlio arba papildomos apsaugos statuso panaikinimo, turi būti taikoma teisė į veiksmingą teisinę gynybą teisme</w:t>
            </w:r>
            <w:r w:rsidRPr="00EB2E39">
              <w:rPr>
                <w:b/>
                <w:i/>
              </w:rPr>
              <w:t>, laikantis visų Chartijos 47 straipsnyje nustatytų reikalavimų ir sąlygų</w:t>
            </w:r>
            <w:r w:rsidRPr="00EB2E39">
              <w:t>. Siekiant užtikrinti procedūros veiksmingumą, prašytojas turi pateikti savo prašymą per nustatytą terminą. Kad prašytojas sugebėtų laikytis šių terminų ir siekiant užtikrinti veiksmingą galimybę pasinaudoti teismine kontrole, jam turėtų padėti vertėjas žodžiu ir turėtų būti suteikta teisė į</w:t>
            </w:r>
            <w:r w:rsidRPr="00EB2E39">
              <w:rPr>
                <w:b/>
                <w:i/>
              </w:rPr>
              <w:t xml:space="preserve"> nemokamą</w:t>
            </w:r>
            <w:r w:rsidRPr="00EB2E39">
              <w:t xml:space="preserve"> teisinę pagalbą ir atstovavimą;</w:t>
            </w:r>
          </w:p>
        </w:tc>
        <w:tc>
          <w:tcPr>
            <w:tcW w:w="4876" w:type="dxa"/>
          </w:tcPr>
          <w:p w:rsidR="005922E9" w:rsidRPr="00EB2E39" w:rsidRDefault="00715685">
            <w:pPr>
              <w:pStyle w:val="Normal6"/>
            </w:pPr>
            <w:r w:rsidRPr="00EB2E39">
              <w:t>(64)</w:t>
            </w:r>
            <w:r w:rsidRPr="00EB2E39">
              <w:tab/>
              <w:t>dėl tarptautinės apsaugos prašymų priimtiems sprendimams, įskaitant sprendimus prašymo aiškaus ar numanomo atsiėmimo atveju ir sprendimus dėl pabėgėlio arba papildomos apsaugos statuso panaikinimo, turi būti taikoma teisė į veiksmingą teisinę gynybą teisme. Siekiant užtikrinti procedūros veiksmingumą, prašytojas turi pateikti savo prašymą per nustatytą terminą. Kad prašytojas sugebėtų laikytis šių terminų ir siekiant užtikrinti veiksmingą galimybę pasinaudoti teismine kontrole, jam turėtų padėti vertėjas žodžiu ir turėtų būti suteikta teisė į teisinę pagalbą ir atstovavimą;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430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 Jean Lambert</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64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(64)</w:t>
            </w:r>
            <w:r w:rsidRPr="00EB2E39">
              <w:tab/>
              <w:t xml:space="preserve">dėl tarptautinės apsaugos prašymų priimtiems sprendimams, įskaitant sprendimus prašymo aiškaus </w:t>
            </w:r>
            <w:r w:rsidRPr="00EB2E39">
              <w:rPr>
                <w:b/>
                <w:i/>
              </w:rPr>
              <w:t>ar numanomo atsiėmimo</w:t>
            </w:r>
            <w:r w:rsidRPr="00EB2E39">
              <w:t xml:space="preserve"> atveju ir sprendimus dėl pabėgėlio arba papildomos apsaugos statuso panaikinimo, turi būti taikoma teisė į veiksmingą teisinę gynybą teisme, laikantis visų Chartijos 47 straipsnyje nustatytų reikalavimų ir sąlygų. Siekiant užtikrinti procedūros veiksmingumą, prašytojas turi pateikti savo prašymą per nustatytą terminą. Kad prašytojas sugebėtų laikytis šių terminų ir siekiant užtikrinti veiksmingą galimybę pasinaudoti teismine kontrole, jam turėtų padėti vertėjas žodžiu ir turėtų būti suteikta teisė į nemokamą teisinę pagalbą ir atstovavimą;</w:t>
            </w:r>
          </w:p>
        </w:tc>
        <w:tc>
          <w:tcPr>
            <w:tcW w:w="4876" w:type="dxa"/>
          </w:tcPr>
          <w:p w:rsidR="005922E9" w:rsidRPr="00EB2E39" w:rsidRDefault="00715685">
            <w:pPr>
              <w:pStyle w:val="Normal6"/>
            </w:pPr>
            <w:r w:rsidRPr="00EB2E39">
              <w:t>(64)</w:t>
            </w:r>
            <w:r w:rsidRPr="00EB2E39">
              <w:tab/>
              <w:t xml:space="preserve">dėl tarptautinės apsaugos prašymų priimtiems sprendimams, įskaitant sprendimus prašymo aiškaus </w:t>
            </w:r>
            <w:r w:rsidRPr="00EB2E39">
              <w:rPr>
                <w:b/>
                <w:i/>
              </w:rPr>
              <w:t>atsiėmimo ar sustabdymo</w:t>
            </w:r>
            <w:r w:rsidRPr="00EB2E39">
              <w:t xml:space="preserve"> atveju ir sprendimus dėl pabėgėlio arba papildomos apsaugos statuso panaikinimo, turi būti taikoma teisė į veiksmingą teisinę gynybą teisme, laikantis visų Chartijos 47 straipsnyje nustatytų reikalavimų ir sąlygų. Siekiant užtikrinti procedūros veiksmingumą, prašytojas turi pateikti savo prašymą per nustatytą terminą. Kad prašytojas sugebėtų laikytis šių terminų ir siekiant užtikrinti veiksmingą galimybę pasinaudoti teismine kontrole, jam turėtų padėti vertėjas žodžiu ir turėtų būti suteikta teisė į nemokamą teisinę pagalbą ir atstovavimą;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64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(64)</w:t>
            </w:r>
            <w:r w:rsidRPr="00EB2E39">
              <w:tab/>
              <w:t xml:space="preserve">dėl tarptautinės apsaugos prašymų priimtiems sprendimams, įskaitant sprendimus prašymo aiškaus ar numanomo atsiėmimo atveju ir sprendimus dėl pabėgėlio </w:t>
            </w:r>
            <w:r w:rsidRPr="00EB2E39">
              <w:rPr>
                <w:b/>
                <w:i/>
              </w:rPr>
              <w:t xml:space="preserve">arba papildomos apsaugos </w:t>
            </w:r>
            <w:r w:rsidRPr="00EB2E39">
              <w:t xml:space="preserve">statuso panaikinimo, turi būti taikoma teisė į veiksmingą teisinę gynybą teisme, </w:t>
            </w:r>
            <w:r w:rsidRPr="00EB2E39">
              <w:lastRenderedPageBreak/>
              <w:t>laikantis visų Chartijos 47 straipsnyje nustatytų reikalavimų ir sąlygų. Siekiant užtikrinti procedūros veiksmingumą, prašytojas turi pateikti savo prašymą per nustatytą terminą. Kad prašytojas sugebėtų laikytis šių terminų ir siekiant užtikrinti veiksmingą galimybę pasinaudoti teismine kontrole, jam turėtų padėti vertėjas žodžiu ir turėtų būti suteikta teisė į nemokamą teisinę pagalbą ir atstovavimą;</w:t>
            </w:r>
          </w:p>
        </w:tc>
        <w:tc>
          <w:tcPr>
            <w:tcW w:w="4876" w:type="dxa"/>
          </w:tcPr>
          <w:p w:rsidR="005922E9" w:rsidRPr="00EB2E39" w:rsidRDefault="00715685">
            <w:pPr>
              <w:pStyle w:val="Normal6"/>
            </w:pPr>
            <w:r w:rsidRPr="00EB2E39">
              <w:lastRenderedPageBreak/>
              <w:t>(64)</w:t>
            </w:r>
            <w:r w:rsidRPr="00EB2E39">
              <w:tab/>
              <w:t xml:space="preserve">dėl tarptautinės apsaugos prašymų priimtiems sprendimams, įskaitant sprendimus prašymo aiškaus ar numanomo atsiėmimo atveju ir sprendimus dėl pabėgėlio statuso panaikinimo, turi būti taikoma teisė į veiksmingą teisinę gynybą teisme, laikantis visų Chartijos 47 </w:t>
            </w:r>
            <w:r w:rsidRPr="00EB2E39">
              <w:lastRenderedPageBreak/>
              <w:t>straipsnyje nustatytų reikalavimų ir sąlygų. Siekiant užtikrinti procedūros veiksmingumą, prašytojas turi pateikti savo prašymą per nustatytą terminą. Kad prašytojas sugebėtų laikytis šių terminų ir siekiant užtikrinti veiksmingą galimybę pasinaudoti teismine kontrole, jam turėtų padėti vertėjas žodžiu ir turėtų būti suteikta teisė į nemokamą teisinę pagalbą ir atstovavimą;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65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(65)</w:t>
            </w:r>
            <w:r w:rsidRPr="00EB2E39">
              <w:tab/>
              <w:t>kad prašytojas galėtų pasinaudoti savo teise į veiksmingą teisinę gynybą, jam reikia leisti likti valstybės narės teritorijoje, kol baigsis pirmo laipsnio skundo pateikimo terminas, o kai šia teise per nustatytą terminą pasinaudojama – laukiant teisės gynimo priemonės rezultato.</w:t>
            </w:r>
            <w:r w:rsidRPr="00EB2E39">
              <w:rPr>
                <w:b/>
                <w:i/>
              </w:rPr>
              <w:t xml:space="preserve"> Skundo stabdomasis poveikis yra neautomatinis tik šiame reglamente nustatytais ribotais atvejais ir kai prašytojui reikės prašyti teismo sustabdyti grąžinimo sprendimo vykdymą arba teismas tai atliks savo iniciatyva. Jei teisė į teisinę gynybą su automatinio stabdymo poveikiu yra ribojama, prašytojo teisės į gynybą turi būti tinkamai garantuotos suteikiant jam reikiamą vertimo žodžiu paslaugą ir teisinę pagalbą bei duodant prašytojui pakankamai laiko prašymui į teismą paruošti ir pateikti. Be to, šioje sistemoje teismas privalo turėti galimybę išnagrinėti sprendimo, kuriuo atsisakoma suteikti tarptautinę apsaugą, faktinius ir teisinius aspektus. Prašytojui turi būti leista likti </w:t>
            </w:r>
            <w:r w:rsidRPr="00EB2E39">
              <w:rPr>
                <w:b/>
                <w:i/>
              </w:rPr>
              <w:lastRenderedPageBreak/>
              <w:t>teritorijoje, kol sulauks procedūros, kuria nustatoma, ar jis galės likti, rezultato. Tačiau šis sprendimas turi būti priimtas per vieną mėnesį;</w:t>
            </w:r>
          </w:p>
        </w:tc>
        <w:tc>
          <w:tcPr>
            <w:tcW w:w="4876" w:type="dxa"/>
          </w:tcPr>
          <w:p w:rsidR="005922E9" w:rsidRPr="00EB2E39" w:rsidRDefault="00715685">
            <w:pPr>
              <w:pStyle w:val="Normal6"/>
            </w:pPr>
            <w:r w:rsidRPr="00EB2E39">
              <w:lastRenderedPageBreak/>
              <w:t>(65)</w:t>
            </w:r>
            <w:r w:rsidRPr="00EB2E39">
              <w:tab/>
              <w:t>kad prašytojas galėtų pasinaudoti savo teise į veiksmingą teisinę gynybą, jam reikia leisti likti valstybės narės teritorijoje, kol baigsis pirmo laipsnio skundo pateikimo terminas, o kai šia teise per nustatytą terminą pasinaudojama – laukiant teisės gynimo priemonės rezultato.</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 Jean Lambert</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65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(65)</w:t>
            </w:r>
            <w:r w:rsidRPr="00EB2E39">
              <w:tab/>
              <w:t>kad prašytojas galėtų pasinaudoti savo teise į veiksmingą teisinę gynybą, jam reikia leisti likti valstybės narės teritorijoje, kol baigsis pirmo laipsnio skundo pateikimo terminas, o kai šia teise per nustatytą terminą pasinaudojama – laukiant teisės gynimo priemonės rezultato.</w:t>
            </w:r>
            <w:r w:rsidRPr="00EB2E39">
              <w:rPr>
                <w:b/>
                <w:i/>
              </w:rPr>
              <w:t xml:space="preserve"> Skundo stabdomasis poveikis yra neautomatinis tik šiame reglamente nustatytais ribotais atvejais ir kai prašytojui reikės prašyti teismo sustabdyti grąžinimo sprendimo vykdymą arba teismas tai atliks savo iniciatyva. Jei teisė į teisinę gynybą su automatinio stabdymo poveikiu yra ribojama, prašytojo teisės į gynybą turi būti tinkamai garantuotos suteikiant jam reikiamą vertimo žodžiu paslaugą ir teisinę pagalbą bei duodant prašytojui pakankamai laiko prašymui į teismą paruošti ir pateikti. Be to, šioje sistemoje teismas privalo turėti galimybę išnagrinėti sprendimo, kuriuo atsisakoma suteikti tarptautinę apsaugą, faktinius ir teisinius aspektus. Prašytojui turi būti leista likti teritorijoje, kol sulauks procedūros, kuria nustatoma, ar jis galės likti, rezultato. Tačiau šis sprendimas turi būti priimtas per vieną mėnesį;</w:t>
            </w:r>
          </w:p>
        </w:tc>
        <w:tc>
          <w:tcPr>
            <w:tcW w:w="4876" w:type="dxa"/>
          </w:tcPr>
          <w:p w:rsidR="005922E9" w:rsidRPr="00EB2E39" w:rsidRDefault="00715685">
            <w:pPr>
              <w:pStyle w:val="Normal6"/>
            </w:pPr>
            <w:r w:rsidRPr="00EB2E39">
              <w:t>(65)</w:t>
            </w:r>
            <w:r w:rsidRPr="00EB2E39">
              <w:tab/>
              <w:t>kad prašytojas galėtų pasinaudoti savo teise į veiksmingą teisinę gynybą, jam reikia leisti likti valstybės narės teritorijoje, kol baigsis pirmo laipsnio skundo pateikimo terminas, o kai šia teise per nustatytą terminą pasinaudojama – laukiant teisės gynimo priemonės rezultato.</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65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(65)</w:t>
            </w:r>
            <w:r w:rsidRPr="00EB2E39">
              <w:tab/>
              <w:t>kad prašytojas galėtų pasinaudoti savo teise į veiksmingą teisinę gynybą, jam reikia leisti likti valstybės narės teritorijoje, kol baigsis pirmo laipsnio skundo pateikimo terminas, o kai šia teise per nustatytą terminą pasinaudojama – laukiant teisės gynimo priemonės rezultato. Skundo stabdomasis poveikis yra neautomatinis tik šiame reglamente nustatytais ribotais atvejais</w:t>
            </w:r>
            <w:r w:rsidRPr="00EB2E39">
              <w:rPr>
                <w:b/>
                <w:i/>
              </w:rPr>
              <w:t xml:space="preserve"> ir kai prašytojui reikės prašyti teismo sustabdyti grąžinimo sprendimo vykdymą arba teismas tai atliks savo iniciatyva. Jei teisė į teisinę gynybą su automatinio stabdymo poveikiu yra ribojama</w:t>
            </w:r>
            <w:r w:rsidRPr="00EB2E39">
              <w:t>, prašytojo teisės į gynybą turi būti tinkamai garantuotos suteikiant jam reikiamą vertimo žodžiu paslaugą ir teisinę pagalbą bei duodant prašytojui pakankamai laiko prašymui į teismą paruošti ir pateikti</w:t>
            </w:r>
            <w:r w:rsidRPr="00EB2E39">
              <w:rPr>
                <w:b/>
                <w:i/>
              </w:rPr>
              <w:t>. Be to, šioje sistemoje teismas privalo turėti galimybę išnagrinėti sprendimo, kuriuo atsisakoma suteikti tarptautinę apsaugą, faktinius ir teisinius aspektus</w:t>
            </w:r>
            <w:r w:rsidRPr="00EB2E39">
              <w:t>. Prašytojui turi būti leista likti teritorijoje, kol sulauks procedūros, kuria nustatoma, ar jis galės likti, rezultato. Tačiau šis sprendimas turi būti priimtas per vieną mėnesį;</w:t>
            </w:r>
          </w:p>
        </w:tc>
        <w:tc>
          <w:tcPr>
            <w:tcW w:w="4876" w:type="dxa"/>
          </w:tcPr>
          <w:p w:rsidR="005922E9" w:rsidRPr="00EB2E39" w:rsidRDefault="00715685">
            <w:pPr>
              <w:pStyle w:val="Normal6"/>
            </w:pPr>
            <w:r w:rsidRPr="00EB2E39">
              <w:t>(65)</w:t>
            </w:r>
            <w:r w:rsidRPr="00EB2E39">
              <w:tab/>
              <w:t>kad prašytojas galėtų pasinaudoti savo teise į veiksmingą teisinę gynybą, jam reikia leisti likti valstybės narės teritorijoje, kol baigsis pirmo laipsnio skundo pateikimo terminas, o kai šia teise per nustatytą terminą pasinaudojama – laukiant teisės gynimo priemonės rezultato. Skundo stabdomasis poveikis yra neautomatinis tik šiame reglamente nustatytais ribotais atvejais</w:t>
            </w:r>
            <w:r w:rsidRPr="00EB2E39">
              <w:rPr>
                <w:b/>
                <w:i/>
              </w:rPr>
              <w:t>.</w:t>
            </w:r>
            <w:r w:rsidR="00F8187A">
              <w:rPr>
                <w:b/>
                <w:i/>
              </w:rPr>
              <w:t xml:space="preserve"> </w:t>
            </w:r>
            <w:r w:rsidRPr="00EB2E39">
              <w:rPr>
                <w:b/>
                <w:i/>
              </w:rPr>
              <w:t>Nepaisant to</w:t>
            </w:r>
            <w:r w:rsidRPr="00EB2E39">
              <w:t>, prašytojo teisės į gynybą turi būti tinkamai garantuotos suteikiant jam reikiamą vertimo žodžiu paslaugą ir teisinę pagalbą bei duodant prašytojui pakankamai laiko prašymui į teismą paruošti ir pateikti. Prašytojui turi būti leista likti teritorijoje, kol sulauks procedūros, kuria nustatoma, ar jis galės likti, rezultato. Tačiau šis sprendimas turi būti priimtas per vieną mėnesį;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65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(65)</w:t>
            </w:r>
            <w:r w:rsidRPr="00EB2E39">
              <w:tab/>
              <w:t xml:space="preserve">kad prašytojas galėtų pasinaudoti savo teise į veiksmingą teisinę gynybą, jam reikia leisti likti valstybės narės teritorijoje, kol baigsis pirmo laipsnio skundo pateikimo terminas, o kai šia teise per nustatytą terminą pasinaudojama – laukiant teisės gynimo priemonės rezultato. Skundo stabdomasis poveikis yra neautomatinis tik </w:t>
            </w:r>
            <w:r w:rsidRPr="00EB2E39">
              <w:rPr>
                <w:b/>
                <w:i/>
              </w:rPr>
              <w:t>šiame reglamente</w:t>
            </w:r>
            <w:r w:rsidRPr="00EB2E39">
              <w:t xml:space="preserve"> nustatytais ribotais atvejais ir kai prašytojui reikės prašyti teismo sustabdyti grąžinimo sprendimo vykdymą arba teismas tai atliks savo iniciatyva. Jei teisė į teisinę gynybą su automatinio stabdymo poveikiu yra ribojama, prašytojo teisės į gynybą turi būti tinkamai garantuotos suteikiant jam reikiamą vertimo žodžiu paslaugą ir teisinę pagalbą bei duodant prašytojui pakankamai laiko prašymui į teismą paruošti ir pateikti. Be to, šioje sistemoje teismas privalo turėti galimybę išnagrinėti sprendimo, kuriuo atsisakoma suteikti tarptautinę apsaugą, faktinius ir teisinius aspektus. Prašytojui turi būti leista likti teritorijoje, kol sulauks procedūros, kuria nustatoma, ar jis galės likti, rezultato. Tačiau šis sprendimas turi būti priimtas per vieną mėnesį;</w:t>
            </w:r>
          </w:p>
        </w:tc>
        <w:tc>
          <w:tcPr>
            <w:tcW w:w="4876" w:type="dxa"/>
          </w:tcPr>
          <w:p w:rsidR="005922E9" w:rsidRPr="00EB2E39" w:rsidRDefault="00715685">
            <w:pPr>
              <w:pStyle w:val="Normal6"/>
            </w:pPr>
            <w:r w:rsidRPr="00EB2E39">
              <w:t>(65)</w:t>
            </w:r>
            <w:r w:rsidRPr="00EB2E39">
              <w:tab/>
              <w:t xml:space="preserve">kad prašytojas galėtų pasinaudoti savo teise į veiksmingą teisinę gynybą, jam reikia leisti likti valstybės narės teritorijoje, kol baigsis pirmo laipsnio skundo pateikimo terminas, o kai šia teise per nustatytą terminą pasinaudojama – laukiant teisės gynimo priemonės rezultato. Skundo stabdomasis poveikis yra neautomatinis tik </w:t>
            </w:r>
            <w:r w:rsidRPr="00EB2E39">
              <w:rPr>
                <w:b/>
                <w:i/>
              </w:rPr>
              <w:t>šioje direktyvoje</w:t>
            </w:r>
            <w:r w:rsidRPr="00EB2E39">
              <w:t xml:space="preserve"> nustatytais ribotais atvejais ir kai prašytojui reikės prašyti teismo sustabdyti grąžinimo sprendimo vykdymą arba teismas tai atliks savo iniciatyva. Jei teisė į teisinę gynybą su automatinio stabdymo poveikiu yra ribojama, prašytojo teisės į gynybą turi būti tinkamai garantuotos suteikiant jam reikiamą vertimo žodžiu paslaugą ir teisinę pagalbą bei duodant prašytojui pakankamai laiko prašymui į teismą paruošti ir pateikti. Be to, šioje sistemoje teismas privalo turėti galimybę išnagrinėti sprendimo, kuriuo atsisakoma suteikti tarptautinę apsaugą, faktinius ir teisinius aspektus. Prašytojui turi būti leista likti teritorijoje, kol sulauks procedūros, kuria nustatoma, ar jis galės likti, rezultato. Tačiau šis sprendimas turi būti priimtas per vieną mėnesį;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67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(67)</w:t>
            </w:r>
            <w:r w:rsidRPr="00EB2E39">
              <w:tab/>
              <w:t xml:space="preserve">pagal Sutarties dėl Europos Sąjungos veikimo 72 straipsnį </w:t>
            </w:r>
            <w:r w:rsidRPr="00EB2E39">
              <w:rPr>
                <w:b/>
                <w:i/>
              </w:rPr>
              <w:t>šiuo reglamentu</w:t>
            </w:r>
            <w:r w:rsidRPr="00EB2E39">
              <w:t xml:space="preserve"> nedaromas poveikis valstybių narių pareigų, susijusių su teisėtvarkos</w:t>
            </w:r>
            <w:r w:rsidRPr="00EB2E39">
              <w:rPr>
                <w:b/>
                <w:i/>
              </w:rPr>
              <w:t xml:space="preserve"> ir </w:t>
            </w:r>
            <w:r w:rsidRPr="00EB2E39">
              <w:rPr>
                <w:b/>
                <w:i/>
              </w:rPr>
              <w:lastRenderedPageBreak/>
              <w:t>vidaus saugumo</w:t>
            </w:r>
            <w:r w:rsidRPr="00EB2E39">
              <w:t xml:space="preserve"> užtikrinimu, vykdymui;</w:t>
            </w:r>
          </w:p>
        </w:tc>
        <w:tc>
          <w:tcPr>
            <w:tcW w:w="4876" w:type="dxa"/>
          </w:tcPr>
          <w:p w:rsidR="005922E9" w:rsidRPr="00EB2E39" w:rsidRDefault="00715685">
            <w:pPr>
              <w:pStyle w:val="Normal6"/>
            </w:pPr>
            <w:r w:rsidRPr="00EB2E39">
              <w:lastRenderedPageBreak/>
              <w:t>(67)</w:t>
            </w:r>
            <w:r w:rsidRPr="00EB2E39">
              <w:tab/>
              <w:t xml:space="preserve">pagal Sutarties dėl Europos Sąjungos veikimo 72 straipsnį </w:t>
            </w:r>
            <w:r w:rsidRPr="00EB2E39">
              <w:rPr>
                <w:b/>
                <w:i/>
              </w:rPr>
              <w:t>šia direktyva</w:t>
            </w:r>
            <w:r w:rsidRPr="00EB2E39">
              <w:t xml:space="preserve"> nedaromas poveikis valstybių narių pareigų, susijusių su teisėtvarkos </w:t>
            </w:r>
            <w:r w:rsidRPr="00EB2E39">
              <w:lastRenderedPageBreak/>
              <w:t>užtikrinimu, vykdymui;</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67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(67)</w:t>
            </w:r>
            <w:r w:rsidRPr="00EB2E39">
              <w:tab/>
              <w:t xml:space="preserve">pagal Sutarties dėl Europos Sąjungos veikimo 72 straipsnį </w:t>
            </w:r>
            <w:r w:rsidRPr="00EB2E39">
              <w:rPr>
                <w:b/>
                <w:i/>
              </w:rPr>
              <w:t>šiuo reglamentu</w:t>
            </w:r>
            <w:r w:rsidRPr="00EB2E39">
              <w:t xml:space="preserve"> nedaromas poveikis valstybių narių pareigų, susijusių su teisėtvarkos ir vidaus saugumo užtikrinimu, vykdymui;</w:t>
            </w:r>
          </w:p>
        </w:tc>
        <w:tc>
          <w:tcPr>
            <w:tcW w:w="4876" w:type="dxa"/>
          </w:tcPr>
          <w:p w:rsidR="005922E9" w:rsidRPr="00EB2E39" w:rsidRDefault="00715685">
            <w:pPr>
              <w:pStyle w:val="Normal6"/>
            </w:pPr>
            <w:r w:rsidRPr="00EB2E39">
              <w:t>(67)</w:t>
            </w:r>
            <w:r w:rsidRPr="00EB2E39">
              <w:tab/>
              <w:t xml:space="preserve">pagal Sutarties dėl Europos Sąjungos veikimo 72 straipsnį </w:t>
            </w:r>
            <w:r w:rsidRPr="00EB2E39">
              <w:rPr>
                <w:b/>
                <w:i/>
              </w:rPr>
              <w:t>šia direktyva</w:t>
            </w:r>
            <w:r w:rsidRPr="00EB2E39">
              <w:t xml:space="preserve"> nedaromas poveikis valstybių narių pareigų, susijusių su teisėtvarkos ir vidaus saugumo užtikrinimu, vykdymui;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68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(68)</w:t>
            </w:r>
            <w:r w:rsidRPr="00EB2E39">
              <w:tab/>
              <w:t xml:space="preserve">asmens duomenų tvarkymui, kurį valstybės narės vykdo įgyvendindamos </w:t>
            </w:r>
            <w:r w:rsidRPr="00EB2E39">
              <w:rPr>
                <w:b/>
                <w:i/>
              </w:rPr>
              <w:t>šį reglamentą</w:t>
            </w:r>
            <w:r w:rsidRPr="00EB2E39">
              <w:t>, taikomas 2016 m. balandžio 27 d. Europos Parlamento ir Tarybos reglamentas (ES) 2016/679 dėl fizinių asmenų apsaugos tvarkant asmens duomenis ir dėl laisvo tokių duomenų judėjimo ir kuriuo panaikinama Direktyva 95/46/EB (Bendrasis duomenų apsaugos reglamentas)</w:t>
            </w:r>
            <w:r w:rsidRPr="00EB2E39">
              <w:rPr>
                <w:rStyle w:val="Sup"/>
              </w:rPr>
              <w:t>31</w:t>
            </w:r>
            <w:r w:rsidRPr="00EB2E39">
              <w:t>;</w:t>
            </w:r>
          </w:p>
        </w:tc>
        <w:tc>
          <w:tcPr>
            <w:tcW w:w="4876" w:type="dxa"/>
          </w:tcPr>
          <w:p w:rsidR="005922E9" w:rsidRPr="00EB2E39" w:rsidRDefault="00715685">
            <w:pPr>
              <w:pStyle w:val="Normal6"/>
            </w:pPr>
            <w:r w:rsidRPr="00EB2E39">
              <w:t>(68)</w:t>
            </w:r>
            <w:r w:rsidRPr="00EB2E39">
              <w:tab/>
              <w:t xml:space="preserve">asmens duomenų tvarkymui, kurį valstybės narės vykdo įgyvendindamos </w:t>
            </w:r>
            <w:r w:rsidRPr="00EB2E39">
              <w:rPr>
                <w:b/>
                <w:i/>
              </w:rPr>
              <w:t>šią direktyvą</w:t>
            </w:r>
            <w:r w:rsidRPr="00EB2E39">
              <w:t>, taikomas 2016 m. balandžio 27 d. Europos Parlamento ir Tarybos reglamentas (ES) 2016/679 dėl fizinių asmenų apsaugos tvarkant asmens duomenis ir dėl laisvo tokių duomenų judėjimo ir kuriuo panaikinama Direktyva 95/46/EB (Bendrasis duomenų apsaugos reglamentas)</w:t>
            </w:r>
            <w:r w:rsidRPr="00EB2E39">
              <w:rPr>
                <w:rStyle w:val="Sup"/>
              </w:rPr>
              <w:t>31</w:t>
            </w:r>
            <w:r w:rsidRPr="00EB2E39">
              <w:t>;</w:t>
            </w: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715685">
            <w:pPr>
              <w:pStyle w:val="Normal6"/>
            </w:pPr>
            <w:r w:rsidRPr="00EB2E39">
              <w:t>_________________</w:t>
            </w:r>
          </w:p>
        </w:tc>
      </w:tr>
      <w:tr w:rsidR="005922E9" w:rsidRPr="00EB2E39">
        <w:trPr>
          <w:jc w:val="center"/>
        </w:trPr>
        <w:tc>
          <w:tcPr>
            <w:tcW w:w="4876" w:type="dxa"/>
          </w:tcPr>
          <w:p w:rsidR="005922E9" w:rsidRPr="00EB2E39" w:rsidRDefault="00715685">
            <w:pPr>
              <w:pStyle w:val="Normal6"/>
            </w:pPr>
            <w:r w:rsidRPr="00EB2E39">
              <w:rPr>
                <w:rStyle w:val="Sup"/>
              </w:rPr>
              <w:t>31</w:t>
            </w:r>
            <w:r w:rsidRPr="00EB2E39">
              <w:t xml:space="preserve"> OL C 119, 2016 5 4, p. 1.</w:t>
            </w:r>
          </w:p>
        </w:tc>
        <w:tc>
          <w:tcPr>
            <w:tcW w:w="4876" w:type="dxa"/>
          </w:tcPr>
          <w:p w:rsidR="005922E9" w:rsidRPr="00EB2E39" w:rsidRDefault="00715685">
            <w:pPr>
              <w:pStyle w:val="Normal6"/>
            </w:pPr>
            <w:r w:rsidRPr="00EB2E39">
              <w:rPr>
                <w:rStyle w:val="Sup"/>
              </w:rPr>
              <w:t>31</w:t>
            </w:r>
            <w:r w:rsidRPr="00EB2E39">
              <w:t xml:space="preserve"> OL C 119, 2016 5 4, p. 1.</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439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69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(69)</w:t>
            </w:r>
            <w:r w:rsidRPr="00EB2E39">
              <w:tab/>
              <w:t xml:space="preserve">bet koks Europos Sąjungos prieglobsčio agentūros pagal </w:t>
            </w:r>
            <w:r w:rsidRPr="00EB2E39">
              <w:rPr>
                <w:b/>
                <w:i/>
              </w:rPr>
              <w:t>šį reglamentą</w:t>
            </w:r>
            <w:r w:rsidRPr="00EB2E39">
              <w:t xml:space="preserve"> atliekamas asmens duomenų tvarkymas turi vykti laikantis Europos Parlamento ir Tarybos reglamento (EB) Nr. 45/2001</w:t>
            </w:r>
            <w:r w:rsidRPr="00EB2E39">
              <w:rPr>
                <w:rStyle w:val="Sup"/>
              </w:rPr>
              <w:t>32</w:t>
            </w:r>
            <w:r w:rsidRPr="00EB2E39">
              <w:t>, taip pat Reglamento (ES) Nr. XXX/XXX (ES prieglobsčio agentūros reglamentas)</w:t>
            </w:r>
            <w:r w:rsidRPr="00EB2E39">
              <w:rPr>
                <w:rStyle w:val="Sup"/>
              </w:rPr>
              <w:t>33</w:t>
            </w:r>
            <w:r w:rsidRPr="00EB2E39">
              <w:t>, visų pirma laikantis būtinumo ir proporcingumo principų;</w:t>
            </w:r>
          </w:p>
        </w:tc>
        <w:tc>
          <w:tcPr>
            <w:tcW w:w="4876" w:type="dxa"/>
          </w:tcPr>
          <w:p w:rsidR="005922E9" w:rsidRPr="00EB2E39" w:rsidRDefault="00715685">
            <w:pPr>
              <w:pStyle w:val="Normal6"/>
            </w:pPr>
            <w:r w:rsidRPr="00EB2E39">
              <w:t>(69)</w:t>
            </w:r>
            <w:r w:rsidRPr="00EB2E39">
              <w:tab/>
              <w:t xml:space="preserve">bet koks Europos Sąjungos prieglobsčio agentūros pagal </w:t>
            </w:r>
            <w:r w:rsidRPr="00EB2E39">
              <w:rPr>
                <w:b/>
                <w:i/>
              </w:rPr>
              <w:t>šią direktyvą</w:t>
            </w:r>
            <w:r w:rsidRPr="00EB2E39">
              <w:t xml:space="preserve"> atliekamas asmens duomenų tvarkymas turi vykti laikantis Europos Parlamento ir Tarybos reglamento (EB) Nr. 45/2001</w:t>
            </w:r>
            <w:r w:rsidRPr="00EB2E39">
              <w:rPr>
                <w:rStyle w:val="Sup"/>
              </w:rPr>
              <w:t>32</w:t>
            </w:r>
            <w:r w:rsidRPr="00EB2E39">
              <w:t>, taip pat Reglamento (ES) Nr. XXX/XXX (ES prieglobsčio agentūros reglamentas)</w:t>
            </w:r>
            <w:r w:rsidRPr="00EB2E39">
              <w:rPr>
                <w:rStyle w:val="Sup"/>
              </w:rPr>
              <w:t>33</w:t>
            </w:r>
            <w:r w:rsidRPr="00EB2E39">
              <w:t>, visų pirma laikantis būtinumo ir proporcingumo principų;</w:t>
            </w: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715685">
            <w:pPr>
              <w:pStyle w:val="Normal6"/>
            </w:pPr>
            <w:r w:rsidRPr="00EB2E39">
              <w:t>_________________</w:t>
            </w:r>
          </w:p>
        </w:tc>
      </w:tr>
      <w:tr w:rsidR="005922E9" w:rsidRPr="00EB2E39">
        <w:trPr>
          <w:jc w:val="center"/>
        </w:trPr>
        <w:tc>
          <w:tcPr>
            <w:tcW w:w="4876" w:type="dxa"/>
          </w:tcPr>
          <w:p w:rsidR="005922E9" w:rsidRPr="00EB2E39" w:rsidRDefault="00715685">
            <w:pPr>
              <w:pStyle w:val="Normal6"/>
            </w:pPr>
            <w:r w:rsidRPr="00EB2E39">
              <w:rPr>
                <w:rStyle w:val="Sup"/>
              </w:rPr>
              <w:t>32</w:t>
            </w:r>
            <w:r w:rsidRPr="00EB2E39">
              <w:t xml:space="preserve"> 2000 m. gruodžio 18 d. Europos Parlamento ir Tarybos reglamentas (EB) Nr. 45/2001 dėl asmenų apsaugos Bendrijos institucijoms ir įstaigoms tvarkant asmens duomenis ir laisvo tokių duomenų judėjimo (OL L 8, 2001 1 12, p. 1).</w:t>
            </w:r>
          </w:p>
        </w:tc>
        <w:tc>
          <w:tcPr>
            <w:tcW w:w="4876" w:type="dxa"/>
          </w:tcPr>
          <w:p w:rsidR="005922E9" w:rsidRPr="00EB2E39" w:rsidRDefault="00715685">
            <w:pPr>
              <w:pStyle w:val="Normal6"/>
            </w:pPr>
            <w:r w:rsidRPr="00EB2E39">
              <w:rPr>
                <w:rStyle w:val="Sup"/>
              </w:rPr>
              <w:t>32</w:t>
            </w:r>
            <w:r w:rsidRPr="00EB2E39">
              <w:t xml:space="preserve"> 2000 m. gruodžio 18 d. Europos Parlamento ir Tarybos reglamentas (EB) Nr. 45/2001 dėl asmenų apsaugos Bendrijos institucijoms ir įstaigoms tvarkant asmens duomenis ir laisvo tokių duomenų judėjimo (OL L 8, 2001 1 12, p. 1).</w:t>
            </w:r>
          </w:p>
        </w:tc>
      </w:tr>
      <w:tr w:rsidR="005922E9" w:rsidRPr="00EB2E39">
        <w:trPr>
          <w:jc w:val="center"/>
        </w:trPr>
        <w:tc>
          <w:tcPr>
            <w:tcW w:w="4876" w:type="dxa"/>
          </w:tcPr>
          <w:p w:rsidR="005922E9" w:rsidRPr="00EB2E39" w:rsidRDefault="00715685">
            <w:pPr>
              <w:pStyle w:val="Normal6"/>
            </w:pPr>
            <w:r w:rsidRPr="00EB2E39">
              <w:rPr>
                <w:rStyle w:val="Sup"/>
              </w:rPr>
              <w:t>33</w:t>
            </w:r>
            <w:r w:rsidRPr="00EB2E39">
              <w:t xml:space="preserve"> OL L […], […], p. […].</w:t>
            </w:r>
          </w:p>
        </w:tc>
        <w:tc>
          <w:tcPr>
            <w:tcW w:w="4876" w:type="dxa"/>
          </w:tcPr>
          <w:p w:rsidR="005922E9" w:rsidRPr="00EB2E39" w:rsidRDefault="00715685">
            <w:pPr>
              <w:pStyle w:val="Normal6"/>
            </w:pPr>
            <w:r w:rsidRPr="00EB2E39">
              <w:rPr>
                <w:rStyle w:val="Sup"/>
              </w:rPr>
              <w:t>33</w:t>
            </w:r>
            <w:r w:rsidRPr="00EB2E39">
              <w:t xml:space="preserve"> OL L […], […], p. […].</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70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(70)</w:t>
            </w:r>
            <w:r w:rsidRPr="00EB2E39">
              <w:tab/>
              <w:t xml:space="preserve">visi tarptautinės apsaugos prašymo registravimo ir pateikimo bei asmeninio pokalbio metu sukaupti asmens duomenys turi būti laikomi prašytojo bylos dalimi ir saugomi </w:t>
            </w:r>
            <w:r w:rsidRPr="00EB2E39">
              <w:rPr>
                <w:b/>
                <w:i/>
              </w:rPr>
              <w:t xml:space="preserve">tam tikrą metų skaičių, kadangi tarptautinės apsaugos vienoje valstybėje </w:t>
            </w:r>
            <w:r w:rsidRPr="00EB2E39">
              <w:rPr>
                <w:b/>
                <w:i/>
              </w:rPr>
              <w:lastRenderedPageBreak/>
              <w:t>narėje prašantis trečiosios šalies pilietis arba asmuo be pilietybės gali vėlesniais metais bandyti prašyti tarptautinės apsaugos kitoje valstybėje narėje arba gali teikti paskesnius prašymus toje pačioje arba kitoje valstybėje narėje. Kadangi dauguma Sąjungoje kelerius</w:t>
            </w:r>
            <w:r w:rsidRPr="00EB2E39">
              <w:t xml:space="preserve"> metus </w:t>
            </w:r>
            <w:r w:rsidRPr="00EB2E39">
              <w:rPr>
                <w:b/>
                <w:i/>
              </w:rPr>
              <w:t>praleidusių trečiųjų šalių piliečių ir asmenų be pilietybės po dešimties metų nuo tarptautinės apsaugos suteikimo bus įgiję nuolatinio gyventojo statusą arba net valstybės narės pilietybę, tą laikotarpį reikia laikyti būtinu asmens duomenų, įskaitant pirštų atspaudus ir veido atvaizdus, saugojimo laikotarpiu</w:t>
            </w:r>
            <w:r w:rsidRPr="00EB2E39">
              <w:t>;</w:t>
            </w:r>
          </w:p>
        </w:tc>
        <w:tc>
          <w:tcPr>
            <w:tcW w:w="4876" w:type="dxa"/>
          </w:tcPr>
          <w:p w:rsidR="005922E9" w:rsidRPr="00EB2E39" w:rsidRDefault="00715685">
            <w:pPr>
              <w:pStyle w:val="Normal6"/>
            </w:pPr>
            <w:r w:rsidRPr="00EB2E39">
              <w:lastRenderedPageBreak/>
              <w:t>(70)</w:t>
            </w:r>
            <w:r w:rsidRPr="00EB2E39">
              <w:tab/>
              <w:t xml:space="preserve">visi tarptautinės apsaugos prašymo registravimo ir pateikimo bei asmeninio pokalbio metu sukaupti asmens duomenys turi būti laikomi prašytojo bylos dalimi ir saugomi </w:t>
            </w:r>
            <w:r w:rsidRPr="00EB2E39">
              <w:rPr>
                <w:b/>
                <w:i/>
              </w:rPr>
              <w:t>ne ilgiau kaip dvejus</w:t>
            </w:r>
            <w:r w:rsidRPr="00EB2E39">
              <w:t xml:space="preserve"> metus </w:t>
            </w:r>
            <w:r w:rsidRPr="00EB2E39">
              <w:rPr>
                <w:b/>
                <w:i/>
              </w:rPr>
              <w:t xml:space="preserve">nuo </w:t>
            </w:r>
            <w:r w:rsidRPr="00EB2E39">
              <w:rPr>
                <w:b/>
                <w:i/>
              </w:rPr>
              <w:lastRenderedPageBreak/>
              <w:t>galutinio sprendimo dienos</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70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(70)</w:t>
            </w:r>
            <w:r w:rsidRPr="00EB2E39">
              <w:tab/>
              <w:t xml:space="preserve">visi tarptautinės apsaugos prašymo registravimo ir pateikimo bei asmeninio pokalbio metu sukaupti asmens duomenys turi būti laikomi prašytojo bylos dalimi ir saugomi tam tikrą metų skaičių, kadangi tarptautinės apsaugos vienoje valstybėje narėje prašantis trečiosios šalies pilietis arba asmuo be pilietybės gali vėlesniais metais bandyti prašyti tarptautinės apsaugos kitoje valstybėje narėje arba gali teikti paskesnius prašymus toje pačioje arba kitoje valstybėje narėje. Kadangi dauguma Sąjungoje kelerius metus praleidusių trečiųjų šalių piliečių ir asmenų be pilietybės po </w:t>
            </w:r>
            <w:r w:rsidRPr="00EB2E39">
              <w:rPr>
                <w:b/>
                <w:i/>
              </w:rPr>
              <w:t>dešimties</w:t>
            </w:r>
            <w:r w:rsidRPr="00EB2E39">
              <w:t xml:space="preserve"> metų nuo tarptautinės apsaugos suteikimo bus įgiję nuolatinio gyventojo statusą arba net valstybės narės pilietybę, tą laikotarpį </w:t>
            </w:r>
            <w:r w:rsidRPr="00EB2E39">
              <w:lastRenderedPageBreak/>
              <w:t>reikia laikyti būtinu asmens duomenų, įskaitant pirštų atspaudus ir veido atvaizdus, saugojimo laikotarpiu;</w:t>
            </w:r>
          </w:p>
        </w:tc>
        <w:tc>
          <w:tcPr>
            <w:tcW w:w="4876" w:type="dxa"/>
          </w:tcPr>
          <w:p w:rsidR="005922E9" w:rsidRPr="00EB2E39" w:rsidRDefault="00715685">
            <w:pPr>
              <w:pStyle w:val="Normal6"/>
            </w:pPr>
            <w:r w:rsidRPr="00EB2E39">
              <w:lastRenderedPageBreak/>
              <w:t>(70)</w:t>
            </w:r>
            <w:r w:rsidRPr="00EB2E39">
              <w:tab/>
              <w:t>visi tarptautinės apsaugos prašymo registravimo ir pateikimo bei asmeninio pokalbio metu sukaupti asmens duomenys turi būti laikomi prašytojo bylos dalimi ir saugomi tam tikrą metų skaičių, kadangi tarptautinės apsaugos vienoje valstybėje narėje prašantis trečiosios šalies pilietis arba asmuo be pilietybės gali vėlesniais metais bandyti prašyti tarptautinės apsaugos kitoje valstybėje narėje arba gali teikti paskesnius prašymus toje pačioje arba kitoje valstybėje narėje. Kadangi dauguma Sąjungoje kelerius metus praleidusių trečiųjų šalių piliečių ir asmenų be pilietybės po </w:t>
            </w:r>
            <w:r w:rsidRPr="00EB2E39">
              <w:rPr>
                <w:b/>
                <w:i/>
              </w:rPr>
              <w:t>penkerių</w:t>
            </w:r>
            <w:r w:rsidRPr="00EB2E39">
              <w:t xml:space="preserve"> metų nuo tarptautinės apsaugos suteikimo bus įgiję nuolatinio gyventojo statusą arba net valstybės narės pilietybę, tą laikotarpį </w:t>
            </w:r>
            <w:r w:rsidRPr="00EB2E39">
              <w:lastRenderedPageBreak/>
              <w:t>reikia laikyti būtinu asmens duomenų, įskaitant pirštų atspaudus ir veido atvaizdus, saugojimo laikotarpiu;</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Nustatomas penkerių metų duomenų laikymo laikotarpis - ši trukmė buvo pasirinkta Europos Parlamento pozicijoje dėl sistemos EURODAC.</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71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(71)</w:t>
            </w:r>
            <w:r w:rsidRPr="00EB2E39">
              <w:tab/>
              <w:t>siekiant užtikrinti vienodas šio reglamento įgyvendinimo sąlygas, visų pirma dėl informacijos</w:t>
            </w:r>
            <w:r w:rsidRPr="00EB2E39">
              <w:rPr>
                <w:b/>
                <w:i/>
              </w:rPr>
              <w:t>,</w:t>
            </w:r>
            <w:r w:rsidRPr="00EB2E39">
              <w:t xml:space="preserve"> dokumentų teikimo prašytojams</w:t>
            </w:r>
            <w:r w:rsidRPr="00EB2E39">
              <w:rPr>
                <w:b/>
                <w:i/>
              </w:rPr>
              <w:t xml:space="preserve"> ir priemonių, susijusių su prašytojais, įskaitant nepilnamečius, kuriems reikalingos specialios procesinės garantijos</w:t>
            </w:r>
            <w:r w:rsidRPr="00EB2E39">
              <w:t>, Komisijai turi būti suteikti įgyvendinimo įgaliojimai. Tais įgaliojimais turi būti naudojamasi pagal 2011 m. vasario 16 d. Europos Parlamento ir Tarybos reglamentą (ES) Nr. 182/2011</w:t>
            </w:r>
            <w:r w:rsidRPr="00EB2E39">
              <w:rPr>
                <w:rStyle w:val="Sup"/>
              </w:rPr>
              <w:t>34</w:t>
            </w:r>
            <w:r w:rsidRPr="00EB2E39">
              <w:t>, kuriuo nustatomos valstybių narių vykdomos Komisijos naudojimosi įgyvendinimo įgaliojimais kontrolės mechanizmų taisyklės ir bendrieji principai;</w:t>
            </w:r>
          </w:p>
        </w:tc>
        <w:tc>
          <w:tcPr>
            <w:tcW w:w="4876" w:type="dxa"/>
          </w:tcPr>
          <w:p w:rsidR="005922E9" w:rsidRPr="00EB2E39" w:rsidRDefault="00715685">
            <w:pPr>
              <w:pStyle w:val="Normal6"/>
            </w:pPr>
            <w:r w:rsidRPr="00EB2E39">
              <w:t>(71)</w:t>
            </w:r>
            <w:r w:rsidRPr="00EB2E39">
              <w:tab/>
              <w:t>siekiant užtikrinti vienodas šio reglamento įgyvendinimo sąlygas, visų pirma dėl informacijos</w:t>
            </w:r>
            <w:r w:rsidRPr="00EB2E39">
              <w:rPr>
                <w:b/>
                <w:i/>
              </w:rPr>
              <w:t xml:space="preserve"> ir</w:t>
            </w:r>
            <w:r w:rsidRPr="00EB2E39">
              <w:t xml:space="preserve"> dokumentų teikimo prašytojams, Komisijai turi būti suteikti įgyvendinimo įgaliojimai. Tais įgaliojimais turi būti naudojamasi pagal 2011 m. vasario 16 d. Europos Parlamento ir Tarybos reglamentą (ES) Nr. 182/2011</w:t>
            </w:r>
            <w:r w:rsidRPr="00EB2E39">
              <w:rPr>
                <w:rStyle w:val="Sup"/>
              </w:rPr>
              <w:t>34</w:t>
            </w:r>
            <w:r w:rsidRPr="00EB2E39">
              <w:t>, kuriuo nustatomos valstybių narių vykdomos Komisijos naudojimosi įgyvendinimo įgaliojimais kontrolės mechanizmų taisyklės ir bendrieji principai;</w:t>
            </w: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715685">
            <w:pPr>
              <w:pStyle w:val="Normal6"/>
            </w:pPr>
            <w:r w:rsidRPr="00EB2E39">
              <w:t>_________________</w:t>
            </w:r>
          </w:p>
        </w:tc>
      </w:tr>
      <w:tr w:rsidR="005922E9" w:rsidRPr="00EB2E39">
        <w:trPr>
          <w:jc w:val="center"/>
        </w:trPr>
        <w:tc>
          <w:tcPr>
            <w:tcW w:w="4876" w:type="dxa"/>
          </w:tcPr>
          <w:p w:rsidR="005922E9" w:rsidRPr="00EB2E39" w:rsidRDefault="00715685">
            <w:pPr>
              <w:pStyle w:val="Normal6"/>
            </w:pPr>
            <w:r w:rsidRPr="00EB2E39">
              <w:rPr>
                <w:rStyle w:val="Sup"/>
              </w:rPr>
              <w:t>34</w:t>
            </w:r>
            <w:r w:rsidRPr="00EB2E39">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5922E9" w:rsidRPr="00EB2E39" w:rsidRDefault="00715685">
            <w:pPr>
              <w:pStyle w:val="Normal6"/>
            </w:pPr>
            <w:r w:rsidRPr="00EB2E39">
              <w:rPr>
                <w:rStyle w:val="Sup"/>
              </w:rPr>
              <w:t>34</w:t>
            </w:r>
            <w:r w:rsidRPr="00EB2E39">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 Filiz Hyusmenova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71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(71)</w:t>
            </w:r>
            <w:r w:rsidRPr="00EB2E39">
              <w:tab/>
              <w:t xml:space="preserve">siekiant užtikrinti vienodas šio reglamento įgyvendinimo sąlygas, visų pirma dėl informacijos, dokumentų teikimo prašytojams ir priemonių, susijusių su prašytojais, įskaitant nepilnamečius, kuriems reikalingos </w:t>
            </w:r>
            <w:r w:rsidRPr="00EB2E39">
              <w:rPr>
                <w:b/>
                <w:i/>
              </w:rPr>
              <w:t>specialios</w:t>
            </w:r>
            <w:r w:rsidRPr="00EB2E39">
              <w:t xml:space="preserve"> procesinės garantijos, Komisijai turi būti suteikti įgyvendinimo įgaliojimai. Tais įgaliojimais turi būti naudojamasi pagal 2011 m. vasario 16 d. Europos Parlamento ir Tarybos reglamentą (ES) Nr. 182/2011</w:t>
            </w:r>
            <w:r w:rsidRPr="00EB2E39">
              <w:rPr>
                <w:rStyle w:val="Sup"/>
              </w:rPr>
              <w:t>34</w:t>
            </w:r>
            <w:r w:rsidRPr="00EB2E39">
              <w:t>, kuriuo nustatomos valstybių narių vykdomos Komisijos naudojimosi įgyvendinimo įgaliojimais kontrolės mechanizmų taisyklės ir bendrieji principai;</w:t>
            </w:r>
          </w:p>
        </w:tc>
        <w:tc>
          <w:tcPr>
            <w:tcW w:w="4876" w:type="dxa"/>
          </w:tcPr>
          <w:p w:rsidR="005922E9" w:rsidRPr="00EB2E39" w:rsidRDefault="00715685">
            <w:pPr>
              <w:pStyle w:val="Normal6"/>
            </w:pPr>
            <w:r w:rsidRPr="00EB2E39">
              <w:t>(71)</w:t>
            </w:r>
            <w:r w:rsidRPr="00EB2E39">
              <w:tab/>
              <w:t>siekiant užtikrinti vienodas šio reglamento įgyvendinimo sąlygas, visų pirma dėl informacijos, dokumentų teikimo prašytojams ir priemonių, susijusių su prašytojais, įskaitant nepilnamečius, kuriems reikalingos </w:t>
            </w:r>
            <w:r w:rsidRPr="00EB2E39">
              <w:rPr>
                <w:b/>
                <w:i/>
              </w:rPr>
              <w:t>konkrečios</w:t>
            </w:r>
            <w:r w:rsidRPr="00EB2E39">
              <w:t xml:space="preserve"> procesinės garantijos, Komisijai turi būti suteikti įgyvendinimo įgaliojimai. Tais įgaliojimais turi būti naudojamasi pagal 2011 m. vasario 16 d. Europos Parlamento ir Tarybos reglamentą (ES) Nr. 182/2011</w:t>
            </w:r>
            <w:r w:rsidRPr="00EB2E39">
              <w:rPr>
                <w:rStyle w:val="Sup"/>
              </w:rPr>
              <w:t>34</w:t>
            </w:r>
            <w:r w:rsidRPr="00EB2E39">
              <w:t>, kuriuo nustatomos valstybių narių vykdomos Komisijos naudojimosi įgyvendinimo įgaliojimais kontrolės mechanizmų taisyklės ir bendrieji principai;</w:t>
            </w: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715685">
            <w:pPr>
              <w:pStyle w:val="Normal6"/>
            </w:pPr>
            <w:r w:rsidRPr="00EB2E39">
              <w:t>_________________</w:t>
            </w:r>
          </w:p>
        </w:tc>
      </w:tr>
      <w:tr w:rsidR="005922E9" w:rsidRPr="00EB2E39">
        <w:trPr>
          <w:jc w:val="center"/>
        </w:trPr>
        <w:tc>
          <w:tcPr>
            <w:tcW w:w="4876" w:type="dxa"/>
          </w:tcPr>
          <w:p w:rsidR="005922E9" w:rsidRPr="00EB2E39" w:rsidRDefault="00715685">
            <w:pPr>
              <w:pStyle w:val="Normal6"/>
            </w:pPr>
            <w:r w:rsidRPr="00EB2E39">
              <w:rPr>
                <w:rStyle w:val="Sup"/>
              </w:rPr>
              <w:t>34</w:t>
            </w:r>
            <w:r w:rsidRPr="00EB2E39">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5922E9" w:rsidRPr="00EB2E39" w:rsidRDefault="00715685">
            <w:pPr>
              <w:pStyle w:val="Normal6"/>
            </w:pPr>
            <w:r w:rsidRPr="00EB2E39">
              <w:rPr>
                <w:rStyle w:val="Sup"/>
              </w:rPr>
              <w:t>34</w:t>
            </w:r>
            <w:r w:rsidRPr="00EB2E39">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Terminai suderinami su EP pozicija dėl kitų BEPS priemonių, ypač Priėmimo sąlygų direktyvos.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lastRenderedPageBreak/>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71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(71)</w:t>
            </w:r>
            <w:r w:rsidRPr="00EB2E39">
              <w:tab/>
              <w:t xml:space="preserve">siekiant užtikrinti vienodas </w:t>
            </w:r>
            <w:r w:rsidRPr="00EB2E39">
              <w:rPr>
                <w:b/>
                <w:i/>
              </w:rPr>
              <w:t>šio reglamento</w:t>
            </w:r>
            <w:r w:rsidRPr="00EB2E39">
              <w:t xml:space="preserve"> įgyvendinimo sąlygas, visų pirma dėl informacijos, dokumentų teikimo prašytojams ir priemonių, susijusių su prašytojais, įskaitant nepilnamečius, kuriems reikalingos specialios procesinės garantijos, Komisijai turi būti suteikti įgyvendinimo įgaliojimai. Tais įgaliojimais turi būti naudojamasi pagal 2011 m. vasario 16 d. Europos Parlamento ir Tarybos reglamentą (ES) Nr. 182/2011</w:t>
            </w:r>
            <w:r w:rsidRPr="00EB2E39">
              <w:rPr>
                <w:rStyle w:val="Sup"/>
              </w:rPr>
              <w:t>34</w:t>
            </w:r>
            <w:r w:rsidRPr="00EB2E39">
              <w:t>, kuriuo nustatomos valstybių narių vykdomos Komisijos naudojimosi įgyvendinimo įgaliojimais kontrolės mechanizmų taisyklės ir bendrieji principai;</w:t>
            </w:r>
          </w:p>
        </w:tc>
        <w:tc>
          <w:tcPr>
            <w:tcW w:w="4876" w:type="dxa"/>
          </w:tcPr>
          <w:p w:rsidR="005922E9" w:rsidRPr="00EB2E39" w:rsidRDefault="00715685">
            <w:pPr>
              <w:pStyle w:val="Normal6"/>
            </w:pPr>
            <w:r w:rsidRPr="00EB2E39">
              <w:t>(71)</w:t>
            </w:r>
            <w:r w:rsidRPr="00EB2E39">
              <w:tab/>
              <w:t xml:space="preserve">siekiant užtikrinti vienodas </w:t>
            </w:r>
            <w:r w:rsidRPr="00EB2E39">
              <w:rPr>
                <w:b/>
                <w:i/>
              </w:rPr>
              <w:t>šios direktyvos</w:t>
            </w:r>
            <w:r w:rsidRPr="00EB2E39">
              <w:t xml:space="preserve"> įgyvendinimo sąlygas, visų pirma dėl informacijos, dokumentų teikimo prašytojams ir priemonių, susijusių su prašytojais, įskaitant nepilnamečius, kuriems reikalingos specialios procesinės garantijos, Komisijai turi būti suteikti įgyvendinimo įgaliojimai. Tais įgaliojimais turi būti naudojamasi pagal 2011 m. vasario 16 d. Europos Parlamento ir Tarybos reglamentą (ES) Nr. 182/2011</w:t>
            </w:r>
            <w:r w:rsidRPr="00EB2E39">
              <w:rPr>
                <w:rStyle w:val="Sup"/>
              </w:rPr>
              <w:t>34</w:t>
            </w:r>
            <w:r w:rsidRPr="00EB2E39">
              <w:t>, kuriuo nustatomos valstybių narių vykdomos Komisijos naudojimosi įgyvendinimo įgaliojimais kontrolės mechanizmų taisyklės ir bendrieji principai;</w:t>
            </w: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715685">
            <w:pPr>
              <w:pStyle w:val="Normal6"/>
            </w:pPr>
            <w:r w:rsidRPr="00EB2E39">
              <w:t>_________________</w:t>
            </w:r>
          </w:p>
        </w:tc>
      </w:tr>
      <w:tr w:rsidR="005922E9" w:rsidRPr="00EB2E39">
        <w:trPr>
          <w:jc w:val="center"/>
        </w:trPr>
        <w:tc>
          <w:tcPr>
            <w:tcW w:w="4876" w:type="dxa"/>
          </w:tcPr>
          <w:p w:rsidR="005922E9" w:rsidRPr="00EB2E39" w:rsidRDefault="00715685">
            <w:pPr>
              <w:pStyle w:val="Normal6"/>
            </w:pPr>
            <w:r w:rsidRPr="00EB2E39">
              <w:rPr>
                <w:rStyle w:val="Sup"/>
              </w:rPr>
              <w:t>34</w:t>
            </w:r>
            <w:r w:rsidRPr="00EB2E39">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5922E9" w:rsidRPr="00EB2E39" w:rsidRDefault="00715685">
            <w:pPr>
              <w:pStyle w:val="Normal6"/>
            </w:pPr>
            <w:r w:rsidRPr="00EB2E39">
              <w:rPr>
                <w:rStyle w:val="Sup"/>
              </w:rPr>
              <w:t>34</w:t>
            </w:r>
            <w:r w:rsidRPr="00EB2E39">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71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(71)</w:t>
            </w:r>
            <w:r w:rsidRPr="00EB2E39">
              <w:tab/>
              <w:t xml:space="preserve">siekiant užtikrinti vienodas </w:t>
            </w:r>
            <w:r w:rsidRPr="00EB2E39">
              <w:rPr>
                <w:b/>
                <w:i/>
              </w:rPr>
              <w:t>šio reglamento</w:t>
            </w:r>
            <w:r w:rsidRPr="00EB2E39">
              <w:t xml:space="preserve"> įgyvendinimo sąlygas, visų pirma dėl informacijos, dokumentų teikimo prašytojams ir priemonių, susijusių su </w:t>
            </w:r>
            <w:r w:rsidRPr="00EB2E39">
              <w:lastRenderedPageBreak/>
              <w:t xml:space="preserve">prašytojais, įskaitant nepilnamečius, kuriems reikalingos specialios procesinės garantijos, Komisijai turi būti suteikti įgyvendinimo įgaliojimai. Tais įgaliojimais </w:t>
            </w:r>
            <w:r w:rsidRPr="00EB2E39">
              <w:rPr>
                <w:b/>
                <w:i/>
              </w:rPr>
              <w:t>turi</w:t>
            </w:r>
            <w:r w:rsidRPr="00EB2E39">
              <w:t xml:space="preserve"> būti naudojamasi </w:t>
            </w:r>
            <w:r w:rsidRPr="00EB2E39">
              <w:rPr>
                <w:b/>
                <w:i/>
              </w:rPr>
              <w:t>pagal</w:t>
            </w:r>
            <w:r w:rsidRPr="00EB2E39">
              <w:t xml:space="preserve"> 2011 m. vasario 16 d. Europos Parlamento ir Tarybos </w:t>
            </w:r>
            <w:r w:rsidRPr="00EB2E39">
              <w:rPr>
                <w:b/>
                <w:i/>
              </w:rPr>
              <w:t>reglamentą</w:t>
            </w:r>
            <w:r w:rsidRPr="00EB2E39">
              <w:t xml:space="preserve"> (ES) Nr. 182/2011</w:t>
            </w:r>
            <w:r w:rsidRPr="00EB2E39">
              <w:rPr>
                <w:rStyle w:val="Sup"/>
              </w:rPr>
              <w:t>34</w:t>
            </w:r>
            <w:r w:rsidRPr="00EB2E39">
              <w:t>, kuriuo nustatomos valstybių narių vykdomos Komisijos naudojimosi įgyvendinimo įgaliojimais kontrolės mechanizmų taisyklės ir bendrieji principai;</w:t>
            </w:r>
          </w:p>
        </w:tc>
        <w:tc>
          <w:tcPr>
            <w:tcW w:w="4876" w:type="dxa"/>
          </w:tcPr>
          <w:p w:rsidR="005922E9" w:rsidRPr="00EB2E39" w:rsidRDefault="00715685">
            <w:pPr>
              <w:pStyle w:val="Normal6"/>
            </w:pPr>
            <w:r w:rsidRPr="00EB2E39">
              <w:lastRenderedPageBreak/>
              <w:t>(71)</w:t>
            </w:r>
            <w:r w:rsidRPr="00EB2E39">
              <w:tab/>
              <w:t xml:space="preserve">siekiant užtikrinti vienodas </w:t>
            </w:r>
            <w:r w:rsidRPr="00EB2E39">
              <w:rPr>
                <w:b/>
                <w:i/>
              </w:rPr>
              <w:t>šios direktyvos</w:t>
            </w:r>
            <w:r w:rsidRPr="00EB2E39">
              <w:t xml:space="preserve"> įgyvendinimo sąlygas, visų pirma dėl informacijos, dokumentų teikimo prašytojams ir priemonių, susijusių su </w:t>
            </w:r>
            <w:r w:rsidRPr="00EB2E39">
              <w:lastRenderedPageBreak/>
              <w:t xml:space="preserve">prašytojais, įskaitant nepilnamečius, kuriems reikalingos specialios procesinės garantijos, Komisijai turi būti suteikti įgyvendinimo įgaliojimai. Tais įgaliojimais </w:t>
            </w:r>
            <w:r w:rsidRPr="00EB2E39">
              <w:rPr>
                <w:b/>
                <w:i/>
              </w:rPr>
              <w:t>turėtų</w:t>
            </w:r>
            <w:r w:rsidRPr="00EB2E39">
              <w:t xml:space="preserve"> būti naudojamasi </w:t>
            </w:r>
            <w:r w:rsidRPr="00EB2E39">
              <w:rPr>
                <w:b/>
                <w:i/>
              </w:rPr>
              <w:t>laikantis</w:t>
            </w:r>
            <w:r w:rsidRPr="00EB2E39">
              <w:t xml:space="preserve"> 2011 m. vasario 16 d. Europos Parlamento ir Tarybos </w:t>
            </w:r>
            <w:r w:rsidRPr="00EB2E39">
              <w:rPr>
                <w:b/>
                <w:i/>
              </w:rPr>
              <w:t>reglamento</w:t>
            </w:r>
            <w:r w:rsidRPr="00EB2E39">
              <w:t xml:space="preserve"> (ES) Nr. 182/2011</w:t>
            </w:r>
            <w:r w:rsidRPr="00EB2E39">
              <w:rPr>
                <w:rStyle w:val="Sup"/>
              </w:rPr>
              <w:t>34</w:t>
            </w:r>
            <w:r w:rsidRPr="00EB2E39">
              <w:t>, kuriuo nustatomos valstybių narių vykdomos Komisijos naudojimosi įgyvendinimo įgaliojimais kontrolės mechanizmų taisyklės ir bendrieji principai;</w:t>
            </w:r>
          </w:p>
        </w:tc>
      </w:tr>
      <w:tr w:rsidR="005922E9" w:rsidRPr="00EB2E39">
        <w:trPr>
          <w:jc w:val="center"/>
        </w:trPr>
        <w:tc>
          <w:tcPr>
            <w:tcW w:w="4876" w:type="dxa"/>
          </w:tcPr>
          <w:p w:rsidR="005922E9" w:rsidRPr="00EB2E39" w:rsidRDefault="00715685">
            <w:pPr>
              <w:pStyle w:val="Normal6"/>
            </w:pPr>
            <w:r w:rsidRPr="00EB2E39">
              <w:lastRenderedPageBreak/>
              <w:t>_________________</w:t>
            </w:r>
          </w:p>
        </w:tc>
        <w:tc>
          <w:tcPr>
            <w:tcW w:w="4876" w:type="dxa"/>
          </w:tcPr>
          <w:p w:rsidR="005922E9" w:rsidRPr="00EB2E39" w:rsidRDefault="00715685">
            <w:pPr>
              <w:pStyle w:val="Normal6"/>
            </w:pPr>
            <w:r w:rsidRPr="00EB2E39">
              <w:t>_________________</w:t>
            </w:r>
          </w:p>
        </w:tc>
      </w:tr>
      <w:tr w:rsidR="005922E9" w:rsidRPr="00EB2E39">
        <w:trPr>
          <w:jc w:val="center"/>
        </w:trPr>
        <w:tc>
          <w:tcPr>
            <w:tcW w:w="4876" w:type="dxa"/>
          </w:tcPr>
          <w:p w:rsidR="005922E9" w:rsidRPr="00EB2E39" w:rsidRDefault="00715685">
            <w:pPr>
              <w:pStyle w:val="Normal6"/>
            </w:pPr>
            <w:r w:rsidRPr="00EB2E39">
              <w:rPr>
                <w:rStyle w:val="Sup"/>
              </w:rPr>
              <w:t>34</w:t>
            </w:r>
            <w:r w:rsidRPr="00EB2E39">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c>
          <w:tcPr>
            <w:tcW w:w="4876" w:type="dxa"/>
          </w:tcPr>
          <w:p w:rsidR="005922E9" w:rsidRPr="00EB2E39" w:rsidRDefault="00715685">
            <w:pPr>
              <w:pStyle w:val="Normal6"/>
            </w:pPr>
            <w:r w:rsidRPr="00EB2E39">
              <w:rPr>
                <w:rStyle w:val="Sup"/>
              </w:rPr>
              <w:t>34</w:t>
            </w:r>
            <w:r w:rsidRPr="00EB2E39">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72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(72)</w:t>
            </w:r>
            <w:r w:rsidRPr="00EB2E39">
              <w:tab/>
            </w:r>
            <w:r w:rsidRPr="00EB2E39">
              <w:rPr>
                <w:b/>
                <w:i/>
              </w:rPr>
              <w:t xml:space="preserve">siekiant reaguoti į staigius padėties trečiojoje šalyje, Sąjungos lygmeniu priskirtoje prie saugių trečiųjų šalių arba įtrauktoje į ES bendrą saugių kilmės šalių sąrašą, pablogėjimus, Komisijai turi būti deleguotas įgaliojimas priimti aktus pagal Sutarties dėl Europos Sąjungos veikimo 290 straipsnį dėl tos trečiosios šalies priskyrimo prie saugių trečiųjų šalių Sąjungos lygiu arba įtraukimo į ES bendrą saugių kilmės šalių sąrašą sustabdymo šešių mėnesių laikotarpiui, jei </w:t>
            </w:r>
            <w:r w:rsidRPr="00EB2E39">
              <w:rPr>
                <w:b/>
                <w:i/>
              </w:rPr>
              <w:lastRenderedPageBreak/>
              <w:t>remdamasi pagrįstu įvertinimu Komisija laikys, kad nebetenkinamos šiame reglamente nustatytos sąlygos. Itin svarbu, kad atlikdama parengiamąjį darbą Komisija deramai konsultuotųsi, be kita ko, su ekspertais, ir kad tos konsultacijos vyktų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rengiančių deleguotuosius aktus, posėdžiuose;</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72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(72)</w:t>
            </w:r>
            <w:r w:rsidRPr="00EB2E39">
              <w:tab/>
              <w:t xml:space="preserve">siekiant reaguoti į staigius padėties trečiojoje šalyje, Sąjungos lygmeniu priskirtoje prie saugių trečiųjų šalių arba įtrauktoje į ES bendrą saugių kilmės šalių sąrašą, pablogėjimus, Komisijai turi būti deleguotas įgaliojimas priimti aktus pagal Sutarties dėl Europos Sąjungos veikimo 290 straipsnį dėl tos trečiosios šalies priskyrimo prie saugių trečiųjų šalių Sąjungos lygiu arba įtraukimo į ES bendrą saugių kilmės šalių sąrašą sustabdymo </w:t>
            </w:r>
            <w:r w:rsidRPr="00EB2E39">
              <w:rPr>
                <w:b/>
                <w:i/>
              </w:rPr>
              <w:t>šešių</w:t>
            </w:r>
            <w:r w:rsidRPr="00EB2E39">
              <w:t xml:space="preserve"> mėnesių laikotarpiui, jei remdamasi pagrįstu įvertinimu Komisija laikys, kad nebetenkinamos šiame reglamente nustatytos sąlygos. Itin svarbu, kad atlikdama parengiamąjį darbą Komisija </w:t>
            </w:r>
            <w:r w:rsidRPr="00EB2E39">
              <w:lastRenderedPageBreak/>
              <w:t>deramai konsultuotųsi, be kita ko, su ekspertais, ir kad tos konsultacijos vyktų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rengiančių deleguotuosius aktus, posėdžiuose;</w:t>
            </w:r>
          </w:p>
        </w:tc>
        <w:tc>
          <w:tcPr>
            <w:tcW w:w="4876" w:type="dxa"/>
          </w:tcPr>
          <w:p w:rsidR="005922E9" w:rsidRPr="00EB2E39" w:rsidRDefault="00715685">
            <w:pPr>
              <w:pStyle w:val="Normal6"/>
            </w:pPr>
            <w:r w:rsidRPr="00EB2E39">
              <w:lastRenderedPageBreak/>
              <w:t>(72)</w:t>
            </w:r>
            <w:r w:rsidRPr="00EB2E39">
              <w:tab/>
              <w:t xml:space="preserve">siekiant reaguoti į staigius padėties trečiojoje šalyje, Sąjungos lygmeniu priskirtoje prie saugių trečiųjų šalių arba įtrauktoje į ES bendrą saugių kilmės šalių sąrašą, pablogėjimus, Komisijai turi būti deleguotas įgaliojimas priimti aktus pagal Sutarties dėl Europos Sąjungos veikimo 290 straipsnį dėl tos trečiosios šalies priskyrimo prie saugių trečiųjų šalių Sąjungos lygiu arba įtraukimo į ES bendrą saugių kilmės šalių sąrašą sustabdymo </w:t>
            </w:r>
            <w:r w:rsidRPr="00EB2E39">
              <w:rPr>
                <w:b/>
                <w:i/>
              </w:rPr>
              <w:t>trijų</w:t>
            </w:r>
            <w:r w:rsidRPr="00EB2E39">
              <w:t xml:space="preserve"> mėnesių laikotarpiui, jei remdamasi pagrįstu įvertinimu Komisija laikys, kad nebetenkinamos šiame reglamente nustatytos sąlygos</w:t>
            </w:r>
            <w:r w:rsidRPr="00EB2E39">
              <w:rPr>
                <w:b/>
                <w:i/>
              </w:rPr>
              <w:t xml:space="preserve">. Priešingu atveju šalies priskyrimas prie saugių trečiųjų šalių </w:t>
            </w:r>
            <w:r w:rsidRPr="00EB2E39">
              <w:rPr>
                <w:b/>
                <w:i/>
              </w:rPr>
              <w:lastRenderedPageBreak/>
              <w:t>Sąjungos lygmeniu arba šalies įtraukimas į ES bendrą saugių kilmės šalių sąrašą taip pat turėtų būti įmanomas suteikiant įgaliojimus Komisijai</w:t>
            </w:r>
            <w:r w:rsidRPr="00EB2E39">
              <w:t>. Itin svarbu, kad atlikdama parengiamąjį darbą Komisija deramai konsultuotųsi, be kita ko, su ekspertais, ir kad tos konsultacijos vyktų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rengiančių deleguotuosius aktus, posėdžiuose;</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72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(72)</w:t>
            </w:r>
            <w:r w:rsidRPr="00EB2E39">
              <w:tab/>
              <w:t xml:space="preserve">siekiant reaguoti į staigius padėties trečiojoje šalyje, Sąjungos lygmeniu priskirtoje prie saugių trečiųjų šalių arba įtrauktoje į ES bendrą saugių kilmės šalių sąrašą, pablogėjimus, Komisijai turi būti deleguotas įgaliojimas priimti aktus pagal Sutarties dėl Europos Sąjungos veikimo 290 straipsnį dėl tos trečiosios šalies priskyrimo prie saugių trečiųjų šalių Sąjungos lygiu arba įtraukimo į ES bendrą saugių kilmės šalių sąrašą sustabdymo šešių mėnesių laikotarpiui, jei remdamasi pagrįstu įvertinimu Komisija laikys, kad nebetenkinamos </w:t>
            </w:r>
            <w:r w:rsidRPr="00EB2E39">
              <w:rPr>
                <w:b/>
                <w:i/>
              </w:rPr>
              <w:t>šiame reglamente</w:t>
            </w:r>
            <w:r w:rsidRPr="00EB2E39">
              <w:t xml:space="preserve"> nustatytos sąlygos. Itin svarbu, kad </w:t>
            </w:r>
            <w:r w:rsidRPr="00EB2E39">
              <w:lastRenderedPageBreak/>
              <w:t>atlikdama parengiamąjį darbą Komisija deramai konsultuotųsi, be kita ko, su ekspertais, ir kad tos konsultacijos vyktų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rengiančių deleguotuosius aktus, posėdžiuose;</w:t>
            </w:r>
          </w:p>
        </w:tc>
        <w:tc>
          <w:tcPr>
            <w:tcW w:w="4876" w:type="dxa"/>
          </w:tcPr>
          <w:p w:rsidR="005922E9" w:rsidRPr="00EB2E39" w:rsidRDefault="00715685">
            <w:pPr>
              <w:pStyle w:val="Normal6"/>
            </w:pPr>
            <w:r w:rsidRPr="00EB2E39">
              <w:lastRenderedPageBreak/>
              <w:t>(72)</w:t>
            </w:r>
            <w:r w:rsidRPr="00EB2E39">
              <w:tab/>
              <w:t xml:space="preserve">siekiant reaguoti į staigius padėties trečiojoje šalyje, Sąjungos lygmeniu priskirtoje prie saugių trečiųjų šalių arba įtrauktoje į ES bendrą saugių kilmės šalių sąrašą, pablogėjimus, Komisijai turi būti deleguotas įgaliojimas priimti aktus pagal Sutarties dėl Europos Sąjungos veikimo 290 straipsnį dėl tos trečiosios šalies priskyrimo prie saugių trečiųjų šalių Sąjungos lygiu arba įtraukimo į ES bendrą saugių kilmės šalių sąrašą sustabdymo šešių mėnesių laikotarpiui, jei remdamasi pagrįstu įvertinimu Komisija laikys, kad nebetenkinamos </w:t>
            </w:r>
            <w:r w:rsidRPr="00EB2E39">
              <w:rPr>
                <w:b/>
                <w:i/>
              </w:rPr>
              <w:t>šioje direktyvoje</w:t>
            </w:r>
            <w:r w:rsidRPr="00EB2E39">
              <w:t xml:space="preserve"> nustatytos sąlygos. Itin svarbu, kad </w:t>
            </w:r>
            <w:r w:rsidRPr="00EB2E39">
              <w:lastRenderedPageBreak/>
              <w:t>atlikdama parengiamąjį darbą Komisija deramai konsultuotųsi, be kita ko, su ekspertais, ir kad tos konsultacijos vyktų vadovaujantis 2016 m. balandžio 13 d. 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rengiančių deleguotuosius aktus, posėdžiuose;</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449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72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(72)</w:t>
            </w:r>
            <w:r w:rsidRPr="00EB2E39">
              <w:tab/>
              <w:t xml:space="preserve">siekiant reaguoti į staigius padėties trečiojoje šalyje, Sąjungos lygmeniu priskirtoje prie saugių trečiųjų šalių arba įtrauktoje į ES bendrą saugių kilmės šalių sąrašą, pablogėjimus, Komisijai turi būti deleguotas įgaliojimas priimti aktus pagal Sutarties dėl Europos Sąjungos veikimo 290 straipsnį dėl tos trečiosios šalies priskyrimo prie saugių trečiųjų šalių Sąjungos lygiu arba įtraukimo į ES bendrą saugių kilmės šalių sąrašą sustabdymo šešių mėnesių laikotarpiui, jei remdamasi pagrįstu įvertinimu Komisija laikys, kad nebetenkinamos </w:t>
            </w:r>
            <w:r w:rsidRPr="00EB2E39">
              <w:rPr>
                <w:b/>
                <w:i/>
              </w:rPr>
              <w:t>šiame reglamente</w:t>
            </w:r>
            <w:r w:rsidRPr="00EB2E39">
              <w:t xml:space="preserve"> nustatytos sąlygos. Itin svarbu, kad atlikdama parengiamąjį darbą Komisija deramai konsultuotųsi, be kita ko, su ekspertais, ir kad tos konsultacijos vyktų vadovaujantis 2016 m. balandžio 13 d. </w:t>
            </w:r>
            <w:r w:rsidRPr="00EB2E39">
              <w:lastRenderedPageBreak/>
              <w:t>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rengiančių deleguotuosius aktus, posėdžiuose;</w:t>
            </w:r>
          </w:p>
        </w:tc>
        <w:tc>
          <w:tcPr>
            <w:tcW w:w="4876" w:type="dxa"/>
          </w:tcPr>
          <w:p w:rsidR="005922E9" w:rsidRPr="00EB2E39" w:rsidRDefault="00715685">
            <w:pPr>
              <w:pStyle w:val="Normal6"/>
            </w:pPr>
            <w:r w:rsidRPr="00EB2E39">
              <w:lastRenderedPageBreak/>
              <w:t>(72)</w:t>
            </w:r>
            <w:r w:rsidRPr="00EB2E39">
              <w:tab/>
              <w:t xml:space="preserve">siekiant reaguoti į staigius padėties trečiojoje šalyje, Sąjungos lygmeniu priskirtoje prie saugių trečiųjų šalių arba įtrauktoje į ES bendrą saugių kilmės šalių sąrašą, pablogėjimus, Komisijai turi būti deleguotas įgaliojimas priimti aktus pagal Sutarties dėl Europos Sąjungos veikimo 290 straipsnį dėl tos trečiosios šalies priskyrimo prie saugių trečiųjų šalių Sąjungos lygiu arba įtraukimo į ES bendrą saugių kilmės šalių sąrašą sustabdymo šešių mėnesių laikotarpiui, jei remdamasi pagrįstu įvertinimu Komisija laikys, kad nebetenkinamos </w:t>
            </w:r>
            <w:r w:rsidRPr="00EB2E39">
              <w:rPr>
                <w:b/>
                <w:i/>
              </w:rPr>
              <w:t>šioje direktyvoje</w:t>
            </w:r>
            <w:r w:rsidRPr="00EB2E39">
              <w:t xml:space="preserve"> nustatytos sąlygos. Itin svarbu, kad atlikdama parengiamąjį darbą Komisija deramai konsultuotųsi, be kita ko, su ekspertais, ir kad tos konsultacijos vyktų vadovaujantis 2016 m. balandžio 13 d. </w:t>
            </w:r>
            <w:r w:rsidRPr="00EB2E39">
              <w:lastRenderedPageBreak/>
              <w:t>tarpinstituciniame susitarime dėl geresnės teisėkūros nustatytais principais. Visų pirma siekiant užtikrinti vienodas galimybes dalyvauti rengiant deleguotuosius aktus, Europos Parlamentas ir Taryba visus dokumentus gauna tuo pačiu metu kaip ir valstybių narių ekspertai, o jų ekspertams sistemingai suteikiama galimybė dalyvauti Komisijos ekspertų grupių, rengiančių deleguotuosius aktus, posėdžiuose;</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73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(73)</w:t>
            </w:r>
            <w:r w:rsidRPr="00EB2E39">
              <w:tab/>
            </w:r>
            <w:r w:rsidRPr="00EB2E39">
              <w:rPr>
                <w:b/>
                <w:i/>
              </w:rPr>
              <w:t>šis reglamentas netaikomas</w:t>
            </w:r>
            <w:r w:rsidRPr="00EB2E39">
              <w:t xml:space="preserve"> procedūroms tarp valstybių narių, reglamentuotoms Reglamentu (ES) Nr. XXX/XXX (Dublino reglamentas);</w:t>
            </w:r>
          </w:p>
        </w:tc>
        <w:tc>
          <w:tcPr>
            <w:tcW w:w="4876" w:type="dxa"/>
          </w:tcPr>
          <w:p w:rsidR="005922E9" w:rsidRPr="00EB2E39" w:rsidRDefault="00715685">
            <w:pPr>
              <w:pStyle w:val="Normal6"/>
            </w:pPr>
            <w:r w:rsidRPr="00EB2E39">
              <w:t>(73)</w:t>
            </w:r>
            <w:r w:rsidRPr="00EB2E39">
              <w:tab/>
            </w:r>
            <w:r w:rsidRPr="00EB2E39">
              <w:rPr>
                <w:b/>
                <w:i/>
              </w:rPr>
              <w:t>ši direktyva netaikoma</w:t>
            </w:r>
            <w:r w:rsidRPr="00EB2E39">
              <w:t xml:space="preserve"> procedūroms tarp valstybių narių, reglamentuotoms Reglamentu (ES) Nr. XXX/XXX (Dublino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73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(73)</w:t>
            </w:r>
            <w:r w:rsidRPr="00EB2E39">
              <w:tab/>
            </w:r>
            <w:r w:rsidRPr="00EB2E39">
              <w:rPr>
                <w:b/>
                <w:i/>
              </w:rPr>
              <w:t>šis reglamentas netaikomas</w:t>
            </w:r>
            <w:r w:rsidRPr="00EB2E39">
              <w:t xml:space="preserve"> procedūroms tarp valstybių narių, reglamentuotoms Reglamentu (ES) Nr. XXX/XXX (Dublino reglamentas);</w:t>
            </w:r>
          </w:p>
        </w:tc>
        <w:tc>
          <w:tcPr>
            <w:tcW w:w="4876" w:type="dxa"/>
          </w:tcPr>
          <w:p w:rsidR="005922E9" w:rsidRPr="00EB2E39" w:rsidRDefault="00715685">
            <w:pPr>
              <w:pStyle w:val="Normal6"/>
            </w:pPr>
            <w:r w:rsidRPr="00EB2E39">
              <w:t>(73)</w:t>
            </w:r>
            <w:r w:rsidRPr="00EB2E39">
              <w:tab/>
            </w:r>
            <w:r w:rsidRPr="00EB2E39">
              <w:rPr>
                <w:b/>
                <w:i/>
              </w:rPr>
              <w:t>ši direktyva netaikoma</w:t>
            </w:r>
            <w:r w:rsidRPr="00EB2E39">
              <w:t xml:space="preserve"> procedūroms tarp valstybių narių, reglamentuotoms Reglamentu (ES) Nr. XXX/XXX (Dublino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74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(74)</w:t>
            </w:r>
            <w:r w:rsidRPr="00EB2E39">
              <w:tab/>
            </w:r>
            <w:r w:rsidRPr="00EB2E39">
              <w:rPr>
                <w:b/>
                <w:i/>
              </w:rPr>
              <w:t>šis reglamentas</w:t>
            </w:r>
            <w:r w:rsidRPr="00EB2E39">
              <w:t xml:space="preserve"> turi būti </w:t>
            </w:r>
            <w:r w:rsidRPr="00EB2E39">
              <w:rPr>
                <w:b/>
                <w:i/>
              </w:rPr>
              <w:t>taikomas</w:t>
            </w:r>
            <w:r w:rsidRPr="00EB2E39">
              <w:t xml:space="preserve"> prašytojų, kuriems taikomas Reglamentas (ES) Nr. XXX/XXX (Dublino reglamentas), atžvilgiu, papildant to reglamento nuostatas ir nedarant joms poveikio;</w:t>
            </w:r>
          </w:p>
        </w:tc>
        <w:tc>
          <w:tcPr>
            <w:tcW w:w="4876" w:type="dxa"/>
          </w:tcPr>
          <w:p w:rsidR="005922E9" w:rsidRPr="00EB2E39" w:rsidRDefault="00715685">
            <w:pPr>
              <w:pStyle w:val="Normal6"/>
            </w:pPr>
            <w:r w:rsidRPr="00EB2E39">
              <w:t>(74)</w:t>
            </w:r>
            <w:r w:rsidRPr="00EB2E39">
              <w:tab/>
            </w:r>
            <w:r w:rsidRPr="00EB2E39">
              <w:rPr>
                <w:b/>
                <w:i/>
              </w:rPr>
              <w:t>ši direktyva</w:t>
            </w:r>
            <w:r w:rsidRPr="00EB2E39">
              <w:t xml:space="preserve"> turi būti </w:t>
            </w:r>
            <w:r w:rsidRPr="00EB2E39">
              <w:rPr>
                <w:b/>
                <w:i/>
              </w:rPr>
              <w:t>taikoma</w:t>
            </w:r>
            <w:r w:rsidRPr="00EB2E39">
              <w:t xml:space="preserve"> prašytojų, kuriems taikomas Reglamentas (ES) Nr. XXX/XXX (Dublino reglamentas), atžvilgiu, papildant to reglamento nuostatas ir nedarant joms poveikio;</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74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(74)</w:t>
            </w:r>
            <w:r w:rsidRPr="00EB2E39">
              <w:tab/>
            </w:r>
            <w:r w:rsidRPr="00EB2E39">
              <w:rPr>
                <w:b/>
                <w:i/>
              </w:rPr>
              <w:t>šis reglamentas turi būti taikomas</w:t>
            </w:r>
            <w:r w:rsidRPr="00EB2E39">
              <w:t xml:space="preserve"> prašytojų, kuriems taikomas Reglamentas (ES) Nr. XXX/XXX (Dublino reglamentas), atžvilgiu, papildant to reglamento nuostatas ir nedarant joms poveikio;</w:t>
            </w:r>
          </w:p>
        </w:tc>
        <w:tc>
          <w:tcPr>
            <w:tcW w:w="4876" w:type="dxa"/>
          </w:tcPr>
          <w:p w:rsidR="005922E9" w:rsidRPr="00EB2E39" w:rsidRDefault="00715685">
            <w:pPr>
              <w:pStyle w:val="Normal6"/>
            </w:pPr>
            <w:r w:rsidRPr="00EB2E39">
              <w:t>(74)</w:t>
            </w:r>
            <w:r w:rsidRPr="00EB2E39">
              <w:tab/>
            </w:r>
            <w:r w:rsidRPr="00EB2E39">
              <w:rPr>
                <w:b/>
                <w:i/>
              </w:rPr>
              <w:t>ši direktyva turėtų būti taikoma</w:t>
            </w:r>
            <w:r w:rsidRPr="00EB2E39">
              <w:t xml:space="preserve"> prašytojų, kuriems taikomas Reglamentas (ES) Nr. XXX/XXX (Dublino reglamentas), atžvilgiu, papildant to reglamento nuostatas ir nedarant joms poveikio;</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75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(75)</w:t>
            </w:r>
            <w:r w:rsidRPr="00EB2E39">
              <w:tab/>
              <w:t>šio reglamento taikymas turėtų būti reguliariai tam tikrais laikotarpiais įvertinamas;</w:t>
            </w:r>
          </w:p>
        </w:tc>
        <w:tc>
          <w:tcPr>
            <w:tcW w:w="4876" w:type="dxa"/>
          </w:tcPr>
          <w:p w:rsidR="005922E9" w:rsidRPr="00EB2E39" w:rsidRDefault="00715685">
            <w:pPr>
              <w:pStyle w:val="Normal6"/>
            </w:pPr>
            <w:r w:rsidRPr="00EB2E39">
              <w:t>(75)</w:t>
            </w:r>
            <w:r w:rsidRPr="00EB2E39">
              <w:tab/>
              <w:t>šio reglamento taikymas</w:t>
            </w:r>
            <w:r w:rsidRPr="00EB2E39">
              <w:rPr>
                <w:b/>
                <w:i/>
              </w:rPr>
              <w:t>, ypač šio reglamento III skyriaus taikymas,</w:t>
            </w:r>
            <w:r w:rsidRPr="00EB2E39">
              <w:t xml:space="preserve"> turėtų būti reguliariai tam tikrais laikotarpiais įvertinamas;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Šiuo pakeitimu siekiama užtikrinti visapusišką praktinį šio reglamento nuostatų, susijusių su nemokamos teisinės pagalbos teikimu prieglobsčio prašytojams visais procedūros etapais, įgyvendinimą.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75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(75)</w:t>
            </w:r>
            <w:r w:rsidRPr="00EB2E39">
              <w:tab/>
            </w:r>
            <w:r w:rsidRPr="00EB2E39">
              <w:rPr>
                <w:b/>
                <w:i/>
              </w:rPr>
              <w:t>šio reglamento taikymas turėtų būti</w:t>
            </w:r>
            <w:r w:rsidRPr="00EB2E39">
              <w:t xml:space="preserve"> reguliariai tam tikrais laikotarpiais </w:t>
            </w:r>
            <w:r w:rsidRPr="00EB2E39">
              <w:rPr>
                <w:b/>
                <w:i/>
              </w:rPr>
              <w:t>įvertinamas</w:t>
            </w:r>
            <w:r w:rsidRPr="00EB2E39">
              <w:t>;</w:t>
            </w:r>
          </w:p>
        </w:tc>
        <w:tc>
          <w:tcPr>
            <w:tcW w:w="4876" w:type="dxa"/>
          </w:tcPr>
          <w:p w:rsidR="005922E9" w:rsidRPr="00EB2E39" w:rsidRDefault="00715685">
            <w:pPr>
              <w:pStyle w:val="Normal6"/>
            </w:pPr>
            <w:r w:rsidRPr="00EB2E39">
              <w:t>(75)</w:t>
            </w:r>
            <w:r w:rsidRPr="00EB2E39">
              <w:tab/>
            </w:r>
            <w:r w:rsidRPr="00EB2E39">
              <w:rPr>
                <w:b/>
                <w:i/>
              </w:rPr>
              <w:t>šios direktyvos taikymą</w:t>
            </w:r>
            <w:r w:rsidRPr="00EB2E39">
              <w:t xml:space="preserve"> reguliariai tam tikrais laikotarpiais </w:t>
            </w:r>
            <w:r w:rsidRPr="00EB2E39">
              <w:rPr>
                <w:b/>
                <w:i/>
              </w:rPr>
              <w:t>turėtų įvertinti susijusios institucijos, įskaitant Europos Parlamentą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75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(75)</w:t>
            </w:r>
            <w:r w:rsidRPr="00EB2E39">
              <w:tab/>
            </w:r>
            <w:r w:rsidRPr="00EB2E39">
              <w:rPr>
                <w:b/>
                <w:i/>
              </w:rPr>
              <w:t>šio reglamento taikymas</w:t>
            </w:r>
            <w:r w:rsidRPr="00EB2E39">
              <w:t xml:space="preserve"> turėtų būti </w:t>
            </w:r>
            <w:r w:rsidRPr="00EB2E39">
              <w:rPr>
                <w:b/>
                <w:i/>
              </w:rPr>
              <w:t>reguliariai tam tikrais laikotarpiais įvertinamas</w:t>
            </w:r>
            <w:r w:rsidRPr="00EB2E39">
              <w:t>;</w:t>
            </w:r>
          </w:p>
        </w:tc>
        <w:tc>
          <w:tcPr>
            <w:tcW w:w="4876" w:type="dxa"/>
          </w:tcPr>
          <w:p w:rsidR="005922E9" w:rsidRPr="00EB2E39" w:rsidRDefault="00715685">
            <w:pPr>
              <w:pStyle w:val="Normal6"/>
            </w:pPr>
            <w:r w:rsidRPr="00EB2E39">
              <w:t>(75)</w:t>
            </w:r>
            <w:r w:rsidRPr="00EB2E39">
              <w:tab/>
            </w:r>
            <w:r w:rsidRPr="00EB2E39">
              <w:rPr>
                <w:b/>
                <w:i/>
              </w:rPr>
              <w:t>šios direktyvos įgyvendinimas</w:t>
            </w:r>
            <w:r w:rsidRPr="00EB2E39">
              <w:t xml:space="preserve"> turėtų būti </w:t>
            </w:r>
            <w:r w:rsidRPr="00EB2E39">
              <w:rPr>
                <w:b/>
                <w:i/>
              </w:rPr>
              <w:t>periodiškai vertinamas</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76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(76)</w:t>
            </w:r>
            <w:r w:rsidRPr="00EB2E39">
              <w:tab/>
            </w:r>
            <w:r w:rsidRPr="00EB2E39">
              <w:rPr>
                <w:b/>
                <w:i/>
              </w:rPr>
              <w:t>kadangi šio reglamento tikslo, tai yra, nustatyti bendrą tarptautinės apsaugos suteikimo ir panaikinimo procedūrą, valstybės narės negali deramai pasiekti ir kadangi dėl šio reglamento masto ir poveikio to tikslo būtų geriau siekti Sąjungos lygiu, laikydamasi Europos Sąjungos sutarties 5 straipsnyje nustatyto subsidiarumo principo Sąjunga gali patvirtinti priemones. Pagal tame straipsnyje nustatytą proporcingumo principą šiuo reglamentu neviršijama to, kas būtina nurodytam tikslui pasiekti;</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76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(76)</w:t>
            </w:r>
            <w:r w:rsidRPr="00EB2E39">
              <w:tab/>
            </w:r>
            <w:r w:rsidRPr="00EB2E39">
              <w:rPr>
                <w:b/>
                <w:i/>
              </w:rPr>
              <w:t>kadangi šio reglamento tikslo, tai yra, nustatyti bendrą tarptautinės apsaugos suteikimo ir panaikinimo procedūrą, valstybės narės negali deramai pasiekti ir kadangi dėl šio reglamento masto ir poveikio to tikslo būtų geriau siekti Sąjungos lygiu, laikydamasi</w:t>
            </w:r>
            <w:r w:rsidRPr="00EB2E39">
              <w:t xml:space="preserve"> Europos Sąjungos</w:t>
            </w:r>
            <w:r w:rsidRPr="00EB2E39">
              <w:rPr>
                <w:b/>
                <w:i/>
              </w:rPr>
              <w:t xml:space="preserve"> sutarties</w:t>
            </w:r>
            <w:r w:rsidRPr="00EB2E39">
              <w:t xml:space="preserve"> 5 straipsnyje </w:t>
            </w:r>
            <w:r w:rsidRPr="00EB2E39">
              <w:rPr>
                <w:b/>
                <w:i/>
              </w:rPr>
              <w:t xml:space="preserve">nustatyto subsidiarumo principo Sąjunga gali patvirtinti priemones. Pagal tame straipsnyje </w:t>
            </w:r>
            <w:r w:rsidRPr="00EB2E39">
              <w:t xml:space="preserve">nustatytą proporcingumo principą </w:t>
            </w:r>
            <w:r w:rsidRPr="00EB2E39">
              <w:rPr>
                <w:b/>
                <w:i/>
              </w:rPr>
              <w:t>šiuo reglamentu</w:t>
            </w:r>
            <w:r w:rsidRPr="00EB2E39">
              <w:t xml:space="preserve"> neviršijama to, </w:t>
            </w:r>
            <w:r w:rsidRPr="00EB2E39">
              <w:lastRenderedPageBreak/>
              <w:t xml:space="preserve">kas būtina </w:t>
            </w:r>
            <w:r w:rsidRPr="00EB2E39">
              <w:rPr>
                <w:b/>
                <w:i/>
              </w:rPr>
              <w:t>nurodytam tikslui</w:t>
            </w:r>
            <w:r w:rsidRPr="00EB2E39">
              <w:t xml:space="preserve"> pasiekti;</w:t>
            </w:r>
          </w:p>
        </w:tc>
        <w:tc>
          <w:tcPr>
            <w:tcW w:w="4876" w:type="dxa"/>
          </w:tcPr>
          <w:p w:rsidR="005922E9" w:rsidRPr="00EB2E39" w:rsidRDefault="00715685">
            <w:pPr>
              <w:pStyle w:val="Normal6"/>
            </w:pPr>
            <w:r w:rsidRPr="00EB2E39">
              <w:lastRenderedPageBreak/>
              <w:t>(76)</w:t>
            </w:r>
            <w:r w:rsidRPr="00EB2E39">
              <w:tab/>
            </w:r>
            <w:r w:rsidRPr="00EB2E39">
              <w:rPr>
                <w:b/>
                <w:i/>
              </w:rPr>
              <w:t>pagal</w:t>
            </w:r>
            <w:r w:rsidRPr="00EB2E39">
              <w:t xml:space="preserve"> Europos Sąjungos 5 straipsnyje nustatytą proporcingumo principą </w:t>
            </w:r>
            <w:r w:rsidRPr="00EB2E39">
              <w:rPr>
                <w:b/>
                <w:i/>
              </w:rPr>
              <w:t>šia direktyva</w:t>
            </w:r>
            <w:r w:rsidRPr="00EB2E39">
              <w:t xml:space="preserve"> neviršijama to, kas būtina </w:t>
            </w:r>
            <w:r w:rsidRPr="00EB2E39">
              <w:rPr>
                <w:b/>
                <w:i/>
              </w:rPr>
              <w:t>nurodytiems tikslams</w:t>
            </w:r>
            <w:r w:rsidRPr="00EB2E39">
              <w:t xml:space="preserve"> pasiekti;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459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[pagal prie Europos Sąjungos sutarties ir Sutarties dėl Europos Sąjungos veikimo pridėto Protokolo Nr. 21 dėl Jungtinės Karalystės ir Airijos pozicijos dėl laisvės, saugumo ir teisingumo erdvės 3 straipsnį šios valstybės narės pranešė pageidaujančios dalyvauti priimant ir taikant </w:t>
            </w:r>
            <w:r w:rsidRPr="00EB2E39">
              <w:rPr>
                <w:b/>
                <w:i/>
              </w:rPr>
              <w:t>šį reglamentą</w:t>
            </w:r>
            <w:r w:rsidRPr="00EB2E39">
              <w:t>]</w:t>
            </w:r>
          </w:p>
        </w:tc>
        <w:tc>
          <w:tcPr>
            <w:tcW w:w="4876" w:type="dxa"/>
          </w:tcPr>
          <w:p w:rsidR="005922E9" w:rsidRPr="00EB2E39" w:rsidRDefault="00715685">
            <w:pPr>
              <w:pStyle w:val="Normal6"/>
            </w:pPr>
            <w:r w:rsidRPr="00EB2E39">
              <w:t xml:space="preserve">[pagal prie Europos Sąjungos sutarties ir Sutarties dėl Europos Sąjungos veikimo pridėto Protokolo Nr. 21 dėl Jungtinės Karalystės ir Airijos pozicijos dėl laisvės, saugumo ir teisingumo erdvės 3 straipsnį šios valstybės narės pranešė pageidaujančios dalyvauti priimant ir taikant </w:t>
            </w:r>
            <w:r w:rsidRPr="00EB2E39">
              <w:rPr>
                <w:b/>
                <w:i/>
              </w:rPr>
              <w:t>šią direktyvą;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1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[pagal prie Europos Sąjungos sutarties ir Sutarties dėl Europos Sąjungos veikimo pridėto Protokolo Nr. 21 dėl Jungtinės Karalystės ir Airijos pozicijos dėl laisvės, saugumo ir teisingumo erdvės 3 straipsnį šios valstybės narės pranešė pageidaujančios dalyvauti priimant ir taikant </w:t>
            </w:r>
            <w:r w:rsidRPr="00EB2E39">
              <w:rPr>
                <w:b/>
                <w:i/>
              </w:rPr>
              <w:t>šį reglamentą</w:t>
            </w:r>
            <w:r w:rsidRPr="00EB2E39">
              <w:t>]</w:t>
            </w:r>
          </w:p>
        </w:tc>
        <w:tc>
          <w:tcPr>
            <w:tcW w:w="4876" w:type="dxa"/>
          </w:tcPr>
          <w:p w:rsidR="005922E9" w:rsidRPr="00EB2E39" w:rsidRDefault="00715685">
            <w:pPr>
              <w:pStyle w:val="Normal6"/>
            </w:pPr>
            <w:r w:rsidRPr="00EB2E39">
              <w:t xml:space="preserve">[pagal prie Europos Sąjungos sutarties ir Sutarties dėl Europos Sąjungos veikimo pridėto Protokolo Nr. 21 dėl Jungtinės Karalystės ir Airijos pozicijos dėl laisvės, saugumo ir teisingumo erdvės 3 straipsnį šios valstybės narės pranešė pageidaujančios dalyvauti priimant ir taikant </w:t>
            </w:r>
            <w:r w:rsidRPr="00EB2E39">
              <w:rPr>
                <w:b/>
                <w:i/>
              </w:rPr>
              <w:t>šią direktyvą;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461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[pagal prie Europos Sąjungos sutarties ir Sutarties dėl Europos Sąjungos veikimo pridėto Protokolo Nr. 21 dėl Jungtinės Karalystės ir Airijos pozicijos dėl laisvės, saugumo ir teisingumo erdvės 1 ir 2 straipsnius ir nedarant poveikio to protokolo 4 straipsniui, šios valstybės narės nedalyvauja priimant </w:t>
            </w:r>
            <w:r w:rsidRPr="00EB2E39">
              <w:rPr>
                <w:b/>
                <w:i/>
              </w:rPr>
              <w:t>šį reglamentą ir jis</w:t>
            </w:r>
            <w:r w:rsidRPr="00EB2E39">
              <w:t xml:space="preserve"> nėra joms </w:t>
            </w:r>
            <w:r w:rsidRPr="00EB2E39">
              <w:rPr>
                <w:b/>
                <w:i/>
              </w:rPr>
              <w:t>privalomas ar taikomas</w:t>
            </w:r>
            <w:r w:rsidRPr="00EB2E39">
              <w:t>]</w:t>
            </w:r>
          </w:p>
        </w:tc>
        <w:tc>
          <w:tcPr>
            <w:tcW w:w="4876" w:type="dxa"/>
          </w:tcPr>
          <w:p w:rsidR="005922E9" w:rsidRPr="00EB2E39" w:rsidRDefault="00715685">
            <w:pPr>
              <w:pStyle w:val="Normal6"/>
            </w:pPr>
            <w:r w:rsidRPr="00EB2E39">
              <w:t>[pagal prie Europos Sąjungos sutarties ir Sutarties dėl Europos Sąjungos veikimo pridėto Protokolo Nr. 21 dėl Jungtinės Karalystės ir Airijos pozicijos dėl laisvės, saugumo ir teisingumo erdvės</w:t>
            </w:r>
            <w:r w:rsidRPr="00EB2E39">
              <w:rPr>
                <w:b/>
                <w:i/>
              </w:rPr>
              <w:t>,</w:t>
            </w:r>
            <w:r w:rsidRPr="00EB2E39">
              <w:t xml:space="preserve"> 1 ir 2 straipsnius ir nedarant poveikio to protokolo 4 straipsniui, šios valstybės narės nedalyvauja priimant </w:t>
            </w:r>
            <w:r w:rsidRPr="00EB2E39">
              <w:rPr>
                <w:b/>
                <w:i/>
              </w:rPr>
              <w:t>šią direktyvą ir ji</w:t>
            </w:r>
            <w:r w:rsidRPr="00EB2E39">
              <w:t xml:space="preserve"> nėra joms </w:t>
            </w:r>
            <w:r w:rsidRPr="00EB2E39">
              <w:rPr>
                <w:b/>
                <w:i/>
              </w:rPr>
              <w:t>privaloma ar taikoma;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3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[pagal prie Europos Sąjungos sutarties ir Sutarties dėl Europos Sąjungos veikimo pridėto Protokolo Nr. 21 dėl Jungtinės Karalystės ir Airijos pozicijos dėl laisvės, saugumo ir teisingumo erdvės 1 ir 2 straipsnius ir nedarant poveikio to protokolo 4 straipsniui, šios valstybės narės nedalyvauja priimant </w:t>
            </w:r>
            <w:r w:rsidRPr="00EB2E39">
              <w:rPr>
                <w:b/>
                <w:i/>
              </w:rPr>
              <w:t>šį reglamentą ir jis</w:t>
            </w:r>
            <w:r w:rsidRPr="00EB2E39">
              <w:t xml:space="preserve"> nėra joms </w:t>
            </w:r>
            <w:r w:rsidRPr="00EB2E39">
              <w:rPr>
                <w:b/>
                <w:i/>
              </w:rPr>
              <w:t>privalomas ar taikomas</w:t>
            </w:r>
            <w:r w:rsidRPr="00EB2E39">
              <w:t>]</w:t>
            </w:r>
          </w:p>
        </w:tc>
        <w:tc>
          <w:tcPr>
            <w:tcW w:w="4876" w:type="dxa"/>
          </w:tcPr>
          <w:p w:rsidR="005922E9" w:rsidRPr="00EB2E39" w:rsidRDefault="00715685">
            <w:pPr>
              <w:pStyle w:val="Normal6"/>
            </w:pPr>
            <w:r w:rsidRPr="00EB2E39">
              <w:t>[pagal prie Europos Sąjungos sutarties ir Sutarties dėl Europos Sąjungos veikimo pridėto Protokolo Nr. 21 dėl Jungtinės Karalystės ir Airijos pozicijos dėl laisvės, saugumo ir teisingumo erdvės</w:t>
            </w:r>
            <w:r w:rsidRPr="00EB2E39">
              <w:rPr>
                <w:b/>
                <w:i/>
              </w:rPr>
              <w:t>,</w:t>
            </w:r>
            <w:r w:rsidRPr="00EB2E39">
              <w:t xml:space="preserve"> 1 ir 2 straipsnius ir nedarant poveikio to protokolo 4 straipsniui, šios valstybės narės nedalyvauja priimant </w:t>
            </w:r>
            <w:r w:rsidRPr="00EB2E39">
              <w:rPr>
                <w:b/>
                <w:i/>
              </w:rPr>
              <w:t>šią direktyvą ir ji</w:t>
            </w:r>
            <w:r w:rsidRPr="00EB2E39">
              <w:t xml:space="preserve"> nėra joms </w:t>
            </w:r>
            <w:r w:rsidRPr="00EB2E39">
              <w:rPr>
                <w:b/>
                <w:i/>
              </w:rPr>
              <w:t>privaloma ar taikoma;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77 konstatuojamosios dalies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[(XX) pagal prie Europos Sąjungos sutarties ir Sutarties dėl Europos Sąjungos veikimo pridėto Protokolo Nr. 21 dėl Jungtinės Karalystės ir Airijos pozicijos dėl laisvės, saugumo ir teisingumo erdvės</w:t>
            </w:r>
            <w:r w:rsidRPr="00EB2E39">
              <w:rPr>
                <w:b/>
                <w:i/>
              </w:rPr>
              <w:t>,</w:t>
            </w:r>
            <w:r w:rsidRPr="00EB2E39">
              <w:t xml:space="preserve"> 1 ir 2 straipsnius ir nedarant poveikio to protokolo 4 straipsniui, Jungtinė Karalystė nedalyvauja priimant </w:t>
            </w:r>
            <w:r w:rsidRPr="00EB2E39">
              <w:rPr>
                <w:b/>
                <w:i/>
              </w:rPr>
              <w:t>šį reglamentą ir jis</w:t>
            </w:r>
            <w:r w:rsidRPr="00EB2E39">
              <w:t xml:space="preserve"> nėra jai </w:t>
            </w:r>
            <w:r w:rsidRPr="00EB2E39">
              <w:rPr>
                <w:b/>
                <w:i/>
              </w:rPr>
              <w:t>privalomas ar taikomas</w:t>
            </w:r>
            <w:r w:rsidRPr="00EB2E39">
              <w:t>;</w:t>
            </w:r>
          </w:p>
        </w:tc>
        <w:tc>
          <w:tcPr>
            <w:tcW w:w="4876" w:type="dxa"/>
          </w:tcPr>
          <w:p w:rsidR="005922E9" w:rsidRPr="00EB2E39" w:rsidRDefault="00715685">
            <w:pPr>
              <w:pStyle w:val="Normal6"/>
            </w:pPr>
            <w:r w:rsidRPr="00EB2E39">
              <w:t xml:space="preserve">[(XX) pagal prie Europos Sąjungos sutarties ir Sutarties dėl Europos Sąjungos veikimo pridėto Protokolo Nr. 21 dėl Jungtinės Karalystės ir Airijos pozicijos dėl laisvės, saugumo ir teisingumo erdvės 1 ir 2 straipsnius ir nedarant poveikio to protokolo 4 straipsniui, Jungtinė Karalystė nedalyvauja priimant </w:t>
            </w:r>
            <w:r w:rsidRPr="00EB2E39">
              <w:rPr>
                <w:b/>
                <w:i/>
              </w:rPr>
              <w:t>šią direktyvą ir ji</w:t>
            </w:r>
            <w:r w:rsidRPr="00EB2E39">
              <w:t xml:space="preserve"> nėra jai </w:t>
            </w:r>
            <w:r w:rsidRPr="00EB2E39">
              <w:rPr>
                <w:b/>
                <w:i/>
              </w:rPr>
              <w:t>privaloma ar taikoma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5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[(XX) pagal prie Europos Sąjungos sutarties ir Sutarties dėl Europos Sąjungos veikimo pridėto Protokolo </w:t>
            </w:r>
            <w:r w:rsidRPr="00EB2E39">
              <w:rPr>
                <w:b/>
                <w:i/>
              </w:rPr>
              <w:t>Nr. 21</w:t>
            </w:r>
            <w:r w:rsidRPr="00EB2E39">
              <w:t xml:space="preserve"> dėl Jungtinės Karalystės ir Airijos pozicijos dėl laisvės, saugumo ir teisingumo erdvės</w:t>
            </w:r>
            <w:r w:rsidRPr="00EB2E39">
              <w:rPr>
                <w:b/>
                <w:i/>
              </w:rPr>
              <w:t>,</w:t>
            </w:r>
            <w:r w:rsidRPr="00EB2E39">
              <w:t xml:space="preserve"> 1 ir 2 straipsnius ir nedarant poveikio to protokolo 4 straipsniui, Jungtinė Karalystė nedalyvauja priimant </w:t>
            </w:r>
            <w:r w:rsidRPr="00EB2E39">
              <w:rPr>
                <w:b/>
                <w:i/>
              </w:rPr>
              <w:t>šį reglamentą ir jis</w:t>
            </w:r>
            <w:r w:rsidRPr="00EB2E39">
              <w:t xml:space="preserve"> nėra jai </w:t>
            </w:r>
            <w:r w:rsidRPr="00EB2E39">
              <w:rPr>
                <w:b/>
                <w:i/>
              </w:rPr>
              <w:t>privalomas ar taikomas</w:t>
            </w:r>
            <w:r w:rsidRPr="00EB2E39">
              <w:t>;</w:t>
            </w:r>
          </w:p>
        </w:tc>
        <w:tc>
          <w:tcPr>
            <w:tcW w:w="4876" w:type="dxa"/>
          </w:tcPr>
          <w:p w:rsidR="005922E9" w:rsidRPr="00EB2E39" w:rsidRDefault="00715685">
            <w:pPr>
              <w:pStyle w:val="Normal6"/>
            </w:pPr>
            <w:r w:rsidRPr="00EB2E39">
              <w:t xml:space="preserve">[(XX) pagal prie Europos Sąjungos sutarties ir Sutarties dėl Europos Sąjungos veikimo pridėto Protokolo </w:t>
            </w:r>
            <w:r w:rsidRPr="00EB2E39">
              <w:rPr>
                <w:b/>
                <w:i/>
              </w:rPr>
              <w:t>(Nr. 21)</w:t>
            </w:r>
            <w:r w:rsidRPr="00EB2E39">
              <w:t xml:space="preserve"> dėl Jungtinės Karalystės ir Airijos pozicijos dėl laisvės, saugumo ir teisingumo erdvės 1 ir 2 straipsnius ir nedarant poveikio to protokolo 4 straipsniui, Jungtinė Karalystė nedalyvauja priimant </w:t>
            </w:r>
            <w:r w:rsidRPr="00EB2E39">
              <w:rPr>
                <w:b/>
                <w:i/>
              </w:rPr>
              <w:t>šią direktyvą, todėl ji</w:t>
            </w:r>
            <w:r w:rsidRPr="00EB2E39">
              <w:t xml:space="preserve"> nėra jai </w:t>
            </w:r>
            <w:r w:rsidRPr="00EB2E39">
              <w:rPr>
                <w:b/>
                <w:i/>
              </w:rPr>
              <w:t>privaloma ar taikoma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lastRenderedPageBreak/>
              <w:t xml:space="preserve">[(XX) pagal prie Europos Sąjungos sutarties ir Sutarties dėl Europos Sąjungos veikimo pridėto Protokolo Nr. 21 dėl Jungtinės Karalystės ir Airijos pozicijos dėl laisvės, saugumo ir teisingumo erdvės 3 straipsnį Airija ([data] raštu) pranešė apie savo pageidavimą dalyvauti priimant ir taikant </w:t>
            </w:r>
            <w:r w:rsidRPr="00EB2E39">
              <w:rPr>
                <w:b/>
                <w:i/>
              </w:rPr>
              <w:t>šį reglamentą</w:t>
            </w:r>
            <w:r w:rsidRPr="00EB2E39">
              <w:t>]</w:t>
            </w:r>
          </w:p>
        </w:tc>
        <w:tc>
          <w:tcPr>
            <w:tcW w:w="4876" w:type="dxa"/>
          </w:tcPr>
          <w:p w:rsidR="005922E9" w:rsidRPr="00EB2E39" w:rsidRDefault="00715685">
            <w:pPr>
              <w:pStyle w:val="Normal6"/>
            </w:pPr>
            <w:r w:rsidRPr="00EB2E39">
              <w:t xml:space="preserve">[(XX) pagal prie Europos Sąjungos sutarties ir Sutarties dėl Europos Sąjungos veikimo pridėto Protokolo Nr. 21 dėl Jungtinės Karalystės ir Airijos pozicijos dėl laisvės, saugumo ir teisingumo erdvės 3 straipsnį Airija ([data] raštu) pranešė apie savo pageidavimą dalyvauti priimant ir taikant </w:t>
            </w:r>
            <w:r w:rsidRPr="00EB2E39">
              <w:rPr>
                <w:b/>
                <w:i/>
              </w:rPr>
              <w:t>šią direktyvą;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6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w:t>
            </w:r>
            <w:r w:rsidRPr="00EB2E39">
              <w:t xml:space="preserve">(XX) pagal prie Europos Sąjungos sutarties ir Sutarties dėl Europos Sąjungos veikimo pridėto Protokolo Nr. 21 dėl Jungtinės Karalystės ir Airijos pozicijos dėl laisvės, saugumo ir teisingumo erdvės 3 straipsnį Airija ([data] raštu) pranešė </w:t>
            </w:r>
            <w:r w:rsidRPr="00EB2E39">
              <w:rPr>
                <w:b/>
                <w:i/>
              </w:rPr>
              <w:t>apie savo pageidavimą</w:t>
            </w:r>
            <w:r w:rsidRPr="00EB2E39">
              <w:t xml:space="preserve"> dalyvauti priimant ir taikant </w:t>
            </w:r>
            <w:r w:rsidRPr="00EB2E39">
              <w:rPr>
                <w:b/>
                <w:i/>
              </w:rPr>
              <w:t>šį reglamentą</w:t>
            </w:r>
            <w:r w:rsidRPr="00EB2E39">
              <w:t>]</w:t>
            </w:r>
          </w:p>
        </w:tc>
        <w:tc>
          <w:tcPr>
            <w:tcW w:w="4876" w:type="dxa"/>
          </w:tcPr>
          <w:p w:rsidR="005922E9" w:rsidRPr="00EB2E39" w:rsidRDefault="00715685">
            <w:pPr>
              <w:pStyle w:val="Normal6"/>
            </w:pPr>
            <w:r w:rsidRPr="00EB2E39">
              <w:t xml:space="preserve">(XX) pagal prie Europos Sąjungos sutarties ir Sutarties dėl Europos Sąjungos veikimo pridėto Protokolo Nr. 21 dėl Jungtinės Karalystės ir Airijos pozicijos dėl laisvės, saugumo ir teisingumo erdvės 3 straipsnį Airija ([data] raštu) pranešė </w:t>
            </w:r>
            <w:r w:rsidRPr="00EB2E39">
              <w:rPr>
                <w:b/>
                <w:i/>
              </w:rPr>
              <w:t>pageidaujanti</w:t>
            </w:r>
            <w:r w:rsidRPr="00EB2E39">
              <w:t xml:space="preserve"> dalyvauti priimant ir taikant </w:t>
            </w:r>
            <w:r w:rsidRPr="00EB2E39">
              <w:rPr>
                <w:b/>
                <w:i/>
              </w:rPr>
              <w:t>šią direktyvą;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8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[(XX) pagal prie Europos Sąjungos sutarties ir Sutarties dėl Europos Sąjungos veikimo pridėto Protokolo Nr. 21 dėl Jungtinės Karalystės ir Airijos pozicijos dėl laisvės, saugumo ir teisingumo erdvės 3 straipsnį</w:t>
            </w:r>
            <w:r w:rsidRPr="00EB2E39">
              <w:rPr>
                <w:b/>
                <w:i/>
              </w:rPr>
              <w:t>,</w:t>
            </w:r>
            <w:r w:rsidRPr="00EB2E39">
              <w:t xml:space="preserve"> Jungtinė Karalystė ([data] raštu) </w:t>
            </w:r>
            <w:r w:rsidRPr="00EB2E39">
              <w:lastRenderedPageBreak/>
              <w:t xml:space="preserve">pranešė apie savo pageidavimą dalyvauti priimant ir taikant </w:t>
            </w:r>
            <w:r w:rsidRPr="00EB2E39">
              <w:rPr>
                <w:b/>
                <w:i/>
              </w:rPr>
              <w:t>šį reglamentą</w:t>
            </w:r>
            <w:r w:rsidRPr="00EB2E39">
              <w:t>;</w:t>
            </w:r>
          </w:p>
        </w:tc>
        <w:tc>
          <w:tcPr>
            <w:tcW w:w="4876" w:type="dxa"/>
          </w:tcPr>
          <w:p w:rsidR="005922E9" w:rsidRPr="00EB2E39" w:rsidRDefault="00715685">
            <w:pPr>
              <w:pStyle w:val="Normal6"/>
            </w:pPr>
            <w:r w:rsidRPr="00EB2E39">
              <w:lastRenderedPageBreak/>
              <w:t xml:space="preserve">[(XX) pagal prie Europos Sąjungos sutarties ir Sutarties dėl Europos Sąjungos veikimo pridėto Protokolo Nr. 21 dėl Jungtinės Karalystės ir Airijos pozicijos dėl laisvės, saugumo ir teisingumo erdvės 3 straipsnį Jungtinė Karalystė ([data] raštu) </w:t>
            </w:r>
            <w:r w:rsidRPr="00EB2E39">
              <w:lastRenderedPageBreak/>
              <w:t xml:space="preserve">pranešė apie savo pageidavimą dalyvauti priimant ir taikant </w:t>
            </w:r>
            <w:r w:rsidRPr="00EB2E39">
              <w:rPr>
                <w:b/>
                <w:i/>
              </w:rPr>
              <w:t>šią direktyvą</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8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[(XX) pagal prie Europos Sąjungos sutarties ir Sutarties dėl Europos Sąjungos veikimo pridėto Protokolo Nr. 21 dėl Jungtinės Karalystės ir Airijos pozicijos dėl laisvės, saugumo ir teisingumo erdvės 3 straipsnį</w:t>
            </w:r>
            <w:r w:rsidRPr="00EB2E39">
              <w:rPr>
                <w:b/>
                <w:i/>
              </w:rPr>
              <w:t>,</w:t>
            </w:r>
            <w:r w:rsidRPr="00EB2E39">
              <w:t xml:space="preserve"> Jungtinė Karalystė ([data] raštu) pranešė </w:t>
            </w:r>
            <w:r w:rsidRPr="00EB2E39">
              <w:rPr>
                <w:b/>
                <w:i/>
              </w:rPr>
              <w:t>apie savo pageidavimą</w:t>
            </w:r>
            <w:r w:rsidRPr="00EB2E39">
              <w:t xml:space="preserve"> dalyvauti priimant ir taikant </w:t>
            </w:r>
            <w:r w:rsidRPr="00EB2E39">
              <w:rPr>
                <w:b/>
                <w:i/>
              </w:rPr>
              <w:t>šį reglamentą</w:t>
            </w:r>
            <w:r w:rsidRPr="00EB2E39">
              <w:t>;</w:t>
            </w:r>
          </w:p>
        </w:tc>
        <w:tc>
          <w:tcPr>
            <w:tcW w:w="4876" w:type="dxa"/>
          </w:tcPr>
          <w:p w:rsidR="005922E9" w:rsidRPr="00EB2E39" w:rsidRDefault="00715685">
            <w:pPr>
              <w:pStyle w:val="Normal6"/>
            </w:pPr>
            <w:r w:rsidRPr="00EB2E39">
              <w:t xml:space="preserve">[(XX) pagal prie Europos Sąjungos sutarties ir Sutarties dėl Europos Sąjungos veikimo pridėto Protokolo Nr. 21 dėl Jungtinės Karalystės ir Airijos pozicijos dėl laisvės, saugumo ir teisingumo erdvės 3 straipsnį Jungtinė Karalystė ([data] raštu) pranešė </w:t>
            </w:r>
            <w:r w:rsidRPr="00EB2E39">
              <w:rPr>
                <w:b/>
                <w:i/>
              </w:rPr>
              <w:t>pageidaujanti</w:t>
            </w:r>
            <w:r w:rsidRPr="00EB2E39">
              <w:t xml:space="preserve"> dalyvauti priimant ir taikant </w:t>
            </w:r>
            <w:r w:rsidRPr="00EB2E39">
              <w:rPr>
                <w:b/>
                <w:i/>
              </w:rPr>
              <w:t>šią direktyvą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469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9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(XX) pagal prie Europos Sąjungos sutarties ir Sutarties dėl Europos Sąjungos veikimo pridėto Protokolo Nr. 21 dėl Jungtinės Karalystės ir Airijos pozicijos dėl laisvės, saugumo ir teisingumo erdvės 1 ir 2 straipsnius ir nedarant poveikio to protokolo 4 straipsniui, Airija nedalyvauja priimant </w:t>
            </w:r>
            <w:r w:rsidRPr="00EB2E39">
              <w:rPr>
                <w:b/>
                <w:i/>
              </w:rPr>
              <w:t>šį reglamentą ir jis</w:t>
            </w:r>
            <w:r w:rsidRPr="00EB2E39">
              <w:t xml:space="preserve"> nėra jai </w:t>
            </w:r>
            <w:r w:rsidRPr="00EB2E39">
              <w:rPr>
                <w:b/>
                <w:i/>
              </w:rPr>
              <w:t>privalomas ar taikomas</w:t>
            </w:r>
            <w:r w:rsidRPr="00EB2E39">
              <w:t>]</w:t>
            </w:r>
            <w:r w:rsidRPr="00EB2E39">
              <w:rPr>
                <w:b/>
                <w:i/>
              </w:rPr>
              <w:t>;</w:t>
            </w:r>
          </w:p>
        </w:tc>
        <w:tc>
          <w:tcPr>
            <w:tcW w:w="4876" w:type="dxa"/>
          </w:tcPr>
          <w:p w:rsidR="005922E9" w:rsidRPr="00EB2E39" w:rsidRDefault="00715685">
            <w:pPr>
              <w:pStyle w:val="Normal6"/>
            </w:pPr>
            <w:r w:rsidRPr="00EB2E39">
              <w:t>(XX) pagal prie Europos Sąjungos sutarties ir Sutarties dėl Europos Sąjungos veikimo pridėto Protokolo Nr. 21 dėl Jungtinės Karalystės ir Airijos pozicijos dėl laisvės, saugumo ir teisingumo erdvės</w:t>
            </w:r>
            <w:r w:rsidRPr="00EB2E39">
              <w:rPr>
                <w:b/>
                <w:i/>
              </w:rPr>
              <w:t>,</w:t>
            </w:r>
            <w:r w:rsidRPr="00EB2E39">
              <w:t xml:space="preserve"> 1 ir 2 straipsnius ir nedarant poveikio to protokolo 4 straipsniui, Airija nedalyvauja priimant </w:t>
            </w:r>
            <w:r w:rsidRPr="00EB2E39">
              <w:rPr>
                <w:b/>
                <w:i/>
              </w:rPr>
              <w:t>šią direktyvą ir ji</w:t>
            </w:r>
            <w:r w:rsidRPr="00EB2E39">
              <w:t xml:space="preserve"> nėra jai </w:t>
            </w:r>
            <w:r w:rsidRPr="00EB2E39">
              <w:rPr>
                <w:b/>
                <w:i/>
              </w:rPr>
              <w:t>privaloma ar taikoma;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77 konstatuojamosios dalies 9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(XX) pagal prie Europos Sąjungos sutarties ir Sutarties dėl Europos Sąjungos veikimo pridėto Protokolo Nr. 21 dėl Jungtinės Karalystės ir Airijos pozicijos dėl laisvės, saugumo ir teisingumo erdvės 1 ir 2 straipsnius ir nedarant poveikio to protokolo 4 straipsniui, Airija nedalyvauja priimant </w:t>
            </w:r>
            <w:r w:rsidRPr="00EB2E39">
              <w:rPr>
                <w:b/>
                <w:i/>
              </w:rPr>
              <w:t>šį reglamentą ir jis</w:t>
            </w:r>
            <w:r w:rsidRPr="00EB2E39">
              <w:t xml:space="preserve"> nėra jai </w:t>
            </w:r>
            <w:r w:rsidRPr="00EB2E39">
              <w:rPr>
                <w:b/>
                <w:i/>
              </w:rPr>
              <w:t>privalomas ar taikomas</w:t>
            </w:r>
            <w:r w:rsidRPr="00EB2E39">
              <w:t>]</w:t>
            </w:r>
            <w:r w:rsidRPr="00EB2E39">
              <w:rPr>
                <w:b/>
                <w:i/>
              </w:rPr>
              <w:t>;</w:t>
            </w:r>
          </w:p>
        </w:tc>
        <w:tc>
          <w:tcPr>
            <w:tcW w:w="4876" w:type="dxa"/>
          </w:tcPr>
          <w:p w:rsidR="005922E9" w:rsidRPr="00EB2E39" w:rsidRDefault="00715685">
            <w:pPr>
              <w:pStyle w:val="Normal6"/>
            </w:pPr>
            <w:r w:rsidRPr="00EB2E39">
              <w:t xml:space="preserve">(XX) pagal prie Europos Sąjungos sutarties ir Sutarties dėl Europos Sąjungos veikimo pridėto Protokolo Nr. 21 dėl Jungtinės Karalystės ir Airijos pozicijos dėl laisvės, saugumo ir teisingumo erdvės 1 ir 2 straipsnius ir nedarant poveikio to protokolo 4 straipsniui, Airija nedalyvauja priimant </w:t>
            </w:r>
            <w:r w:rsidRPr="00EB2E39">
              <w:rPr>
                <w:b/>
                <w:i/>
              </w:rPr>
              <w:t>šią direktyvą ir ji</w:t>
            </w:r>
            <w:r w:rsidRPr="00EB2E39">
              <w:t xml:space="preserve"> nėra jai </w:t>
            </w:r>
            <w:r w:rsidRPr="00EB2E39">
              <w:rPr>
                <w:b/>
                <w:i/>
              </w:rPr>
              <w:t>privaloma ar taikoma;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78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(78)</w:t>
            </w:r>
            <w:r w:rsidRPr="00EB2E39">
              <w:tab/>
              <w:t xml:space="preserve">pagal prie ES sutarties ir SESV pridėto Protokolo Nr. 22 dėl Danijos pozicijos 1 ir 2 straipsnius Danija nedalyvauja priimant </w:t>
            </w:r>
            <w:r w:rsidRPr="00EB2E39">
              <w:rPr>
                <w:b/>
                <w:i/>
              </w:rPr>
              <w:t>šį reglamentą ir jis</w:t>
            </w:r>
            <w:r w:rsidRPr="00EB2E39">
              <w:t xml:space="preserve"> nėra jai </w:t>
            </w:r>
            <w:r w:rsidRPr="00EB2E39">
              <w:rPr>
                <w:b/>
                <w:i/>
              </w:rPr>
              <w:t>privalomas ar taikomas</w:t>
            </w:r>
            <w:r w:rsidRPr="00EB2E39">
              <w:t>;</w:t>
            </w:r>
          </w:p>
        </w:tc>
        <w:tc>
          <w:tcPr>
            <w:tcW w:w="4876" w:type="dxa"/>
          </w:tcPr>
          <w:p w:rsidR="005922E9" w:rsidRPr="00EB2E39" w:rsidRDefault="00715685">
            <w:pPr>
              <w:pStyle w:val="Normal6"/>
            </w:pPr>
            <w:r w:rsidRPr="00EB2E39">
              <w:t>(78)</w:t>
            </w:r>
            <w:r w:rsidRPr="00EB2E39">
              <w:tab/>
              <w:t xml:space="preserve">pagal prie ES sutarties ir SESV pridėto Protokolo Nr. 22 dėl Danijos pozicijos 1 ir 2 straipsnius Danija nedalyvauja priimant </w:t>
            </w:r>
            <w:r w:rsidRPr="00EB2E39">
              <w:rPr>
                <w:b/>
                <w:i/>
              </w:rPr>
              <w:t>šią direktyvą ir ji</w:t>
            </w:r>
            <w:r w:rsidRPr="00EB2E39">
              <w:t xml:space="preserve"> nėra jai </w:t>
            </w:r>
            <w:r w:rsidRPr="00EB2E39">
              <w:rPr>
                <w:b/>
                <w:i/>
              </w:rPr>
              <w:t>privaloma ar taikoma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78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(78)</w:t>
            </w:r>
            <w:r w:rsidRPr="00EB2E39">
              <w:tab/>
              <w:t xml:space="preserve">pagal prie ES sutarties ir SESV pridėto Protokolo Nr. 22 dėl Danijos pozicijos 1 ir 2 straipsnius Danija nedalyvauja priimant </w:t>
            </w:r>
            <w:r w:rsidRPr="00EB2E39">
              <w:rPr>
                <w:b/>
                <w:i/>
              </w:rPr>
              <w:t>šį reglamentą ir jis</w:t>
            </w:r>
            <w:r w:rsidRPr="00EB2E39">
              <w:t xml:space="preserve"> nėra jai </w:t>
            </w:r>
            <w:r w:rsidRPr="00EB2E39">
              <w:rPr>
                <w:b/>
                <w:i/>
              </w:rPr>
              <w:t>privalomas ar taikomas</w:t>
            </w:r>
            <w:r w:rsidRPr="00EB2E39">
              <w:t>;</w:t>
            </w:r>
          </w:p>
        </w:tc>
        <w:tc>
          <w:tcPr>
            <w:tcW w:w="4876" w:type="dxa"/>
          </w:tcPr>
          <w:p w:rsidR="005922E9" w:rsidRPr="00EB2E39" w:rsidRDefault="00715685">
            <w:pPr>
              <w:pStyle w:val="Normal6"/>
            </w:pPr>
            <w:r w:rsidRPr="00EB2E39">
              <w:t>(78)</w:t>
            </w:r>
            <w:r w:rsidRPr="00EB2E39">
              <w:tab/>
              <w:t xml:space="preserve">pagal prie ES sutarties ir SESV pridėto Protokolo Nr. 22 dėl Danijos pozicijos 1 ir 2 straipsnius Danija nedalyvauja priimant </w:t>
            </w:r>
            <w:r w:rsidRPr="00EB2E39">
              <w:rPr>
                <w:b/>
                <w:i/>
              </w:rPr>
              <w:t>šią direktyvą ir ji</w:t>
            </w:r>
            <w:r w:rsidRPr="00EB2E39">
              <w:t xml:space="preserve"> nėra jai </w:t>
            </w:r>
            <w:r w:rsidRPr="00EB2E39">
              <w:rPr>
                <w:b/>
                <w:i/>
              </w:rPr>
              <w:t>privaloma ar taikoma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79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(79)</w:t>
            </w:r>
            <w:r w:rsidRPr="00EB2E39">
              <w:tab/>
            </w:r>
            <w:r w:rsidRPr="00EB2E39">
              <w:rPr>
                <w:b/>
                <w:i/>
              </w:rPr>
              <w:t xml:space="preserve">šiame reglamente laikomasi pagrindinių teisių ir </w:t>
            </w:r>
            <w:r w:rsidRPr="00EB2E39">
              <w:t>principų,</w:t>
            </w:r>
            <w:r w:rsidRPr="00EB2E39">
              <w:rPr>
                <w:b/>
                <w:i/>
              </w:rPr>
              <w:t xml:space="preserve"> visų pirmą tų, kurios pripažintos</w:t>
            </w:r>
            <w:r w:rsidRPr="00EB2E39">
              <w:t xml:space="preserve"> Europos Sąjungos pagrindinių teisių chartijoje. </w:t>
            </w:r>
            <w:r w:rsidRPr="00EB2E39">
              <w:rPr>
                <w:b/>
                <w:i/>
              </w:rPr>
              <w:t>Šiuo reglamentu</w:t>
            </w:r>
            <w:r w:rsidRPr="00EB2E39">
              <w:t xml:space="preserve"> visų pirma siekiama užtikrinti visišką pagarbą žmogaus orumui ir skatinti Chartijos 1, 4, 8, 18, 19, 21, 23, 24 ir 47 straipsnių taikymą,</w:t>
            </w:r>
          </w:p>
        </w:tc>
        <w:tc>
          <w:tcPr>
            <w:tcW w:w="4876" w:type="dxa"/>
          </w:tcPr>
          <w:p w:rsidR="005922E9" w:rsidRPr="00EB2E39" w:rsidRDefault="00715685">
            <w:pPr>
              <w:pStyle w:val="Normal6"/>
            </w:pPr>
            <w:r w:rsidRPr="00EB2E39">
              <w:t>(79)</w:t>
            </w:r>
            <w:r w:rsidRPr="00EB2E39">
              <w:tab/>
            </w:r>
            <w:r w:rsidRPr="00EB2E39">
              <w:rPr>
                <w:b/>
                <w:i/>
              </w:rPr>
              <w:t xml:space="preserve">šioje direktyvoje gerbiamos pagrindinės teisės ir laikomasi </w:t>
            </w:r>
            <w:r w:rsidRPr="00EB2E39">
              <w:t>principų,</w:t>
            </w:r>
            <w:r w:rsidRPr="00EB2E39">
              <w:rPr>
                <w:b/>
                <w:i/>
              </w:rPr>
              <w:t xml:space="preserve"> pripažįstamų visų pirma</w:t>
            </w:r>
            <w:r w:rsidRPr="00EB2E39">
              <w:t xml:space="preserve"> Europos Sąjungos pagrindinių teisių chartijoje. </w:t>
            </w:r>
            <w:r w:rsidRPr="00EB2E39">
              <w:rPr>
                <w:b/>
                <w:i/>
              </w:rPr>
              <w:t>Šia direktyva</w:t>
            </w:r>
            <w:r w:rsidRPr="00EB2E39">
              <w:t xml:space="preserve"> visų pirma siekiama užtikrinti visišką pagarbą žmogaus orumui ir skatinti Chartijos 1, 4, 8, 18, 19, 21, 23, 24 ir 47 straipsnių taikymą,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79 konstatuojamoji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(79)</w:t>
            </w:r>
            <w:r w:rsidRPr="00EB2E39">
              <w:tab/>
            </w:r>
            <w:r w:rsidRPr="00EB2E39">
              <w:rPr>
                <w:b/>
                <w:i/>
              </w:rPr>
              <w:t xml:space="preserve">šiame reglamente laikomasi pagrindinių teisių ir </w:t>
            </w:r>
            <w:r w:rsidRPr="00EB2E39">
              <w:t>principų,</w:t>
            </w:r>
            <w:r w:rsidRPr="00EB2E39">
              <w:rPr>
                <w:b/>
                <w:i/>
              </w:rPr>
              <w:t xml:space="preserve"> visų pirmą tų, kurios pripažintos</w:t>
            </w:r>
            <w:r w:rsidRPr="00EB2E39">
              <w:t xml:space="preserve"> Europos Sąjungos pagrindinių teisių chartijoje. </w:t>
            </w:r>
            <w:r w:rsidRPr="00EB2E39">
              <w:rPr>
                <w:b/>
                <w:i/>
              </w:rPr>
              <w:t>Šiuo reglamentu</w:t>
            </w:r>
            <w:r w:rsidRPr="00EB2E39">
              <w:t xml:space="preserve"> visų pirma siekiama užtikrinti visišką pagarbą žmogaus orumui ir skatinti Chartijos 1, 4, 8, 18, 19, 21, 23, 24 ir 47 </w:t>
            </w:r>
            <w:r w:rsidRPr="00EB2E39">
              <w:lastRenderedPageBreak/>
              <w:t>straipsnių taikymą,</w:t>
            </w:r>
          </w:p>
        </w:tc>
        <w:tc>
          <w:tcPr>
            <w:tcW w:w="4876" w:type="dxa"/>
          </w:tcPr>
          <w:p w:rsidR="005922E9" w:rsidRPr="00EB2E39" w:rsidRDefault="00715685">
            <w:pPr>
              <w:pStyle w:val="Normal6"/>
            </w:pPr>
            <w:r w:rsidRPr="00EB2E39">
              <w:lastRenderedPageBreak/>
              <w:t>(79)</w:t>
            </w:r>
            <w:r w:rsidRPr="00EB2E39">
              <w:tab/>
            </w:r>
            <w:r w:rsidRPr="00EB2E39">
              <w:rPr>
                <w:b/>
                <w:i/>
              </w:rPr>
              <w:t xml:space="preserve">šioje direktyvoje gerbiamos pagrindinės teisės ir laikomasi </w:t>
            </w:r>
            <w:r w:rsidRPr="00EB2E39">
              <w:t>principų,</w:t>
            </w:r>
            <w:r w:rsidRPr="00EB2E39">
              <w:rPr>
                <w:b/>
                <w:i/>
              </w:rPr>
              <w:t xml:space="preserve"> pripažįstamų visų pirma</w:t>
            </w:r>
            <w:r w:rsidRPr="00EB2E39">
              <w:t xml:space="preserve"> Europos Sąjungos pagrindinių teisių chartijoje. </w:t>
            </w:r>
            <w:r w:rsidRPr="00EB2E39">
              <w:rPr>
                <w:b/>
                <w:i/>
              </w:rPr>
              <w:t>Šia direktyva</w:t>
            </w:r>
            <w:r w:rsidRPr="00EB2E39">
              <w:t xml:space="preserve"> visų pirma siekiama užtikrinti visišką pagarbą žmogaus orumui ir skatinti Chartijos 1, 4, 8, 18, 19, 21, 23, 24 ir 47 </w:t>
            </w:r>
            <w:r w:rsidRPr="00EB2E39">
              <w:lastRenderedPageBreak/>
              <w:t>straipsnių taikymą,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Šiuo reglamentu</w:t>
            </w:r>
            <w:r w:rsidRPr="00EB2E39">
              <w:t xml:space="preserve"> nustatoma bendra Reglamente (ES) Nr. XXX/XXX (Priskyrimo reglamentas) nurodytos tarptautinės apsaugos suteikimo ir panaikinimo tvarka.</w:t>
            </w:r>
          </w:p>
        </w:tc>
        <w:tc>
          <w:tcPr>
            <w:tcW w:w="4876" w:type="dxa"/>
          </w:tcPr>
          <w:p w:rsidR="005922E9" w:rsidRPr="00EB2E39" w:rsidRDefault="00715685">
            <w:pPr>
              <w:pStyle w:val="Normal6"/>
            </w:pPr>
            <w:r w:rsidRPr="00EB2E39">
              <w:rPr>
                <w:b/>
                <w:i/>
              </w:rPr>
              <w:t>Šia direktyva</w:t>
            </w:r>
            <w:r w:rsidRPr="00EB2E39">
              <w:t xml:space="preserve"> nustatoma bendra Reglamente (ES) Nr. XXX/XXX (Priskyrimo reglamentas) nurodytos tarptautinės apsaugos suteikimo ir panaikinimo tvarka.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Šiuo reglamentu</w:t>
            </w:r>
            <w:r w:rsidRPr="00EB2E39">
              <w:t xml:space="preserve"> nustatoma bendra Reglamente (ES) Nr. XXX/XXX (Priskyrimo reglamentas) nurodytos tarptautinės apsaugos suteikimo ir panaikinimo tvarka.</w:t>
            </w:r>
          </w:p>
        </w:tc>
        <w:tc>
          <w:tcPr>
            <w:tcW w:w="4876" w:type="dxa"/>
          </w:tcPr>
          <w:p w:rsidR="005922E9" w:rsidRPr="00EB2E39" w:rsidRDefault="00715685">
            <w:pPr>
              <w:pStyle w:val="Normal6"/>
            </w:pPr>
            <w:r w:rsidRPr="00EB2E39">
              <w:rPr>
                <w:b/>
                <w:i/>
              </w:rPr>
              <w:t>Šia direktyva</w:t>
            </w:r>
            <w:r w:rsidRPr="00EB2E39">
              <w:t xml:space="preserve"> nustatoma bendra Reglamente (ES) Nr. XXX/XXX (Priskyrimo reglamentas) nurodytos tarptautinės apsaugos suteikimo ir panaikinimo tvarka.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2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Šis reglamentas taikomas </w:t>
            </w:r>
            <w:r w:rsidRPr="00EB2E39">
              <w:rPr>
                <w:b/>
                <w:i/>
              </w:rPr>
              <w:t>visiems</w:t>
            </w:r>
            <w:r w:rsidRPr="00EB2E39">
              <w:t xml:space="preserve"> tarptautinės apsaugos prašymams, pateiktiems valstybių narių teritorijoje, įskaitant valstybių narių išorinę sieną, teritorinius vandenis arba tranzito zonas, ir tarptautinės apsaugos panaikinimui.</w:t>
            </w:r>
          </w:p>
        </w:tc>
        <w:tc>
          <w:tcPr>
            <w:tcW w:w="4876" w:type="dxa"/>
          </w:tcPr>
          <w:p w:rsidR="005922E9" w:rsidRPr="00EB2E39" w:rsidRDefault="00715685">
            <w:pPr>
              <w:pStyle w:val="Normal6"/>
            </w:pPr>
            <w:r w:rsidRPr="00EB2E39">
              <w:t>1.</w:t>
            </w:r>
            <w:r w:rsidRPr="00EB2E39">
              <w:tab/>
              <w:t>Šis reglamentas taikomas </w:t>
            </w:r>
            <w:r w:rsidRPr="00EB2E39">
              <w:rPr>
                <w:b/>
                <w:i/>
              </w:rPr>
              <w:t>tik</w:t>
            </w:r>
            <w:r w:rsidRPr="00EB2E39">
              <w:t xml:space="preserve"> tarptautinės apsaugos prašymams, pateiktiems valstybių narių teritorijoje, įskaitant valstybių narių išorinę sieną, teritorinius vandenis arba tranzito zonas, ir tarptautinės apsaugos panaikinimui.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2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Šis reglamentas taikomas</w:t>
            </w:r>
            <w:r w:rsidRPr="00EB2E39">
              <w:t xml:space="preserve"> visiems tarptautinės apsaugos prašymams, pateiktiems valstybių narių teritorijoje, įskaitant valstybių narių išorinę sieną, teritorinius vandenis arba tranzito zonas, ir tarptautinės apsaugos panaikinimui.</w:t>
            </w:r>
          </w:p>
        </w:tc>
        <w:tc>
          <w:tcPr>
            <w:tcW w:w="4876" w:type="dxa"/>
          </w:tcPr>
          <w:p w:rsidR="005922E9" w:rsidRPr="00EB2E39" w:rsidRDefault="00715685">
            <w:pPr>
              <w:pStyle w:val="Normal6"/>
            </w:pPr>
            <w:r w:rsidRPr="00EB2E39">
              <w:t>1.</w:t>
            </w:r>
            <w:r w:rsidRPr="00EB2E39">
              <w:tab/>
            </w:r>
            <w:r w:rsidRPr="00EB2E39">
              <w:rPr>
                <w:b/>
                <w:i/>
              </w:rPr>
              <w:t>Ši direktyva taikoma</w:t>
            </w:r>
            <w:r w:rsidRPr="00EB2E39">
              <w:t xml:space="preserve"> visiems tarptautinės apsaugos prašymams, pateiktiems valstybių narių teritorijoje, įskaitant valstybių narių išorinę sieną, teritorinius vandenis arba tranzito zonas, ir tarptautinės apsaugos panaikinimui.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479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2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Šis reglamentas taikomas</w:t>
            </w:r>
            <w:r w:rsidRPr="00EB2E39">
              <w:t xml:space="preserve"> visiems tarptautinės apsaugos prašymams, pateiktiems valstybių narių teritorijoje, įskaitant valstybių narių išorinę sieną, teritorinius vandenis arba tranzito zonas, ir tarptautinės apsaugos panaikinimui.</w:t>
            </w:r>
          </w:p>
        </w:tc>
        <w:tc>
          <w:tcPr>
            <w:tcW w:w="4876" w:type="dxa"/>
          </w:tcPr>
          <w:p w:rsidR="005922E9" w:rsidRPr="00EB2E39" w:rsidRDefault="00715685">
            <w:pPr>
              <w:pStyle w:val="Normal6"/>
            </w:pPr>
            <w:r w:rsidRPr="00EB2E39">
              <w:t>1.</w:t>
            </w:r>
            <w:r w:rsidRPr="00EB2E39">
              <w:tab/>
            </w:r>
            <w:r w:rsidRPr="00EB2E39">
              <w:rPr>
                <w:b/>
                <w:i/>
              </w:rPr>
              <w:t>Ši direktyva taikoma</w:t>
            </w:r>
            <w:r w:rsidRPr="00EB2E39">
              <w:t xml:space="preserve"> visiems tarptautinės apsaugos prašymams, pateiktiems valstybių narių teritorijoje, įskaitant valstybių narių išorinę sieną, teritorinius vandenis arba tranzito zonas, ir tarptautinės apsaugos panaikinimui.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Sergei Stanishev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2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r>
            <w:r w:rsidRPr="00EB2E39">
              <w:rPr>
                <w:b/>
                <w:i/>
              </w:rPr>
              <w:t>Šis reglamentas netaikomas</w:t>
            </w:r>
            <w:r w:rsidRPr="00EB2E39">
              <w:t xml:space="preserve"> tarptautinės apsaugos prašymams</w:t>
            </w:r>
            <w:r w:rsidRPr="00EB2E39">
              <w:rPr>
                <w:b/>
                <w:i/>
              </w:rPr>
              <w:t>,</w:t>
            </w:r>
            <w:r w:rsidRPr="00EB2E39">
              <w:t xml:space="preserve"> diplomatinio arba teritorinio prieglobsčio prašymams, kurie pateikiami valstybių narių atstovybėms</w:t>
            </w:r>
            <w:r w:rsidRPr="00EB2E39">
              <w:rPr>
                <w:b/>
                <w:i/>
              </w:rPr>
              <w:t>.</w:t>
            </w:r>
          </w:p>
        </w:tc>
        <w:tc>
          <w:tcPr>
            <w:tcW w:w="4876" w:type="dxa"/>
          </w:tcPr>
          <w:p w:rsidR="005922E9" w:rsidRPr="00EB2E39" w:rsidRDefault="00715685">
            <w:pPr>
              <w:pStyle w:val="Normal6"/>
            </w:pPr>
            <w:r w:rsidRPr="00EB2E39">
              <w:t>2.</w:t>
            </w:r>
            <w:r w:rsidRPr="00EB2E39">
              <w:tab/>
            </w:r>
            <w:r w:rsidRPr="00EB2E39">
              <w:rPr>
                <w:b/>
                <w:i/>
              </w:rPr>
              <w:t>valstybės narės gali taikyti šį reglamentą</w:t>
            </w:r>
            <w:r w:rsidRPr="00EB2E39">
              <w:t xml:space="preserve"> tarptautinės apsaugos prašymams</w:t>
            </w:r>
            <w:r w:rsidRPr="00EB2E39">
              <w:rPr>
                <w:b/>
                <w:i/>
              </w:rPr>
              <w:t xml:space="preserve"> ir</w:t>
            </w:r>
            <w:r w:rsidRPr="00EB2E39">
              <w:t xml:space="preserve"> diplomatinio arba teritorinio prieglobsčio prašymams, kurie pateikiami valstybių narių atstovybėms</w:t>
            </w:r>
            <w:r w:rsidRPr="00EB2E39">
              <w:rPr>
                <w:b/>
                <w:i/>
              </w:rPr>
              <w:t xml:space="preserve"> trečiosiose šalyse;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Valstybės narės turėtų turėti galimybę taikyti šio reglamento nuostatas trečiosiose šalyse.</w:t>
      </w:r>
      <w:r w:rsidR="00F8187A">
        <w:rPr>
          <w:lang w:val="lt-LT"/>
        </w:rPr>
        <w:t xml:space="preserve"> </w:t>
      </w:r>
      <w:r w:rsidRPr="00EB2E39">
        <w:rPr>
          <w:lang w:val="lt-LT"/>
        </w:rPr>
        <w:t>Tokia galimybė suteiktų prieglobsčio ieškantiems asmenims saugią ir teisėtą galimybę prašyti tarptautinės apsaugos.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2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r>
            <w:r w:rsidRPr="00EB2E39">
              <w:rPr>
                <w:b/>
                <w:i/>
              </w:rPr>
              <w:t>Šis reglamentas netaikomas</w:t>
            </w:r>
            <w:r w:rsidRPr="00EB2E39">
              <w:t xml:space="preserve"> tarptautinės apsaugos prašymams, diplomatinio arba teritorinio prieglobsčio prašymams, kurie pateikiami valstybių narių atstovybėms.</w:t>
            </w:r>
          </w:p>
        </w:tc>
        <w:tc>
          <w:tcPr>
            <w:tcW w:w="4876" w:type="dxa"/>
          </w:tcPr>
          <w:p w:rsidR="005922E9" w:rsidRPr="00EB2E39" w:rsidRDefault="00715685">
            <w:pPr>
              <w:pStyle w:val="Normal6"/>
            </w:pPr>
            <w:r w:rsidRPr="00EB2E39">
              <w:t>2.</w:t>
            </w:r>
            <w:r w:rsidRPr="00EB2E39">
              <w:tab/>
            </w:r>
            <w:r w:rsidRPr="00EB2E39">
              <w:rPr>
                <w:b/>
                <w:i/>
              </w:rPr>
              <w:t>Ši direktyva netaikoma</w:t>
            </w:r>
            <w:r w:rsidRPr="00EB2E39">
              <w:t xml:space="preserve"> tarptautinės apsaugos prašymams, diplomatinio arba teritorinio prieglobsčio prašymams, kurie pateikiami valstybių narių atstovybėms.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2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r>
            <w:r w:rsidRPr="00EB2E39">
              <w:rPr>
                <w:b/>
                <w:i/>
              </w:rPr>
              <w:t>Šis reglamentas netaikomas</w:t>
            </w:r>
            <w:r w:rsidRPr="00EB2E39">
              <w:t xml:space="preserve"> tarptautinės apsaugos prašymams, diplomatinio arba teritorinio prieglobsčio prašymams, kurie pateikiami valstybių narių atstovybėms.</w:t>
            </w:r>
          </w:p>
        </w:tc>
        <w:tc>
          <w:tcPr>
            <w:tcW w:w="4876" w:type="dxa"/>
          </w:tcPr>
          <w:p w:rsidR="005922E9" w:rsidRPr="00EB2E39" w:rsidRDefault="00715685">
            <w:pPr>
              <w:pStyle w:val="Normal6"/>
            </w:pPr>
            <w:r w:rsidRPr="00EB2E39">
              <w:t>2.</w:t>
            </w:r>
            <w:r w:rsidRPr="00EB2E39">
              <w:tab/>
            </w:r>
            <w:r w:rsidRPr="00EB2E39">
              <w:rPr>
                <w:b/>
                <w:i/>
              </w:rPr>
              <w:t>Ši direktyva netaikoma</w:t>
            </w:r>
            <w:r w:rsidRPr="00EB2E39">
              <w:t xml:space="preserve"> tarptautinės apsaugos prašymams, diplomatinio arba teritorinio prieglobsčio prašymams, kurie pateikiami valstybių narių atstovybėms.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3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Valstybės narės gali nuspręsti </w:t>
            </w:r>
            <w:r w:rsidRPr="00EB2E39">
              <w:rPr>
                <w:b/>
                <w:i/>
              </w:rPr>
              <w:t>šį reglamentą</w:t>
            </w:r>
            <w:r w:rsidRPr="00EB2E39">
              <w:t xml:space="preserve"> taikyti prašymams dėl apsaugos, kuriai netaikomas Reglamentas (ES) Nr. XXX/XXX (Priskyrimo reglamentas).</w:t>
            </w:r>
          </w:p>
        </w:tc>
        <w:tc>
          <w:tcPr>
            <w:tcW w:w="4876" w:type="dxa"/>
          </w:tcPr>
          <w:p w:rsidR="005922E9" w:rsidRPr="00EB2E39" w:rsidRDefault="00715685">
            <w:pPr>
              <w:pStyle w:val="Normal6"/>
            </w:pPr>
            <w:r w:rsidRPr="00EB2E39">
              <w:t xml:space="preserve">Valstybės narės gali nuspręsti </w:t>
            </w:r>
            <w:r w:rsidRPr="00EB2E39">
              <w:rPr>
                <w:b/>
                <w:i/>
              </w:rPr>
              <w:t>šią direktyvą</w:t>
            </w:r>
            <w:r w:rsidRPr="00EB2E39">
              <w:t xml:space="preserve"> taikyti prašymams dėl apsaugos, kuriai netaikomas Reglamentas (ES) Nr. XXX/XXX (Priskyrimo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3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Valstybės narės gali nuspręsti </w:t>
            </w:r>
            <w:r w:rsidRPr="00EB2E39">
              <w:rPr>
                <w:b/>
                <w:i/>
              </w:rPr>
              <w:t>šį reglamentą</w:t>
            </w:r>
            <w:r w:rsidRPr="00EB2E39">
              <w:t xml:space="preserve"> taikyti prašymams dėl apsaugos, kuriai netaikomas Reglamentas (ES) Nr. XXX/XXX (Priskyrimo reglamentas).</w:t>
            </w:r>
          </w:p>
        </w:tc>
        <w:tc>
          <w:tcPr>
            <w:tcW w:w="4876" w:type="dxa"/>
          </w:tcPr>
          <w:p w:rsidR="005922E9" w:rsidRPr="00EB2E39" w:rsidRDefault="00715685">
            <w:pPr>
              <w:pStyle w:val="Normal6"/>
            </w:pPr>
            <w:r w:rsidRPr="00EB2E39">
              <w:t xml:space="preserve">Valstybės narės gali nuspręsti </w:t>
            </w:r>
            <w:r w:rsidRPr="00EB2E39">
              <w:rPr>
                <w:b/>
                <w:i/>
              </w:rPr>
              <w:t>šią direktyvą</w:t>
            </w:r>
            <w:r w:rsidRPr="00EB2E39">
              <w:t xml:space="preserve"> taikyti prašymams dėl apsaugos, kuriai netaikomas Reglamentas (ES) Nr. XXX/XXX (Priskyrimo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3 a straipsnis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Center"/>
              <w:rPr>
                <w:lang w:val="lt-LT"/>
              </w:rPr>
            </w:pPr>
            <w:r w:rsidRPr="00EB2E39">
              <w:rPr>
                <w:b/>
                <w:i/>
                <w:sz w:val="24"/>
                <w:lang w:val="lt-LT"/>
              </w:rPr>
              <w:t>3 a straipsnis</w:t>
            </w:r>
            <w:r w:rsidRPr="00EB2E39">
              <w:rPr>
                <w:lang w:val="lt-LT"/>
              </w:rPr>
              <w:tab/>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Center"/>
              <w:rPr>
                <w:lang w:val="lt-LT"/>
              </w:rPr>
            </w:pPr>
            <w:r w:rsidRPr="00EB2E39">
              <w:rPr>
                <w:b/>
                <w:i/>
                <w:sz w:val="24"/>
                <w:lang w:val="lt-LT"/>
              </w:rPr>
              <w:t>Palankesnės nuostatos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b/>
                <w:i/>
              </w:rPr>
              <w:t>Valstybės narės gali nustatyti arba toliau taikyti palankesnius tarptautinės apsaugos suteikimo ir panaikinimo tvarkos reikalavimus, jeigu tie reikalavimai neprieštarauja šiam reglamentui.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1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Šiame reglamente</w:t>
            </w:r>
            <w:r w:rsidRPr="00EB2E39">
              <w:t xml:space="preserve"> vartojami terminai, apibrėžti Reglamento (ES) Nr. XXX/XXX (Priskyrimo reglamentas) 2 straipsnyje:</w:t>
            </w:r>
          </w:p>
        </w:tc>
        <w:tc>
          <w:tcPr>
            <w:tcW w:w="4876" w:type="dxa"/>
          </w:tcPr>
          <w:p w:rsidR="005922E9" w:rsidRPr="00EB2E39" w:rsidRDefault="00715685">
            <w:pPr>
              <w:pStyle w:val="Normal6"/>
            </w:pPr>
            <w:r w:rsidRPr="00EB2E39">
              <w:t>1.</w:t>
            </w:r>
            <w:r w:rsidRPr="00EB2E39">
              <w:tab/>
            </w:r>
            <w:r w:rsidRPr="00EB2E39">
              <w:rPr>
                <w:b/>
                <w:i/>
              </w:rPr>
              <w:t>Šioje direktyvoje</w:t>
            </w:r>
            <w:r w:rsidRPr="00EB2E39">
              <w:t xml:space="preserve"> vartojami terminai, apibrėžti Reglamento (ES) Nr. XXX/XXX (Priskyrimo reglamentas) 2 straipsnyje: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1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Šiame reglamente</w:t>
            </w:r>
            <w:r w:rsidRPr="00EB2E39">
              <w:t xml:space="preserve"> vartojami terminai, apibrėžti Reglamento (ES) Nr. XXX/XXX (Priskyrimo reglamentas) 2 straipsnyje:</w:t>
            </w:r>
          </w:p>
        </w:tc>
        <w:tc>
          <w:tcPr>
            <w:tcW w:w="4876" w:type="dxa"/>
          </w:tcPr>
          <w:p w:rsidR="005922E9" w:rsidRPr="00EB2E39" w:rsidRDefault="00715685">
            <w:pPr>
              <w:pStyle w:val="Normal6"/>
            </w:pPr>
            <w:r w:rsidRPr="00EB2E39">
              <w:t>1.</w:t>
            </w:r>
            <w:r w:rsidRPr="00EB2E39">
              <w:tab/>
            </w:r>
            <w:r w:rsidRPr="00EB2E39">
              <w:rPr>
                <w:b/>
                <w:i/>
              </w:rPr>
              <w:t>Šioje direktyvoje</w:t>
            </w:r>
            <w:r w:rsidRPr="00EB2E39">
              <w:t xml:space="preserve"> vartojami terminai, apibrėžti Reglamento (ES) Nr. XXX/XXX (Priskyrimo reglamentas) 2 straipsnyje: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1 dalies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(c)</w:t>
            </w:r>
            <w:r w:rsidRPr="00EB2E39">
              <w:tab/>
            </w:r>
            <w:r w:rsidRPr="00EB2E39">
              <w:rPr>
                <w:b/>
                <w:i/>
              </w:rPr>
              <w:t>papildomos apsaugos gavėjas;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489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1 dalies f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f)</w:t>
            </w:r>
            <w:r w:rsidRPr="00EB2E39">
              <w:tab/>
            </w:r>
            <w:r w:rsidRPr="00EB2E39">
              <w:rPr>
                <w:b/>
                <w:i/>
              </w:rPr>
              <w:t>papildomos apsaugos statusas;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Sergei Stanishev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1 dalies f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715685" w:rsidRDefault="005922E9">
            <w:pPr>
              <w:pStyle w:val="Normal6"/>
              <w:rPr>
                <w:b/>
                <w:i/>
              </w:rPr>
            </w:pPr>
          </w:p>
        </w:tc>
        <w:tc>
          <w:tcPr>
            <w:tcW w:w="4876" w:type="dxa"/>
          </w:tcPr>
          <w:p w:rsidR="005922E9" w:rsidRPr="00715685" w:rsidRDefault="00715685">
            <w:pPr>
              <w:pStyle w:val="Normal6"/>
              <w:rPr>
                <w:b/>
                <w:i/>
              </w:rPr>
            </w:pPr>
            <w:r w:rsidRPr="00715685">
              <w:rPr>
                <w:b/>
                <w:i/>
              </w:rPr>
              <w:t>fa)</w:t>
            </w:r>
            <w:r w:rsidRPr="00715685">
              <w:rPr>
                <w:b/>
                <w:i/>
              </w:rPr>
              <w:tab/>
              <w:t>šeimos nariai;</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Komisijos pasiūlymo 31 straipsnis, be kita ko, neatitinka Dublino reglamente pateiktos šeimos narių apibrėžties.</w:t>
      </w:r>
      <w:r w:rsidR="00F8187A">
        <w:rPr>
          <w:lang w:val="lt-LT"/>
        </w:rPr>
        <w:t xml:space="preserve"> </w:t>
      </w:r>
      <w:r w:rsidRPr="00EB2E39">
        <w:rPr>
          <w:lang w:val="lt-LT"/>
        </w:rPr>
        <w:t>Bendro prašymų nagrinėjimo galimybė turėtų būti taikoma ir visiems šeimos nariams – tokiu būdu būtų supaprastintos prašymų nagrinėjimo procedūros.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Kinga Gál</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a)</w:t>
            </w:r>
            <w:r w:rsidRPr="00EB2E39">
              <w:tab/>
              <w:t>tarptautinės apsaugos prašymas arba prašymas – prašymas dėl valstybės narės apsaugos, pateiktas trečiosios šalies piliečio arba asmens be pilietybės, kuris, kaip galima suprasti, siekia pabėgėlio statuso</w:t>
            </w:r>
            <w:r w:rsidRPr="00EB2E39">
              <w:rPr>
                <w:b/>
                <w:i/>
              </w:rPr>
              <w:t xml:space="preserve"> arba papildomos apsaugos statuso;</w:t>
            </w:r>
          </w:p>
        </w:tc>
        <w:tc>
          <w:tcPr>
            <w:tcW w:w="4876" w:type="dxa"/>
          </w:tcPr>
          <w:p w:rsidR="005922E9" w:rsidRPr="00EB2E39" w:rsidRDefault="00715685">
            <w:pPr>
              <w:pStyle w:val="Normal6"/>
            </w:pPr>
            <w:r w:rsidRPr="00EB2E39">
              <w:rPr>
                <w:b/>
                <w:i/>
              </w:rPr>
              <w:t>a)</w:t>
            </w:r>
            <w:r w:rsidRPr="00EB2E39">
              <w:tab/>
              <w:t>tarptautinės apsaugos prašymas arba prašymas – prašymas dėl valstybės narės apsaugos, pateiktas trečiosios šalies piliečio arba asmens be pilietybės, kuris, kaip galima suprasti, siekia pabėgėlio statuso</w:t>
            </w:r>
            <w:r w:rsidRPr="00EB2E39">
              <w:rPr>
                <w:b/>
                <w:i/>
              </w:rPr>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{HU}</w:t>
      </w:r>
      <w:r w:rsidRPr="00EB2E39">
        <w:rPr>
          <w:lang w:val="lt-LT"/>
        </w:rPr>
        <w:t>hu</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a)</w:t>
            </w:r>
            <w:r w:rsidRPr="00EB2E39">
              <w:tab/>
              <w:t xml:space="preserve">tarptautinės apsaugos prašymas arba prašymas – prašymas dėl valstybės narės apsaugos, pateiktas trečiosios šalies piliečio arba asmens be pilietybės, kuris, kaip galima suprasti, siekia pabėgėlio statuso </w:t>
            </w:r>
            <w:r w:rsidRPr="00EB2E39">
              <w:rPr>
                <w:b/>
                <w:i/>
              </w:rPr>
              <w:t xml:space="preserve">arba papildomos apsaugos </w:t>
            </w:r>
            <w:r w:rsidRPr="00EB2E39">
              <w:t>statuso;</w:t>
            </w:r>
          </w:p>
        </w:tc>
        <w:tc>
          <w:tcPr>
            <w:tcW w:w="4876" w:type="dxa"/>
          </w:tcPr>
          <w:p w:rsidR="005922E9" w:rsidRPr="00EB2E39" w:rsidRDefault="00715685" w:rsidP="00F8187A">
            <w:pPr>
              <w:pStyle w:val="Normal6"/>
            </w:pPr>
            <w:r w:rsidRPr="00EB2E39">
              <w:t>a)</w:t>
            </w:r>
            <w:r w:rsidRPr="00EB2E39">
              <w:tab/>
              <w:t>tarptautinės apsaugos prašymas arba prašymas – prašymas dėl valstybės narės apsaugos, pateiktas trečiosios šalies piliečio arba asmens be pilietybės, kuris, kaip galima sup</w:t>
            </w:r>
            <w:r w:rsidR="00F8187A">
              <w:t>rasti, siekia pabėgėlio statuso</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493</w:t>
      </w:r>
      <w:r w:rsidRPr="00EB2E39">
        <w:rPr>
          <w:rStyle w:val="HideTWBExt"/>
        </w:rPr>
        <w:t>&lt;/NumAm&gt;</w:t>
      </w:r>
    </w:p>
    <w:p w:rsidR="005922E9" w:rsidRPr="00EB2E39" w:rsidRDefault="00715685">
      <w:pPr>
        <w:pStyle w:val="NormalBold"/>
      </w:pPr>
      <w:r w:rsidRPr="00EB2E39">
        <w:rPr>
          <w:rStyle w:val="HideTWBExt"/>
        </w:rPr>
        <w:lastRenderedPageBreak/>
        <w:t>&lt;RepeatBlock-By&gt;&lt;Members&gt;</w:t>
      </w:r>
      <w:r w:rsidRPr="00EB2E39">
        <w:t>Udo Voigt</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a)</w:t>
            </w:r>
            <w:r w:rsidRPr="00EB2E39">
              <w:tab/>
              <w:t>tarptautinės apsaugos prašymas arba prašymas – prašymas dėl valstybės narės apsaugos, pateiktas trečiosios šalies piliečio</w:t>
            </w:r>
            <w:r w:rsidRPr="00EB2E39">
              <w:rPr>
                <w:b/>
                <w:i/>
              </w:rPr>
              <w:t xml:space="preserve"> arba asmens be pilietybės</w:t>
            </w:r>
            <w:r w:rsidRPr="00EB2E39">
              <w:t>, kuris, kaip galima suprasti, siekia pabėgėlio statuso arba papildomos apsaugos statuso;</w:t>
            </w:r>
          </w:p>
        </w:tc>
        <w:tc>
          <w:tcPr>
            <w:tcW w:w="4876" w:type="dxa"/>
          </w:tcPr>
          <w:p w:rsidR="005922E9" w:rsidRPr="00EB2E39" w:rsidRDefault="00715685">
            <w:pPr>
              <w:pStyle w:val="Normal6"/>
            </w:pPr>
            <w:r w:rsidRPr="00EB2E39">
              <w:rPr>
                <w:b/>
                <w:i/>
              </w:rPr>
              <w:t>a)</w:t>
            </w:r>
            <w:r w:rsidRPr="00EB2E39">
              <w:tab/>
              <w:t>tarptautinės apsaugos prašymas arba prašymas – prašymas dėl valstybės narės apsaugos, pateiktas trečiosios šalies piliečio, kuris, kaip galima suprasti, siekia pabėgėlio statuso arba papildomos apsaugos statuso;</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{DE}</w:t>
      </w:r>
      <w:r w:rsidRPr="00EB2E39">
        <w:rPr>
          <w:lang w:val="lt-LT"/>
        </w:rPr>
        <w:t>de</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Udo Voigt</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b)</w:t>
            </w:r>
            <w:r w:rsidRPr="00EB2E39">
              <w:tab/>
              <w:t>prašytojas – tarptautinės apsaugos paprašęs trečiosios šalies pilietis</w:t>
            </w:r>
            <w:r w:rsidRPr="00EB2E39">
              <w:rPr>
                <w:b/>
                <w:i/>
              </w:rPr>
              <w:t xml:space="preserve"> arba asmuo be pilietybės</w:t>
            </w:r>
            <w:r w:rsidRPr="00EB2E39">
              <w:t>, dėl kurio prašymo dar nėra priimtas galutinis sprendimas;</w:t>
            </w:r>
          </w:p>
        </w:tc>
        <w:tc>
          <w:tcPr>
            <w:tcW w:w="4876" w:type="dxa"/>
          </w:tcPr>
          <w:p w:rsidR="005922E9" w:rsidRPr="00EB2E39" w:rsidRDefault="00715685">
            <w:pPr>
              <w:pStyle w:val="Normal6"/>
            </w:pPr>
            <w:r w:rsidRPr="00EB2E39">
              <w:rPr>
                <w:b/>
                <w:i/>
              </w:rPr>
              <w:t>b)</w:t>
            </w:r>
            <w:r w:rsidRPr="00EB2E39">
              <w:tab/>
              <w:t>prašytojas – tarptautinės apsaugos paprašęs trečiosios šalies pilietis, dėl kurio prašymo dar nėra priimtas galutinis sprendimas;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{DE}</w:t>
      </w:r>
      <w:r w:rsidRPr="00EB2E39">
        <w:rPr>
          <w:lang w:val="lt-LT"/>
        </w:rPr>
        <w:t>de</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b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rsidP="00715685">
            <w:pPr>
              <w:pStyle w:val="Normal6"/>
            </w:pPr>
            <w:r w:rsidRPr="00715685">
              <w:rPr>
                <w:b/>
                <w:i/>
              </w:rPr>
              <w:t>ba)</w:t>
            </w:r>
            <w:r w:rsidRPr="00EB2E39">
              <w:tab/>
            </w:r>
            <w:r w:rsidRPr="00EB2E39">
              <w:rPr>
                <w:b/>
                <w:i/>
              </w:rPr>
              <w:t xml:space="preserve">tarptautinės apsaugos prašymo registracija – tarptautinė apsaugo prašytojo asmens duomenų, įskaitant </w:t>
            </w:r>
            <w:r w:rsidRPr="00EB2E39">
              <w:rPr>
                <w:b/>
                <w:i/>
              </w:rPr>
              <w:lastRenderedPageBreak/>
              <w:t>pirštų atspaudus ir veido atvaizdą, kaip nustatyta [EURODAC reglamento 10 straipsnio 1 dalyje], registravimas, kuriuo įforminamas tarptautinės pasaugos prašymas;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b b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bb)</w:t>
            </w:r>
            <w:r w:rsidRPr="00EB2E39">
              <w:tab/>
            </w:r>
            <w:r w:rsidRPr="00EB2E39">
              <w:rPr>
                <w:b/>
                <w:i/>
              </w:rPr>
              <w:t>tarptautinės apsaugos prašymo pateikimas – prašytojo turimų elementų, kuriais pagrindžiamas tarptautinės apsaugos prašymas pagal [Priskyrimo reglamento 4 straipsnio 1 dalį], pateikimas;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prašytojas, kuriam reikia specialių procesinių garantijų – prašytojas, kurio galimybės naudotis teisėmis ir vykdyti pareigas, numatytas šiame reglamente, yra ribotos dėl asmeninių aplinkybių;</w:t>
            </w:r>
          </w:p>
        </w:tc>
        <w:tc>
          <w:tcPr>
            <w:tcW w:w="4876" w:type="dxa"/>
          </w:tcPr>
          <w:p w:rsidR="005922E9" w:rsidRPr="00EB2E39" w:rsidRDefault="00715685">
            <w:pPr>
              <w:pStyle w:val="Normal6"/>
            </w:pPr>
            <w:r w:rsidRPr="00EB2E39">
              <w:t>c)</w:t>
            </w:r>
            <w:r w:rsidRPr="00EB2E39">
              <w:tab/>
              <w:t>prašytojas, kuriam reikia specialių procesinių garantijų – prašytojas, kurio galimybės naudotis teisėmis ir vykdyti pareigas, numatytas šiame reglamente, yra ribotos dėl asmeninių aplinkybių</w:t>
            </w:r>
            <w:r w:rsidRPr="00EB2E39">
              <w:rPr>
                <w:b/>
                <w:i/>
              </w:rPr>
              <w:t xml:space="preserve"> ar konkretaus pažeidžiamumo</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 Filiz Hyusmenova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 xml:space="preserve">prašytojas, kuriam reikia </w:t>
            </w:r>
            <w:r w:rsidRPr="00EB2E39">
              <w:rPr>
                <w:b/>
                <w:i/>
              </w:rPr>
              <w:t>specialių</w:t>
            </w:r>
            <w:r w:rsidRPr="00EB2E39">
              <w:t xml:space="preserve"> procesinių garantijų – prašytojas, kurio galimybės naudotis teisėmis ir vykdyti pareigas, numatytas šiame reglamente, yra ribotos dėl asmeninių aplinkybių;</w:t>
            </w:r>
          </w:p>
        </w:tc>
        <w:tc>
          <w:tcPr>
            <w:tcW w:w="4876" w:type="dxa"/>
          </w:tcPr>
          <w:p w:rsidR="005922E9" w:rsidRPr="00EB2E39" w:rsidRDefault="00715685">
            <w:pPr>
              <w:pStyle w:val="Normal6"/>
            </w:pPr>
            <w:r w:rsidRPr="00EB2E39">
              <w:t>c)</w:t>
            </w:r>
            <w:r w:rsidRPr="00EB2E39">
              <w:tab/>
              <w:t>prašytojas, kuriam reikia </w:t>
            </w:r>
            <w:r w:rsidRPr="00EB2E39">
              <w:rPr>
                <w:b/>
                <w:i/>
              </w:rPr>
              <w:t>konkrečių</w:t>
            </w:r>
            <w:r w:rsidRPr="00EB2E39">
              <w:t xml:space="preserve"> procesinių garantijų – prašytojas, kurio galimybės naudotis teisėmis ir vykdyti pareigas, numatytas šiame reglamente, yra ribotos dėl asmeninių aplinkybių;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Terminai suderinami su EP pozicija dėl kitų BEPS priemonių, ypač Priėmimo sąlygų direktyvos.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499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c)</w:t>
            </w:r>
            <w:r w:rsidRPr="00EB2E39">
              <w:tab/>
              <w:t xml:space="preserve">prašytojas, kuriam reikia specialių procesinių garantijų – prašytojas, kurio galimybės naudotis teisėmis ir vykdyti pareigas, numatytas </w:t>
            </w:r>
            <w:r w:rsidRPr="00EB2E39">
              <w:rPr>
                <w:b/>
                <w:i/>
              </w:rPr>
              <w:t>šiame reglamente</w:t>
            </w:r>
            <w:r w:rsidRPr="00EB2E39">
              <w:t>, yra ribotos dėl asmeninių aplinkybių;</w:t>
            </w:r>
          </w:p>
        </w:tc>
        <w:tc>
          <w:tcPr>
            <w:tcW w:w="4876" w:type="dxa"/>
          </w:tcPr>
          <w:p w:rsidR="005922E9" w:rsidRPr="00EB2E39" w:rsidRDefault="00715685">
            <w:pPr>
              <w:pStyle w:val="Normal6"/>
            </w:pPr>
            <w:r w:rsidRPr="00EB2E39">
              <w:rPr>
                <w:b/>
                <w:i/>
              </w:rPr>
              <w:t>c)</w:t>
            </w:r>
            <w:r w:rsidRPr="00EB2E39">
              <w:tab/>
              <w:t xml:space="preserve">prašytojas, kuriam reikia specialių procesinių garantijų – prašytojas, kurio galimybės naudotis teisėmis ir vykdyti pareigas, numatytas </w:t>
            </w:r>
            <w:r w:rsidRPr="00EB2E39">
              <w:rPr>
                <w:b/>
                <w:i/>
              </w:rPr>
              <w:t>šioje direktyvoje</w:t>
            </w:r>
            <w:r w:rsidRPr="00EB2E39">
              <w:t>, yra ribotos dėl asmeninių aplinkybių;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lastRenderedPageBreak/>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 xml:space="preserve">prašytojas, kuriam reikia specialių procesinių garantijų </w:t>
            </w:r>
            <w:r w:rsidRPr="00EB2E39">
              <w:rPr>
                <w:b/>
                <w:i/>
              </w:rPr>
              <w:t xml:space="preserve">– </w:t>
            </w:r>
            <w:r w:rsidRPr="00EB2E39">
              <w:t xml:space="preserve">prašytojas, kurio galimybės naudotis teisėmis ir vykdyti pareigas, numatytas </w:t>
            </w:r>
            <w:r w:rsidRPr="00EB2E39">
              <w:rPr>
                <w:b/>
                <w:i/>
              </w:rPr>
              <w:t>šiame reglamente</w:t>
            </w:r>
            <w:r w:rsidRPr="00EB2E39">
              <w:t>, yra ribotos dėl asmeninių aplinkybių;</w:t>
            </w:r>
          </w:p>
        </w:tc>
        <w:tc>
          <w:tcPr>
            <w:tcW w:w="4876" w:type="dxa"/>
          </w:tcPr>
          <w:p w:rsidR="005922E9" w:rsidRPr="00EB2E39" w:rsidRDefault="00715685">
            <w:pPr>
              <w:pStyle w:val="Normal6"/>
            </w:pPr>
            <w:r w:rsidRPr="00EB2E39">
              <w:t>c)</w:t>
            </w:r>
            <w:r w:rsidRPr="00EB2E39">
              <w:tab/>
              <w:t xml:space="preserve">prašytojas, kuriam reikia specialių procesinių garantijų prašytojas, kurio galimybės naudotis teisėmis ir vykdyti pareigas, numatytas </w:t>
            </w:r>
            <w:r w:rsidRPr="00EB2E39">
              <w:rPr>
                <w:b/>
                <w:i/>
              </w:rPr>
              <w:t>šioje direktyvoje</w:t>
            </w:r>
            <w:r w:rsidRPr="00EB2E39">
              <w:t>, yra ribotos dėl asmeninių aplinkybių;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 Marju Lauristin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c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t>c</w:t>
            </w:r>
            <w:r w:rsidRPr="00EB2E39">
              <w:t>a)</w:t>
            </w:r>
            <w:r w:rsidRPr="00EB2E39">
              <w:tab/>
            </w:r>
            <w:r w:rsidRPr="00EB2E39">
              <w:rPr>
                <w:b/>
                <w:i/>
              </w:rPr>
              <w:t>tarptautinės apsaugos prašymo registracija – tarptautinė apsaugo prašytojo asmens duomenų, kaip nustatyta [EURODAC reglamento 10 straipsnio 1 dalyje], registravimas, kuriuo įforminamas tarptautinės pasaugos prašymas;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c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ca)</w:t>
            </w:r>
            <w:r w:rsidRPr="00EB2E39">
              <w:tab/>
            </w:r>
            <w:r w:rsidRPr="00EB2E39">
              <w:rPr>
                <w:b/>
                <w:i/>
              </w:rPr>
              <w:t xml:space="preserve">asmuo be pilietybės – asmuo, kurio jokia valstybė pagal savo nacionalinę teisę </w:t>
            </w:r>
            <w:r w:rsidRPr="00EB2E39">
              <w:rPr>
                <w:b/>
                <w:i/>
              </w:rPr>
              <w:lastRenderedPageBreak/>
              <w:t>nelaiko savo piliečiu;</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Ana Gomes, Josef Weidenholzer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c b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cb)</w:t>
            </w:r>
            <w:r w:rsidRPr="00EB2E39">
              <w:tab/>
            </w:r>
            <w:r w:rsidRPr="00EB2E39">
              <w:rPr>
                <w:b/>
                <w:i/>
              </w:rPr>
              <w:t>tarptautinės apsaugos prašymo pateikimas – prašytojo turimų elementų, kurie gali padėti pagrįsti tarptautinės apsaugos prašymą pagal [Priskyrimo reglamento 4 straipsnio 1 dalį], pateikimas;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Ana Gomes, Josef Weidenholzer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d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d)</w:t>
            </w:r>
            <w:r w:rsidRPr="00EB2E39">
              <w:tab/>
              <w:t>galutinis sprendimas – sprendimas dėl to, ar pagal Reglamentą (ES) Nr. XXX/XXX (Priskyrimo reglamentas) pabėgėlio arba papildomos apsaugos statusas trečiosios šalies piliečiui ar asmeniui be pilietybės bus suteiktas</w:t>
            </w:r>
            <w:r w:rsidRPr="00EB2E39">
              <w:rPr>
                <w:b/>
                <w:i/>
              </w:rPr>
              <w:t>, įskaitant sprendimą dėl prašymo atmetimo kaip nepriimtino arba sprendimą dėl prašymo atmetimo kaip aiškiai atsiimto arba kaip prašymo, kurio atsisakyta, kuriam atitinkamoje valstybėje narėje nebetaikoma apskundimo procedūra</w:t>
            </w:r>
            <w:r w:rsidRPr="00EB2E39">
              <w:t>;</w:t>
            </w:r>
          </w:p>
        </w:tc>
        <w:tc>
          <w:tcPr>
            <w:tcW w:w="4876" w:type="dxa"/>
          </w:tcPr>
          <w:p w:rsidR="005922E9" w:rsidRPr="00EB2E39" w:rsidRDefault="00715685">
            <w:pPr>
              <w:pStyle w:val="Normal6"/>
            </w:pPr>
            <w:r w:rsidRPr="00EB2E39">
              <w:t>d)</w:t>
            </w:r>
            <w:r w:rsidRPr="00EB2E39">
              <w:tab/>
              <w:t>galutinis sprendimas – sprendimas dėl to, ar pagal Reglamentą (ES) Nr. XXX/XXX (Priskyrimo reglamentas) pabėgėlio arba papildomos apsaugos statusas trečiosios šalies piliečiui ar asmeniui be pilietybės bus suteiktas;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Galutinio sprendimo apibrėžtyje nereikia nurodyti, kuo remiantis prašymas atmetamas.</w:t>
      </w:r>
      <w:r w:rsidR="00F8187A">
        <w:rPr>
          <w:lang w:val="lt-LT"/>
        </w:rPr>
        <w:t xml:space="preserve"> </w:t>
      </w:r>
      <w:r w:rsidRPr="00EB2E39">
        <w:rPr>
          <w:lang w:val="lt-LT"/>
        </w:rPr>
        <w:t>Be to, kadangi kai kurios Komisijos išdėstytos sąvokos bus pakeistos, jas reikia išbraukti dėl suderinimo su vėlesniais pakeitimais.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d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d)</w:t>
            </w:r>
            <w:r w:rsidRPr="00EB2E39">
              <w:tab/>
              <w:t xml:space="preserve">galutinis sprendimas – sprendimas dėl to, ar pagal Reglamentą (ES) Nr. XXX/XXX (Priskyrimo reglamentas) pabėgėlio arba papildomos apsaugos statusas trečiosios šalies piliečiui ar asmeniui be pilietybės bus suteiktas, įskaitant sprendimą dėl prašymo atmetimo kaip </w:t>
            </w:r>
            <w:r w:rsidRPr="00EB2E39">
              <w:rPr>
                <w:b/>
                <w:i/>
              </w:rPr>
              <w:t xml:space="preserve">nepriimtino arba sprendimą dėl prašymo atmetimo kaip </w:t>
            </w:r>
            <w:r w:rsidRPr="00EB2E39">
              <w:t>aiškiai atsiimto</w:t>
            </w:r>
            <w:r w:rsidRPr="00EB2E39">
              <w:rPr>
                <w:b/>
                <w:i/>
              </w:rPr>
              <w:t xml:space="preserve"> arba kaip prašymo, kurio atsisakyta</w:t>
            </w:r>
            <w:r w:rsidRPr="00EB2E39">
              <w:t>, kuriam atitinkamoje valstybėje narėje nebetaikoma apskundimo procedūra;</w:t>
            </w:r>
          </w:p>
        </w:tc>
        <w:tc>
          <w:tcPr>
            <w:tcW w:w="4876" w:type="dxa"/>
          </w:tcPr>
          <w:p w:rsidR="005922E9" w:rsidRPr="00EB2E39" w:rsidRDefault="00715685">
            <w:pPr>
              <w:pStyle w:val="Normal6"/>
            </w:pPr>
            <w:r w:rsidRPr="00EB2E39">
              <w:t>d)</w:t>
            </w:r>
            <w:r w:rsidRPr="00EB2E39">
              <w:tab/>
              <w:t>galutinis sprendimas – sprendimas dėl to, ar pagal Reglamentą (ES) Nr. XXX/XXX (Priskyrimo reglamentas) pabėgėlio arba papildomos apsaugos statusas trečiosios šalies piliečiui ar asmeniui be pilietybės bus suteiktas, įskaitant sprendimą dėl prašymo atmetimo kaip aiškiai atsiimto, kuriam atitinkamoje valstybėje narėje nebetaikoma apskundimo procedūra;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d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d)</w:t>
            </w:r>
            <w:r w:rsidRPr="00EB2E39">
              <w:tab/>
              <w:t xml:space="preserve">galutinis sprendimas – sprendimas dėl to, ar pagal Reglamentą (ES) Nr. XXX/XXX (Priskyrimo reglamentas) pabėgėlio arba papildomos apsaugos statusas trečiosios šalies piliečiui ar asmeniui be pilietybės bus suteiktas, </w:t>
            </w:r>
            <w:r w:rsidRPr="00EB2E39">
              <w:lastRenderedPageBreak/>
              <w:t>įskaitant sprendimą dėl prašymo atmetimo kaip nepriimtino arba sprendimą dėl prašymo atmetimo kaip aiškiai atsiimto arba kaip prašymo, kurio atsisakyta, kuriam atitinkamoje valstybėje narėje nebetaikoma apskundimo procedūra;</w:t>
            </w:r>
          </w:p>
        </w:tc>
        <w:tc>
          <w:tcPr>
            <w:tcW w:w="4876" w:type="dxa"/>
          </w:tcPr>
          <w:p w:rsidR="005922E9" w:rsidRPr="00EB2E39" w:rsidRDefault="00715685">
            <w:pPr>
              <w:pStyle w:val="Normal6"/>
            </w:pPr>
            <w:r w:rsidRPr="00EB2E39">
              <w:lastRenderedPageBreak/>
              <w:t>d)</w:t>
            </w:r>
            <w:r w:rsidRPr="00EB2E39">
              <w:tab/>
              <w:t xml:space="preserve">galutinis sprendimas – sprendimas dėl to, ar pagal Reglamentą (ES) Nr. XXX/XXX (Priskyrimo reglamentas) pabėgėlio arba papildomos apsaugos statusas trečiosios šalies piliečiui ar asmeniui be pilietybės bus suteiktas, </w:t>
            </w:r>
            <w:r w:rsidRPr="00EB2E39">
              <w:lastRenderedPageBreak/>
              <w:t>įskaitant sprendimą dėl prašymo atmetimo kaip nepriimtino arba sprendimą dėl prašymo atmetimo kaip aiškiai atsiimto arba kaip prašymo, kurio atsisakyta, kuriam atitinkamoje valstybėje narėje nebetaikoma apskundimo procedūra</w:t>
            </w:r>
            <w:r w:rsidRPr="00EB2E39">
              <w:rPr>
                <w:b/>
                <w:i/>
              </w:rPr>
              <w:t xml:space="preserve"> pagal 53 straipsnį</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d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d)</w:t>
            </w:r>
            <w:r w:rsidRPr="00EB2E39">
              <w:tab/>
              <w:t xml:space="preserve">galutinis sprendimas – sprendimas dėl to, ar pagal Reglamentą (ES) Nr. XXX/XXX (Priskyrimo reglamentas) pabėgėlio </w:t>
            </w:r>
            <w:r w:rsidRPr="00EB2E39">
              <w:rPr>
                <w:b/>
                <w:i/>
              </w:rPr>
              <w:t xml:space="preserve">arba papildomos apsaugos </w:t>
            </w:r>
            <w:r w:rsidRPr="00EB2E39">
              <w:t>statusas trečiosios šalies piliečiui ar asmeniui be pilietybės bus suteiktas, įskaitant sprendimą dėl prašymo atmetimo kaip nepriimtino arba sprendimą dėl prašymo atmetimo kaip aiškiai atsiimto arba kaip prašymo, kurio atsisakyta, kuriam atitinkamoje valstybėje narėje nebetaikoma apskundimo procedūra;</w:t>
            </w:r>
          </w:p>
        </w:tc>
        <w:tc>
          <w:tcPr>
            <w:tcW w:w="4876" w:type="dxa"/>
          </w:tcPr>
          <w:p w:rsidR="005922E9" w:rsidRPr="00EB2E39" w:rsidRDefault="00715685">
            <w:pPr>
              <w:pStyle w:val="Normal6"/>
            </w:pPr>
            <w:r w:rsidRPr="00EB2E39">
              <w:t>d)</w:t>
            </w:r>
            <w:r w:rsidRPr="00EB2E39">
              <w:tab/>
              <w:t>galutinis sprendimas – sprendimas dėl to, ar pagal Reglamentą (ES) Nr. XXX/XXX (Priskyrimo reglamentas) pabėgėlio statusas trečiosios šalies piliečiui ar asmeniui be pilietybės bus suteiktas, įskaitant sprendimą dėl prašymo atmetimo kaip nepriimtino arba sprendimą dėl prašymo atmetimo kaip aiškiai atsiimto arba kaip prašymo, kurio atsisakyta, kuriam atitinkamoje valstybėje narėje nebetaikoma apskundimo procedūra;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e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e)</w:t>
            </w:r>
            <w:r w:rsidRPr="00EB2E39">
              <w:tab/>
              <w:t xml:space="preserve">sprendžiančioji institucija – bet kokia </w:t>
            </w:r>
            <w:r w:rsidRPr="00EB2E39">
              <w:rPr>
                <w:b/>
                <w:i/>
              </w:rPr>
              <w:t xml:space="preserve">pusiau </w:t>
            </w:r>
            <w:r w:rsidRPr="00EB2E39">
              <w:t xml:space="preserve">teisminė arba administracinė institucija valstybėje narėje, atsakinga už </w:t>
            </w:r>
            <w:r w:rsidRPr="00EB2E39">
              <w:lastRenderedPageBreak/>
              <w:t>tarptautinės apsaugos prašymų nagrinėjimą</w:t>
            </w:r>
            <w:r w:rsidRPr="00EB2E39">
              <w:rPr>
                <w:b/>
                <w:i/>
              </w:rPr>
              <w:t xml:space="preserve"> ir kompetentinga priimti pirmosios instancijos sprendimus</w:t>
            </w:r>
            <w:r w:rsidRPr="00EB2E39">
              <w:t>;</w:t>
            </w:r>
          </w:p>
        </w:tc>
        <w:tc>
          <w:tcPr>
            <w:tcW w:w="4876" w:type="dxa"/>
          </w:tcPr>
          <w:p w:rsidR="005922E9" w:rsidRPr="00EB2E39" w:rsidRDefault="00715685">
            <w:pPr>
              <w:pStyle w:val="Normal6"/>
            </w:pPr>
            <w:r w:rsidRPr="00EB2E39">
              <w:lastRenderedPageBreak/>
              <w:t>e)</w:t>
            </w:r>
            <w:r w:rsidRPr="00EB2E39">
              <w:tab/>
              <w:t xml:space="preserve">sprendžiančioji institucija – bet kokia teisminė arba administracinė institucija valstybėje narėje, atsakinga už </w:t>
            </w:r>
            <w:r w:rsidRPr="00EB2E39">
              <w:lastRenderedPageBreak/>
              <w:t>tarptautinės apsaugos prašymų nagrinėjimą;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509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e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e)</w:t>
            </w:r>
            <w:r w:rsidRPr="00EB2E39">
              <w:tab/>
              <w:t>sprendžiančioji institucija – bet kokia pusiau teisminė arba administracinė institucija valstybėje narėje, atsakinga už tarptautinės apsaugos prašymų nagrinėjimą ir kompetentinga priimti pirmosios instancijos sprendimus;</w:t>
            </w:r>
          </w:p>
        </w:tc>
        <w:tc>
          <w:tcPr>
            <w:tcW w:w="4876" w:type="dxa"/>
          </w:tcPr>
          <w:p w:rsidR="005922E9" w:rsidRPr="00EB2E39" w:rsidRDefault="00715685">
            <w:pPr>
              <w:pStyle w:val="Normal6"/>
            </w:pPr>
            <w:r w:rsidRPr="00EB2E39">
              <w:t>e)</w:t>
            </w:r>
            <w:r w:rsidRPr="00EB2E39">
              <w:tab/>
              <w:t xml:space="preserve">sprendžiančioji institucija – bet kokia </w:t>
            </w:r>
            <w:r w:rsidRPr="00EB2E39">
              <w:rPr>
                <w:b/>
                <w:i/>
              </w:rPr>
              <w:t xml:space="preserve">teisminė, </w:t>
            </w:r>
            <w:r w:rsidRPr="00EB2E39">
              <w:t>pusiau teisminė arba administracinė institucija valstybėje narėje, atsakinga už tarptautinės apsaugos prašymų nagrinėjimą ir kompetentinga priimti pirmosios instancijos sprendimus;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510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Miltiadis Kyrkos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f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f)</w:t>
            </w:r>
            <w:r w:rsidRPr="00EB2E39">
              <w:tab/>
              <w:t>globėjas – asmuo arba organizacija, paskirta padėti ir atstovauti nelydimam nepilnamečiui, kad gintų vaiko interesus ir bendrą gerovę šiame reglamente nustatytų procedūrų metu ir prireikus naudotųsi veiksnumu nepilnamečio vardu;</w:t>
            </w:r>
          </w:p>
        </w:tc>
        <w:tc>
          <w:tcPr>
            <w:tcW w:w="4876" w:type="dxa"/>
          </w:tcPr>
          <w:p w:rsidR="005922E9" w:rsidRPr="00EB2E39" w:rsidRDefault="00715685">
            <w:pPr>
              <w:pStyle w:val="Normal6"/>
            </w:pPr>
            <w:r w:rsidRPr="00EB2E39">
              <w:t>f)</w:t>
            </w:r>
            <w:r w:rsidRPr="00EB2E39">
              <w:tab/>
              <w:t>globėjas – asmuo arba organizacija, paskirta padėti ir atstovauti nelydimam nepilnamečiui, kad gintų vaiko interesus ir bendrą gerovę šiame reglamente nustatytų procedūrų metu ir prireikus naudotųsi veiksnumu nepilnamečio vardu</w:t>
            </w:r>
            <w:r w:rsidRPr="00EB2E39">
              <w:rPr>
                <w:b/>
                <w:i/>
              </w:rPr>
              <w:t>. Kai nepilnamečio atstovu paskiriama organizacija, ji paskiria atsakingą asmenį, kuris vykdytų atstovo pareigas nelydimo nepilnamečio atžvilgiu pagal Direktyvą 2013/33</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511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f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f)</w:t>
            </w:r>
            <w:r w:rsidRPr="00EB2E39">
              <w:tab/>
              <w:t>globėjas – asmuo arba organizacija, paskirta padėti ir atstovauti nelydimam nepilnamečiui, kad gintų vaiko interesus ir</w:t>
            </w:r>
            <w:r w:rsidRPr="00EB2E39">
              <w:rPr>
                <w:b/>
                <w:i/>
              </w:rPr>
              <w:t xml:space="preserve"> bendrą</w:t>
            </w:r>
            <w:r w:rsidRPr="00EB2E39">
              <w:t xml:space="preserve"> gerovę šiame reglamente nustatytų procedūrų metu ir prireikus naudotųsi veiksnumu nepilnamečio vardu;</w:t>
            </w:r>
          </w:p>
        </w:tc>
        <w:tc>
          <w:tcPr>
            <w:tcW w:w="4876" w:type="dxa"/>
          </w:tcPr>
          <w:p w:rsidR="005922E9" w:rsidRPr="00EB2E39" w:rsidRDefault="00715685">
            <w:pPr>
              <w:pStyle w:val="Normal6"/>
            </w:pPr>
            <w:r w:rsidRPr="00EB2E39">
              <w:t>f)</w:t>
            </w:r>
            <w:r w:rsidRPr="00EB2E39">
              <w:tab/>
              <w:t xml:space="preserve">globėjas – asmuo arba organizacija, </w:t>
            </w:r>
            <w:r w:rsidRPr="00EB2E39">
              <w:rPr>
                <w:b/>
                <w:i/>
              </w:rPr>
              <w:t xml:space="preserve">kompetentingų institucijų </w:t>
            </w:r>
            <w:r w:rsidRPr="00EB2E39">
              <w:t>paskirta padėti ir atstovauti nelydimam nepilnamečiui, kad gintų vaiko interesus ir gerovę šiame reglamente nustatytų procedūrų metu ir prireikus naudotųsi veiksnumu nepilnamečio vardu;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Tokia kalba vartojama kompromisiniame pasiūlyme Paskyrimo reglamente.</w:t>
      </w:r>
      <w:r w:rsidR="00F8187A">
        <w:rPr>
          <w:lang w:val="lt-LT"/>
        </w:rPr>
        <w:t xml:space="preserve"> </w:t>
      </w:r>
      <w:r w:rsidRPr="00EB2E39">
        <w:rPr>
          <w:lang w:val="lt-LT"/>
        </w:rPr>
        <w:t>Parlamentas turi stengtis būti nuosaikus apibrėžčių atžvilgiu.</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512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f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f)</w:t>
            </w:r>
            <w:r w:rsidRPr="00EB2E39">
              <w:tab/>
              <w:t xml:space="preserve">globėjas – asmuo arba organizacija, paskirta padėti ir atstovauti nelydimam nepilnamečiui, kad gintų vaiko interesus ir bendrą gerovę </w:t>
            </w:r>
            <w:r w:rsidRPr="00EB2E39">
              <w:rPr>
                <w:b/>
                <w:i/>
              </w:rPr>
              <w:t>šiame reglamente</w:t>
            </w:r>
            <w:r w:rsidRPr="00EB2E39">
              <w:t xml:space="preserve"> nustatytų procedūrų metu ir prireikus naudotųsi veiksnumu nepilnamečio vardu;</w:t>
            </w:r>
          </w:p>
        </w:tc>
        <w:tc>
          <w:tcPr>
            <w:tcW w:w="4876" w:type="dxa"/>
          </w:tcPr>
          <w:p w:rsidR="005922E9" w:rsidRPr="00EB2E39" w:rsidRDefault="00715685">
            <w:pPr>
              <w:pStyle w:val="Normal6"/>
            </w:pPr>
            <w:r w:rsidRPr="00EB2E39">
              <w:rPr>
                <w:b/>
                <w:i/>
              </w:rPr>
              <w:t>f)</w:t>
            </w:r>
            <w:r w:rsidRPr="00EB2E39">
              <w:tab/>
              <w:t xml:space="preserve">globėjas – asmuo arba organizacija, paskirta padėti ir atstovauti nelydimam nepilnamečiui, kad gintų vaiko interesus ir bendrą gerovę </w:t>
            </w:r>
            <w:r w:rsidRPr="00EB2E39">
              <w:rPr>
                <w:b/>
                <w:i/>
              </w:rPr>
              <w:t>šioje direktyvoje</w:t>
            </w:r>
            <w:r w:rsidRPr="00EB2E39">
              <w:t xml:space="preserve"> nustatytų procedūrų metu ir prireikus naudotųsi veiksnumu nepilnamečio vardu;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513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f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f)</w:t>
            </w:r>
            <w:r w:rsidRPr="00EB2E39">
              <w:tab/>
              <w:t xml:space="preserve">globėjas – asmuo arba organizacija, paskirta padėti ir atstovauti nelydimam nepilnamečiui, kad gintų vaiko interesus ir bendrą gerovę </w:t>
            </w:r>
            <w:r w:rsidRPr="00EB2E39">
              <w:rPr>
                <w:b/>
                <w:i/>
              </w:rPr>
              <w:t>šiame reglamente</w:t>
            </w:r>
            <w:r w:rsidRPr="00EB2E39">
              <w:t xml:space="preserve"> nustatytų procedūrų metu ir prireikus naudotųsi veiksnumu nepilnamečio vardu;</w:t>
            </w:r>
          </w:p>
        </w:tc>
        <w:tc>
          <w:tcPr>
            <w:tcW w:w="4876" w:type="dxa"/>
          </w:tcPr>
          <w:p w:rsidR="005922E9" w:rsidRPr="00EB2E39" w:rsidRDefault="00715685">
            <w:pPr>
              <w:pStyle w:val="Normal6"/>
            </w:pPr>
            <w:r w:rsidRPr="00EB2E39">
              <w:t>f)</w:t>
            </w:r>
            <w:r w:rsidRPr="00EB2E39">
              <w:tab/>
              <w:t xml:space="preserve">globėjas – asmuo arba organizacija, paskirta padėti ir atstovauti nelydimam nepilnamečiui, kad gintų vaiko interesus ir bendrą gerovę </w:t>
            </w:r>
            <w:r w:rsidRPr="00EB2E39">
              <w:rPr>
                <w:b/>
                <w:i/>
              </w:rPr>
              <w:t>šioje direktyvoje</w:t>
            </w:r>
            <w:r w:rsidRPr="00EB2E39">
              <w:t xml:space="preserve"> nustatytų procedūrų metu ir prireikus naudotųsi veiksnumu nepilnamečio vardu;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514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f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f)</w:t>
            </w:r>
            <w:r w:rsidRPr="00EB2E39">
              <w:tab/>
              <w:t xml:space="preserve">globėjas – asmuo arba organizacija, paskirta padėti ir atstovauti nelydimam nepilnamečiui, kad gintų vaiko interesus ir </w:t>
            </w:r>
            <w:r w:rsidRPr="00EB2E39">
              <w:rPr>
                <w:b/>
                <w:i/>
              </w:rPr>
              <w:t xml:space="preserve">bendrą </w:t>
            </w:r>
            <w:r w:rsidRPr="00EB2E39">
              <w:t>gerovę šiame reglamente nustatytų procedūrų metu ir prireikus naudotųsi veiksnumu nepilnamečio vardu;</w:t>
            </w:r>
          </w:p>
        </w:tc>
        <w:tc>
          <w:tcPr>
            <w:tcW w:w="4876" w:type="dxa"/>
          </w:tcPr>
          <w:p w:rsidR="005922E9" w:rsidRPr="00EB2E39" w:rsidRDefault="00715685">
            <w:pPr>
              <w:pStyle w:val="Normal6"/>
            </w:pPr>
            <w:r w:rsidRPr="00EB2E39">
              <w:t>f)</w:t>
            </w:r>
            <w:r w:rsidRPr="00EB2E39">
              <w:tab/>
              <w:t>globėjas – asmuo arba organizacija, paskirta padėti ir atstovauti nelydimam nepilnamečiui, kad gintų vaiko interesus ir gerovę šiame reglamente nustatytų procedūrų metu ir prireikus naudotųsi veiksnumu nepilnamečio vardu;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515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f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lastRenderedPageBreak/>
              <w:t>f)</w:t>
            </w:r>
            <w:r w:rsidRPr="00EB2E39">
              <w:tab/>
              <w:t xml:space="preserve">globėjas – </w:t>
            </w:r>
            <w:r w:rsidRPr="00EB2E39">
              <w:rPr>
                <w:b/>
                <w:i/>
              </w:rPr>
              <w:t>asmuo arba organizacija, paskirta</w:t>
            </w:r>
            <w:r w:rsidRPr="00EB2E39">
              <w:t xml:space="preserve"> padėti ir atstovauti nelydimam nepilnamečiui, kad gintų vaiko interesus ir bendrą gerovę šiame reglamente nustatytų procedūrų metu ir prireikus naudotųsi veiksnumu nepilnamečio vardu;</w:t>
            </w:r>
          </w:p>
        </w:tc>
        <w:tc>
          <w:tcPr>
            <w:tcW w:w="4876" w:type="dxa"/>
          </w:tcPr>
          <w:p w:rsidR="005922E9" w:rsidRPr="00EB2E39" w:rsidRDefault="00715685">
            <w:pPr>
              <w:pStyle w:val="Normal6"/>
            </w:pPr>
            <w:r w:rsidRPr="00EB2E39">
              <w:t>f)</w:t>
            </w:r>
            <w:r w:rsidRPr="00EB2E39">
              <w:tab/>
              <w:t xml:space="preserve">globėjas – </w:t>
            </w:r>
            <w:r w:rsidRPr="00EB2E39">
              <w:rPr>
                <w:b/>
                <w:i/>
              </w:rPr>
              <w:t>fizinis asmuo, paskirtas</w:t>
            </w:r>
            <w:r w:rsidRPr="00EB2E39">
              <w:t xml:space="preserve"> padėti ir atstovauti nelydimam nepilnamečiui, kad gintų vaiko interesus ir bendrą gerovę šiame reglamente nustatytų procedūrų metu ir prireikus naudotųsi veiksnumu nepilnamečio vardu;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516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Miltiadis Kyrkos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g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g)</w:t>
            </w:r>
            <w:r w:rsidRPr="00EB2E39">
              <w:tab/>
              <w:t>tarptautinės apsaugos panaikinimas – sprendžiančiosios institucijos sprendimas atšaukti, nutraukti arba atsisakyti atnaujinti asmens pabėgėlio arba papildomos apsaugos statusą;</w:t>
            </w:r>
          </w:p>
        </w:tc>
        <w:tc>
          <w:tcPr>
            <w:tcW w:w="4876" w:type="dxa"/>
          </w:tcPr>
          <w:p w:rsidR="005922E9" w:rsidRPr="00EB2E39" w:rsidRDefault="00715685">
            <w:pPr>
              <w:pStyle w:val="Normal6"/>
            </w:pPr>
            <w:r w:rsidRPr="00EB2E39">
              <w:t>g)</w:t>
            </w:r>
            <w:r w:rsidRPr="00EB2E39">
              <w:tab/>
              <w:t>tarptautinės apsaugos panaikinimas – sprendžiančiosios institucijos sprendimas atšaukti, nutraukti arba atsisakyti atnaujinti asmens pabėgėlio arba papildomos apsaugos statusą</w:t>
            </w:r>
            <w:r w:rsidRPr="00EB2E39">
              <w:rPr>
                <w:b/>
                <w:i/>
              </w:rPr>
              <w:t xml:space="preserve"> pagal [Paskyrimo reglamentą]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517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g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g)</w:t>
            </w:r>
            <w:r w:rsidRPr="00EB2E39">
              <w:tab/>
              <w:t xml:space="preserve">tarptautinės apsaugos panaikinimas – sprendžiančiosios institucijos sprendimas atšaukti, nutraukti arba atsisakyti atnaujinti asmens pabėgėlio </w:t>
            </w:r>
            <w:r w:rsidRPr="00EB2E39">
              <w:rPr>
                <w:b/>
                <w:i/>
              </w:rPr>
              <w:t xml:space="preserve">arba papildomos apsaugos </w:t>
            </w:r>
            <w:r w:rsidRPr="00EB2E39">
              <w:t>statusą;</w:t>
            </w:r>
          </w:p>
        </w:tc>
        <w:tc>
          <w:tcPr>
            <w:tcW w:w="4876" w:type="dxa"/>
          </w:tcPr>
          <w:p w:rsidR="005922E9" w:rsidRPr="00EB2E39" w:rsidRDefault="00715685">
            <w:pPr>
              <w:pStyle w:val="Normal6"/>
            </w:pPr>
            <w:r w:rsidRPr="00EB2E39">
              <w:t>g)</w:t>
            </w:r>
            <w:r w:rsidRPr="00EB2E39">
              <w:tab/>
              <w:t>tarptautinės apsaugos panaikinimas – sprendžiančiosios institucijos sprendimas atšaukti, nutraukti arba atsisakyti atnaujinti asmens pabėgėlio statusą;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518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Elly Schlein, Ana Gomes, Josef Weidenholzer, Cécile Kashetu Kyenge</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i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i)</w:t>
            </w:r>
            <w:r w:rsidRPr="00EB2E39">
              <w:tab/>
              <w:t>paskesnis prašymas – vėlesnis tarptautinės apsaugos prašymas, pateiktas bet kurioje valstybėje narėje po galutinio sprendimo dėl ankstesnio prašymo priėmimo</w:t>
            </w:r>
            <w:r w:rsidRPr="00EB2E39">
              <w:rPr>
                <w:b/>
                <w:i/>
              </w:rPr>
              <w:t>, įskaitant atvejus, kai prašymas buvo atmestas kaip aiškiai atsiimtas arba kaip prašymas, kurio atsisakyta, po jo numanomo atsiėmimo</w:t>
            </w:r>
            <w:r w:rsidRPr="00EB2E39">
              <w:t>;</w:t>
            </w:r>
          </w:p>
        </w:tc>
        <w:tc>
          <w:tcPr>
            <w:tcW w:w="4876" w:type="dxa"/>
          </w:tcPr>
          <w:p w:rsidR="005922E9" w:rsidRPr="00EB2E39" w:rsidRDefault="00715685">
            <w:pPr>
              <w:pStyle w:val="Normal6"/>
            </w:pPr>
            <w:r w:rsidRPr="00EB2E39">
              <w:t>i)</w:t>
            </w:r>
            <w:r w:rsidRPr="00EB2E39">
              <w:tab/>
              <w:t>paskesnis prašymas – vėlesnis tarptautinės apsaugos prašymas, pateiktas bet kurioje valstybėje narėje po galutinio sprendimo dėl ankstesnio prašymo priėmimo;</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Galutinio sprendimo apibrėžtyje nereikia nurodyti, kuo remiantis prašymas atmetamas.</w:t>
      </w:r>
      <w:r w:rsidR="00F8187A">
        <w:rPr>
          <w:lang w:val="lt-LT"/>
        </w:rPr>
        <w:t xml:space="preserve"> </w:t>
      </w:r>
      <w:r w:rsidRPr="00EB2E39">
        <w:rPr>
          <w:lang w:val="lt-LT"/>
        </w:rPr>
        <w:t>Be to, kadangi kai kurios Komisijos išdėstytos sąvokos bus pakeistos, jas reikia išbraukti dėl suderinimo su vėlesniais pakeitimais.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519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i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i)</w:t>
            </w:r>
            <w:r w:rsidRPr="00EB2E39">
              <w:tab/>
              <w:t xml:space="preserve">paskesnis prašymas – vėlesnis tarptautinės apsaugos prašymas, pateiktas bet kurioje valstybėje narėje po galutinio sprendimo dėl </w:t>
            </w:r>
            <w:r w:rsidRPr="00EB2E39">
              <w:rPr>
                <w:b/>
                <w:i/>
              </w:rPr>
              <w:t>ankstesnio prašymo</w:t>
            </w:r>
            <w:r w:rsidRPr="00EB2E39">
              <w:t xml:space="preserve"> priėmimo, įskaitant atvejus, kai prašymas buvo atmestas kaip aiškiai atsiimtas</w:t>
            </w:r>
            <w:r w:rsidRPr="00EB2E39">
              <w:rPr>
                <w:b/>
                <w:i/>
              </w:rPr>
              <w:t xml:space="preserve"> arba kaip prašymas, kurio atsisakyta, po jo numanomo atsiėmimo</w:t>
            </w:r>
            <w:r w:rsidRPr="00EB2E39">
              <w:t>;</w:t>
            </w:r>
          </w:p>
        </w:tc>
        <w:tc>
          <w:tcPr>
            <w:tcW w:w="4876" w:type="dxa"/>
          </w:tcPr>
          <w:p w:rsidR="005922E9" w:rsidRPr="00EB2E39" w:rsidRDefault="00715685">
            <w:pPr>
              <w:pStyle w:val="Normal6"/>
            </w:pPr>
            <w:r w:rsidRPr="00EB2E39">
              <w:t>i)</w:t>
            </w:r>
            <w:r w:rsidRPr="00EB2E39">
              <w:tab/>
              <w:t xml:space="preserve">paskesnis prašymas – </w:t>
            </w:r>
            <w:r w:rsidRPr="00EB2E39">
              <w:rPr>
                <w:b/>
                <w:i/>
              </w:rPr>
              <w:t xml:space="preserve">antras ar </w:t>
            </w:r>
            <w:r w:rsidRPr="00EB2E39">
              <w:t xml:space="preserve">vėlesnis tarptautinės apsaugos prašymas, pateiktas bet kurioje valstybėje narėje po galutinio sprendimo dėl </w:t>
            </w:r>
            <w:r w:rsidRPr="00EB2E39">
              <w:rPr>
                <w:b/>
                <w:i/>
              </w:rPr>
              <w:t>ankstesnių prašymų</w:t>
            </w:r>
            <w:r w:rsidRPr="00EB2E39">
              <w:t xml:space="preserve"> priėmimo</w:t>
            </w:r>
            <w:r w:rsidRPr="00EB2E39">
              <w:rPr>
                <w:b/>
                <w:i/>
              </w:rPr>
              <w:t xml:space="preserve"> remiantis tais pačiais faktiniais ir teisiniais duomenimis kaip ankstesnių prašymų</w:t>
            </w:r>
            <w:r w:rsidRPr="00EB2E39">
              <w:t>, įskaitant atvejus, kai prašymas buvo atmestas kaip aiškiai atsiimtas;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i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i)</w:t>
            </w:r>
            <w:r w:rsidRPr="00EB2E39">
              <w:tab/>
              <w:t xml:space="preserve">paskesnis prašymas – vėlesnis tarptautinės apsaugos prašymas, pateiktas </w:t>
            </w:r>
            <w:r w:rsidRPr="00EB2E39">
              <w:rPr>
                <w:b/>
                <w:i/>
              </w:rPr>
              <w:t>bet kurioje</w:t>
            </w:r>
            <w:r w:rsidRPr="00EB2E39">
              <w:t xml:space="preserve"> valstybėje narėje po galutinio sprendimo </w:t>
            </w:r>
            <w:r w:rsidRPr="00EB2E39">
              <w:rPr>
                <w:b/>
                <w:i/>
              </w:rPr>
              <w:t>dėl ankstesnio prašymo priėmimo</w:t>
            </w:r>
            <w:r w:rsidRPr="00EB2E39">
              <w:t>, įskaitant atvejus, kai prašymas buvo atmestas kaip aiškiai atsiimtas</w:t>
            </w:r>
            <w:r w:rsidRPr="00EB2E39">
              <w:rPr>
                <w:b/>
                <w:i/>
              </w:rPr>
              <w:t xml:space="preserve"> arba kaip prašymas, kurio atsisakyta, po jo numanomo atsiėmimo</w:t>
            </w:r>
            <w:r w:rsidRPr="00EB2E39">
              <w:t>;</w:t>
            </w:r>
          </w:p>
        </w:tc>
        <w:tc>
          <w:tcPr>
            <w:tcW w:w="4876" w:type="dxa"/>
          </w:tcPr>
          <w:p w:rsidR="005922E9" w:rsidRPr="00EB2E39" w:rsidRDefault="00715685">
            <w:pPr>
              <w:pStyle w:val="Normal6"/>
            </w:pPr>
            <w:r w:rsidRPr="00EB2E39">
              <w:t>i)</w:t>
            </w:r>
            <w:r w:rsidRPr="00EB2E39">
              <w:tab/>
              <w:t xml:space="preserve">paskesnis prašymas – vėlesnis tarptautinės apsaugos prašymas, pateiktas </w:t>
            </w:r>
            <w:r w:rsidRPr="00EB2E39">
              <w:rPr>
                <w:b/>
                <w:i/>
              </w:rPr>
              <w:t>susijusioje</w:t>
            </w:r>
            <w:r w:rsidRPr="00EB2E39">
              <w:t xml:space="preserve"> valstybėje narėje po galutinio sprendimo </w:t>
            </w:r>
            <w:r w:rsidRPr="00EB2E39">
              <w:rPr>
                <w:b/>
                <w:i/>
              </w:rPr>
              <w:t>ir pagrįstas tais pačiais duomenimis, kurie jau buvo įvertinti nagrinėjant ankstesnį prašymą</w:t>
            </w:r>
            <w:r w:rsidRPr="00EB2E39">
              <w:t>, įskaitant atvejus, kai prašymas buvo atmestas kaip aiškiai atsiimtas;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4 straipsnio 2 dalies j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ja)</w:t>
            </w:r>
            <w:r w:rsidRPr="00EB2E39">
              <w:tab/>
            </w:r>
            <w:r w:rsidRPr="00EB2E39">
              <w:rPr>
                <w:b/>
                <w:i/>
              </w:rPr>
              <w:t>reikšmingas ryšys su trečiąja šalimi – šeimos ar kultūrinių ryšių egzistavimas ar ankstesnis ilgalaikis gyvenimas ir integracija trečiosios šalies teritorijoje, kuriais remdamasis prašytojas gali pagrįstai siekti apsaugos toje šalyje ir esama pagrindo manyti, kad prašytojas bus priimtas arba iš naujo priimtas toje šalyje.</w:t>
            </w:r>
            <w:r w:rsidR="00F8187A">
              <w:rPr>
                <w:b/>
                <w:i/>
              </w:rPr>
              <w:t xml:space="preserve"> </w:t>
            </w:r>
            <w:r w:rsidRPr="00EB2E39">
              <w:rPr>
                <w:b/>
                <w:i/>
              </w:rPr>
              <w:t>Reikšmingas ryšys negali būti konstatuotas tik remiantis faktu, kad prašytojas atvyko per trečiosios šalies teritoriją;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1 dalies c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rsidP="00715685">
            <w:pPr>
              <w:pStyle w:val="Normal6"/>
            </w:pPr>
            <w:r w:rsidRPr="00715685">
              <w:rPr>
                <w:b/>
                <w:i/>
              </w:rPr>
              <w:t>ca)</w:t>
            </w:r>
            <w:r w:rsidRPr="00EB2E39">
              <w:tab/>
            </w:r>
            <w:r w:rsidRPr="00EB2E39">
              <w:rPr>
                <w:b/>
                <w:i/>
              </w:rPr>
              <w:t>atvejų nagrinėjimas ir sprendimų dėl jų priėmimas pagal Reglamentą )ES) Nr. XXX/XXX (Dublino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Kiekviena valstybė narė aprūpina sprendžiančiąją instituciją tinkamais ištekliais, įskaitant pakankamą kompetentingų darbuotojų skaičių, kad ši galėtų vykdyti savo užduotis pagal šį reglamentą.</w:t>
            </w:r>
            <w:r w:rsidRPr="00EB2E39">
              <w:rPr>
                <w:b/>
                <w:i/>
              </w:rPr>
              <w:t xml:space="preserve"> Šiuo tikslu kiekviena valstybė narė reguliariai vertina sprendžiančiosios institucijos poreikius, kad užtikrintų, jog ji bus visada pasirengusi veiksmingai tvarkyti tarptautinės apsaugos prašymus, ypač gaunant neproporcingai didelį vienu metu pateikiamų prašymų kiekį.</w:t>
            </w:r>
          </w:p>
        </w:tc>
        <w:tc>
          <w:tcPr>
            <w:tcW w:w="4876" w:type="dxa"/>
          </w:tcPr>
          <w:p w:rsidR="005922E9" w:rsidRPr="00EB2E39" w:rsidRDefault="00715685">
            <w:pPr>
              <w:pStyle w:val="Normal6"/>
            </w:pPr>
            <w:r w:rsidRPr="00EB2E39">
              <w:t>2.</w:t>
            </w:r>
            <w:r w:rsidRPr="00EB2E39">
              <w:tab/>
              <w:t>Kiekviena valstybė narė aprūpina sprendžiančiąją instituciją tinkamais ištekliais, įskaitant pakankamą kompetentingų darbuotojų skaičių, kad ši galėtų vykdyti savo užduotis pagal šį reglamentą.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Valstybė narė negali numatyti būsimų situacijų, kurioms susiklosčius ji susidurs su neproporcingai dideliu prašymų skaičiumi, kad galėtų iš anksto sprendžiančiajai institucijai parūpinti darbuotojų.</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Kiekviena valstybė narė aprūpina sprendžiančiąją instituciją tinkamais ištekliais, įskaitant pakankamą kompetentingų darbuotojų skaičių, kad ši galėtų vykdyti savo užduotis pagal šį reglamentą. Šiuo tikslu kiekviena valstybė narė reguliariai vertina sprendžiančiosios institucijos poreikius, kad užtikrintų, jog ji bus visada pasirengusi veiksmingai tvarkyti tarptautinės apsaugos prašymus, ypač gaunant neproporcingai didelį vienu metu pateikiamų prašymų kiekį.</w:t>
            </w:r>
          </w:p>
        </w:tc>
        <w:tc>
          <w:tcPr>
            <w:tcW w:w="4876" w:type="dxa"/>
          </w:tcPr>
          <w:p w:rsidR="005922E9" w:rsidRPr="00EB2E39" w:rsidRDefault="00715685">
            <w:pPr>
              <w:pStyle w:val="Normal6"/>
            </w:pPr>
            <w:r w:rsidRPr="00EB2E39">
              <w:t>2.</w:t>
            </w:r>
            <w:r w:rsidRPr="00EB2E39">
              <w:tab/>
              <w:t>Kiekviena valstybė narė aprūpina sprendžiančiąją instituciją tinkamais ištekliais, įskaitant pakankamą kompetentingų darbuotojų skaičių</w:t>
            </w:r>
            <w:r w:rsidRPr="00EB2E39">
              <w:rPr>
                <w:b/>
                <w:i/>
              </w:rPr>
              <w:t xml:space="preserve"> ir tinkamą mokymą</w:t>
            </w:r>
            <w:r w:rsidRPr="00EB2E39">
              <w:t>, kad ši galėtų vykdyti savo užduotis pagal šį reglamentą. Šiuo tikslu kiekviena valstybė narė reguliariai vertina sprendžiančiosios institucijos poreikius, kad užtikrintų, jog ji bus visada pasirengusi veiksmingai tvarkyti tarptautinės apsaugos prašymus, ypač gaunant neproporcingai didelį vienu metu pateikiamų prašymų kiekį.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Kiekviena valstybė narė aprūpina </w:t>
            </w:r>
            <w:r w:rsidRPr="00EB2E39">
              <w:rPr>
                <w:b/>
                <w:i/>
              </w:rPr>
              <w:t>sprendžiančiąją instituciją</w:t>
            </w:r>
            <w:r w:rsidRPr="00EB2E39">
              <w:t xml:space="preserve"> tinkamais ištekliais, įskaitant pakankamą kompetentingų darbuotojų skaičių, kad </w:t>
            </w:r>
            <w:r w:rsidRPr="00EB2E39">
              <w:rPr>
                <w:b/>
                <w:i/>
              </w:rPr>
              <w:t>ši</w:t>
            </w:r>
            <w:r w:rsidRPr="00EB2E39">
              <w:t xml:space="preserve"> </w:t>
            </w:r>
            <w:r w:rsidRPr="00EB2E39">
              <w:lastRenderedPageBreak/>
              <w:t>galėtų vykdyti savo užduotis pagal šį reglamentą. Šiuo tikslu kiekviena valstybė narė reguliariai vertina sprendžiančiosios institucijos poreikius, kad užtikrintų, jog ji bus visada pasirengusi veiksmingai tvarkyti tarptautinės apsaugos prašymus, ypač gaunant neproporcingai didelį vienu metu pateikiamų prašymų kiekį.</w:t>
            </w:r>
          </w:p>
        </w:tc>
        <w:tc>
          <w:tcPr>
            <w:tcW w:w="4876" w:type="dxa"/>
          </w:tcPr>
          <w:p w:rsidR="005922E9" w:rsidRPr="00EB2E39" w:rsidRDefault="00715685">
            <w:pPr>
              <w:pStyle w:val="Normal6"/>
            </w:pPr>
            <w:r w:rsidRPr="00EB2E39">
              <w:lastRenderedPageBreak/>
              <w:t>2.</w:t>
            </w:r>
            <w:r w:rsidRPr="00EB2E39">
              <w:tab/>
              <w:t xml:space="preserve">Kiekviena valstybė narė aprūpina </w:t>
            </w:r>
            <w:r w:rsidRPr="00EB2E39">
              <w:rPr>
                <w:b/>
                <w:i/>
              </w:rPr>
              <w:t>sprendžiančiąsias institucijas</w:t>
            </w:r>
            <w:r w:rsidRPr="00EB2E39">
              <w:t xml:space="preserve"> tinkamais ištekliais, įskaitant pakankamą kompetentingų </w:t>
            </w:r>
            <w:r w:rsidRPr="00EB2E39">
              <w:rPr>
                <w:b/>
                <w:i/>
              </w:rPr>
              <w:t xml:space="preserve">apmokytų </w:t>
            </w:r>
            <w:r w:rsidRPr="00EB2E39">
              <w:t xml:space="preserve">darbuotojų </w:t>
            </w:r>
            <w:r w:rsidRPr="00EB2E39">
              <w:lastRenderedPageBreak/>
              <w:t>skaičių, kad </w:t>
            </w:r>
            <w:r w:rsidRPr="00EB2E39">
              <w:rPr>
                <w:b/>
                <w:i/>
              </w:rPr>
              <w:t>jos</w:t>
            </w:r>
            <w:r w:rsidRPr="00EB2E39">
              <w:t xml:space="preserve"> galėtų vykdyti savo užduotis pagal šį reglamentą. Šiuo tikslu kiekviena valstybė narė reguliariai vertina sprendžiančiosios institucijos poreikius, kad užtikrintų, jog ji bus visada pasirengusi veiksmingai tvarkyti tarptautinės apsaugos prašymus, ypač gaunant neproporcingai didelį vienu metu pateikiamų prašymų kiekį.</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Kiekviena valstybė narė aprūpina sprendžiančiąją instituciją tinkamais ištekliais, įskaitant pakankamą kompetentingų darbuotojų skaičių, kad ši galėtų vykdyti savo užduotis pagal </w:t>
            </w:r>
            <w:r w:rsidRPr="00EB2E39">
              <w:rPr>
                <w:b/>
                <w:i/>
              </w:rPr>
              <w:t>šį reglamentą</w:t>
            </w:r>
            <w:r w:rsidRPr="00EB2E39">
              <w:t>. Šiuo tikslu kiekviena valstybė narė reguliariai vertina sprendžiančiosios institucijos poreikius, kad užtikrintų, jog ji bus visada pasirengusi veiksmingai tvarkyti tarptautinės apsaugos prašymus, ypač gaunant neproporcingai didelį vienu metu pateikiamų prašymų kiekį.</w:t>
            </w:r>
          </w:p>
        </w:tc>
        <w:tc>
          <w:tcPr>
            <w:tcW w:w="4876" w:type="dxa"/>
          </w:tcPr>
          <w:p w:rsidR="005922E9" w:rsidRPr="00EB2E39" w:rsidRDefault="00715685">
            <w:pPr>
              <w:pStyle w:val="Normal6"/>
            </w:pPr>
            <w:r w:rsidRPr="00EB2E39">
              <w:t>2.</w:t>
            </w:r>
            <w:r w:rsidRPr="00EB2E39">
              <w:tab/>
              <w:t xml:space="preserve">Kiekviena valstybė narė aprūpina sprendžiančiąją instituciją tinkamais ištekliais, įskaitant pakankamą kompetentingų darbuotojų skaičių, kad ši galėtų vykdyti savo užduotis pagal </w:t>
            </w:r>
            <w:r w:rsidRPr="00EB2E39">
              <w:rPr>
                <w:b/>
                <w:i/>
              </w:rPr>
              <w:t>šią direktyvą</w:t>
            </w:r>
            <w:r w:rsidRPr="00EB2E39">
              <w:t>. Šiuo tikslu kiekviena valstybė narė reguliariai vertina sprendžiančiosios institucijos poreikius, kad užtikrintų, jog ji bus visada pasirengusi veiksmingai tvarkyti tarptautinės apsaugos prašymus, ypač gaunant neproporcingai didelį vienu metu pateikiamų prašymų kiekį.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Toliau išvardytos institucijos yra atsakingos už tarptautinės apsaugos prašymų priėmimą ir registravimą bei prašytojų informavimą, kur ir kaip pateikti prašymą dėl tarptautinės apsaugos:</w:t>
            </w:r>
          </w:p>
        </w:tc>
        <w:tc>
          <w:tcPr>
            <w:tcW w:w="4876" w:type="dxa"/>
          </w:tcPr>
          <w:p w:rsidR="005922E9" w:rsidRPr="00EB2E39" w:rsidRDefault="00715685">
            <w:pPr>
              <w:pStyle w:val="Normal6"/>
            </w:pPr>
            <w:r w:rsidRPr="00EB2E39">
              <w:t>Toliau išvardytos institucijos yra atsakingos už tarptautinės apsaugos prašymų priėmimą ir registravimą bei prašytojų informavimą, kur ir kaip pateikti prašymą dėl tarptautinės apsaugos</w:t>
            </w:r>
            <w:r w:rsidRPr="00EB2E39">
              <w:rPr>
                <w:b/>
                <w:i/>
              </w:rPr>
              <w:t>.</w:t>
            </w:r>
            <w:r w:rsidR="00F8187A">
              <w:rPr>
                <w:b/>
                <w:i/>
              </w:rPr>
              <w:t xml:space="preserve"> </w:t>
            </w:r>
            <w:r w:rsidRPr="00EB2E39">
              <w:rPr>
                <w:b/>
                <w:i/>
              </w:rPr>
              <w:t>Šios institucijos jokiomis aplinkybėmis neturi įgaliojimų priimti sprendimą dėl tarptautinės apsaugos prašymo priimtinumo ir jo esminių aplinkybių</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Toliau išvardytos institucijos yra atsakingos už tarptautinės apsaugos prašymų priėmimą ir registravimą bei prašytojų informavimą, kur ir kaip pateikti prašymą dėl tarptautinės apsaugos:</w:t>
            </w:r>
          </w:p>
        </w:tc>
        <w:tc>
          <w:tcPr>
            <w:tcW w:w="4876" w:type="dxa"/>
          </w:tcPr>
          <w:p w:rsidR="005922E9" w:rsidRPr="00EB2E39" w:rsidRDefault="00715685">
            <w:pPr>
              <w:pStyle w:val="Normal6"/>
            </w:pPr>
            <w:r w:rsidRPr="00EB2E39">
              <w:t>Toliau išvardytos institucijos yra atsakingos už tarptautinės apsaugos prašymų priėmimą ir registravimą bei prašytojų informavimą, kur ir kaip pateikti prašymą dėl tarptautinės apsaugos</w:t>
            </w:r>
            <w:r w:rsidRPr="00EB2E39">
              <w:rPr>
                <w:b/>
                <w:i/>
              </w:rPr>
              <w:t>.</w:t>
            </w:r>
            <w:r w:rsidR="00F8187A">
              <w:rPr>
                <w:b/>
                <w:i/>
              </w:rPr>
              <w:t xml:space="preserve"> </w:t>
            </w:r>
            <w:r w:rsidRPr="00EB2E39">
              <w:rPr>
                <w:b/>
                <w:i/>
              </w:rPr>
              <w:t>Šios institucijos jokiomis aplinkybėmis neturi įgaliojimų priimti sprendimą dėl tarptautinės apsaugos prašymo esminių aplinkybių</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529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Toliau išvardytos institucijos yra atsakingos už tarptautinės apsaugos </w:t>
            </w:r>
            <w:r w:rsidRPr="00EB2E39">
              <w:lastRenderedPageBreak/>
              <w:t>prašymų priėmimą</w:t>
            </w:r>
            <w:r w:rsidRPr="00EB2E39">
              <w:rPr>
                <w:b/>
                <w:i/>
              </w:rPr>
              <w:t xml:space="preserve"> ir registravimą bei prašytojų informavimą, kur ir kaip pateikti prašymą dėl tarptautinės apsaugos</w:t>
            </w:r>
            <w:r w:rsidRPr="00EB2E39">
              <w:t>:</w:t>
            </w:r>
          </w:p>
        </w:tc>
        <w:tc>
          <w:tcPr>
            <w:tcW w:w="4876" w:type="dxa"/>
          </w:tcPr>
          <w:p w:rsidR="005922E9" w:rsidRPr="00EB2E39" w:rsidRDefault="00715685">
            <w:pPr>
              <w:pStyle w:val="Normal6"/>
            </w:pPr>
            <w:r w:rsidRPr="00EB2E39">
              <w:lastRenderedPageBreak/>
              <w:t xml:space="preserve">Toliau išvardytos institucijos yra atsakingos už tarptautinės apsaugos </w:t>
            </w:r>
            <w:r w:rsidRPr="00EB2E39">
              <w:lastRenderedPageBreak/>
              <w:t>prašymų priėmimą: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Toliau</w:t>
            </w:r>
            <w:r w:rsidR="00F8187A">
              <w:rPr>
                <w:b/>
                <w:i/>
              </w:rPr>
              <w:t xml:space="preserve"> </w:t>
            </w:r>
            <w:r w:rsidRPr="00EB2E39">
              <w:t>išvardytos institucijos yra atsakingos už tarptautinės apsaugos prašymų priėmimą ir registravimą bei prašytojų informavimą, kur ir kaip pateikti prašymą dėl tarptautinės apsaugos:</w:t>
            </w:r>
          </w:p>
        </w:tc>
        <w:tc>
          <w:tcPr>
            <w:tcW w:w="4876" w:type="dxa"/>
          </w:tcPr>
          <w:p w:rsidR="005922E9" w:rsidRPr="00EB2E39" w:rsidRDefault="00715685">
            <w:pPr>
              <w:pStyle w:val="Normal6"/>
            </w:pPr>
            <w:r w:rsidRPr="00EB2E39">
              <w:rPr>
                <w:b/>
                <w:i/>
              </w:rPr>
              <w:t>Tuo atveju, kai prašymų skaičius yra neproporcingai didelis, valstybės narės gali nuspręsti, kad toliau</w:t>
            </w:r>
            <w:r w:rsidRPr="00EB2E39">
              <w:t xml:space="preserve"> išvardytos institucijos yra atsakingos už tarptautinės apsaugos prašymų priėmimą ir registravimą bei prašytojų informavimą, kur ir kaip pateikti prašymą dėl tarptautinės apsaugos: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Kiekviena valstybė narė turėtų nacionalinės teisės nuostatomis nustatyti, kai minėtosios institucijos padės sprendžiančiajai institucijai priimti ir registruoti prašymus.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Ana Gomes, Josef Weidenholzer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Toliau</w:t>
            </w:r>
            <w:r w:rsidRPr="00EB2E39">
              <w:t xml:space="preserve"> išvardytos institucijos </w:t>
            </w:r>
            <w:r w:rsidRPr="00EB2E39">
              <w:rPr>
                <w:b/>
                <w:i/>
              </w:rPr>
              <w:t>yra atsakingos už</w:t>
            </w:r>
            <w:r w:rsidRPr="00EB2E39">
              <w:t xml:space="preserve"> tarptautinės apsaugos </w:t>
            </w:r>
            <w:r w:rsidRPr="00EB2E39">
              <w:rPr>
                <w:b/>
                <w:i/>
              </w:rPr>
              <w:t>prašymų priėmimą ir registravimą bei</w:t>
            </w:r>
            <w:r w:rsidRPr="00EB2E39">
              <w:t xml:space="preserve"> prašytojų informavimą, kur ir kaip pateikti </w:t>
            </w:r>
            <w:r w:rsidRPr="00EB2E39">
              <w:lastRenderedPageBreak/>
              <w:t>prašymą dėl tarptautinės apsaugos:</w:t>
            </w:r>
          </w:p>
        </w:tc>
        <w:tc>
          <w:tcPr>
            <w:tcW w:w="4876" w:type="dxa"/>
          </w:tcPr>
          <w:p w:rsidR="005922E9" w:rsidRPr="00EB2E39" w:rsidRDefault="00715685">
            <w:pPr>
              <w:pStyle w:val="Normal6"/>
            </w:pPr>
            <w:r w:rsidRPr="00EB2E39">
              <w:rPr>
                <w:b/>
                <w:i/>
              </w:rPr>
              <w:lastRenderedPageBreak/>
              <w:t>Nepažeidžiant 1 dalies, toliau</w:t>
            </w:r>
            <w:r w:rsidRPr="00EB2E39">
              <w:t xml:space="preserve"> išvardytos institucijos </w:t>
            </w:r>
            <w:r w:rsidRPr="00EB2E39">
              <w:rPr>
                <w:b/>
                <w:i/>
              </w:rPr>
              <w:t>taip pat gali priimti ir registruoti</w:t>
            </w:r>
            <w:r w:rsidRPr="00EB2E39">
              <w:t xml:space="preserve"> tarptautinės apsaugos </w:t>
            </w:r>
            <w:r w:rsidRPr="00EB2E39">
              <w:rPr>
                <w:b/>
                <w:i/>
              </w:rPr>
              <w:t>prašymus ir yra atsakingos už</w:t>
            </w:r>
            <w:r w:rsidRPr="00EB2E39">
              <w:t xml:space="preserve"> prašytojų </w:t>
            </w:r>
            <w:r w:rsidRPr="00EB2E39">
              <w:lastRenderedPageBreak/>
              <w:t>informavimą, kur ir kaip pateikti prašymą dėl tarptautinės apsaugos: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1 dalyje nustatyta, kad sprendžiančioji institucija yra atsakinga už prašymų priėmimą ir registravimą.3 dalyje nustatyta, kad už tai atsakingos keturios skirtingos institucijos.</w:t>
      </w:r>
      <w:r w:rsidR="00F8187A">
        <w:rPr>
          <w:lang w:val="lt-LT"/>
        </w:rPr>
        <w:t xml:space="preserve"> </w:t>
      </w:r>
      <w:r w:rsidRPr="00EB2E39">
        <w:rPr>
          <w:lang w:val="lt-LT"/>
        </w:rPr>
        <w:t>Siekiant teisinio tikrumo, turėtų būti aišku, kad paprastai už tai atsakinga sprendžiančioji institucija, tačiau kitos institucijos gali priimti ir registruoti prašymus.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Toliau išvardytos institucijos </w:t>
            </w:r>
            <w:r w:rsidRPr="00EB2E39">
              <w:rPr>
                <w:b/>
                <w:i/>
              </w:rPr>
              <w:t>yra</w:t>
            </w:r>
            <w:r w:rsidRPr="00EB2E39">
              <w:t xml:space="preserve"> atsakingos už tarptautinės apsaugos prašymų priėmimą ir registravimą bei prašytojų informavimą, kur ir kaip pateikti prašymą dėl tarptautinės apsaugos</w:t>
            </w:r>
            <w:r w:rsidRPr="00EB2E39">
              <w:rPr>
                <w:b/>
                <w:i/>
              </w:rPr>
              <w:t>:</w:t>
            </w:r>
          </w:p>
        </w:tc>
        <w:tc>
          <w:tcPr>
            <w:tcW w:w="4876" w:type="dxa"/>
          </w:tcPr>
          <w:p w:rsidR="005922E9" w:rsidRPr="00EB2E39" w:rsidRDefault="00715685">
            <w:pPr>
              <w:pStyle w:val="Normal6"/>
            </w:pPr>
            <w:r w:rsidRPr="00EB2E39">
              <w:t xml:space="preserve">Toliau išvardytos institucijos </w:t>
            </w:r>
            <w:r w:rsidRPr="00EB2E39">
              <w:rPr>
                <w:b/>
                <w:i/>
              </w:rPr>
              <w:t>gali būti</w:t>
            </w:r>
            <w:r w:rsidRPr="00EB2E39">
              <w:t xml:space="preserve"> atsakingos už tarptautinės apsaugos prašymų priėmimą ir </w:t>
            </w:r>
            <w:r w:rsidRPr="00EB2E39">
              <w:rPr>
                <w:b/>
                <w:i/>
              </w:rPr>
              <w:t xml:space="preserve">(arba) </w:t>
            </w:r>
            <w:r w:rsidRPr="00EB2E39">
              <w:t>registravimą bei prašytojų informavimą, kur ir kaip pateikti prašymą dėl tarptautinės apsaugos</w:t>
            </w:r>
            <w:r w:rsidRPr="00EB2E39">
              <w:rPr>
                <w:b/>
                <w:i/>
              </w:rPr>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Filiz Hyusmenova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Toliau išvardytos institucijos </w:t>
            </w:r>
            <w:r w:rsidRPr="00EB2E39">
              <w:rPr>
                <w:b/>
                <w:i/>
              </w:rPr>
              <w:t>yra</w:t>
            </w:r>
            <w:r w:rsidRPr="00EB2E39">
              <w:t xml:space="preserve"> atsakingos už tarptautinės apsaugos prašymų priėmimą ir registravimą bei prašytojų informavimą, kur ir kaip pateikti prašymą dėl tarptautinės apsaugos:</w:t>
            </w:r>
          </w:p>
        </w:tc>
        <w:tc>
          <w:tcPr>
            <w:tcW w:w="4876" w:type="dxa"/>
          </w:tcPr>
          <w:p w:rsidR="005922E9" w:rsidRPr="00EB2E39" w:rsidRDefault="00715685">
            <w:pPr>
              <w:pStyle w:val="Normal6"/>
            </w:pPr>
            <w:r w:rsidRPr="00EB2E39">
              <w:t>Toliau išvardytos institucijos </w:t>
            </w:r>
            <w:r w:rsidRPr="00EB2E39">
              <w:rPr>
                <w:b/>
                <w:i/>
              </w:rPr>
              <w:t>gali būti</w:t>
            </w:r>
            <w:r w:rsidRPr="00EB2E39">
              <w:t xml:space="preserve"> atsakingos už tarptautinės apsaugos prašymų priėmimą ir registravimą bei prašytojų informavimą, kur ir kaip pateikti prašymą dėl tarptautinės apsaugos: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Kai kuriose valstybėse narėse, ypač ES išorės sienas turinčiose valstybėse narėse, gali būti procedūriniu požiūriu sudėtinga visoms išvardytoms institucijoms ir priimti, ir registruoti prašymus.</w:t>
      </w:r>
      <w:r w:rsidR="00F8187A">
        <w:rPr>
          <w:lang w:val="lt-LT"/>
        </w:rPr>
        <w:t xml:space="preserve"> </w:t>
      </w:r>
      <w:r w:rsidRPr="00EB2E39">
        <w:rPr>
          <w:lang w:val="lt-LT"/>
        </w:rPr>
        <w:t>Nors visos jos galėtų būti įstaiga, priimanti prašymus, valstybės narės turėtų turėti tam tikrą veiksmų laisvę veiksmingiausių institucijų atžvilgiu – pastarosios registruoja tarptautinės apsaugos prašymus ir šis darbas reikalauja specifinių žinių ir pasirengimo.</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Sergei Stanishev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Toliau </w:t>
            </w:r>
            <w:r w:rsidRPr="00EB2E39">
              <w:rPr>
                <w:b/>
                <w:i/>
              </w:rPr>
              <w:t>išvardytos institucijos yra atsakingos</w:t>
            </w:r>
            <w:r w:rsidRPr="00EB2E39">
              <w:t xml:space="preserve"> už tarptautinės apsaugos prašymų priėmimą ir registravimą bei prašytojų informavimą, kur ir kaip pateikti prašymą dėl tarptautinės apsaugos:</w:t>
            </w:r>
          </w:p>
        </w:tc>
        <w:tc>
          <w:tcPr>
            <w:tcW w:w="4876" w:type="dxa"/>
          </w:tcPr>
          <w:p w:rsidR="005922E9" w:rsidRPr="00EB2E39" w:rsidRDefault="00715685">
            <w:pPr>
              <w:pStyle w:val="Normal6"/>
            </w:pPr>
            <w:r w:rsidRPr="00EB2E39">
              <w:t xml:space="preserve">Toliau </w:t>
            </w:r>
            <w:r w:rsidRPr="00EB2E39">
              <w:rPr>
                <w:b/>
                <w:i/>
              </w:rPr>
              <w:t>išvardytoms institucijoms gali būti patikėta atsakomybė</w:t>
            </w:r>
            <w:r w:rsidRPr="00EB2E39">
              <w:t xml:space="preserve"> už tarptautinės apsaugos prašymų priėmimą ir registravimą bei prašytojų informavimą, kur ir kaip pateikti prašymą dėl tarptautinės apsaugos: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Valstybių narių institucijų atsakomybė už prašymų priėmimą ir registravimą turėtų būti padalyta atsižvelgiant į valstybių narių poreikius ir praktiką, todėl tai jos turėtų daryti savo nuožiūra.</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a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aa)</w:t>
            </w:r>
            <w:r w:rsidRPr="00EB2E39">
              <w:tab/>
            </w:r>
            <w:r w:rsidRPr="00EB2E39">
              <w:rPr>
                <w:b/>
                <w:i/>
              </w:rPr>
              <w:t>sprendžiančioji institucija;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536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b)</w:t>
            </w:r>
            <w:r w:rsidRPr="00EB2E39">
              <w:tab/>
            </w:r>
            <w:r w:rsidRPr="00EB2E39">
              <w:rPr>
                <w:b/>
                <w:i/>
              </w:rPr>
              <w:t>policija;</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Kinga Gál</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b)</w:t>
            </w:r>
            <w:r w:rsidRPr="00EB2E39">
              <w:tab/>
            </w:r>
            <w:r w:rsidRPr="00EB2E39">
              <w:rPr>
                <w:b/>
                <w:i/>
              </w:rPr>
              <w:t>policija;</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{HU}</w:t>
      </w:r>
      <w:r w:rsidRPr="00EB2E39">
        <w:rPr>
          <w:lang w:val="lt-LT"/>
        </w:rPr>
        <w:t>hu</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1 pastraipos d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d)</w:t>
            </w:r>
            <w:r w:rsidRPr="00EB2E39">
              <w:tab/>
              <w:t>už sulaikymo įstaigas atsakingos institucijos.</w:t>
            </w:r>
          </w:p>
        </w:tc>
        <w:tc>
          <w:tcPr>
            <w:tcW w:w="4876" w:type="dxa"/>
          </w:tcPr>
          <w:p w:rsidR="005922E9" w:rsidRPr="00EB2E39" w:rsidRDefault="00715685">
            <w:pPr>
              <w:pStyle w:val="Normal6"/>
            </w:pPr>
            <w:r w:rsidRPr="00EB2E39">
              <w:t>d)</w:t>
            </w:r>
            <w:r w:rsidRPr="00EB2E39">
              <w:tab/>
              <w:t xml:space="preserve">už sulaikymo </w:t>
            </w:r>
            <w:r w:rsidRPr="00EB2E39">
              <w:rPr>
                <w:b/>
                <w:i/>
              </w:rPr>
              <w:t xml:space="preserve">ar priėmimo </w:t>
            </w:r>
            <w:r w:rsidRPr="00EB2E39">
              <w:t>įstaigas atsakingos institucijos.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539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5 straipsnio 3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Valstybės narės šias funkcijas gali priskirti ir kitoms institucijoms.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Valstybės narės šias funkcijas gali priskirti ir kitoms institucijoms.</w:t>
            </w:r>
          </w:p>
        </w:tc>
        <w:tc>
          <w:tcPr>
            <w:tcW w:w="4876" w:type="dxa"/>
          </w:tcPr>
          <w:p w:rsidR="005922E9" w:rsidRPr="00EB2E39" w:rsidRDefault="00715685">
            <w:pPr>
              <w:pStyle w:val="Normal6"/>
            </w:pPr>
            <w:r w:rsidRPr="00EB2E39">
              <w:t>Valstybės narės šias funkcijas gali priskirti ir kitoms institucijoms.</w:t>
            </w:r>
            <w:r w:rsidRPr="00EB2E39">
              <w:br/>
            </w:r>
            <w:r w:rsidRPr="00EB2E39">
              <w:rPr>
                <w:b/>
                <w:i/>
              </w:rPr>
              <w:t>Jei prašymą gavusi valdžios institucija neturi įgaliojimų jį įregistruoti, ta valdžios institucija informuoja prašytojus, kur ir kaip galima pateikti tarptautinės apsaugos prašymą.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3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b/>
                <w:i/>
              </w:rPr>
              <w:t>3a.</w:t>
            </w:r>
            <w:r w:rsidRPr="00EB2E39">
              <w:tab/>
            </w:r>
            <w:r w:rsidRPr="00EB2E39">
              <w:rPr>
                <w:b/>
                <w:i/>
              </w:rPr>
              <w:t>Kiekvienoje valstybėje narėje viena ar daugiau valdžios institucijų yra atsakingos už:</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b/>
                <w:i/>
              </w:rPr>
              <w:t>a) tarptautinės apsaugos prašymų registravimą;</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b/>
                <w:i/>
              </w:rPr>
              <w:t>b) prašymo nagrinėjimą pagal Reglamentą (ES) Nr. xxx/xxxx [Dublino reglamentas];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b/>
                <w:i/>
              </w:rPr>
              <w:t>c) leidimo atvykti į šalį suteikimą arba atsisakymą jį suteikti pagal šios direktyvos 41 straipsnyje nustatytą tvarką, taikant tame straipsnyje nustatytas sąlygas ir remiantis sprendžiančiosios institucijos pagrįsta nuomone.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Ana Gomes, Josef Weidenholzer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Atsakingosios valstybės narės sprendžiančioji institucija dėl tarptautinės apsaugos prašymų priėmimo</w:t>
            </w:r>
            <w:r w:rsidRPr="00EB2E39">
              <w:rPr>
                <w:b/>
                <w:i/>
              </w:rPr>
              <w:t>, registravimo ir nagrinėjimo</w:t>
            </w:r>
            <w:r w:rsidRPr="00EB2E39">
              <w:t xml:space="preserve"> gali gauti pagalbą iš</w:t>
            </w:r>
            <w:r w:rsidRPr="00EB2E39">
              <w:rPr>
                <w:b/>
                <w:i/>
              </w:rPr>
              <w:t>:</w:t>
            </w:r>
          </w:p>
        </w:tc>
        <w:tc>
          <w:tcPr>
            <w:tcW w:w="4876" w:type="dxa"/>
          </w:tcPr>
          <w:p w:rsidR="005922E9" w:rsidRPr="00EB2E39" w:rsidRDefault="00715685">
            <w:pPr>
              <w:pStyle w:val="Normal6"/>
            </w:pPr>
            <w:r w:rsidRPr="00EB2E39">
              <w:t>4.</w:t>
            </w:r>
            <w:r w:rsidRPr="00EB2E39">
              <w:tab/>
              <w:t>Atsakingosios valstybės narės sprendžiančioji institucija dėl tarptautinės apsaugos prašymų priėmimo</w:t>
            </w:r>
            <w:r w:rsidRPr="00EB2E39">
              <w:rPr>
                <w:b/>
                <w:i/>
              </w:rPr>
              <w:t xml:space="preserve"> ir registravimo</w:t>
            </w:r>
            <w:r w:rsidRPr="00EB2E39">
              <w:t xml:space="preserve"> gali gauti pagalbą iš</w:t>
            </w:r>
            <w:r w:rsidRPr="00EB2E39">
              <w:rPr>
                <w:b/>
                <w:i/>
              </w:rPr>
              <w:t xml:space="preserve"> kitos valstybės narės, kuriai atsakingoji valstybė narė priskyrė tarptautinės apsaugos prašymų priėmimo ir registravimo funkciją, institucijų; </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Tik Europos Sąjungos prieglobsčio agentūros atsiųsti ekspertai turėtų turėti teisę pakeisti atsakingosios valstybės narės sprendžiančiąją instituciją prašymų nagrinėjimo tikslais.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r>
            <w:r w:rsidRPr="00EB2E39">
              <w:rPr>
                <w:b/>
                <w:i/>
              </w:rPr>
              <w:t>Atsakingosios</w:t>
            </w:r>
            <w:r w:rsidR="00F8187A">
              <w:rPr>
                <w:b/>
                <w:i/>
              </w:rPr>
              <w:t xml:space="preserve"> </w:t>
            </w:r>
            <w:r w:rsidRPr="00EB2E39">
              <w:t xml:space="preserve">valstybės narės sprendžiančioji institucija dėl tarptautinės </w:t>
            </w:r>
            <w:r w:rsidRPr="00EB2E39">
              <w:lastRenderedPageBreak/>
              <w:t>apsaugos prašymų priėmimo, registravimo ir nagrinėjimo gali gauti pagalbą iš:</w:t>
            </w:r>
          </w:p>
        </w:tc>
        <w:tc>
          <w:tcPr>
            <w:tcW w:w="4876" w:type="dxa"/>
          </w:tcPr>
          <w:p w:rsidR="005922E9" w:rsidRPr="00EB2E39" w:rsidRDefault="00715685">
            <w:pPr>
              <w:pStyle w:val="Normal6"/>
            </w:pPr>
            <w:r w:rsidRPr="00EB2E39">
              <w:lastRenderedPageBreak/>
              <w:t>4.</w:t>
            </w:r>
            <w:r w:rsidRPr="00EB2E39">
              <w:tab/>
            </w:r>
            <w:r w:rsidRPr="00EB2E39">
              <w:rPr>
                <w:b/>
                <w:i/>
              </w:rPr>
              <w:t>Tuo atveju, kai prašymų skaičius yra neproporcingai didelis, atsakingosios</w:t>
            </w:r>
            <w:r w:rsidRPr="00EB2E39">
              <w:t xml:space="preserve"> </w:t>
            </w:r>
            <w:r w:rsidRPr="00EB2E39">
              <w:lastRenderedPageBreak/>
              <w:t>valstybės narės sprendžiančioji institucija dėl tarptautinės apsaugos prašymų priėmimo, registravimo</w:t>
            </w:r>
            <w:r w:rsidRPr="00EB2E39">
              <w:rPr>
                <w:b/>
                <w:i/>
              </w:rPr>
              <w:t>, pateikimo</w:t>
            </w:r>
            <w:r w:rsidRPr="00EB2E39">
              <w:t xml:space="preserve"> ir nagrinėjimo</w:t>
            </w:r>
            <w:r w:rsidRPr="00EB2E39">
              <w:rPr>
                <w:b/>
                <w:i/>
              </w:rPr>
              <w:t xml:space="preserve"> visapusiškai laikantis jos nacionalinės teisės</w:t>
            </w:r>
            <w:r w:rsidRPr="00EB2E39">
              <w:t xml:space="preserve"> gali gauti pagalbą iš:</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Būtina apibrėžti neproporcingai didelį prašymų skaičių.</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Atsakingosios valstybės narės </w:t>
            </w:r>
            <w:r w:rsidRPr="00EB2E39">
              <w:rPr>
                <w:b/>
                <w:i/>
              </w:rPr>
              <w:t>sprendžiančioji institucija</w:t>
            </w:r>
            <w:r w:rsidRPr="00EB2E39">
              <w:t xml:space="preserve"> dėl tarptautinės apsaugos prašymų priėmimo, registravimo ir nagrinėjimo gali gauti pagalbą iš:</w:t>
            </w:r>
          </w:p>
        </w:tc>
        <w:tc>
          <w:tcPr>
            <w:tcW w:w="4876" w:type="dxa"/>
          </w:tcPr>
          <w:p w:rsidR="005922E9" w:rsidRPr="00EB2E39" w:rsidRDefault="00715685">
            <w:pPr>
              <w:pStyle w:val="Normal6"/>
            </w:pPr>
            <w:r w:rsidRPr="00EB2E39">
              <w:t>4.</w:t>
            </w:r>
            <w:r w:rsidRPr="00EB2E39">
              <w:tab/>
              <w:t xml:space="preserve">Atsakingosios valstybės narės </w:t>
            </w:r>
            <w:r w:rsidRPr="00EB2E39">
              <w:rPr>
                <w:b/>
                <w:i/>
              </w:rPr>
              <w:t>sprendžiančiosios institucijos</w:t>
            </w:r>
            <w:r w:rsidRPr="00EB2E39">
              <w:t xml:space="preserve"> dėl tarptautinės apsaugos prašymų priėmimo, registravimo ir nagrinėjimo gali gauti pagalbą iš:</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Atsakingosios valstybės narės sprendžiančioji institucija dėl tarptautinės apsaugos prašymų priėmimo</w:t>
            </w:r>
            <w:r w:rsidRPr="00EB2E39">
              <w:rPr>
                <w:b/>
                <w:i/>
              </w:rPr>
              <w:t>, registravimo ir nagrinėjimo</w:t>
            </w:r>
            <w:r w:rsidRPr="00EB2E39">
              <w:t xml:space="preserve"> gali gauti pagalbą iš:</w:t>
            </w:r>
          </w:p>
        </w:tc>
        <w:tc>
          <w:tcPr>
            <w:tcW w:w="4876" w:type="dxa"/>
          </w:tcPr>
          <w:p w:rsidR="005922E9" w:rsidRPr="00EB2E39" w:rsidRDefault="00715685">
            <w:pPr>
              <w:pStyle w:val="Normal6"/>
            </w:pPr>
            <w:r w:rsidRPr="00EB2E39">
              <w:t>4.</w:t>
            </w:r>
            <w:r w:rsidRPr="00EB2E39">
              <w:tab/>
              <w:t>Atsakingosios valstybės narės sprendžiančioji institucija dėl tarptautinės apsaugos prašymų priėmimo</w:t>
            </w:r>
            <w:r w:rsidRPr="00EB2E39">
              <w:rPr>
                <w:b/>
                <w:i/>
              </w:rPr>
              <w:t xml:space="preserve"> ir registravimo</w:t>
            </w:r>
            <w:r w:rsidRPr="00EB2E39">
              <w:t xml:space="preserve"> gali gauti pagalbą iš:</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Atsakingosios valstybės narės sprendžiančioji institucija dėl tarptautinės apsaugos prašymų priėmimo</w:t>
            </w:r>
            <w:r w:rsidRPr="00EB2E39">
              <w:rPr>
                <w:b/>
                <w:i/>
              </w:rPr>
              <w:t>, registravimo ir nagrinėjimo</w:t>
            </w:r>
            <w:r w:rsidRPr="00EB2E39">
              <w:t xml:space="preserve"> gali gauti pagalbą iš:</w:t>
            </w:r>
          </w:p>
        </w:tc>
        <w:tc>
          <w:tcPr>
            <w:tcW w:w="4876" w:type="dxa"/>
          </w:tcPr>
          <w:p w:rsidR="005922E9" w:rsidRPr="00EB2E39" w:rsidRDefault="00715685">
            <w:pPr>
              <w:pStyle w:val="Normal6"/>
            </w:pPr>
            <w:r w:rsidRPr="00EB2E39">
              <w:t>4.</w:t>
            </w:r>
            <w:r w:rsidRPr="00EB2E39">
              <w:tab/>
              <w:t>Atsakingosios valstybės narės sprendžiančioji institucija dėl tarptautinės apsaugos prašymų priėmimo</w:t>
            </w:r>
            <w:r w:rsidRPr="00EB2E39">
              <w:rPr>
                <w:b/>
                <w:i/>
              </w:rPr>
              <w:t xml:space="preserve"> ir registravimo</w:t>
            </w:r>
            <w:r w:rsidRPr="00EB2E39">
              <w:t xml:space="preserve"> gali gauti pagalbą iš:</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a)</w:t>
            </w:r>
            <w:r w:rsidRPr="00EB2E39">
              <w:tab/>
            </w:r>
            <w:r w:rsidRPr="00EB2E39">
              <w:rPr>
                <w:b/>
                <w:i/>
              </w:rPr>
              <w:t>kitos valstybės narės institucijų, kurioms ši valstybė narė priskyrė tarptautinės apsaugos prašymų priėmimo, registravimo arba nagrinėjimo funkciją;</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Atsakomybė už prašymų registravimą, pateikimą ir nagrinėjimą turėtų būti patikėta (valstybei narei paprašius) tik EASO atsiųstiems ekspertams, paskirtiems šioms užduotims vykdyti, bet ne kitos valstybės institucijoms, nes tai svarbu vienai iš pagrindinių kiekvienai valstybei narei patikėtų sričių.</w:t>
      </w:r>
      <w:r w:rsidR="00F8187A">
        <w:rPr>
          <w:lang w:val="lt-LT"/>
        </w:rPr>
        <w:t xml:space="preserve"> </w:t>
      </w:r>
      <w:r w:rsidRPr="00EB2E39">
        <w:rPr>
          <w:lang w:val="lt-LT"/>
        </w:rPr>
        <w:t>Taigi pagalba turėtų būti suteikta, tik kai jos paprašoma ir tik per EASO.</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5 straipsnio 4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a)</w:t>
            </w:r>
            <w:r w:rsidRPr="00EB2E39">
              <w:tab/>
            </w:r>
            <w:r w:rsidRPr="00EB2E39">
              <w:rPr>
                <w:b/>
                <w:i/>
              </w:rPr>
              <w:t>kitos valstybės narės institucijų, kurioms ši valstybė narė priskyrė tarptautinės apsaugos prašymų priėmimo, registravimo arba nagrinėjimo funkciją;</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549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Cécile Kashetu Kyenge, Elly Schlein, Ana Gomes, Josef Weidenholzer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a)</w:t>
            </w:r>
            <w:r w:rsidRPr="00EB2E39">
              <w:tab/>
            </w:r>
            <w:r w:rsidRPr="00EB2E39">
              <w:rPr>
                <w:b/>
                <w:i/>
              </w:rPr>
              <w:t>kitos valstybės narės institucijų, kurioms ši valstybė narė priskyrė tarptautinės apsaugos prašymų priėmimo, registravimo arba nagrinėjimo funkciją;</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Atitinkama šio teksto dalis perkelta į įžanginę dalį.</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b)</w:t>
            </w:r>
            <w:r w:rsidRPr="00EB2E39">
              <w:tab/>
            </w:r>
            <w:r w:rsidRPr="00EB2E39">
              <w:rPr>
                <w:b/>
                <w:i/>
              </w:rPr>
              <w:t>Europos Sąjungos prieglobsčio agentūros atsiųstų ekspertų pagal Reglamentą (ES) Nr. XXX/XXX (ES Prieglobsčio agentūros reglamentas).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Perkelta į 4 dalies a punktą.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dalies b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Pr>
                <w:b/>
                <w:i/>
              </w:rPr>
              <w:t>b</w:t>
            </w:r>
            <w:r w:rsidRPr="00715685">
              <w:rPr>
                <w:b/>
                <w:i/>
              </w:rPr>
              <w:t>a)</w:t>
            </w:r>
            <w:r w:rsidRPr="00EB2E39">
              <w:tab/>
            </w:r>
            <w:r w:rsidRPr="00EB2E39">
              <w:rPr>
                <w:b/>
                <w:i/>
              </w:rPr>
              <w:t>Europos Sąjungos prieglobsčio agentūros atsiųstiems ekspertams bus taikomos standartinės veiklos procedūros ir valstybės narės, kuriai padedama, sprendžiančiosios institucijos hierarchija.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Tokiu būdu bus sudaryta galimybė geresniam sprendžiančiosios institucijos ir EASO atsiųstų ekspertų bendradarbiavimui ir bus užkirstas kelias nesusipratimams ir konfliktams.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4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4a.</w:t>
            </w:r>
            <w:r w:rsidRPr="00EB2E39">
              <w:tab/>
            </w:r>
            <w:r w:rsidRPr="00EB2E39">
              <w:rPr>
                <w:b/>
                <w:i/>
              </w:rPr>
              <w:t>Atsakingosios valstybės narės sprendžiančiajai institucijai priimti, registruoti ir nagrinėti tarptautinės apsaugos prašymus gali padėti Europos Sąjungos prieglobsčio agentūros atsiųsti ekspertai pagal Reglamentą (ES) Nr. XXX/XXX (Prieglobsčio agentūros reglamentas).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Tik Europos Sąjungos prieglobsčio agentūros atsiųsti ekspertai turėtų turėti teisę pavaduoti atsakingosios valstybės narės sprendžiančiąją instituciją prašymų nagrinėjimo tikslais.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t xml:space="preserve">Valstybės narės užtikrina, kad </w:t>
            </w:r>
            <w:r w:rsidRPr="00EB2E39">
              <w:rPr>
                <w:b/>
                <w:i/>
              </w:rPr>
              <w:t xml:space="preserve">sprendžiančiosios institucijos ar bet kokios kitos </w:t>
            </w:r>
            <w:r w:rsidRPr="00EB2E39">
              <w:t xml:space="preserve">už tarptautinės apsaugos prašymų priėmimą ir registravimą pagal 3 dalį atsakingos institucijos darbuotojai turėtų atitinkamų žinių, išeitų reikiamus mokymus ir gautų reikiamus nurodymus, kad galėtų įvykdyti savo įsipareigojimus taikant </w:t>
            </w:r>
            <w:r w:rsidRPr="00EB2E39">
              <w:rPr>
                <w:b/>
                <w:i/>
              </w:rPr>
              <w:t>šį reglamentą</w:t>
            </w:r>
            <w:r w:rsidRPr="00EB2E39">
              <w:t>.</w:t>
            </w:r>
          </w:p>
        </w:tc>
        <w:tc>
          <w:tcPr>
            <w:tcW w:w="4876" w:type="dxa"/>
          </w:tcPr>
          <w:p w:rsidR="005922E9" w:rsidRPr="00EB2E39" w:rsidRDefault="00715685">
            <w:pPr>
              <w:pStyle w:val="Normal6"/>
            </w:pPr>
            <w:r w:rsidRPr="00EB2E39">
              <w:t>5.</w:t>
            </w:r>
            <w:r w:rsidRPr="00EB2E39">
              <w:tab/>
              <w:t xml:space="preserve">Valstybės narės užtikrina, kad už tarptautinės apsaugos prašymų priėmimą ir registravimą pagal 3 dalį atsakingos institucijos darbuotojai turėtų atitinkamų žinių, išeitų reikiamus mokymus ir gautų reikiamus nurodymus, kad galėtų įvykdyti savo įsipareigojimus taikant </w:t>
            </w:r>
            <w:r w:rsidRPr="00EB2E39">
              <w:rPr>
                <w:b/>
                <w:i/>
              </w:rPr>
              <w:t>šią direktyvą.</w:t>
            </w:r>
            <w:r w:rsidRPr="00EB2E39">
              <w:t xml:space="preserve"> </w:t>
            </w:r>
            <w:r w:rsidRPr="00EB2E39">
              <w:rPr>
                <w:b/>
                <w:i/>
              </w:rPr>
              <w:t>Šie mokymai turi apimti, bet tuo neapsiriboti, specialų mokymą nustatyti smurto dėl seksualinės orientacijos arba smurto dėl lyties aukas, taip pat prekybos žmonėmis ir kankinimų aukas.</w:t>
            </w:r>
            <w:r w:rsidRPr="00EB2E39">
              <w:t xml:space="preserve"> </w:t>
            </w:r>
            <w:r w:rsidRPr="00EB2E39">
              <w:rPr>
                <w:b/>
                <w:i/>
              </w:rPr>
              <w:t>Valstybės narės taip pat užtikrins vertėjų žodžiu ir kultūros tarpininkų pagalbą ir galimybę NVO teikti teisinę pagalbą proceso metu</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t xml:space="preserve">Valstybės narės užtikrina, kad sprendžiančiosios institucijos ar bet kokios </w:t>
            </w:r>
            <w:r w:rsidRPr="00EB2E39">
              <w:lastRenderedPageBreak/>
              <w:t>kitos už tarptautinės apsaugos prašymų priėmimą ir registravimą pagal 3 dalį atsakingos institucijos darbuotojai turėtų atitinkamų žinių, išeitų reikiamus mokymus ir gautų reikiamus nurodymus, kad galėtų įvykdyti savo įsipareigojimus taikant šį reglamentą.</w:t>
            </w:r>
          </w:p>
        </w:tc>
        <w:tc>
          <w:tcPr>
            <w:tcW w:w="4876" w:type="dxa"/>
          </w:tcPr>
          <w:p w:rsidR="005922E9" w:rsidRPr="00EB2E39" w:rsidRDefault="00715685" w:rsidP="00F8187A">
            <w:pPr>
              <w:pStyle w:val="Normal6"/>
            </w:pPr>
            <w:r w:rsidRPr="00EB2E39">
              <w:lastRenderedPageBreak/>
              <w:t>5.</w:t>
            </w:r>
            <w:r w:rsidRPr="00EB2E39">
              <w:tab/>
              <w:t xml:space="preserve">Valstybės narės užtikrina, kad sprendžiančiosios institucijos ar bet kokios </w:t>
            </w:r>
            <w:r w:rsidRPr="00EB2E39">
              <w:lastRenderedPageBreak/>
              <w:t xml:space="preserve">kitos už tarptautinės apsaugos prašymų priėmimą ir registravimą pagal 3 </w:t>
            </w:r>
            <w:r w:rsidRPr="00EB2E39">
              <w:rPr>
                <w:b/>
                <w:i/>
              </w:rPr>
              <w:t xml:space="preserve">ir 4 </w:t>
            </w:r>
            <w:r w:rsidRPr="00EB2E39">
              <w:t>dalį atsakingos institucijos darbuotojai turėtų atitinkamų žinių, išeitų reikiamus mokymus</w:t>
            </w:r>
            <w:r w:rsidRPr="00EB2E39">
              <w:rPr>
                <w:b/>
                <w:i/>
              </w:rPr>
              <w:t xml:space="preserve"> pagal Reglamento (ES) XXX/XXX (ES prieglobsčio agentūros reglamentas) 7 straipsnį</w:t>
            </w:r>
            <w:r w:rsidRPr="00EB2E39">
              <w:t xml:space="preserve"> ir gautų reikiamus nurodymus, kad galėtų įvykdyti savo įsipareigojimus taikant šį reglamentą.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Josef Weidenholzer, Ana Gomes, Marju Lauristin,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t>Valstybės narės užtikrina, kad sprendžiančiosios institucijos ar bet kokios kitos už tarptautinės apsaugos prašymų priėmimą ir registravimą pagal 3 dalį atsakingos institucijos darbuotojai turėtų atitinkamų žinių, išeitų reikiamus mokymus ir gautų reikiamus nurodymus, kad galėtų įvykdyti savo įsipareigojimus taikant šį reglamentą.</w:t>
            </w:r>
          </w:p>
        </w:tc>
        <w:tc>
          <w:tcPr>
            <w:tcW w:w="4876" w:type="dxa"/>
          </w:tcPr>
          <w:p w:rsidR="005922E9" w:rsidRPr="00EB2E39" w:rsidRDefault="00715685">
            <w:pPr>
              <w:pStyle w:val="Normal6"/>
            </w:pPr>
            <w:r w:rsidRPr="00EB2E39">
              <w:t>5.</w:t>
            </w:r>
            <w:r w:rsidRPr="00EB2E39">
              <w:tab/>
              <w:t>Valstybės narės užtikrina, kad sprendžiančiosios institucijos ar bet kokios kitos už tarptautinės apsaugos prašymų priėmimą ir registravimą pagal 3</w:t>
            </w:r>
            <w:r w:rsidRPr="00EB2E39">
              <w:rPr>
                <w:b/>
                <w:i/>
              </w:rPr>
              <w:t>, 4 ir 4a</w:t>
            </w:r>
            <w:r w:rsidRPr="00EB2E39">
              <w:t xml:space="preserve"> dalį atsakingos institucijos darbuotojai turėtų atitinkamų žinių, išeitų reikiamus mokymus ir gautų reikiamus nurodymus, kad galėtų įvykdyti savo įsipareigojimus taikant šį reglamentą.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Kitų valstybių narių darbuotojai ir Europos Sąjungos prieglobsčio agentūros ekspertai turėtų tenkinti su mokymu ir nurodymais susijusias sąlygas.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t xml:space="preserve">Valstybės narės užtikrina, kad sprendžiančiosios institucijos ar bet kokios kitos už tarptautinės apsaugos prašymų priėmimą ir registravimą pagal 3 dalį atsakingos institucijos darbuotojai turėtų atitinkamų žinių, išeitų reikiamus mokymus ir gautų reikiamus nurodymus, kad galėtų įvykdyti savo įsipareigojimus taikant </w:t>
            </w:r>
            <w:r w:rsidRPr="00EB2E39">
              <w:rPr>
                <w:b/>
                <w:i/>
              </w:rPr>
              <w:t>šį reglamentą</w:t>
            </w:r>
            <w:r w:rsidRPr="00EB2E39">
              <w:t>.</w:t>
            </w:r>
          </w:p>
        </w:tc>
        <w:tc>
          <w:tcPr>
            <w:tcW w:w="4876" w:type="dxa"/>
          </w:tcPr>
          <w:p w:rsidR="005922E9" w:rsidRPr="00EB2E39" w:rsidRDefault="00715685">
            <w:pPr>
              <w:pStyle w:val="Normal6"/>
            </w:pPr>
            <w:r w:rsidRPr="00EB2E39">
              <w:t>5.</w:t>
            </w:r>
            <w:r w:rsidRPr="00EB2E39">
              <w:tab/>
              <w:t xml:space="preserve">Valstybės narės užtikrina, kad sprendžiančiosios institucijos ar bet kokios kitos už tarptautinės apsaugos prašymų priėmimą ir registravimą pagal 3 dalį atsakingos institucijos darbuotojai turėtų atitinkamų žinių, išeitų reikiamus mokymus ir gautų reikiamus nurodymus, kad galėtų įvykdyti savo įsipareigojimus taikant </w:t>
            </w:r>
            <w:r w:rsidRPr="00EB2E39">
              <w:rPr>
                <w:b/>
                <w:i/>
              </w:rPr>
              <w:t>šią direktyvą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Monika Hohlmeier, Heinz K. Becker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5 straipsnio 5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5a.</w:t>
            </w:r>
            <w:r w:rsidRPr="00EB2E39">
              <w:tab/>
            </w:r>
            <w:r w:rsidRPr="00EB2E39">
              <w:rPr>
                <w:b/>
                <w:i/>
              </w:rPr>
              <w:t>Valstybės narės imasi visų reikiamų priemonių, kad būtų užkirstas kelias prašytojo pasislėpimui, taip pat neteisėtoms kelionėms į kitą Europos Sąjungos valstybę narę.</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Udo Voigt</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Šį reglamentą taikančios institucijos privalo užtikrinti bet kokios informacijos, kurią jos gauna atlikdamos savo darbą, konfidencialumą.</w:t>
            </w:r>
          </w:p>
        </w:tc>
        <w:tc>
          <w:tcPr>
            <w:tcW w:w="4876" w:type="dxa"/>
          </w:tcPr>
          <w:p w:rsidR="005922E9" w:rsidRPr="00EB2E39" w:rsidRDefault="00715685">
            <w:pPr>
              <w:pStyle w:val="Normal6"/>
            </w:pPr>
            <w:r w:rsidRPr="00EB2E39">
              <w:t>1.</w:t>
            </w:r>
            <w:r w:rsidRPr="00EB2E39">
              <w:tab/>
              <w:t xml:space="preserve">Šį reglamentą taikančios institucijos privalo užtikrinti bet kokios informacijos, kurią jos gauna atlikdamos savo darbą, konfidencialumą. </w:t>
            </w:r>
            <w:r w:rsidRPr="00EB2E39">
              <w:rPr>
                <w:b/>
                <w:i/>
              </w:rPr>
              <w:t xml:space="preserve">Tačiau, siekiant kovoti su teroristiniais siekiais, visi pareiškėjai užregistruojami centrinėje </w:t>
            </w:r>
            <w:r w:rsidRPr="00EB2E39">
              <w:rPr>
                <w:b/>
                <w:i/>
              </w:rPr>
              <w:lastRenderedPageBreak/>
              <w:t>internetinėje duomenų bazėje, į ją įtraukiant pareiškėjo nuotrauką bei nurodant jo vardą ir pavardę bei paskutinę gyvenamąją vietą trečiojoje šalyje.</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{DE}</w:t>
      </w:r>
      <w:r w:rsidRPr="00EB2E39">
        <w:rPr>
          <w:lang w:val="lt-LT"/>
        </w:rPr>
        <w:t>de</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559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Šį reglamentą taikančios institucijos privalo užtikrinti bet kokios informacijos, kurią jos gauna atlikdamos savo darbą, konfidencialumą.</w:t>
            </w:r>
          </w:p>
        </w:tc>
        <w:tc>
          <w:tcPr>
            <w:tcW w:w="4876" w:type="dxa"/>
          </w:tcPr>
          <w:p w:rsidR="005922E9" w:rsidRPr="00EB2E39" w:rsidRDefault="00715685">
            <w:pPr>
              <w:pStyle w:val="Normal6"/>
            </w:pPr>
            <w:r w:rsidRPr="00EB2E39">
              <w:t>1.</w:t>
            </w:r>
            <w:r w:rsidRPr="00EB2E39">
              <w:tab/>
              <w:t>Šį reglamentą taikančios institucijos privalo užtikrinti bet kokios informacijos</w:t>
            </w:r>
            <w:r w:rsidRPr="00EB2E39">
              <w:rPr>
                <w:b/>
                <w:i/>
              </w:rPr>
              <w:t xml:space="preserve"> apie bet kurį prašymą</w:t>
            </w:r>
            <w:r w:rsidRPr="00EB2E39">
              <w:t>, kurią jos gauna atlikdamos savo darbą, konfidencialumą.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Šį reglamentą</w:t>
            </w:r>
            <w:r w:rsidRPr="00EB2E39">
              <w:t xml:space="preserve"> taikančios institucijos privalo užtikrinti bet kokios informacijos, kurią jos gauna atlikdamos savo darbą, konfidencialumą.</w:t>
            </w:r>
          </w:p>
        </w:tc>
        <w:tc>
          <w:tcPr>
            <w:tcW w:w="4876" w:type="dxa"/>
          </w:tcPr>
          <w:p w:rsidR="005922E9" w:rsidRPr="00EB2E39" w:rsidRDefault="00715685">
            <w:pPr>
              <w:pStyle w:val="Normal6"/>
            </w:pPr>
            <w:r w:rsidRPr="00EB2E39">
              <w:t>1.</w:t>
            </w:r>
            <w:r w:rsidRPr="00EB2E39">
              <w:tab/>
            </w:r>
            <w:r w:rsidRPr="00EB2E39">
              <w:rPr>
                <w:b/>
                <w:i/>
              </w:rPr>
              <w:t>Šią direktyvą</w:t>
            </w:r>
            <w:r w:rsidRPr="00EB2E39">
              <w:t xml:space="preserve"> taikančios institucijos privalo užtikrinti bet kokios informacijos, kurią jos gauna atlikdamos savo darbą, konfidencialumą.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6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Šį reglamentą</w:t>
            </w:r>
            <w:r w:rsidRPr="00EB2E39">
              <w:t xml:space="preserve"> taikančios institucijos privalo užtikrinti bet kokios informacijos, kurią jos gauna atlikdamos savo darbą, konfidencialumą.</w:t>
            </w:r>
          </w:p>
        </w:tc>
        <w:tc>
          <w:tcPr>
            <w:tcW w:w="4876" w:type="dxa"/>
          </w:tcPr>
          <w:p w:rsidR="005922E9" w:rsidRPr="00EB2E39" w:rsidRDefault="00715685">
            <w:pPr>
              <w:pStyle w:val="Normal6"/>
            </w:pPr>
            <w:r w:rsidRPr="00EB2E39">
              <w:t>1.</w:t>
            </w:r>
            <w:r w:rsidRPr="00EB2E39">
              <w:tab/>
            </w:r>
            <w:r w:rsidRPr="00EB2E39">
              <w:rPr>
                <w:b/>
                <w:i/>
              </w:rPr>
              <w:t>Šią direktyvą</w:t>
            </w:r>
            <w:r w:rsidRPr="00EB2E39">
              <w:t xml:space="preserve"> taikančios institucijos privalo užtikrinti bet kokios informacijos, kurią jos gauna atlikdamos savo darbą, konfidencialumą.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 straipsnio 2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b)</w:t>
            </w:r>
            <w:r w:rsidRPr="00EB2E39">
              <w:tab/>
              <w:t>siekti gauti informacijos iš įtariamų persekiotojų arba didelę žalą sukėlusių subjektų</w:t>
            </w:r>
            <w:r w:rsidRPr="00EB2E39">
              <w:rPr>
                <w:b/>
                <w:i/>
              </w:rPr>
              <w:t xml:space="preserve"> tokiu būdu, kad šie subjektai būtų tiesiogiai informuoti, jog atitinkamas prašytojas prašo apsaugos, o prašytojui ar jo išlaikomiems asmenims kiltų fizinio susidorojimo grėsmė, arba tokia grėsmė kiltų jo šeimos narių, tebegyvenančių jo kilmės šalyje, laisvei ir saugumui</w:t>
            </w:r>
            <w:r w:rsidRPr="00EB2E39">
              <w:t>.</w:t>
            </w:r>
          </w:p>
        </w:tc>
        <w:tc>
          <w:tcPr>
            <w:tcW w:w="4876" w:type="dxa"/>
          </w:tcPr>
          <w:p w:rsidR="005922E9" w:rsidRPr="00EB2E39" w:rsidRDefault="00715685">
            <w:pPr>
              <w:pStyle w:val="Normal6"/>
            </w:pPr>
            <w:r w:rsidRPr="00EB2E39">
              <w:t>b)</w:t>
            </w:r>
            <w:r w:rsidRPr="00EB2E39">
              <w:tab/>
              <w:t>siekti gauti informacijos iš įtariamų persekiotojų arba didelę žalą sukėlusių subjektų.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6 straipsnio 2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b)</w:t>
            </w:r>
            <w:r w:rsidRPr="00EB2E39">
              <w:tab/>
              <w:t>siekti gauti informacijos iš įtariamų persekiotojų arba didelę žalą sukėlusių subjektų</w:t>
            </w:r>
            <w:r w:rsidRPr="00EB2E39">
              <w:rPr>
                <w:b/>
                <w:i/>
              </w:rPr>
              <w:t xml:space="preserve"> tokiu būdu, kad šie subjektai būtų tiesiogiai informuoti, jog atitinkamas </w:t>
            </w:r>
            <w:r w:rsidRPr="00EB2E39">
              <w:rPr>
                <w:b/>
                <w:i/>
              </w:rPr>
              <w:lastRenderedPageBreak/>
              <w:t>prašytojas prašo apsaugos, o</w:t>
            </w:r>
            <w:r w:rsidRPr="00EB2E39">
              <w:t xml:space="preserve"> prašytojui ar jo išlaikomiems asmenims </w:t>
            </w:r>
            <w:r w:rsidRPr="00EB2E39">
              <w:rPr>
                <w:b/>
                <w:i/>
              </w:rPr>
              <w:t>kiltų</w:t>
            </w:r>
            <w:r w:rsidRPr="00EB2E39">
              <w:t xml:space="preserve"> fizinio susidorojimo grėsmė, arba tokia grėsmė </w:t>
            </w:r>
            <w:r w:rsidRPr="00EB2E39">
              <w:rPr>
                <w:b/>
                <w:i/>
              </w:rPr>
              <w:t>kiltų</w:t>
            </w:r>
            <w:r w:rsidRPr="00EB2E39">
              <w:t xml:space="preserve"> jo šeimos narių, tebegyvenančių jo kilmės šalyje, laisvei ir saugumui.</w:t>
            </w:r>
          </w:p>
        </w:tc>
        <w:tc>
          <w:tcPr>
            <w:tcW w:w="4876" w:type="dxa"/>
          </w:tcPr>
          <w:p w:rsidR="005922E9" w:rsidRPr="00EB2E39" w:rsidRDefault="00715685">
            <w:pPr>
              <w:pStyle w:val="Normal6"/>
            </w:pPr>
            <w:r w:rsidRPr="00EB2E39">
              <w:lastRenderedPageBreak/>
              <w:t>b)</w:t>
            </w:r>
            <w:r w:rsidRPr="00EB2E39">
              <w:tab/>
              <w:t>siekti gauti informacijos iš įtariamų persekiotojų arba didelę žalą sukėlusių subjektų</w:t>
            </w:r>
            <w:r w:rsidRPr="00EB2E39">
              <w:rPr>
                <w:b/>
                <w:i/>
              </w:rPr>
              <w:t>, jei dėl to</w:t>
            </w:r>
            <w:r w:rsidRPr="00EB2E39">
              <w:t xml:space="preserve"> prašytojui ar jo išlaikomiems asmenims </w:t>
            </w:r>
            <w:r w:rsidRPr="00EB2E39">
              <w:rPr>
                <w:b/>
                <w:i/>
              </w:rPr>
              <w:t>galėtų kilti</w:t>
            </w:r>
            <w:r w:rsidRPr="00EB2E39">
              <w:t xml:space="preserve"> fizinio </w:t>
            </w:r>
            <w:r w:rsidRPr="00EB2E39">
              <w:lastRenderedPageBreak/>
              <w:t xml:space="preserve">susidorojimo grėsmė, arba tokia grėsmė </w:t>
            </w:r>
            <w:r w:rsidRPr="00EB2E39">
              <w:rPr>
                <w:b/>
                <w:i/>
              </w:rPr>
              <w:t>galėtų kilti</w:t>
            </w:r>
            <w:r w:rsidRPr="00EB2E39">
              <w:t xml:space="preserve"> jo šeimos narių, tebegyvenančių jo kilmės šalyje, laisvei ir saugumui.</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 nuostata, kad būtų proporcinga, turi užtikrinti aiškesnę prašytojo ir jo išlaikomų asmenų apsaugą.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1.</w:t>
            </w:r>
            <w:r w:rsidRPr="00EB2E39">
              <w:tab/>
            </w:r>
            <w:r w:rsidRPr="00EB2E39">
              <w:rPr>
                <w:b/>
                <w:i/>
              </w:rPr>
              <w:t>Prašytojas savo prašymą pateikia pirmoje atvykimo valstybėje narėje arba, jei jis teisėtai lankosi valstybėje narėje, savo prašymą pateikia toje valstybėje narėje, kaip nustatyta Reglamento (ES) Nr. XXX/XXX (Dublino reglamentas) 4 straipsnyje.</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Filiz Hyusmenova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Prašytojas savo prašymą</w:t>
            </w:r>
            <w:r w:rsidRPr="00EB2E39">
              <w:t xml:space="preserve"> pateikia </w:t>
            </w:r>
            <w:r w:rsidRPr="00EB2E39">
              <w:rPr>
                <w:b/>
                <w:i/>
              </w:rPr>
              <w:t>pirmoje atvykimo valstybėje narėje arba, jei jis teisėtai lankosi valstybėje narėje, savo</w:t>
            </w:r>
            <w:r w:rsidRPr="00EB2E39">
              <w:t xml:space="preserve"> prašymą</w:t>
            </w:r>
            <w:r w:rsidRPr="00EB2E39">
              <w:rPr>
                <w:b/>
                <w:i/>
              </w:rPr>
              <w:t xml:space="preserve"> pateikia toje valstybėje narėje, kaip nustatyta Reglamento</w:t>
            </w:r>
            <w:r w:rsidRPr="00EB2E39">
              <w:t xml:space="preserve"> (ES) </w:t>
            </w:r>
            <w:r w:rsidRPr="00EB2E39">
              <w:lastRenderedPageBreak/>
              <w:t>Nr. XXX/XXX (</w:t>
            </w:r>
            <w:r w:rsidRPr="00EB2E39">
              <w:rPr>
                <w:b/>
                <w:i/>
              </w:rPr>
              <w:t>Dublino</w:t>
            </w:r>
            <w:r w:rsidRPr="00EB2E39">
              <w:t xml:space="preserve"> reglamentas)</w:t>
            </w:r>
            <w:r w:rsidRPr="00EB2E39">
              <w:rPr>
                <w:b/>
                <w:i/>
              </w:rPr>
              <w:t xml:space="preserve"> 4 straipsnyje</w:t>
            </w:r>
            <w:r w:rsidRPr="00EB2E39">
              <w:t>.</w:t>
            </w:r>
          </w:p>
        </w:tc>
        <w:tc>
          <w:tcPr>
            <w:tcW w:w="4876" w:type="dxa"/>
          </w:tcPr>
          <w:p w:rsidR="005922E9" w:rsidRPr="00EB2E39" w:rsidRDefault="00715685">
            <w:pPr>
              <w:pStyle w:val="Normal6"/>
            </w:pPr>
            <w:r w:rsidRPr="00EB2E39">
              <w:lastRenderedPageBreak/>
              <w:t>1.</w:t>
            </w:r>
            <w:r w:rsidRPr="00EB2E39">
              <w:tab/>
            </w:r>
            <w:r w:rsidRPr="00EB2E39">
              <w:rPr>
                <w:b/>
                <w:i/>
              </w:rPr>
              <w:t>Kai trečiosios šalies pilietis arba asmuo be pilietybės</w:t>
            </w:r>
            <w:r w:rsidRPr="00EB2E39">
              <w:t xml:space="preserve"> pateikia </w:t>
            </w:r>
            <w:r w:rsidRPr="00EB2E39">
              <w:rPr>
                <w:b/>
                <w:i/>
              </w:rPr>
              <w:t xml:space="preserve">prašymą gauti tarptautinę apsaugą iš valstybės narės, prašytojas bendradarbiauja su atsakingomis institucijomis padėdamas </w:t>
            </w:r>
            <w:r w:rsidRPr="00EB2E39">
              <w:rPr>
                <w:b/>
                <w:i/>
              </w:rPr>
              <w:lastRenderedPageBreak/>
              <w:t>joms nustatyti jo tapatybę, taip pat registruoti, pateikti ir išnagrinėti</w:t>
            </w:r>
            <w:r w:rsidRPr="00EB2E39">
              <w:t xml:space="preserve"> prašymą</w:t>
            </w:r>
            <w:r w:rsidRPr="00EB2E39">
              <w:rPr>
                <w:b/>
                <w:i/>
              </w:rPr>
              <w:t>:</w:t>
            </w:r>
            <w:r w:rsidRPr="00EB2E39">
              <w:br/>
            </w:r>
            <w:r w:rsidRPr="00EB2E39">
              <w:rPr>
                <w:b/>
                <w:i/>
              </w:rPr>
              <w:t>(a) pateikdamas 27 straipsnio 1 dalies antros pastraipos a ir b punktuose nurodytus duomenis;</w:t>
            </w:r>
            <w:r w:rsidRPr="00EB2E39">
              <w:br/>
            </w:r>
            <w:r w:rsidRPr="00EB2E39">
              <w:rPr>
                <w:b/>
                <w:i/>
              </w:rPr>
              <w:t>(b) pateikdamas pirštų atspaudus ir veido atvaizdą, kaip nurodyta Reglamente</w:t>
            </w:r>
            <w:r w:rsidRPr="00EB2E39">
              <w:t xml:space="preserve"> (ES) Nr. XXX/XXX (</w:t>
            </w:r>
            <w:r w:rsidRPr="00EB2E39">
              <w:rPr>
                <w:b/>
                <w:i/>
              </w:rPr>
              <w:t>EURODAC</w:t>
            </w:r>
            <w:r w:rsidRPr="00EB2E39">
              <w:t xml:space="preserve"> reglamentas)</w:t>
            </w:r>
            <w:r w:rsidRPr="00EB2E39">
              <w:rPr>
                <w:rStyle w:val="SupBoldItalic"/>
              </w:rPr>
              <w:t>1a</w:t>
            </w:r>
            <w:r w:rsidRPr="00EB2E39">
              <w:rPr>
                <w:b/>
                <w:i/>
              </w:rPr>
              <w:t>;</w:t>
            </w:r>
            <w:r w:rsidRPr="00EB2E39">
              <w:br/>
            </w:r>
            <w:r w:rsidRPr="00EB2E39">
              <w:br/>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t>_________________</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rStyle w:val="SupBoldItalic"/>
              </w:rPr>
              <w:t>1a</w:t>
            </w:r>
            <w:r w:rsidRPr="00EB2E39">
              <w:t xml:space="preserve"> </w:t>
            </w:r>
            <w:r w:rsidRPr="00EB2E39">
              <w:rPr>
                <w:b/>
                <w:i/>
              </w:rPr>
              <w:t>OL L [...], [...], p.[...].</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Prašytojas savo prašymą pateikia </w:t>
            </w:r>
            <w:r w:rsidRPr="00EB2E39">
              <w:rPr>
                <w:b/>
                <w:i/>
              </w:rPr>
              <w:t xml:space="preserve">pirmoje atvykimo </w:t>
            </w:r>
            <w:r w:rsidRPr="00EB2E39">
              <w:t>valstybėje narėje</w:t>
            </w:r>
            <w:r w:rsidRPr="00EB2E39">
              <w:rPr>
                <w:b/>
                <w:i/>
              </w:rPr>
              <w:t xml:space="preserve"> arba, jei jis teisėtai</w:t>
            </w:r>
            <w:r w:rsidRPr="00EB2E39">
              <w:t xml:space="preserve"> lankosi</w:t>
            </w:r>
            <w:r w:rsidRPr="00EB2E39">
              <w:rPr>
                <w:b/>
                <w:i/>
              </w:rPr>
              <w:t xml:space="preserve"> valstybėje narėje, savo prašymą pateikia toje valstybėje narėje, kaip nustatyta Reglamento</w:t>
            </w:r>
            <w:r w:rsidRPr="00EB2E39">
              <w:t xml:space="preserve"> (ES) Nr. XXX/XXX (Dublino reglamentas)</w:t>
            </w:r>
            <w:r w:rsidRPr="00EB2E39">
              <w:rPr>
                <w:b/>
                <w:i/>
              </w:rPr>
              <w:t xml:space="preserve"> 4 straipsnyje</w:t>
            </w:r>
            <w:r w:rsidRPr="00EB2E39">
              <w:t>.</w:t>
            </w:r>
          </w:p>
        </w:tc>
        <w:tc>
          <w:tcPr>
            <w:tcW w:w="4876" w:type="dxa"/>
          </w:tcPr>
          <w:p w:rsidR="005922E9" w:rsidRPr="00EB2E39" w:rsidRDefault="00715685">
            <w:pPr>
              <w:pStyle w:val="Normal6"/>
            </w:pPr>
            <w:r w:rsidRPr="00EB2E39">
              <w:t>1.</w:t>
            </w:r>
            <w:r w:rsidRPr="00EB2E39">
              <w:tab/>
              <w:t>Prašytojas savo prašymą pateikia valstybėje narėje</w:t>
            </w:r>
            <w:r w:rsidRPr="00EB2E39">
              <w:rPr>
                <w:b/>
                <w:i/>
              </w:rPr>
              <w:t>, kurioje jis</w:t>
            </w:r>
            <w:r w:rsidRPr="00EB2E39">
              <w:t xml:space="preserve"> lankosi</w:t>
            </w:r>
            <w:r w:rsidRPr="00EB2E39">
              <w:rPr>
                <w:b/>
                <w:i/>
              </w:rPr>
              <w:t>, pagal Reglamentą</w:t>
            </w:r>
            <w:r w:rsidRPr="00EB2E39">
              <w:t xml:space="preserve"> (ES) Nr. XXX/XXX (Dublino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Sergei Stanishev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Prašytojas savo prašymą pateikia </w:t>
            </w:r>
            <w:r w:rsidRPr="00EB2E39">
              <w:rPr>
                <w:b/>
                <w:i/>
              </w:rPr>
              <w:t xml:space="preserve">pirmoje atvykimo </w:t>
            </w:r>
            <w:r w:rsidRPr="00EB2E39">
              <w:t>valstybėje narėje</w:t>
            </w:r>
            <w:r w:rsidRPr="00EB2E39">
              <w:rPr>
                <w:b/>
                <w:i/>
              </w:rPr>
              <w:t xml:space="preserve"> arba</w:t>
            </w:r>
            <w:r w:rsidRPr="00EB2E39">
              <w:t xml:space="preserve">, </w:t>
            </w:r>
            <w:r w:rsidRPr="00EB2E39">
              <w:rPr>
                <w:b/>
                <w:i/>
              </w:rPr>
              <w:t>jei</w:t>
            </w:r>
            <w:r w:rsidRPr="00EB2E39">
              <w:t xml:space="preserve"> jis teisėtai lankosi valstybėje narėje, savo prašymą pateikia toje valstybėje narėje, kaip nustatyta Reglamento (ES) Nr. XXX/XXX (Dublino reglamentas) 4 straipsnyje.</w:t>
            </w:r>
          </w:p>
        </w:tc>
        <w:tc>
          <w:tcPr>
            <w:tcW w:w="4876" w:type="dxa"/>
          </w:tcPr>
          <w:p w:rsidR="005922E9" w:rsidRPr="00EB2E39" w:rsidRDefault="00715685">
            <w:pPr>
              <w:pStyle w:val="Normal6"/>
            </w:pPr>
            <w:r w:rsidRPr="00EB2E39">
              <w:t>1.</w:t>
            </w:r>
            <w:r w:rsidRPr="00EB2E39">
              <w:tab/>
              <w:t>Prašytojas savo prašymą pateikia valstybėje narėje</w:t>
            </w:r>
            <w:r w:rsidRPr="00EB2E39">
              <w:rPr>
                <w:b/>
                <w:i/>
              </w:rPr>
              <w:t>, kuri paskirta atsakinga</w:t>
            </w:r>
            <w:r w:rsidRPr="00EB2E39">
              <w:t>,</w:t>
            </w:r>
            <w:r w:rsidRPr="00EB2E39">
              <w:rPr>
                <w:b/>
                <w:i/>
              </w:rPr>
              <w:t xml:space="preserve"> pagal Reglamentą (ES) Nr. XXX/XXX (Dublino reglamentas).</w:t>
            </w:r>
            <w:r w:rsidRPr="00EB2E39">
              <w:t xml:space="preserve"> </w:t>
            </w:r>
            <w:r w:rsidRPr="00EB2E39">
              <w:rPr>
                <w:b/>
                <w:i/>
              </w:rPr>
              <w:t>Jei</w:t>
            </w:r>
            <w:r w:rsidRPr="00EB2E39">
              <w:t xml:space="preserve"> jis teisėtai lankosi valstybėje narėje, savo prašymą pateikia toje valstybėje narėje, kaip nustatyta Reglamento (ES) Nr. XXX/XXX (Dublino reglamentas) 4 straipsnyje.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Šio reglamento nuostatos turėtų būti suderintos su Dublino reglamentu ir juose turėtų būti atsižvelgta į galimybę imti taikyti automatinio paskirstymo mechanizmą.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Miltiadis Kyrkos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Prašytojas savo prašymą pateikia pirmoje atvykimo valstybėje narėje arba, jei jis teisėtai lankosi valstybėje narėje, savo prašymą pateikia toje valstybėje narėje, kaip nustatyta Reglamento (ES) Nr. XXX/XXX (Dublino reglamentas) 4 straipsnyje.</w:t>
            </w:r>
          </w:p>
        </w:tc>
        <w:tc>
          <w:tcPr>
            <w:tcW w:w="4876" w:type="dxa"/>
          </w:tcPr>
          <w:p w:rsidR="005922E9" w:rsidRPr="00EB2E39" w:rsidRDefault="00715685">
            <w:pPr>
              <w:pStyle w:val="Normal6"/>
            </w:pPr>
            <w:r w:rsidRPr="00EB2E39">
              <w:rPr>
                <w:i/>
              </w:rPr>
              <w:t>(Tekstas lietuvių kalba nekeičiamas.)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569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lastRenderedPageBreak/>
              <w:t>1.</w:t>
            </w:r>
            <w:r w:rsidRPr="00EB2E39">
              <w:tab/>
              <w:t>Prašytojas savo prašymą pateikia pirmoje atvykimo valstybėje narėje arba, jei jis teisėtai lankosi valstybėje narėje, savo prašymą pateikia toje valstybėje narėje, kaip nustatyta Reglamento (ES) Nr. XXX/XXX (Dublino reglamentas) 4 straipsnyje.</w:t>
            </w:r>
          </w:p>
        </w:tc>
        <w:tc>
          <w:tcPr>
            <w:tcW w:w="4876" w:type="dxa"/>
          </w:tcPr>
          <w:p w:rsidR="005922E9" w:rsidRPr="00EB2E39" w:rsidRDefault="00715685">
            <w:pPr>
              <w:pStyle w:val="Normal6"/>
            </w:pPr>
            <w:r w:rsidRPr="00EB2E39">
              <w:rPr>
                <w:i/>
              </w:rPr>
              <w:t>(Tekstas lietuvių kalba nekeičiamas.)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r w:rsidRPr="00EB2E39">
        <w:t>(Tekstas lietuvių kalba nekeičiamas.)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Filiz Hyusmenova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2.</w:t>
            </w:r>
            <w:r w:rsidRPr="00EB2E39">
              <w:tab/>
            </w:r>
            <w:r w:rsidRPr="00EB2E39">
              <w:rPr>
                <w:b/>
                <w:i/>
              </w:rPr>
              <w:t>Prašytojas bendradarbiauja su atsakingosiomis institucijomis, kad jos galėtų nustatyti jo tapatybę bei užregistruoti prašymą, sudaryti galimybę jį pateikti ir jį išnagrinėti:</w:t>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Normal6"/>
            </w:pPr>
            <w:r w:rsidRPr="00EB2E39">
              <w:rPr>
                <w:b/>
                <w:i/>
              </w:rPr>
              <w:t>a)pateikdamas 27 straipsnio 1 dalies antros pastraipos a ir b punktuose nurodytus duomenis;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b)pateikdamas pirštų atspaudus ir veido atvaizdą, kaip nurodyta Reglamente (ES) Nr. XXX/XXX (EURODAC reglamentas)</w:t>
            </w:r>
            <w:r w:rsidRPr="00EB2E39">
              <w:rPr>
                <w:rStyle w:val="SupBoldItalic"/>
              </w:rPr>
              <w:t>35</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c)pateikdamas prašymą pagal 28 straipsnį per nustatytą terminą ir suteikdamas visą turimą informaciją, reikalingą jo tarptautinės apsaugos prašymui pagrįsti;</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d)pateikti turimus dokumentus, svarbius prašymo nagrinėjimui.</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rStyle w:val="SupBoldItalic"/>
              </w:rPr>
              <w:t>35</w:t>
            </w:r>
            <w:r w:rsidRPr="00EB2E39">
              <w:t xml:space="preserve"> </w:t>
            </w:r>
            <w:r w:rsidRPr="00EB2E39">
              <w:rPr>
                <w:b/>
                <w:i/>
              </w:rPr>
              <w:t>OL L […], […], p. […].</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Susiję su 7 straipsnio 1 dalies pakeitimu.</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r>
            <w:r w:rsidRPr="00EB2E39">
              <w:rPr>
                <w:b/>
                <w:i/>
              </w:rPr>
              <w:t>Prašytojas</w:t>
            </w:r>
            <w:r w:rsidRPr="00EB2E39">
              <w:t xml:space="preserve"> bendradarbiauja su atsakingosiomis institucijomis, kad jos galėtų nustatyti jo tapatybę bei užregistruoti prašymą, sudaryti galimybę jį pateikti ir jį išnagrinėti:</w:t>
            </w:r>
          </w:p>
        </w:tc>
        <w:tc>
          <w:tcPr>
            <w:tcW w:w="4876" w:type="dxa"/>
          </w:tcPr>
          <w:p w:rsidR="005922E9" w:rsidRPr="00EB2E39" w:rsidRDefault="00715685">
            <w:pPr>
              <w:pStyle w:val="Normal6"/>
            </w:pPr>
            <w:r w:rsidRPr="00EB2E39">
              <w:t>2.</w:t>
            </w:r>
            <w:r w:rsidRPr="00EB2E39">
              <w:tab/>
            </w:r>
            <w:r w:rsidRPr="00EB2E39">
              <w:rPr>
                <w:b/>
                <w:i/>
              </w:rPr>
              <w:t>Kai asmuo pateikia prašymą dėl tarptautinės apsaugos, jis</w:t>
            </w:r>
            <w:r w:rsidRPr="00EB2E39">
              <w:t xml:space="preserve"> bendradarbiauja su atsakingosiomis institucijomis, kad jos galėtų nustatyti jo tapatybę bei užregistruoti prašymą, sudaryti galimybę jį pateikti ir jį išnagrinėti: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Prašytojas bendradarbiauja su atsakingosiomis institucijomis, kad jos galėtų nustatyti jo tapatybę bei užregistruoti prašymą, sudaryti galimybę jį pateikti ir jį išnagrinėti:</w:t>
            </w:r>
          </w:p>
        </w:tc>
        <w:tc>
          <w:tcPr>
            <w:tcW w:w="4876" w:type="dxa"/>
          </w:tcPr>
          <w:p w:rsidR="005922E9" w:rsidRPr="00EB2E39" w:rsidRDefault="00715685">
            <w:pPr>
              <w:pStyle w:val="Normal6"/>
            </w:pPr>
            <w:r w:rsidRPr="00EB2E39">
              <w:t>2.</w:t>
            </w:r>
            <w:r w:rsidRPr="00EB2E39">
              <w:tab/>
              <w:t>Prašytojas bendradarbiauja su atsakingosiomis institucijomis</w:t>
            </w:r>
            <w:r w:rsidRPr="00EB2E39">
              <w:rPr>
                <w:b/>
                <w:i/>
              </w:rPr>
              <w:t xml:space="preserve"> visais klausimais, kuriems taikomas šis reglamentas</w:t>
            </w:r>
            <w:r w:rsidRPr="00EB2E39">
              <w:t>, kad jos galėtų nustatyti jo tapatybę bei užregistruoti prašymą, sudaryti galimybę jį pateikti ir jį išnagrinėti: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Alessandra Mussolini, Salvatore Domenico Pogliese</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lastRenderedPageBreak/>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Prašytojas</w:t>
            </w:r>
            <w:r w:rsidR="00F8187A">
              <w:t xml:space="preserve"> </w:t>
            </w:r>
            <w:r w:rsidRPr="00EB2E39">
              <w:rPr>
                <w:b/>
                <w:i/>
              </w:rPr>
              <w:t>bendradarbiauja</w:t>
            </w:r>
            <w:r w:rsidR="00F8187A">
              <w:t xml:space="preserve"> s</w:t>
            </w:r>
            <w:r w:rsidRPr="00EB2E39">
              <w:t>u atsakingosiomis institucijomis, kad jos galėtų nustatyti jo tapatybę bei užregistruoti prašymą, sudaryti galimybę jį pateikti ir jį išnagrinėti:</w:t>
            </w:r>
          </w:p>
        </w:tc>
        <w:tc>
          <w:tcPr>
            <w:tcW w:w="4876" w:type="dxa"/>
          </w:tcPr>
          <w:p w:rsidR="005922E9" w:rsidRPr="00EB2E39" w:rsidRDefault="00715685">
            <w:pPr>
              <w:pStyle w:val="Normal6"/>
            </w:pPr>
            <w:r w:rsidRPr="00EB2E39">
              <w:t>2.</w:t>
            </w:r>
            <w:r w:rsidRPr="00EB2E39">
              <w:tab/>
              <w:t xml:space="preserve">Prašytojas </w:t>
            </w:r>
            <w:r w:rsidRPr="00EB2E39">
              <w:rPr>
                <w:b/>
                <w:i/>
              </w:rPr>
              <w:t>privalo bendradarbiauti</w:t>
            </w:r>
            <w:r w:rsidRPr="00EB2E39">
              <w:t xml:space="preserve"> su atsakingosiomis institucijomis, kad jos galėtų nustatyti jo tapatybę bei užregistruoti prašymą, sudaryti galimybę jį pateikti ir jį išnagrinėti: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b)</w:t>
            </w:r>
            <w:r w:rsidRPr="00EB2E39">
              <w:tab/>
            </w:r>
            <w:r w:rsidRPr="00EB2E39">
              <w:rPr>
                <w:b/>
                <w:i/>
              </w:rPr>
              <w:t>pateikdamas pirštų atspaudus ir veido atvaizdą, kaip nurodyta Reglamente (ES) Nr. XXX/XXX (EURODAC reglamentas)</w:t>
            </w:r>
            <w:r w:rsidRPr="00EB2E39">
              <w:rPr>
                <w:rStyle w:val="SupBoldItalic"/>
              </w:rPr>
              <w:t>35</w:t>
            </w:r>
            <w:r w:rsidRPr="00EB2E39">
              <w:rPr>
                <w:b/>
                <w:i/>
              </w:rPr>
              <w:t>;</w:t>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rStyle w:val="SupBoldItalic"/>
              </w:rPr>
              <w:t>35</w:t>
            </w:r>
            <w:r w:rsidRPr="00EB2E39">
              <w:t xml:space="preserve"> </w:t>
            </w:r>
            <w:r w:rsidRPr="00EB2E39">
              <w:rPr>
                <w:b/>
                <w:i/>
              </w:rPr>
              <w:t>OL L […], […], p. […].</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b)</w:t>
            </w:r>
            <w:r w:rsidRPr="00EB2E39">
              <w:tab/>
              <w:t xml:space="preserve">pateikdamas </w:t>
            </w:r>
            <w:r w:rsidRPr="00EB2E39">
              <w:rPr>
                <w:b/>
                <w:i/>
              </w:rPr>
              <w:t>pirštų atspaudus ir veido atvaizdą</w:t>
            </w:r>
            <w:r w:rsidRPr="00EB2E39">
              <w:t>, kaip nurodyta Reglamente (ES) Nr. XXX/XXX (EURODAC reglamentas)</w:t>
            </w:r>
            <w:r w:rsidRPr="00EB2E39">
              <w:rPr>
                <w:rStyle w:val="Sup"/>
              </w:rPr>
              <w:t>35</w:t>
            </w:r>
          </w:p>
        </w:tc>
        <w:tc>
          <w:tcPr>
            <w:tcW w:w="4876" w:type="dxa"/>
          </w:tcPr>
          <w:p w:rsidR="005922E9" w:rsidRPr="00EB2E39" w:rsidRDefault="00715685">
            <w:pPr>
              <w:pStyle w:val="Normal6"/>
            </w:pPr>
            <w:r w:rsidRPr="00EB2E39">
              <w:t>b)</w:t>
            </w:r>
            <w:r w:rsidRPr="00EB2E39">
              <w:tab/>
              <w:t xml:space="preserve">pateikdamas </w:t>
            </w:r>
            <w:r w:rsidRPr="00EB2E39">
              <w:rPr>
                <w:b/>
                <w:i/>
              </w:rPr>
              <w:t>biometrinius duomenis</w:t>
            </w:r>
            <w:r w:rsidRPr="00EB2E39">
              <w:t>, kaip nurodyta Reglamente (ES) Nr. XXX/XXX (EURODAC reglamentas)</w:t>
            </w:r>
            <w:r w:rsidRPr="00EB2E39">
              <w:rPr>
                <w:rStyle w:val="Sup"/>
              </w:rPr>
              <w:t>35</w:t>
            </w: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715685">
            <w:pPr>
              <w:pStyle w:val="Normal6"/>
            </w:pPr>
            <w:r w:rsidRPr="00EB2E39">
              <w:t>_________________</w:t>
            </w:r>
          </w:p>
        </w:tc>
      </w:tr>
      <w:tr w:rsidR="005922E9" w:rsidRPr="00EB2E39">
        <w:trPr>
          <w:jc w:val="center"/>
        </w:trPr>
        <w:tc>
          <w:tcPr>
            <w:tcW w:w="4876" w:type="dxa"/>
          </w:tcPr>
          <w:p w:rsidR="005922E9" w:rsidRPr="00EB2E39" w:rsidRDefault="00715685">
            <w:pPr>
              <w:pStyle w:val="Normal6"/>
            </w:pPr>
            <w:r w:rsidRPr="00EB2E39">
              <w:rPr>
                <w:rStyle w:val="Sup"/>
              </w:rPr>
              <w:lastRenderedPageBreak/>
              <w:t>35</w:t>
            </w:r>
            <w:r w:rsidRPr="00EB2E39">
              <w:t xml:space="preserve"> OL L […], […], p. […].</w:t>
            </w:r>
          </w:p>
        </w:tc>
        <w:tc>
          <w:tcPr>
            <w:tcW w:w="4876" w:type="dxa"/>
          </w:tcPr>
          <w:p w:rsidR="005922E9" w:rsidRPr="00EB2E39" w:rsidRDefault="00715685">
            <w:pPr>
              <w:pStyle w:val="Normal6"/>
            </w:pPr>
            <w:r w:rsidRPr="00EB2E39">
              <w:rPr>
                <w:rStyle w:val="Sup"/>
              </w:rPr>
              <w:t>35</w:t>
            </w:r>
            <w:r w:rsidRPr="00EB2E39">
              <w:t xml:space="preserve"> OL L […], […], p. […].</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 xml:space="preserve">pateikdamas prašymą pagal 28 straipsnį </w:t>
            </w:r>
            <w:r w:rsidRPr="00EB2E39">
              <w:rPr>
                <w:b/>
                <w:i/>
              </w:rPr>
              <w:t xml:space="preserve">per nustatytą terminą </w:t>
            </w:r>
            <w:r w:rsidRPr="00EB2E39">
              <w:t>ir suteikdamas visą turimą informaciją, reikalingą jo tarptautinės apsaugos prašymui pagrįsti;</w:t>
            </w:r>
          </w:p>
        </w:tc>
        <w:tc>
          <w:tcPr>
            <w:tcW w:w="4876" w:type="dxa"/>
          </w:tcPr>
          <w:p w:rsidR="005922E9" w:rsidRPr="00EB2E39" w:rsidRDefault="00715685">
            <w:pPr>
              <w:pStyle w:val="Normal6"/>
            </w:pPr>
            <w:r w:rsidRPr="00EB2E39">
              <w:t>c)</w:t>
            </w:r>
            <w:r w:rsidRPr="00EB2E39">
              <w:tab/>
              <w:t>pateikdamas prašymą pagal 28 straipsnį ir suteikdamas visą turimą informaciją, reikalingą jo tarptautinės apsaugos prašymui pagrįsti;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 xml:space="preserve">pateikdamas prašymą pagal 28 straipsnį </w:t>
            </w:r>
            <w:r w:rsidRPr="00EB2E39">
              <w:rPr>
                <w:b/>
                <w:i/>
              </w:rPr>
              <w:t xml:space="preserve">per nustatytą terminą </w:t>
            </w:r>
            <w:r w:rsidRPr="00EB2E39">
              <w:t xml:space="preserve">ir suteikdamas visą turimą informaciją, </w:t>
            </w:r>
            <w:r w:rsidRPr="00EB2E39">
              <w:rPr>
                <w:b/>
                <w:i/>
              </w:rPr>
              <w:t>reikalingą</w:t>
            </w:r>
            <w:r w:rsidRPr="00EB2E39">
              <w:t xml:space="preserve"> jo tarptautinės apsaugos </w:t>
            </w:r>
            <w:r w:rsidRPr="00EB2E39">
              <w:rPr>
                <w:b/>
                <w:i/>
              </w:rPr>
              <w:t>prašymui pagrįsti</w:t>
            </w:r>
            <w:r w:rsidRPr="00EB2E39">
              <w:t>;</w:t>
            </w:r>
          </w:p>
        </w:tc>
        <w:tc>
          <w:tcPr>
            <w:tcW w:w="4876" w:type="dxa"/>
          </w:tcPr>
          <w:p w:rsidR="005922E9" w:rsidRPr="00EB2E39" w:rsidRDefault="00715685">
            <w:pPr>
              <w:pStyle w:val="Normal6"/>
            </w:pPr>
            <w:r w:rsidRPr="00EB2E39">
              <w:t>c)</w:t>
            </w:r>
            <w:r w:rsidRPr="00EB2E39">
              <w:tab/>
              <w:t>pateikdamas prašymą pagal 28 straipsnį ir suteikdamas visą turimą informaciją, </w:t>
            </w:r>
            <w:r w:rsidRPr="00EB2E39">
              <w:rPr>
                <w:b/>
                <w:i/>
              </w:rPr>
              <w:t>kuri gali padėti pagrįsti</w:t>
            </w:r>
            <w:r w:rsidRPr="00EB2E39">
              <w:t xml:space="preserve"> jo tarptautinės apsaugos </w:t>
            </w:r>
            <w:r w:rsidRPr="00EB2E39">
              <w:rPr>
                <w:b/>
                <w:i/>
              </w:rPr>
              <w:t>prašymą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28 straipsnyje nustatytam terminui taikomos tam tikros sąlygos.</w:t>
      </w:r>
      <w:r w:rsidR="00F8187A">
        <w:rPr>
          <w:lang w:val="lt-LT"/>
        </w:rPr>
        <w:t xml:space="preserve"> </w:t>
      </w:r>
      <w:r w:rsidRPr="00EB2E39">
        <w:rPr>
          <w:lang w:val="lt-LT"/>
        </w:rPr>
        <w:t>Todėl šiuo atveju pakanka ir labiau tinkama paprasčiausiai nurodyti 28 straipsnį.</w:t>
      </w:r>
      <w:r w:rsidR="00F8187A">
        <w:rPr>
          <w:lang w:val="lt-LT"/>
        </w:rPr>
        <w:t xml:space="preserve"> </w:t>
      </w:r>
      <w:r w:rsidRPr="00EB2E39">
        <w:rPr>
          <w:lang w:val="lt-LT"/>
        </w:rPr>
        <w:t>Aišku, kad ne visi prašytojai turės visus duomenis savo prašymams pagrįsti.</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Monika Hohlmeier, Heinz K. Becker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c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ca)</w:t>
            </w:r>
            <w:r w:rsidRPr="00EB2E39">
              <w:tab/>
            </w:r>
            <w:r w:rsidRPr="00EB2E39">
              <w:rPr>
                <w:b/>
                <w:i/>
              </w:rPr>
              <w:t>jei prašoma, pateikdamas amžiaus nustatymo rezultatus, gautus atlikus medicininį patikrinimą, kuriuo siekiama nustatyti nepilnamečių amžių pagal 24 straipsnį;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579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Ana Gomes, Josef Weidenholzer,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d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d)</w:t>
            </w:r>
            <w:r w:rsidRPr="00EB2E39">
              <w:tab/>
            </w:r>
            <w:r w:rsidRPr="00EB2E39">
              <w:rPr>
                <w:b/>
                <w:i/>
              </w:rPr>
              <w:t>pateikti</w:t>
            </w:r>
            <w:r w:rsidRPr="00EB2E39">
              <w:t xml:space="preserve"> turimus dokumentus, svarbius prašymo nagrinėjimui.</w:t>
            </w:r>
          </w:p>
        </w:tc>
        <w:tc>
          <w:tcPr>
            <w:tcW w:w="4876" w:type="dxa"/>
          </w:tcPr>
          <w:p w:rsidR="005922E9" w:rsidRPr="00EB2E39" w:rsidRDefault="00715685">
            <w:pPr>
              <w:pStyle w:val="Normal6"/>
            </w:pPr>
            <w:r w:rsidRPr="00EB2E39">
              <w:t>d)</w:t>
            </w:r>
            <w:r w:rsidRPr="00EB2E39">
              <w:tab/>
            </w:r>
            <w:r w:rsidRPr="00EB2E39">
              <w:rPr>
                <w:b/>
                <w:i/>
              </w:rPr>
              <w:t>leisdamas atsakingoms institucijoms išnagrinėti ir kopijuoti</w:t>
            </w:r>
            <w:r w:rsidRPr="00EB2E39">
              <w:t xml:space="preserve"> turimus dokumentus, svarbius prašymo nagrinėjimui.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Neturėtų būti tikimasi, kad prašytojas perduotų institucijoms visus savo asmeninius dokumentus ar kelionės dokumentus.</w:t>
      </w:r>
      <w:r w:rsidR="00F8187A">
        <w:rPr>
          <w:lang w:val="lt-LT"/>
        </w:rPr>
        <w:t xml:space="preserve"> </w:t>
      </w:r>
      <w:r w:rsidRPr="00EB2E39">
        <w:rPr>
          <w:lang w:val="lt-LT"/>
        </w:rPr>
        <w:t>Institucijoms turėtų būti leista išnagrinėti ir kopijuoti tokius dokumentus, tačiau prašytojas neturėtų būti verčiamas juos perduoti.</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2 dalies d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d)</w:t>
            </w:r>
            <w:r w:rsidRPr="00EB2E39">
              <w:tab/>
              <w:t>pateikti turimus dokumentus</w:t>
            </w:r>
            <w:r w:rsidRPr="00EB2E39">
              <w:rPr>
                <w:b/>
                <w:i/>
              </w:rPr>
              <w:t>, svarbius</w:t>
            </w:r>
            <w:r w:rsidR="00F8187A">
              <w:rPr>
                <w:b/>
                <w:i/>
              </w:rPr>
              <w:t xml:space="preserve"> </w:t>
            </w:r>
            <w:r w:rsidRPr="00EB2E39">
              <w:t>prašymo nagrinėjimui.</w:t>
            </w:r>
          </w:p>
        </w:tc>
        <w:tc>
          <w:tcPr>
            <w:tcW w:w="4876" w:type="dxa"/>
          </w:tcPr>
          <w:p w:rsidR="005922E9" w:rsidRPr="00EB2E39" w:rsidRDefault="00715685">
            <w:pPr>
              <w:pStyle w:val="Normal6"/>
            </w:pPr>
            <w:r w:rsidRPr="00EB2E39">
              <w:t>d)</w:t>
            </w:r>
            <w:r w:rsidRPr="00EB2E39">
              <w:tab/>
              <w:t>pateikti turimus dokumentus</w:t>
            </w:r>
            <w:r w:rsidRPr="00EB2E39">
              <w:rPr>
                <w:b/>
                <w:i/>
              </w:rPr>
              <w:t xml:space="preserve"> arba jų kopijas, svarbias</w:t>
            </w:r>
            <w:r w:rsidRPr="00EB2E39">
              <w:t xml:space="preserve"> prašymo nagrinėjimui.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Maria Grapini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Jei prašytojas atsisako bendradarbiauti, nesuteikdamas prašymo nagrinėjimui reikalingų duomenų, nepateikdamas savo piršto atspaudų ir veido atvaizdo, o atsakingosios institucijos tinkamai informavo tą asmenį apie jo pareigas ir užtikrino veiksmingas galimybes šioms pareigoms įvykdyti, jo prašymas atmetamas kaip prašymas, kurio atsisakyta, taikant 39 straipsnyje nurodytą procedūrą.</w:t>
            </w:r>
          </w:p>
        </w:tc>
        <w:tc>
          <w:tcPr>
            <w:tcW w:w="4876" w:type="dxa"/>
          </w:tcPr>
          <w:p w:rsidR="005922E9" w:rsidRPr="00EB2E39" w:rsidRDefault="00715685">
            <w:pPr>
              <w:pStyle w:val="Normal6"/>
            </w:pPr>
            <w:r w:rsidRPr="00EB2E39">
              <w:t>3.</w:t>
            </w:r>
            <w:r w:rsidRPr="00EB2E39">
              <w:tab/>
              <w:t xml:space="preserve">Jei prašytojas atsisako bendradarbiauti, nesuteikdamas prašymo nagrinėjimui reikalingų duomenų, nepateikdamas savo piršto atspaudų ir veido atvaizdo, </w:t>
            </w:r>
            <w:r w:rsidRPr="00EB2E39">
              <w:rPr>
                <w:b/>
                <w:i/>
              </w:rPr>
              <w:t xml:space="preserve">arba klaidina valdžios institucijas pateikdamas suklastotą informaciją ar dokumentus, ar nepateikdamas atitinkamos informacijos ar dokumentų, susijusių su savo tapatybe ar pilietybe, kurie galėtų daryti neigiamą poveikį sprendimui, </w:t>
            </w:r>
            <w:r w:rsidRPr="00EB2E39">
              <w:t>o atsakingosios institucijos tinkamai informavo tą asmenį apie jo pareigas ir užtikrino veiksmingas galimybes šioms pareigoms įvykdyti, jo prašymas atmetamas kaip prašymas, kurio atsisakyta, taikant 39 straipsnyje nurodytą procedūrą.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{RO}</w:t>
      </w:r>
      <w:r w:rsidRPr="00EB2E39">
        <w:rPr>
          <w:lang w:val="lt-LT"/>
        </w:rPr>
        <w:t>ro</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Jei prašytojas atsisako bendradarbiauti, nesuteikdamas </w:t>
            </w:r>
            <w:r w:rsidRPr="00EB2E39">
              <w:rPr>
                <w:b/>
                <w:i/>
              </w:rPr>
              <w:t>prašymo nagrinėjimui reikalingų duomenų, nepateikdamas savo piršto atspaudų ir veido atvaizdo</w:t>
            </w:r>
            <w:r w:rsidRPr="00EB2E39">
              <w:t xml:space="preserve">, o atsakingosios institucijos tinkamai informavo tą asmenį apie jo pareigas ir užtikrino veiksmingas galimybes šioms pareigoms įvykdyti, jo prašymas </w:t>
            </w:r>
            <w:r w:rsidRPr="00EB2E39">
              <w:rPr>
                <w:b/>
                <w:i/>
              </w:rPr>
              <w:t>atmetamas kaip prašymas, kurio atsisakyta,</w:t>
            </w:r>
            <w:r w:rsidRPr="00EB2E39">
              <w:t xml:space="preserve"> taikant 39 straipsnyje nurodytą procedūrą.</w:t>
            </w:r>
          </w:p>
        </w:tc>
        <w:tc>
          <w:tcPr>
            <w:tcW w:w="4876" w:type="dxa"/>
          </w:tcPr>
          <w:p w:rsidR="005922E9" w:rsidRPr="00EB2E39" w:rsidRDefault="00715685">
            <w:pPr>
              <w:pStyle w:val="Normal6"/>
            </w:pPr>
            <w:r w:rsidRPr="00EB2E39">
              <w:t>3.</w:t>
            </w:r>
            <w:r w:rsidRPr="00EB2E39">
              <w:tab/>
              <w:t xml:space="preserve">Jei prašytojas atsisako bendradarbiauti, nesuteikdamas </w:t>
            </w:r>
            <w:r w:rsidRPr="00EB2E39">
              <w:rPr>
                <w:b/>
                <w:i/>
              </w:rPr>
              <w:t>27 straipsnio 1 dalies pirmos pastraipos a ir b punktuose nurodytų duomenų</w:t>
            </w:r>
            <w:r w:rsidRPr="00EB2E39">
              <w:t xml:space="preserve">, o atsakingosios institucijos tinkamai informavo tą asmenį apie jo pareigas ir </w:t>
            </w:r>
            <w:r w:rsidRPr="00EB2E39">
              <w:rPr>
                <w:b/>
                <w:i/>
              </w:rPr>
              <w:t xml:space="preserve">iš tų pareigų atsirandančias pasekmes ir </w:t>
            </w:r>
            <w:r w:rsidRPr="00EB2E39">
              <w:t xml:space="preserve">užtikrino veiksmingas galimybes šioms pareigoms įvykdyti, jo prašymas </w:t>
            </w:r>
            <w:r w:rsidRPr="00EB2E39">
              <w:rPr>
                <w:b/>
                <w:i/>
              </w:rPr>
              <w:t>gali būti nutrauktas</w:t>
            </w:r>
            <w:r w:rsidRPr="00EB2E39">
              <w:t xml:space="preserve"> taikant 39 straipsnyje nurodytą procedūrą. </w:t>
            </w:r>
            <w:r w:rsidRPr="00EB2E39">
              <w:rPr>
                <w:b/>
                <w:i/>
              </w:rPr>
              <w:t>Bet koks jėgos panaudojimas siekiant paimti pirštų atspaudus ar veido atvaizdus draudžiamas ir už jį baudžiama.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Jei prašytojas atsisako bendradarbiauti, nesuteikdamas </w:t>
            </w:r>
            <w:r w:rsidRPr="00EB2E39">
              <w:rPr>
                <w:b/>
                <w:i/>
              </w:rPr>
              <w:t>prašymo nagrinėjimui reikalingų</w:t>
            </w:r>
            <w:r w:rsidRPr="00EB2E39">
              <w:t xml:space="preserve"> duomenų, </w:t>
            </w:r>
            <w:r w:rsidRPr="00EB2E39">
              <w:rPr>
                <w:b/>
                <w:i/>
              </w:rPr>
              <w:t xml:space="preserve">nepateikdamas savo piršto atspaudų ir veido atvaizdo, </w:t>
            </w:r>
            <w:r w:rsidRPr="00EB2E39">
              <w:t xml:space="preserve">o atsakingosios institucijos tinkamai informavo tą asmenį apie jo pareigas ir užtikrino veiksmingas galimybes šioms pareigoms įvykdyti, jo prašymas </w:t>
            </w:r>
            <w:r w:rsidRPr="00EB2E39">
              <w:rPr>
                <w:b/>
                <w:i/>
              </w:rPr>
              <w:t>atmetamas kaip prašymas, kurio atsisakyta, taikant 39 straipsnyje nurodytą procedūrą</w:t>
            </w:r>
            <w:r w:rsidRPr="00EB2E39">
              <w:t>.</w:t>
            </w:r>
          </w:p>
        </w:tc>
        <w:tc>
          <w:tcPr>
            <w:tcW w:w="4876" w:type="dxa"/>
          </w:tcPr>
          <w:p w:rsidR="005922E9" w:rsidRPr="00EB2E39" w:rsidRDefault="00715685">
            <w:pPr>
              <w:pStyle w:val="Normal6"/>
            </w:pPr>
            <w:r w:rsidRPr="00EB2E39">
              <w:t>3.</w:t>
            </w:r>
            <w:r w:rsidRPr="00EB2E39">
              <w:tab/>
              <w:t xml:space="preserve">Jei prašytojas atsisako bendradarbiauti, nesuteikdamas </w:t>
            </w:r>
            <w:r w:rsidRPr="00EB2E39">
              <w:rPr>
                <w:b/>
                <w:i/>
              </w:rPr>
              <w:t>šioje direktyvoje nurodytų</w:t>
            </w:r>
            <w:r w:rsidRPr="00EB2E39">
              <w:t xml:space="preserve"> duomenų, o atsakingosios institucijos tinkamai informavo tą asmenį apie jo pareigas ir </w:t>
            </w:r>
            <w:r w:rsidRPr="00EB2E39">
              <w:rPr>
                <w:b/>
                <w:i/>
              </w:rPr>
              <w:t xml:space="preserve">dėl tų pareigų atsirandančias pasekmes ir </w:t>
            </w:r>
            <w:r w:rsidRPr="00EB2E39">
              <w:t xml:space="preserve">užtikrino veiksmingas galimybes šioms pareigoms įvykdyti, jo prašymas </w:t>
            </w:r>
            <w:r w:rsidRPr="00EB2E39">
              <w:rPr>
                <w:b/>
                <w:i/>
              </w:rPr>
              <w:t>bus sustabdytas, kol bus pateikta reikalinga informacija.</w:t>
            </w:r>
            <w:r w:rsidRPr="00EB2E39">
              <w:t xml:space="preserve"> </w:t>
            </w:r>
            <w:r w:rsidRPr="00EB2E39">
              <w:rPr>
                <w:b/>
                <w:i/>
              </w:rPr>
              <w:t>Bet koks jėgos panaudojimas siekiant gauti informaciją draudžiamas ir už jį baudžiama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lastRenderedPageBreak/>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Jei </w:t>
            </w:r>
            <w:r w:rsidRPr="00EB2E39">
              <w:rPr>
                <w:b/>
                <w:i/>
              </w:rPr>
              <w:t>prašytojas atsisako bendradarbiauti, nesuteikdamas prašymo nagrinėjimui reikalingų duomenų, nepateikdamas savo piršto atspaudų ir veido atvaizdo, o atsakingosios institucijos tinkamai informavo tą asmenį apie jo pareigas ir užtikrino veiksmingas galimybes šioms pareigoms įvykdyti</w:t>
            </w:r>
            <w:r w:rsidRPr="00EB2E39">
              <w:t>, jo prašymas atmetamas kaip prašymas, kurio atsisakyta, taikant 39 straipsnyje nurodytą procedūrą.</w:t>
            </w:r>
          </w:p>
        </w:tc>
        <w:tc>
          <w:tcPr>
            <w:tcW w:w="4876" w:type="dxa"/>
          </w:tcPr>
          <w:p w:rsidR="005922E9" w:rsidRPr="00EB2E39" w:rsidRDefault="00715685">
            <w:pPr>
              <w:pStyle w:val="Normal6"/>
            </w:pPr>
            <w:r w:rsidRPr="00EB2E39">
              <w:t>3.</w:t>
            </w:r>
            <w:r w:rsidRPr="00EB2E39">
              <w:tab/>
              <w:t xml:space="preserve">Jei </w:t>
            </w:r>
            <w:r w:rsidRPr="00EB2E39">
              <w:rPr>
                <w:b/>
                <w:i/>
              </w:rPr>
              <w:t>prašytoją atsakingos institucijos tinkamai informavo apie šiame reglamente nurodytas jo pareigas ir dėl tų pareigų nesilaikymo atsirandančias pasekmes ir prašytojas atsisako bendradarbiauti nepateikdamas 27 straipsnio 1 dalies antros pastraipos a ir b punktuose nurodytų duomenų arba nesilaikydamas biometrinių duomenų ėmimo tvarkos</w:t>
            </w:r>
            <w:r w:rsidRPr="00EB2E39">
              <w:t>, jo prašymas atmetamas kaip prašymas, kurio atsisakyta, taikant 39 straipsnyje nurodytą procedūrą.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Jei prašytojas atsisako bendradarbiauti, nesuteikdamas prašymo nagrinėjimui reikalingų duomenų, nepateikdamas savo piršto atspaudų ir veido atvaizdo, o atsakingosios institucijos tinkamai informavo tą asmenį apie jo pareigas ir užtikrino veiksmingas galimybes šioms pareigoms įvykdyti, </w:t>
            </w:r>
            <w:r w:rsidRPr="00EB2E39">
              <w:rPr>
                <w:b/>
                <w:i/>
              </w:rPr>
              <w:t>jo prašymas atmetamas kaip prašymas, kurio atsisakyta, taikant 39 straipsnyje nurodytą procedūrą</w:t>
            </w:r>
            <w:r w:rsidRPr="00EB2E39">
              <w:t>.</w:t>
            </w:r>
          </w:p>
        </w:tc>
        <w:tc>
          <w:tcPr>
            <w:tcW w:w="4876" w:type="dxa"/>
          </w:tcPr>
          <w:p w:rsidR="005922E9" w:rsidRPr="00EB2E39" w:rsidRDefault="00715685">
            <w:pPr>
              <w:pStyle w:val="Normal6"/>
            </w:pPr>
            <w:r w:rsidRPr="00EB2E39">
              <w:t>3.</w:t>
            </w:r>
            <w:r w:rsidRPr="00EB2E39">
              <w:tab/>
              <w:t xml:space="preserve">Jei prašytojas atsisako bendradarbiauti, nesuteikdamas prašymo nagrinėjimui reikalingų duomenų, nepateikdamas savo piršto atspaudų ir veido atvaizdo, o atsakingosios institucijos tinkamai informavo tą asmenį apie jo pareigas ir užtikrino veiksmingas galimybes šioms pareigoms įvykdyti, </w:t>
            </w:r>
            <w:r w:rsidRPr="00EB2E39">
              <w:rPr>
                <w:b/>
                <w:i/>
              </w:rPr>
              <w:t>tai nekliudo sprendžiančiajai institucijai priimti sprendimo dėl tarptautinės apsaugos prašymo</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Nebendradarbiavimas neturėtų būti kriterijumi laikyti prašymą atsisakytu, nes to, kas galėtų būti nebendradarbiavimu, apibrėžimas yra neaiškus, tačiau prašytojui nepateikus reikiamos informacijos neturėtų būti kliudoma sprendžiančiajai institucijai priimti sprendimo dėl prašymo.</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Monika Hohlmeier, Heinz K. Becker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Jei prašytojas atsisako bendradarbiauti, nesuteikdamas prašymo nagrinėjimui reikalingų duomenų, nepateikdamas savo piršto atspaudų ir veido atvaizdo, o atsakingosios institucijos tinkamai informavo tą asmenį apie jo pareigas ir užtikrino veiksmingas galimybes šioms pareigoms įvykdyti, jo prašymas </w:t>
            </w:r>
            <w:r w:rsidRPr="00EB2E39">
              <w:rPr>
                <w:b/>
                <w:i/>
              </w:rPr>
              <w:t>atmetamas</w:t>
            </w:r>
            <w:r w:rsidRPr="00EB2E39">
              <w:t xml:space="preserve"> kaip prašymas, kurio atsisakyta, taikant 39 straipsnyje nurodytą procedūrą.</w:t>
            </w:r>
          </w:p>
        </w:tc>
        <w:tc>
          <w:tcPr>
            <w:tcW w:w="4876" w:type="dxa"/>
          </w:tcPr>
          <w:p w:rsidR="005922E9" w:rsidRPr="00EB2E39" w:rsidRDefault="00715685">
            <w:pPr>
              <w:pStyle w:val="Normal6"/>
            </w:pPr>
            <w:r w:rsidRPr="00EB2E39">
              <w:t>3.</w:t>
            </w:r>
            <w:r w:rsidRPr="00EB2E39">
              <w:tab/>
              <w:t xml:space="preserve">Jei prašytojas atsisako bendradarbiauti, nesuteikdamas prašymo nagrinėjimui reikalingų duomenų, nepateikdamas savo piršto atspaudų ir veido atvaizdo, o atsakingosios institucijos tinkamai informavo tą asmenį apie jo pareigas ir užtikrino veiksmingas galimybes šioms pareigoms įvykdyti, jo prašymas </w:t>
            </w:r>
            <w:r w:rsidRPr="00EB2E39">
              <w:rPr>
                <w:b/>
                <w:i/>
              </w:rPr>
              <w:t>turi būti atmestas</w:t>
            </w:r>
            <w:r w:rsidRPr="00EB2E39">
              <w:t xml:space="preserve"> kaip prašymas, kurio atsisakyta, taikant 39 straipsnyje nurodytą procedūrą.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Ana Gomes, Josef Weidenholzer,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Jei prašytojas atsisako bendradarbiauti</w:t>
            </w:r>
            <w:r w:rsidRPr="00EB2E39">
              <w:rPr>
                <w:b/>
                <w:i/>
              </w:rPr>
              <w:t>, nesuteikdamas prašymo nagrinėjimui reikalingų duomenų, nepateikdamas savo piršto atspaudų ir veido atvaizdo</w:t>
            </w:r>
            <w:r w:rsidRPr="00EB2E39">
              <w:t xml:space="preserve">, o atsakingosios institucijos tinkamai informavo tą asmenį apie jo </w:t>
            </w:r>
            <w:r w:rsidRPr="00EB2E39">
              <w:lastRenderedPageBreak/>
              <w:t xml:space="preserve">pareigas ir užtikrino veiksmingas galimybes šioms pareigoms įvykdyti, jo prašymas </w:t>
            </w:r>
            <w:r w:rsidRPr="00EB2E39">
              <w:rPr>
                <w:b/>
                <w:i/>
              </w:rPr>
              <w:t>atmetamas kaip prašymas, kurio atsisakyta,</w:t>
            </w:r>
            <w:r w:rsidRPr="00EB2E39">
              <w:t xml:space="preserve"> taikant 39 straipsnyje nurodytą procedūrą.</w:t>
            </w:r>
          </w:p>
        </w:tc>
        <w:tc>
          <w:tcPr>
            <w:tcW w:w="4876" w:type="dxa"/>
          </w:tcPr>
          <w:p w:rsidR="005922E9" w:rsidRPr="00EB2E39" w:rsidRDefault="00715685">
            <w:pPr>
              <w:pStyle w:val="Normal6"/>
            </w:pPr>
            <w:r w:rsidRPr="00EB2E39">
              <w:lastRenderedPageBreak/>
              <w:t>3.</w:t>
            </w:r>
            <w:r w:rsidRPr="00EB2E39">
              <w:tab/>
              <w:t>Jei prašytojas atsisako bendradarbiauti</w:t>
            </w:r>
            <w:r w:rsidRPr="00EB2E39">
              <w:rPr>
                <w:b/>
                <w:i/>
              </w:rPr>
              <w:t xml:space="preserve"> pagal 2 dalį</w:t>
            </w:r>
            <w:r w:rsidRPr="00EB2E39">
              <w:t>, o atsakingosios institucijos tinkamai informavo tą asmenį apie jo pareigas ir </w:t>
            </w:r>
            <w:r w:rsidRPr="00EB2E39">
              <w:rPr>
                <w:b/>
                <w:i/>
              </w:rPr>
              <w:t xml:space="preserve">dėl atsisakymo bendradarbiauti atsirandančias pasekmes, ir jei atsakingos </w:t>
            </w:r>
            <w:r w:rsidRPr="00EB2E39">
              <w:rPr>
                <w:b/>
                <w:i/>
              </w:rPr>
              <w:lastRenderedPageBreak/>
              <w:t xml:space="preserve">institucijos </w:t>
            </w:r>
            <w:r w:rsidRPr="00EB2E39">
              <w:t xml:space="preserve">užtikrino veiksmingas galimybes šioms pareigoms įvykdyti, jo prašymas </w:t>
            </w:r>
            <w:r w:rsidRPr="00EB2E39">
              <w:rPr>
                <w:b/>
                <w:i/>
              </w:rPr>
              <w:t>gali būti atmestas kaip visiškai atsiimtas</w:t>
            </w:r>
            <w:r w:rsidRPr="00EB2E39">
              <w:t xml:space="preserve"> taikant 39 straipsnyje nurodytą procedūrą.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Sąlygos, kuriomis prašymas laikomas visiškai atsiimtu, nustatytos 39 straipsnyje.</w:t>
      </w:r>
      <w:r w:rsidR="00F8187A">
        <w:rPr>
          <w:lang w:val="lt-LT"/>
        </w:rPr>
        <w:t xml:space="preserve"> </w:t>
      </w:r>
      <w:r w:rsidRPr="00EB2E39">
        <w:rPr>
          <w:lang w:val="lt-LT"/>
        </w:rPr>
        <w:t>Šiame tekste pakartojama tik prašytojo pareiga pateikti informaciją pagal 2 dalį.</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Prašytojas valstybės narės, kurioje jam privaloma būti, </w:t>
            </w:r>
            <w:r w:rsidRPr="00EB2E39">
              <w:rPr>
                <w:b/>
                <w:i/>
              </w:rPr>
              <w:t>sprendžiančiajai</w:t>
            </w:r>
            <w:r w:rsidRPr="00EB2E39">
              <w:t xml:space="preserve"> institucijai praneša apie savo </w:t>
            </w:r>
            <w:r w:rsidRPr="00EB2E39">
              <w:rPr>
                <w:b/>
                <w:i/>
              </w:rPr>
              <w:t>gyvenamąją vietą, adresą arba telefono numerį</w:t>
            </w:r>
            <w:r w:rsidRPr="00EB2E39">
              <w:t xml:space="preserve">, kuriuo būtų pasiekiamas </w:t>
            </w:r>
            <w:r w:rsidRPr="00EB2E39">
              <w:rPr>
                <w:b/>
                <w:i/>
              </w:rPr>
              <w:t>sprendžiančiajai</w:t>
            </w:r>
            <w:r w:rsidRPr="00EB2E39">
              <w:t xml:space="preserve"> institucijai ar kitoms atsakingosioms institucijoms. Jis šią sprendžiančiąją instituciją informuoja apie bet kokius pokyčius.</w:t>
            </w:r>
            <w:r w:rsidRPr="00EB2E39">
              <w:rPr>
                <w:b/>
                <w:i/>
              </w:rPr>
              <w:t xml:space="preserve"> Su prašytoju turi būti galimybė susisiekti jo paskutinėje gyvenamojoje vietoje arba tuo adresu, kurį jis atitinkamai nurodė, ypač pateikdamas prašymą pagal 28 straipsnį.</w:t>
            </w:r>
          </w:p>
        </w:tc>
        <w:tc>
          <w:tcPr>
            <w:tcW w:w="4876" w:type="dxa"/>
          </w:tcPr>
          <w:p w:rsidR="005922E9" w:rsidRPr="00EB2E39" w:rsidRDefault="00715685">
            <w:pPr>
              <w:pStyle w:val="Normal6"/>
            </w:pPr>
            <w:r w:rsidRPr="00EB2E39">
              <w:t>4.</w:t>
            </w:r>
            <w:r w:rsidRPr="00EB2E39">
              <w:tab/>
              <w:t xml:space="preserve">Prašytojas valstybės narės, kurioje jam privaloma būti, </w:t>
            </w:r>
            <w:r w:rsidRPr="00EB2E39">
              <w:rPr>
                <w:b/>
                <w:i/>
              </w:rPr>
              <w:t>atitinkamai</w:t>
            </w:r>
            <w:r w:rsidRPr="00EB2E39">
              <w:t xml:space="preserve"> institucijai praneša apie savo </w:t>
            </w:r>
            <w:r w:rsidRPr="00EB2E39">
              <w:rPr>
                <w:b/>
                <w:i/>
              </w:rPr>
              <w:t>telefono numerį arba e. adresą</w:t>
            </w:r>
            <w:r w:rsidRPr="00EB2E39">
              <w:t xml:space="preserve">, kuriuo būtų pasiekiamas </w:t>
            </w:r>
            <w:r w:rsidRPr="00EB2E39">
              <w:rPr>
                <w:b/>
                <w:i/>
              </w:rPr>
              <w:t>atitinkamai</w:t>
            </w:r>
            <w:r w:rsidRPr="00EB2E39">
              <w:t xml:space="preserve"> institucijai ar kitoms atsakingosioms institucijoms. Jis šią sprendžiančiąją instituciją informuoja apie bet kokius pokyčius.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589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Elly Schlein, Cécile Kashetu Kyenge,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Prašytojas valstybės narės, kurioje jam privaloma būti, sprendžiančiajai institucijai praneša apie savo gyvenamąją vietą, adresą arba telefono numerį, kuriuo būtų pasiekiamas sprendžiančiajai institucijai ar kitoms atsakingosioms institucijoms. Jis šią sprendžiančiąją instituciją informuoja apie bet kokius pokyčius.</w:t>
            </w:r>
            <w:r w:rsidRPr="00EB2E39">
              <w:rPr>
                <w:b/>
                <w:i/>
              </w:rPr>
              <w:t xml:space="preserve"> Su prašytoju turi būti galimybė susisiekti jo paskutinėje gyvenamojoje vietoje arba tuo adresu, kurį jis atitinkamai nurodė, ypač pateikdamas prašymą pagal 28 straipsnį.</w:t>
            </w:r>
          </w:p>
        </w:tc>
        <w:tc>
          <w:tcPr>
            <w:tcW w:w="4876" w:type="dxa"/>
          </w:tcPr>
          <w:p w:rsidR="005922E9" w:rsidRPr="00EB2E39" w:rsidRDefault="00715685">
            <w:pPr>
              <w:pStyle w:val="Normal6"/>
            </w:pPr>
            <w:r w:rsidRPr="00EB2E39">
              <w:t>4.</w:t>
            </w:r>
            <w:r w:rsidRPr="00EB2E39">
              <w:tab/>
              <w:t xml:space="preserve">Prašytojas valstybės narės, kurioje jam privaloma būti, sprendžiančiajai institucijai praneša apie savo gyvenamąją vietą, adresą arba telefono numerį, </w:t>
            </w:r>
            <w:r w:rsidRPr="00EB2E39">
              <w:rPr>
                <w:b/>
                <w:i/>
              </w:rPr>
              <w:t xml:space="preserve">arba e. adresą, </w:t>
            </w:r>
            <w:r w:rsidRPr="00EB2E39">
              <w:t>kuriuo būtų pasiekiamas sprendžiančiajai institucijai ar kitoms atsakingosioms institucijoms. Jis šią sprendžiančiąją instituciją informuoja apie bet kokius pokyčius.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Nebūtina, kad prašytojas gautų korespondenciją savo gyvenamosios vietos adresu.</w:t>
      </w:r>
      <w:r w:rsidR="00F8187A">
        <w:rPr>
          <w:lang w:val="lt-LT"/>
        </w:rPr>
        <w:t xml:space="preserve"> </w:t>
      </w:r>
      <w:r w:rsidRPr="00EB2E39">
        <w:rPr>
          <w:lang w:val="lt-LT"/>
        </w:rPr>
        <w:t>Sprendžiančioji institucija turėtų siekti užtikrinti, kad prašytojas gautų visą korespondenciją.</w:t>
      </w:r>
      <w:r w:rsidR="00F8187A">
        <w:rPr>
          <w:lang w:val="lt-LT"/>
        </w:rPr>
        <w:t xml:space="preserve"> </w:t>
      </w:r>
      <w:r w:rsidRPr="00EB2E39">
        <w:rPr>
          <w:lang w:val="lt-LT"/>
        </w:rPr>
        <w:t>Bet koks ginčas dėl korespondencijos pateikimo būdų bus išspręstas Teisme, jei bus kreiptasi dėl sprendimo pirmojoje instancijoje.</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Prašytojas valstybės narės, kurioje </w:t>
            </w:r>
            <w:r w:rsidRPr="00EB2E39">
              <w:rPr>
                <w:b/>
                <w:i/>
              </w:rPr>
              <w:t>jam privaloma būti</w:t>
            </w:r>
            <w:r w:rsidRPr="00EB2E39">
              <w:t xml:space="preserve">, sprendžiančiajai institucijai praneša apie savo gyvenamąją vietą, adresą arba telefono numerį, kuriuo būtų pasiekiamas sprendžiančiajai institucijai ar kitoms atsakingosioms institucijoms. Jis šią sprendžiančiąją instituciją informuoja apie bet kokius pokyčius. Su prašytoju turi būti galimybė susisiekti jo paskutinėje gyvenamojoje vietoje arba tuo adresu, kurį jis atitinkamai </w:t>
            </w:r>
            <w:r w:rsidRPr="00EB2E39">
              <w:lastRenderedPageBreak/>
              <w:t>nurodė, ypač pateikdamas prašymą pagal 28 straipsnį.</w:t>
            </w:r>
          </w:p>
        </w:tc>
        <w:tc>
          <w:tcPr>
            <w:tcW w:w="4876" w:type="dxa"/>
          </w:tcPr>
          <w:p w:rsidR="005922E9" w:rsidRPr="00EB2E39" w:rsidRDefault="00715685">
            <w:pPr>
              <w:pStyle w:val="Normal6"/>
            </w:pPr>
            <w:r w:rsidRPr="00EB2E39">
              <w:lastRenderedPageBreak/>
              <w:t>4.</w:t>
            </w:r>
            <w:r w:rsidRPr="00EB2E39">
              <w:tab/>
              <w:t xml:space="preserve">Prašytojas valstybės narės, kurioje </w:t>
            </w:r>
            <w:r w:rsidRPr="00EB2E39">
              <w:rPr>
                <w:b/>
                <w:i/>
              </w:rPr>
              <w:t>jis registravo tarptautinės apsaugos prašymą</w:t>
            </w:r>
            <w:r w:rsidRPr="00EB2E39">
              <w:t>, sprendžiančiajai institucijai praneša apie savo gyvenamąją vietą, adresą arba telefono numerį</w:t>
            </w:r>
            <w:r w:rsidRPr="00EB2E39">
              <w:rPr>
                <w:b/>
                <w:i/>
              </w:rPr>
              <w:t>, arba e. adresą</w:t>
            </w:r>
            <w:r w:rsidRPr="00EB2E39">
              <w:t xml:space="preserve">, kuriuo būtų pasiekiamas sprendžiančiajai institucijai ar kitoms atsakingosioms institucijoms. Jis šią sprendžiančiąją instituciją informuoja apie bet kokius pokyčius. Su prašytoju turi būti galimybė susisiekti jo paskutinėje gyvenamojoje </w:t>
            </w:r>
            <w:r w:rsidRPr="00EB2E39">
              <w:lastRenderedPageBreak/>
              <w:t>vietoje arba tuo adresu, kurį jis atitinkamai nurodė, ypač pateikdamas prašymą pagal 28 straipsnį.</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Prašytojas valstybės narės, kurioje jam privaloma būti, sprendžiančiajai institucijai praneša apie savo gyvenamąją vietą, adresą arba telefono numerį, kuriuo būtų pasiekiamas sprendžiančiajai institucijai ar kitoms atsakingosioms institucijoms. Jis šią sprendžiančiąją instituciją informuoja apie bet kokius pokyčius. Su prašytoju turi būti galimybė susisiekti jo paskutinėje gyvenamojoje vietoje arba tuo adresu, kurį jis atitinkamai nurodė, ypač pateikdamas prašymą pagal 28 straipsnį.</w:t>
            </w:r>
          </w:p>
        </w:tc>
        <w:tc>
          <w:tcPr>
            <w:tcW w:w="4876" w:type="dxa"/>
          </w:tcPr>
          <w:p w:rsidR="005922E9" w:rsidRPr="00EB2E39" w:rsidRDefault="00715685">
            <w:pPr>
              <w:pStyle w:val="Normal6"/>
            </w:pPr>
            <w:r w:rsidRPr="00EB2E39">
              <w:t>4.</w:t>
            </w:r>
            <w:r w:rsidRPr="00EB2E39">
              <w:tab/>
              <w:t xml:space="preserve">Prašytojas valstybės narės, kurioje jam privaloma būti, sprendžiančiajai institucijai praneša apie savo gyvenamąją vietą, adresą arba telefono numerį, kuriuo būtų pasiekiamas sprendžiančiajai institucijai ar kitoms atsakingosioms institucijoms. Jis šią sprendžiančiąją instituciją </w:t>
            </w:r>
            <w:r w:rsidRPr="00EB2E39">
              <w:rPr>
                <w:b/>
                <w:i/>
              </w:rPr>
              <w:t xml:space="preserve">nedelsdamas </w:t>
            </w:r>
            <w:r w:rsidRPr="00EB2E39">
              <w:t>informuoja apie bet kokius pokyčius. Su prašytoju turi būti galimybė susisiekti jo paskutinėje gyvenamojoje vietoje arba tuo adresu, kurį jis atitinkamai nurodė, ypač pateikdamas prašymą pagal 28 straipsnį.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 Jean Lambert</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5.</w:t>
            </w:r>
            <w:r w:rsidRPr="00EB2E39">
              <w:tab/>
            </w:r>
            <w:r w:rsidRPr="00EB2E39">
              <w:rPr>
                <w:b/>
                <w:i/>
              </w:rPr>
              <w:t>Prašytojas lieka valstybės narės teritorijoje, kur jam privaloma būti pagal Reglamentą (ES) Nr. XXX/XXX (Dublino reglamentas).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 Bodil Valero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6.</w:t>
            </w:r>
            <w:r w:rsidRPr="00EB2E39">
              <w:tab/>
            </w:r>
            <w:r w:rsidRPr="00EB2E39">
              <w:rPr>
                <w:b/>
                <w:i/>
              </w:rPr>
              <w:t>Prašytojas vykdo prievolę reguliariai atsiskaityti kompetentingoms institucijoms arba į jas asmeniškai atvykti nedelsiant ar nurodytu laiku, arba likti nurodytoje teritorijos vietoje pagal Direktyvą XXX/XXX/ES (Priėmimo sąlygų direktyva), kaip paskirta valstybės narės, kurioje jam privaloma būti pagal Reglamentą (ES) Nr. XXX/XXX (Dublino reglamentas).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Prašytojas vykdo prievolę reguliariai atsiskaityti kompetentingoms institucijoms arba į jas asmeniškai atvykti nedelsiant ar nurodytu laiku, arba likti nurodytoje teritorijos vietoje pagal Direktyvą XXX/XXX/ES (Priėmimo sąlygų direktyva)</w:t>
            </w:r>
            <w:r w:rsidRPr="00EB2E39">
              <w:rPr>
                <w:b/>
                <w:i/>
              </w:rPr>
              <w:t>, kaip paskirta valstybės narės, kurioje jam privaloma būti pagal Reglamentą (ES) Nr. XXX/XXX (Dublino reglamentas)</w:t>
            </w:r>
            <w:r w:rsidRPr="00EB2E39">
              <w:t>.</w:t>
            </w:r>
          </w:p>
        </w:tc>
        <w:tc>
          <w:tcPr>
            <w:tcW w:w="4876" w:type="dxa"/>
          </w:tcPr>
          <w:p w:rsidR="005922E9" w:rsidRPr="00EB2E39" w:rsidRDefault="00715685">
            <w:pPr>
              <w:pStyle w:val="Normal6"/>
            </w:pPr>
            <w:r w:rsidRPr="00EB2E39">
              <w:t>6.</w:t>
            </w:r>
            <w:r w:rsidRPr="00EB2E39">
              <w:tab/>
              <w:t>Prašytojas vykdo prievolę reguliariai atsiskaityti kompetentingoms institucijoms arba į jas asmeniškai atvykti nedelsiant ar nurodytu laiku, arba likti nurodytoje teritorijos vietoje pagal Direktyvą XXX/XXX/ES (Priėmimo sąlygų direktyva).</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Kati Piri, Ana Gomes, Josef Weidenholzer,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 xml:space="preserve">Prašytojas vykdo prievolę reguliariai atsiskaityti kompetentingoms institucijoms arba į jas asmeniškai atvykti nedelsiant ar nurodytu laiku, arba likti nurodytoje teritorijos vietoje pagal Direktyvą XXX/XXX/ES (Priėmimo sąlygų direktyva), </w:t>
            </w:r>
            <w:r w:rsidRPr="00EB2E39">
              <w:rPr>
                <w:b/>
                <w:i/>
              </w:rPr>
              <w:t>kaip paskirta valstybės narės</w:t>
            </w:r>
            <w:r w:rsidRPr="00EB2E39">
              <w:t>, kurioje jam privaloma būti pagal Reglamentą (ES) Nr. XXX/XXX (Dublino reglamentas).</w:t>
            </w:r>
          </w:p>
        </w:tc>
        <w:tc>
          <w:tcPr>
            <w:tcW w:w="4876" w:type="dxa"/>
          </w:tcPr>
          <w:p w:rsidR="005922E9" w:rsidRPr="00EB2E39" w:rsidRDefault="00715685">
            <w:pPr>
              <w:pStyle w:val="Normal6"/>
            </w:pPr>
            <w:r w:rsidRPr="00EB2E39">
              <w:t>6.</w:t>
            </w:r>
            <w:r w:rsidRPr="00EB2E39">
              <w:tab/>
              <w:t xml:space="preserve">Prašytojas vykdo </w:t>
            </w:r>
            <w:r w:rsidRPr="00EB2E39">
              <w:rPr>
                <w:b/>
                <w:i/>
              </w:rPr>
              <w:t xml:space="preserve">bet kokią </w:t>
            </w:r>
            <w:r w:rsidRPr="00EB2E39">
              <w:t>prievolę reguliariai atsiskaityti kompetentingoms institucijoms arba į jas asmeniškai atvykti nedelsiant ar nurodytu laiku, arba likti nurodytoje teritorijos vietoje pagal Direktyvą XXX/XXX/ES (Priėmimo sąlygų direktyva), </w:t>
            </w:r>
            <w:r w:rsidRPr="00EB2E39">
              <w:rPr>
                <w:b/>
                <w:i/>
              </w:rPr>
              <w:t>jei tokią prievolę taiko valstybė narė</w:t>
            </w:r>
            <w:r w:rsidRPr="00EB2E39">
              <w:t>, kurioje jam privaloma būti pagal Reglamentą (ES) Nr. XXX/XXX (Dublino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Svarbu paaiškinti, kad prašytojui negalima taikyti tokių pareigų.</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Prašytojas vykdo prievolę reguliariai atsiskaityti kompetentingoms institucijoms</w:t>
            </w:r>
            <w:r w:rsidRPr="00EB2E39">
              <w:rPr>
                <w:b/>
                <w:i/>
              </w:rPr>
              <w:t xml:space="preserve"> arba</w:t>
            </w:r>
            <w:r w:rsidRPr="00EB2E39">
              <w:t xml:space="preserve"> į jas asmeniškai atvykti nedelsiant ar nurodytu laiku</w:t>
            </w:r>
            <w:r w:rsidRPr="00EB2E39">
              <w:rPr>
                <w:b/>
                <w:i/>
              </w:rPr>
              <w:t>, arba</w:t>
            </w:r>
            <w:r w:rsidRPr="00EB2E39">
              <w:t xml:space="preserve"> likti nurodytoje teritorijos vietoje pagal Direktyvą XXX/XXX/ES (Priėmimo sąlygų direktyva), kaip paskirta valstybės narės, kurioje jam privaloma būti pagal Reglamentą (ES) Nr. XXX/XXX (Dublino </w:t>
            </w:r>
            <w:r w:rsidRPr="00EB2E39">
              <w:lastRenderedPageBreak/>
              <w:t>reglamentas).</w:t>
            </w:r>
          </w:p>
        </w:tc>
        <w:tc>
          <w:tcPr>
            <w:tcW w:w="4876" w:type="dxa"/>
          </w:tcPr>
          <w:p w:rsidR="005922E9" w:rsidRPr="00EB2E39" w:rsidRDefault="00715685">
            <w:pPr>
              <w:pStyle w:val="Normal6"/>
            </w:pPr>
            <w:r w:rsidRPr="00EB2E39">
              <w:lastRenderedPageBreak/>
              <w:t>6.</w:t>
            </w:r>
            <w:r w:rsidRPr="00EB2E39">
              <w:tab/>
              <w:t>Prašytojas vykdo prievolę reguliariai atsiskaityti kompetentingoms institucijoms</w:t>
            </w:r>
            <w:r w:rsidRPr="00EB2E39">
              <w:rPr>
                <w:b/>
                <w:i/>
              </w:rPr>
              <w:t>,</w:t>
            </w:r>
            <w:r w:rsidRPr="00EB2E39">
              <w:t xml:space="preserve"> į jas asmeniškai atvykti nedelsiant ar nurodytu laiku</w:t>
            </w:r>
            <w:r w:rsidRPr="00EB2E39">
              <w:rPr>
                <w:b/>
                <w:i/>
              </w:rPr>
              <w:t xml:space="preserve"> ir</w:t>
            </w:r>
            <w:r w:rsidRPr="00EB2E39">
              <w:t xml:space="preserve"> likti nurodytoje teritorijos vietoje pagal Direktyvą XXX/XXX/ES (Priėmimo sąlygų direktyva), kaip paskirta valstybės narės, kurioje jam privaloma būti pagal Reglamentą (ES) Nr. XXX/XXX (Dublino </w:t>
            </w:r>
            <w:r w:rsidRPr="00EB2E39">
              <w:lastRenderedPageBreak/>
              <w:t>reglamentas).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 xml:space="preserve">Kai tai būtina prašymo nagrinėjimui, prašytojui atsakingosios institucijos </w:t>
            </w:r>
            <w:r w:rsidRPr="00EB2E39">
              <w:rPr>
                <w:b/>
                <w:i/>
              </w:rPr>
              <w:t>gali atlikti</w:t>
            </w:r>
            <w:r w:rsidRPr="00EB2E39">
              <w:t xml:space="preserve"> apžiūrą arba jo daiktų patikrinimą. Nedarant poveikio apžiūroms ir patikrinimams, atliekamiems saugumo sumetimais, prašytojo asmens apžiūrą pagal šį reglamentą atlieka tos pačios lyties asmuo visapusiškai laikantis žmogaus orumo ir fizinės bei psichologinės neliečiamybės principų.</w:t>
            </w:r>
          </w:p>
        </w:tc>
        <w:tc>
          <w:tcPr>
            <w:tcW w:w="4876" w:type="dxa"/>
          </w:tcPr>
          <w:p w:rsidR="005922E9" w:rsidRPr="00EB2E39" w:rsidRDefault="00715685">
            <w:pPr>
              <w:pStyle w:val="Normal6"/>
            </w:pPr>
            <w:r w:rsidRPr="00EB2E39">
              <w:t>7.</w:t>
            </w:r>
            <w:r w:rsidRPr="00EB2E39">
              <w:tab/>
              <w:t xml:space="preserve">Kai tai būtina prašymo nagrinėjimui, prašytojui atsakingosios institucijos </w:t>
            </w:r>
            <w:r w:rsidRPr="00EB2E39">
              <w:rPr>
                <w:b/>
                <w:i/>
              </w:rPr>
              <w:t>atlieka</w:t>
            </w:r>
            <w:r w:rsidRPr="00EB2E39">
              <w:t xml:space="preserve"> apžiūrą arba jo daiktų</w:t>
            </w:r>
            <w:r w:rsidRPr="00EB2E39">
              <w:rPr>
                <w:b/>
                <w:i/>
              </w:rPr>
              <w:t>, įskaitant elektroninių prietaisų, pvz., išmaniųjų telefonų, planšetinių ir nešiojamų kompiuterių, turinio</w:t>
            </w:r>
            <w:r w:rsidRPr="00EB2E39">
              <w:t xml:space="preserve"> patikrinimą. Nedarant poveikio apžiūroms ir patikrinimams, atliekamiems saugumo sumetimais, prašytojo asmens apžiūrą pagal šį reglamentą atlieka tos pačios lyties asmuo visapusiškai laikantis žmogaus orumo ir fizinės bei psichologinės neliečiamybės principų.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 xml:space="preserve">Kai tai būtina prašymo </w:t>
            </w:r>
            <w:r w:rsidRPr="00EB2E39">
              <w:rPr>
                <w:b/>
                <w:i/>
              </w:rPr>
              <w:t>nagrinėjimui</w:t>
            </w:r>
            <w:r w:rsidRPr="00EB2E39">
              <w:t xml:space="preserve">, prašytojui atsakingosios institucijos gali atlikti apžiūrą arba jo daiktų patikrinimą. Nedarant poveikio apžiūroms ir patikrinimams, atliekamiems saugumo sumetimais, prašytojo asmens apžiūrą pagal šį reglamentą atlieka tos pačios lyties asmuo visapusiškai laikantis </w:t>
            </w:r>
            <w:r w:rsidRPr="00EB2E39">
              <w:lastRenderedPageBreak/>
              <w:t>žmogaus orumo ir fizinės bei psichologinės neliečiamybės principų.</w:t>
            </w:r>
          </w:p>
        </w:tc>
        <w:tc>
          <w:tcPr>
            <w:tcW w:w="4876" w:type="dxa"/>
          </w:tcPr>
          <w:p w:rsidR="005922E9" w:rsidRPr="00EB2E39" w:rsidRDefault="00715685">
            <w:pPr>
              <w:pStyle w:val="Normal6"/>
            </w:pPr>
            <w:r w:rsidRPr="00EB2E39">
              <w:lastRenderedPageBreak/>
              <w:t>7.</w:t>
            </w:r>
            <w:r w:rsidRPr="00EB2E39">
              <w:tab/>
              <w:t xml:space="preserve">Kai tai būtina prašymo </w:t>
            </w:r>
            <w:r w:rsidRPr="00EB2E39">
              <w:rPr>
                <w:b/>
                <w:i/>
              </w:rPr>
              <w:t>tvarkymui</w:t>
            </w:r>
            <w:r w:rsidRPr="00EB2E39">
              <w:t>, prašytojui atsakingosios institucijos</w:t>
            </w:r>
            <w:r w:rsidRPr="00EB2E39">
              <w:rPr>
                <w:b/>
                <w:i/>
              </w:rPr>
              <w:t>, vadovaudamosi nacionaliniais teisės aktais ir proporcingumo principu,</w:t>
            </w:r>
            <w:r w:rsidRPr="00EB2E39">
              <w:t xml:space="preserve"> gali atlikti apžiūrą arba jo daiktų patikrinimą. Nedarant poveikio apžiūroms ir patikrinimams, atliekamiems saugumo sumetimais, prašytojo asmens apžiūrą </w:t>
            </w:r>
            <w:r w:rsidRPr="00EB2E39">
              <w:lastRenderedPageBreak/>
              <w:t>pagal šį reglamentą atlieka tos pačios lyties asmuo visapusiškai laikantis žmogaus orumo ir fizinės bei psichologinės neliečiamybės principų.</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599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r>
            <w:r w:rsidRPr="00EB2E39">
              <w:rPr>
                <w:b/>
                <w:i/>
              </w:rPr>
              <w:t>Kai tai būtina prašymo nagrinėjimui, prašytojui</w:t>
            </w:r>
            <w:r w:rsidRPr="00EB2E39">
              <w:t xml:space="preserve"> atsakingosios institucijos gali atlikti apžiūrą arba jo daiktų patikrinimą</w:t>
            </w:r>
            <w:r w:rsidRPr="00EB2E39">
              <w:rPr>
                <w:b/>
                <w:i/>
              </w:rPr>
              <w:t>. Nedarant poveikio apžiūroms ir patikrinimams, atliekamiems</w:t>
            </w:r>
            <w:r w:rsidRPr="00EB2E39">
              <w:t xml:space="preserve"> saugumo sumetimais</w:t>
            </w:r>
            <w:r w:rsidRPr="00EB2E39">
              <w:rPr>
                <w:b/>
                <w:i/>
              </w:rPr>
              <w:t>,</w:t>
            </w:r>
            <w:r w:rsidRPr="00EB2E39">
              <w:t xml:space="preserve"> </w:t>
            </w:r>
            <w:r w:rsidRPr="00EB2E39">
              <w:rPr>
                <w:b/>
                <w:i/>
              </w:rPr>
              <w:t>prašytojo</w:t>
            </w:r>
            <w:r w:rsidRPr="00EB2E39">
              <w:t xml:space="preserve"> asmens apžiūrą pagal šį reglamentą atlieka tos pačios lyties asmuo visapusiškai laikantis žmogaus orumo ir fizinės bei psichologinės neliečiamybės principų.</w:t>
            </w:r>
          </w:p>
        </w:tc>
        <w:tc>
          <w:tcPr>
            <w:tcW w:w="4876" w:type="dxa"/>
          </w:tcPr>
          <w:p w:rsidR="005922E9" w:rsidRPr="00EB2E39" w:rsidRDefault="00715685">
            <w:pPr>
              <w:pStyle w:val="Normal6"/>
            </w:pPr>
            <w:r w:rsidRPr="00EB2E39">
              <w:t>7.</w:t>
            </w:r>
            <w:r w:rsidRPr="00EB2E39">
              <w:tab/>
            </w:r>
            <w:r w:rsidRPr="00EB2E39">
              <w:rPr>
                <w:b/>
                <w:i/>
              </w:rPr>
              <w:t>Prašytojui</w:t>
            </w:r>
            <w:r w:rsidRPr="00EB2E39">
              <w:t xml:space="preserve"> atsakingosios institucijos gali atlikti apžiūrą arba jo daiktų patikrinimą</w:t>
            </w:r>
            <w:r w:rsidRPr="00EB2E39">
              <w:rPr>
                <w:b/>
                <w:i/>
              </w:rPr>
              <w:t xml:space="preserve"> tik</w:t>
            </w:r>
            <w:r w:rsidRPr="00EB2E39">
              <w:t xml:space="preserve"> saugumo sumetimais</w:t>
            </w:r>
            <w:r w:rsidRPr="00EB2E39">
              <w:rPr>
                <w:b/>
                <w:i/>
              </w:rPr>
              <w:t>.</w:t>
            </w:r>
            <w:r w:rsidRPr="00EB2E39">
              <w:t xml:space="preserve"> </w:t>
            </w:r>
            <w:r w:rsidRPr="00EB2E39">
              <w:rPr>
                <w:b/>
                <w:i/>
              </w:rPr>
              <w:t>Prašytojo</w:t>
            </w:r>
            <w:r w:rsidRPr="00EB2E39">
              <w:t xml:space="preserve"> asmens apžiūrą pagal šį reglamentą atlieka tos pačios lyties asmuo visapusiškai laikantis žmogaus orumo ir fizinės bei psichologinės neliečiamybės principų.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 xml:space="preserve">Kai tai būtina prašymo nagrinėjimui, prašytojui atsakingosios institucijos gali atlikti apžiūrą arba jo daiktų patikrinimą. </w:t>
            </w:r>
            <w:r w:rsidRPr="00EB2E39">
              <w:rPr>
                <w:b/>
                <w:i/>
              </w:rPr>
              <w:t>Nedarant poveikio apžiūroms ir patikrinimams, atliekamiems saugumo sumetimais,</w:t>
            </w:r>
            <w:r w:rsidRPr="00EB2E39">
              <w:t xml:space="preserve"> </w:t>
            </w:r>
            <w:r w:rsidRPr="00EB2E39">
              <w:rPr>
                <w:b/>
                <w:i/>
              </w:rPr>
              <w:t>prašytojo</w:t>
            </w:r>
            <w:r w:rsidRPr="00EB2E39">
              <w:t xml:space="preserve"> asmens </w:t>
            </w:r>
            <w:r w:rsidRPr="00EB2E39">
              <w:lastRenderedPageBreak/>
              <w:t xml:space="preserve">apžiūrą pagal </w:t>
            </w:r>
            <w:r w:rsidRPr="00EB2E39">
              <w:rPr>
                <w:b/>
                <w:i/>
              </w:rPr>
              <w:t>šį reglamentą</w:t>
            </w:r>
            <w:r w:rsidRPr="00EB2E39">
              <w:t xml:space="preserve"> atlieka tos pačios lyties asmuo visapusiškai laikantis žmogaus orumo ir fizinės bei psichologinės neliečiamybės principų.</w:t>
            </w:r>
          </w:p>
        </w:tc>
        <w:tc>
          <w:tcPr>
            <w:tcW w:w="4876" w:type="dxa"/>
          </w:tcPr>
          <w:p w:rsidR="005922E9" w:rsidRPr="00EB2E39" w:rsidRDefault="00715685">
            <w:pPr>
              <w:pStyle w:val="Normal6"/>
            </w:pPr>
            <w:r w:rsidRPr="00EB2E39">
              <w:lastRenderedPageBreak/>
              <w:t>7.</w:t>
            </w:r>
            <w:r w:rsidRPr="00EB2E39">
              <w:tab/>
              <w:t xml:space="preserve">Kai tai būtina prašymo nagrinėjimui, prašytojui atsakingosios institucijos gali atlikti apžiūrą arba jo daiktų patikrinimą. </w:t>
            </w:r>
            <w:r w:rsidRPr="00EB2E39">
              <w:rPr>
                <w:b/>
                <w:i/>
              </w:rPr>
              <w:t xml:space="preserve">Atsakingosios institucijos apžiūrą turi atlikti tik kraštutiniu atveju ir raštu nurodyti </w:t>
            </w:r>
            <w:r w:rsidRPr="00EB2E39">
              <w:rPr>
                <w:b/>
                <w:i/>
              </w:rPr>
              <w:lastRenderedPageBreak/>
              <w:t>pranešėjui konkrečią apžiūros priežastį.</w:t>
            </w:r>
            <w:r w:rsidRPr="00EB2E39">
              <w:t xml:space="preserve"> </w:t>
            </w:r>
            <w:r w:rsidRPr="00EB2E39">
              <w:rPr>
                <w:b/>
                <w:i/>
              </w:rPr>
              <w:t>Prašytojo</w:t>
            </w:r>
            <w:r w:rsidRPr="00EB2E39">
              <w:t xml:space="preserve"> asmens apžiūrą pagal </w:t>
            </w:r>
            <w:r w:rsidRPr="00EB2E39">
              <w:rPr>
                <w:b/>
                <w:i/>
              </w:rPr>
              <w:t>šią direktyvą</w:t>
            </w:r>
            <w:r w:rsidRPr="00EB2E39">
              <w:t xml:space="preserve"> atlieka tos pačios lyties asmuo visapusiškai laikantis žmogaus orumo ir fizinės bei psichologinės neliečiamybės principų.</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7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Kai tai būtina prašymo nagrinėjimui, prašytojui atsakingosios institucijos gali atlikti apžiūrą arba jo daiktų patikrinimą. Nedarant poveikio apžiūroms ir patikrinimams, atliekamiems saugumo sumetimais, prašytojo asmens apžiūrą pagal šį reglamentą atlieka tos pačios lyties asmuo visapusiškai laikantis žmogaus orumo ir fizinės bei psichologinės neliečiamybės principų.</w:t>
            </w:r>
          </w:p>
        </w:tc>
        <w:tc>
          <w:tcPr>
            <w:tcW w:w="4876" w:type="dxa"/>
          </w:tcPr>
          <w:p w:rsidR="005922E9" w:rsidRPr="00EB2E39" w:rsidRDefault="00715685">
            <w:pPr>
              <w:pStyle w:val="Normal6"/>
            </w:pPr>
            <w:r w:rsidRPr="00EB2E39">
              <w:t>7.</w:t>
            </w:r>
            <w:r w:rsidRPr="00EB2E39">
              <w:tab/>
              <w:t>Kai tai būtina prašymo nagrinėjimui, prašytojui atsakingosios institucijos gali atlikti apžiūrą arba jo daiktų patikrinimą</w:t>
            </w:r>
            <w:r w:rsidRPr="00EB2E39">
              <w:rPr>
                <w:b/>
                <w:i/>
              </w:rPr>
              <w:t xml:space="preserve"> pagal nacionalinę teisę</w:t>
            </w:r>
            <w:r w:rsidRPr="00EB2E39">
              <w:t>. Nedarant poveikio apžiūroms ir patikrinimams, atliekamiems saugumo sumetimais, prašytojo asmens apžiūrą pagal šį reglamentą atlieka tos pačios lyties asmuo visapusiškai laikantis žmogaus orumo ir fizinės bei psichologinės neliečiamybės principų.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Reikia laikytis atitinkamų nacionalinės teisės nuostatų.</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 Filiz Hyusmenova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1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1a.</w:t>
            </w:r>
            <w:r w:rsidRPr="00EB2E39">
              <w:tab/>
            </w:r>
            <w:r w:rsidRPr="00EB2E39">
              <w:rPr>
                <w:b/>
                <w:i/>
              </w:rPr>
              <w:t>Europos prieglobsčio agentūra, glaudžiai bendradarbiaudama su atsakingomis nacionalinėmis agentūromis ir papildydama Reglamente XXX/XXX (Dublino reglamentas) nurodytą informacinę medžiagą, parengia bendrą informacinę medžiagą, kurioje patiekiama bent šio straipsnio 1 dalyje nurodyta informacija.</w:t>
            </w:r>
            <w:r w:rsidRPr="00EB2E39">
              <w:t xml:space="preserve"> </w:t>
            </w:r>
            <w:r w:rsidRPr="00EB2E39">
              <w:rPr>
                <w:b/>
                <w:i/>
              </w:rPr>
              <w:t>Bendra informacinė medžiaga parengiama taip, kad valstybės narės galėtų ją papildyti kita valstybei narei konkrečiai taikytina informacija.</w:t>
            </w:r>
            <w:r w:rsidRPr="00EB2E39">
              <w:t xml:space="preserve"> </w:t>
            </w:r>
            <w:r w:rsidRPr="00EB2E39">
              <w:rPr>
                <w:b/>
                <w:i/>
              </w:rPr>
              <w:t>Europos prieglobsčio agentūra parengia specialią informacinę medžiagą, konkrečiai skirtą šioms tikslinėms grupėms:</w:t>
            </w:r>
            <w:r w:rsidRPr="00EB2E39">
              <w:br/>
            </w:r>
            <w:r w:rsidRPr="00EB2E39">
              <w:rPr>
                <w:b/>
                <w:i/>
              </w:rPr>
              <w:t>a) suaugusiems prašytojams, ypatingą dėmesį skiriant moterims ir pažeidžiamiems prašytojams;</w:t>
            </w:r>
            <w:r w:rsidRPr="00EB2E39">
              <w:br/>
            </w:r>
            <w:r w:rsidRPr="00EB2E39">
              <w:rPr>
                <w:b/>
                <w:i/>
              </w:rPr>
              <w:t>b) nelydimiems nepilnamečiams;</w:t>
            </w:r>
            <w:r w:rsidRPr="00EB2E39">
              <w:br/>
            </w:r>
            <w:r w:rsidRPr="00EB2E39">
              <w:rPr>
                <w:b/>
                <w:i/>
              </w:rPr>
              <w:t>c) lydimiems nepilnamečiams.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Svarbu, kad visi prašytojai būtų tinkamai informuoti apie jiems taikomas procedūras.</w:t>
      </w:r>
      <w:r w:rsidR="00F8187A">
        <w:rPr>
          <w:lang w:val="lt-LT"/>
        </w:rPr>
        <w:t xml:space="preserve"> </w:t>
      </w:r>
      <w:r w:rsidRPr="00EB2E39">
        <w:rPr>
          <w:lang w:val="lt-LT"/>
        </w:rPr>
        <w:t>Suderinus informacijos teikimą ir užtikrinus, kad būtų įtrauktos ir paaiškintos nacionalinės ypatybės, bus toliau sustiprinta BEPS.</w:t>
      </w:r>
      <w:r w:rsidR="00F8187A">
        <w:rPr>
          <w:lang w:val="lt-LT"/>
        </w:rPr>
        <w:t xml:space="preserve"> </w:t>
      </w:r>
      <w:r w:rsidRPr="00EB2E39">
        <w:rPr>
          <w:lang w:val="lt-LT"/>
        </w:rPr>
        <w:t>Nors logiškai atrodytų, kad Europos Sąjungos prieglobsčio agentūra yra koordinatorius ir varomasis veiksnys rengiant tokią medžiagą, taip pat būtų svarbu įtraukti nacionalines institucijas, kurios vietoje naudosis informacija.</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Bodil Valero,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1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715685" w:rsidRDefault="005922E9">
            <w:pPr>
              <w:pStyle w:val="Normal6"/>
              <w:rPr>
                <w:b/>
                <w:i/>
              </w:rPr>
            </w:pPr>
          </w:p>
        </w:tc>
        <w:tc>
          <w:tcPr>
            <w:tcW w:w="4876" w:type="dxa"/>
          </w:tcPr>
          <w:p w:rsidR="005922E9" w:rsidRPr="00715685" w:rsidRDefault="00715685">
            <w:pPr>
              <w:pStyle w:val="Normal6"/>
              <w:rPr>
                <w:b/>
                <w:i/>
              </w:rPr>
            </w:pPr>
            <w:r w:rsidRPr="00715685">
              <w:rPr>
                <w:b/>
                <w:i/>
              </w:rPr>
              <w:t>1a.</w:t>
            </w:r>
            <w:r w:rsidRPr="00715685">
              <w:rPr>
                <w:b/>
                <w:i/>
              </w:rPr>
              <w:tab/>
              <w:t xml:space="preserve">Prašytojai turi teisę į nemokamą teisinę pagalbą ir atstovavimą visais procedūros etapais pagal šio reglamento </w:t>
            </w:r>
            <w:r w:rsidRPr="00715685">
              <w:rPr>
                <w:b/>
                <w:i/>
              </w:rPr>
              <w:lastRenderedPageBreak/>
              <w:t>III skyrių.</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Bodil Valero,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1 b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b/>
                <w:i/>
              </w:rPr>
              <w:t>1b.</w:t>
            </w:r>
            <w:r w:rsidRPr="00EB2E39">
              <w:tab/>
            </w:r>
            <w:r w:rsidRPr="00EB2E39">
              <w:rPr>
                <w:b/>
                <w:i/>
              </w:rPr>
              <w:t>Prašytojams užtikrinama teisė į esminį pokalbį dėl jų prašymų pagal šio reglamento 11 straipsnį ir, jei taikoma, teisė į pokalbį dėl priimtinumo pagal šio reglamento 10 straipsnį.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Josef Weidenholzer, Ana Gomes, Cécile Kashetu Kyenge, Elly Schlein,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Sprendžiančioji institucija informuoja prašytojus kalba, kurią jie supranta arba pagrįstai galima daryti prielaidą, kad supranta, apie šiuos dalykus:</w:t>
            </w:r>
          </w:p>
        </w:tc>
        <w:tc>
          <w:tcPr>
            <w:tcW w:w="4876" w:type="dxa"/>
          </w:tcPr>
          <w:p w:rsidR="005922E9" w:rsidRPr="00EB2E39" w:rsidRDefault="00715685">
            <w:pPr>
              <w:pStyle w:val="Normal6"/>
            </w:pPr>
            <w:r w:rsidRPr="00EB2E39">
              <w:t xml:space="preserve">Sprendžiančioji institucija informuoja prašytojus kalba, kurią jie supranta arba pagrįstai galima daryti prielaidą, kad supranta, </w:t>
            </w:r>
            <w:r w:rsidRPr="00EB2E39">
              <w:rPr>
                <w:b/>
                <w:i/>
              </w:rPr>
              <w:t xml:space="preserve">ir glaustai, skaidriai, suprantamai ir lengvai prieinamu būdu </w:t>
            </w:r>
            <w:r w:rsidRPr="00EB2E39">
              <w:t>apie šiuos dalykus: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Tokia formuluotė naudojama Parlamento pozicijos dėl Priėmimo sąlygų direktyvos 7 straipsnio 8 dalyje.</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 Bodil Valero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Sprendžiančioji institucija informuoja prašytojus kalba, kurią jie supranta</w:t>
            </w:r>
            <w:r w:rsidRPr="00EB2E39">
              <w:rPr>
                <w:b/>
                <w:i/>
              </w:rPr>
              <w:t xml:space="preserve"> arba pagrįstai galima daryti prielaidą, kad supranta</w:t>
            </w:r>
            <w:r w:rsidRPr="00EB2E39">
              <w:t>, apie šiuos dalykus:</w:t>
            </w:r>
          </w:p>
        </w:tc>
        <w:tc>
          <w:tcPr>
            <w:tcW w:w="4876" w:type="dxa"/>
          </w:tcPr>
          <w:p w:rsidR="005922E9" w:rsidRPr="00EB2E39" w:rsidRDefault="00715685">
            <w:pPr>
              <w:pStyle w:val="Normal6"/>
            </w:pPr>
            <w:r w:rsidRPr="00EB2E39">
              <w:t>Sprendžiančioji institucija informuoja prašytojus kalba, kurią jie supranta</w:t>
            </w:r>
            <w:r w:rsidRPr="00EB2E39">
              <w:rPr>
                <w:b/>
                <w:i/>
              </w:rPr>
              <w:t>, glaustai, skaidriai, suprantamai ir lengvai prieinamu būdu, naudodama aiškią ir sklandžią kalbą</w:t>
            </w:r>
            <w:r w:rsidRPr="00EB2E39">
              <w:t>, apie šiuos dalykus: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Sprendžiančioji institucija informuoja prašytojus kalba, kurią jie supranta</w:t>
            </w:r>
            <w:r w:rsidRPr="00EB2E39">
              <w:rPr>
                <w:b/>
                <w:i/>
              </w:rPr>
              <w:t xml:space="preserve"> arba pagrįstai galima daryti prielaidą, kad supranta</w:t>
            </w:r>
            <w:r w:rsidRPr="00EB2E39">
              <w:t>, apie šiuos dalykus:</w:t>
            </w:r>
          </w:p>
        </w:tc>
        <w:tc>
          <w:tcPr>
            <w:tcW w:w="4876" w:type="dxa"/>
          </w:tcPr>
          <w:p w:rsidR="005922E9" w:rsidRPr="00EB2E39" w:rsidRDefault="00715685">
            <w:pPr>
              <w:pStyle w:val="Normal6"/>
            </w:pPr>
            <w:r w:rsidRPr="00EB2E39">
              <w:t>Sprendžiančioji institucija informuoja prašytojus kalba, kurią jie supranta</w:t>
            </w:r>
            <w:r w:rsidRPr="00EB2E39">
              <w:rPr>
                <w:b/>
                <w:i/>
              </w:rPr>
              <w:t>, glaustai, skaidriai, suprantamai ir lengvai prieinamu būdu, naudodama aiškią ir sklandžią kalbą</w:t>
            </w:r>
            <w:r w:rsidRPr="00EB2E39">
              <w:t>, apie šiuos dalykus: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Patikslinimas siekiant užtikrinti, kad prašytojai geriau suprastų BEPS.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Monika Hohlmeier, Heinz K. Becker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8 straipsnio 2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Sprendžiančioji institucija informuoja prašytojus kalba, kurią jie supranta arba pagrįstai galima daryti prielaidą, kad supranta, apie šiuos dalykus:</w:t>
            </w:r>
          </w:p>
        </w:tc>
        <w:tc>
          <w:tcPr>
            <w:tcW w:w="4876" w:type="dxa"/>
          </w:tcPr>
          <w:p w:rsidR="005922E9" w:rsidRPr="00EB2E39" w:rsidRDefault="00715685">
            <w:pPr>
              <w:pStyle w:val="Normal6"/>
            </w:pPr>
            <w:r w:rsidRPr="00EB2E39">
              <w:t xml:space="preserve">Sprendžiančioji institucija informuoja prašytojus kalba, kurią jie supranta arba pagrįstai galima daryti prielaidą, kad supranta, </w:t>
            </w:r>
            <w:r w:rsidRPr="00EB2E39">
              <w:rPr>
                <w:b/>
                <w:i/>
              </w:rPr>
              <w:t xml:space="preserve">ir, jei įmanoma, naudodama paprastą kalbą, </w:t>
            </w:r>
            <w:r w:rsidRPr="00EB2E39">
              <w:t>apie šiuos dalykus: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609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Sprendžiančioji</w:t>
            </w:r>
            <w:r w:rsidRPr="00EB2E39">
              <w:t xml:space="preserve"> institucija informuoja prašytojus kalba, kurią jie supranta</w:t>
            </w:r>
            <w:r w:rsidRPr="00EB2E39">
              <w:rPr>
                <w:b/>
                <w:i/>
              </w:rPr>
              <w:t xml:space="preserve"> arba pagrįstai galima daryti prielaidą, kad supranta</w:t>
            </w:r>
            <w:r w:rsidRPr="00EB2E39">
              <w:t>, apie šiuos dalykus:</w:t>
            </w:r>
          </w:p>
        </w:tc>
        <w:tc>
          <w:tcPr>
            <w:tcW w:w="4876" w:type="dxa"/>
          </w:tcPr>
          <w:p w:rsidR="005922E9" w:rsidRPr="00EB2E39" w:rsidRDefault="00715685">
            <w:pPr>
              <w:pStyle w:val="Normal6"/>
            </w:pPr>
            <w:r w:rsidRPr="00EB2E39">
              <w:rPr>
                <w:b/>
                <w:i/>
              </w:rPr>
              <w:t>Atsakingoji</w:t>
            </w:r>
            <w:r w:rsidRPr="00EB2E39">
              <w:t> institucija informuoja prašytojus kalba, kurią jie supranta</w:t>
            </w:r>
            <w:r w:rsidRPr="00EB2E39">
              <w:rPr>
                <w:b/>
                <w:i/>
              </w:rPr>
              <w:t>, glaustai ir lengvai suprantamai, naudodama aiškią ir paprastą kalbą</w:t>
            </w:r>
            <w:r w:rsidRPr="00EB2E39">
              <w:t>, apie šiuos dalykus: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Marju Lauristin, Cécile Kashetu Kyenge, Elly Schlein, Ana Gomes, Josef Weidenholzer,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a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rsidP="00715685">
            <w:pPr>
              <w:pStyle w:val="Normal6"/>
            </w:pPr>
            <w:r w:rsidRPr="00715685">
              <w:rPr>
                <w:b/>
                <w:i/>
              </w:rPr>
              <w:t>aa)</w:t>
            </w:r>
            <w:r w:rsidRPr="00EB2E39">
              <w:tab/>
            </w:r>
            <w:r w:rsidRPr="00EB2E39">
              <w:rPr>
                <w:b/>
                <w:i/>
              </w:rPr>
              <w:t>teisę į teisinę pagalbą teikiant atskirą prašymą, įskaitant galimybę gauti nemokamą teisinę pagalbą pagal 15 straipsnį;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Itin svarbu užtikrinti, kad prašytojas turėtų teisę į teisinę pagalbą ir atstovavimą, kad galėtų parengti ir pateikti savo prašymą.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jų teises ir pareigas procedūros metu</w:t>
            </w:r>
            <w:r w:rsidRPr="00EB2E39">
              <w:rPr>
                <w:b/>
                <w:i/>
              </w:rPr>
              <w:t>, įskaitant prievolę likti valstybės narės teritorijoje, kurioje jiems privaloma būti pagal Reglamentą (ES) Nr. XXX/XXX (Dublino reglamentas).</w:t>
            </w:r>
          </w:p>
        </w:tc>
        <w:tc>
          <w:tcPr>
            <w:tcW w:w="4876" w:type="dxa"/>
          </w:tcPr>
          <w:p w:rsidR="005922E9" w:rsidRPr="00EB2E39" w:rsidRDefault="00715685">
            <w:pPr>
              <w:pStyle w:val="Normal6"/>
            </w:pPr>
            <w:r w:rsidRPr="00EB2E39">
              <w:t>c)</w:t>
            </w:r>
            <w:r w:rsidRPr="00EB2E39">
              <w:tab/>
              <w:t>jų teises ir pareigas procedūros metu</w:t>
            </w:r>
            <w:r w:rsidRPr="00EB2E39">
              <w:rPr>
                <w:b/>
                <w:i/>
              </w:rPr>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Nuoroda į Dublino reglamentą šiuo atveju yra perteklinė.</w:t>
      </w:r>
      <w:r w:rsidR="00F8187A">
        <w:rPr>
          <w:lang w:val="lt-LT"/>
        </w:rPr>
        <w:t xml:space="preserve"> </w:t>
      </w:r>
      <w:r w:rsidRPr="00EB2E39">
        <w:rPr>
          <w:lang w:val="lt-LT"/>
        </w:rPr>
        <w:t>Esama tam tikrų prašytojo teisių ir jam tenkančių pareigų.</w:t>
      </w:r>
      <w:r w:rsidR="00F8187A">
        <w:rPr>
          <w:lang w:val="lt-LT"/>
        </w:rPr>
        <w:t xml:space="preserve"> </w:t>
      </w:r>
      <w:r w:rsidRPr="00EB2E39">
        <w:rPr>
          <w:lang w:val="lt-LT"/>
        </w:rPr>
        <w:t>Čia mes neminime jokių kitų.</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c)</w:t>
            </w:r>
            <w:r w:rsidRPr="00EB2E39">
              <w:tab/>
              <w:t>jų teises ir pareigas procedūros metu</w:t>
            </w:r>
            <w:r w:rsidRPr="00EB2E39">
              <w:rPr>
                <w:b/>
                <w:i/>
              </w:rPr>
              <w:t>, įskaitant prievolę likti valstybės narės teritorijoje, kurioje jiems privaloma būti pagal Reglamentą (ES) Nr. XXX/XXX (Dublino reglamentas).</w:t>
            </w:r>
          </w:p>
        </w:tc>
        <w:tc>
          <w:tcPr>
            <w:tcW w:w="4876" w:type="dxa"/>
          </w:tcPr>
          <w:p w:rsidR="005922E9" w:rsidRPr="00EB2E39" w:rsidRDefault="00715685">
            <w:pPr>
              <w:pStyle w:val="Normal6"/>
            </w:pPr>
            <w:r w:rsidRPr="00EB2E39">
              <w:rPr>
                <w:b/>
                <w:i/>
              </w:rPr>
              <w:t>c)</w:t>
            </w:r>
            <w:r w:rsidRPr="00EB2E39">
              <w:tab/>
              <w:t>jų teises ir pareigas procedūros metu</w:t>
            </w:r>
            <w:r w:rsidRPr="00EB2E39">
              <w:rPr>
                <w:b/>
                <w:i/>
              </w:rPr>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613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 xml:space="preserve">jų teises ir pareigas procedūros metu, įskaitant </w:t>
            </w:r>
            <w:r w:rsidRPr="00EB2E39">
              <w:rPr>
                <w:b/>
                <w:i/>
              </w:rPr>
              <w:t>prievolę likti valstybės narės teritorijoje, kurioje jiems privaloma būti</w:t>
            </w:r>
            <w:r w:rsidRPr="00EB2E39">
              <w:t xml:space="preserve"> pagal Reglamentą (ES) Nr. XXX/XXX (Dublino reglamentas).</w:t>
            </w:r>
          </w:p>
        </w:tc>
        <w:tc>
          <w:tcPr>
            <w:tcW w:w="4876" w:type="dxa"/>
          </w:tcPr>
          <w:p w:rsidR="005922E9" w:rsidRPr="00EB2E39" w:rsidRDefault="00715685">
            <w:pPr>
              <w:pStyle w:val="Normal6"/>
            </w:pPr>
            <w:r w:rsidRPr="00EB2E39">
              <w:t>c)</w:t>
            </w:r>
            <w:r w:rsidRPr="00EB2E39">
              <w:tab/>
              <w:t>jų teises ir pareigas procedūros metu, įskaitant </w:t>
            </w:r>
            <w:r w:rsidRPr="00EB2E39">
              <w:rPr>
                <w:b/>
                <w:i/>
              </w:rPr>
              <w:t>tas, kurios tenka</w:t>
            </w:r>
            <w:r w:rsidRPr="00EB2E39">
              <w:t xml:space="preserve"> pagal Reglamentą (ES) Nr. XXX/XXX (Dublino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 Bodil Valero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 xml:space="preserve">jų teises ir pareigas procedūros metu, įskaitant </w:t>
            </w:r>
            <w:r w:rsidRPr="00EB2E39">
              <w:rPr>
                <w:b/>
                <w:i/>
              </w:rPr>
              <w:t>prievolę likti valstybės narės teritorijoje, kurioje jiems privaloma būti</w:t>
            </w:r>
            <w:r w:rsidRPr="00EB2E39">
              <w:t xml:space="preserve"> pagal Reglamentą (ES) Nr. XXX/XXX (Dublino reglamentas).</w:t>
            </w:r>
          </w:p>
        </w:tc>
        <w:tc>
          <w:tcPr>
            <w:tcW w:w="4876" w:type="dxa"/>
          </w:tcPr>
          <w:p w:rsidR="005922E9" w:rsidRPr="00EB2E39" w:rsidRDefault="00715685">
            <w:pPr>
              <w:pStyle w:val="Normal6"/>
            </w:pPr>
            <w:r w:rsidRPr="00EB2E39">
              <w:t>c)</w:t>
            </w:r>
            <w:r w:rsidRPr="00EB2E39">
              <w:tab/>
              <w:t xml:space="preserve">jų teises ir pareigas procedūros metu, įskaitant </w:t>
            </w:r>
            <w:r w:rsidRPr="00EB2E39">
              <w:rPr>
                <w:b/>
                <w:i/>
              </w:rPr>
              <w:t>teisę į šeimos susijungimą ir procedūras</w:t>
            </w:r>
            <w:r w:rsidRPr="00EB2E39">
              <w:t xml:space="preserve"> pagal Reglamentą (ES) Nr. XXX/XXX (Dublino reglamentas).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c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c)</w:t>
            </w:r>
            <w:r w:rsidRPr="00EB2E39">
              <w:tab/>
              <w:t xml:space="preserve">jų teises ir pareigas procedūros metu, įskaitant </w:t>
            </w:r>
            <w:r w:rsidRPr="00EB2E39">
              <w:rPr>
                <w:b/>
                <w:i/>
              </w:rPr>
              <w:t xml:space="preserve">prievolę likti valstybės </w:t>
            </w:r>
            <w:r w:rsidRPr="00EB2E39">
              <w:rPr>
                <w:b/>
                <w:i/>
              </w:rPr>
              <w:lastRenderedPageBreak/>
              <w:t>narės teritorijoje, kurioje jiems privaloma būti</w:t>
            </w:r>
            <w:r w:rsidRPr="00EB2E39">
              <w:t xml:space="preserve"> pagal Reglamentą (ES) Nr. XXX/XXX (Dublino reglamentas).</w:t>
            </w:r>
          </w:p>
        </w:tc>
        <w:tc>
          <w:tcPr>
            <w:tcW w:w="4876" w:type="dxa"/>
          </w:tcPr>
          <w:p w:rsidR="005922E9" w:rsidRPr="00EB2E39" w:rsidRDefault="00715685">
            <w:pPr>
              <w:pStyle w:val="Normal6"/>
            </w:pPr>
            <w:r w:rsidRPr="00EB2E39">
              <w:lastRenderedPageBreak/>
              <w:t>c)</w:t>
            </w:r>
            <w:r w:rsidRPr="00EB2E39">
              <w:tab/>
              <w:t>jų teises ir pareigas procedūros metu, įskaitant </w:t>
            </w:r>
            <w:r w:rsidRPr="00EB2E39">
              <w:rPr>
                <w:b/>
                <w:i/>
              </w:rPr>
              <w:t xml:space="preserve">teisę prisijungti prie kitoje </w:t>
            </w:r>
            <w:r w:rsidRPr="00EB2E39">
              <w:rPr>
                <w:b/>
                <w:i/>
              </w:rPr>
              <w:lastRenderedPageBreak/>
              <w:t>valstybėje narėje esančių šeimos narių</w:t>
            </w:r>
            <w:r w:rsidRPr="00EB2E39">
              <w:t xml:space="preserve"> pagal Reglamentą (ES) Nr. XXX/XXX (Dublino reglamentas).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Ana Gomes, Josef Weidenholzer, Caterina Chinnici, Elly Schlein, Cécile Kashetu Kyenge</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e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e)</w:t>
            </w:r>
            <w:r w:rsidRPr="00EB2E39">
              <w:tab/>
            </w:r>
            <w:r w:rsidRPr="00EB2E39">
              <w:rPr>
                <w:b/>
                <w:i/>
              </w:rPr>
              <w:t>procedūros laikotarpį</w:t>
            </w:r>
            <w:r w:rsidRPr="00EB2E39">
              <w:t>;</w:t>
            </w:r>
          </w:p>
        </w:tc>
        <w:tc>
          <w:tcPr>
            <w:tcW w:w="4876" w:type="dxa"/>
          </w:tcPr>
          <w:p w:rsidR="005922E9" w:rsidRPr="00EB2E39" w:rsidRDefault="00715685">
            <w:pPr>
              <w:pStyle w:val="Normal6"/>
            </w:pPr>
            <w:r w:rsidRPr="00EB2E39">
              <w:t>e)</w:t>
            </w:r>
            <w:r w:rsidRPr="00EB2E39">
              <w:tab/>
            </w:r>
            <w:r w:rsidRPr="00EB2E39">
              <w:rPr>
                <w:b/>
                <w:i/>
              </w:rPr>
              <w:t>terminus, kurių jie turi laikytis, ir terminus, kurių turi laikytis atsakingosios institucijos</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Kadangi taikomi terminai turi reikšmės prašytojui, svarbu, kad prašytojas būtų informuotas apie terminus, kurių jis turi laikytis.</w:t>
      </w:r>
      <w:r w:rsidR="00F8187A">
        <w:rPr>
          <w:lang w:val="lt-LT"/>
        </w:rPr>
        <w:t xml:space="preserve"> </w:t>
      </w:r>
      <w:r w:rsidRPr="00EB2E39">
        <w:rPr>
          <w:lang w:val="lt-LT"/>
        </w:rPr>
        <w:t>Panašiai, kad prašytojas suprastų, jog institucijoms taip pat taikomi terminai, prašytojas turėtų būti informuotas apie terminus,</w:t>
      </w:r>
      <w:r w:rsidR="00F8187A">
        <w:rPr>
          <w:lang w:val="lt-LT"/>
        </w:rPr>
        <w:t xml:space="preserve"> </w:t>
      </w:r>
      <w:r w:rsidRPr="00EB2E39">
        <w:rPr>
          <w:lang w:val="lt-LT"/>
        </w:rPr>
        <w:t>kurių turi laikytis institucijos.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Marju Lauristin, Elly Schlein, Cécile Kashetu Kyenge, Ana Gomes, Josef Weidenholzer,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f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f)</w:t>
            </w:r>
            <w:r w:rsidRPr="00EB2E39">
              <w:tab/>
              <w:t>jų turimas priemones vykdyti įpareigojimą pateikti informaciją, kaip nurodyta Reglamento (ES) Nr. XXX/XXX (Priskyrimo reglamentas) 4 straipsnyje;</w:t>
            </w:r>
          </w:p>
        </w:tc>
        <w:tc>
          <w:tcPr>
            <w:tcW w:w="4876" w:type="dxa"/>
          </w:tcPr>
          <w:p w:rsidR="005922E9" w:rsidRPr="00EB2E39" w:rsidRDefault="00715685">
            <w:pPr>
              <w:pStyle w:val="Normal6"/>
            </w:pPr>
            <w:r w:rsidRPr="00EB2E39">
              <w:t>f)</w:t>
            </w:r>
            <w:r w:rsidRPr="00EB2E39">
              <w:tab/>
              <w:t>jų turimas priemones vykdyti įpareigojimą pateikti informaciją, kaip nurodyta Reglamento (ES) Nr. XXX/XXX (Priskyrimo reglamentas) 4 straipsnyje</w:t>
            </w:r>
            <w:r w:rsidRPr="00EB2E39">
              <w:rPr>
                <w:b/>
                <w:i/>
              </w:rPr>
              <w:t>, įskaitant teisę į nemokamą teisinę pagalbą ir atstovavimą</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g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g)</w:t>
            </w:r>
            <w:r w:rsidRPr="00EB2E39">
              <w:tab/>
              <w:t xml:space="preserve">pasekmes, kylančias aiškiai </w:t>
            </w:r>
            <w:r w:rsidRPr="00EB2E39">
              <w:rPr>
                <w:b/>
                <w:i/>
              </w:rPr>
              <w:t>ar numanomai atsiėmus</w:t>
            </w:r>
            <w:r w:rsidRPr="00EB2E39">
              <w:t xml:space="preserve"> prašymą;</w:t>
            </w:r>
          </w:p>
        </w:tc>
        <w:tc>
          <w:tcPr>
            <w:tcW w:w="4876" w:type="dxa"/>
          </w:tcPr>
          <w:p w:rsidR="005922E9" w:rsidRPr="00EB2E39" w:rsidRDefault="00715685">
            <w:pPr>
              <w:pStyle w:val="Normal6"/>
            </w:pPr>
            <w:r w:rsidRPr="00EB2E39">
              <w:t>g)</w:t>
            </w:r>
            <w:r w:rsidRPr="00EB2E39">
              <w:tab/>
              <w:t xml:space="preserve">pasekmes, kylančias aiškiai </w:t>
            </w:r>
            <w:r w:rsidRPr="00EB2E39">
              <w:rPr>
                <w:b/>
                <w:i/>
              </w:rPr>
              <w:t>atsiėmus ar nutraukus</w:t>
            </w:r>
            <w:r w:rsidRPr="00EB2E39">
              <w:t xml:space="preserve"> prašymą;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619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h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h)</w:t>
            </w:r>
            <w:r w:rsidRPr="00EB2E39">
              <w:tab/>
              <w:t xml:space="preserve">sprendžiančiosios institucijos priimtą sprendimą, </w:t>
            </w:r>
            <w:r w:rsidRPr="00EB2E39">
              <w:rPr>
                <w:b/>
                <w:i/>
              </w:rPr>
              <w:t>šio sprendimo</w:t>
            </w:r>
            <w:r w:rsidRPr="00EB2E39">
              <w:t xml:space="preserve"> priežastis, taip pat pasekmes sprendimo, kuriuo atsisakoma suteikti tarptautinę apsaugą, ir tokio sprendimo apskundimo tvarką.</w:t>
            </w:r>
          </w:p>
        </w:tc>
        <w:tc>
          <w:tcPr>
            <w:tcW w:w="4876" w:type="dxa"/>
          </w:tcPr>
          <w:p w:rsidR="005922E9" w:rsidRPr="00EB2E39" w:rsidRDefault="00715685">
            <w:pPr>
              <w:pStyle w:val="Normal6"/>
            </w:pPr>
            <w:r w:rsidRPr="00EB2E39">
              <w:t>h)</w:t>
            </w:r>
            <w:r w:rsidRPr="00EB2E39">
              <w:tab/>
              <w:t>sprendžiančiosios institucijos priimtą sprendimą, </w:t>
            </w:r>
            <w:r w:rsidRPr="00EB2E39">
              <w:rPr>
                <w:b/>
                <w:i/>
              </w:rPr>
              <w:t>prašymo atmetimo</w:t>
            </w:r>
            <w:r w:rsidRPr="00EB2E39">
              <w:t xml:space="preserve"> priežastis, taip pat pasekmes sprendimo, kuriuo atsisakoma suteikti tarptautinę apsaugą, ir tokio sprendimo apskundimo tvarką.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Sprendimo pripažinti pabėgėlį atveju institucija neturėtų nurodyti pabėgėliui visų priežasčių, nes pagrindimu gali netinkamai pasinaudoti kiti prašytojai ir dėl to atsirastų panašių arba tokių pačių atvejų.</w:t>
      </w:r>
      <w:r w:rsidR="00F8187A">
        <w:rPr>
          <w:lang w:val="lt-LT"/>
        </w:rPr>
        <w:t xml:space="preserve"> </w:t>
      </w:r>
      <w:r w:rsidRPr="00EB2E39">
        <w:rPr>
          <w:lang w:val="lt-LT"/>
        </w:rPr>
        <w:t>Vis dėlto, jei priimamas sprendimas pripažinti prašytoją galinčių gauti papildomą apsaugą, prašytojui turėtų būti pateiktas išsamus pagrindimas, nes tai laikoma iš dalies neigiamu sprendimu ir prašytojas turėtų žinoti visą pagrindimą, kad galėtų apskųsti sprendimą.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620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1 pastraipos h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h)</w:t>
            </w:r>
            <w:r w:rsidRPr="00EB2E39">
              <w:tab/>
              <w:t>sprendžiančiosios institucijos priimtą sprendimą, šio sprendimo priežastis, taip pat pasekmes sprendimo, kuriuo atsisakoma suteikti tarptautinę apsaugą, ir tokio sprendimo apskundimo tvarką.</w:t>
            </w:r>
          </w:p>
        </w:tc>
        <w:tc>
          <w:tcPr>
            <w:tcW w:w="4876" w:type="dxa"/>
          </w:tcPr>
          <w:p w:rsidR="005922E9" w:rsidRPr="00EB2E39" w:rsidRDefault="00715685">
            <w:pPr>
              <w:pStyle w:val="Normal6"/>
            </w:pPr>
            <w:r w:rsidRPr="00EB2E39">
              <w:t>h)</w:t>
            </w:r>
            <w:r w:rsidRPr="00EB2E39">
              <w:tab/>
              <w:t xml:space="preserve">sprendžiančiosios institucijos priimtą sprendimą, šio sprendimo priežastis, taip pat pasekmes sprendimo, kuriuo atsisakoma suteikti tarptautinę apsaugą, ir tokio sprendimo apskundimo </w:t>
            </w:r>
            <w:r w:rsidRPr="00EB2E39">
              <w:rPr>
                <w:b/>
                <w:i/>
              </w:rPr>
              <w:t xml:space="preserve">terminus ir </w:t>
            </w:r>
            <w:r w:rsidRPr="00EB2E39">
              <w:t>tvarką.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pirmos pastraipos h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ha</w:t>
            </w:r>
            <w:r w:rsidRPr="00EB2E39">
              <w:t>)</w:t>
            </w:r>
            <w:r w:rsidRPr="00EB2E39">
              <w:tab/>
            </w:r>
            <w:r w:rsidRPr="00EB2E39">
              <w:rPr>
                <w:b/>
                <w:i/>
              </w:rPr>
              <w:t>teisę gauti nemokamas advokato paslaugas ir kreiptis į atitinkamas NVO;</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Pirmoje pastraipoje nurodyta informacija pateikiama </w:t>
            </w:r>
            <w:r w:rsidRPr="00EB2E39">
              <w:rPr>
                <w:b/>
                <w:i/>
              </w:rPr>
              <w:t>tinkamu laiku</w:t>
            </w:r>
            <w:r w:rsidRPr="00EB2E39">
              <w:t xml:space="preserve">, kad prašytojai galėtų pasinaudoti šiame reglamente </w:t>
            </w:r>
            <w:r w:rsidRPr="00EB2E39">
              <w:lastRenderedPageBreak/>
              <w:t>garantuojamomis teisėmis ir tinkamai įvykdyti 7 straipsnyje nustatytas prievoles.</w:t>
            </w:r>
          </w:p>
        </w:tc>
        <w:tc>
          <w:tcPr>
            <w:tcW w:w="4876" w:type="dxa"/>
          </w:tcPr>
          <w:p w:rsidR="005922E9" w:rsidRPr="00EB2E39" w:rsidRDefault="00715685">
            <w:pPr>
              <w:pStyle w:val="Normal6"/>
            </w:pPr>
            <w:r w:rsidRPr="00EB2E39">
              <w:lastRenderedPageBreak/>
              <w:t xml:space="preserve">Pirmoje pastraipoje nurodyta informacija pateikiama </w:t>
            </w:r>
            <w:r w:rsidRPr="00EB2E39">
              <w:rPr>
                <w:b/>
                <w:i/>
              </w:rPr>
              <w:t>iš karto po prašymo registracijos</w:t>
            </w:r>
            <w:r w:rsidRPr="00EB2E39">
              <w:t xml:space="preserve">, kad prašytojai galėtų </w:t>
            </w:r>
            <w:r w:rsidRPr="00EB2E39">
              <w:lastRenderedPageBreak/>
              <w:t xml:space="preserve">pasinaudoti šiame reglamente garantuojamomis teisėmis ir tinkamai įvykdyti 7 straipsnyje nustatytas prievoles. </w:t>
            </w:r>
            <w:r w:rsidRPr="00EB2E39">
              <w:rPr>
                <w:b/>
                <w:i/>
              </w:rPr>
              <w:t>Informacija pateikiama ir raštu, ir žodžiu, jei tinka, pasitelkiant multimedijos įrangą.</w:t>
            </w:r>
            <w:r w:rsidRPr="00EB2E39">
              <w:t xml:space="preserve"> </w:t>
            </w:r>
            <w:r w:rsidRPr="00EB2E39">
              <w:rPr>
                <w:b/>
                <w:i/>
              </w:rPr>
              <w:t>Žodinė informacija gali būti pateikiama individualiai arba per grupinį susitikimą, prašytojai taip pat turi galimybę užduoti klausimus apie procedūros, kurios jie turėtų laikytis vykstant atsakingos valstybės narės nustatymo pagal šį reglamentą procesui, etapus.</w:t>
            </w:r>
            <w:r w:rsidRPr="00EB2E39">
              <w:t xml:space="preserve"> </w:t>
            </w:r>
            <w:r w:rsidRPr="00EB2E39">
              <w:rPr>
                <w:b/>
                <w:i/>
              </w:rPr>
              <w:t>Informaciją nepilnamečiams vaikui suprantamu būdu pateikia tinkamai parengti darbuotojai, dalyvaujant globėjui.</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Patikslinamos informacijos teisės siekiant suderinti su kai kuriais Dublino reglamento reikalavimais.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Caterina Chinnici, Ana Gomes, Josef Weidenholzer, Birgit Sippel</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Pirmoje</w:t>
            </w:r>
            <w:r w:rsidR="00F8187A">
              <w:rPr>
                <w:b/>
                <w:i/>
              </w:rPr>
              <w:t xml:space="preserve"> </w:t>
            </w:r>
            <w:r w:rsidRPr="00EB2E39">
              <w:t>pastraipoje nurodyta informacija pateikiama tinkamu laiku, kad prašytojai galėtų pasinaudoti šiame reglamente garantuojamomis teisėmis ir tinkamai įvykdyti 7 straipsnyje nustatytas prievoles.</w:t>
            </w:r>
          </w:p>
        </w:tc>
        <w:tc>
          <w:tcPr>
            <w:tcW w:w="4876" w:type="dxa"/>
          </w:tcPr>
          <w:p w:rsidR="005922E9" w:rsidRPr="00EB2E39" w:rsidRDefault="00715685">
            <w:pPr>
              <w:pStyle w:val="Normal6"/>
            </w:pPr>
            <w:r w:rsidRPr="00EB2E39">
              <w:rPr>
                <w:b/>
                <w:i/>
              </w:rPr>
              <w:t>Visa pirmoje</w:t>
            </w:r>
            <w:r w:rsidRPr="00EB2E39">
              <w:t xml:space="preserve"> pastraipoje nurodyta informacija pateikiama tinkamu laiku, kad prašytojai galėtų pasinaudoti šiame reglamente garantuojamomis teisėmis ir tinkamai įvykdyti 7 straipsnyje nustatytas prievoles. </w:t>
            </w:r>
            <w:r w:rsidRPr="00EB2E39">
              <w:rPr>
                <w:b/>
                <w:i/>
              </w:rPr>
              <w:t>Informacija, nurodyta a–g punktuose, pateikiama prašytojui tarptautinės apsaugos prašymo registracijos metu.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Prasidėjus procedūrai, svarbu informuoti prašytoją apie jo pareigas kiek galima greičiau.</w:t>
      </w:r>
      <w:r w:rsidR="00F8187A">
        <w:rPr>
          <w:lang w:val="lt-LT"/>
        </w:rPr>
        <w:t xml:space="preserve"> </w:t>
      </w:r>
      <w:r w:rsidRPr="00EB2E39">
        <w:rPr>
          <w:lang w:val="lt-LT"/>
        </w:rPr>
        <w:t>Kadangi prašytojas turi dalyvauti registracijos metu, tai gera galimybė valstybės narės institucijoms informuoti jį apie tas pareigas.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Pirmoje pastraipoje nurodyta informacija pateikiama</w:t>
            </w:r>
            <w:r w:rsidRPr="00EB2E39">
              <w:rPr>
                <w:b/>
                <w:i/>
              </w:rPr>
              <w:t xml:space="preserve"> tinkamu laiku</w:t>
            </w:r>
            <w:r w:rsidRPr="00EB2E39">
              <w:t xml:space="preserve">, kad prašytojai galėtų pasinaudoti </w:t>
            </w:r>
            <w:r w:rsidRPr="00EB2E39">
              <w:rPr>
                <w:b/>
                <w:i/>
              </w:rPr>
              <w:t>šiame reglamente</w:t>
            </w:r>
            <w:r w:rsidRPr="00EB2E39">
              <w:t xml:space="preserve"> garantuojamomis teisėmis ir tinkamai įvykdyti 7 straipsnyje nustatytas prievoles.</w:t>
            </w:r>
          </w:p>
        </w:tc>
        <w:tc>
          <w:tcPr>
            <w:tcW w:w="4876" w:type="dxa"/>
          </w:tcPr>
          <w:p w:rsidR="005922E9" w:rsidRPr="00EB2E39" w:rsidRDefault="00715685">
            <w:pPr>
              <w:pStyle w:val="Normal6"/>
            </w:pPr>
            <w:r w:rsidRPr="00EB2E39">
              <w:t>Pirmoje pastraipoje nurodyta informacija pateikiama</w:t>
            </w:r>
            <w:r w:rsidRPr="00EB2E39">
              <w:rPr>
                <w:b/>
                <w:i/>
              </w:rPr>
              <w:t>, kai užregistruojamas tarptautinės apsaugos prašymas ir bet kuriuo atveju prieš asmeninį pokalbį</w:t>
            </w:r>
            <w:r w:rsidRPr="00EB2E39">
              <w:t xml:space="preserve">, kad prašytojai galėtų pasinaudoti </w:t>
            </w:r>
            <w:r w:rsidRPr="00EB2E39">
              <w:rPr>
                <w:b/>
                <w:i/>
              </w:rPr>
              <w:t>šioje direktyvoje</w:t>
            </w:r>
            <w:r w:rsidRPr="00EB2E39">
              <w:t xml:space="preserve"> garantuojamomis teisėmis ir tinkamai įvykdyti 7 straipsnyje nustatytas prievoles.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Pirmoje pastraipoje nurodyta informacija pateikiama </w:t>
            </w:r>
            <w:r w:rsidRPr="00EB2E39">
              <w:rPr>
                <w:b/>
                <w:i/>
              </w:rPr>
              <w:t>tinkamu laiku</w:t>
            </w:r>
            <w:r w:rsidRPr="00EB2E39">
              <w:t>, kad prašytojai galėtų pasinaudoti šiame reglamente garantuojamomis teisėmis ir tinkamai įvykdyti 7 straipsnyje nustatytas prievoles.</w:t>
            </w:r>
          </w:p>
        </w:tc>
        <w:tc>
          <w:tcPr>
            <w:tcW w:w="4876" w:type="dxa"/>
          </w:tcPr>
          <w:p w:rsidR="005922E9" w:rsidRPr="00EB2E39" w:rsidRDefault="00715685">
            <w:pPr>
              <w:pStyle w:val="Normal6"/>
            </w:pPr>
            <w:r w:rsidRPr="00EB2E39">
              <w:t xml:space="preserve">Pirmoje pastraipoje nurodyta informacija pateikiama </w:t>
            </w:r>
            <w:r w:rsidRPr="00EB2E39">
              <w:rPr>
                <w:b/>
                <w:i/>
              </w:rPr>
              <w:t>teikiant prašymą ir ne vėliau kaip registruojant prašymą</w:t>
            </w:r>
            <w:r w:rsidRPr="00EB2E39">
              <w:t>, kad prašytojai galėtų pasinaudoti šiame reglamente garantuojamomis teisėmis ir tinkamai įvykdyti 7 straipsnyje nustatytas prievoles.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 Bodil Valero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2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2a.</w:t>
            </w:r>
            <w:r w:rsidRPr="00EB2E39">
              <w:tab/>
            </w:r>
            <w:r w:rsidRPr="00EB2E39">
              <w:rPr>
                <w:b/>
                <w:i/>
              </w:rPr>
              <w:t>Informaciją nepilnamečiams vaikui suprantamu būdu ir kalba pateikia tinkamai parengti darbuotojai.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Sprendžiančioji institucija prašytojams parūpina vertimo žodžiu paslaugą, reikalingą jų bylos pristatymui sprendžiančiajai institucijai ir teismams, jei be tokių paslaugų neįmanoma užtikrinti tinkamo bendravimo. Vertimo žodžiu paslaugos apmokamos iš valstybės lėšų.</w:t>
            </w:r>
          </w:p>
        </w:tc>
        <w:tc>
          <w:tcPr>
            <w:tcW w:w="4876" w:type="dxa"/>
          </w:tcPr>
          <w:p w:rsidR="005922E9" w:rsidRPr="00EB2E39" w:rsidRDefault="00715685">
            <w:pPr>
              <w:pStyle w:val="Normal6"/>
            </w:pPr>
            <w:r w:rsidRPr="00EB2E39">
              <w:t>3.</w:t>
            </w:r>
            <w:r w:rsidRPr="00EB2E39">
              <w:tab/>
              <w:t xml:space="preserve">Sprendžiančioji institucija prašytojams parūpina vertimo žodžiu paslaugą, reikalingą jų bylos pristatymui sprendžiančiajai institucijai ir teismams, jei be tokių paslaugų neįmanoma užtikrinti tinkamo bendravimo. Vertimo žodžiu paslaugos apmokamos iš valstybės lėšų. </w:t>
            </w:r>
            <w:r w:rsidRPr="00EB2E39">
              <w:rPr>
                <w:b/>
                <w:i/>
              </w:rPr>
              <w:t>Taip daroma ir tada, kai prašytojas yra sulaikymo centre ar sienos perėjimo punkte.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Sprendžiančioji institucija prašytojams parūpina vertimo žodžiu paslaugą, reikalingą jų bylos pristatymui sprendžiančiajai institucijai ir teismams, jei be tokių paslaugų neįmanoma užtikrinti tinkamo bendravimo. Vertimo žodžiu paslaugos apmokamos iš valstybės lėšų.</w:t>
            </w:r>
          </w:p>
        </w:tc>
        <w:tc>
          <w:tcPr>
            <w:tcW w:w="4876" w:type="dxa"/>
          </w:tcPr>
          <w:p w:rsidR="005922E9" w:rsidRPr="00EB2E39" w:rsidRDefault="00715685">
            <w:pPr>
              <w:pStyle w:val="Normal6"/>
            </w:pPr>
            <w:r w:rsidRPr="00EB2E39">
              <w:t>3.</w:t>
            </w:r>
            <w:r w:rsidRPr="00EB2E39">
              <w:tab/>
              <w:t>Sprendžiančioji institucija prašytojams parūpina vertimo žodžiu paslaugą, reikalingą jų bylos pristatymui sprendžiančiajai institucijai ir teismams, jei be tokių paslaugų neįmanoma užtikrinti tinkamo bendravimo. Vertimo žodžiu paslaugos apmokamos iš valstybės lėšų</w:t>
            </w:r>
            <w:r w:rsidRPr="00EB2E39">
              <w:rPr>
                <w:b/>
                <w:i/>
              </w:rPr>
              <w:t>, jei prašytojas neturi pakankamų išteklių</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629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Sprendžiančioji institucija prašytojams parūpina vertimo žodžiu paslaugą, reikalingą jų bylos pristatymui sprendžiančiajai institucijai ir teismams, jei be tokių paslaugų neįmanoma užtikrinti tinkamo bendravimo. Vertimo žodžiu paslaugos </w:t>
            </w:r>
            <w:r w:rsidRPr="00EB2E39">
              <w:rPr>
                <w:b/>
                <w:i/>
              </w:rPr>
              <w:t>apmokamos iš valstybės lėšų</w:t>
            </w:r>
            <w:r w:rsidRPr="00EB2E39">
              <w:t>.</w:t>
            </w:r>
          </w:p>
        </w:tc>
        <w:tc>
          <w:tcPr>
            <w:tcW w:w="4876" w:type="dxa"/>
          </w:tcPr>
          <w:p w:rsidR="005922E9" w:rsidRPr="00EB2E39" w:rsidRDefault="00715685">
            <w:pPr>
              <w:pStyle w:val="Normal6"/>
            </w:pPr>
            <w:r w:rsidRPr="00EB2E39">
              <w:t>3.</w:t>
            </w:r>
            <w:r w:rsidRPr="00EB2E39">
              <w:tab/>
              <w:t xml:space="preserve">Sprendžiančioji institucija prašytojams parūpina vertimo žodžiu paslaugą, reikalingą jų bylos pristatymui sprendžiančiajai institucijai ir teismams, jei be tokių paslaugų neįmanoma užtikrinti tinkamo bendravimo. Vertimo žodžiu paslaugos </w:t>
            </w:r>
            <w:r w:rsidRPr="00EB2E39">
              <w:rPr>
                <w:b/>
                <w:i/>
              </w:rPr>
              <w:t>prašytojui teikiamos nemokamai</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Kai kuriose valstybėse narėse tai nėra numatyta pagal nacionalinę teisę.</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Miltiadis Kyrkos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lastRenderedPageBreak/>
              <w:t>3.</w:t>
            </w:r>
            <w:r w:rsidRPr="00EB2E39">
              <w:tab/>
              <w:t xml:space="preserve">Sprendžiančioji institucija prašytojams parūpina vertimo žodžiu paslaugą, reikalingą jų bylos pristatymui sprendžiančiajai institucijai ir teismams, jei be tokių paslaugų neįmanoma užtikrinti tinkamo bendravimo. Vertimo žodžiu paslaugos </w:t>
            </w:r>
            <w:r w:rsidRPr="00EB2E39">
              <w:rPr>
                <w:b/>
                <w:i/>
              </w:rPr>
              <w:t>apmokamos iš valstybės lėšų</w:t>
            </w:r>
            <w:r w:rsidRPr="00EB2E39">
              <w:t>.</w:t>
            </w:r>
          </w:p>
        </w:tc>
        <w:tc>
          <w:tcPr>
            <w:tcW w:w="4876" w:type="dxa"/>
          </w:tcPr>
          <w:p w:rsidR="005922E9" w:rsidRPr="00EB2E39" w:rsidRDefault="00715685">
            <w:pPr>
              <w:pStyle w:val="Normal6"/>
            </w:pPr>
            <w:r w:rsidRPr="00EB2E39">
              <w:t>3.</w:t>
            </w:r>
            <w:r w:rsidRPr="00EB2E39">
              <w:tab/>
              <w:t xml:space="preserve">Sprendžiančioji institucija prašytojams parūpina vertimo žodžiu paslaugą, reikalingą jų bylos pristatymui sprendžiančiajai institucijai ir teismams, jei be tokių paslaugų neįmanoma užtikrinti tinkamo bendravimo. Vertimo žodžiu paslaugos </w:t>
            </w:r>
            <w:r w:rsidRPr="00EB2E39">
              <w:rPr>
                <w:b/>
                <w:i/>
              </w:rPr>
              <w:t>prašytojui teikiamos nemokamai</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3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3a.</w:t>
            </w:r>
            <w:r w:rsidRPr="00EB2E39">
              <w:tab/>
            </w:r>
            <w:r w:rsidRPr="00EB2E39">
              <w:rPr>
                <w:b/>
                <w:i/>
              </w:rPr>
              <w:t>Europos prieglobsčio agentūra tvarko specializuotą interneto svetainę, kurioje pateikiama informacija apie bendrą Europos prieglobsčio sistemą ir, visų pirma, apie šio reglamento veikimą. Ji skirta tarptautinės apsaugos prašytojams ir galimiems prašytojams.</w:t>
            </w:r>
            <w:r w:rsidR="00F8187A">
              <w:rPr>
                <w:b/>
                <w:i/>
              </w:rPr>
              <w:t xml:space="preserve"> </w:t>
            </w:r>
            <w:r w:rsidRPr="00EB2E39">
              <w:rPr>
                <w:b/>
                <w:i/>
              </w:rPr>
              <w:t>Informacija interneto svetainėje yra išsami ir atnaujinta ir teikiama glaustai, skaidriai, suprantamai ir prieinamai, naudojant aiškią ir sklandžią kalbą, pateikiama visomis pagrindinėmis kalbomis, kuriomis kalba į Europą atvykstantys tarptautinės apsaugos prašytojai.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Šio pasiūlymo pagrindinė mintis – kovoti su galimiems prašytojams kontrabandininkų ir kitų teikiama dezinformacija trečiosiose šalyse siekiant užtikrinti, kad jie realiai suprastų pagrindinius BEPS principus.</w:t>
      </w:r>
      <w:r w:rsidR="00F8187A">
        <w:rPr>
          <w:lang w:val="lt-LT"/>
        </w:rPr>
        <w:t xml:space="preserve"> </w:t>
      </w:r>
      <w:r w:rsidRPr="00EB2E39">
        <w:rPr>
          <w:lang w:val="lt-LT"/>
        </w:rPr>
        <w:t>Tikimasi, kad tai padės užtikrinti, jog prašytojai, turintis labai mažai galimybių gauti apsaugą Europoje, nesileis į pavojingas ir brangias keliones per Viduržemio jūrą siekdami pasiekti Europą.</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 Jean Lambert</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3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3a.</w:t>
            </w:r>
            <w:r w:rsidRPr="00EB2E39">
              <w:tab/>
            </w:r>
            <w:r w:rsidRPr="00EB2E39">
              <w:rPr>
                <w:b/>
                <w:i/>
              </w:rPr>
              <w:t>Europos prieglobsčio agentūra parengia bendrą informacinę medžiagą, kurioje pateikiama bent šio straipsnio 2 dalyje nurodyta informacija.</w:t>
            </w:r>
            <w:r w:rsidR="00F8187A">
              <w:rPr>
                <w:b/>
                <w:i/>
              </w:rPr>
              <w:t xml:space="preserve"> </w:t>
            </w:r>
            <w:r w:rsidRPr="00EB2E39">
              <w:rPr>
                <w:b/>
                <w:i/>
              </w:rPr>
              <w:t>Bendra informacinė medžiaga parengiama taip, kad valstybės narės galėtų naudoti ją ir papildyti kita valstybei narei konkrečiai taikytina informacija.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Caterina Chinnici,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3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3a.</w:t>
            </w:r>
            <w:r w:rsidRPr="00EB2E39">
              <w:tab/>
            </w:r>
            <w:r w:rsidRPr="00EB2E39">
              <w:rPr>
                <w:b/>
                <w:i/>
              </w:rPr>
              <w:t>Sprendžiančioji institucija taip pat gali paskirti prašytojams kultūros tarpininką, kuris jiems teiktų pagalbą vykstant procedūrai ir visų pirma per asmeninį pokalbį.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Iš patirties matyti, kad kultūros tarpininkai gali padėti užtikrinti prašytojo ir sprendžiančiosios institucijos tarpusavio supratimą.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634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3 b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715685">
              <w:rPr>
                <w:b/>
                <w:i/>
              </w:rPr>
              <w:t>3b.</w:t>
            </w:r>
            <w:r w:rsidRPr="00EB2E39">
              <w:tab/>
            </w:r>
            <w:r w:rsidRPr="00EB2E39">
              <w:rPr>
                <w:b/>
                <w:i/>
              </w:rPr>
              <w:t>Valstybių narių kompetentingos institucijos informuoja prašytojus apie pagal šį reglamentą vykdomos su jų prašymu susijusios procedūros eigą.</w:t>
            </w:r>
            <w:r w:rsidR="00F8187A">
              <w:rPr>
                <w:b/>
                <w:i/>
              </w:rPr>
              <w:t xml:space="preserve"> </w:t>
            </w:r>
            <w:r w:rsidRPr="00EB2E39">
              <w:rPr>
                <w:b/>
                <w:i/>
              </w:rPr>
              <w:t>Tokia informacija teikiama raštu reguliariais intervalais.</w:t>
            </w:r>
            <w:r w:rsidR="00F8187A">
              <w:rPr>
                <w:b/>
                <w:i/>
              </w:rPr>
              <w:t xml:space="preserve"> </w:t>
            </w:r>
            <w:r w:rsidRPr="00EB2E39">
              <w:rPr>
                <w:b/>
                <w:i/>
              </w:rPr>
              <w:t>Nepilnamečių atvejais kompetentingos institucijos informuoja ir nepilnametį, ir globėją, kuriam taikomos tos pačios sąlygos.</w:t>
            </w:r>
            <w:r w:rsidR="00F8187A">
              <w:rPr>
                <w:b/>
                <w:i/>
              </w:rPr>
              <w:t xml:space="preserve"> </w:t>
            </w:r>
            <w:r w:rsidRPr="00EB2E39">
              <w:rPr>
                <w:b/>
                <w:i/>
              </w:rPr>
              <w:t>Komisija įgaliojama priimti įgyvendinimo aktą, kuriuo nustatomos tokios informacijos teikimo sąlygos.</w:t>
            </w:r>
            <w:r w:rsidR="00F8187A">
              <w:rPr>
                <w:b/>
                <w:i/>
              </w:rPr>
              <w:t xml:space="preserve"> </w:t>
            </w:r>
            <w:r w:rsidRPr="00EB2E39">
              <w:rPr>
                <w:b/>
                <w:i/>
              </w:rPr>
              <w:t>Tie įgyvendinimo aktai priimami laikantis 56 straipsnio 2 dalyje nurodytos nagrinėjimo procedūros.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Būtų pagrįsta reikalauti, kad institucijos informuotų prašytojus apie jų atžvilgiu vykdomą procesą, o ne tik apie priimtą sprendimą.</w:t>
      </w:r>
      <w:r w:rsidR="00F8187A">
        <w:rPr>
          <w:lang w:val="lt-LT"/>
        </w:rPr>
        <w:t xml:space="preserve"> </w:t>
      </w:r>
      <w:r w:rsidRPr="00EB2E39">
        <w:rPr>
          <w:lang w:val="lt-LT"/>
        </w:rPr>
        <w:t>Užtikrinus, kad prašytojai būtų reguliariai informuojami apie jų prašymo statusą, būtų užtikrintas pasitikėjimas sistema ir padėta apriboti antrinį judėjimą.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Sprendžiančioji institucija prašytojams suteikia galimybę susisiekti su Jungtinių Tautų vyriausiuoju pabėgėlių reikalų komisaru ir bet kokia kita </w:t>
            </w:r>
            <w:r w:rsidRPr="00EB2E39">
              <w:lastRenderedPageBreak/>
              <w:t>organizacija, kuri prašytojams teikia teisinius patarimus ar kitas konsultacijas</w:t>
            </w:r>
            <w:r w:rsidRPr="00EB2E39">
              <w:rPr>
                <w:b/>
                <w:i/>
              </w:rPr>
              <w:t xml:space="preserve"> pagal nacionalinę teisę</w:t>
            </w:r>
            <w:r w:rsidRPr="00EB2E39">
              <w:t>.</w:t>
            </w:r>
          </w:p>
        </w:tc>
        <w:tc>
          <w:tcPr>
            <w:tcW w:w="4876" w:type="dxa"/>
          </w:tcPr>
          <w:p w:rsidR="005922E9" w:rsidRPr="00EB2E39" w:rsidRDefault="00715685">
            <w:pPr>
              <w:pStyle w:val="Normal6"/>
            </w:pPr>
            <w:r w:rsidRPr="00EB2E39">
              <w:lastRenderedPageBreak/>
              <w:t>4.</w:t>
            </w:r>
            <w:r w:rsidRPr="00EB2E39">
              <w:tab/>
              <w:t xml:space="preserve">Sprendžiančioji institucija prašytojams suteikia galimybę susisiekti su Jungtinių Tautų vyriausiuoju pabėgėlių reikalų komisaru ir bet kokia kita </w:t>
            </w:r>
            <w:r w:rsidRPr="00EB2E39">
              <w:lastRenderedPageBreak/>
              <w:t>organizacija, kuri prašytojams teikia teisinius patarimus ar kitas konsultacijas</w:t>
            </w:r>
            <w:r w:rsidRPr="00EB2E39">
              <w:rPr>
                <w:b/>
                <w:i/>
              </w:rPr>
              <w:t>, informuodama juos apie įvairias vyriausybines ir nevyriausybines organizacijas ir užtikrindama, kad jos galėtų su jais susisiekti</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Caterina Chinnici, Ana Gomes, Josef Weidenholzer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r>
            <w:r w:rsidRPr="00EB2E39">
              <w:rPr>
                <w:b/>
                <w:i/>
              </w:rPr>
              <w:t>Sprendžiančioji</w:t>
            </w:r>
            <w:r w:rsidR="00F8187A">
              <w:rPr>
                <w:b/>
                <w:i/>
              </w:rPr>
              <w:t xml:space="preserve"> </w:t>
            </w:r>
            <w:r w:rsidRPr="00EB2E39">
              <w:t>institucija prašytojams suteikia galimybę susisiekti su Jungtinių Tautų vyriausiuoju pabėgėlių reikalų komisaru ir bet kokia kita organizacija, kuri prašytojams teikia teisinius patarimus ar kitas konsultacijas pagal nacionalinę teisę.</w:t>
            </w:r>
          </w:p>
        </w:tc>
        <w:tc>
          <w:tcPr>
            <w:tcW w:w="4876" w:type="dxa"/>
          </w:tcPr>
          <w:p w:rsidR="005922E9" w:rsidRPr="00EB2E39" w:rsidRDefault="00715685">
            <w:pPr>
              <w:pStyle w:val="Normal6"/>
            </w:pPr>
            <w:r w:rsidRPr="00EB2E39">
              <w:t>4.</w:t>
            </w:r>
            <w:r w:rsidRPr="00EB2E39">
              <w:tab/>
            </w:r>
            <w:r w:rsidRPr="00EB2E39">
              <w:rPr>
                <w:b/>
                <w:i/>
              </w:rPr>
              <w:t>Per 14 dienų nuo prašymo pateikimo dienos sprendžiančioji</w:t>
            </w:r>
            <w:r w:rsidRPr="00EB2E39">
              <w:t xml:space="preserve"> institucija prašytojams suteikia galimybę susisiekti su Jungtinių Tautų vyriausiuoju pabėgėlių reikalų komisaru ir bet kokia kita organizacija, kuri prašytojams teikia teisinius patarimus ar kitas konsultacijas pagal nacionalinę teisę.</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Atsižvelgiant į šiame reglamente nustatytus terminus, svarbu nustatyti, kad prašytojai galėtų kreiptis į UNHCR per pagrįstą laikotarpį nuo prašymo pateikimo dienos.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Sprendžiančioji institucija prašytojams </w:t>
            </w:r>
            <w:r w:rsidRPr="00EB2E39">
              <w:rPr>
                <w:b/>
                <w:i/>
              </w:rPr>
              <w:t>suteikia</w:t>
            </w:r>
            <w:r w:rsidRPr="00EB2E39">
              <w:t xml:space="preserve"> galimybę susisiekti su </w:t>
            </w:r>
            <w:r w:rsidRPr="00EB2E39">
              <w:lastRenderedPageBreak/>
              <w:t xml:space="preserve">Jungtinių Tautų vyriausiuoju pabėgėlių reikalų komisaru </w:t>
            </w:r>
            <w:r w:rsidRPr="00EB2E39">
              <w:rPr>
                <w:b/>
                <w:i/>
              </w:rPr>
              <w:t>ir bet kokia</w:t>
            </w:r>
            <w:r w:rsidRPr="00EB2E39">
              <w:t xml:space="preserve"> kita organizacija, kuri prašytojams teikia teisinius patarimus</w:t>
            </w:r>
            <w:r w:rsidRPr="00EB2E39">
              <w:rPr>
                <w:b/>
                <w:i/>
              </w:rPr>
              <w:t xml:space="preserve"> ar kitas konsultacijas</w:t>
            </w:r>
            <w:r w:rsidRPr="00EB2E39">
              <w:t xml:space="preserve"> pagal nacionalinę teisę.</w:t>
            </w:r>
          </w:p>
        </w:tc>
        <w:tc>
          <w:tcPr>
            <w:tcW w:w="4876" w:type="dxa"/>
          </w:tcPr>
          <w:p w:rsidR="005922E9" w:rsidRPr="00EB2E39" w:rsidRDefault="00715685">
            <w:pPr>
              <w:pStyle w:val="Normal6"/>
            </w:pPr>
            <w:r w:rsidRPr="00EB2E39">
              <w:lastRenderedPageBreak/>
              <w:t>4.</w:t>
            </w:r>
            <w:r w:rsidRPr="00EB2E39">
              <w:tab/>
              <w:t>Sprendžiančioji institucija</w:t>
            </w:r>
            <w:r w:rsidRPr="00EB2E39">
              <w:rPr>
                <w:b/>
                <w:i/>
              </w:rPr>
              <w:t>, kai įmanoma,</w:t>
            </w:r>
            <w:r w:rsidRPr="00EB2E39">
              <w:t xml:space="preserve"> prašytojams </w:t>
            </w:r>
            <w:r w:rsidRPr="00EB2E39">
              <w:rPr>
                <w:b/>
                <w:i/>
              </w:rPr>
              <w:t>gali suteikti</w:t>
            </w:r>
            <w:r w:rsidRPr="00EB2E39">
              <w:t xml:space="preserve"> </w:t>
            </w:r>
            <w:r w:rsidRPr="00EB2E39">
              <w:lastRenderedPageBreak/>
              <w:t xml:space="preserve">galimybę susisiekti su Jungtinių Tautų vyriausiuoju pabėgėlių reikalų komisaru </w:t>
            </w:r>
            <w:r w:rsidRPr="00EB2E39">
              <w:rPr>
                <w:b/>
                <w:i/>
              </w:rPr>
              <w:t>ar</w:t>
            </w:r>
            <w:r w:rsidRPr="00EB2E39">
              <w:t xml:space="preserve"> kita organizacija, kuri prašytojams teikia</w:t>
            </w:r>
            <w:r w:rsidRPr="00EB2E39">
              <w:rPr>
                <w:b/>
                <w:i/>
              </w:rPr>
              <w:t xml:space="preserve"> profesionalius</w:t>
            </w:r>
            <w:r w:rsidRPr="00EB2E39">
              <w:t xml:space="preserve"> teisinius patarimus pagal nacionalinę teisę.</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Sprendžiančioji institucija prašytojams </w:t>
            </w:r>
            <w:r w:rsidRPr="00EB2E39">
              <w:rPr>
                <w:b/>
                <w:i/>
              </w:rPr>
              <w:t>suteikia</w:t>
            </w:r>
            <w:r w:rsidRPr="00EB2E39">
              <w:t xml:space="preserve"> galimybę susisiekti su Jungtinių Tautų vyriausiuoju pabėgėlių reikalų komisaru ir bet kokia kita organizacija, kuri prašytojams teikia teisinius patarimus ar kitas konsultacijas pagal nacionalinę teisę.</w:t>
            </w:r>
          </w:p>
        </w:tc>
        <w:tc>
          <w:tcPr>
            <w:tcW w:w="4876" w:type="dxa"/>
          </w:tcPr>
          <w:p w:rsidR="005922E9" w:rsidRPr="00EB2E39" w:rsidRDefault="00715685">
            <w:pPr>
              <w:pStyle w:val="Normal6"/>
            </w:pPr>
            <w:r w:rsidRPr="00EB2E39">
              <w:t>4.</w:t>
            </w:r>
            <w:r w:rsidRPr="00EB2E39">
              <w:tab/>
              <w:t xml:space="preserve">Sprendžiančioji institucija prašytojams </w:t>
            </w:r>
            <w:r w:rsidRPr="00EB2E39">
              <w:rPr>
                <w:b/>
                <w:i/>
              </w:rPr>
              <w:t>gali suteikti</w:t>
            </w:r>
            <w:r w:rsidRPr="00EB2E39">
              <w:t xml:space="preserve"> galimybę susisiekti su Jungtinių Tautų vyriausiuoju pabėgėlių reikalų komisaru ir bet kokia kita organizacija, kuri prašytojams teikia teisinius patarimus ar kitas konsultacijas pagal nacionalinę teisę.</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639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Laura Ferrara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t xml:space="preserve">Sprendžiančioji institucija užtikrina, kad prašytojai ir, jei taikoma, jų globėjai, patarėjai teisės klausimais ar kiti patarėjai galėtų susipažinti su prašymų nagrinėjimui reikalinga informacija, nurodyta 33 straipsnio 2 dalies </w:t>
            </w:r>
            <w:r w:rsidRPr="00EB2E39">
              <w:rPr>
                <w:b/>
                <w:i/>
              </w:rPr>
              <w:t>e punkte</w:t>
            </w:r>
            <w:r w:rsidRPr="00EB2E39">
              <w:t>, ir ekspertų pateikta informacija, nurodyta 33 straipsnio 3 dalyje, jeigu sprendžiančioji institucija atsižvelgė į tą informaciją priimdama sprendimą dėl jų prašymo.</w:t>
            </w:r>
          </w:p>
        </w:tc>
        <w:tc>
          <w:tcPr>
            <w:tcW w:w="4876" w:type="dxa"/>
          </w:tcPr>
          <w:p w:rsidR="005922E9" w:rsidRPr="00EB2E39" w:rsidRDefault="00715685">
            <w:pPr>
              <w:pStyle w:val="Normal6"/>
            </w:pPr>
            <w:r w:rsidRPr="00EB2E39">
              <w:t>5.</w:t>
            </w:r>
            <w:r w:rsidRPr="00EB2E39">
              <w:tab/>
              <w:t xml:space="preserve">Sprendžiančioji institucija užtikrina, kad prašytojai ir, jei taikoma, jų globėjai, patarėjai teisės klausimais ar kiti patarėjai galėtų susipažinti su prašymų nagrinėjimui reikalinga informacija, nurodyta 33 straipsnio 2 dalies </w:t>
            </w:r>
            <w:r w:rsidRPr="00EB2E39">
              <w:rPr>
                <w:b/>
                <w:i/>
              </w:rPr>
              <w:t>b ir c punktuose</w:t>
            </w:r>
            <w:r w:rsidRPr="00EB2E39">
              <w:t xml:space="preserve">, ir ekspertų pateikta informacija, nurodyta 33 straipsnio 3 dalyje, jeigu sprendžiančioji institucija atsižvelgė į tą informaciją priimdama </w:t>
            </w:r>
            <w:r w:rsidRPr="00EB2E39">
              <w:lastRenderedPageBreak/>
              <w:t>sprendimą dėl jų prašymo.</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{IT}</w:t>
      </w:r>
      <w:r w:rsidRPr="00EB2E39">
        <w:rPr>
          <w:lang w:val="lt-LT"/>
        </w:rPr>
        <w:t>it</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t xml:space="preserve">Sprendžiančioji institucija užtikrina, kad prašytojai ir, jei taikoma, jų globėjai, patarėjai teisės klausimais ar kiti patarėjai galėtų susipažinti su prašymų nagrinėjimui reikalinga informacija, nurodyta 33 straipsnio 2 </w:t>
            </w:r>
            <w:r w:rsidRPr="00EB2E39">
              <w:rPr>
                <w:b/>
                <w:i/>
              </w:rPr>
              <w:t>dalies e punkte</w:t>
            </w:r>
            <w:r w:rsidRPr="00EB2E39">
              <w:t>, ir ekspertų pateikta informacija, nurodyta 33 straipsnio 3 dalyje, jeigu sprendžiančioji institucija atsižvelgė į tą informaciją priimdama sprendimą dėl jų prašymo.</w:t>
            </w:r>
          </w:p>
        </w:tc>
        <w:tc>
          <w:tcPr>
            <w:tcW w:w="4876" w:type="dxa"/>
          </w:tcPr>
          <w:p w:rsidR="005922E9" w:rsidRPr="00EB2E39" w:rsidRDefault="00715685">
            <w:pPr>
              <w:pStyle w:val="Normal6"/>
            </w:pPr>
            <w:r w:rsidRPr="00EB2E39">
              <w:t>5.</w:t>
            </w:r>
            <w:r w:rsidRPr="00EB2E39">
              <w:tab/>
              <w:t xml:space="preserve">Sprendžiančioji institucija užtikrina, kad prašytojai ir, jei taikoma, jų globėjai, patarėjai teisės klausimais ar kiti patarėjai galėtų susipažinti su prašymų nagrinėjimui reikalinga informacija, nurodyta 33 straipsnio 2 </w:t>
            </w:r>
            <w:r w:rsidRPr="00EB2E39">
              <w:rPr>
                <w:b/>
                <w:i/>
              </w:rPr>
              <w:t>dalyje</w:t>
            </w:r>
            <w:r w:rsidRPr="00EB2E39">
              <w:t>, ir ekspertų pateikta informacija, nurodyta 33 straipsnio 3 dalyje, jeigu sprendžiančioji institucija atsižvelgė į tą informaciją priimdama sprendimą dėl jų prašymo.</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Kinga Gál</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t>Sprendžiančioji institucija užtikrina, kad prašytojai ir, jei taikoma, jų globėjai</w:t>
            </w:r>
            <w:r w:rsidRPr="00EB2E39">
              <w:rPr>
                <w:b/>
                <w:i/>
              </w:rPr>
              <w:t>, patarėjai teisės klausimais ar kiti patarėjai</w:t>
            </w:r>
            <w:r w:rsidRPr="00EB2E39">
              <w:t xml:space="preserve"> galėtų susipažinti su prašymų nagrinėjimui reikalinga informacija, nurodyta 33 straipsnio 2 dalies e punkte, ir ekspertų pateikta informacija, nurodyta 33 straipsnio 3 dalyje, jeigu sprendžiančioji institucija atsižvelgė į tą informaciją </w:t>
            </w:r>
            <w:r w:rsidRPr="00EB2E39">
              <w:lastRenderedPageBreak/>
              <w:t>priimdama sprendimą dėl jų prašymo.</w:t>
            </w:r>
          </w:p>
        </w:tc>
        <w:tc>
          <w:tcPr>
            <w:tcW w:w="4876" w:type="dxa"/>
          </w:tcPr>
          <w:p w:rsidR="005922E9" w:rsidRPr="00EB2E39" w:rsidRDefault="00715685">
            <w:pPr>
              <w:pStyle w:val="Normal6"/>
            </w:pPr>
            <w:r w:rsidRPr="00EB2E39">
              <w:lastRenderedPageBreak/>
              <w:t>5.</w:t>
            </w:r>
            <w:r w:rsidRPr="00EB2E39">
              <w:tab/>
              <w:t>Sprendžiančioji institucija užtikrina, kad prašytojai ir, jei taikoma, jų globėjai</w:t>
            </w:r>
            <w:r w:rsidRPr="00EB2E39">
              <w:rPr>
                <w:b/>
                <w:i/>
              </w:rPr>
              <w:t xml:space="preserve"> ir (arba) teisiniai atstovai</w:t>
            </w:r>
            <w:r w:rsidRPr="00EB2E39">
              <w:t xml:space="preserve"> galėtų susipažinti su prašymų nagrinėjimui reikalinga informacija, nurodyta 33 straipsnio 2 dalies e punkte, ir ekspertų pateikta informacija, nurodyta 33 straipsnio 3 dalyje, jeigu sprendžiančioji institucija atsižvelgė į tą informaciją priimdama </w:t>
            </w:r>
            <w:r w:rsidRPr="00EB2E39">
              <w:lastRenderedPageBreak/>
              <w:t>sprendimą dėl jų prašymo.</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{HU}</w:t>
      </w:r>
      <w:r w:rsidRPr="00EB2E39">
        <w:rPr>
          <w:lang w:val="lt-LT"/>
        </w:rPr>
        <w:t>hu</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Elly Schlein, Cécile Kashetu Kyenge, Caterina Chinnici,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 xml:space="preserve">Sprendžiančioji institucija prašytojams per </w:t>
            </w:r>
            <w:r w:rsidRPr="00EB2E39">
              <w:rPr>
                <w:b/>
                <w:i/>
              </w:rPr>
              <w:t>pagrįstą laiką</w:t>
            </w:r>
            <w:r w:rsidRPr="00EB2E39">
              <w:t xml:space="preserve"> praneša apie dėl jų prašymo priimtą sprendimą. Jeigu prašytojui teisiškai atstovauja globėjas, patarėjas teisės klausimais arba kitas patarėjas, sprendžiančioji institucija </w:t>
            </w:r>
            <w:r w:rsidRPr="00EB2E39">
              <w:rPr>
                <w:b/>
                <w:i/>
              </w:rPr>
              <w:t>gali pranešti</w:t>
            </w:r>
            <w:r w:rsidRPr="00EB2E39">
              <w:t xml:space="preserve"> apie sprendimą pastarajam</w:t>
            </w:r>
            <w:r w:rsidRPr="00EB2E39">
              <w:rPr>
                <w:b/>
                <w:i/>
              </w:rPr>
              <w:t>, o ne</w:t>
            </w:r>
            <w:r w:rsidRPr="00EB2E39">
              <w:t xml:space="preserve"> prašytojui.</w:t>
            </w:r>
          </w:p>
        </w:tc>
        <w:tc>
          <w:tcPr>
            <w:tcW w:w="4876" w:type="dxa"/>
          </w:tcPr>
          <w:p w:rsidR="005922E9" w:rsidRPr="00EB2E39" w:rsidRDefault="00715685">
            <w:pPr>
              <w:pStyle w:val="Normal6"/>
            </w:pPr>
            <w:r w:rsidRPr="00EB2E39">
              <w:t>6.</w:t>
            </w:r>
            <w:r w:rsidRPr="00EB2E39">
              <w:tab/>
              <w:t>Sprendžiančioji institucija prašytojams per </w:t>
            </w:r>
            <w:r w:rsidRPr="00EB2E39">
              <w:rPr>
                <w:b/>
                <w:i/>
              </w:rPr>
              <w:t>septynias dienas raštu</w:t>
            </w:r>
            <w:r w:rsidRPr="00EB2E39">
              <w:t xml:space="preserve"> praneša apie dėl jų prašymo priimtą sprendimą. Jeigu prašytojui teisiškai atstovauja globėjas, patarėjas teisės klausimais arba kitas patarėjas, sprendžiančioji institucija </w:t>
            </w:r>
            <w:r w:rsidRPr="00EB2E39">
              <w:rPr>
                <w:b/>
                <w:i/>
              </w:rPr>
              <w:t>praneša</w:t>
            </w:r>
            <w:r w:rsidRPr="00EB2E39">
              <w:t xml:space="preserve"> apie sprendimą pastarajam</w:t>
            </w:r>
            <w:r w:rsidRPr="00EB2E39">
              <w:rPr>
                <w:b/>
                <w:i/>
              </w:rPr>
              <w:t xml:space="preserve"> ir</w:t>
            </w:r>
            <w:r w:rsidRPr="00EB2E39">
              <w:t xml:space="preserve"> prašytojui.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8 straipsnio 6 dalies formuluotė turėtų būti suderinta su 35 straipsnio 1 dalyje naudojama formuluote.</w:t>
      </w:r>
      <w:r w:rsidR="00F8187A">
        <w:rPr>
          <w:lang w:val="lt-LT"/>
        </w:rPr>
        <w:t xml:space="preserve"> </w:t>
      </w:r>
      <w:r w:rsidRPr="00EB2E39">
        <w:rPr>
          <w:lang w:val="lt-LT"/>
        </w:rPr>
        <w:t>Ir prašytojas, ir jo patarėjas teisės klausimais ar kitas patarėjas ne vėliau kaip per septynias dienas turėtų būti raštu informuoti apie priimtą sprendimą.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 xml:space="preserve">Sprendžiančioji institucija prašytojams per </w:t>
            </w:r>
            <w:r w:rsidRPr="00EB2E39">
              <w:rPr>
                <w:b/>
                <w:i/>
              </w:rPr>
              <w:t>pagrįstą laiką</w:t>
            </w:r>
            <w:r w:rsidRPr="00EB2E39">
              <w:t xml:space="preserve"> praneša apie dėl jų prašymo priimtą sprendimą. Jeigu prašytojui teisiškai atstovauja globėjas, </w:t>
            </w:r>
            <w:r w:rsidRPr="00EB2E39">
              <w:lastRenderedPageBreak/>
              <w:t xml:space="preserve">patarėjas teisės klausimais arba kitas patarėjas, sprendžiančioji institucija </w:t>
            </w:r>
            <w:r w:rsidRPr="00EB2E39">
              <w:rPr>
                <w:b/>
                <w:i/>
              </w:rPr>
              <w:t>gali pranešti</w:t>
            </w:r>
            <w:r w:rsidRPr="00EB2E39">
              <w:t xml:space="preserve"> apie sprendimą pastarajam</w:t>
            </w:r>
            <w:r w:rsidRPr="00EB2E39">
              <w:rPr>
                <w:b/>
                <w:i/>
              </w:rPr>
              <w:t>, o ne prašytojui</w:t>
            </w:r>
            <w:r w:rsidRPr="00EB2E39">
              <w:t>.</w:t>
            </w:r>
          </w:p>
        </w:tc>
        <w:tc>
          <w:tcPr>
            <w:tcW w:w="4876" w:type="dxa"/>
          </w:tcPr>
          <w:p w:rsidR="005922E9" w:rsidRPr="00EB2E39" w:rsidRDefault="00715685">
            <w:pPr>
              <w:pStyle w:val="Normal6"/>
            </w:pPr>
            <w:r w:rsidRPr="00EB2E39">
              <w:lastRenderedPageBreak/>
              <w:t>6.</w:t>
            </w:r>
            <w:r w:rsidRPr="00EB2E39">
              <w:tab/>
              <w:t xml:space="preserve">Sprendžiančioji institucija prašytojams per </w:t>
            </w:r>
            <w:r w:rsidRPr="00EB2E39">
              <w:rPr>
                <w:b/>
                <w:i/>
              </w:rPr>
              <w:t>5 dienas</w:t>
            </w:r>
            <w:r w:rsidRPr="00EB2E39">
              <w:t xml:space="preserve"> praneša apie dėl jų prašymo priimtą sprendimą. Jeigu prašytojui teisiškai atstovauja globėjas, </w:t>
            </w:r>
            <w:r w:rsidRPr="00EB2E39">
              <w:lastRenderedPageBreak/>
              <w:t xml:space="preserve">patarėjas teisės klausimais arba kitas patarėjas, sprendžiančioji institucija </w:t>
            </w:r>
            <w:r w:rsidRPr="00EB2E39">
              <w:rPr>
                <w:b/>
                <w:i/>
              </w:rPr>
              <w:t>praneša</w:t>
            </w:r>
            <w:r w:rsidRPr="00EB2E39">
              <w:t xml:space="preserve"> apie sprendimą pastarajam.</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 xml:space="preserve">Sprendžiančioji institucija prašytojams per </w:t>
            </w:r>
            <w:r w:rsidRPr="00EB2E39">
              <w:rPr>
                <w:b/>
                <w:i/>
              </w:rPr>
              <w:t>pagrįstą laiką</w:t>
            </w:r>
            <w:r w:rsidRPr="00EB2E39">
              <w:t xml:space="preserve"> praneša apie dėl jų prašymo priimtą sprendimą. Jeigu prašytojui teisiškai atstovauja globėjas, patarėjas teisės klausimais arba kitas patarėjas, sprendžiančioji institucija </w:t>
            </w:r>
            <w:r w:rsidRPr="00EB2E39">
              <w:rPr>
                <w:b/>
                <w:i/>
              </w:rPr>
              <w:t>gali pranešti</w:t>
            </w:r>
            <w:r w:rsidRPr="00EB2E39">
              <w:t xml:space="preserve"> apie sprendimą pastarajam</w:t>
            </w:r>
            <w:r w:rsidRPr="00EB2E39">
              <w:rPr>
                <w:b/>
                <w:i/>
              </w:rPr>
              <w:t>, o ne</w:t>
            </w:r>
            <w:r w:rsidRPr="00EB2E39">
              <w:t xml:space="preserve"> prašytojui.</w:t>
            </w:r>
          </w:p>
        </w:tc>
        <w:tc>
          <w:tcPr>
            <w:tcW w:w="4876" w:type="dxa"/>
          </w:tcPr>
          <w:p w:rsidR="005922E9" w:rsidRPr="00EB2E39" w:rsidRDefault="00715685">
            <w:pPr>
              <w:pStyle w:val="Normal6"/>
            </w:pPr>
            <w:r w:rsidRPr="00EB2E39">
              <w:t>6.</w:t>
            </w:r>
            <w:r w:rsidRPr="00EB2E39">
              <w:tab/>
              <w:t xml:space="preserve">Sprendžiančioji institucija prašytojams per </w:t>
            </w:r>
            <w:r w:rsidRPr="00EB2E39">
              <w:rPr>
                <w:b/>
                <w:i/>
              </w:rPr>
              <w:t>5 darbo dienas</w:t>
            </w:r>
            <w:r w:rsidRPr="00EB2E39">
              <w:t xml:space="preserve"> praneša apie dėl jų prašymo priimtą sprendimą. Jeigu prašytojui teisiškai atstovauja globėjas, patarėjas teisės klausimais arba kitas patarėjas, sprendžiančioji institucija </w:t>
            </w:r>
            <w:r w:rsidRPr="00EB2E39">
              <w:rPr>
                <w:b/>
                <w:i/>
              </w:rPr>
              <w:t>praneša</w:t>
            </w:r>
            <w:r w:rsidRPr="00EB2E39">
              <w:t xml:space="preserve"> apie sprendimą pastarajam</w:t>
            </w:r>
            <w:r w:rsidRPr="00EB2E39">
              <w:rPr>
                <w:b/>
                <w:i/>
              </w:rPr>
              <w:t xml:space="preserve"> ir</w:t>
            </w:r>
            <w:r w:rsidRPr="00EB2E39">
              <w:t xml:space="preserve"> prašytojui.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8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Sprendžiančioji institucija prašytojams per pagrįstą laiką praneša apie dėl jų prašymo priimtą sprendimą. Jeigu prašytojui teisiškai atstovauja globėjas</w:t>
            </w:r>
            <w:r w:rsidRPr="00EB2E39">
              <w:rPr>
                <w:b/>
                <w:i/>
              </w:rPr>
              <w:t>,</w:t>
            </w:r>
            <w:r w:rsidRPr="00EB2E39">
              <w:t xml:space="preserve"> patarėjas teisės klausimais</w:t>
            </w:r>
            <w:r w:rsidRPr="00EB2E39">
              <w:rPr>
                <w:b/>
                <w:i/>
              </w:rPr>
              <w:t xml:space="preserve"> arba kitas patarėjas</w:t>
            </w:r>
            <w:r w:rsidRPr="00EB2E39">
              <w:t>, sprendžiančioji institucija gali pranešti apie sprendimą pastarajam, o ne prašytojui.</w:t>
            </w:r>
          </w:p>
        </w:tc>
        <w:tc>
          <w:tcPr>
            <w:tcW w:w="4876" w:type="dxa"/>
          </w:tcPr>
          <w:p w:rsidR="005922E9" w:rsidRPr="00EB2E39" w:rsidRDefault="00715685">
            <w:pPr>
              <w:pStyle w:val="Normal6"/>
            </w:pPr>
            <w:r w:rsidRPr="00EB2E39">
              <w:t>6.</w:t>
            </w:r>
            <w:r w:rsidRPr="00EB2E39">
              <w:tab/>
              <w:t>Sprendžiančioji institucija prašytojams per pagrįstą laiką praneša apie dėl jų prašymo priimtą sprendimą. Jeigu prašytojui teisiškai atstovauja globėjas</w:t>
            </w:r>
            <w:r w:rsidRPr="00EB2E39">
              <w:rPr>
                <w:b/>
                <w:i/>
              </w:rPr>
              <w:t xml:space="preserve"> arba</w:t>
            </w:r>
            <w:r w:rsidRPr="00EB2E39">
              <w:t xml:space="preserve"> patarėjas teisės klausimais, sprendžiančioji institucija gali pranešti apie sprendimą pastarajam, o ne prašytojui.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Bodil Valero,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Prašytojai turi teisę likti atsakingoje valstybėje narėje tik dėl šios procedūros, kol sprendžiančioji institucija priims sprendimą pagal administracinę procedūrą, nustatytą III skyriuje.</w:t>
            </w:r>
          </w:p>
        </w:tc>
        <w:tc>
          <w:tcPr>
            <w:tcW w:w="4876" w:type="dxa"/>
          </w:tcPr>
          <w:p w:rsidR="005922E9" w:rsidRPr="00EB2E39" w:rsidRDefault="00715685">
            <w:pPr>
              <w:pStyle w:val="Normal6"/>
            </w:pPr>
            <w:r w:rsidRPr="00EB2E39">
              <w:t>1.</w:t>
            </w:r>
            <w:r w:rsidRPr="00EB2E39">
              <w:tab/>
              <w:t xml:space="preserve">Prašytojai turi teisę likti atsakingoje valstybėje narėje tik dėl šios procedūros, kol sprendžiančioji institucija priims </w:t>
            </w:r>
            <w:r w:rsidRPr="00EB2E39">
              <w:rPr>
                <w:b/>
                <w:i/>
              </w:rPr>
              <w:t xml:space="preserve">galutinį </w:t>
            </w:r>
            <w:r w:rsidRPr="00EB2E39">
              <w:t>sprendimą pagal administracinę procedūrą, nustatytą III skyriuje</w:t>
            </w:r>
            <w:r w:rsidRPr="00EB2E39">
              <w:rPr>
                <w:b/>
                <w:i/>
              </w:rPr>
              <w:t>, ir kol bus baigta bet kuri vykdoma apeliacinio skundo procedūra, susijusi su prašymu, sprendimu grąžinti ar sprendimu išsiųsti</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Prašytojai turi teisę</w:t>
            </w:r>
            <w:r w:rsidRPr="00EB2E39">
              <w:t xml:space="preserve"> likti atsakingoje valstybėje narėje tik dėl šios procedūros, kol sprendžiančioji institucija priims sprendimą pagal administracinę procedūrą, nustatytą III skyriuje.</w:t>
            </w:r>
          </w:p>
        </w:tc>
        <w:tc>
          <w:tcPr>
            <w:tcW w:w="4876" w:type="dxa"/>
          </w:tcPr>
          <w:p w:rsidR="005922E9" w:rsidRPr="00EB2E39" w:rsidRDefault="00715685">
            <w:pPr>
              <w:pStyle w:val="Normal6"/>
            </w:pPr>
            <w:r w:rsidRPr="00EB2E39">
              <w:t>1.</w:t>
            </w:r>
            <w:r w:rsidRPr="00EB2E39">
              <w:tab/>
            </w:r>
            <w:r w:rsidRPr="00EB2E39">
              <w:rPr>
                <w:b/>
                <w:i/>
              </w:rPr>
              <w:t>Prašytojams leidžiama</w:t>
            </w:r>
            <w:r w:rsidRPr="00EB2E39">
              <w:t xml:space="preserve"> likti atsakingoje valstybėje narėje tik dėl šios procedūros, kol sprendžiančioji institucija priims sprendimą pagal administracinę procedūrą, nustatytą III skyriuje.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Prašytojai turi teisę</w:t>
            </w:r>
            <w:r w:rsidRPr="00EB2E39">
              <w:t xml:space="preserve"> likti atsakingoje valstybėje narėje tik dėl šios procedūros, kol sprendžiančioji institucija priims sprendimą pagal administracinę procedūrą, nustatytą III skyriuje.</w:t>
            </w:r>
          </w:p>
        </w:tc>
        <w:tc>
          <w:tcPr>
            <w:tcW w:w="4876" w:type="dxa"/>
          </w:tcPr>
          <w:p w:rsidR="005922E9" w:rsidRPr="00EB2E39" w:rsidRDefault="00715685">
            <w:pPr>
              <w:pStyle w:val="Normal6"/>
            </w:pPr>
            <w:r w:rsidRPr="00EB2E39">
              <w:t>1.</w:t>
            </w:r>
            <w:r w:rsidRPr="00EB2E39">
              <w:tab/>
            </w:r>
            <w:r w:rsidRPr="00EB2E39">
              <w:rPr>
                <w:b/>
                <w:i/>
              </w:rPr>
              <w:t>Prašytojams suteikiamas leidimas</w:t>
            </w:r>
            <w:r w:rsidRPr="00EB2E39">
              <w:t xml:space="preserve"> likti atsakingoje valstybėje narėje tik dėl šios procedūros, kol sprendžiančioji institucija priims sprendimą pagal administracinę procedūrą, nustatytą III skyriuje.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649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Prašytojai turi teisę likti atsakingoje valstybėje narėje </w:t>
            </w:r>
            <w:r w:rsidRPr="00EB2E39">
              <w:rPr>
                <w:b/>
                <w:i/>
              </w:rPr>
              <w:t xml:space="preserve">tik </w:t>
            </w:r>
            <w:r w:rsidRPr="00EB2E39">
              <w:t>dėl šios procedūros, kol sprendžiančioji institucija priims sprendimą pagal administracinę procedūrą, nustatytą III skyriuje.</w:t>
            </w:r>
          </w:p>
        </w:tc>
        <w:tc>
          <w:tcPr>
            <w:tcW w:w="4876" w:type="dxa"/>
          </w:tcPr>
          <w:p w:rsidR="005922E9" w:rsidRPr="00EB2E39" w:rsidRDefault="00715685">
            <w:pPr>
              <w:pStyle w:val="Normal6"/>
            </w:pPr>
            <w:r w:rsidRPr="00EB2E39">
              <w:t>1.</w:t>
            </w:r>
            <w:r w:rsidRPr="00EB2E39">
              <w:tab/>
              <w:t>Prašytojai turi teisę likti atsakingoje valstybėje narėje dėl šios procedūros, kol sprendžiančioji institucija priims sprendimą pagal administracinę procedūrą, nustatytą III skyriuje.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Prašytojas gali turėti teisę dirbti vykstant prašymo teikimo procesui.</w:t>
      </w:r>
      <w:r w:rsidR="00F8187A">
        <w:rPr>
          <w:lang w:val="lt-LT"/>
        </w:rPr>
        <w:t xml:space="preserve"> </w:t>
      </w:r>
      <w:r w:rsidRPr="00EB2E39">
        <w:rPr>
          <w:lang w:val="lt-LT"/>
        </w:rPr>
        <w:t>Todėl prašytojo teisė likti neturėtų būti apribota tik procedūra, net jei tai yra pagrindinė priežastis.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Beatrix von Storch</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Teisė likti nesuteikia teisės į leidimą gyventi ir nesuteikia prašytojui teisės keliauti į kitos valstybės šalies </w:t>
            </w:r>
            <w:r w:rsidRPr="00EB2E39">
              <w:lastRenderedPageBreak/>
              <w:t>teritoriją</w:t>
            </w:r>
            <w:r w:rsidRPr="00EB2E39">
              <w:rPr>
                <w:b/>
                <w:i/>
              </w:rPr>
              <w:t xml:space="preserve"> negavus leidimo, kaip nurodyta Direktyvos XXX/XXX/ES (Priėmimo sąlygų direktyva) 6 straipsnyje</w:t>
            </w:r>
            <w:r w:rsidRPr="00EB2E39">
              <w:t>.</w:t>
            </w:r>
          </w:p>
        </w:tc>
        <w:tc>
          <w:tcPr>
            <w:tcW w:w="4876" w:type="dxa"/>
          </w:tcPr>
          <w:p w:rsidR="005922E9" w:rsidRPr="00EB2E39" w:rsidRDefault="00715685">
            <w:pPr>
              <w:pStyle w:val="Normal6"/>
            </w:pPr>
            <w:r w:rsidRPr="00EB2E39">
              <w:lastRenderedPageBreak/>
              <w:t>2.</w:t>
            </w:r>
            <w:r w:rsidRPr="00EB2E39">
              <w:tab/>
              <w:t xml:space="preserve">Teisė likti nesuteikia teisės į leidimą gyventi ir nesuteikia prašytojui teisės keliauti į kitos valstybės šalies </w:t>
            </w:r>
            <w:r w:rsidRPr="00EB2E39">
              <w:lastRenderedPageBreak/>
              <w:t>teritoriją.</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Teisė likti nesuteikia teisės į leidimą gyventi ir nesuteikia prašytojui teisės keliauti į kitos valstybės šalies teritoriją negavus leidimo, kaip nurodyta Direktyvos XXX/XXX/ES (Priėmimo sąlygų direktyva) 6 straipsnyje.</w:t>
            </w:r>
          </w:p>
        </w:tc>
        <w:tc>
          <w:tcPr>
            <w:tcW w:w="4876" w:type="dxa"/>
          </w:tcPr>
          <w:p w:rsidR="005922E9" w:rsidRPr="00EB2E39" w:rsidRDefault="00715685">
            <w:pPr>
              <w:pStyle w:val="Normal6"/>
            </w:pPr>
            <w:r w:rsidRPr="00EB2E39">
              <w:t>2.</w:t>
            </w:r>
            <w:r w:rsidRPr="00EB2E39">
              <w:tab/>
              <w:t xml:space="preserve">Teisė likti </w:t>
            </w:r>
            <w:r w:rsidRPr="00EB2E39">
              <w:rPr>
                <w:b/>
                <w:i/>
              </w:rPr>
              <w:t xml:space="preserve">valstybės narės teritorijoje </w:t>
            </w:r>
            <w:r w:rsidRPr="00EB2E39">
              <w:t>nesuteikia teisės į leidimą gyventi ir nesuteikia prašytojui teisės keliauti į kitos valstybės šalies teritoriją negavus leidimo, kaip nurodyta Direktyvos XXX/XXX/ES (Priėmimo sąlygų direktyva) 6 straipsnyje.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Kati Piri,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Teisė likti nesuteikia </w:t>
            </w:r>
            <w:r w:rsidRPr="00EB2E39">
              <w:rPr>
                <w:b/>
                <w:i/>
              </w:rPr>
              <w:t xml:space="preserve">teisės į leidimą gyventi ir nesuteikia </w:t>
            </w:r>
            <w:r w:rsidRPr="00EB2E39">
              <w:t>prašytojui teisės keliauti į kitos valstybės šalies teritoriją negavus leidimo, kaip nurodyta Direktyvos XXX/XXX/ES (Priėmimo sąlygų direktyva) 6 straipsnyje.</w:t>
            </w:r>
          </w:p>
        </w:tc>
        <w:tc>
          <w:tcPr>
            <w:tcW w:w="4876" w:type="dxa"/>
          </w:tcPr>
          <w:p w:rsidR="005922E9" w:rsidRPr="00EB2E39" w:rsidRDefault="00715685">
            <w:pPr>
              <w:pStyle w:val="Normal6"/>
            </w:pPr>
            <w:r w:rsidRPr="00EB2E39">
              <w:t>2.</w:t>
            </w:r>
            <w:r w:rsidRPr="00EB2E39">
              <w:tab/>
              <w:t>Teisė likti nesuteikia prašytojui teisės keliauti į kitos valstybės šalies teritoriją negavus leidimo, kaip nurodyta Direktyvos XXX/XXX/ES (Priėmimo sąlygų direktyva) 6 straipsnyje.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Neturime nustatyti teisės likti pobūdžio.</w:t>
      </w:r>
      <w:r w:rsidR="00F8187A">
        <w:rPr>
          <w:lang w:val="lt-LT"/>
        </w:rPr>
        <w:t xml:space="preserve"> </w:t>
      </w:r>
      <w:r w:rsidRPr="00EB2E39">
        <w:rPr>
          <w:lang w:val="lt-LT"/>
        </w:rPr>
        <w:t>Turėtume paprasčiausiai nustatyti, kad teisė likti nėra teisė keliauti į kitų valstybių narių teritorijas.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Monika Hohlmeier, Heinz K. Becker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Teisė likti nesuteikia teisės į leidimą gyventi ir nesuteikia prašytojui teisės keliauti į kitos valstybės šalies teritoriją negavus leidimo, kaip nurodyta Direktyvos XXX/XXX/ES (Priėmimo sąlygų direktyva) 6 straipsnyje.</w:t>
            </w:r>
          </w:p>
        </w:tc>
        <w:tc>
          <w:tcPr>
            <w:tcW w:w="4876" w:type="dxa"/>
          </w:tcPr>
          <w:p w:rsidR="005922E9" w:rsidRPr="00EB2E39" w:rsidRDefault="00715685">
            <w:pPr>
              <w:pStyle w:val="Normal6"/>
            </w:pPr>
            <w:r w:rsidRPr="00EB2E39">
              <w:t>2.</w:t>
            </w:r>
            <w:r w:rsidRPr="00EB2E39">
              <w:tab/>
              <w:t xml:space="preserve">Teisė likti nesuteikia teisės į </w:t>
            </w:r>
            <w:r w:rsidRPr="00EB2E39">
              <w:rPr>
                <w:b/>
                <w:i/>
              </w:rPr>
              <w:t xml:space="preserve">jokį </w:t>
            </w:r>
            <w:r w:rsidRPr="00EB2E39">
              <w:t>leidimą gyventi ir nesuteikia prašytojui teisės keliauti į kitos valstybės šalies teritoriją negavus leidimo, kaip nurodyta Direktyvos XXX/XXX/ES (Priėmimo sąlygų direktyva) 6 straipsnyje.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Teisė likti </w:t>
            </w:r>
            <w:r w:rsidRPr="00EB2E39">
              <w:rPr>
                <w:b/>
                <w:i/>
              </w:rPr>
              <w:t>nesuteikia teisės</w:t>
            </w:r>
            <w:r w:rsidRPr="00EB2E39">
              <w:t xml:space="preserve"> į leidimą gyventi</w:t>
            </w:r>
            <w:r w:rsidRPr="00EB2E39">
              <w:rPr>
                <w:b/>
                <w:i/>
              </w:rPr>
              <w:t xml:space="preserve"> ir nesuteikia</w:t>
            </w:r>
            <w:r w:rsidRPr="00EB2E39">
              <w:t xml:space="preserve"> prašytojui </w:t>
            </w:r>
            <w:r w:rsidRPr="00EB2E39">
              <w:rPr>
                <w:b/>
                <w:i/>
              </w:rPr>
              <w:t>teisės</w:t>
            </w:r>
            <w:r w:rsidRPr="00EB2E39">
              <w:t xml:space="preserve"> keliauti į kitos valstybės šalies teritoriją</w:t>
            </w:r>
            <w:r w:rsidRPr="00EB2E39">
              <w:rPr>
                <w:b/>
                <w:i/>
              </w:rPr>
              <w:t xml:space="preserve"> negavus leidimo, kaip nurodyta Direktyvos XXX/XXX/ES (Priėmimo sąlygų direktyva) 6 straipsnyje</w:t>
            </w:r>
            <w:r w:rsidRPr="00EB2E39">
              <w:t>.</w:t>
            </w:r>
          </w:p>
        </w:tc>
        <w:tc>
          <w:tcPr>
            <w:tcW w:w="4876" w:type="dxa"/>
          </w:tcPr>
          <w:p w:rsidR="005922E9" w:rsidRPr="00EB2E39" w:rsidRDefault="00715685">
            <w:pPr>
              <w:pStyle w:val="Normal6"/>
            </w:pPr>
            <w:r w:rsidRPr="00EB2E39">
              <w:t>2.</w:t>
            </w:r>
            <w:r w:rsidRPr="00EB2E39">
              <w:tab/>
              <w:t xml:space="preserve">Teisė likti </w:t>
            </w:r>
            <w:r w:rsidRPr="00EB2E39">
              <w:rPr>
                <w:b/>
                <w:i/>
              </w:rPr>
              <w:t>suteikia teisę</w:t>
            </w:r>
            <w:r w:rsidRPr="00EB2E39">
              <w:t xml:space="preserve"> į leidimą gyventi</w:t>
            </w:r>
            <w:r w:rsidRPr="00EB2E39">
              <w:rPr>
                <w:b/>
                <w:i/>
              </w:rPr>
              <w:t>, kad būtų galima veiksmingai pateikti prašymą, ir suteikia</w:t>
            </w:r>
            <w:r w:rsidRPr="00EB2E39">
              <w:t xml:space="preserve"> prašytojui </w:t>
            </w:r>
            <w:r w:rsidRPr="00EB2E39">
              <w:rPr>
                <w:b/>
                <w:i/>
              </w:rPr>
              <w:t>teisę</w:t>
            </w:r>
            <w:r w:rsidRPr="00EB2E39">
              <w:t xml:space="preserve"> keliauti į kitos valstybės šalies teritoriją</w:t>
            </w:r>
            <w:r w:rsidRPr="00EB2E39">
              <w:rPr>
                <w:b/>
                <w:i/>
              </w:rPr>
              <w:t xml:space="preserve">, jei su juo galima susisiekti telefonu arba e. paštu </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9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Teisė likti </w:t>
            </w:r>
            <w:r w:rsidRPr="00EB2E39">
              <w:rPr>
                <w:b/>
                <w:i/>
              </w:rPr>
              <w:t>nesuteikia teisės</w:t>
            </w:r>
            <w:r w:rsidRPr="00EB2E39">
              <w:t xml:space="preserve"> į leidimą gyventi ir nesuteikia prašytojui teisės keliauti į kitos valstybės šalies teritoriją negavus leidimo, kaip nurodyta Direktyvos XXX/XXX/ES (Priėmimo sąlygų direktyva) 6 straipsnyje.</w:t>
            </w:r>
          </w:p>
        </w:tc>
        <w:tc>
          <w:tcPr>
            <w:tcW w:w="4876" w:type="dxa"/>
          </w:tcPr>
          <w:p w:rsidR="005922E9" w:rsidRPr="00EB2E39" w:rsidRDefault="00715685">
            <w:pPr>
              <w:pStyle w:val="Normal6"/>
            </w:pPr>
            <w:r w:rsidRPr="00EB2E39">
              <w:t>2.</w:t>
            </w:r>
            <w:r w:rsidRPr="00EB2E39">
              <w:tab/>
              <w:t xml:space="preserve">Teisė likti </w:t>
            </w:r>
            <w:r w:rsidRPr="00EB2E39">
              <w:rPr>
                <w:b/>
                <w:i/>
              </w:rPr>
              <w:t>negali būti laikoma teise</w:t>
            </w:r>
            <w:r w:rsidRPr="00EB2E39">
              <w:t xml:space="preserve"> į leidimą gyventi ir nesuteikia prašytojui teisės keliauti į kitos valstybės šalies teritoriją negavus leidimo, kaip nurodyta Direktyvos XXX/XXX/ES (Priėmimo sąlygų direktyva) 6 straipsnyje.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3.</w:t>
            </w:r>
            <w:r w:rsidRPr="00EB2E39">
              <w:tab/>
            </w:r>
            <w:r w:rsidRPr="00EB2E39">
              <w:rPr>
                <w:b/>
                <w:i/>
              </w:rPr>
              <w:t>Valstybių narių atsakingosios institucijos gali atšaukti prašytojo teisę likti jų teritorijoje administracinės procedūros metu, jei:</w:t>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Normal6"/>
            </w:pPr>
            <w:r w:rsidRPr="00EB2E39">
              <w:rPr>
                <w:b/>
                <w:i/>
              </w:rPr>
              <w:t>a)asmuo pateikia paskesnį prašymą pagal 42 straipsnį ir pagal 43 straipsnyje nustatytas sąlygas;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b)asmuo atitinkamai perduotas arba išduotas kitai valstybei narei remiantis įsipareigojimais pagal Europos arešto orderį</w:t>
            </w:r>
            <w:r w:rsidRPr="00EB2E39">
              <w:rPr>
                <w:rStyle w:val="SupBoldItalic"/>
              </w:rPr>
              <w:t>36</w:t>
            </w:r>
            <w:r w:rsidRPr="00EB2E39">
              <w:rPr>
                <w:b/>
                <w:i/>
              </w:rPr>
              <w:t>, arba trečiajai šaliai arba tarptautiniams baudžiamiesiems teismams.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t>_________________</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rStyle w:val="SupBoldItalic"/>
              </w:rPr>
              <w:t>36</w:t>
            </w:r>
            <w:r w:rsidRPr="00EB2E39">
              <w:t xml:space="preserve"> </w:t>
            </w:r>
            <w:r w:rsidRPr="00EB2E39">
              <w:rPr>
                <w:b/>
                <w:i/>
              </w:rPr>
              <w:t>2002 m. birželio 13 d. Tarybos pagrindų sprendimas dėl Europos arešto orderio ir perdavimo tarp valstybių narių tvarkos (OL L 190, 2002 7 18, p. 1).</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657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3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Valstybių narių atsakingosios institucijos </w:t>
            </w:r>
            <w:r w:rsidRPr="00EB2E39">
              <w:rPr>
                <w:b/>
                <w:i/>
              </w:rPr>
              <w:t>gali atšaukti</w:t>
            </w:r>
            <w:r w:rsidRPr="00EB2E39">
              <w:t xml:space="preserve"> prašytojo teisę likti jų teritorijoje administracinės procedūros metu, jei:</w:t>
            </w:r>
          </w:p>
        </w:tc>
        <w:tc>
          <w:tcPr>
            <w:tcW w:w="4876" w:type="dxa"/>
          </w:tcPr>
          <w:p w:rsidR="005922E9" w:rsidRPr="00EB2E39" w:rsidRDefault="00715685">
            <w:pPr>
              <w:pStyle w:val="Normal6"/>
            </w:pPr>
            <w:r w:rsidRPr="00EB2E39">
              <w:t>3.</w:t>
            </w:r>
            <w:r w:rsidRPr="00EB2E39">
              <w:tab/>
              <w:t xml:space="preserve">Valstybių narių atsakingosios institucijos </w:t>
            </w:r>
            <w:r w:rsidRPr="00EB2E39">
              <w:rPr>
                <w:b/>
                <w:i/>
              </w:rPr>
              <w:t>atšaukia</w:t>
            </w:r>
            <w:r w:rsidRPr="00EB2E39">
              <w:t xml:space="preserve"> prašytojo teisę likti jų teritorijoje administracinės procedūros metu, jei: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3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a)</w:t>
            </w:r>
            <w:r w:rsidRPr="00EB2E39">
              <w:tab/>
            </w:r>
            <w:r w:rsidRPr="00EB2E39">
              <w:rPr>
                <w:b/>
                <w:i/>
              </w:rPr>
              <w:t>asmuo pateikia paskesnį prašymą pagal 42 straipsnį ir pagal 43 straipsnyje nustatytas sąlygas;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659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3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a)</w:t>
            </w:r>
            <w:r w:rsidRPr="00EB2E39">
              <w:tab/>
            </w:r>
            <w:r w:rsidRPr="00EB2E39">
              <w:rPr>
                <w:b/>
                <w:i/>
              </w:rPr>
              <w:t>asmuo pateikia paskesnį prašymą pagal 42 straipsnį ir pagal 43 straipsnyje nustatytas sąlygas;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Nepriimtina išsiųsti žmones iš Europos teritorijos, kol nepriimtas galutinis sprendimas dėl jų prašymų.</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3 dalies a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a)</w:t>
            </w:r>
            <w:r w:rsidRPr="00EB2E39">
              <w:tab/>
              <w:t>asmuo pateikia paskesnį prašymą pagal 42 straipsnį ir pagal 43 straipsnyje nustatytas sąlygas;</w:t>
            </w:r>
          </w:p>
        </w:tc>
        <w:tc>
          <w:tcPr>
            <w:tcW w:w="4876" w:type="dxa"/>
          </w:tcPr>
          <w:p w:rsidR="005922E9" w:rsidRPr="00EB2E39" w:rsidRDefault="00715685">
            <w:pPr>
              <w:pStyle w:val="Normal6"/>
            </w:pPr>
            <w:r w:rsidRPr="00EB2E39">
              <w:t>a)</w:t>
            </w:r>
            <w:r w:rsidRPr="00EB2E39">
              <w:tab/>
              <w:t xml:space="preserve">asmuo pateikia </w:t>
            </w:r>
            <w:r w:rsidRPr="00EB2E39">
              <w:rPr>
                <w:b/>
                <w:i/>
              </w:rPr>
              <w:t xml:space="preserve">antrą ar tolesnį </w:t>
            </w:r>
            <w:r w:rsidRPr="00EB2E39">
              <w:t>paskesnį prašymą pagal 42 straipsnį ir pagal 43 straipsnyje nustatytas sąlygas;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Pateikus paskesnį prašymą prašytojas gali nebebūti valstybės narės, atsakingos už pirmąjį prašymą, teritorijoje. Tokiomis aplinkybėmis prašytojui turi būti leista likti, kad galėtų patiekti paskesnį prašymą.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3 dalies 6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b/>
                <w:i/>
              </w:rPr>
              <w:t>6a)</w:t>
            </w:r>
            <w:r w:rsidRPr="00EB2E39">
              <w:tab/>
            </w:r>
            <w:r w:rsidRPr="00EB2E39">
              <w:rPr>
                <w:b/>
                <w:i/>
              </w:rPr>
              <w:t>asmuo kelia arba pradeda kelti pavojų valstybės narės nacionaliniam saugumui arba padaro nusikaltimą.</w:t>
            </w:r>
            <w:r w:rsidR="00F8187A">
              <w:rPr>
                <w:b/>
                <w:i/>
              </w:rPr>
              <w:t xml:space="preserve"> </w:t>
            </w:r>
            <w:r w:rsidRPr="00EB2E39">
              <w:rPr>
                <w:b/>
                <w:i/>
              </w:rPr>
              <w:t>Tokiu atveju tas asmuo turėtų būti nedelsiant išduotas jo kilmės šaliai arba tranzito šaliai.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3 dalies b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577E4A">
            <w:pPr>
              <w:pStyle w:val="Normal6"/>
            </w:pPr>
            <w:r w:rsidRPr="00577E4A">
              <w:rPr>
                <w:b/>
                <w:i/>
              </w:rPr>
              <w:t>b</w:t>
            </w:r>
            <w:r w:rsidR="00715685" w:rsidRPr="00577E4A">
              <w:rPr>
                <w:b/>
                <w:i/>
              </w:rPr>
              <w:t>a)</w:t>
            </w:r>
            <w:r w:rsidR="00715685" w:rsidRPr="00EB2E39">
              <w:tab/>
            </w:r>
            <w:r w:rsidR="00715685" w:rsidRPr="00EB2E39">
              <w:rPr>
                <w:b/>
                <w:i/>
              </w:rPr>
              <w:t>asmuo kelia pavojų valstybės narės vidaus saugumui ar viešajai tvarkai;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4.</w:t>
            </w:r>
            <w:r w:rsidRPr="00EB2E39">
              <w:tab/>
            </w:r>
            <w:r w:rsidRPr="00EB2E39">
              <w:rPr>
                <w:b/>
                <w:i/>
              </w:rPr>
              <w:t>Valstybė narė pagal 3 dalies b punktą gali išduoti prašytoją trečiajai šaliai, tik jei sprendžiančioji institucija įsitikinusi, kad sprendimas dėl išdavimo nelems tiesioginio arba netiesioginio grąžinimo pažeidžiant tos valstybės narės tarptautinius įsipareigojimus ir įsipareigojimus Sąjungai.</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Valstybė narė pagal 3 dalies b punktą gali išduoti prašytoją trečiajai šaliai, </w:t>
            </w:r>
            <w:r w:rsidRPr="00EB2E39">
              <w:lastRenderedPageBreak/>
              <w:t>tik jei sprendžiančioji institucija įsitikinusi, kad sprendimas dėl išdavimo nelems tiesioginio arba netiesioginio grąžinimo pažeidžiant tos valstybės narės tarptautinius įsipareigojimus ir įsipareigojimus Sąjungai.</w:t>
            </w:r>
          </w:p>
        </w:tc>
        <w:tc>
          <w:tcPr>
            <w:tcW w:w="4876" w:type="dxa"/>
          </w:tcPr>
          <w:p w:rsidR="005922E9" w:rsidRPr="00EB2E39" w:rsidRDefault="00715685">
            <w:pPr>
              <w:pStyle w:val="Normal6"/>
            </w:pPr>
            <w:r w:rsidRPr="00EB2E39">
              <w:lastRenderedPageBreak/>
              <w:t>4.</w:t>
            </w:r>
            <w:r w:rsidRPr="00EB2E39">
              <w:tab/>
              <w:t xml:space="preserve">Valstybė narė pagal 3 dalies </w:t>
            </w:r>
            <w:r w:rsidRPr="00EB2E39">
              <w:rPr>
                <w:b/>
                <w:i/>
              </w:rPr>
              <w:t xml:space="preserve">a ir </w:t>
            </w:r>
            <w:r w:rsidRPr="00EB2E39">
              <w:t>b punktą gali išduoti prašytoją trečiajai šaliai</w:t>
            </w:r>
            <w:r w:rsidRPr="00EB2E39">
              <w:rPr>
                <w:b/>
                <w:i/>
              </w:rPr>
              <w:t xml:space="preserve"> </w:t>
            </w:r>
            <w:r w:rsidRPr="00EB2E39">
              <w:rPr>
                <w:b/>
                <w:i/>
              </w:rPr>
              <w:lastRenderedPageBreak/>
              <w:t>arba jį išsiųsti</w:t>
            </w:r>
            <w:r w:rsidRPr="00EB2E39">
              <w:t>, tik jei sprendžiančioji institucija įsitikinusi, kad sprendimas dėl išdavimo</w:t>
            </w:r>
            <w:r w:rsidRPr="00EB2E39">
              <w:rPr>
                <w:b/>
                <w:i/>
              </w:rPr>
              <w:t xml:space="preserve"> ar grąžinimo</w:t>
            </w:r>
            <w:r w:rsidRPr="00EB2E39">
              <w:t xml:space="preserve"> nelems tiesioginio arba netiesioginio grąžinimo pažeidžiant tos valstybės narės tarptautinius įsipareigojimus ir įsipareigojimus Sąjungai.</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9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Valstybė narė pagal 3 dalies b punktą gali išduoti prašytoją trečiajai šaliai, tik jei </w:t>
            </w:r>
            <w:r w:rsidRPr="00EB2E39">
              <w:rPr>
                <w:b/>
                <w:i/>
              </w:rPr>
              <w:t xml:space="preserve">sprendžiančioji institucija įsitikinusi, kad </w:t>
            </w:r>
            <w:r w:rsidRPr="00EB2E39">
              <w:t>sprendimas dėl išdavimo nelems tiesioginio arba netiesioginio grąžinimo pažeidžiant tos valstybės narės tarptautinius įsipareigojimus ir įsipareigojimus Sąjungai.</w:t>
            </w:r>
          </w:p>
        </w:tc>
        <w:tc>
          <w:tcPr>
            <w:tcW w:w="4876" w:type="dxa"/>
          </w:tcPr>
          <w:p w:rsidR="005922E9" w:rsidRPr="00EB2E39" w:rsidRDefault="00715685">
            <w:pPr>
              <w:pStyle w:val="Normal6"/>
            </w:pPr>
            <w:r w:rsidRPr="00EB2E39">
              <w:t>4.</w:t>
            </w:r>
            <w:r w:rsidRPr="00EB2E39">
              <w:tab/>
              <w:t>Valstybė narė pagal 3 dalies b punktą gali išduoti prašytoją trečiajai šaliai, tik jei sprendimas dėl išdavimo nelems tiesioginio arba netiesioginio grąžinimo pažeidžiant tos valstybės narės tarptautinius įsipareigojimus ir įsipareigojimus Sąjungai.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Kai kuriose valstybėse narėse sprendimas dėl prašytojo išdavimo trečiajai šaliai yra atskiras nuo sprendimo dėl prieglobsčio prašymo.</w:t>
      </w:r>
      <w:r w:rsidR="00F8187A">
        <w:rPr>
          <w:lang w:val="lt-LT"/>
        </w:rPr>
        <w:t xml:space="preserve"> </w:t>
      </w:r>
      <w:r w:rsidRPr="00EB2E39">
        <w:rPr>
          <w:lang w:val="lt-LT"/>
        </w:rPr>
        <w:t>Todėl sprendžiančiajai institucijai netenka lemiamas vaidmuo priimant sprendimą dėl išdavimo.</w:t>
      </w:r>
      <w:r w:rsidR="00F8187A">
        <w:rPr>
          <w:lang w:val="lt-LT"/>
        </w:rPr>
        <w:t xml:space="preserve"> </w:t>
      </w:r>
      <w:r w:rsidRPr="00EB2E39">
        <w:rPr>
          <w:lang w:val="lt-LT"/>
        </w:rPr>
        <w:t>Pastarasis patenka į nacionalinių teismų kompetencijos sritį.</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10 straipsnis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Center"/>
              <w:rPr>
                <w:lang w:val="lt-LT"/>
              </w:rPr>
            </w:pPr>
            <w:r w:rsidRPr="00EB2E39">
              <w:rPr>
                <w:b/>
                <w:i/>
                <w:sz w:val="24"/>
                <w:lang w:val="lt-LT"/>
              </w:rPr>
              <w:t>10 straipsnis</w:t>
            </w:r>
            <w:r w:rsidRPr="00EB2E39">
              <w:rPr>
                <w:lang w:val="lt-LT"/>
              </w:rPr>
              <w:tab/>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Center"/>
              <w:rPr>
                <w:lang w:val="lt-LT"/>
              </w:rPr>
            </w:pPr>
            <w:r w:rsidRPr="00EB2E39">
              <w:rPr>
                <w:b/>
                <w:i/>
                <w:sz w:val="24"/>
                <w:lang w:val="lt-LT"/>
              </w:rPr>
              <w:lastRenderedPageBreak/>
              <w:t>Pokalbis dėl priimtinumo</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1.</w:t>
            </w:r>
            <w:r w:rsidR="00577E4A">
              <w:rPr>
                <w:b/>
                <w:i/>
              </w:rPr>
              <w:t xml:space="preserve"> </w:t>
            </w:r>
            <w:r w:rsidRPr="00EB2E39">
              <w:rPr>
                <w:b/>
                <w:i/>
              </w:rPr>
              <w:t>Prieš sprendžiančiajai institucijai nusprendžiant dėl tarptautinės apsaugos prašymo priimtinumo prašytojui suteikiama pokalbio dėl jo prašymo priimtinumo galimybė.</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2.</w:t>
            </w:r>
            <w:r w:rsidR="00577E4A">
              <w:rPr>
                <w:b/>
                <w:i/>
              </w:rPr>
              <w:t xml:space="preserve"> </w:t>
            </w:r>
            <w:r w:rsidRPr="00EB2E39">
              <w:rPr>
                <w:b/>
                <w:i/>
              </w:rPr>
              <w:t>Pokalbyje dėl priimtinumo prašytojui suteikiama galimybė pateikti tinkamas priežastis dėl to, kodėl 36 straipsnio 1 dalyje nurodytos priimtinumo priežastys negalėtų būti taikomos jo konkrečiomis aplinkybėmis.</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10 straipsnis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Center"/>
              <w:rPr>
                <w:lang w:val="lt-LT"/>
              </w:rPr>
            </w:pPr>
            <w:r w:rsidRPr="00EB2E39">
              <w:rPr>
                <w:b/>
                <w:i/>
                <w:sz w:val="24"/>
                <w:lang w:val="lt-LT"/>
              </w:rPr>
              <w:t>10 straipsnis</w:t>
            </w:r>
            <w:r w:rsidRPr="00EB2E39">
              <w:rPr>
                <w:lang w:val="lt-LT"/>
              </w:rPr>
              <w:tab/>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Center"/>
              <w:rPr>
                <w:lang w:val="lt-LT"/>
              </w:rPr>
            </w:pPr>
            <w:r w:rsidRPr="00EB2E39">
              <w:rPr>
                <w:b/>
                <w:i/>
                <w:sz w:val="24"/>
                <w:lang w:val="lt-LT"/>
              </w:rPr>
              <w:t>Pokalbis dėl priimtinumo</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1.</w:t>
            </w:r>
            <w:r w:rsidR="00577E4A">
              <w:rPr>
                <w:b/>
                <w:i/>
              </w:rPr>
              <w:t xml:space="preserve"> </w:t>
            </w:r>
            <w:r w:rsidRPr="00EB2E39">
              <w:rPr>
                <w:b/>
                <w:i/>
              </w:rPr>
              <w:t>Prieš sprendžiančiajai institucijai nusprendžiant dėl tarptautinės apsaugos prašymo priimtinumo prašytojui suteikiama pokalbio dėl jo prašymo priimtinumo galimybė.</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2.</w:t>
            </w:r>
            <w:r w:rsidR="00577E4A">
              <w:rPr>
                <w:b/>
                <w:i/>
              </w:rPr>
              <w:t xml:space="preserve"> </w:t>
            </w:r>
            <w:r w:rsidRPr="00EB2E39">
              <w:rPr>
                <w:b/>
                <w:i/>
              </w:rPr>
              <w:t>Pokalbyje dėl priimtinumo prašytojui suteikiama galimybė pateikti tinkamas priežastis dėl to, kodėl 36 straipsnio 1 dalyje nurodytos priimtinumo priežastys negalėtų būti taikomos jo konkrečiomis aplinkybėmis.</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Sergei Stanishev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lastRenderedPageBreak/>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10 straipsnis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Center"/>
              <w:rPr>
                <w:lang w:val="lt-LT"/>
              </w:rPr>
            </w:pPr>
            <w:r w:rsidRPr="00EB2E39">
              <w:rPr>
                <w:b/>
                <w:i/>
                <w:sz w:val="24"/>
                <w:lang w:val="lt-LT"/>
              </w:rPr>
              <w:t>10 straipsnis</w:t>
            </w:r>
            <w:r w:rsidRPr="00EB2E39">
              <w:rPr>
                <w:lang w:val="lt-LT"/>
              </w:rPr>
              <w:tab/>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Center"/>
              <w:rPr>
                <w:lang w:val="lt-LT"/>
              </w:rPr>
            </w:pPr>
            <w:r w:rsidRPr="00EB2E39">
              <w:rPr>
                <w:b/>
                <w:i/>
                <w:sz w:val="24"/>
                <w:lang w:val="lt-LT"/>
              </w:rPr>
              <w:t>Pokalbis dėl priimtinumo</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1.</w:t>
            </w:r>
            <w:r w:rsidR="00577E4A">
              <w:rPr>
                <w:b/>
                <w:i/>
              </w:rPr>
              <w:t xml:space="preserve"> </w:t>
            </w:r>
            <w:r w:rsidRPr="00EB2E39">
              <w:rPr>
                <w:b/>
                <w:i/>
              </w:rPr>
              <w:t>Prieš sprendžiančiajai institucijai nusprendžiant dėl tarptautinės apsaugos prašymo priimtinumo prašytojui suteikiama pokalbio dėl jo prašymo priimtinumo galimybė.</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2.</w:t>
            </w:r>
            <w:r w:rsidR="00577E4A">
              <w:rPr>
                <w:b/>
                <w:i/>
              </w:rPr>
              <w:t xml:space="preserve"> </w:t>
            </w:r>
            <w:r w:rsidRPr="00EB2E39">
              <w:rPr>
                <w:b/>
                <w:i/>
              </w:rPr>
              <w:t>Pokalbyje dėl priimtinumo prašytojui suteikiama galimybė pateikti tinkamas priežastis dėl to, kodėl 36 straipsnio 1 dalyje nurodytos priimtinumo priežastys negalėtų būti taikomos jo konkrečiomis aplinkybėmis.</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Atitinka ankstesnius pakeitimus, kuriais siūloma pašalinti tinkamumo tikrinamą, kaip reikalavimą prieš taikant Dublino reglamentą.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669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Marju Lauristin, Ana Gomes, Josef Weidenholzer,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10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Prieš</w:t>
            </w:r>
            <w:r w:rsidRPr="00EB2E39">
              <w:t xml:space="preserve"> sprendžiančiajai institucijai nusprendžiant dėl tarptautinės apsaugos prašymo priimtinumo prašytojui suteikiama pokalbio dėl jo prašymo priimtinumo galimybė.</w:t>
            </w:r>
          </w:p>
        </w:tc>
        <w:tc>
          <w:tcPr>
            <w:tcW w:w="4876" w:type="dxa"/>
          </w:tcPr>
          <w:p w:rsidR="005922E9" w:rsidRPr="00EB2E39" w:rsidRDefault="00715685">
            <w:pPr>
              <w:pStyle w:val="Normal6"/>
            </w:pPr>
            <w:r w:rsidRPr="00EB2E39">
              <w:t>1.</w:t>
            </w:r>
            <w:r w:rsidRPr="00EB2E39">
              <w:tab/>
            </w:r>
            <w:r w:rsidRPr="00EB2E39">
              <w:rPr>
                <w:b/>
                <w:i/>
              </w:rPr>
              <w:t>Jei sprendžiančioji institucija nusprendžia atlikti priimtinumo patikrinimą pagal 36 straipsnį, prieš</w:t>
            </w:r>
            <w:r w:rsidRPr="00EB2E39">
              <w:t xml:space="preserve"> sprendžiančiajai institucijai nusprendžiant dėl tarptautinės apsaugos prašymo priimtinumo prašytojui suteikiama</w:t>
            </w:r>
            <w:r w:rsidRPr="00EB2E39">
              <w:rPr>
                <w:b/>
                <w:i/>
              </w:rPr>
              <w:t xml:space="preserve"> asmeninio</w:t>
            </w:r>
            <w:r w:rsidRPr="00EB2E39">
              <w:t xml:space="preserve"> pokalbio dėl jo prašymo priimtinumo galimybė.</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Priimtinumo patikrinimas neturėtų būti prašymo procedūros reikalavimas, jis turėtų būti neprivalomas.</w:t>
      </w:r>
      <w:r w:rsidR="00F8187A">
        <w:rPr>
          <w:lang w:val="lt-LT"/>
        </w:rPr>
        <w:t xml:space="preserve"> </w:t>
      </w:r>
      <w:r w:rsidRPr="00EB2E39">
        <w:rPr>
          <w:lang w:val="lt-LT"/>
        </w:rPr>
        <w:t>Pokalbis turėtų būti asmeninis pokalbis, kaip nustatyta esamoje direktyvoje.</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10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Prieš sprendžiančiajai institucijai nusprendžiant dėl tarptautinės apsaugos prašymo priimtinumo prašytojui suteikiama pokalbio dėl jo prašymo priimtinumo galimybė.</w:t>
            </w:r>
          </w:p>
        </w:tc>
        <w:tc>
          <w:tcPr>
            <w:tcW w:w="4876" w:type="dxa"/>
          </w:tcPr>
          <w:p w:rsidR="005922E9" w:rsidRPr="00EB2E39" w:rsidRDefault="00715685">
            <w:pPr>
              <w:pStyle w:val="Normal6"/>
            </w:pPr>
            <w:r w:rsidRPr="00EB2E39">
              <w:t>1.</w:t>
            </w:r>
            <w:r w:rsidRPr="00EB2E39">
              <w:tab/>
              <w:t xml:space="preserve">Prieš sprendžiančiajai institucijai nusprendžiant dėl tarptautinės apsaugos prašymo priimtinumo prašytojui suteikiama </w:t>
            </w:r>
            <w:r w:rsidRPr="00EB2E39">
              <w:rPr>
                <w:b/>
                <w:i/>
              </w:rPr>
              <w:t xml:space="preserve">teisė būti išklausytam ir </w:t>
            </w:r>
            <w:r w:rsidRPr="00EB2E39">
              <w:t>pokalbio dėl jo prašymo priimtinumo galimybė.</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10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Pokalbyje dėl priimtinumo prašytojui suteikiama galimybė pateikti tinkamas priežastis dėl to, kodėl 36 </w:t>
            </w:r>
            <w:r w:rsidRPr="00EB2E39">
              <w:rPr>
                <w:b/>
                <w:i/>
              </w:rPr>
              <w:t>straipsnio 1 dalyje</w:t>
            </w:r>
            <w:r w:rsidRPr="00EB2E39">
              <w:t xml:space="preserve"> nurodytos priimtinumo priežastys negalėtų būti taikomos jo konkrečiomis aplinkybėmis.</w:t>
            </w:r>
          </w:p>
        </w:tc>
        <w:tc>
          <w:tcPr>
            <w:tcW w:w="4876" w:type="dxa"/>
          </w:tcPr>
          <w:p w:rsidR="005922E9" w:rsidRPr="00EB2E39" w:rsidRDefault="00715685">
            <w:pPr>
              <w:pStyle w:val="Normal6"/>
            </w:pPr>
            <w:r w:rsidRPr="00EB2E39">
              <w:t>2.</w:t>
            </w:r>
            <w:r w:rsidRPr="00EB2E39">
              <w:tab/>
              <w:t xml:space="preserve">Pokalbyje dėl priimtinumo prašytojui suteikiama galimybė pateikti tinkamas priežastis dėl to, kodėl 36 </w:t>
            </w:r>
            <w:r w:rsidRPr="00EB2E39">
              <w:rPr>
                <w:b/>
                <w:i/>
              </w:rPr>
              <w:t>straipsnyje</w:t>
            </w:r>
            <w:r w:rsidRPr="00EB2E39">
              <w:t xml:space="preserve"> nurodytos priimtinumo priežastys negalėtų būti taikomos jo konkrečiomis aplinkybėmis.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10 straipsnio 2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577E4A">
              <w:rPr>
                <w:b/>
                <w:i/>
              </w:rPr>
              <w:t>2a.</w:t>
            </w:r>
            <w:r w:rsidRPr="00EB2E39">
              <w:tab/>
            </w:r>
            <w:r w:rsidRPr="00EB2E39">
              <w:rPr>
                <w:b/>
                <w:i/>
              </w:rPr>
              <w:t>Nacionalinės prieglobsčio institucijos yra atsakingos už pokalbius dėl priimtinumo.</w:t>
            </w:r>
            <w:r w:rsidR="00F8187A">
              <w:rPr>
                <w:b/>
                <w:i/>
              </w:rPr>
              <w:t xml:space="preserve"> </w:t>
            </w:r>
            <w:r w:rsidRPr="00EB2E39">
              <w:rPr>
                <w:b/>
                <w:i/>
              </w:rPr>
              <w:t>Valstybės narės šių funkcijų negali priskirti kitoms institucijoms.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Prieš sprendžiančiajai institucijai priimant sprendimą dėl tarptautinės apsaugos prašymo esmės, prašytojui suteikiama</w:t>
            </w:r>
            <w:r w:rsidR="00F8187A">
              <w:t xml:space="preserve"> </w:t>
            </w:r>
            <w:r w:rsidRPr="00EB2E39">
              <w:rPr>
                <w:b/>
                <w:i/>
              </w:rPr>
              <w:t>esminio pokalbio dėl jo</w:t>
            </w:r>
            <w:r w:rsidR="00F8187A">
              <w:rPr>
                <w:b/>
                <w:i/>
              </w:rPr>
              <w:t xml:space="preserve"> </w:t>
            </w:r>
            <w:r w:rsidRPr="00EB2E39">
              <w:t>prašymo</w:t>
            </w:r>
            <w:r w:rsidR="00F8187A">
              <w:t xml:space="preserve"> </w:t>
            </w:r>
            <w:r w:rsidRPr="00EB2E39">
              <w:rPr>
                <w:b/>
                <w:i/>
              </w:rPr>
              <w:t>galimybė</w:t>
            </w:r>
            <w:r w:rsidRPr="00EB2E39">
              <w:t>.</w:t>
            </w:r>
          </w:p>
        </w:tc>
        <w:tc>
          <w:tcPr>
            <w:tcW w:w="4876" w:type="dxa"/>
          </w:tcPr>
          <w:p w:rsidR="005922E9" w:rsidRPr="00EB2E39" w:rsidRDefault="00715685">
            <w:pPr>
              <w:pStyle w:val="Normal6"/>
            </w:pPr>
            <w:r w:rsidRPr="00EB2E39">
              <w:t>1.</w:t>
            </w:r>
            <w:r w:rsidRPr="00EB2E39">
              <w:tab/>
              <w:t xml:space="preserve">Prieš sprendžiančiajai institucijai priimant sprendimą dėl tarptautinės apsaugos prašymo esmės, prašytojui suteikiama </w:t>
            </w:r>
            <w:r w:rsidRPr="00EB2E39">
              <w:rPr>
                <w:b/>
                <w:i/>
              </w:rPr>
              <w:t>galimybė dalyvauti pokalbyje dėl prašytojo</w:t>
            </w:r>
            <w:r w:rsidRPr="00EB2E39">
              <w:t xml:space="preserve"> prašymo </w:t>
            </w:r>
            <w:r w:rsidRPr="00EB2E39">
              <w:rPr>
                <w:b/>
                <w:i/>
              </w:rPr>
              <w:t>esmės su asmeniu, kuriam pagal nacionalinę teisę suteikti įgaliojimai tokį pokalbį surengti</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lastRenderedPageBreak/>
        <w:t>&lt;Article&gt;</w:t>
      </w:r>
      <w:r w:rsidRPr="00EB2E39">
        <w:t>11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Prieš sprendžiančiajai institucijai priimant sprendimą dėl tarptautinės apsaugos prašymo esmės, prašytojui suteikiama esminio pokalbio dėl jo prašymo galimybė.</w:t>
            </w:r>
          </w:p>
        </w:tc>
        <w:tc>
          <w:tcPr>
            <w:tcW w:w="4876" w:type="dxa"/>
          </w:tcPr>
          <w:p w:rsidR="005922E9" w:rsidRPr="00EB2E39" w:rsidRDefault="00715685">
            <w:pPr>
              <w:pStyle w:val="Normal6"/>
            </w:pPr>
            <w:r w:rsidRPr="00EB2E39">
              <w:t>1.</w:t>
            </w:r>
            <w:r w:rsidRPr="00EB2E39">
              <w:tab/>
              <w:t xml:space="preserve">Prieš sprendžiančiajai institucijai priimant sprendimą dėl tarptautinės apsaugos prašymo esmės, prašytojui suteikiama </w:t>
            </w:r>
            <w:r w:rsidRPr="00EB2E39">
              <w:rPr>
                <w:b/>
                <w:i/>
              </w:rPr>
              <w:t xml:space="preserve">teisė būti išklausytam ir </w:t>
            </w:r>
            <w:r w:rsidRPr="00EB2E39">
              <w:t>esminio pokalbio dėl jo prašymo galimybė.</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Esminio pokalbio metu prašytojui suteikiama tinkama galimybė pateikti informaciją, reikalingą jo prašymui pagrįsti pagal Reglamentą (ES) Nr. XXX/XXX (Priskyrimo reglamentas), ir jis visą savo turimą informaciją pateikia kiek įmanoma išsamiau.</w:t>
            </w:r>
            <w:r w:rsidRPr="00EB2E39">
              <w:rPr>
                <w:b/>
                <w:i/>
              </w:rPr>
              <w:t xml:space="preserve"> Prašytojui suteikiama galimybė pateikti paaiškinimą dėl trūkstamos informacijos arba dėl nenuoseklių ar prieštaringų prašytojo pareiškimų.</w:t>
            </w:r>
          </w:p>
        </w:tc>
        <w:tc>
          <w:tcPr>
            <w:tcW w:w="4876" w:type="dxa"/>
          </w:tcPr>
          <w:p w:rsidR="005922E9" w:rsidRPr="00EB2E39" w:rsidRDefault="00715685">
            <w:pPr>
              <w:pStyle w:val="Normal6"/>
            </w:pPr>
            <w:r w:rsidRPr="00EB2E39">
              <w:t>2.</w:t>
            </w:r>
            <w:r w:rsidRPr="00EB2E39">
              <w:tab/>
              <w:t>Esminio pokalbio metu prašytojui suteikiama tinkama galimybė pateikti informaciją, reikalingą jo prašymui pagrįsti pagal Reglamentą (ES) Nr. XXX/XXX (Priskyrimo reglamentas), ir jis visą savo turimą informaciją pateikia kiek įmanoma išsamiau.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Ana Gomes, Josef Weidenholzer,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Esminio pokalbio metu prašytojui suteikiama </w:t>
            </w:r>
            <w:r w:rsidRPr="00EB2E39">
              <w:rPr>
                <w:b/>
                <w:i/>
              </w:rPr>
              <w:t>tinkama galimybė</w:t>
            </w:r>
            <w:r w:rsidRPr="00EB2E39">
              <w:t xml:space="preserve"> pateikti </w:t>
            </w:r>
            <w:r w:rsidRPr="00EB2E39">
              <w:lastRenderedPageBreak/>
              <w:t>informaciją, reikalingą jo prašymui pagrįsti pagal Reglamentą (ES) Nr. XXX/XXX (Priskyrimo reglamentas), ir jis visą savo turimą informaciją pateikia kiek įmanoma išsamiau. Prašytojui suteikiama galimybė pateikti paaiškinimą dėl trūkstamos informacijos arba dėl nenuoseklių ar prieštaringų prašytojo pareiškimų.</w:t>
            </w:r>
          </w:p>
        </w:tc>
        <w:tc>
          <w:tcPr>
            <w:tcW w:w="4876" w:type="dxa"/>
          </w:tcPr>
          <w:p w:rsidR="005922E9" w:rsidRPr="00EB2E39" w:rsidRDefault="00715685">
            <w:pPr>
              <w:pStyle w:val="Normal6"/>
            </w:pPr>
            <w:r w:rsidRPr="00EB2E39">
              <w:lastRenderedPageBreak/>
              <w:t>2.</w:t>
            </w:r>
            <w:r w:rsidRPr="00EB2E39">
              <w:tab/>
              <w:t xml:space="preserve">Esminio pokalbio metu prašytojui suteikiama </w:t>
            </w:r>
            <w:r w:rsidRPr="00EB2E39">
              <w:rPr>
                <w:b/>
                <w:i/>
              </w:rPr>
              <w:t>pakankamai galimybių</w:t>
            </w:r>
            <w:r w:rsidRPr="00EB2E39">
              <w:t xml:space="preserve"> pateikti </w:t>
            </w:r>
            <w:r w:rsidRPr="00EB2E39">
              <w:lastRenderedPageBreak/>
              <w:t>informaciją, reikalingą jo prašymui pagrįsti pagal Reglamentą (ES) Nr. XXX/XXX (Priskyrimo reglamentas), ir jis visą savo turimą informaciją pateikia kiek įmanoma išsamiau. Prašytojui suteikiama galimybė pateikti paaiškinimą dėl trūkstamos informacijos arba dėl nenuoseklių ar prieštaringų prašytojo pareiškimų.</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Pageidautina formuluotė.</w:t>
      </w:r>
      <w:r w:rsidR="00F8187A">
        <w:rPr>
          <w:lang w:val="lt-LT"/>
        </w:rPr>
        <w:t xml:space="preserve"> </w:t>
      </w:r>
      <w:r w:rsidRPr="00EB2E39">
        <w:rPr>
          <w:lang w:val="lt-LT"/>
        </w:rPr>
        <w:t>Žodis „tinkama“ anglų kalba turi ribotą ir dažnai neigiamą konotaciją.</w:t>
      </w:r>
      <w:r w:rsidR="00F8187A">
        <w:rPr>
          <w:lang w:val="lt-LT"/>
        </w:rPr>
        <w:t xml:space="preserve"> </w:t>
      </w:r>
      <w:r w:rsidRPr="00EB2E39">
        <w:rPr>
          <w:lang w:val="lt-LT"/>
        </w:rPr>
        <w:t>Žodis „pakankamai“ šiuo atveju aiškesnis.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Esminio pokalbio metu prašytojui suteikiama </w:t>
            </w:r>
            <w:r w:rsidRPr="00EB2E39">
              <w:rPr>
                <w:b/>
                <w:i/>
              </w:rPr>
              <w:t xml:space="preserve">tinkama </w:t>
            </w:r>
            <w:r w:rsidRPr="00EB2E39">
              <w:t>galimybė pateikti informaciją, reikalingą jo prašymui pagrįsti pagal Reglamentą (ES) Nr. XXX/XXX (Priskyrimo reglamentas), ir jis visą savo turimą informaciją pateikia kiek įmanoma išsamiau. Prašytojui suteikiama galimybė pateikti paaiškinimą dėl trūkstamos informacijos arba dėl nenuoseklių ar prieštaringų prašytojo pareiškimų.</w:t>
            </w:r>
          </w:p>
        </w:tc>
        <w:tc>
          <w:tcPr>
            <w:tcW w:w="4876" w:type="dxa"/>
          </w:tcPr>
          <w:p w:rsidR="005922E9" w:rsidRPr="00EB2E39" w:rsidRDefault="00715685">
            <w:pPr>
              <w:pStyle w:val="Normal6"/>
            </w:pPr>
            <w:r w:rsidRPr="00EB2E39">
              <w:t>2.</w:t>
            </w:r>
            <w:r w:rsidRPr="00EB2E39">
              <w:tab/>
              <w:t>Esminio pokalbio metu prašytojui suteikiama galimybė pateikti informaciją, reikalingą jo prašymui pagrįsti pagal Reglamentą (ES) Nr. XXX/XXX (Priskyrimo reglamentas), ir jis visą savo turimą informaciją pateikia kiek įmanoma išsamiau. Prašytojui suteikiama galimybė pateikti paaiškinimą dėl trūkstamos informacijos arba dėl nenuoseklių ar prieštaringų prašytojo pareiškimų.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r>
            <w:r w:rsidRPr="00EB2E39">
              <w:rPr>
                <w:b/>
                <w:i/>
              </w:rPr>
              <w:t>Esminio pokalbio</w:t>
            </w:r>
            <w:r w:rsidRPr="00EB2E39">
              <w:t xml:space="preserve"> metu prašytojui suteikiama</w:t>
            </w:r>
            <w:r w:rsidRPr="00EB2E39">
              <w:rPr>
                <w:b/>
                <w:i/>
              </w:rPr>
              <w:t xml:space="preserve"> tinkama</w:t>
            </w:r>
            <w:r w:rsidRPr="00EB2E39">
              <w:t xml:space="preserve"> galimybė pateikti informaciją, reikalingą jo prašymui pagrįsti pagal Reglamentą (ES) Nr. XXX/XXX (Priskyrimo reglamentas), ir jis visą savo turimą informaciją pateikia kiek įmanoma išsamiau. Prašytojui suteikiama galimybė pateikti paaiškinimą dėl trūkstamos informacijos arba dėl nenuoseklių ar prieštaringų prašytojo pareiškimų.</w:t>
            </w:r>
          </w:p>
        </w:tc>
        <w:tc>
          <w:tcPr>
            <w:tcW w:w="4876" w:type="dxa"/>
          </w:tcPr>
          <w:p w:rsidR="005922E9" w:rsidRPr="00EB2E39" w:rsidRDefault="00715685">
            <w:pPr>
              <w:pStyle w:val="Normal6"/>
            </w:pPr>
            <w:r w:rsidRPr="00EB2E39">
              <w:t>2.</w:t>
            </w:r>
            <w:r w:rsidRPr="00EB2E39">
              <w:tab/>
            </w:r>
            <w:r w:rsidRPr="00EB2E39">
              <w:rPr>
                <w:b/>
                <w:i/>
              </w:rPr>
              <w:t>Pokalbio</w:t>
            </w:r>
            <w:r w:rsidR="00F8187A">
              <w:rPr>
                <w:b/>
                <w:i/>
              </w:rPr>
              <w:t xml:space="preserve"> </w:t>
            </w:r>
            <w:r w:rsidRPr="00EB2E39">
              <w:rPr>
                <w:b/>
                <w:i/>
              </w:rPr>
              <w:t>dėl esmės</w:t>
            </w:r>
            <w:r w:rsidR="00F8187A">
              <w:rPr>
                <w:b/>
                <w:i/>
              </w:rPr>
              <w:t xml:space="preserve"> </w:t>
            </w:r>
            <w:r w:rsidRPr="00EB2E39">
              <w:t>metu prašytojui suteikiama galimybė pateikti informaciją, reikalingą jo prašymui pagrįsti pagal Reglamentą (ES) Nr. XXX/XXX (Priskyrimo reglamentas), ir jis visą savo turimą informaciją pateikia kiek įmanoma išsamiau. Prašytojui suteikiama galimybė pateikti paaiškinimą dėl trūkstamos informacijos arba dėl nenuoseklių ar prieštaringų prašytojo pareiškimų.</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679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3.</w:t>
            </w:r>
            <w:r w:rsidRPr="00EB2E39">
              <w:tab/>
            </w:r>
            <w:r w:rsidRPr="00EB2E39">
              <w:rPr>
                <w:b/>
                <w:i/>
              </w:rPr>
              <w:t>Esminį pokalbį pravedantis asmuo neturi vilkėti karinės arba teisėsaugininko uniformos.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 nuostata turėtų būti išbraukta ir įtraukta į 12 straipsnį dėl asmeninių pokalbių reikalavimų.</w:t>
      </w:r>
      <w:r w:rsidR="00F8187A">
        <w:rPr>
          <w:lang w:val="lt-LT"/>
        </w:rPr>
        <w:t xml:space="preserve"> </w:t>
      </w:r>
      <w:r w:rsidRPr="00EB2E39">
        <w:rPr>
          <w:lang w:val="lt-LT"/>
        </w:rPr>
        <w:t>Taigi tai būtų taikoma ir pokalbiams dėl priimtinumo, ir esminiams pokalbiams.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Esminį pokalbį pravedantis asmuo </w:t>
            </w:r>
            <w:r w:rsidRPr="00EB2E39">
              <w:lastRenderedPageBreak/>
              <w:t>neturi vilkėti karinės arba teisėsaugininko uniformos.</w:t>
            </w:r>
          </w:p>
        </w:tc>
        <w:tc>
          <w:tcPr>
            <w:tcW w:w="4876" w:type="dxa"/>
          </w:tcPr>
          <w:p w:rsidR="005922E9" w:rsidRPr="00EB2E39" w:rsidRDefault="00715685">
            <w:pPr>
              <w:pStyle w:val="Normal6"/>
            </w:pPr>
            <w:r w:rsidRPr="00EB2E39">
              <w:lastRenderedPageBreak/>
              <w:t>3.</w:t>
            </w:r>
            <w:r w:rsidRPr="00EB2E39">
              <w:tab/>
              <w:t xml:space="preserve">Esminį pokalbį pravedantis asmuo </w:t>
            </w:r>
            <w:r w:rsidRPr="00EB2E39">
              <w:lastRenderedPageBreak/>
              <w:t xml:space="preserve">neturi vilkėti karinės arba teisėsaugininko uniformos. </w:t>
            </w:r>
            <w:r w:rsidRPr="00EB2E39">
              <w:rPr>
                <w:b/>
                <w:i/>
              </w:rPr>
              <w:t>Turi būti užtikrintas vertėjų žodžiu ir teisės konsultantų dalyvavimas.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r>
            <w:r w:rsidRPr="00EB2E39">
              <w:rPr>
                <w:b/>
                <w:i/>
              </w:rPr>
              <w:t>Esminį pokalbį pravedantis asmuo neturi vilkėti karinės arba teisėsaugininko uniformos</w:t>
            </w:r>
            <w:r w:rsidRPr="00EB2E39">
              <w:t>.</w:t>
            </w:r>
          </w:p>
        </w:tc>
        <w:tc>
          <w:tcPr>
            <w:tcW w:w="4876" w:type="dxa"/>
          </w:tcPr>
          <w:p w:rsidR="005922E9" w:rsidRPr="00EB2E39" w:rsidRDefault="00715685">
            <w:pPr>
              <w:pStyle w:val="Normal6"/>
            </w:pPr>
            <w:r w:rsidRPr="00EB2E39">
              <w:t>3.</w:t>
            </w:r>
            <w:r w:rsidRPr="00EB2E39">
              <w:tab/>
            </w:r>
            <w:r w:rsidRPr="00EB2E39">
              <w:rPr>
                <w:b/>
                <w:i/>
              </w:rPr>
              <w:t>Nacionalinės prieglobsčio institucijos yra atsakingos už esminius pokalbius.</w:t>
            </w:r>
            <w:r w:rsidRPr="00EB2E39">
              <w:t xml:space="preserve"> </w:t>
            </w:r>
            <w:r w:rsidRPr="00EB2E39">
              <w:rPr>
                <w:b/>
                <w:i/>
              </w:rPr>
              <w:t>Valstybės narės šių funkcijų negali priskirti kitoms institucijoms</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11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Esminį pokalbį pravedantis asmuo neturi vilkėti karinės </w:t>
            </w:r>
            <w:r w:rsidRPr="00EB2E39">
              <w:rPr>
                <w:b/>
                <w:i/>
              </w:rPr>
              <w:t xml:space="preserve">arba teisėsaugininko </w:t>
            </w:r>
            <w:r w:rsidRPr="00EB2E39">
              <w:t>uniformos.</w:t>
            </w:r>
          </w:p>
        </w:tc>
        <w:tc>
          <w:tcPr>
            <w:tcW w:w="4876" w:type="dxa"/>
          </w:tcPr>
          <w:p w:rsidR="005922E9" w:rsidRPr="00EB2E39" w:rsidRDefault="00715685">
            <w:pPr>
              <w:pStyle w:val="Normal6"/>
            </w:pPr>
            <w:r w:rsidRPr="00EB2E39">
              <w:t>3.</w:t>
            </w:r>
            <w:r w:rsidRPr="00EB2E39">
              <w:tab/>
              <w:t>Esminį pokalbį pravedantis asmuo neturi vilkėti karinės uniformos.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lastRenderedPageBreak/>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Prašytojui suteikiama galimybė dalyvauti asmeniniame pokalbyje dėl jo prašymo pagal šiame reglamente nustatytas sąlygas.</w:t>
            </w:r>
          </w:p>
        </w:tc>
        <w:tc>
          <w:tcPr>
            <w:tcW w:w="4876" w:type="dxa"/>
          </w:tcPr>
          <w:p w:rsidR="005922E9" w:rsidRPr="00EB2E39" w:rsidRDefault="00715685">
            <w:pPr>
              <w:pStyle w:val="Normal6"/>
            </w:pPr>
            <w:r w:rsidRPr="00EB2E39">
              <w:t>1.</w:t>
            </w:r>
            <w:r w:rsidRPr="00EB2E39">
              <w:tab/>
              <w:t xml:space="preserve">Prašytojui suteikiama </w:t>
            </w:r>
            <w:r w:rsidRPr="00EB2E39">
              <w:rPr>
                <w:b/>
                <w:i/>
              </w:rPr>
              <w:t xml:space="preserve">teisė būti išklausytam ir </w:t>
            </w:r>
            <w:r w:rsidRPr="00EB2E39">
              <w:t>galimybė dalyvauti asmeniniame pokalbyje dėl jo prašymo pagal šiame reglamente nustatytas sąlygas.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Prašytojui suteikiama galimybė dalyvauti asmeniniame pokalbyje dėl jo prašymo pagal </w:t>
            </w:r>
            <w:r w:rsidRPr="00EB2E39">
              <w:rPr>
                <w:b/>
                <w:i/>
              </w:rPr>
              <w:t>šiame reglamente</w:t>
            </w:r>
            <w:r w:rsidRPr="00EB2E39">
              <w:t xml:space="preserve"> nustatytas sąlygas.</w:t>
            </w:r>
          </w:p>
        </w:tc>
        <w:tc>
          <w:tcPr>
            <w:tcW w:w="4876" w:type="dxa"/>
          </w:tcPr>
          <w:p w:rsidR="005922E9" w:rsidRPr="00EB2E39" w:rsidRDefault="00715685">
            <w:pPr>
              <w:pStyle w:val="Normal6"/>
            </w:pPr>
            <w:r w:rsidRPr="00EB2E39">
              <w:t>1.</w:t>
            </w:r>
            <w:r w:rsidRPr="00EB2E39">
              <w:tab/>
              <w:t xml:space="preserve">Prašytojui suteikiama galimybė dalyvauti asmeniniame pokalbyje dėl jo prašymo pagal </w:t>
            </w:r>
            <w:r w:rsidRPr="00EB2E39">
              <w:rPr>
                <w:b/>
                <w:i/>
              </w:rPr>
              <w:t>šioje direktyvoje</w:t>
            </w:r>
            <w:r w:rsidRPr="00EB2E39">
              <w:t xml:space="preserve"> nustatytas sąlygas.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 Caterina Chinnici, Marju Lauristin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Asmeniniai pokalbiai vyksta sąlygomis, kuriomis užtikrinamas tinkamas konfidencialumas ir </w:t>
            </w:r>
            <w:r w:rsidRPr="00EB2E39">
              <w:rPr>
                <w:b/>
                <w:i/>
              </w:rPr>
              <w:t>prašytojai gali</w:t>
            </w:r>
            <w:r w:rsidRPr="00EB2E39">
              <w:t xml:space="preserve"> išsamiai išdėstyti savo prašymų priežastis.</w:t>
            </w:r>
          </w:p>
        </w:tc>
        <w:tc>
          <w:tcPr>
            <w:tcW w:w="4876" w:type="dxa"/>
          </w:tcPr>
          <w:p w:rsidR="005922E9" w:rsidRPr="00EB2E39" w:rsidRDefault="00715685">
            <w:pPr>
              <w:pStyle w:val="Normal6"/>
            </w:pPr>
            <w:r w:rsidRPr="00EB2E39">
              <w:t>2.</w:t>
            </w:r>
            <w:r w:rsidRPr="00EB2E39">
              <w:tab/>
              <w:t xml:space="preserve">Asmeniniai pokalbiai vyksta sąlygomis, kuriomis užtikrinamas tinkamas konfidencialumas ir </w:t>
            </w:r>
            <w:r w:rsidRPr="00EB2E39">
              <w:rPr>
                <w:b/>
                <w:i/>
              </w:rPr>
              <w:t>tai, kad valstybės narės imtųsi tinkamų priemonių siekdamos užtikrinti, jog šios sąlygos sudarytų prašytojams galimybę</w:t>
            </w:r>
            <w:r w:rsidRPr="00EB2E39">
              <w:t xml:space="preserve"> išsamiai išdėstyti savo prašymų priežastis.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Pagal esamą direktyvą valstybės narės turėtų turėti pozityvią pareigą užtikrinti, kad pokalbio sąlygos sudarytų prašytojui galimybę išsamiai išdėstyti savo prašymą.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2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577E4A">
              <w:rPr>
                <w:b/>
                <w:i/>
              </w:rPr>
              <w:t>2a.</w:t>
            </w:r>
            <w:r w:rsidRPr="00EB2E39">
              <w:tab/>
            </w:r>
            <w:r w:rsidRPr="00EB2E39">
              <w:rPr>
                <w:b/>
                <w:i/>
              </w:rPr>
              <w:t>Užtikrinamas patarėjo teisės klausimais ar konsultanto dalyvavimas pagal 15 straipsnio 2 dalies b punktą.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Asmeninius pokalbius vykdo sprendžiančiosios institucijos darbuotojai, kuriems gali padėti </w:t>
            </w:r>
            <w:r w:rsidRPr="00EB2E39">
              <w:rPr>
                <w:b/>
                <w:i/>
              </w:rPr>
              <w:t xml:space="preserve">darbuotojai iš kitų valstybių narių institucijų, nurodytų </w:t>
            </w:r>
            <w:r w:rsidRPr="00EB2E39">
              <w:t>5 straipsnio 4 dalies a</w:t>
            </w:r>
            <w:r w:rsidRPr="00EB2E39">
              <w:rPr>
                <w:b/>
                <w:i/>
              </w:rPr>
              <w:t xml:space="preserve"> punkte, arba 5 straipsnio 4 dalies b</w:t>
            </w:r>
            <w:r w:rsidRPr="00EB2E39">
              <w:t xml:space="preserve"> punkte nurodytos Europos Sąjungos prieglobsčio agentūros atsiųsti ekspertai.</w:t>
            </w:r>
          </w:p>
        </w:tc>
        <w:tc>
          <w:tcPr>
            <w:tcW w:w="4876" w:type="dxa"/>
          </w:tcPr>
          <w:p w:rsidR="005922E9" w:rsidRPr="00EB2E39" w:rsidRDefault="00715685">
            <w:pPr>
              <w:pStyle w:val="Normal6"/>
            </w:pPr>
            <w:r w:rsidRPr="00EB2E39">
              <w:t>3.</w:t>
            </w:r>
            <w:r w:rsidRPr="00EB2E39">
              <w:tab/>
              <w:t>Asmeninius pokalbius vykdo sprendžiančiosios institucijos darbuotojai, kuriems gali padėti 5 straipsnio 4 dalies a punkte nurodytos Europos Sąjungos prieglobsčio agentūros atsiųsti ekspertai.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Pakeitimu siekiama atitikties ankstesniems pakeitimams.</w:t>
      </w:r>
      <w:r w:rsidR="00F8187A">
        <w:rPr>
          <w:lang w:val="lt-LT"/>
        </w:rPr>
        <w:t xml:space="preserve"> </w:t>
      </w:r>
      <w:r w:rsidRPr="00EB2E39">
        <w:rPr>
          <w:lang w:val="lt-LT"/>
        </w:rPr>
        <w:t>Žr. 5 straipsnio 4 dalį.</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Asmeninius pokalbius vykdo sprendžiančiosios institucijos darbuotojai, kuriems gali padėti </w:t>
            </w:r>
            <w:r w:rsidRPr="00EB2E39">
              <w:rPr>
                <w:b/>
                <w:i/>
              </w:rPr>
              <w:t xml:space="preserve">darbuotojai iš kitų valstybių narių institucijų, nurodytų 5 straipsnio 4 dalies a punkte, arba </w:t>
            </w:r>
            <w:r w:rsidRPr="00EB2E39">
              <w:t>5 straipsnio 4 dalies b punkte nurodytos Europos Sąjungos prieglobsčio agentūros atsiųsti ekspertai.</w:t>
            </w:r>
          </w:p>
        </w:tc>
        <w:tc>
          <w:tcPr>
            <w:tcW w:w="4876" w:type="dxa"/>
          </w:tcPr>
          <w:p w:rsidR="005922E9" w:rsidRPr="00EB2E39" w:rsidRDefault="00715685">
            <w:pPr>
              <w:pStyle w:val="Normal6"/>
            </w:pPr>
            <w:r w:rsidRPr="00EB2E39">
              <w:t>3.</w:t>
            </w:r>
            <w:r w:rsidRPr="00EB2E39">
              <w:tab/>
              <w:t>Asmeninius pokalbius vykdo sprendžiančiosios institucijos darbuotojai, kuriems gali padėti 5 straipsnio 4 dalies b punkte nurodytos Europos Sąjungos prieglobsčio agentūros atsiųsti ekspertai.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689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Asmeninius pokalbius vykdo sprendžiančiosios institucijos darbuotojai</w:t>
            </w:r>
            <w:r w:rsidRPr="00EB2E39">
              <w:rPr>
                <w:b/>
                <w:i/>
              </w:rPr>
              <w:t>, kuriems gali padėti darbuotojai iš kitų valstybių narių institucijų, nurodytų 5 straipsnio 4 dalies a punkte, arba 5 straipsnio 4 dalies b punkte nurodytos Europos Sąjungos prieglobsčio agentūros atsiųsti ekspertai</w:t>
            </w:r>
            <w:r w:rsidRPr="00EB2E39">
              <w:t>.</w:t>
            </w:r>
          </w:p>
        </w:tc>
        <w:tc>
          <w:tcPr>
            <w:tcW w:w="4876" w:type="dxa"/>
          </w:tcPr>
          <w:p w:rsidR="005922E9" w:rsidRPr="00EB2E39" w:rsidRDefault="00715685">
            <w:pPr>
              <w:pStyle w:val="Normal6"/>
            </w:pPr>
            <w:r w:rsidRPr="00EB2E39">
              <w:t>3.</w:t>
            </w:r>
            <w:r w:rsidRPr="00EB2E39">
              <w:tab/>
              <w:t>Asmeninius pokalbius vykdo sprendžiančiosios institucijos darbuotojai</w:t>
            </w:r>
            <w:r w:rsidRPr="00EB2E39">
              <w:rPr>
                <w:b/>
                <w:i/>
              </w:rPr>
              <w:t>.</w:t>
            </w:r>
            <w:r w:rsidR="00F8187A">
              <w:rPr>
                <w:b/>
                <w:i/>
              </w:rPr>
              <w:t xml:space="preserve"> </w:t>
            </w:r>
            <w:r w:rsidRPr="00EB2E39">
              <w:rPr>
                <w:b/>
                <w:i/>
              </w:rPr>
              <w:t>Sprendžiančioji institucija užtikrins vertėjų žodžiu ir, jei reikia, kultūros tarpininkų bei patarėjų teisės klausimais dalyvavimą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Asmeninius pokalbius vykdo sprendžiančiosios institucijos darbuotojai, kuriems</w:t>
            </w:r>
            <w:r w:rsidRPr="00EB2E39">
              <w:rPr>
                <w:b/>
                <w:i/>
              </w:rPr>
              <w:t xml:space="preserve"> gali padėti darbuotojai iš kitų valstybių narių institucijų, nurodytų 5 straipsnio 4 dalies a punkte, arba</w:t>
            </w:r>
            <w:r w:rsidRPr="00EB2E39">
              <w:t xml:space="preserve"> 5 straipsnio 4 dalies b punkte nurodytos Europos Sąjungos prieglobsčio agentūros atsiųsti ekspertai.</w:t>
            </w:r>
          </w:p>
        </w:tc>
        <w:tc>
          <w:tcPr>
            <w:tcW w:w="4876" w:type="dxa"/>
          </w:tcPr>
          <w:p w:rsidR="005922E9" w:rsidRPr="00EB2E39" w:rsidRDefault="00715685">
            <w:pPr>
              <w:pStyle w:val="Normal6"/>
            </w:pPr>
            <w:r w:rsidRPr="00EB2E39">
              <w:t>3.</w:t>
            </w:r>
            <w:r w:rsidRPr="00EB2E39">
              <w:tab/>
              <w:t>Asmeninius pokalbius vykdo sprendžiančiosios institucijos darbuotojai, kuriems</w:t>
            </w:r>
            <w:r w:rsidRPr="00EB2E39">
              <w:rPr>
                <w:b/>
                <w:i/>
              </w:rPr>
              <w:t>, esant neproporcingam prašymų skaičiui ir nacionalinei institucijai paprašius, gali padėti</w:t>
            </w:r>
            <w:r w:rsidRPr="00EB2E39">
              <w:t xml:space="preserve"> 5 straipsnio 4 dalies b punkte nurodytos Europos Sąjungos prieglobsčio agentūros atsiųsti ekspertai.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Atsakomybė už asmeninius pokalbius turėtų būti patikėta (valstybei narei paprašius) tik EASO atsiųstiems ekspertams, paskirtiems šioms užduotims vykdyti, bet ne kitos valstybės institucijoms, nes tai svarbu vienai iš pagrindinių kiekvienai valstybei narei patikėtų sričių.</w:t>
      </w:r>
      <w:r w:rsidR="00F8187A">
        <w:rPr>
          <w:lang w:val="lt-LT"/>
        </w:rPr>
        <w:t xml:space="preserve"> </w:t>
      </w:r>
      <w:r w:rsidRPr="00EB2E39">
        <w:rPr>
          <w:lang w:val="lt-LT"/>
        </w:rPr>
        <w:t>Taigi pagalba turėtų būti suteikta, tik kai jos paprašoma ir tik per EASO.</w:t>
      </w:r>
      <w:r w:rsidR="00F8187A">
        <w:rPr>
          <w:lang w:val="lt-LT"/>
        </w:rPr>
        <w:t xml:space="preserve"> </w:t>
      </w:r>
      <w:r w:rsidRPr="00EB2E39">
        <w:rPr>
          <w:lang w:val="lt-LT"/>
        </w:rPr>
        <w:t>Sprendžiančiosios institucijos darbuotojams, tik esant neproporcingam prašymų skaičiui ir tik nacionalinei institucijai paprašius, gali padėti Europos Sąjungos prieglobsčio agentūros atsiųsti ekspertai.</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3 a dalis (nauja)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577E4A">
              <w:rPr>
                <w:b/>
                <w:i/>
              </w:rPr>
              <w:t>3a.</w:t>
            </w:r>
            <w:r w:rsidRPr="00EB2E39">
              <w:tab/>
            </w:r>
            <w:r w:rsidRPr="00EB2E39">
              <w:rPr>
                <w:b/>
                <w:i/>
              </w:rPr>
              <w:t>Asmenys, vykdantys asmeninius pokalbius dėl prašymų priimtinumo arba esminius pokalbius, per šiuos pokalbius neturi vilkėti karinės ar policininko uniformos.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 nuostata perkelta iš 11 straipsnio 3 dalies, kadangi ji verčiau yra asmeninio pokalbio reikalavimų dalis.</w:t>
      </w:r>
      <w:r w:rsidR="00F8187A">
        <w:rPr>
          <w:lang w:val="lt-LT"/>
        </w:rPr>
        <w:t xml:space="preserve"> </w:t>
      </w:r>
      <w:r w:rsidRPr="00EB2E39">
        <w:rPr>
          <w:lang w:val="lt-LT"/>
        </w:rPr>
        <w:t>Ji taip pat turėtų apimti pokalbius dėl priimtinumo ir esminius pokalbius.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4.</w:t>
            </w:r>
            <w:r w:rsidRPr="00EB2E39">
              <w:tab/>
            </w:r>
            <w:r w:rsidRPr="00EB2E39">
              <w:rPr>
                <w:b/>
                <w:i/>
              </w:rPr>
              <w:t>Jei dėl neproporcingai didelio trečiųjų šalių piliečių arba asmenų be pilietybės vienu metu pateikiamų tarptautinės apsaugos prašymų skaičiaus sprendžiančiajai institucijai tampa sudėtinga laiku asmeniškai pasikalbėti su kiekvienu prašytoju, sprendžiančiajai institucijai gali padėti darbuotojai iš kitų valstybių narių institucijų, nurodytų 5 straipsnio 4 dalies a punkte, arba 5 straipsnio 4 dalies b punkte nurodytos Europos Sąjungos prieglobsčio agentūros atsiųsti ekspertai.</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4.</w:t>
            </w:r>
            <w:r w:rsidRPr="00EB2E39">
              <w:tab/>
            </w:r>
            <w:r w:rsidRPr="00EB2E39">
              <w:rPr>
                <w:b/>
                <w:i/>
              </w:rPr>
              <w:t xml:space="preserve">Jei dėl neproporcingai didelio trečiųjų šalių piliečių arba asmenų be pilietybės vienu metu pateikiamų tarptautinės apsaugos prašymų skaičiaus sprendžiančiajai institucijai tampa </w:t>
            </w:r>
            <w:r w:rsidRPr="00EB2E39">
              <w:rPr>
                <w:b/>
                <w:i/>
              </w:rPr>
              <w:lastRenderedPageBreak/>
              <w:t>sudėtinga laiku asmeniškai pasikalbėti su kiekvienu prašytoju, sprendžiančiajai institucijai gali padėti darbuotojai iš kitų valstybių narių institucijų, nurodytų 5 straipsnio 4 dalies a punkte, arba 5 straipsnio 4 dalies b punkte nurodytos Europos Sąjungos prieglobsčio agentūros atsiųsti ekspertai.</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 Caterina Chinnici, Birgit Sippel</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 xml:space="preserve">Jei dėl neproporcingai didelio trečiųjų šalių piliečių arba asmenų be pilietybės vienu metu pateikiamų tarptautinės apsaugos prašymų skaičiaus sprendžiančiajai institucijai tampa sudėtinga laiku asmeniškai pasikalbėti su kiekvienu prašytoju, sprendžiančiajai institucijai gali padėti </w:t>
            </w:r>
            <w:r w:rsidRPr="00EB2E39">
              <w:rPr>
                <w:b/>
                <w:i/>
              </w:rPr>
              <w:t xml:space="preserve">darbuotojai iš kitų valstybių narių institucijų, nurodytų </w:t>
            </w:r>
            <w:r w:rsidRPr="00EB2E39">
              <w:t>5 straipsnio 4 dalies a</w:t>
            </w:r>
            <w:r w:rsidRPr="00EB2E39">
              <w:rPr>
                <w:b/>
                <w:i/>
              </w:rPr>
              <w:t xml:space="preserve"> punkte, arba 5 straipsnio 4 dalies b</w:t>
            </w:r>
            <w:r w:rsidRPr="00EB2E39">
              <w:t xml:space="preserve"> punkte nurodytos Europos Sąjungos prieglobsčio agentūros atsiųsti ekspertai.</w:t>
            </w:r>
          </w:p>
        </w:tc>
        <w:tc>
          <w:tcPr>
            <w:tcW w:w="4876" w:type="dxa"/>
          </w:tcPr>
          <w:p w:rsidR="005922E9" w:rsidRPr="00EB2E39" w:rsidRDefault="00715685">
            <w:pPr>
              <w:pStyle w:val="Normal6"/>
            </w:pPr>
            <w:r w:rsidRPr="00EB2E39">
              <w:t>4.</w:t>
            </w:r>
            <w:r w:rsidRPr="00EB2E39">
              <w:tab/>
              <w:t>Jei dėl neproporcingai didelio trečiųjų šalių piliečių arba asmenų be pilietybės vienu metu pateikiamų tarptautinės apsaugos prašymų skaičiaus sprendžiančiajai institucijai tampa sudėtinga laiku asmeniškai pasikalbėti su kiekvienu prašytoju, sprendžiančiajai institucijai gali padėti 5 straipsnio 4 dalies a punkte nurodytos Europos Sąjungos prieglobsčio agentūros atsiųsti ekspertai.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Tik Europos Sąjungos prieglobsčio agentūros atsiųsti ekspertai turėtų turėti teisę pavaduoti atsakingosios valstybės narės sprendžiančiąją instituciją prašymų nagrinėjimo tikslais.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lastRenderedPageBreak/>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4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4.</w:t>
            </w:r>
            <w:r w:rsidRPr="00EB2E39">
              <w:tab/>
              <w:t>Jei dėl neproporcingai didelio trečiųjų šalių piliečių arba asmenų be pilietybės vienu metu pateikiamų tarptautinės apsaugos prašymų skaičiaus sprendžiančiajai institucijai tampa sudėtinga laiku asmeniškai pasikalbėti su kiekvienu prašytoju, sprendžiančiajai institucijai</w:t>
            </w:r>
            <w:r w:rsidRPr="00EB2E39">
              <w:rPr>
                <w:b/>
                <w:i/>
              </w:rPr>
              <w:t xml:space="preserve"> gali padėti darbuotojai iš kitų valstybių narių institucijų, nurodytų 5 straipsnio 4 dalies a punkte, arba</w:t>
            </w:r>
            <w:r w:rsidRPr="00EB2E39">
              <w:t xml:space="preserve"> 5 straipsnio 4 dalies b punkte nurodytos Europos Sąjungos prieglobsčio agentūros atsiųsti ekspertai.</w:t>
            </w:r>
          </w:p>
        </w:tc>
        <w:tc>
          <w:tcPr>
            <w:tcW w:w="4876" w:type="dxa"/>
          </w:tcPr>
          <w:p w:rsidR="005922E9" w:rsidRPr="00EB2E39" w:rsidRDefault="00715685">
            <w:pPr>
              <w:pStyle w:val="Normal6"/>
            </w:pPr>
            <w:r w:rsidRPr="00EB2E39">
              <w:t>4.</w:t>
            </w:r>
            <w:r w:rsidRPr="00EB2E39">
              <w:tab/>
              <w:t>Jei dėl neproporcingai didelio trečiųjų šalių piliečių arba asmenų be pilietybės vienu metu pateikiamų tarptautinės apsaugos prašymų skaičiaus sprendžiančiajai institucijai tampa sudėtinga laiku asmeniškai pasikalbėti su kiekvienu prašytoju, sprendžiančiajai institucijai</w:t>
            </w:r>
            <w:r w:rsidRPr="00EB2E39">
              <w:rPr>
                <w:b/>
                <w:i/>
              </w:rPr>
              <w:t>, nacionalinei institucijai paprašius, gali padėti</w:t>
            </w:r>
            <w:r w:rsidRPr="00EB2E39">
              <w:t xml:space="preserve"> 5 straipsnio 4 dalies b punkte nurodytos Europos Sąjungos prieglobsčio agentūros atsiųsti ekspertai.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Atsakomybė už asmeninius pokalbius turėtų būti patikėta (valstybei narei paprašius) tik EASO atsiųstiems ekspertams, paskirtiems šioms užduotims vykdyti, bet ne kitos valstybės institucijoms, nes tai svarbu vienai iš pagrindinių kiekvienai valstybei narei patikėtų sričių.</w:t>
      </w:r>
      <w:r w:rsidR="00F8187A">
        <w:rPr>
          <w:lang w:val="lt-LT"/>
        </w:rPr>
        <w:t xml:space="preserve"> </w:t>
      </w:r>
      <w:r w:rsidRPr="00EB2E39">
        <w:rPr>
          <w:lang w:val="lt-LT"/>
        </w:rPr>
        <w:t>Taigi pagalba turėtų būti suteikta, tik kai jos paprašoma ir tik per EASO.</w:t>
      </w:r>
      <w:r w:rsidR="00F8187A">
        <w:rPr>
          <w:lang w:val="lt-LT"/>
        </w:rPr>
        <w:t xml:space="preserve"> </w:t>
      </w:r>
      <w:r w:rsidRPr="00EB2E39">
        <w:rPr>
          <w:lang w:val="lt-LT"/>
        </w:rPr>
        <w:t>Sprendžiančiosios institucijos darbuotojams, tik esant neproporcingam prašymų skaičiui ir tik nacionalinei institucijai paprašius, gali padėti Europos Sąjungos prieglobsčio agentūros atsiųsti ekspertai.</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5 dalies 1 pastraipos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Asmeninio pokalbio gali nebūti atvejais, kai sprendžiančioji institucija:</w:t>
            </w:r>
          </w:p>
        </w:tc>
        <w:tc>
          <w:tcPr>
            <w:tcW w:w="4876" w:type="dxa"/>
          </w:tcPr>
          <w:p w:rsidR="005922E9" w:rsidRPr="00EB2E39" w:rsidRDefault="00715685">
            <w:pPr>
              <w:pStyle w:val="Normal6"/>
            </w:pPr>
            <w:r w:rsidRPr="00EB2E39">
              <w:t xml:space="preserve">Asmeninio pokalbio </w:t>
            </w:r>
            <w:r w:rsidRPr="00EB2E39">
              <w:rPr>
                <w:b/>
                <w:i/>
              </w:rPr>
              <w:t xml:space="preserve">dėl prašymo esmės </w:t>
            </w:r>
            <w:r w:rsidRPr="00EB2E39">
              <w:t>gali nebūti</w:t>
            </w:r>
            <w:r w:rsidRPr="00EB2E39">
              <w:rPr>
                <w:b/>
                <w:i/>
              </w:rPr>
              <w:t xml:space="preserve"> tais</w:t>
            </w:r>
            <w:r w:rsidRPr="00EB2E39">
              <w:t xml:space="preserve"> atvejais, kai sprendžiančioji institucija: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697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5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Tai, kad asmeninis pokalbis nevykdomas pagal b punktą, neigiamai nepaveikia sprendžiančiosios institucijos sprendimo. Ta institucija suteikia prašytojui praktinę galimybę pateikti daugiau informacijos. Jeigu kyla abejonių dėl prašytojo būklės, sprendžiančioji institucija konsultuojasi su medicinos specialistu, kad nustatytų, ar prašytojo būklė, dėl kurios jis nėra tinkamas pokalbiui arba su juo negalima kalbėtis, yra laikina, ar ilgalaikio pobūdžio.</w:t>
            </w:r>
          </w:p>
        </w:tc>
        <w:tc>
          <w:tcPr>
            <w:tcW w:w="4876" w:type="dxa"/>
          </w:tcPr>
          <w:p w:rsidR="005922E9" w:rsidRPr="00EB2E39" w:rsidRDefault="00715685">
            <w:pPr>
              <w:pStyle w:val="Normal6"/>
            </w:pPr>
            <w:r w:rsidRPr="00EB2E39">
              <w:t xml:space="preserve">Tai, kad asmeninis pokalbis nevykdomas pagal b punktą, neigiamai nepaveikia sprendžiančiosios institucijos sprendimo. Ta institucija suteikia prašytojui praktinę galimybę pateikti daugiau informacijos. Jeigu kyla abejonių dėl prašytojo būklės, sprendžiančioji institucija konsultuojasi su medicinos specialistu, kad nustatytų, ar prašytojo būklė, dėl kurios jis nėra tinkamas pokalbiui arba su juo negalima kalbėtis, yra laikina, ar ilgalaikio pobūdžio. </w:t>
            </w:r>
            <w:r w:rsidRPr="00EB2E39">
              <w:rPr>
                <w:b/>
                <w:i/>
              </w:rPr>
              <w:t>Jei, pasikonsultavus su tuo medicinos specialistu, akivaizdu, kad prašytojo būklė, dėl kurios jis nėra tinkamas pokalbiui arba su juo negalima kalbėtis, yra laikina, sprendžiančioji institucija atideda asmeninį pokalbį, kol prašytojas tampa tinkamu pokalbiui.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Komisijos pasiūlyme nenumatyti tolesni veiksmai po medicininės konsultacijos.</w:t>
      </w:r>
      <w:r w:rsidR="00F8187A">
        <w:rPr>
          <w:lang w:val="lt-LT"/>
        </w:rPr>
        <w:t xml:space="preserve"> </w:t>
      </w:r>
      <w:r w:rsidRPr="00EB2E39">
        <w:rPr>
          <w:lang w:val="lt-LT"/>
        </w:rPr>
        <w:t>Svarbu užtikrinti, kad asmeninis pokalbis įvyktų, kai bus įmanoma.</w:t>
      </w:r>
      <w:r w:rsidR="00F8187A">
        <w:rPr>
          <w:lang w:val="lt-LT"/>
        </w:rPr>
        <w:t xml:space="preserve"> </w:t>
      </w:r>
      <w:r w:rsidRPr="00EB2E39">
        <w:rPr>
          <w:lang w:val="lt-LT"/>
        </w:rPr>
        <w:t>Jei jį reikia atidėti dėl medicininių priežasčių, jis tuomet turėtų būti atidėtas.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5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Tai, kad asmeninis pokalbis nevykdomas pagal b punktą, neigiamai nepaveikia </w:t>
            </w:r>
            <w:r w:rsidRPr="00EB2E39">
              <w:lastRenderedPageBreak/>
              <w:t xml:space="preserve">sprendžiančiosios institucijos sprendimo. Ta institucija suteikia prašytojui praktinę galimybę pateikti daugiau informacijos. Jeigu kyla abejonių dėl prašytojo būklės, sprendžiančioji institucija </w:t>
            </w:r>
            <w:r w:rsidRPr="00EB2E39">
              <w:rPr>
                <w:b/>
                <w:i/>
              </w:rPr>
              <w:t>konsultuojasi</w:t>
            </w:r>
            <w:r w:rsidRPr="00EB2E39">
              <w:t xml:space="preserve"> su medicinos specialistu, kad nustatytų, ar prašytojo būklė, dėl kurios jis nėra tinkamas pokalbiui arba su juo negalima kalbėtis, yra laikina, ar ilgalaikio pobūdžio.</w:t>
            </w:r>
          </w:p>
        </w:tc>
        <w:tc>
          <w:tcPr>
            <w:tcW w:w="4876" w:type="dxa"/>
          </w:tcPr>
          <w:p w:rsidR="005922E9" w:rsidRPr="00EB2E39" w:rsidRDefault="00715685">
            <w:pPr>
              <w:pStyle w:val="Normal6"/>
            </w:pPr>
            <w:r w:rsidRPr="00EB2E39">
              <w:lastRenderedPageBreak/>
              <w:t xml:space="preserve">Tai, kad asmeninis pokalbis nevykdomas pagal b punktą, neigiamai nepaveikia </w:t>
            </w:r>
            <w:r w:rsidRPr="00EB2E39">
              <w:lastRenderedPageBreak/>
              <w:t xml:space="preserve">sprendžiančiosios institucijos sprendimo. Ta institucija suteikia prašytojui praktinę galimybę pateikti daugiau informacijos. Jeigu kyla abejonių dėl prašytojo būklės, sprendžiančioji institucija </w:t>
            </w:r>
            <w:r w:rsidRPr="00EB2E39">
              <w:rPr>
                <w:b/>
                <w:i/>
              </w:rPr>
              <w:t>gali konsultuotis</w:t>
            </w:r>
            <w:r w:rsidRPr="00EB2E39">
              <w:t xml:space="preserve"> su medicinos specialistu, kad nustatytų, ar prašytojo būklė, dėl kurios jis nėra tinkamas pokalbiui arba su juo negalima kalbėtis, yra laikina, ar ilgalaikio pobūdžio.</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699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Pokalbį vykdantis asmuo yra kompetentingas atsižvelgti į prašymo asmenines ir bendrąsias aplinkybes, įskaitant prašytojo kultūrinę kilmę, amžių, lytį, lytinę orientaciją, lytinę tapatybę ir pažeidžiamumą. Pokalbius su prašytojais vykdantys darbuotojai taip pat turi turėti bendrą supratimą apie problemas, kurios gali neigiamai atsiliepti prašytojo galimybei būti apklausiamam per pokalbį, pavyzdžiui, apie požymius, kad asmuo galėjo būti praeityje kankinamas.</w:t>
            </w:r>
          </w:p>
        </w:tc>
        <w:tc>
          <w:tcPr>
            <w:tcW w:w="4876" w:type="dxa"/>
          </w:tcPr>
          <w:p w:rsidR="005922E9" w:rsidRPr="00EB2E39" w:rsidRDefault="00715685">
            <w:pPr>
              <w:pStyle w:val="Normal6"/>
            </w:pPr>
            <w:r w:rsidRPr="00EB2E39">
              <w:t>6.</w:t>
            </w:r>
            <w:r w:rsidRPr="00EB2E39">
              <w:tab/>
              <w:t>Pokalbį vykdantis asmuo yra kompetentingas atsižvelgti į prašymo asmenines ir bendrąsias aplinkybes, įskaitant prašytojo kultūrinę kilmę, amžių, lytį, lytinę orientaciją, lytinę tapatybę</w:t>
            </w:r>
            <w:r w:rsidRPr="00EB2E39">
              <w:rPr>
                <w:b/>
                <w:i/>
              </w:rPr>
              <w:t>, lyties raišką, lytines savybes</w:t>
            </w:r>
            <w:r w:rsidRPr="00EB2E39">
              <w:t xml:space="preserve"> ir pažeidžiamumą</w:t>
            </w:r>
            <w:r w:rsidRPr="00EB2E39">
              <w:rPr>
                <w:b/>
                <w:i/>
              </w:rPr>
              <w:t>, taip pat į padėtį jo kilmės šalyje</w:t>
            </w:r>
            <w:r w:rsidRPr="00EB2E39">
              <w:t xml:space="preserve">. Pokalbius su prašytojais vykdantys darbuotojai taip pat turi turėti bendrą supratimą apie problemas, kurios gali neigiamai atsiliepti prašytojo galimybei būti apklausiamam per pokalbį, pavyzdžiui, apie </w:t>
            </w:r>
            <w:r w:rsidRPr="00EB2E39">
              <w:rPr>
                <w:b/>
                <w:i/>
              </w:rPr>
              <w:t xml:space="preserve">tai, ar asmuo yra išgyvenęs laivo sudužimą, arba </w:t>
            </w:r>
            <w:r w:rsidRPr="00EB2E39">
              <w:t>požymius, kad asmuo galėjo būti praeityje kankinamas</w:t>
            </w:r>
            <w:r w:rsidRPr="00EB2E39">
              <w:rPr>
                <w:b/>
                <w:i/>
              </w:rPr>
              <w:t xml:space="preserve"> arba buvo prekybos žmonėmis auka ar bet kokio smurto dėl seksualinės orientacijos ar dėl lyties auka</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lastRenderedPageBreak/>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Pokalbį vykdantis asmuo yra kompetentingas atsižvelgti į prašymo asmenines ir bendrąsias aplinkybes</w:t>
            </w:r>
            <w:r w:rsidRPr="00EB2E39">
              <w:rPr>
                <w:b/>
                <w:i/>
              </w:rPr>
              <w:t>, įskaitant prašytojo kultūrinę kilmę, amžių, lytį, lytinę orientaciją, lytinę tapatybę ir pažeidžiamumą</w:t>
            </w:r>
            <w:r w:rsidRPr="00EB2E39">
              <w:t>. Pokalbius su prašytojais vykdantys darbuotojai taip pat turi turėti bendrą supratimą apie problemas, kurios gali neigiamai atsiliepti prašytojo galimybei būti apklausiamam per pokalbį, pavyzdžiui, apie požymius, kad asmuo galėjo būti praeityje kankinamas.</w:t>
            </w:r>
          </w:p>
        </w:tc>
        <w:tc>
          <w:tcPr>
            <w:tcW w:w="4876" w:type="dxa"/>
          </w:tcPr>
          <w:p w:rsidR="005922E9" w:rsidRPr="00EB2E39" w:rsidRDefault="00715685">
            <w:pPr>
              <w:pStyle w:val="Normal6"/>
            </w:pPr>
            <w:r w:rsidRPr="00EB2E39">
              <w:t>6.</w:t>
            </w:r>
            <w:r w:rsidRPr="00EB2E39">
              <w:tab/>
              <w:t>Pokalbį vykdantis asmuo yra kompetentingas atsižvelgti į prašymo asmenines ir bendrąsias aplinkybes. Pokalbius su prašytojais vykdantys darbuotojai taip pat turi turėti bendrą supratimą apie problemas, kurios gali neigiamai atsiliepti prašytojo galimybei būti apklausiamam per pokalbį, pavyzdžiui, apie požymius, kad asmuo galėjo būti praeityje kankinamas.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Pokalbį vykdantis asmuo yra kompetentingas atsižvelgti į prašymo asmenines ir bendrąsias aplinkybes, įskaitant prašytojo kultūrinę kilmę, amžių, lytį, lytinę orientaciją, lytinę tapatybę ir pažeidžiamumą. Pokalbius su prašytojais vykdantys darbuotojai taip pat turi turėti bendrą supratimą apie problemas, kurios gali neigiamai atsiliepti prašytojo galimybei būti apklausiamam per pokalbį, pavyzdžiui, apie požymius, kad asmuo galėjo būti praeityje kankinamas.</w:t>
            </w:r>
          </w:p>
        </w:tc>
        <w:tc>
          <w:tcPr>
            <w:tcW w:w="4876" w:type="dxa"/>
          </w:tcPr>
          <w:p w:rsidR="005922E9" w:rsidRPr="00EB2E39" w:rsidRDefault="00715685">
            <w:pPr>
              <w:pStyle w:val="Normal6"/>
            </w:pPr>
            <w:r w:rsidRPr="00EB2E39">
              <w:t>6.</w:t>
            </w:r>
            <w:r w:rsidRPr="00EB2E39">
              <w:tab/>
              <w:t>Pokalbį vykdantis asmuo yra kompetentingas atsižvelgti į prašymo asmenines ir bendrąsias aplinkybes, įskaitant </w:t>
            </w:r>
            <w:r w:rsidRPr="00EB2E39">
              <w:rPr>
                <w:b/>
                <w:i/>
              </w:rPr>
              <w:t xml:space="preserve">vyraujančią padėtį prašytojo kilmės šalyje, </w:t>
            </w:r>
            <w:r w:rsidRPr="00EB2E39">
              <w:t>prašytojo kultūrinę kilmę, amžių, lytį, lytinę orientaciją, lytinę tapatybę ir pažeidžiamumą. Pokalbius su prašytojais vykdantys darbuotojai taip pat turi turėti bendrą supratimą apie problemas, kurios gali neigiamai atsiliepti prašytojo galimybei būti apklausiamam per pokalbį, pavyzdžiui, apie požymius, kad asmuo galėjo būti praeityje kankinamas.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Šis papildymas atitinka pasiūlymo 33 straipsnio 2 dalies b punkte naudojamą tekstą.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Pokalbį vykdantis asmuo yra kompetentingas atsižvelgti į prašymo asmenines ir bendrąsias aplinkybes, įskaitant prašytojo kultūrinę kilmę, amžių, lytį</w:t>
            </w:r>
            <w:r w:rsidRPr="00EB2E39">
              <w:rPr>
                <w:b/>
                <w:i/>
              </w:rPr>
              <w:t>, lytinę orientaciją, lytinę tapatybę</w:t>
            </w:r>
            <w:r w:rsidRPr="00EB2E39">
              <w:t xml:space="preserve"> ir pažeidžiamumą. Pokalbius su prašytojais vykdantys darbuotojai taip pat turi turėti bendrą supratimą apie problemas, kurios gali neigiamai atsiliepti prašytojo galimybei būti apklausiamam per pokalbį, pavyzdžiui, apie požymius, kad asmuo galėjo būti praeityje kankinamas.</w:t>
            </w:r>
          </w:p>
        </w:tc>
        <w:tc>
          <w:tcPr>
            <w:tcW w:w="4876" w:type="dxa"/>
          </w:tcPr>
          <w:p w:rsidR="005922E9" w:rsidRPr="00EB2E39" w:rsidRDefault="00715685">
            <w:pPr>
              <w:pStyle w:val="Normal6"/>
            </w:pPr>
            <w:r w:rsidRPr="00EB2E39">
              <w:t>6.</w:t>
            </w:r>
            <w:r w:rsidRPr="00EB2E39">
              <w:tab/>
              <w:t>Pokalbį vykdantis asmuo yra kompetentingas atsižvelgti į prašymo asmenines ir bendrąsias aplinkybes, įskaitant prašytojo kultūrinę kilmę, amžių, lytį ir pažeidžiamumą. Pokalbius su prašytojais vykdantys darbuotojai taip pat turi turėti bendrą supratimą apie problemas, kurios gali neigiamai atsiliepti prašytojo galimybei būti apklausiamam per pokalbį, pavyzdžiui, apie požymius, kad asmuo galėjo būti praeityje kankinamas.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 Filiz Hyusmenova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 xml:space="preserve">Prašytojus apklausiantys darbuotojai, įskaitant Europos Sąjungos prieglobsčio agentūros atsiųstus ekspertus, iš anksto išeina atitinkamus mokymus, į kuriuos įtraukti Reglamento (ES) Nr. XXX/XXX (ES Prieglobsčio agentūros reglamentas) 7 straipsnio 5 dalyje išvardyti elementai, įskaitant susijusius su </w:t>
            </w:r>
            <w:r w:rsidRPr="00EB2E39">
              <w:lastRenderedPageBreak/>
              <w:t xml:space="preserve">tarptautine žmogaus teisių teise, Sąjungos prieglobsčio teise ir taisyklėmis dėl galimybės naudotis tarptautinės apsaugos procedūra, taip pat ir dėl asmenų, kuriems gali prireikti </w:t>
            </w:r>
            <w:r w:rsidRPr="00EB2E39">
              <w:rPr>
                <w:b/>
                <w:i/>
              </w:rPr>
              <w:t>specialių</w:t>
            </w:r>
            <w:r w:rsidRPr="00EB2E39">
              <w:t xml:space="preserve"> procesinių garantijų.</w:t>
            </w:r>
          </w:p>
        </w:tc>
        <w:tc>
          <w:tcPr>
            <w:tcW w:w="4876" w:type="dxa"/>
          </w:tcPr>
          <w:p w:rsidR="005922E9" w:rsidRPr="00EB2E39" w:rsidRDefault="00715685">
            <w:pPr>
              <w:pStyle w:val="Normal6"/>
            </w:pPr>
            <w:r w:rsidRPr="00EB2E39">
              <w:lastRenderedPageBreak/>
              <w:t>7.</w:t>
            </w:r>
            <w:r w:rsidRPr="00EB2E39">
              <w:tab/>
              <w:t xml:space="preserve">Prašytojus apklausiantys darbuotojai, įskaitant Europos Sąjungos prieglobsčio agentūros atsiųstus ekspertus, iš anksto išeina atitinkamus mokymus, į kuriuos įtraukti Reglamento (ES) Nr. XXX/XXX (ES Prieglobsčio agentūros reglamentas) 7 straipsnio 5 dalyje išvardyti elementai, įskaitant susijusius su </w:t>
            </w:r>
            <w:r w:rsidRPr="00EB2E39">
              <w:lastRenderedPageBreak/>
              <w:t>tarptautine žmogaus teisių teise, Sąjungos prieglobsčio teise ir taisyklėmis dėl galimybės naudotis tarptautinės apsaugos procedūra, taip pat ir dėl asmenų, kuriems gali prireikti </w:t>
            </w:r>
            <w:r w:rsidRPr="00EB2E39">
              <w:rPr>
                <w:b/>
                <w:i/>
              </w:rPr>
              <w:t>konkrečių</w:t>
            </w:r>
            <w:r w:rsidRPr="00EB2E39">
              <w:t xml:space="preserve"> procesinių garantijų.</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Terminai suderinami su EP pozicija dėl kitų BEPS priemonių, ypač Priėmimo sąlygų direktyvos.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8 dalies 1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Asmeniniam pokalbiui parūpinamas vertėjas žodžiu, kuris gali užtikrinti tinkamą prašytojo ir pokalbį vykdančio asmens bendravimą. Bendraujama prašytojo pasirinkta kalba, nebent jis supranta kitą kalbą ir ja gali aiškiai bendrauti.</w:t>
            </w:r>
          </w:p>
        </w:tc>
        <w:tc>
          <w:tcPr>
            <w:tcW w:w="4876" w:type="dxa"/>
          </w:tcPr>
          <w:p w:rsidR="005922E9" w:rsidRPr="00EB2E39" w:rsidRDefault="00715685">
            <w:pPr>
              <w:pStyle w:val="Normal6"/>
            </w:pPr>
            <w:r w:rsidRPr="00EB2E39">
              <w:t xml:space="preserve">Asmeniniam pokalbiui parūpinamas vertėjas žodžiu, kuris gali užtikrinti tinkamą prašytojo ir pokalbį vykdančio asmens bendravimą. </w:t>
            </w:r>
            <w:r w:rsidRPr="00EB2E39">
              <w:rPr>
                <w:b/>
                <w:i/>
              </w:rPr>
              <w:t xml:space="preserve">Vertėjai žodžiu turi sugebėti tinkamai išversti teiginius, susijusius su prašymo asmeninėmis ar bendromis aplinkybėmis, įskaitant prašytojo kultūrinę kilmę, amžių, lytį, lytinę orientaciją, lytinę tapatybę, lyties raišką, lytines savybes ir pažeidžiamumą, vengiant neteisingų, stereotipinių ir užgaulių posakių. </w:t>
            </w:r>
            <w:r w:rsidRPr="00EB2E39">
              <w:t>Bendraujama prašytojo pasirinkta kalba, nebent jis supranta kitą kalbą ir ja gali aiškiai bendrauti.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Laura Ferrara</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8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Prašytojui paprašius sprendžiančioji institucija užtikrina, kad pokalbio vedėjai ir vertėjai žodžiu būtų tos pačios lyties kaip prašytojas, su sąlyga, kad tai įmanoma ir sprendžiančioji institucija neturi pagrindo manyti, kad toks prašymas pateikiamas dėl priežasčių, nesusijusių su tuo, kad prašytojui kyla sunkumų išsamiai išdėstyti savo prašymo priežastis.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{IT}</w:t>
      </w:r>
      <w:r w:rsidRPr="00EB2E39">
        <w:rPr>
          <w:lang w:val="lt-LT"/>
        </w:rPr>
        <w:t>it</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8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Prašytojui paprašius sprendžiančioji institucija užtikrina, kad pokalbio vedėjai ir vertėjai žodžiu būtų tos pačios lyties kaip prašytojas</w:t>
            </w:r>
            <w:r w:rsidRPr="00EB2E39">
              <w:rPr>
                <w:b/>
                <w:i/>
              </w:rPr>
              <w:t>, su sąlyga, kad tai įmanoma ir sprendžiančioji institucija neturi pagrindo manyti, kad toks prašymas pateikiamas dėl priežasčių, nesusijusių su tuo, kad prašytojui kyla sunkumų išsamiai išdėstyti savo prašymo priežastis</w:t>
            </w:r>
            <w:r w:rsidRPr="00EB2E39">
              <w:t>.</w:t>
            </w:r>
          </w:p>
        </w:tc>
        <w:tc>
          <w:tcPr>
            <w:tcW w:w="4876" w:type="dxa"/>
          </w:tcPr>
          <w:p w:rsidR="005922E9" w:rsidRPr="00EB2E39" w:rsidRDefault="00715685">
            <w:pPr>
              <w:pStyle w:val="Normal6"/>
            </w:pPr>
            <w:r w:rsidRPr="00EB2E39">
              <w:t>Prašytojui paprašius sprendžiančioji institucija užtikrina, kad pokalbio vedėjai ir vertėjai žodžiu būtų tos pačios lyties kaip prašytojas.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Emil Radev</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8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 xml:space="preserve">Prašytojui paprašius sprendžiančioji institucija </w:t>
            </w:r>
            <w:r w:rsidRPr="00EB2E39">
              <w:rPr>
                <w:b/>
                <w:i/>
              </w:rPr>
              <w:t>užtikrina</w:t>
            </w:r>
            <w:r w:rsidRPr="00EB2E39">
              <w:t>, kad pokalbio vedėjai ir vertėjai žodžiu būtų tos pačios lyties kaip prašytojas, su sąlyga, kad tai įmanoma ir sprendžiančioji institucija neturi pagrindo manyti, kad toks prašymas pateikiamas dėl priežasčių, nesusijusių su tuo, kad prašytojui kyla sunkumų išsamiai išdėstyti savo prašymo priežastis.</w:t>
            </w:r>
          </w:p>
        </w:tc>
        <w:tc>
          <w:tcPr>
            <w:tcW w:w="4876" w:type="dxa"/>
          </w:tcPr>
          <w:p w:rsidR="005922E9" w:rsidRPr="00EB2E39" w:rsidRDefault="00715685">
            <w:pPr>
              <w:pStyle w:val="Normal6"/>
            </w:pPr>
            <w:r w:rsidRPr="00EB2E39">
              <w:t xml:space="preserve">Prašytojui paprašius sprendžiančioji institucija </w:t>
            </w:r>
            <w:r w:rsidRPr="00EB2E39">
              <w:rPr>
                <w:b/>
                <w:i/>
              </w:rPr>
              <w:t>gali užtikrinti</w:t>
            </w:r>
            <w:r w:rsidRPr="00EB2E39">
              <w:t>, kad pokalbio vedėjai ir vertėjai žodžiu būtų tos pačios lyties kaip prašytojas, su sąlyga, kad tai įmanoma ir sprendžiančioji institucija neturi pagrindo manyti, kad toks prašymas pateikiamas dėl priežasčių, nesusijusių su tuo, kad prašytojui kyla sunkumų išsamiai išdėstyti savo prašymo priežastis.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{BG}</w:t>
      </w:r>
      <w:r w:rsidRPr="00EB2E39">
        <w:rPr>
          <w:lang w:val="lt-LT"/>
        </w:rPr>
        <w:t>bg</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8 dalies 2 pastraipa</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Prašytojui paprašius sprendžiančioji</w:t>
            </w:r>
            <w:r w:rsidRPr="00EB2E39">
              <w:t xml:space="preserve"> institucija užtikrina, kad pokalbio vedėjai ir vertėjai žodžiu būtų tos pačios lyties kaip prašytojas, su sąlyga, kad tai įmanoma</w:t>
            </w:r>
            <w:r w:rsidRPr="00EB2E39">
              <w:rPr>
                <w:b/>
                <w:i/>
              </w:rPr>
              <w:t xml:space="preserve"> ir</w:t>
            </w:r>
            <w:r w:rsidRPr="00EB2E39">
              <w:t xml:space="preserve"> sprendžiančioji institucija</w:t>
            </w:r>
            <w:r w:rsidRPr="00EB2E39">
              <w:rPr>
                <w:b/>
                <w:i/>
              </w:rPr>
              <w:t xml:space="preserve"> neturi pagrindo manyti, kad toks prašymas pateikiamas dėl priežasčių, nesusijusių su tuo, kad prašytojui kyla sunkumų išsamiai išdėstyti savo prašymo priežastis</w:t>
            </w:r>
            <w:r w:rsidRPr="00EB2E39">
              <w:t>.</w:t>
            </w:r>
          </w:p>
        </w:tc>
        <w:tc>
          <w:tcPr>
            <w:tcW w:w="4876" w:type="dxa"/>
          </w:tcPr>
          <w:p w:rsidR="005922E9" w:rsidRPr="00EB2E39" w:rsidRDefault="00715685">
            <w:pPr>
              <w:pStyle w:val="Normal6"/>
            </w:pPr>
            <w:r w:rsidRPr="00EB2E39">
              <w:rPr>
                <w:b/>
                <w:i/>
              </w:rPr>
              <w:t>Sprendžiančioji</w:t>
            </w:r>
            <w:r w:rsidRPr="00EB2E39">
              <w:t xml:space="preserve"> institucija užtikrina, kad pokalbio vedėjai ir vertėjai žodžiu būtų tos pačios lyties kaip prašytojas, su sąlyga, kad tai įmanoma</w:t>
            </w:r>
            <w:r w:rsidRPr="00EB2E39">
              <w:rPr>
                <w:b/>
                <w:i/>
              </w:rPr>
              <w:t>. Ir</w:t>
            </w:r>
            <w:r w:rsidRPr="00EB2E39">
              <w:t xml:space="preserve"> sprendžiančioji institucija</w:t>
            </w:r>
            <w:r w:rsidRPr="00EB2E39">
              <w:rPr>
                <w:b/>
                <w:i/>
              </w:rPr>
              <w:t>, ir vertėjai žodžiu jau būna išėję specialius mokymus apie tarptautinę prieglobsčio teisę, taip pat apie prekybos žmonėmis, kankinimų aukų, smurto dėl lytinės orientacijos ir smurto dėl lyties aukų atpažinimą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709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9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9.</w:t>
            </w:r>
            <w:r w:rsidRPr="00EB2E39">
              <w:tab/>
            </w:r>
            <w:r w:rsidRPr="00EB2E39">
              <w:rPr>
                <w:b/>
                <w:i/>
              </w:rPr>
              <w:t xml:space="preserve">Tai, kad asmeninis pokalbis </w:t>
            </w:r>
            <w:r w:rsidRPr="00EB2E39">
              <w:rPr>
                <w:b/>
                <w:i/>
              </w:rPr>
              <w:lastRenderedPageBreak/>
              <w:t>nevykdomas, netrukdo sprendžiančiajai institucijai priimti sprendimo dėl tarptautinės apsaugos prašymo.</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Marju Lauristin, Ana Gomes, Josef Weidenholzer,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9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9.</w:t>
            </w:r>
            <w:r w:rsidRPr="00EB2E39">
              <w:tab/>
            </w:r>
            <w:r w:rsidRPr="00EB2E39">
              <w:rPr>
                <w:b/>
                <w:i/>
              </w:rPr>
              <w:t>Tai</w:t>
            </w:r>
            <w:r w:rsidRPr="00EB2E39">
              <w:t>, kad asmeninis pokalbis nevykdomas, netrukdo sprendžiančiajai institucijai priimti sprendimo dėl tarptautinės apsaugos prašymo.</w:t>
            </w:r>
          </w:p>
        </w:tc>
        <w:tc>
          <w:tcPr>
            <w:tcW w:w="4876" w:type="dxa"/>
          </w:tcPr>
          <w:p w:rsidR="005922E9" w:rsidRPr="00EB2E39" w:rsidRDefault="00715685">
            <w:pPr>
              <w:pStyle w:val="Normal6"/>
            </w:pPr>
            <w:r w:rsidRPr="00EB2E39">
              <w:t>9.</w:t>
            </w:r>
            <w:r w:rsidRPr="00EB2E39">
              <w:tab/>
            </w:r>
            <w:r w:rsidRPr="00EB2E39">
              <w:rPr>
                <w:b/>
                <w:i/>
              </w:rPr>
              <w:t>Nedarant poveikio 10 straipsnio 1 daliai ir 11 straipsnio 1 daliai ir su sąlyga, kad, siekiant užtikrinti, jog prašytojui būtų suteikta asmeninio pokalbio galimybė, imtasi deramų veiksmų, tai</w:t>
            </w:r>
            <w:r w:rsidRPr="00EB2E39">
              <w:t>, kad asmeninis pokalbis nevykdomas, netrukdo sprendžiančiajai institucijai priimti sprendimo dėl tarptautinės apsaugos prašymo.</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Galėtume pritarti, kad kai kurie sprendimai būtų priimami be asmeninio pokalbio, bet 11 ir 12 straipsniuose numatyta prašytojo teisė į tokį pokalbį ir sprendžiančiosios institucijos derami veiksmai siekiant užtikrinti, kad asmeninis pokalbis įvyktų, būtini prieš priimant bet kokį sprendimą be asmeninio pokalbio.</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12 straipsnio 9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9.</w:t>
            </w:r>
            <w:r w:rsidRPr="00EB2E39">
              <w:tab/>
              <w:t xml:space="preserve">Tai, kad asmeninis pokalbis </w:t>
            </w:r>
            <w:r w:rsidRPr="00EB2E39">
              <w:lastRenderedPageBreak/>
              <w:t>nevykdomas, netrukdo sprendžiančiajai institucijai priimti sprendimo dėl tarptautinės apsaugos prašymo.</w:t>
            </w:r>
          </w:p>
        </w:tc>
        <w:tc>
          <w:tcPr>
            <w:tcW w:w="4876" w:type="dxa"/>
          </w:tcPr>
          <w:p w:rsidR="005922E9" w:rsidRPr="00EB2E39" w:rsidRDefault="00715685">
            <w:pPr>
              <w:pStyle w:val="Normal6"/>
            </w:pPr>
            <w:r w:rsidRPr="00EB2E39">
              <w:lastRenderedPageBreak/>
              <w:t>9.</w:t>
            </w:r>
            <w:r w:rsidRPr="00EB2E39">
              <w:tab/>
              <w:t xml:space="preserve">Tai, kad </w:t>
            </w:r>
            <w:r w:rsidRPr="00EB2E39">
              <w:rPr>
                <w:b/>
                <w:i/>
              </w:rPr>
              <w:t xml:space="preserve">pagal 5 dalį praleistas </w:t>
            </w:r>
            <w:r w:rsidRPr="00EB2E39">
              <w:lastRenderedPageBreak/>
              <w:t>asmeninis pokalbis nevykdomas, netrukdo sprendžiančiajai institucijai priimti sprendimo dėl tarptautinės apsaugos prašymo.</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Šio straipsnio 5 dalyje nustatytos priimtinos pokalbio praleidimo priežastys.</w:t>
      </w:r>
      <w:r w:rsidR="00F8187A">
        <w:rPr>
          <w:lang w:val="lt-LT"/>
        </w:rPr>
        <w:t xml:space="preserve"> </w:t>
      </w:r>
      <w:r w:rsidRPr="00EB2E39">
        <w:rPr>
          <w:lang w:val="lt-LT"/>
        </w:rPr>
        <w:t xml:space="preserve">Atrodytų, kad siekiant teisės akto aiškumo būtų prasminga sprendžiančiosios institucijos teisę priimti sprendimą be pokalbio susieti </w:t>
      </w:r>
      <w:r w:rsidR="00F8187A">
        <w:rPr>
          <w:lang w:val="lt-LT"/>
        </w:rPr>
        <w:t xml:space="preserve">su </w:t>
      </w:r>
      <w:r w:rsidRPr="00EB2E39">
        <w:rPr>
          <w:lang w:val="lt-LT"/>
        </w:rPr>
        <w:t>šia dalimi.</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Josef Weidenholzer, Ana Gomes, Caterina Chinnici, Birgit Sippel</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Sprendžiančioji institucija ar </w:t>
            </w:r>
            <w:r w:rsidRPr="00EB2E39">
              <w:rPr>
                <w:b/>
                <w:i/>
              </w:rPr>
              <w:t>bet kokia kita institucija arba</w:t>
            </w:r>
            <w:r w:rsidRPr="00EB2E39">
              <w:t xml:space="preserve"> ekspertai, padedantys vykdyti arba vykdantys asmeninį pokalbį, parengia išsamią ir faktinę kiekvieno asmeninio pokalbio ataskaitą, kurioje pateikiama visa esminė informacija, arba stenogramą.</w:t>
            </w:r>
          </w:p>
        </w:tc>
        <w:tc>
          <w:tcPr>
            <w:tcW w:w="4876" w:type="dxa"/>
          </w:tcPr>
          <w:p w:rsidR="005922E9" w:rsidRPr="00EB2E39" w:rsidRDefault="00715685">
            <w:pPr>
              <w:pStyle w:val="Normal6"/>
            </w:pPr>
            <w:r w:rsidRPr="00EB2E39">
              <w:t>1.</w:t>
            </w:r>
            <w:r w:rsidRPr="00EB2E39">
              <w:tab/>
              <w:t xml:space="preserve">Sprendžiančioji institucija ar </w:t>
            </w:r>
            <w:r w:rsidRPr="00EB2E39">
              <w:rPr>
                <w:b/>
                <w:i/>
              </w:rPr>
              <w:t>5 straipsnio 4 dalies a punkte nurodytos Europos Sąjungos prieglobsčio agentūros atsiųsti</w:t>
            </w:r>
            <w:r w:rsidRPr="00EB2E39">
              <w:t xml:space="preserve"> ekspertai, padedantys vykdyti arba vykdantys asmeninį pokalbį, parengia išsamią ir faktinę kiekvieno asmeninio pokalbio ataskaitą, kurioje pateikiama visa esminė informacija, arba stenogramą.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Tik Europos Sąjungos prieglobsčio agentūros atsiųsti ekspertai turėtų turėti teisę pakeisti atsakingosios valstybės narės sprendžiančiąją instituciją prašymų nagrinėjimo tikslais.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Sprendžiančioji institucija ar bet kokia kita institucija arba ekspertai, padedantys vykdyti arba vykdantys asmeninį pokalbį, parengia išsamią ir faktinę kiekvieno asmeninio pokalbio ataskaitą, kurioje pateikiama visa esminė informacija, arba stenogramą.</w:t>
            </w:r>
          </w:p>
        </w:tc>
        <w:tc>
          <w:tcPr>
            <w:tcW w:w="4876" w:type="dxa"/>
          </w:tcPr>
          <w:p w:rsidR="005922E9" w:rsidRPr="00EB2E39" w:rsidRDefault="00715685">
            <w:pPr>
              <w:pStyle w:val="Normal6"/>
            </w:pPr>
            <w:r w:rsidRPr="00EB2E39">
              <w:t>1.</w:t>
            </w:r>
            <w:r w:rsidRPr="00EB2E39">
              <w:tab/>
              <w:t xml:space="preserve">Sprendžiančioji institucija ar bet kokia kita institucija arba ekspertai, padedantys vykdyti arba vykdantys asmeninį pokalbį, parengia išsamią ir faktinę kiekvieno asmeninio pokalbio ataskaitą, kurioje pateikiama visa esminė informacija, arba stenogramą. </w:t>
            </w:r>
            <w:r w:rsidRPr="00EB2E39">
              <w:rPr>
                <w:b/>
                <w:i/>
              </w:rPr>
              <w:t>Ataskaitos kopija pateikiama prašytojui.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Sprendžiančioji institucija</w:t>
            </w:r>
            <w:r w:rsidRPr="00EB2E39">
              <w:rPr>
                <w:b/>
                <w:i/>
              </w:rPr>
              <w:t xml:space="preserve"> ar bet kokia kita institucija arba ekspertai, padedantys vykdyti arba vykdantys</w:t>
            </w:r>
            <w:r w:rsidRPr="00EB2E39">
              <w:t xml:space="preserve"> asmeninį pokalbį, parengia išsamią ir faktinę kiekvieno asmeninio pokalbio ataskaitą, kurioje pateikiama visa esminė informacija, </w:t>
            </w:r>
            <w:r w:rsidRPr="00EB2E39">
              <w:rPr>
                <w:b/>
                <w:i/>
              </w:rPr>
              <w:t>arba</w:t>
            </w:r>
            <w:r w:rsidRPr="00EB2E39">
              <w:t xml:space="preserve"> stenogramą.</w:t>
            </w:r>
          </w:p>
        </w:tc>
        <w:tc>
          <w:tcPr>
            <w:tcW w:w="4876" w:type="dxa"/>
          </w:tcPr>
          <w:p w:rsidR="005922E9" w:rsidRPr="00EB2E39" w:rsidRDefault="00715685">
            <w:pPr>
              <w:pStyle w:val="Normal6"/>
            </w:pPr>
            <w:r w:rsidRPr="00EB2E39">
              <w:t>1.</w:t>
            </w:r>
            <w:r w:rsidRPr="00EB2E39">
              <w:tab/>
              <w:t>Sprendžiančioji institucija</w:t>
            </w:r>
            <w:r w:rsidRPr="00EB2E39">
              <w:rPr>
                <w:b/>
                <w:i/>
              </w:rPr>
              <w:t>, vykdanti</w:t>
            </w:r>
            <w:r w:rsidRPr="00EB2E39">
              <w:t xml:space="preserve"> asmeninį pokalbį, parengia išsamią ir faktinę kiekvieno asmeninio pokalbio ataskaitą, kurioje pateikiama visa esminė informacija, </w:t>
            </w:r>
            <w:r w:rsidRPr="00EB2E39">
              <w:rPr>
                <w:b/>
                <w:i/>
              </w:rPr>
              <w:t>ir</w:t>
            </w:r>
            <w:r w:rsidRPr="00EB2E39">
              <w:t xml:space="preserve"> stenogramą.</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Josef Weidenholzer, Ana Gomes, Caterina Chinnici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Asmeninis pokalbis įrašomas naudojant garso arba garso ir vaizdo </w:t>
            </w:r>
            <w:r w:rsidRPr="00EB2E39">
              <w:lastRenderedPageBreak/>
              <w:t>įrašymo priemones. Prašytojas iš anksto informuojamas apie tokį įrašymą.</w:t>
            </w:r>
          </w:p>
        </w:tc>
        <w:tc>
          <w:tcPr>
            <w:tcW w:w="4876" w:type="dxa"/>
          </w:tcPr>
          <w:p w:rsidR="005922E9" w:rsidRPr="00EB2E39" w:rsidRDefault="00715685">
            <w:pPr>
              <w:pStyle w:val="Normal6"/>
            </w:pPr>
            <w:r w:rsidRPr="00EB2E39">
              <w:lastRenderedPageBreak/>
              <w:t>2.</w:t>
            </w:r>
            <w:r w:rsidRPr="00EB2E39">
              <w:tab/>
              <w:t xml:space="preserve">Asmeninis pokalbis įrašomas naudojant garso arba garso ir vaizdo </w:t>
            </w:r>
            <w:r w:rsidRPr="00EB2E39">
              <w:lastRenderedPageBreak/>
              <w:t>įrašymo priemones. Prašytojas iš anksto informuojamas apie tokį įrašymą</w:t>
            </w:r>
            <w:r w:rsidRPr="00EB2E39">
              <w:rPr>
                <w:b/>
                <w:i/>
              </w:rPr>
              <w:t xml:space="preserve"> ir to įrašymo tikslą</w:t>
            </w:r>
            <w:r w:rsidRPr="00EB2E39">
              <w:t xml:space="preserve">. </w:t>
            </w:r>
            <w:r w:rsidRPr="00EB2E39">
              <w:rPr>
                <w:b/>
                <w:i/>
              </w:rPr>
              <w:t xml:space="preserve">Vis dėlto, jei prašytojas yra nepilnametis, sprendžiant, ar atlikti asmeninio pokalbio garso ir vaizdo įrašymą, visų pirma atsižvelgiama į vaiko interesus. </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Prašytojas turėtų būti informuojamas apie tokio įrašymo tikslą.</w:t>
      </w:r>
      <w:r w:rsidR="00F8187A">
        <w:rPr>
          <w:lang w:val="lt-LT"/>
        </w:rPr>
        <w:t xml:space="preserve"> </w:t>
      </w:r>
      <w:r w:rsidRPr="00EB2E39">
        <w:rPr>
          <w:lang w:val="lt-LT"/>
        </w:rPr>
        <w:t>Nepilnamečių atveju turėtų būti sprendžiama, ar dėl vaiko interesų reikia atlikti pokalbio garso ir vaizdo įrašymą.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Asmeninis pokalbis įrašomas naudojant garso arba garso ir vaizdo įrašymo priemones. Prašytojas iš anksto informuojamas apie tokį įrašymą.</w:t>
            </w:r>
          </w:p>
        </w:tc>
        <w:tc>
          <w:tcPr>
            <w:tcW w:w="4876" w:type="dxa"/>
          </w:tcPr>
          <w:p w:rsidR="005922E9" w:rsidRPr="00EB2E39" w:rsidRDefault="00715685">
            <w:pPr>
              <w:pStyle w:val="Normal6"/>
            </w:pPr>
            <w:r w:rsidRPr="00EB2E39">
              <w:t>2.</w:t>
            </w:r>
            <w:r w:rsidRPr="00EB2E39">
              <w:tab/>
              <w:t>Asmeninis pokalbis įrašomas naudojant garso arba garso ir vaizdo įrašymo priemones. Prašytojas iš anksto informuojamas apie tokį įrašymą</w:t>
            </w:r>
            <w:r w:rsidRPr="00EB2E39">
              <w:rPr>
                <w:b/>
                <w:i/>
              </w:rPr>
              <w:t xml:space="preserve"> ir būtina gauti jo sutikimą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Asmeninis pokalbis įrašomas naudojant garso arba garso ir vaizdo įrašymo priemones. Prašytojas iš anksto </w:t>
            </w:r>
            <w:r w:rsidRPr="00EB2E39">
              <w:lastRenderedPageBreak/>
              <w:t>informuojamas apie tokį įrašymą.</w:t>
            </w:r>
          </w:p>
        </w:tc>
        <w:tc>
          <w:tcPr>
            <w:tcW w:w="4876" w:type="dxa"/>
          </w:tcPr>
          <w:p w:rsidR="005922E9" w:rsidRPr="00EB2E39" w:rsidRDefault="00715685">
            <w:pPr>
              <w:pStyle w:val="Normal6"/>
            </w:pPr>
            <w:r w:rsidRPr="00EB2E39">
              <w:lastRenderedPageBreak/>
              <w:t>2.</w:t>
            </w:r>
            <w:r w:rsidRPr="00EB2E39">
              <w:tab/>
              <w:t xml:space="preserve">Asmeninis pokalbis įrašomas naudojant garso arba garso ir vaizdo įrašymo priemones. Prašytojas iš anksto </w:t>
            </w:r>
            <w:r w:rsidRPr="00EB2E39">
              <w:lastRenderedPageBreak/>
              <w:t>informuojamas apie tokį įrašymą</w:t>
            </w:r>
            <w:r w:rsidRPr="00EB2E39">
              <w:rPr>
                <w:b/>
                <w:i/>
              </w:rPr>
              <w:t xml:space="preserve"> ir suteikia sutikimą tokiam įrašymui</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Asmeninis pokalbis įrašomas naudojant garso </w:t>
            </w:r>
            <w:r w:rsidRPr="00EB2E39">
              <w:rPr>
                <w:b/>
                <w:i/>
              </w:rPr>
              <w:t xml:space="preserve">arba garso ir vaizdo </w:t>
            </w:r>
            <w:r w:rsidRPr="00EB2E39">
              <w:t>įrašymo priemones. Prašytojas iš anksto informuojamas apie tokį įrašymą.</w:t>
            </w:r>
          </w:p>
        </w:tc>
        <w:tc>
          <w:tcPr>
            <w:tcW w:w="4876" w:type="dxa"/>
          </w:tcPr>
          <w:p w:rsidR="005922E9" w:rsidRPr="00EB2E39" w:rsidRDefault="00715685">
            <w:pPr>
              <w:pStyle w:val="Normal6"/>
            </w:pPr>
            <w:r w:rsidRPr="00EB2E39">
              <w:t>2.</w:t>
            </w:r>
            <w:r w:rsidRPr="00EB2E39">
              <w:tab/>
              <w:t>Asmeninis pokalbis įrašomas naudojant garso įrašymo priemones. Prašytojas iš anksto informuojamas apie tokį įrašymą</w:t>
            </w:r>
            <w:r w:rsidRPr="00EB2E39">
              <w:rPr>
                <w:b/>
                <w:i/>
              </w:rPr>
              <w:t xml:space="preserve"> ir apie tai, kaip tas įrašas bus panaudotas</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719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Prašytojui suteikiama galimybė žodžiu arba raštu pateikti pastabas arba paaiškinimus dėl ataskaitoje arba stenogramoje esančių vertimo klaidų ar nesusipratimų</w:t>
            </w:r>
            <w:r w:rsidRPr="00EB2E39">
              <w:rPr>
                <w:b/>
                <w:i/>
              </w:rPr>
              <w:t>, pasibaigus asmeniniam pokalbiui arba</w:t>
            </w:r>
            <w:r w:rsidRPr="00EB2E39">
              <w:t xml:space="preserve"> per nustatytą laikotarpį, prieš sprendžiančiajai institucijai priimant sprendimą</w:t>
            </w:r>
            <w:r w:rsidRPr="00EB2E39">
              <w:rPr>
                <w:b/>
                <w:i/>
              </w:rPr>
              <w:t>. Tuo tikslu prašytojas informuojamas apie visą</w:t>
            </w:r>
            <w:r w:rsidRPr="00EB2E39">
              <w:t xml:space="preserve"> ataskaitos</w:t>
            </w:r>
            <w:r w:rsidRPr="00EB2E39">
              <w:rPr>
                <w:b/>
                <w:i/>
              </w:rPr>
              <w:t xml:space="preserve"> turinį arba apie esmines stenogramos dalis, padedant vertėjui žodžiu, kai būtina</w:t>
            </w:r>
            <w:r w:rsidRPr="00EB2E39">
              <w:t>. Tada prašytojo prašoma patvirtinti, kad ataskaitos ar stenogramos turinys teisingai atspindi asmeninį pokalbį.</w:t>
            </w:r>
          </w:p>
        </w:tc>
        <w:tc>
          <w:tcPr>
            <w:tcW w:w="4876" w:type="dxa"/>
          </w:tcPr>
          <w:p w:rsidR="005922E9" w:rsidRPr="00EB2E39" w:rsidRDefault="00715685">
            <w:pPr>
              <w:pStyle w:val="Normal6"/>
            </w:pPr>
            <w:r w:rsidRPr="00EB2E39">
              <w:t>3.</w:t>
            </w:r>
            <w:r w:rsidRPr="00EB2E39">
              <w:tab/>
              <w:t>Prašytojui suteikiama galimybė žodžiu arba raštu pateikti pastabas arba paaiškinimus dėl ataskaitoje arba stenogramoje esančių vertimo klaidų ar nesusipratimų per nustatytą laikotarpį, prieš sprendžiančiajai institucijai priimant sprendimą</w:t>
            </w:r>
            <w:r w:rsidRPr="00EB2E39">
              <w:rPr>
                <w:b/>
                <w:i/>
              </w:rPr>
              <w:t xml:space="preserve"> ir jam gavus</w:t>
            </w:r>
            <w:r w:rsidRPr="00EB2E39">
              <w:t xml:space="preserve"> ataskaitos</w:t>
            </w:r>
            <w:r w:rsidRPr="00EB2E39">
              <w:rPr>
                <w:b/>
                <w:i/>
              </w:rPr>
              <w:t>, išverstos į jam suprantamą kalbą, kopiją bei gavus advokato paslaugas</w:t>
            </w:r>
            <w:r w:rsidRPr="00EB2E39">
              <w:t>. Tada prašytojo prašoma patvirtinti, kad ataskaitos ar stenogramos turinys teisingai atspindi asmeninį pokalbį</w:t>
            </w:r>
            <w:r w:rsidRPr="00EB2E39">
              <w:rPr>
                <w:b/>
                <w:i/>
              </w:rPr>
              <w:t>, ir jam suteikiama galimybė papildyti, pataisyti ir patikrinti atliktus pokalbio ataskaitos papildymus ir (arba) taisymus</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Prašytojui suteikiama galimybė žodžiu arba raštu pateikti pastabas arba paaiškinimus dėl ataskaitoje arba stenogramoje esančių vertimo klaidų ar nesusipratimų, pasibaigus asmeniniam pokalbiui arba per nustatytą laikotarpį, prieš sprendžiančiajai institucijai priimant sprendimą. Tuo tikslu prašytojas informuojamas apie visą ataskaitos turinį arba apie esmines stenogramos dalis, padedant vertėjui žodžiu, kai būtina. Tada prašytojo prašoma patvirtinti, kad ataskaitos ar stenogramos turinys teisingai atspindi asmeninį pokalbį.</w:t>
            </w:r>
          </w:p>
        </w:tc>
        <w:tc>
          <w:tcPr>
            <w:tcW w:w="4876" w:type="dxa"/>
          </w:tcPr>
          <w:p w:rsidR="005922E9" w:rsidRPr="00EB2E39" w:rsidRDefault="00715685">
            <w:pPr>
              <w:pStyle w:val="Normal6"/>
            </w:pPr>
            <w:r w:rsidRPr="00EB2E39">
              <w:t>3.</w:t>
            </w:r>
            <w:r w:rsidRPr="00EB2E39">
              <w:tab/>
              <w:t xml:space="preserve">Prašytojui suteikiama galimybė žodžiu arba raštu pateikti pastabas arba paaiškinimus dėl ataskaitoje arba stenogramoje esančių vertimo klaidų ar nesusipratimų, </w:t>
            </w:r>
            <w:r w:rsidRPr="00EB2E39">
              <w:rPr>
                <w:b/>
                <w:i/>
              </w:rPr>
              <w:t xml:space="preserve">ar kitų faktinių klaidų, </w:t>
            </w:r>
            <w:r w:rsidRPr="00EB2E39">
              <w:t>pasibaigus asmeniniam pokalbiui arba per nustatytą laikotarpį, prieš sprendžiančiajai institucijai priimant sprendimą. Tuo tikslu prašytojas informuojamas apie visą ataskaitos turinį arba apie esmines stenogramos dalis, padedant vertėjui žodžiu, kai būtina. Tada prašytojo prašoma patvirtinti, kad ataskaitos ar stenogramos turinys teisingai atspindi asmeninį pokalbį.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3.</w:t>
            </w:r>
            <w:r w:rsidRPr="00EB2E39">
              <w:tab/>
              <w:t xml:space="preserve">Prašytojui suteikiama galimybė žodžiu arba raštu pateikti pastabas arba paaiškinimus dėl ataskaitoje </w:t>
            </w:r>
            <w:r w:rsidRPr="00EB2E39">
              <w:rPr>
                <w:b/>
                <w:i/>
              </w:rPr>
              <w:t>arba</w:t>
            </w:r>
            <w:r w:rsidRPr="00EB2E39">
              <w:t xml:space="preserve"> stenogramoje esančių vertimo klaidų ar nesusipratimų, pasibaigus asmeniniam pokalbiui arba per nustatytą laikotarpį, </w:t>
            </w:r>
            <w:r w:rsidRPr="00EB2E39">
              <w:lastRenderedPageBreak/>
              <w:t xml:space="preserve">prieš sprendžiančiajai institucijai priimant sprendimą. Tuo tikslu prašytojas informuojamas apie visą ataskaitos turinį </w:t>
            </w:r>
            <w:r w:rsidRPr="00EB2E39">
              <w:rPr>
                <w:b/>
                <w:i/>
              </w:rPr>
              <w:t>arba</w:t>
            </w:r>
            <w:r w:rsidRPr="00EB2E39">
              <w:t xml:space="preserve"> apie esmines stenogramos dalis, padedant vertėjui žodžiu, kai būtina. Tada prašytojo prašoma patvirtinti, kad ataskaitos </w:t>
            </w:r>
            <w:r w:rsidRPr="00EB2E39">
              <w:rPr>
                <w:b/>
                <w:i/>
              </w:rPr>
              <w:t>ar</w:t>
            </w:r>
            <w:r w:rsidRPr="00EB2E39">
              <w:t xml:space="preserve"> stenogramos turinys teisingai atspindi asmeninį pokalbį.</w:t>
            </w:r>
          </w:p>
        </w:tc>
        <w:tc>
          <w:tcPr>
            <w:tcW w:w="4876" w:type="dxa"/>
          </w:tcPr>
          <w:p w:rsidR="005922E9" w:rsidRPr="00EB2E39" w:rsidRDefault="00715685">
            <w:pPr>
              <w:pStyle w:val="Normal6"/>
            </w:pPr>
            <w:r w:rsidRPr="00EB2E39">
              <w:lastRenderedPageBreak/>
              <w:t>3.</w:t>
            </w:r>
            <w:r w:rsidRPr="00EB2E39">
              <w:tab/>
              <w:t>Prašytojui suteikiama galimybė žodžiu arba raštu pateikti pastabas arba paaiškinimus dėl ataskaitoje </w:t>
            </w:r>
            <w:r w:rsidRPr="00EB2E39">
              <w:rPr>
                <w:b/>
                <w:i/>
              </w:rPr>
              <w:t>ir</w:t>
            </w:r>
            <w:r w:rsidRPr="00EB2E39">
              <w:t xml:space="preserve"> stenogramoje esančių vertimo klaidų ar nesusipratimų, pasibaigus asmeniniam pokalbiui arba per nustatytą laikotarpį, </w:t>
            </w:r>
            <w:r w:rsidRPr="00EB2E39">
              <w:lastRenderedPageBreak/>
              <w:t>prieš sprendžiančiajai institucijai priimant sprendimą. Tuo tikslu prašytojas informuojamas apie visą ataskaitos turinį </w:t>
            </w:r>
            <w:r w:rsidRPr="00EB2E39">
              <w:rPr>
                <w:b/>
                <w:i/>
              </w:rPr>
              <w:t>ir</w:t>
            </w:r>
            <w:r w:rsidRPr="00EB2E39">
              <w:t xml:space="preserve"> apie esmines stenogramos dalis, padedant vertėjui žodžiu, kai būtina. Tada prašytojo prašoma patvirtinti, kad ataskaitos </w:t>
            </w:r>
            <w:r w:rsidRPr="00EB2E39">
              <w:rPr>
                <w:b/>
                <w:i/>
              </w:rPr>
              <w:t>ir</w:t>
            </w:r>
            <w:r w:rsidRPr="00EB2E39">
              <w:t xml:space="preserve"> stenogramos turinys teisingai atspindi asmeninį pokalbį.</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Atrodytų, kad būtų pagrįsta, jog prašytojai turėtų teisę pateikti pastabas ar paaiškinimus dėl ataskaitos ir stenogramos.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r>
            <w:r w:rsidRPr="00EB2E39">
              <w:rPr>
                <w:b/>
                <w:i/>
              </w:rPr>
              <w:t>Prieš sprendžiančiajai institucijai priimant sprendimą prašytojai ir jų patarėjai</w:t>
            </w:r>
            <w:r w:rsidRPr="00EB2E39">
              <w:t xml:space="preserve"> teisės klausimais </w:t>
            </w:r>
            <w:r w:rsidRPr="00EB2E39">
              <w:rPr>
                <w:b/>
                <w:i/>
              </w:rPr>
              <w:t>arba kiti patarėjai gali</w:t>
            </w:r>
            <w:r w:rsidRPr="00EB2E39">
              <w:t xml:space="preserve"> susipažinti su ataskaita </w:t>
            </w:r>
            <w:r w:rsidRPr="00EB2E39">
              <w:rPr>
                <w:b/>
                <w:i/>
              </w:rPr>
              <w:t>arba</w:t>
            </w:r>
            <w:r w:rsidRPr="00EB2E39">
              <w:t xml:space="preserve"> stenograma ir su įrašu.</w:t>
            </w:r>
          </w:p>
        </w:tc>
        <w:tc>
          <w:tcPr>
            <w:tcW w:w="4876" w:type="dxa"/>
          </w:tcPr>
          <w:p w:rsidR="005922E9" w:rsidRPr="00EB2E39" w:rsidRDefault="00715685">
            <w:pPr>
              <w:pStyle w:val="Normal6"/>
            </w:pPr>
            <w:r w:rsidRPr="00EB2E39">
              <w:t>5.</w:t>
            </w:r>
            <w:r w:rsidRPr="00EB2E39">
              <w:tab/>
            </w:r>
            <w:r w:rsidRPr="00EB2E39">
              <w:rPr>
                <w:b/>
                <w:i/>
              </w:rPr>
              <w:t>Sprendžiančioji institucija užtikrina, kad prašytojas ir (arba) jam atstovaujantis globėjas, patarėjas</w:t>
            </w:r>
            <w:r w:rsidRPr="00EB2E39">
              <w:t xml:space="preserve"> teisės klausimais </w:t>
            </w:r>
            <w:r w:rsidRPr="00EB2E39">
              <w:rPr>
                <w:b/>
                <w:i/>
              </w:rPr>
              <w:t>ar konsultantas galėtų</w:t>
            </w:r>
            <w:r w:rsidRPr="00EB2E39">
              <w:t xml:space="preserve"> susipažinti su ataskaita </w:t>
            </w:r>
            <w:r w:rsidRPr="00EB2E39">
              <w:rPr>
                <w:b/>
                <w:i/>
              </w:rPr>
              <w:t>ir</w:t>
            </w:r>
            <w:r w:rsidRPr="00EB2E39">
              <w:t xml:space="preserve"> stenograma ir su įrašu</w:t>
            </w:r>
            <w:r w:rsidRPr="00EB2E39">
              <w:rPr>
                <w:b/>
                <w:i/>
              </w:rPr>
              <w:t xml:space="preserve"> kuo greičiau po pokalbio ir bet kuriuo atveju tinkamu laiku prieš sprendžiančiajai institucijai priimant sprendimą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Patikslinama, siekiant užtikrinti, kad prašytojai galėtų susipažinti su pagrindiniais dokumentais, kuriais remiantis bus priimtas sprendimas dėl prašymo.</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lastRenderedPageBreak/>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5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5.</w:t>
            </w:r>
            <w:r w:rsidRPr="00EB2E39">
              <w:tab/>
              <w:t xml:space="preserve">Prieš sprendžiančiajai institucijai priimant sprendimą prašytojai ir jų patarėjai teisės klausimais </w:t>
            </w:r>
            <w:r w:rsidRPr="00EB2E39">
              <w:rPr>
                <w:b/>
                <w:i/>
              </w:rPr>
              <w:t xml:space="preserve">arba kiti patarėjai </w:t>
            </w:r>
            <w:r w:rsidRPr="00EB2E39">
              <w:t>gali susipažinti su ataskaita arba stenograma ir su įrašu.</w:t>
            </w:r>
          </w:p>
        </w:tc>
        <w:tc>
          <w:tcPr>
            <w:tcW w:w="4876" w:type="dxa"/>
          </w:tcPr>
          <w:p w:rsidR="005922E9" w:rsidRPr="00EB2E39" w:rsidRDefault="00715685">
            <w:pPr>
              <w:pStyle w:val="Normal6"/>
            </w:pPr>
            <w:r w:rsidRPr="00EB2E39">
              <w:t>5.</w:t>
            </w:r>
            <w:r w:rsidRPr="00EB2E39">
              <w:tab/>
              <w:t>Prieš sprendžiančiajai institucijai priimant sprendimą prašytojai ir jų patarėjai teisės klausimais gali susipažinti su ataskaita arba stenograma ir su įrašu.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6.</w:t>
            </w:r>
            <w:r w:rsidRPr="00EB2E39">
              <w:tab/>
            </w:r>
            <w:r w:rsidRPr="00EB2E39">
              <w:rPr>
                <w:b/>
                <w:i/>
              </w:rPr>
              <w:t>Kai prašymas nagrinėjamas pagal paspartinto nagrinėjimo procedūrą, sprendžiančioji institucija gali leisti susipažinti su ataskaita arba stenograma ir su įrašu tuo pačiu metu, kai priimamas sprendimas.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6.</w:t>
            </w:r>
            <w:r w:rsidRPr="00EB2E39">
              <w:tab/>
            </w:r>
            <w:r w:rsidRPr="00EB2E39">
              <w:rPr>
                <w:b/>
                <w:i/>
              </w:rPr>
              <w:t xml:space="preserve">Kai prašymas nagrinėjamas pagal paspartinto nagrinėjimo procedūrą, sprendžiančioji institucija gali leisti </w:t>
            </w:r>
            <w:r w:rsidRPr="00EB2E39">
              <w:rPr>
                <w:b/>
                <w:i/>
              </w:rPr>
              <w:lastRenderedPageBreak/>
              <w:t>susipažinti su ataskaita arba stenograma ir su įrašu tuo pačiu metu, kai priimamas sprendimas.</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Brice Hortefeux, Rachida Dati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 xml:space="preserve">Kai prašymas nagrinėjamas pagal paspartinto nagrinėjimo procedūrą, sprendžiančioji institucija gali leisti susipažinti su ataskaita arba stenograma ir su įrašu </w:t>
            </w:r>
            <w:r w:rsidRPr="00EB2E39">
              <w:rPr>
                <w:b/>
                <w:i/>
              </w:rPr>
              <w:t>tuo pačiu metu</w:t>
            </w:r>
            <w:r w:rsidRPr="00EB2E39">
              <w:t>, kai priimamas sprendimas.</w:t>
            </w:r>
          </w:p>
        </w:tc>
        <w:tc>
          <w:tcPr>
            <w:tcW w:w="4876" w:type="dxa"/>
          </w:tcPr>
          <w:p w:rsidR="005922E9" w:rsidRPr="00EB2E39" w:rsidRDefault="00715685">
            <w:pPr>
              <w:pStyle w:val="Normal6"/>
            </w:pPr>
            <w:r w:rsidRPr="00EB2E39">
              <w:t>6.</w:t>
            </w:r>
            <w:r w:rsidRPr="00EB2E39">
              <w:tab/>
              <w:t xml:space="preserve">Kai prašymas nagrinėjamas pagal paspartinto nagrinėjimo procedūrą, sprendžiančioji institucija gali leisti susipažinti su ataskaita arba stenograma ir su įrašu </w:t>
            </w:r>
            <w:r w:rsidRPr="00EB2E39">
              <w:rPr>
                <w:b/>
                <w:i/>
              </w:rPr>
              <w:t>nuo tada</w:t>
            </w:r>
            <w:r w:rsidRPr="00EB2E39">
              <w:t>, kai priimamas sprendimas.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{FR}</w:t>
      </w:r>
      <w:r w:rsidRPr="00EB2E39">
        <w:rPr>
          <w:lang w:val="lt-LT"/>
        </w:rPr>
        <w:t>fr</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Miltiadis Kyrkos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6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6.</w:t>
            </w:r>
            <w:r w:rsidRPr="00EB2E39">
              <w:tab/>
              <w:t xml:space="preserve">Kai prašymas nagrinėjamas pagal paspartinto nagrinėjimo procedūrą, sprendžiančioji institucija gali leisti susipažinti su ataskaita arba stenograma ir su įrašu </w:t>
            </w:r>
            <w:r w:rsidRPr="00EB2E39">
              <w:rPr>
                <w:b/>
                <w:i/>
              </w:rPr>
              <w:t>tuo pačiu metu, kai priimamas sprendimas</w:t>
            </w:r>
            <w:r w:rsidRPr="00EB2E39">
              <w:t>.</w:t>
            </w:r>
          </w:p>
        </w:tc>
        <w:tc>
          <w:tcPr>
            <w:tcW w:w="4876" w:type="dxa"/>
          </w:tcPr>
          <w:p w:rsidR="005922E9" w:rsidRPr="00EB2E39" w:rsidRDefault="00715685">
            <w:pPr>
              <w:pStyle w:val="Normal6"/>
            </w:pPr>
            <w:r w:rsidRPr="00EB2E39">
              <w:t>6.</w:t>
            </w:r>
            <w:r w:rsidRPr="00EB2E39">
              <w:tab/>
              <w:t xml:space="preserve">Kai prašymas nagrinėjamas pagal paspartinto nagrinėjimo procedūrą, sprendžiančioji institucija gali leisti susipažinti su ataskaita arba stenograma ir su įrašu </w:t>
            </w:r>
            <w:r w:rsidRPr="00EB2E39">
              <w:rPr>
                <w:b/>
                <w:i/>
              </w:rPr>
              <w:t>prieš priimant sprendimą</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lastRenderedPageBreak/>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Atsakingosios institucijos įrašą arba stenogramą saugo dešimt metų nuo galutinio sprendimo datos. Įrašas ištrinamas pasibaigus šiam laikotarpiui</w:t>
            </w:r>
            <w:r w:rsidRPr="00EB2E39">
              <w:rPr>
                <w:b/>
                <w:i/>
              </w:rPr>
              <w:t xml:space="preserve"> arba, jeigu jis susijęs su asmeniu, kuris gavo kurios nors valstybės narės pilietybę dar nepasibaigus šiam laikotarpiui, iš karto, kai valstybė narė sužino, kad šis asmuo gavo tokią pilietybę</w:t>
            </w:r>
            <w:r w:rsidRPr="00EB2E39">
              <w:t>.</w:t>
            </w:r>
          </w:p>
        </w:tc>
        <w:tc>
          <w:tcPr>
            <w:tcW w:w="4876" w:type="dxa"/>
          </w:tcPr>
          <w:p w:rsidR="005922E9" w:rsidRPr="00EB2E39" w:rsidRDefault="00715685">
            <w:pPr>
              <w:pStyle w:val="Normal6"/>
            </w:pPr>
            <w:r w:rsidRPr="00EB2E39">
              <w:t>7.</w:t>
            </w:r>
            <w:r w:rsidRPr="00EB2E39">
              <w:tab/>
              <w:t>Atsakingosios institucijos įrašą arba stenogramą saugo dešimt metų nuo galutinio sprendimo datos. Įrašas ištrinamas pasibaigus šiam laikotarpiui.</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729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Caterina Chinnici, Ana Gomes, Josef Weidenholzer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 xml:space="preserve">Atsakingosios institucijos įrašą arba stenogramą saugo </w:t>
            </w:r>
            <w:r w:rsidRPr="00EB2E39">
              <w:rPr>
                <w:b/>
                <w:i/>
              </w:rPr>
              <w:t>dešimt metų</w:t>
            </w:r>
            <w:r w:rsidRPr="00EB2E39">
              <w:t xml:space="preserve"> nuo galutinio sprendimo datos. Įrašas ištrinamas pasibaigus šiam laikotarpiui arba, jeigu jis susijęs su asmeniu, kuris gavo kurios nors valstybės narės pilietybę dar nepasibaigus šiam laikotarpiui, iš karto, kai valstybė narė sužino, kad šis asmuo gavo tokią pilietybę.</w:t>
            </w:r>
          </w:p>
        </w:tc>
        <w:tc>
          <w:tcPr>
            <w:tcW w:w="4876" w:type="dxa"/>
          </w:tcPr>
          <w:p w:rsidR="005922E9" w:rsidRPr="00EB2E39" w:rsidRDefault="00715685">
            <w:pPr>
              <w:pStyle w:val="Normal6"/>
            </w:pPr>
            <w:r w:rsidRPr="00EB2E39">
              <w:t>7.</w:t>
            </w:r>
            <w:r w:rsidRPr="00EB2E39">
              <w:tab/>
              <w:t xml:space="preserve">Atsakingosios institucijos įrašą arba stenogramą saugo </w:t>
            </w:r>
            <w:r w:rsidRPr="00EB2E39">
              <w:rPr>
                <w:b/>
                <w:i/>
              </w:rPr>
              <w:t>vienus metus</w:t>
            </w:r>
            <w:r w:rsidRPr="00EB2E39">
              <w:t xml:space="preserve"> nuo galutinio sprendimo </w:t>
            </w:r>
            <w:r w:rsidRPr="00EB2E39">
              <w:rPr>
                <w:b/>
                <w:i/>
              </w:rPr>
              <w:t xml:space="preserve">dėl prašymo </w:t>
            </w:r>
            <w:r w:rsidRPr="00EB2E39">
              <w:t>datos</w:t>
            </w:r>
            <w:r w:rsidRPr="00EB2E39">
              <w:rPr>
                <w:b/>
                <w:i/>
              </w:rPr>
              <w:t>, įskaitant visus apskundimo etapus</w:t>
            </w:r>
            <w:r w:rsidRPr="00EB2E39">
              <w:t>. Įrašas ištrinamas pasibaigus šiam laikotarpiui arba, jeigu jis susijęs su asmeniu, kuris gavo kurios nors valstybės narės pilietybę dar nepasibaigus šiam laikotarpiui, iš karto, kai valstybė narė sužino, kad šis asmuo gavo tokią pilietybę.</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Neatmestina, kad, atsižvelgiant į tolesnius prašymus, asmeninio pokalbio įrašymas gali būti naudingas po to, kai priimamas galutinis sprendimas dėl prašymo.</w:t>
      </w:r>
      <w:r w:rsidR="00F8187A">
        <w:rPr>
          <w:lang w:val="lt-LT"/>
        </w:rPr>
        <w:t xml:space="preserve"> </w:t>
      </w:r>
      <w:r w:rsidRPr="00EB2E39">
        <w:rPr>
          <w:lang w:val="lt-LT"/>
        </w:rPr>
        <w:t xml:space="preserve">Tačiau, atsižvelgiant į prašymų nagrinėjimo laiko apribojimus apskritai ir į tolesnius prašymus konkrečiai, </w:t>
      </w:r>
      <w:r w:rsidRPr="00EB2E39">
        <w:rPr>
          <w:lang w:val="lt-LT"/>
        </w:rPr>
        <w:lastRenderedPageBreak/>
        <w:t>neįmanoma suprasti, kam įrašą saugoti dešimties metų laikotarpiu.</w:t>
      </w:r>
      <w:r w:rsidR="00F8187A">
        <w:rPr>
          <w:lang w:val="lt-LT"/>
        </w:rPr>
        <w:t xml:space="preserve"> </w:t>
      </w:r>
      <w:r w:rsidRPr="00EB2E39">
        <w:rPr>
          <w:lang w:val="lt-LT"/>
        </w:rPr>
        <w:t>Vienų metų po galutinio sprendimo priėmimo turėtų labiau nei pakakti.</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 xml:space="preserve">Atsakingosios institucijos įrašą </w:t>
            </w:r>
            <w:r w:rsidRPr="00EB2E39">
              <w:rPr>
                <w:b/>
                <w:i/>
              </w:rPr>
              <w:t>arba</w:t>
            </w:r>
            <w:r w:rsidRPr="00EB2E39">
              <w:t xml:space="preserve"> stenogramą saugo dešimt metų nuo galutinio sprendimo datos. Įrašas ištrinamas pasibaigus šiam laikotarpiui arba, jeigu jis susijęs su asmeniu, kuris gavo kurios nors valstybės narės pilietybę dar nepasibaigus šiam laikotarpiui, iš karto, kai valstybė narė sužino, kad šis asmuo gavo tokią pilietybę.</w:t>
            </w:r>
          </w:p>
        </w:tc>
        <w:tc>
          <w:tcPr>
            <w:tcW w:w="4876" w:type="dxa"/>
          </w:tcPr>
          <w:p w:rsidR="005922E9" w:rsidRPr="00EB2E39" w:rsidRDefault="00715685">
            <w:pPr>
              <w:pStyle w:val="Normal6"/>
            </w:pPr>
            <w:r w:rsidRPr="00EB2E39">
              <w:t>7.</w:t>
            </w:r>
            <w:r w:rsidRPr="00EB2E39">
              <w:tab/>
              <w:t>Atsakingosios institucijos įrašą </w:t>
            </w:r>
            <w:r w:rsidRPr="00EB2E39">
              <w:rPr>
                <w:b/>
                <w:i/>
              </w:rPr>
              <w:t>ir</w:t>
            </w:r>
            <w:r w:rsidRPr="00EB2E39">
              <w:t xml:space="preserve"> stenogramą saugo dešimt metų nuo galutinio sprendimo datos. Įrašas ištrinamas</w:t>
            </w:r>
            <w:r w:rsidRPr="00EB2E39">
              <w:rPr>
                <w:b/>
                <w:i/>
              </w:rPr>
              <w:t>, o stenograma sunaikinama</w:t>
            </w:r>
            <w:r w:rsidRPr="00EB2E39">
              <w:t xml:space="preserve"> pasibaigus šiam laikotarpiui arba, jeigu jis susijęs su asmeniu, kuris gavo kurios nors valstybės narės pilietybę dar nepasibaigus šiam laikotarpiui, iš karto, kai valstybė narė sužino, kad šis asmuo gavo tokią pilietybę.</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Kinga Gál</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r>
            <w:r w:rsidRPr="00EB2E39">
              <w:rPr>
                <w:b/>
                <w:i/>
              </w:rPr>
              <w:t>Atsakingosios institucijos įrašą arba stenogramą saugo dešimt metų nuo galutinio sprendimo datos</w:t>
            </w:r>
            <w:r w:rsidRPr="00EB2E39">
              <w:t>. Įrašas ištrinamas pasibaigus šiam laikotarpiui arba, jeigu jis susijęs su asmeniu, kuris gavo kurios nors valstybės narės pilietybę dar nepasibaigus šiam laikotarpiui, iš karto, kai valstybė narė sužino, kad šis asmuo gavo tokią pilietybę.</w:t>
            </w:r>
          </w:p>
        </w:tc>
        <w:tc>
          <w:tcPr>
            <w:tcW w:w="4876" w:type="dxa"/>
          </w:tcPr>
          <w:p w:rsidR="005922E9" w:rsidRPr="00EB2E39" w:rsidRDefault="00715685">
            <w:pPr>
              <w:pStyle w:val="Normal6"/>
            </w:pPr>
            <w:r w:rsidRPr="00EB2E39">
              <w:t>7.</w:t>
            </w:r>
            <w:r w:rsidRPr="00EB2E39">
              <w:tab/>
            </w:r>
            <w:r w:rsidRPr="00EB2E39">
              <w:rPr>
                <w:b/>
                <w:i/>
              </w:rPr>
              <w:t>Įrašo arba stenogramos saugojimo laikotarpį nustato valstybės narės</w:t>
            </w:r>
            <w:r w:rsidRPr="00EB2E39">
              <w:t>. Įrašas ištrinamas pasibaigus šiam laikotarpiui arba, jeigu jis susijęs su asmeniu, kuris gavo kurios nors valstybės narės pilietybę dar nepasibaigus šiam laikotarpiui, iš karto, kai valstybė narė sužino, kad šis asmuo gavo tokią pilietybę.</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{HU}</w:t>
      </w:r>
      <w:r w:rsidRPr="00EB2E39">
        <w:rPr>
          <w:lang w:val="lt-LT"/>
        </w:rPr>
        <w:t>hu</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 xml:space="preserve">Atsakingosios institucijos įrašą arba stenogramą saugo </w:t>
            </w:r>
            <w:r w:rsidRPr="00EB2E39">
              <w:rPr>
                <w:b/>
                <w:i/>
              </w:rPr>
              <w:t>dešimt metų</w:t>
            </w:r>
            <w:r w:rsidRPr="00EB2E39">
              <w:t xml:space="preserve"> nuo galutinio sprendimo datos. Įrašas ištrinamas pasibaigus šiam laikotarpiui arba, jeigu jis susijęs su asmeniu, kuris gavo kurios nors valstybės narės pilietybę dar nepasibaigus šiam laikotarpiui, iš karto, kai valstybė narė sužino, kad šis asmuo gavo tokią pilietybę.</w:t>
            </w:r>
          </w:p>
        </w:tc>
        <w:tc>
          <w:tcPr>
            <w:tcW w:w="4876" w:type="dxa"/>
          </w:tcPr>
          <w:p w:rsidR="005922E9" w:rsidRPr="00EB2E39" w:rsidRDefault="00715685">
            <w:pPr>
              <w:pStyle w:val="Normal6"/>
            </w:pPr>
            <w:r w:rsidRPr="00EB2E39">
              <w:t>7.</w:t>
            </w:r>
            <w:r w:rsidRPr="00EB2E39">
              <w:tab/>
              <w:t xml:space="preserve">Atsakingosios institucijos įrašą arba stenogramą saugo </w:t>
            </w:r>
            <w:r w:rsidRPr="00EB2E39">
              <w:rPr>
                <w:b/>
                <w:i/>
              </w:rPr>
              <w:t>dvejus metus</w:t>
            </w:r>
            <w:r w:rsidRPr="00EB2E39">
              <w:t xml:space="preserve"> nuo galutinio sprendimo datos. Įrašas ištrinamas pasibaigus šiam laikotarpiui arba, jeigu jis susijęs su asmeniu, kuris gavo kurios nors valstybės narės pilietybę dar nepasibaigus šiam laikotarpiui, iš karto, kai valstybė narė sužino, kad šis asmuo gavo tokią pilietybę.</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13 straipsnio 7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7.</w:t>
            </w:r>
            <w:r w:rsidRPr="00EB2E39">
              <w:tab/>
              <w:t xml:space="preserve">Atsakingosios institucijos įrašą arba stenogramą saugo </w:t>
            </w:r>
            <w:r w:rsidRPr="00EB2E39">
              <w:rPr>
                <w:b/>
                <w:i/>
              </w:rPr>
              <w:t>dešimt metų</w:t>
            </w:r>
            <w:r w:rsidRPr="00EB2E39">
              <w:t xml:space="preserve"> nuo galutinio sprendimo datos. Įrašas ištrinamas pasibaigus šiam laikotarpiui arba, jeigu jis susijęs su asmeniu, kuris gavo kurios nors valstybės narės pilietybę dar nepasibaigus šiam laikotarpiui, iš karto, kai valstybė narė sužino, kad šis asmuo gavo tokią pilietybę.</w:t>
            </w:r>
          </w:p>
        </w:tc>
        <w:tc>
          <w:tcPr>
            <w:tcW w:w="4876" w:type="dxa"/>
          </w:tcPr>
          <w:p w:rsidR="005922E9" w:rsidRPr="00EB2E39" w:rsidRDefault="00715685">
            <w:pPr>
              <w:pStyle w:val="Normal6"/>
            </w:pPr>
            <w:r w:rsidRPr="00EB2E39">
              <w:t>7.</w:t>
            </w:r>
            <w:r w:rsidRPr="00EB2E39">
              <w:tab/>
              <w:t>Atsakingosios institucijos įrašą arba stenogramą saugo </w:t>
            </w:r>
            <w:r w:rsidRPr="00EB2E39">
              <w:rPr>
                <w:b/>
                <w:i/>
              </w:rPr>
              <w:t>penkerius metus</w:t>
            </w:r>
            <w:r w:rsidRPr="00EB2E39">
              <w:t xml:space="preserve"> nuo galutinio sprendimo datos. Įrašas ištrinamas pasibaigus šiam laikotarpiui arba, jeigu jis susijęs su asmeniu, kuris gavo kurios nors valstybės narės pilietybę dar nepasibaigus šiam laikotarpiui, iš karto, kai valstybė narė sužino, kad šis asmuo gavo tokią pilietybę.</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lastRenderedPageBreak/>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Trumpesnis duomenų saugojimo laikotarpis atitinka naujus duomenų saugojimo laikotarpius, dėl kurių susitarta Europos Parlamento pozicijoje dėl sistemos EURODAC.</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Caterina Chinnici, Ana Gomes, Josef Weidenholzer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14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Prašytojai</w:t>
            </w:r>
            <w:r w:rsidRPr="00EB2E39">
              <w:t xml:space="preserve"> turi teisę praktiškai tartis su patarėju teisės klausimais arba kitu patarėju, kurie pagal nacionalinę teisę gali tą daryti ar kuriems tai yra leidžiama, dėl klausimų, susijusių su jų prašymais visais procedūros etapais.</w:t>
            </w:r>
          </w:p>
        </w:tc>
        <w:tc>
          <w:tcPr>
            <w:tcW w:w="4876" w:type="dxa"/>
          </w:tcPr>
          <w:p w:rsidR="005922E9" w:rsidRPr="00EB2E39" w:rsidRDefault="00715685">
            <w:pPr>
              <w:pStyle w:val="Normal6"/>
            </w:pPr>
            <w:r w:rsidRPr="00EB2E39">
              <w:t>1.</w:t>
            </w:r>
            <w:r w:rsidRPr="00EB2E39">
              <w:tab/>
            </w:r>
            <w:r w:rsidRPr="00EB2E39">
              <w:rPr>
                <w:b/>
                <w:i/>
              </w:rPr>
              <w:t>Iš karto po to, kai tarptautinės apsaugos prašymą atsakingoji institucija užregistruoja pagal 27 straipsnį, prašytojai</w:t>
            </w:r>
            <w:r w:rsidRPr="00EB2E39">
              <w:t xml:space="preserve"> turi teisę praktiškai tartis su patarėju teisės klausimais arba kitu patarėju, kurie pagal nacionalinę teisę gali tą daryti ar kuriems tai yra leidžiama, dėl klausimų, susijusių su jų prašymais visais procedūros etapais.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Prašytojas turi gauti teisinę pagalbą ir būti atstovaujamas laiku, kad galėtų pateikti savo prašymą (laikantis trijų pakopų proceso, kuris nustatytas Komisijos pasiūlyme).Iš karto, kai valstybė narė užregistruoja prašymą, prašytojui turėtų būti suteikta teisė į teisinę pagalbą ir atstovavimą.</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14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Prašytojai turi teisę praktiškai tartis su patarėju teisės klausimais</w:t>
            </w:r>
            <w:r w:rsidRPr="00EB2E39">
              <w:rPr>
                <w:b/>
                <w:i/>
              </w:rPr>
              <w:t xml:space="preserve"> arba kitu patarėju</w:t>
            </w:r>
            <w:r w:rsidRPr="00EB2E39">
              <w:t xml:space="preserve">, kurie pagal nacionalinę teisę gali tą daryti ar kuriems tai yra leidžiama, dėl </w:t>
            </w:r>
            <w:r w:rsidRPr="00EB2E39">
              <w:lastRenderedPageBreak/>
              <w:t>klausimų, susijusių su jų prašymais visais procedūros etapais.</w:t>
            </w:r>
          </w:p>
        </w:tc>
        <w:tc>
          <w:tcPr>
            <w:tcW w:w="4876" w:type="dxa"/>
          </w:tcPr>
          <w:p w:rsidR="005922E9" w:rsidRPr="00EB2E39" w:rsidRDefault="00715685">
            <w:pPr>
              <w:pStyle w:val="Normal6"/>
            </w:pPr>
            <w:r w:rsidRPr="00EB2E39">
              <w:lastRenderedPageBreak/>
              <w:t>1.</w:t>
            </w:r>
            <w:r w:rsidRPr="00EB2E39">
              <w:tab/>
              <w:t xml:space="preserve">Prašytojai turi teisę praktiškai tartis su patarėju teisės klausimais, kurie pagal nacionalinę teisę gali tą daryti ar kuriems tai yra leidžiama, dėl klausimų, susijusių su </w:t>
            </w:r>
            <w:r w:rsidRPr="00EB2E39">
              <w:lastRenderedPageBreak/>
              <w:t>jų prašymais visais procedūros etapais.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Caterina Chinnici,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14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Nedarant poveikio prašytojo teisei pasirinkti savo patarėją teisės klausimais ar kitą patarėją savo paties sąskaita, prašytojas gali prašyti nemokamos teisinės pagalbos ir atstovavimo visais procedūros etapais pagal 15‒17 straipsnius.</w:t>
            </w:r>
            <w:r w:rsidR="00F8187A">
              <w:t xml:space="preserve"> </w:t>
            </w:r>
            <w:r w:rsidRPr="00EB2E39">
              <w:rPr>
                <w:b/>
                <w:i/>
              </w:rPr>
              <w:t>Prašytojas</w:t>
            </w:r>
            <w:r w:rsidR="00F8187A">
              <w:rPr>
                <w:b/>
                <w:i/>
              </w:rPr>
              <w:t xml:space="preserve"> </w:t>
            </w:r>
            <w:r w:rsidRPr="00EB2E39">
              <w:t>informuojamas apie jo teisę prašyti nemokamos teisinės pagalbos ir atstovavimo visais procedūros etapais.</w:t>
            </w:r>
          </w:p>
        </w:tc>
        <w:tc>
          <w:tcPr>
            <w:tcW w:w="4876" w:type="dxa"/>
          </w:tcPr>
          <w:p w:rsidR="005922E9" w:rsidRPr="00EB2E39" w:rsidRDefault="00715685">
            <w:pPr>
              <w:pStyle w:val="Normal6"/>
            </w:pPr>
            <w:r w:rsidRPr="00EB2E39">
              <w:t>2.</w:t>
            </w:r>
            <w:r w:rsidRPr="00EB2E39">
              <w:tab/>
              <w:t xml:space="preserve">Nedarant poveikio prašytojo teisei pasirinkti savo patarėją teisės klausimais ar kitą patarėją savo paties sąskaita, prašytojas gali prašyti nemokamos teisinės pagalbos ir atstovavimo visais procedūros etapais pagal 15‒17 straipsnius. </w:t>
            </w:r>
            <w:r w:rsidRPr="00EB2E39">
              <w:rPr>
                <w:b/>
                <w:i/>
              </w:rPr>
              <w:t>Iš karto po to, kai tarptautinės apsaugos prašymą atsakingoji institucija užregistruoja pagal 27 straipsnį, prašytojas</w:t>
            </w:r>
            <w:r w:rsidRPr="00EB2E39">
              <w:t xml:space="preserve"> informuojamas apie jo teisę prašyti nemokamos teisinės pagalbos ir atstovavimo visais procedūros etapais.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Pakeitimas pateiktas siekiant nuoseklumo su 14 straipsnio 1 dalies pakeitimu.</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Judith Sargentini, Bodil Valero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14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Nedarant poveikio prašytojo teisei </w:t>
            </w:r>
            <w:r w:rsidRPr="00EB2E39">
              <w:lastRenderedPageBreak/>
              <w:t>pasirinkti savo patarėją teisės klausimais ar kitą patarėją savo paties sąskaita, prašytojas gali prašyti nemokamos teisinės pagalbos ir atstovavimo visais procedūros etapais pagal 15‒17 straipsnius. Prašytojas informuojamas apie jo teisę prašyti nemokamos teisinės pagalbos ir atstovavimo visais procedūros etapais.</w:t>
            </w:r>
          </w:p>
        </w:tc>
        <w:tc>
          <w:tcPr>
            <w:tcW w:w="4876" w:type="dxa"/>
          </w:tcPr>
          <w:p w:rsidR="005922E9" w:rsidRPr="00EB2E39" w:rsidRDefault="00715685">
            <w:pPr>
              <w:pStyle w:val="Normal6"/>
            </w:pPr>
            <w:r w:rsidRPr="00EB2E39">
              <w:lastRenderedPageBreak/>
              <w:t>2.</w:t>
            </w:r>
            <w:r w:rsidRPr="00EB2E39">
              <w:tab/>
              <w:t xml:space="preserve">Nedarant poveikio prašytojo teisei </w:t>
            </w:r>
            <w:r w:rsidRPr="00EB2E39">
              <w:lastRenderedPageBreak/>
              <w:t xml:space="preserve">pasirinkti savo patarėją teisės klausimais ar kitą patarėją savo paties sąskaita, prašytojas gali prašyti nemokamos teisinės pagalbos ir atstovavimo visais procedūros etapais pagal 15‒17 straipsnius. Prašytojas </w:t>
            </w:r>
            <w:r w:rsidRPr="00EB2E39">
              <w:rPr>
                <w:b/>
                <w:i/>
              </w:rPr>
              <w:t xml:space="preserve">kuo greičiau ir ne vėliau, kaip registruojant prašymą, veiksmingai </w:t>
            </w:r>
            <w:r w:rsidRPr="00EB2E39">
              <w:t>informuojamas apie jo teisę prašyti nemokamos teisinės pagalbos ir atstovavimo visais procedūros etapais.</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14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Nedarant poveikio prašytojo teisei pasirinkti savo patarėją teisės klausimais ar kitą patarėją savo paties sąskaita, prašytojas gali prašyti nemokamos teisinės pagalbos ir atstovavimo visais procedūros etapais pagal 15‒17 straipsnius. Prašytojas informuojamas apie jo teisę prašyti nemokamos teisinės pagalbos ir atstovavimo visais procedūros etapais.</w:t>
            </w:r>
          </w:p>
        </w:tc>
        <w:tc>
          <w:tcPr>
            <w:tcW w:w="4876" w:type="dxa"/>
          </w:tcPr>
          <w:p w:rsidR="005922E9" w:rsidRPr="00EB2E39" w:rsidRDefault="00715685">
            <w:pPr>
              <w:pStyle w:val="Normal6"/>
            </w:pPr>
            <w:r w:rsidRPr="00EB2E39">
              <w:t>2.</w:t>
            </w:r>
            <w:r w:rsidRPr="00EB2E39">
              <w:tab/>
              <w:t>Nedarant poveikio prašytojo teisei pasirinkti savo patarėją teisės klausimais ar kitą patarėją savo paties sąskaita, prašytojas gali prašyti nemokamos teisinės pagalbos ir atstovavimo visais procedūros etapais pagal 15‒17 straipsnius. Prašytojas</w:t>
            </w:r>
            <w:r w:rsidRPr="00EB2E39">
              <w:rPr>
                <w:b/>
                <w:i/>
              </w:rPr>
              <w:t>, paskelbus apie jo norą gauti tarptautinę pasaugą, kuo greičiau</w:t>
            </w:r>
            <w:r w:rsidR="00F8187A">
              <w:rPr>
                <w:b/>
                <w:i/>
              </w:rPr>
              <w:t xml:space="preserve"> </w:t>
            </w:r>
            <w:r w:rsidRPr="00EB2E39">
              <w:t>informuojamas apie jo teisę prašyti nemokamos teisinės pagalbos ir atstovavimo visais procedūros etapais.</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739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14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Nedarant poveikio prašytojo teisei </w:t>
            </w:r>
            <w:r w:rsidRPr="00EB2E39">
              <w:lastRenderedPageBreak/>
              <w:t xml:space="preserve">pasirinkti savo patarėją teisės klausimais ar kitą patarėją savo paties sąskaita, prašytojas gali prašyti nemokamos teisinės pagalbos ir atstovavimo visais procedūros etapais pagal 15‒17 straipsnius. Prašytojas informuojamas apie jo teisę prašyti nemokamos teisinės pagalbos ir atstovavimo </w:t>
            </w:r>
            <w:r w:rsidRPr="00EB2E39">
              <w:rPr>
                <w:b/>
                <w:i/>
              </w:rPr>
              <w:t>visais</w:t>
            </w:r>
            <w:r w:rsidRPr="00EB2E39">
              <w:t xml:space="preserve"> procedūros </w:t>
            </w:r>
            <w:r w:rsidRPr="00EB2E39">
              <w:rPr>
                <w:b/>
                <w:i/>
              </w:rPr>
              <w:t>etapais</w:t>
            </w:r>
            <w:r w:rsidRPr="00EB2E39">
              <w:t>.</w:t>
            </w:r>
          </w:p>
        </w:tc>
        <w:tc>
          <w:tcPr>
            <w:tcW w:w="4876" w:type="dxa"/>
          </w:tcPr>
          <w:p w:rsidR="005922E9" w:rsidRPr="00EB2E39" w:rsidRDefault="00715685">
            <w:pPr>
              <w:pStyle w:val="Normal6"/>
            </w:pPr>
            <w:r w:rsidRPr="00EB2E39">
              <w:lastRenderedPageBreak/>
              <w:t>2.</w:t>
            </w:r>
            <w:r w:rsidRPr="00EB2E39">
              <w:tab/>
              <w:t xml:space="preserve">Nedarant poveikio prašytojo teisei </w:t>
            </w:r>
            <w:r w:rsidRPr="00EB2E39">
              <w:lastRenderedPageBreak/>
              <w:t>pasirinkti savo patarėją teisės klausimais ar kitą patarėją savo paties sąskaita, prašytojas gali prašyti nemokamos teisinės pagalbos ir atstovavimo visais procedūros etapais pagal 15‒17 straipsnius. Prašytojas informuojamas apie jo teisę prašyti nemokamos teisinės pagalbos ir atstovavimo </w:t>
            </w:r>
            <w:r w:rsidRPr="00EB2E39">
              <w:rPr>
                <w:b/>
                <w:i/>
              </w:rPr>
              <w:t>apeliacinio skundo</w:t>
            </w:r>
            <w:r w:rsidRPr="00EB2E39">
              <w:t xml:space="preserve"> procedūros </w:t>
            </w:r>
            <w:r w:rsidRPr="00EB2E39">
              <w:rPr>
                <w:b/>
                <w:i/>
              </w:rPr>
              <w:t>etapu</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Kai kuriose valstybėse narėse nemokama teisinė pagalba neteikiama administraciniu lygmeniu.</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14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Nedarant poveikio prašytojo teisei pasirinkti savo patarėją teisės klausimais ar kitą patarėją savo paties sąskaita, prašytojas gali prašyti nemokamos teisinės pagalbos ir atstovavimo </w:t>
            </w:r>
            <w:r w:rsidRPr="00EB2E39">
              <w:rPr>
                <w:b/>
                <w:i/>
              </w:rPr>
              <w:t>visais</w:t>
            </w:r>
            <w:r w:rsidRPr="00EB2E39">
              <w:t xml:space="preserve"> procedūros </w:t>
            </w:r>
            <w:r w:rsidRPr="00EB2E39">
              <w:rPr>
                <w:b/>
                <w:i/>
              </w:rPr>
              <w:t>etapais</w:t>
            </w:r>
            <w:r w:rsidRPr="00EB2E39">
              <w:t xml:space="preserve"> pagal 15‒17 straipsnius. Prašytojas informuojamas apie jo teisę prašyti nemokamos teisinės pagalbos ir atstovavimo </w:t>
            </w:r>
            <w:r w:rsidRPr="00EB2E39">
              <w:rPr>
                <w:b/>
                <w:i/>
              </w:rPr>
              <w:t>visais</w:t>
            </w:r>
            <w:r w:rsidRPr="00EB2E39">
              <w:t xml:space="preserve"> procedūros </w:t>
            </w:r>
            <w:r w:rsidRPr="00EB2E39">
              <w:rPr>
                <w:b/>
                <w:i/>
              </w:rPr>
              <w:t>etapais</w:t>
            </w:r>
            <w:r w:rsidRPr="00EB2E39">
              <w:t>.</w:t>
            </w:r>
          </w:p>
        </w:tc>
        <w:tc>
          <w:tcPr>
            <w:tcW w:w="4876" w:type="dxa"/>
          </w:tcPr>
          <w:p w:rsidR="005922E9" w:rsidRPr="00EB2E39" w:rsidRDefault="00715685">
            <w:pPr>
              <w:pStyle w:val="Normal6"/>
            </w:pPr>
            <w:r w:rsidRPr="00EB2E39">
              <w:t>2.</w:t>
            </w:r>
            <w:r w:rsidRPr="00EB2E39">
              <w:tab/>
              <w:t>Nedarant poveikio prašytojo teisei pasirinkti savo patarėją teisės klausimais ar kitą patarėją savo paties sąskaita, prašytojas gali prašyti nemokamos teisinės pagalbos ir atstovavimo </w:t>
            </w:r>
            <w:r w:rsidRPr="00EB2E39">
              <w:rPr>
                <w:b/>
                <w:i/>
              </w:rPr>
              <w:t>apeliacinio skundo</w:t>
            </w:r>
            <w:r w:rsidRPr="00EB2E39">
              <w:t xml:space="preserve"> procedūros </w:t>
            </w:r>
            <w:r w:rsidRPr="00EB2E39">
              <w:rPr>
                <w:b/>
                <w:i/>
              </w:rPr>
              <w:t>etapu</w:t>
            </w:r>
            <w:r w:rsidRPr="00EB2E39">
              <w:t xml:space="preserve"> pagal 15‒17 straipsnius. Prašytojas informuojamas apie jo teisę prašyti nemokamos teisinės pagalbos ir atstovavimo </w:t>
            </w:r>
            <w:r w:rsidRPr="00EB2E39">
              <w:rPr>
                <w:b/>
                <w:i/>
              </w:rPr>
              <w:t>apeliacinio skundo</w:t>
            </w:r>
            <w:r w:rsidRPr="00EB2E39">
              <w:t xml:space="preserve"> procedūros </w:t>
            </w:r>
            <w:r w:rsidRPr="00EB2E39">
              <w:rPr>
                <w:b/>
                <w:i/>
              </w:rPr>
              <w:t>etapu</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Marju Lauristin, Caterina Chinnici,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Prašytojo</w:t>
            </w:r>
            <w:r w:rsidR="00F8187A">
              <w:rPr>
                <w:b/>
                <w:i/>
              </w:rPr>
              <w:t xml:space="preserve"> </w:t>
            </w:r>
            <w:r w:rsidRPr="00EB2E39">
              <w:t>pageidavimu valstybės narės suteikia nemokamą teisinę pagalbą ir atstovavimą III skyriuje numatytos administracinės procedūros metu ir V skyriuje numatytos apskundimo procedūros metu.</w:t>
            </w:r>
          </w:p>
        </w:tc>
        <w:tc>
          <w:tcPr>
            <w:tcW w:w="4876" w:type="dxa"/>
          </w:tcPr>
          <w:p w:rsidR="005922E9" w:rsidRPr="00EB2E39" w:rsidRDefault="00715685">
            <w:pPr>
              <w:pStyle w:val="Normal6"/>
            </w:pPr>
            <w:r w:rsidRPr="00EB2E39">
              <w:t>1.</w:t>
            </w:r>
            <w:r w:rsidRPr="00EB2E39">
              <w:tab/>
            </w:r>
            <w:r w:rsidRPr="00EB2E39">
              <w:rPr>
                <w:b/>
                <w:i/>
              </w:rPr>
              <w:t>Iš karto po to, kai tarptautinės apsaugos prašymą atsakingoji institucija užregistruoja pagal 27 straipsnį, prašytojo</w:t>
            </w:r>
            <w:r w:rsidRPr="00EB2E39">
              <w:t xml:space="preserve"> pageidavimu valstybės narės suteikia nemokamą teisinę pagalbą ir atstovavimą III skyriuje numatytos administracinės procedūros metu ir V skyriuje numatytos apskundimo procedūros metu.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Pakeitimas pateiktas siekiant nuoseklumo su ankstesniais 14 straipsnio pakeitimais.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Prašytojo pageidavimu</w:t>
            </w:r>
            <w:r w:rsidRPr="00EB2E39">
              <w:t xml:space="preserve"> valstybės narės suteikia nemokamą teisinę pagalbą ir atstovavimą III skyriuje numatytos administracinės procedūros metu ir V skyriuje numatytos apskundimo procedūros metu.</w:t>
            </w:r>
          </w:p>
        </w:tc>
        <w:tc>
          <w:tcPr>
            <w:tcW w:w="4876" w:type="dxa"/>
          </w:tcPr>
          <w:p w:rsidR="005922E9" w:rsidRPr="00EB2E39" w:rsidRDefault="00715685">
            <w:pPr>
              <w:pStyle w:val="Normal6"/>
            </w:pPr>
            <w:r w:rsidRPr="00EB2E39">
              <w:t>1.</w:t>
            </w:r>
            <w:r w:rsidRPr="00EB2E39">
              <w:tab/>
            </w:r>
            <w:r w:rsidRPr="00EB2E39">
              <w:rPr>
                <w:b/>
                <w:i/>
              </w:rPr>
              <w:t>Kuo greičiau po to, kai pareiškiamas noras gauti tarptautinę apsaugą, ir bet kuriuo atveju ne vėliau kaip per dvi dienas nuo tokio pareiškimo</w:t>
            </w:r>
            <w:r w:rsidR="00F8187A">
              <w:rPr>
                <w:b/>
                <w:i/>
              </w:rPr>
              <w:t xml:space="preserve"> </w:t>
            </w:r>
            <w:r w:rsidRPr="00EB2E39">
              <w:t>valstybės narės suteikia nemokamą teisinę pagalbą ir atstovavimą III skyriuje numatytos administracinės procedūros metu ir V skyriuje numatytos apskundimo procedūros metu.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lastRenderedPageBreak/>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Prašytojo pageidavimu valstybės narės suteikia nemokamą teisinę pagalbą ir atstovavimą III skyriuje numatytos administracinės procedūros metu ir V skyriuje numatytos apskundimo procedūros metu.</w:t>
            </w:r>
          </w:p>
        </w:tc>
        <w:tc>
          <w:tcPr>
            <w:tcW w:w="4876" w:type="dxa"/>
          </w:tcPr>
          <w:p w:rsidR="005922E9" w:rsidRPr="00EB2E39" w:rsidRDefault="00715685">
            <w:pPr>
              <w:pStyle w:val="Normal6"/>
            </w:pPr>
            <w:r w:rsidRPr="00EB2E39">
              <w:t>1.</w:t>
            </w:r>
            <w:r w:rsidRPr="00EB2E39">
              <w:tab/>
              <w:t xml:space="preserve">Prašytojo pageidavimu </w:t>
            </w:r>
            <w:r w:rsidRPr="00EB2E39">
              <w:rPr>
                <w:b/>
                <w:i/>
              </w:rPr>
              <w:t xml:space="preserve">ir kuo skubiau po to, kai pateiktas prašymas, </w:t>
            </w:r>
            <w:r w:rsidRPr="00EB2E39">
              <w:t>valstybės narės suteikia nemokamą teisinę pagalbą ir atstovavimą III skyriuje numatytos administracinės procedūros metu ir V skyriuje numatytos apskundimo procedūros metu.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Prašytojo pageidavimu valstybės narės suteikia nemokamą teisinę pagalbą ir atstovavimą </w:t>
            </w:r>
            <w:r w:rsidRPr="00EB2E39">
              <w:rPr>
                <w:b/>
                <w:i/>
              </w:rPr>
              <w:t xml:space="preserve">III skyriuje numatytos administracinės procedūros metu ir </w:t>
            </w:r>
            <w:r w:rsidRPr="00EB2E39">
              <w:t>V skyriuje numatytos apskundimo procedūros metu.</w:t>
            </w:r>
          </w:p>
        </w:tc>
        <w:tc>
          <w:tcPr>
            <w:tcW w:w="4876" w:type="dxa"/>
          </w:tcPr>
          <w:p w:rsidR="005922E9" w:rsidRPr="00EB2E39" w:rsidRDefault="00715685">
            <w:pPr>
              <w:pStyle w:val="Normal6"/>
            </w:pPr>
            <w:r w:rsidRPr="00EB2E39">
              <w:t>1.</w:t>
            </w:r>
            <w:r w:rsidRPr="00EB2E39">
              <w:tab/>
              <w:t>Prašytojo pageidavimu valstybės narės suteikia nemokamą teisinę pagalbą ir atstovavimą V skyriuje numatytos apskundimo procedūros metu.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Prašytojo pageidavimu valstybės narės suteikia nemokamą teisinę pagalbą ir atstovavimą </w:t>
            </w:r>
            <w:r w:rsidRPr="00EB2E39">
              <w:rPr>
                <w:b/>
                <w:i/>
              </w:rPr>
              <w:t>III skyriuje numatytos administracinės procedūros metu ir V skyriuje numatytos apskundimo</w:t>
            </w:r>
            <w:r w:rsidRPr="00EB2E39">
              <w:t xml:space="preserve"> procedūros </w:t>
            </w:r>
            <w:r w:rsidRPr="00EB2E39">
              <w:rPr>
                <w:b/>
                <w:i/>
              </w:rPr>
              <w:t>metu</w:t>
            </w:r>
            <w:r w:rsidRPr="00EB2E39">
              <w:t>.</w:t>
            </w:r>
          </w:p>
        </w:tc>
        <w:tc>
          <w:tcPr>
            <w:tcW w:w="4876" w:type="dxa"/>
          </w:tcPr>
          <w:p w:rsidR="005922E9" w:rsidRPr="00EB2E39" w:rsidRDefault="00715685">
            <w:pPr>
              <w:pStyle w:val="Normal6"/>
            </w:pPr>
            <w:r w:rsidRPr="00EB2E39">
              <w:t>1.</w:t>
            </w:r>
            <w:r w:rsidRPr="00EB2E39">
              <w:tab/>
              <w:t xml:space="preserve">Prašytojo pageidavimu valstybės narės suteikia nemokamą teisinę pagalbą ir atstovavimą </w:t>
            </w:r>
            <w:r w:rsidRPr="00EB2E39">
              <w:rPr>
                <w:b/>
                <w:i/>
              </w:rPr>
              <w:t>su jo prašymu susijusiais klausimais visais</w:t>
            </w:r>
            <w:r w:rsidRPr="00EB2E39">
              <w:t xml:space="preserve"> procedūros </w:t>
            </w:r>
            <w:r w:rsidRPr="00EB2E39">
              <w:rPr>
                <w:b/>
                <w:i/>
              </w:rPr>
              <w:t>etapais</w:t>
            </w:r>
            <w:r w:rsidRPr="00EB2E39">
              <w:t>.</w:t>
            </w: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Nemokama teisinė pagalba turėtų būti užtikrinama visais procedūros etapais.</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Maria Grapini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t xml:space="preserve">Prašytojo pageidavimu valstybės narės </w:t>
            </w:r>
            <w:r w:rsidRPr="00EB2E39">
              <w:rPr>
                <w:b/>
                <w:i/>
              </w:rPr>
              <w:t>suteikia</w:t>
            </w:r>
            <w:r w:rsidRPr="00EB2E39">
              <w:t xml:space="preserve"> nemokamą teisinę pagalbą ir atstovavimą III skyriuje numatytos administracinės procedūros metu ir V skyriuje numatytos apskundimo procedūros metu.</w:t>
            </w:r>
          </w:p>
        </w:tc>
        <w:tc>
          <w:tcPr>
            <w:tcW w:w="4876" w:type="dxa"/>
          </w:tcPr>
          <w:p w:rsidR="005922E9" w:rsidRPr="00EB2E39" w:rsidRDefault="00715685">
            <w:pPr>
              <w:pStyle w:val="Normal6"/>
            </w:pPr>
            <w:r w:rsidRPr="00EB2E39">
              <w:t>1.</w:t>
            </w:r>
            <w:r w:rsidRPr="00EB2E39">
              <w:tab/>
              <w:t xml:space="preserve">Prašytojo pageidavimu valstybės narės </w:t>
            </w:r>
            <w:r w:rsidRPr="00EB2E39">
              <w:rPr>
                <w:b/>
                <w:i/>
              </w:rPr>
              <w:t>gali suteikti</w:t>
            </w:r>
            <w:r w:rsidRPr="00EB2E39">
              <w:t xml:space="preserve"> nemokamą teisinę pagalbą ir atstovavimą III skyriuje numatytos administracinės procedūros metu ir V skyriuje numatytos apskundimo procedūros metu.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{RO}</w:t>
      </w:r>
      <w:r w:rsidRPr="00EB2E39">
        <w:rPr>
          <w:lang w:val="lt-LT"/>
        </w:rPr>
        <w:t>ro</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Jean Lambert, Bodil Valero, 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1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1.</w:t>
            </w:r>
            <w:r w:rsidRPr="00EB2E39">
              <w:tab/>
            </w:r>
            <w:r w:rsidRPr="00EB2E39">
              <w:rPr>
                <w:b/>
                <w:i/>
              </w:rPr>
              <w:t>Prašytojo pageidavimu valstybės</w:t>
            </w:r>
            <w:r w:rsidRPr="00EB2E39">
              <w:t xml:space="preserve"> narės suteikia nemokamą teisinę pagalbą ir atstovavimą III skyriuje numatytos administracinės procedūros metu ir V skyriuje numatytos apskundimo procedūros metu.</w:t>
            </w:r>
          </w:p>
        </w:tc>
        <w:tc>
          <w:tcPr>
            <w:tcW w:w="4876" w:type="dxa"/>
          </w:tcPr>
          <w:p w:rsidR="005922E9" w:rsidRPr="00EB2E39" w:rsidRDefault="00715685">
            <w:pPr>
              <w:pStyle w:val="Normal6"/>
            </w:pPr>
            <w:r w:rsidRPr="00EB2E39">
              <w:t>1.</w:t>
            </w:r>
            <w:r w:rsidRPr="00EB2E39">
              <w:tab/>
            </w:r>
            <w:r w:rsidRPr="00EB2E39">
              <w:rPr>
                <w:b/>
                <w:i/>
              </w:rPr>
              <w:t>Valstybės</w:t>
            </w:r>
            <w:r w:rsidR="00F8187A">
              <w:rPr>
                <w:b/>
                <w:i/>
              </w:rPr>
              <w:t xml:space="preserve"> </w:t>
            </w:r>
            <w:r w:rsidRPr="00EB2E39">
              <w:t>narės suteikia nemokamą teisinę pagalbą ir atstovavimą III skyriuje numatytos administracinės procedūros metu ir V skyriuje numatytos apskundimo procedūros metu.</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748</w:t>
      </w:r>
      <w:r w:rsidRPr="00EB2E39">
        <w:rPr>
          <w:rStyle w:val="HideTWBExt"/>
        </w:rPr>
        <w:t>&lt;/NumAm&gt;</w:t>
      </w:r>
    </w:p>
    <w:p w:rsidR="005922E9" w:rsidRPr="00EB2E39" w:rsidRDefault="00715685">
      <w:pPr>
        <w:pStyle w:val="NormalBold"/>
      </w:pPr>
      <w:r w:rsidRPr="00EB2E39">
        <w:rPr>
          <w:rStyle w:val="HideTWBExt"/>
        </w:rPr>
        <w:lastRenderedPageBreak/>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2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2.</w:t>
            </w:r>
            <w:r w:rsidRPr="00EB2E39">
              <w:tab/>
            </w:r>
            <w:r w:rsidRPr="00EB2E39">
              <w:rPr>
                <w:b/>
                <w:i/>
              </w:rPr>
              <w:t>Nemokamą teisinę pagalbą ir atstovavimą administracinės procedūros metu sudaro bent:</w:t>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Normal6"/>
            </w:pPr>
            <w:r w:rsidRPr="00EB2E39">
              <w:rPr>
                <w:b/>
                <w:i/>
              </w:rPr>
              <w:t>(a)informacijos apie procedūrą suteikimas atsižvelgiant į individualias prašytojo aplinkybes;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(b)pagalba ruošiant prašymą ir ruošiantis asmeniniam pokalbiui, įskaitant dalyvavimą asmeniniame pokalbyje, jei būtina;</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(c)sprendimo atsisakyti suteikti tarptautinę apsaugą priežasčių ir pasekmių paaiškinimas ir informacija, kaip tokį sprendimą apskųsti.</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749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2 dalies įžanginė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2.</w:t>
            </w:r>
            <w:r w:rsidRPr="00EB2E39">
              <w:tab/>
              <w:t xml:space="preserve">Nemokamą teisinę pagalbą ir atstovavimą </w:t>
            </w:r>
            <w:r w:rsidRPr="00EB2E39">
              <w:rPr>
                <w:b/>
                <w:i/>
              </w:rPr>
              <w:t>administracinės</w:t>
            </w:r>
            <w:r w:rsidRPr="00EB2E39">
              <w:t xml:space="preserve"> procedūros metu sudaro bent:</w:t>
            </w:r>
          </w:p>
        </w:tc>
        <w:tc>
          <w:tcPr>
            <w:tcW w:w="4876" w:type="dxa"/>
          </w:tcPr>
          <w:p w:rsidR="005922E9" w:rsidRPr="00EB2E39" w:rsidRDefault="00715685">
            <w:pPr>
              <w:pStyle w:val="Normal6"/>
            </w:pPr>
            <w:r w:rsidRPr="00EB2E39">
              <w:t>2.</w:t>
            </w:r>
            <w:r w:rsidRPr="00EB2E39">
              <w:tab/>
              <w:t>Nemokamą teisinę pagalbą ir atstovavimą </w:t>
            </w:r>
            <w:r w:rsidRPr="00EB2E39">
              <w:rPr>
                <w:b/>
                <w:i/>
              </w:rPr>
              <w:t>apskundimo</w:t>
            </w:r>
            <w:r w:rsidRPr="00EB2E39">
              <w:t xml:space="preserve"> procedūros metu sudaro bent: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Kai kuriose valstybėse narėse nemokama teisinė pagalba neteikiama administraciniu lygmeniu.</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lastRenderedPageBreak/>
        <w:t>&lt;Amend&gt;</w:t>
      </w:r>
      <w:r w:rsidRPr="00EB2E39">
        <w:t>Pakeitimas</w:t>
      </w:r>
      <w:r w:rsidRPr="00EB2E39">
        <w:tab/>
      </w:r>
      <w:r w:rsidRPr="00EB2E39">
        <w:tab/>
      </w:r>
      <w:r w:rsidRPr="00EB2E39">
        <w:rPr>
          <w:rStyle w:val="HideTWBExt"/>
        </w:rPr>
        <w:t>&lt;NumAm&gt;</w:t>
      </w:r>
      <w:r w:rsidRPr="00EB2E39">
        <w:t>750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Marju Lauristin, Caterina Chinnici, Elly Schlein, Cécile Kashetu Kyenge,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2 dalies –a punktas (naujas)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5922E9">
            <w:pPr>
              <w:pStyle w:val="Normal6"/>
            </w:pPr>
          </w:p>
        </w:tc>
        <w:tc>
          <w:tcPr>
            <w:tcW w:w="4876" w:type="dxa"/>
          </w:tcPr>
          <w:p w:rsidR="005922E9" w:rsidRPr="00EB2E39" w:rsidRDefault="00715685">
            <w:pPr>
              <w:pStyle w:val="Normal6"/>
            </w:pPr>
            <w:r w:rsidRPr="00EB2E39">
              <w:rPr>
                <w:b/>
                <w:i/>
              </w:rPr>
              <w:t>-a)</w:t>
            </w:r>
            <w:r w:rsidRPr="00EB2E39">
              <w:tab/>
            </w:r>
            <w:r w:rsidRPr="00EB2E39">
              <w:rPr>
                <w:b/>
                <w:i/>
              </w:rPr>
              <w:t>pagalba rengiant ir pateikiant prašymą pagal 28 straipsnį;</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Svarbu aiškiai nustatyti, kad prašytojas turėtų turėti teisę į teisinę pagalbą ir atstovavimą prieš pateikiant prašymą, nes tai svarbus administracinis veiksmas šioje procedūroje.</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751</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Birgit Sippel, Marju Lauristin, Caterina Chinnici,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2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b)</w:t>
            </w:r>
            <w:r w:rsidRPr="00EB2E39">
              <w:tab/>
              <w:t>pagalba ruošiant prašymą ir ruošiantis asmeniniam pokalbiui, įskaitant dalyvavimą asmeniniame pokalbyje</w:t>
            </w:r>
            <w:r w:rsidRPr="00EB2E39">
              <w:rPr>
                <w:b/>
                <w:i/>
              </w:rPr>
              <w:t>, jei būtina</w:t>
            </w:r>
            <w:r w:rsidRPr="00EB2E39">
              <w:t>;</w:t>
            </w:r>
          </w:p>
        </w:tc>
        <w:tc>
          <w:tcPr>
            <w:tcW w:w="4876" w:type="dxa"/>
          </w:tcPr>
          <w:p w:rsidR="005922E9" w:rsidRPr="00EB2E39" w:rsidRDefault="00715685">
            <w:pPr>
              <w:pStyle w:val="Normal6"/>
            </w:pPr>
            <w:r w:rsidRPr="00EB2E39">
              <w:t>b)</w:t>
            </w:r>
            <w:r w:rsidRPr="00EB2E39">
              <w:tab/>
              <w:t>pagalba ruošiant prašymą ir ruošiantis asmeniniam pokalbiui, įskaitant dalyvavimą asmeniniame pokalbyje;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Svarbu užtikrinti, kad visais atvejais būtų užtikrinta teisinė pagalba asmeniniuose pokalbiuose.</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752</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lastRenderedPageBreak/>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2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b)</w:t>
            </w:r>
            <w:r w:rsidRPr="00EB2E39">
              <w:tab/>
              <w:t>pagalba ruošiant prašymą ir ruošiantis asmeniniam pokalbiui, įskaitant dalyvavimą asmeniniame pokalbyje</w:t>
            </w:r>
            <w:r w:rsidRPr="00EB2E39">
              <w:rPr>
                <w:b/>
                <w:i/>
              </w:rPr>
              <w:t>, jei būtina</w:t>
            </w:r>
            <w:r w:rsidRPr="00EB2E39">
              <w:t>;</w:t>
            </w:r>
          </w:p>
        </w:tc>
        <w:tc>
          <w:tcPr>
            <w:tcW w:w="4876" w:type="dxa"/>
          </w:tcPr>
          <w:p w:rsidR="005922E9" w:rsidRPr="00EB2E39" w:rsidRDefault="00715685">
            <w:pPr>
              <w:pStyle w:val="Normal6"/>
            </w:pPr>
            <w:r w:rsidRPr="00EB2E39">
              <w:t>b)</w:t>
            </w:r>
            <w:r w:rsidRPr="00EB2E39">
              <w:tab/>
              <w:t>pagalba ruošiant prašymą ir ruošiantis asmeniniam pokalbiui, įskaitant dalyvavimą asmeniniame pokalbyje;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753</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2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b)</w:t>
            </w:r>
            <w:r w:rsidRPr="00EB2E39">
              <w:tab/>
              <w:t>pagalba ruošiant prašymą ir ruošiantis asmeniniam pokalbiui</w:t>
            </w:r>
            <w:r w:rsidRPr="00EB2E39">
              <w:rPr>
                <w:b/>
                <w:i/>
              </w:rPr>
              <w:t>, įskaitant dalyvavimą</w:t>
            </w:r>
            <w:r w:rsidRPr="00EB2E39">
              <w:t xml:space="preserve"> asmeniniame pokalbyje</w:t>
            </w:r>
            <w:r w:rsidRPr="00EB2E39">
              <w:rPr>
                <w:b/>
                <w:i/>
              </w:rPr>
              <w:t>, jei būtina</w:t>
            </w:r>
            <w:r w:rsidRPr="00EB2E39">
              <w:t>;</w:t>
            </w:r>
          </w:p>
        </w:tc>
        <w:tc>
          <w:tcPr>
            <w:tcW w:w="4876" w:type="dxa"/>
          </w:tcPr>
          <w:p w:rsidR="005922E9" w:rsidRPr="00EB2E39" w:rsidRDefault="00715685">
            <w:pPr>
              <w:pStyle w:val="Normal6"/>
            </w:pPr>
            <w:r w:rsidRPr="00EB2E39">
              <w:t>b)</w:t>
            </w:r>
            <w:r w:rsidRPr="00EB2E39">
              <w:tab/>
              <w:t>pagalba ruošiant prašymą ir ruošiantis asmeniniam pokalbiui</w:t>
            </w:r>
            <w:r w:rsidRPr="00EB2E39">
              <w:rPr>
                <w:b/>
                <w:i/>
              </w:rPr>
              <w:t xml:space="preserve"> ir dalyvavimas</w:t>
            </w:r>
            <w:r w:rsidRPr="00EB2E39">
              <w:t xml:space="preserve"> asmeniniame pokalbyje;</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754</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Jussi Halla-aho</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3.</w:t>
            </w:r>
            <w:r w:rsidRPr="00EB2E39">
              <w:tab/>
            </w:r>
            <w:r w:rsidRPr="00EB2E39">
              <w:rPr>
                <w:b/>
                <w:i/>
              </w:rPr>
              <w:t>Nemokama teisinė pagalba ir atstovavimas administracinės procedūros metu gali būti nesuteikiami, jei:</w:t>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Normal6"/>
            </w:pPr>
            <w:r w:rsidRPr="00EB2E39">
              <w:rPr>
                <w:b/>
                <w:i/>
              </w:rPr>
              <w:t>a)</w:t>
            </w:r>
            <w:r w:rsidR="00577E4A">
              <w:rPr>
                <w:b/>
                <w:i/>
              </w:rPr>
              <w:t xml:space="preserve"> </w:t>
            </w:r>
            <w:r w:rsidRPr="00EB2E39">
              <w:rPr>
                <w:b/>
                <w:i/>
              </w:rPr>
              <w:t>prašytojas turi pakankamus išteklius;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577E4A">
            <w:pPr>
              <w:pStyle w:val="Normal6"/>
            </w:pPr>
            <w:r w:rsidRPr="00EB2E39">
              <w:rPr>
                <w:b/>
                <w:i/>
              </w:rPr>
              <w:t>B</w:t>
            </w:r>
            <w:r>
              <w:rPr>
                <w:b/>
                <w:i/>
              </w:rPr>
              <w:t xml:space="preserve"> </w:t>
            </w:r>
            <w:r w:rsidR="00715685" w:rsidRPr="00EB2E39">
              <w:rPr>
                <w:b/>
                <w:i/>
              </w:rPr>
              <w:t>)laikoma, kad nėra realios tikimybės, jog prašymas bus sėkmingas;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c)</w:t>
            </w:r>
            <w:r w:rsidR="00577E4A">
              <w:rPr>
                <w:b/>
                <w:i/>
              </w:rPr>
              <w:t xml:space="preserve"> </w:t>
            </w:r>
            <w:r w:rsidRPr="00EB2E39">
              <w:rPr>
                <w:b/>
                <w:i/>
              </w:rPr>
              <w:t>tas prašymas yra paskesnis prašymas.</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lastRenderedPageBreak/>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755</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Marina Albiol Guzmán</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3.</w:t>
            </w:r>
            <w:r w:rsidRPr="00EB2E39">
              <w:tab/>
            </w:r>
            <w:r w:rsidRPr="00EB2E39">
              <w:rPr>
                <w:b/>
                <w:i/>
              </w:rPr>
              <w:t>Nemokama teisinė pagalba ir atstovavimas administracinės procedūros metu gali būti nesuteikiami, jei:</w:t>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Normal6"/>
            </w:pPr>
            <w:r w:rsidRPr="00EB2E39">
              <w:rPr>
                <w:b/>
                <w:i/>
              </w:rPr>
              <w:t>a)</w:t>
            </w:r>
            <w:r w:rsidR="00577E4A">
              <w:rPr>
                <w:b/>
                <w:i/>
              </w:rPr>
              <w:t xml:space="preserve"> </w:t>
            </w:r>
            <w:r w:rsidRPr="00EB2E39">
              <w:rPr>
                <w:b/>
                <w:i/>
              </w:rPr>
              <w:t>prašytojas turi pakankamus išteklius;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b)</w:t>
            </w:r>
            <w:r w:rsidR="00577E4A">
              <w:rPr>
                <w:b/>
                <w:i/>
              </w:rPr>
              <w:t xml:space="preserve"> </w:t>
            </w:r>
            <w:r w:rsidRPr="00EB2E39">
              <w:rPr>
                <w:b/>
                <w:i/>
              </w:rPr>
              <w:t>laikoma, kad nėra realios tikimybės, jog prašymas bus sėkmingas;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c)</w:t>
            </w:r>
            <w:r w:rsidR="00577E4A">
              <w:rPr>
                <w:b/>
                <w:i/>
              </w:rPr>
              <w:t xml:space="preserve"> </w:t>
            </w:r>
            <w:r w:rsidRPr="00EB2E39">
              <w:rPr>
                <w:b/>
                <w:i/>
              </w:rPr>
              <w:t>tas prašymas yra paskesnis prašymas.</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756</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Elissavet Vozemberg-Vrionidi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3 dalis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3.</w:t>
            </w:r>
            <w:r w:rsidRPr="00EB2E39">
              <w:tab/>
            </w:r>
            <w:r w:rsidRPr="00EB2E39">
              <w:rPr>
                <w:b/>
                <w:i/>
              </w:rPr>
              <w:t>Nemokama teisinė pagalba ir atstovavimas administracinės procedūros metu gali būti nesuteikiami, jei:</w:t>
            </w:r>
          </w:p>
        </w:tc>
        <w:tc>
          <w:tcPr>
            <w:tcW w:w="4876" w:type="dxa"/>
          </w:tcPr>
          <w:p w:rsidR="005922E9" w:rsidRPr="00EB2E39" w:rsidRDefault="00715685">
            <w:pPr>
              <w:pStyle w:val="Normal6"/>
            </w:pPr>
            <w:r w:rsidRPr="00EB2E39">
              <w:rPr>
                <w:b/>
                <w:i/>
              </w:rPr>
              <w:t>Išbraukta.</w:t>
            </w:r>
          </w:p>
        </w:tc>
      </w:tr>
      <w:tr w:rsidR="005922E9" w:rsidRPr="00EB2E39">
        <w:trPr>
          <w:jc w:val="center"/>
        </w:trPr>
        <w:tc>
          <w:tcPr>
            <w:tcW w:w="4876" w:type="dxa"/>
          </w:tcPr>
          <w:p w:rsidR="005922E9" w:rsidRPr="00EB2E39" w:rsidRDefault="00715685">
            <w:pPr>
              <w:pStyle w:val="Normal6"/>
            </w:pPr>
            <w:r w:rsidRPr="00EB2E39">
              <w:rPr>
                <w:b/>
                <w:i/>
              </w:rPr>
              <w:t>a)</w:t>
            </w:r>
            <w:r w:rsidR="00577E4A">
              <w:rPr>
                <w:b/>
                <w:i/>
              </w:rPr>
              <w:t xml:space="preserve"> </w:t>
            </w:r>
            <w:r w:rsidRPr="00EB2E39">
              <w:rPr>
                <w:b/>
                <w:i/>
              </w:rPr>
              <w:t>prašytojas turi pakankamus išteklius;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b)</w:t>
            </w:r>
            <w:r w:rsidR="00577E4A">
              <w:rPr>
                <w:b/>
                <w:i/>
              </w:rPr>
              <w:t xml:space="preserve"> </w:t>
            </w:r>
            <w:r w:rsidRPr="00EB2E39">
              <w:rPr>
                <w:b/>
                <w:i/>
              </w:rPr>
              <w:t>laikoma, kad nėra realios tikimybės, jog prašymas bus sėkmingas;</w:t>
            </w:r>
          </w:p>
        </w:tc>
        <w:tc>
          <w:tcPr>
            <w:tcW w:w="4876" w:type="dxa"/>
          </w:tcPr>
          <w:p w:rsidR="005922E9" w:rsidRPr="00EB2E39" w:rsidRDefault="005922E9">
            <w:pPr>
              <w:pStyle w:val="Normal6"/>
            </w:pPr>
          </w:p>
        </w:tc>
      </w:tr>
      <w:tr w:rsidR="005922E9" w:rsidRPr="00EB2E39">
        <w:trPr>
          <w:jc w:val="center"/>
        </w:trPr>
        <w:tc>
          <w:tcPr>
            <w:tcW w:w="4876" w:type="dxa"/>
          </w:tcPr>
          <w:p w:rsidR="005922E9" w:rsidRPr="00EB2E39" w:rsidRDefault="00715685">
            <w:pPr>
              <w:pStyle w:val="Normal6"/>
            </w:pPr>
            <w:r w:rsidRPr="00EB2E39">
              <w:rPr>
                <w:b/>
                <w:i/>
              </w:rPr>
              <w:t>c)</w:t>
            </w:r>
            <w:r w:rsidR="00577E4A">
              <w:rPr>
                <w:b/>
                <w:i/>
              </w:rPr>
              <w:t xml:space="preserve"> </w:t>
            </w:r>
            <w:r w:rsidRPr="00EB2E39">
              <w:rPr>
                <w:b/>
                <w:i/>
              </w:rPr>
              <w:t>tas prašymas yra paskesnis prašymas.</w:t>
            </w:r>
          </w:p>
        </w:tc>
        <w:tc>
          <w:tcPr>
            <w:tcW w:w="4876" w:type="dxa"/>
          </w:tcPr>
          <w:p w:rsidR="005922E9" w:rsidRPr="00EB2E39" w:rsidRDefault="005922E9">
            <w:pPr>
              <w:pStyle w:val="Normal6"/>
            </w:pP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Kai kuriose valstybėse narėse nemokama teisinė pagalba neteikiama administraciniu lygmeniu.</w:t>
      </w:r>
    </w:p>
    <w:p w:rsidR="005922E9" w:rsidRPr="00EB2E39" w:rsidRDefault="00715685">
      <w:r w:rsidRPr="00EB2E39">
        <w:rPr>
          <w:rStyle w:val="HideTWBExt"/>
        </w:rPr>
        <w:lastRenderedPageBreak/>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757</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Cecilia Wikström, Sophia in 't Veld, Angelika Mlinar</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3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b)</w:t>
            </w:r>
            <w:r w:rsidRPr="00EB2E39">
              <w:tab/>
            </w:r>
            <w:r w:rsidRPr="00EB2E39">
              <w:rPr>
                <w:b/>
                <w:i/>
              </w:rPr>
              <w:t>laikoma, kad nėra realios tikimybės, jog prašymas bus sėkmingas;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Šią nuostatą institucijos galėtų aiškinti pernelyg plačiai, todėl ją reikėtų išbraukti.</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758</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Ska Keller</w:t>
      </w:r>
      <w:r w:rsidRPr="00EB2E39">
        <w:rPr>
          <w:rStyle w:val="HideTWBExt"/>
        </w:rPr>
        <w:t>&lt;/Members&gt;</w:t>
      </w:r>
    </w:p>
    <w:p w:rsidR="005922E9" w:rsidRPr="00EB2E39" w:rsidRDefault="00715685">
      <w:r w:rsidRPr="00EB2E39">
        <w:rPr>
          <w:rStyle w:val="HideTWBExt"/>
        </w:rPr>
        <w:t>&lt;AuNomDe&gt;</w:t>
      </w:r>
      <w:r w:rsidRPr="00EB2E39">
        <w:rPr>
          <w:rStyle w:val="HideTWBInt"/>
        </w:rPr>
        <w:t>{Verts/ALE}</w:t>
      </w:r>
      <w:r w:rsidRPr="00EB2E39">
        <w:t>Verts/ALE frakcijos vardu</w:t>
      </w:r>
      <w:r w:rsidRPr="00EB2E39">
        <w:rPr>
          <w:rStyle w:val="HideTWBExt"/>
        </w:rPr>
        <w:t>&lt;/AuNomDe&gt;</w:t>
      </w:r>
    </w:p>
    <w:p w:rsidR="005922E9" w:rsidRPr="00EB2E39" w:rsidRDefault="00715685">
      <w:pPr>
        <w:pStyle w:val="NormalBold"/>
      </w:pPr>
      <w:r w:rsidRPr="00EB2E39">
        <w:rPr>
          <w:rStyle w:val="HideTWBExt"/>
        </w:rPr>
        <w:t>&lt;Members&gt;</w:t>
      </w:r>
      <w:r w:rsidRPr="00EB2E39">
        <w:t>Judith Sargentini</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3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b)</w:t>
            </w:r>
            <w:r w:rsidRPr="00EB2E39">
              <w:tab/>
            </w:r>
            <w:r w:rsidRPr="00EB2E39">
              <w:rPr>
                <w:b/>
                <w:i/>
              </w:rPr>
              <w:t>laikoma, kad nėra realios tikimybės, jog prašymas bus sėkmingas;</w:t>
            </w:r>
          </w:p>
        </w:tc>
        <w:tc>
          <w:tcPr>
            <w:tcW w:w="4876" w:type="dxa"/>
          </w:tcPr>
          <w:p w:rsidR="005922E9" w:rsidRPr="00EB2E39" w:rsidRDefault="00715685">
            <w:pPr>
              <w:pStyle w:val="Normal6"/>
            </w:pPr>
            <w:r w:rsidRPr="00EB2E39">
              <w:rPr>
                <w:b/>
                <w:i/>
              </w:rPr>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759</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Péter Niedermüller, Kati Piri, Josef Weidenholzer, Ana Gomes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3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rPr>
                <w:b/>
                <w:i/>
              </w:rPr>
              <w:t>b)</w:t>
            </w:r>
            <w:r w:rsidRPr="00EB2E39">
              <w:tab/>
            </w:r>
            <w:r w:rsidRPr="00EB2E39">
              <w:rPr>
                <w:b/>
                <w:i/>
              </w:rPr>
              <w:t xml:space="preserve">laikoma, kad nėra realios </w:t>
            </w:r>
            <w:r w:rsidRPr="00EB2E39">
              <w:rPr>
                <w:b/>
                <w:i/>
              </w:rPr>
              <w:lastRenderedPageBreak/>
              <w:t>tikimybės, jog prašymas bus sėkmingas;</w:t>
            </w:r>
          </w:p>
        </w:tc>
        <w:tc>
          <w:tcPr>
            <w:tcW w:w="4876" w:type="dxa"/>
          </w:tcPr>
          <w:p w:rsidR="005922E9" w:rsidRPr="00EB2E39" w:rsidRDefault="00715685">
            <w:pPr>
              <w:pStyle w:val="Normal6"/>
            </w:pPr>
            <w:r w:rsidRPr="00EB2E39">
              <w:rPr>
                <w:b/>
                <w:i/>
              </w:rPr>
              <w:lastRenderedPageBreak/>
              <w:t>Išbraukta.</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pPr>
        <w:pStyle w:val="JustificationTitle"/>
        <w:rPr>
          <w:lang w:val="lt-LT"/>
        </w:rPr>
      </w:pPr>
      <w:r w:rsidRPr="00EB2E39">
        <w:rPr>
          <w:rStyle w:val="HideTWBExt"/>
          <w:lang w:val="lt-LT"/>
        </w:rPr>
        <w:t>&lt;TitreJust&gt;</w:t>
      </w:r>
      <w:r w:rsidRPr="00EB2E39">
        <w:rPr>
          <w:lang w:val="lt-LT"/>
        </w:rPr>
        <w:t>Pagrindimas</w:t>
      </w:r>
      <w:r w:rsidRPr="00EB2E39">
        <w:rPr>
          <w:rStyle w:val="HideTWBExt"/>
          <w:lang w:val="lt-LT"/>
        </w:rPr>
        <w:t>&lt;/TitreJust&gt;</w:t>
      </w:r>
    </w:p>
    <w:p w:rsidR="005922E9" w:rsidRPr="00EB2E39" w:rsidRDefault="00715685">
      <w:pPr>
        <w:pStyle w:val="Normal12Italic"/>
        <w:rPr>
          <w:lang w:val="lt-LT"/>
        </w:rPr>
      </w:pPr>
      <w:r w:rsidRPr="00EB2E39">
        <w:rPr>
          <w:lang w:val="lt-LT"/>
        </w:rPr>
        <w:t>Tai atitinka Parlamento poziciją, priimtą Priėmimo sąlygų direktyvoje.</w:t>
      </w:r>
    </w:p>
    <w:p w:rsidR="005922E9" w:rsidRPr="00EB2E39" w:rsidRDefault="00715685">
      <w:r w:rsidRPr="00EB2E39">
        <w:rPr>
          <w:rStyle w:val="HideTWBExt"/>
        </w:rPr>
        <w:t>&lt;/Amend&gt;</w:t>
      </w:r>
    </w:p>
    <w:p w:rsidR="005922E9" w:rsidRPr="00EB2E39" w:rsidRDefault="00715685">
      <w:pPr>
        <w:pStyle w:val="AMNumberTabs"/>
      </w:pPr>
      <w:r w:rsidRPr="00EB2E39">
        <w:rPr>
          <w:rStyle w:val="HideTWBExt"/>
        </w:rPr>
        <w:t>&lt;Amend&gt;</w:t>
      </w:r>
      <w:r w:rsidRPr="00EB2E39">
        <w:t>Pakeitimas</w:t>
      </w:r>
      <w:r w:rsidRPr="00EB2E39">
        <w:tab/>
      </w:r>
      <w:r w:rsidRPr="00EB2E39">
        <w:tab/>
      </w:r>
      <w:r w:rsidRPr="00EB2E39">
        <w:rPr>
          <w:rStyle w:val="HideTWBExt"/>
        </w:rPr>
        <w:t>&lt;NumAm&gt;</w:t>
      </w:r>
      <w:r w:rsidRPr="00EB2E39">
        <w:t>760</w:t>
      </w:r>
      <w:r w:rsidRPr="00EB2E39">
        <w:rPr>
          <w:rStyle w:val="HideTWBExt"/>
        </w:rPr>
        <w:t>&lt;/NumAm&gt;</w:t>
      </w:r>
    </w:p>
    <w:p w:rsidR="005922E9" w:rsidRPr="00EB2E39" w:rsidRDefault="00715685">
      <w:pPr>
        <w:pStyle w:val="NormalBold"/>
      </w:pPr>
      <w:r w:rsidRPr="00EB2E39">
        <w:rPr>
          <w:rStyle w:val="HideTWBExt"/>
        </w:rPr>
        <w:t>&lt;RepeatBlock-By&gt;&lt;Members&gt;</w:t>
      </w:r>
      <w:r w:rsidRPr="00EB2E39">
        <w:t>Jeroen Lenaers</w:t>
      </w:r>
      <w:r w:rsidRPr="00EB2E39">
        <w:rPr>
          <w:rStyle w:val="HideTWBExt"/>
        </w:rPr>
        <w:t>&lt;/Members&gt;</w:t>
      </w:r>
    </w:p>
    <w:p w:rsidR="005922E9" w:rsidRPr="00EB2E39" w:rsidRDefault="00715685">
      <w:pPr>
        <w:pStyle w:val="NormalBold"/>
      </w:pPr>
      <w:r w:rsidRPr="00EB2E39">
        <w:rPr>
          <w:rStyle w:val="HideTWBExt"/>
        </w:rPr>
        <w:t>&lt;/RepeatBlock-By&gt;</w:t>
      </w:r>
    </w:p>
    <w:p w:rsidR="005922E9" w:rsidRPr="00EB2E39" w:rsidRDefault="00715685">
      <w:pPr>
        <w:pStyle w:val="NormalBold"/>
      </w:pPr>
      <w:r w:rsidRPr="00EB2E39">
        <w:rPr>
          <w:rStyle w:val="HideTWBExt"/>
        </w:rPr>
        <w:t>&lt;DocAmend&gt;</w:t>
      </w:r>
      <w:r w:rsidRPr="00EB2E39">
        <w:t>Pasiūlymas dėl reglamento</w:t>
      </w:r>
      <w:r w:rsidRPr="00EB2E39">
        <w:rPr>
          <w:rStyle w:val="HideTWBExt"/>
        </w:rPr>
        <w:t>&lt;/DocAmend&gt;</w:t>
      </w:r>
    </w:p>
    <w:p w:rsidR="005922E9" w:rsidRPr="00EB2E39" w:rsidRDefault="00715685">
      <w:pPr>
        <w:pStyle w:val="NormalBold"/>
      </w:pPr>
      <w:r w:rsidRPr="00EB2E39">
        <w:rPr>
          <w:rStyle w:val="HideTWBExt"/>
        </w:rPr>
        <w:t>&lt;Article&gt;</w:t>
      </w:r>
      <w:r w:rsidRPr="00EB2E39">
        <w:t>15 straipsnio 3 dalies b punktas</w:t>
      </w:r>
      <w:r w:rsidRPr="00EB2E3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22E9" w:rsidRPr="00EB2E39">
        <w:trPr>
          <w:trHeight w:hRule="exact" w:val="240"/>
          <w:jc w:val="center"/>
        </w:trPr>
        <w:tc>
          <w:tcPr>
            <w:tcW w:w="9752" w:type="dxa"/>
            <w:gridSpan w:val="2"/>
          </w:tcPr>
          <w:p w:rsidR="005922E9" w:rsidRPr="00EB2E39" w:rsidRDefault="005922E9"/>
        </w:tc>
      </w:tr>
      <w:tr w:rsidR="005922E9" w:rsidRPr="00EB2E39">
        <w:trPr>
          <w:trHeight w:val="240"/>
          <w:jc w:val="center"/>
        </w:trPr>
        <w:tc>
          <w:tcPr>
            <w:tcW w:w="4876" w:type="dxa"/>
          </w:tcPr>
          <w:p w:rsidR="005922E9" w:rsidRPr="00EB2E39" w:rsidRDefault="00715685">
            <w:pPr>
              <w:pStyle w:val="ColumnHeading"/>
            </w:pPr>
            <w:r w:rsidRPr="00EB2E39">
              <w:t>Komisijos siūlomas tekstas</w:t>
            </w:r>
          </w:p>
        </w:tc>
        <w:tc>
          <w:tcPr>
            <w:tcW w:w="4876" w:type="dxa"/>
          </w:tcPr>
          <w:p w:rsidR="005922E9" w:rsidRPr="00EB2E39" w:rsidRDefault="00715685">
            <w:pPr>
              <w:pStyle w:val="ColumnHeading"/>
            </w:pPr>
            <w:r w:rsidRPr="00EB2E39">
              <w:t>Pakeitimas</w:t>
            </w:r>
          </w:p>
        </w:tc>
      </w:tr>
      <w:tr w:rsidR="005922E9" w:rsidRPr="00EB2E39">
        <w:trPr>
          <w:jc w:val="center"/>
        </w:trPr>
        <w:tc>
          <w:tcPr>
            <w:tcW w:w="4876" w:type="dxa"/>
          </w:tcPr>
          <w:p w:rsidR="005922E9" w:rsidRPr="00EB2E39" w:rsidRDefault="00715685">
            <w:pPr>
              <w:pStyle w:val="Normal6"/>
            </w:pPr>
            <w:r w:rsidRPr="00EB2E39">
              <w:t>b)</w:t>
            </w:r>
            <w:r w:rsidRPr="00EB2E39">
              <w:tab/>
              <w:t>laikoma, kad nėra</w:t>
            </w:r>
            <w:r w:rsidRPr="00EB2E39">
              <w:rPr>
                <w:b/>
                <w:i/>
              </w:rPr>
              <w:t xml:space="preserve"> realios</w:t>
            </w:r>
            <w:r w:rsidRPr="00EB2E39">
              <w:t xml:space="preserve"> tikimybės, jog </w:t>
            </w:r>
            <w:r w:rsidRPr="00EB2E39">
              <w:rPr>
                <w:b/>
                <w:i/>
              </w:rPr>
              <w:t>prašymas bus sėkmingas</w:t>
            </w:r>
            <w:r w:rsidRPr="00EB2E39">
              <w:t>;</w:t>
            </w:r>
          </w:p>
        </w:tc>
        <w:tc>
          <w:tcPr>
            <w:tcW w:w="4876" w:type="dxa"/>
          </w:tcPr>
          <w:p w:rsidR="005922E9" w:rsidRPr="00EB2E39" w:rsidRDefault="00715685">
            <w:pPr>
              <w:pStyle w:val="Normal6"/>
            </w:pPr>
            <w:bookmarkStart w:id="0" w:name="_GoBack"/>
            <w:bookmarkEnd w:id="0"/>
            <w:r w:rsidRPr="00EB2E39">
              <w:t>b)</w:t>
            </w:r>
            <w:r w:rsidRPr="00EB2E39">
              <w:tab/>
              <w:t xml:space="preserve">laikoma, kad </w:t>
            </w:r>
            <w:r w:rsidRPr="00EB2E39">
              <w:rPr>
                <w:b/>
                <w:i/>
              </w:rPr>
              <w:t xml:space="preserve">prašyme akivaizdžiai trūksta esminių elementų, taigi </w:t>
            </w:r>
            <w:r w:rsidRPr="00EB2E39">
              <w:t xml:space="preserve">nėra tikimybės, jog </w:t>
            </w:r>
            <w:r w:rsidRPr="00EB2E39">
              <w:rPr>
                <w:b/>
                <w:i/>
              </w:rPr>
              <w:t>jis bus patenkintas</w:t>
            </w:r>
            <w:r w:rsidRPr="00EB2E39">
              <w:t>;</w:t>
            </w:r>
          </w:p>
        </w:tc>
      </w:tr>
    </w:tbl>
    <w:p w:rsidR="005922E9" w:rsidRPr="00EB2E39" w:rsidRDefault="00715685">
      <w:pPr>
        <w:pStyle w:val="Olang"/>
        <w:rPr>
          <w:lang w:val="lt-LT"/>
        </w:rPr>
      </w:pPr>
      <w:r w:rsidRPr="00EB2E39">
        <w:rPr>
          <w:lang w:val="lt-LT"/>
        </w:rPr>
        <w:t xml:space="preserve">Or. </w:t>
      </w:r>
      <w:r w:rsidRPr="00EB2E39">
        <w:rPr>
          <w:rStyle w:val="HideTWBExt"/>
          <w:lang w:val="lt-LT"/>
        </w:rPr>
        <w:t>&lt;Original&gt;</w:t>
      </w:r>
      <w:r w:rsidRPr="00EB2E39">
        <w:rPr>
          <w:rStyle w:val="HideTWBInt"/>
          <w:lang w:val="lt-LT"/>
        </w:rPr>
        <w:t>{EN}</w:t>
      </w:r>
      <w:r w:rsidRPr="00EB2E39">
        <w:rPr>
          <w:lang w:val="lt-LT"/>
        </w:rPr>
        <w:t>en</w:t>
      </w:r>
      <w:r w:rsidRPr="00EB2E39">
        <w:rPr>
          <w:rStyle w:val="HideTWBExt"/>
          <w:lang w:val="lt-LT"/>
        </w:rPr>
        <w:t>&lt;/Original&gt;</w:t>
      </w:r>
    </w:p>
    <w:p w:rsidR="005922E9" w:rsidRPr="00EB2E39" w:rsidRDefault="00715685">
      <w:r w:rsidRPr="00EB2E39">
        <w:rPr>
          <w:rStyle w:val="HideTWBExt"/>
        </w:rPr>
        <w:t>&lt;/Amend&gt;&lt;/RepeatBlock-Amend&gt;</w:t>
      </w:r>
    </w:p>
    <w:sectPr w:rsidR="005922E9" w:rsidRPr="00EB2E39" w:rsidSect="009974D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685" w:rsidRPr="00EB2E39" w:rsidRDefault="00715685">
      <w:r w:rsidRPr="00EB2E39">
        <w:separator/>
      </w:r>
    </w:p>
  </w:endnote>
  <w:endnote w:type="continuationSeparator" w:id="0">
    <w:p w:rsidR="00715685" w:rsidRPr="00EB2E39" w:rsidRDefault="00715685">
      <w:r w:rsidRPr="00EB2E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685" w:rsidRPr="00EB2E39" w:rsidRDefault="00715685" w:rsidP="009974D3">
    <w:pPr>
      <w:pStyle w:val="Footer"/>
      <w:rPr>
        <w:lang w:val="lt-LT"/>
      </w:rPr>
    </w:pPr>
    <w:r w:rsidRPr="00EB2E39">
      <w:rPr>
        <w:lang w:val="lt-LT"/>
      </w:rPr>
      <w:t>PE</w:t>
    </w:r>
    <w:r w:rsidRPr="00EB2E39">
      <w:rPr>
        <w:rStyle w:val="HideTWBExt"/>
        <w:lang w:val="lt-LT"/>
      </w:rPr>
      <w:t>&lt;NoPE&gt;</w:t>
    </w:r>
    <w:r w:rsidRPr="00EB2E39">
      <w:rPr>
        <w:lang w:val="lt-LT"/>
      </w:rPr>
      <w:t>607.801</w:t>
    </w:r>
    <w:r w:rsidRPr="00EB2E39">
      <w:rPr>
        <w:rStyle w:val="HideTWBExt"/>
        <w:lang w:val="lt-LT"/>
      </w:rPr>
      <w:t>&lt;/NoPE&gt;&lt;Version&gt;</w:t>
    </w:r>
    <w:r w:rsidRPr="00EB2E39">
      <w:rPr>
        <w:lang w:val="lt-LT"/>
      </w:rPr>
      <w:t>v01-00</w:t>
    </w:r>
    <w:r w:rsidRPr="00EB2E39">
      <w:rPr>
        <w:rStyle w:val="HideTWBExt"/>
        <w:lang w:val="lt-LT"/>
      </w:rPr>
      <w:t>&lt;/Version&gt;</w:t>
    </w:r>
    <w:r w:rsidRPr="00EB2E39">
      <w:rPr>
        <w:lang w:val="lt-LT"/>
      </w:rPr>
      <w:tab/>
    </w:r>
    <w:r w:rsidRPr="00EB2E39">
      <w:rPr>
        <w:lang w:val="lt-LT"/>
      </w:rPr>
      <w:fldChar w:fldCharType="begin"/>
    </w:r>
    <w:r w:rsidRPr="00EB2E39">
      <w:rPr>
        <w:lang w:val="lt-LT"/>
      </w:rPr>
      <w:instrText xml:space="preserve"> PAGE  \* MERGEFORMAT </w:instrText>
    </w:r>
    <w:r w:rsidRPr="00EB2E39">
      <w:rPr>
        <w:lang w:val="lt-LT"/>
      </w:rPr>
      <w:fldChar w:fldCharType="separate"/>
    </w:r>
    <w:r w:rsidR="00224CB6">
      <w:rPr>
        <w:noProof/>
        <w:lang w:val="lt-LT"/>
      </w:rPr>
      <w:t>170</w:t>
    </w:r>
    <w:r w:rsidRPr="00EB2E39">
      <w:rPr>
        <w:lang w:val="lt-LT"/>
      </w:rPr>
      <w:fldChar w:fldCharType="end"/>
    </w:r>
    <w:r w:rsidRPr="00EB2E39">
      <w:rPr>
        <w:lang w:val="lt-LT"/>
      </w:rPr>
      <w:t>/</w:t>
    </w:r>
    <w:r w:rsidRPr="00EB2E39">
      <w:rPr>
        <w:lang w:val="lt-LT"/>
      </w:rPr>
      <w:fldChar w:fldCharType="begin"/>
    </w:r>
    <w:r w:rsidRPr="00EB2E39">
      <w:rPr>
        <w:lang w:val="lt-LT"/>
      </w:rPr>
      <w:instrText xml:space="preserve"> NUMPAGES  \* MERGEFORMAT </w:instrText>
    </w:r>
    <w:r w:rsidRPr="00EB2E39">
      <w:rPr>
        <w:lang w:val="lt-LT"/>
      </w:rPr>
      <w:fldChar w:fldCharType="separate"/>
    </w:r>
    <w:r w:rsidR="00224CB6">
      <w:rPr>
        <w:noProof/>
        <w:lang w:val="lt-LT"/>
      </w:rPr>
      <w:t>171</w:t>
    </w:r>
    <w:r w:rsidRPr="00EB2E39">
      <w:rPr>
        <w:lang w:val="lt-LT"/>
      </w:rPr>
      <w:fldChar w:fldCharType="end"/>
    </w:r>
    <w:r w:rsidRPr="00EB2E39">
      <w:rPr>
        <w:lang w:val="lt-LT"/>
      </w:rPr>
      <w:tab/>
    </w:r>
    <w:r w:rsidRPr="00EB2E39">
      <w:rPr>
        <w:rStyle w:val="HideTWBExt"/>
        <w:lang w:val="lt-LT"/>
      </w:rPr>
      <w:t>&lt;PathFdR&gt;</w:t>
    </w:r>
    <w:r w:rsidRPr="00EB2E39">
      <w:rPr>
        <w:lang w:val="lt-LT"/>
      </w:rPr>
      <w:t>AM\1129314LT.docx</w:t>
    </w:r>
    <w:r w:rsidRPr="00EB2E39">
      <w:rPr>
        <w:rStyle w:val="HideTWBExt"/>
        <w:lang w:val="lt-LT"/>
      </w:rPr>
      <w:t>&lt;/PathFdR&gt;</w:t>
    </w:r>
  </w:p>
  <w:p w:rsidR="00715685" w:rsidRPr="00EB2E39" w:rsidRDefault="00715685" w:rsidP="009974D3">
    <w:pPr>
      <w:pStyle w:val="Footer2"/>
    </w:pPr>
    <w:r w:rsidRPr="00EB2E39">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685" w:rsidRPr="00EB2E39" w:rsidRDefault="00715685" w:rsidP="009974D3">
    <w:pPr>
      <w:pStyle w:val="Footer"/>
      <w:rPr>
        <w:lang w:val="lt-LT"/>
      </w:rPr>
    </w:pPr>
    <w:r w:rsidRPr="00EB2E39">
      <w:rPr>
        <w:rStyle w:val="HideTWBExt"/>
        <w:lang w:val="lt-LT"/>
      </w:rPr>
      <w:t>&lt;PathFdR&gt;</w:t>
    </w:r>
    <w:r w:rsidRPr="00EB2E39">
      <w:rPr>
        <w:lang w:val="lt-LT"/>
      </w:rPr>
      <w:t>AM\1129314LT.docx</w:t>
    </w:r>
    <w:r w:rsidRPr="00EB2E39">
      <w:rPr>
        <w:rStyle w:val="HideTWBExt"/>
        <w:lang w:val="lt-LT"/>
      </w:rPr>
      <w:t>&lt;/PathFdR&gt;</w:t>
    </w:r>
    <w:r w:rsidRPr="00EB2E39">
      <w:rPr>
        <w:lang w:val="lt-LT"/>
      </w:rPr>
      <w:tab/>
    </w:r>
    <w:r w:rsidRPr="00EB2E39">
      <w:rPr>
        <w:lang w:val="lt-LT"/>
      </w:rPr>
      <w:fldChar w:fldCharType="begin"/>
    </w:r>
    <w:r w:rsidRPr="00EB2E39">
      <w:rPr>
        <w:lang w:val="lt-LT"/>
      </w:rPr>
      <w:instrText xml:space="preserve"> PAGE  \* MERGEFORMAT </w:instrText>
    </w:r>
    <w:r w:rsidRPr="00EB2E39">
      <w:rPr>
        <w:lang w:val="lt-LT"/>
      </w:rPr>
      <w:fldChar w:fldCharType="separate"/>
    </w:r>
    <w:r w:rsidR="00224CB6">
      <w:rPr>
        <w:noProof/>
        <w:lang w:val="lt-LT"/>
      </w:rPr>
      <w:t>171</w:t>
    </w:r>
    <w:r w:rsidRPr="00EB2E39">
      <w:rPr>
        <w:lang w:val="lt-LT"/>
      </w:rPr>
      <w:fldChar w:fldCharType="end"/>
    </w:r>
    <w:r w:rsidRPr="00EB2E39">
      <w:rPr>
        <w:lang w:val="lt-LT"/>
      </w:rPr>
      <w:t>/</w:t>
    </w:r>
    <w:r w:rsidRPr="00EB2E39">
      <w:rPr>
        <w:lang w:val="lt-LT"/>
      </w:rPr>
      <w:fldChar w:fldCharType="begin"/>
    </w:r>
    <w:r w:rsidRPr="00EB2E39">
      <w:rPr>
        <w:lang w:val="lt-LT"/>
      </w:rPr>
      <w:instrText xml:space="preserve"> NUMPAGES  \* MERGEFORMAT </w:instrText>
    </w:r>
    <w:r w:rsidRPr="00EB2E39">
      <w:rPr>
        <w:lang w:val="lt-LT"/>
      </w:rPr>
      <w:fldChar w:fldCharType="separate"/>
    </w:r>
    <w:r w:rsidR="00224CB6">
      <w:rPr>
        <w:noProof/>
        <w:lang w:val="lt-LT"/>
      </w:rPr>
      <w:t>171</w:t>
    </w:r>
    <w:r w:rsidRPr="00EB2E39">
      <w:rPr>
        <w:lang w:val="lt-LT"/>
      </w:rPr>
      <w:fldChar w:fldCharType="end"/>
    </w:r>
    <w:r w:rsidRPr="00EB2E39">
      <w:rPr>
        <w:lang w:val="lt-LT"/>
      </w:rPr>
      <w:tab/>
      <w:t>PE</w:t>
    </w:r>
    <w:r w:rsidRPr="00EB2E39">
      <w:rPr>
        <w:rStyle w:val="HideTWBExt"/>
        <w:lang w:val="lt-LT"/>
      </w:rPr>
      <w:t>&lt;NoPE&gt;</w:t>
    </w:r>
    <w:r w:rsidRPr="00EB2E39">
      <w:rPr>
        <w:lang w:val="lt-LT"/>
      </w:rPr>
      <w:t>607.801</w:t>
    </w:r>
    <w:r w:rsidRPr="00EB2E39">
      <w:rPr>
        <w:rStyle w:val="HideTWBExt"/>
        <w:lang w:val="lt-LT"/>
      </w:rPr>
      <w:t>&lt;/NoPE&gt;&lt;Version&gt;</w:t>
    </w:r>
    <w:r w:rsidRPr="00EB2E39">
      <w:rPr>
        <w:lang w:val="lt-LT"/>
      </w:rPr>
      <w:t>v01-00</w:t>
    </w:r>
    <w:r w:rsidRPr="00EB2E39">
      <w:rPr>
        <w:rStyle w:val="HideTWBExt"/>
        <w:lang w:val="lt-LT"/>
      </w:rPr>
      <w:t>&lt;/Version&gt;</w:t>
    </w:r>
  </w:p>
  <w:p w:rsidR="00715685" w:rsidRPr="00EB2E39" w:rsidRDefault="00715685" w:rsidP="009974D3">
    <w:pPr>
      <w:pStyle w:val="Footer2"/>
    </w:pPr>
    <w:r w:rsidRPr="00EB2E39">
      <w:tab/>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685" w:rsidRPr="00EB2E39" w:rsidRDefault="00715685" w:rsidP="009974D3">
    <w:pPr>
      <w:pStyle w:val="Footer"/>
      <w:rPr>
        <w:lang w:val="lt-LT"/>
      </w:rPr>
    </w:pPr>
    <w:r w:rsidRPr="00EB2E39">
      <w:rPr>
        <w:rStyle w:val="HideTWBExt"/>
        <w:lang w:val="lt-LT"/>
      </w:rPr>
      <w:t>&lt;PathFdR&gt;</w:t>
    </w:r>
    <w:r w:rsidRPr="00EB2E39">
      <w:rPr>
        <w:lang w:val="lt-LT"/>
      </w:rPr>
      <w:t>AM\1129314LT.docx</w:t>
    </w:r>
    <w:r w:rsidRPr="00EB2E39">
      <w:rPr>
        <w:rStyle w:val="HideTWBExt"/>
        <w:lang w:val="lt-LT"/>
      </w:rPr>
      <w:t>&lt;/PathFdR&gt;</w:t>
    </w:r>
    <w:r w:rsidRPr="00EB2E39">
      <w:rPr>
        <w:lang w:val="lt-LT"/>
      </w:rPr>
      <w:tab/>
    </w:r>
    <w:r w:rsidRPr="00EB2E39">
      <w:rPr>
        <w:lang w:val="lt-LT"/>
      </w:rPr>
      <w:tab/>
      <w:t>PE</w:t>
    </w:r>
    <w:r w:rsidRPr="00EB2E39">
      <w:rPr>
        <w:rStyle w:val="HideTWBExt"/>
        <w:lang w:val="lt-LT"/>
      </w:rPr>
      <w:t>&lt;NoPE&gt;</w:t>
    </w:r>
    <w:r w:rsidRPr="00EB2E39">
      <w:rPr>
        <w:lang w:val="lt-LT"/>
      </w:rPr>
      <w:t>607.801</w:t>
    </w:r>
    <w:r w:rsidRPr="00EB2E39">
      <w:rPr>
        <w:rStyle w:val="HideTWBExt"/>
        <w:lang w:val="lt-LT"/>
      </w:rPr>
      <w:t>&lt;/NoPE&gt;&lt;Version&gt;</w:t>
    </w:r>
    <w:r w:rsidRPr="00EB2E39">
      <w:rPr>
        <w:lang w:val="lt-LT"/>
      </w:rPr>
      <w:t>v01-00</w:t>
    </w:r>
    <w:r w:rsidRPr="00EB2E39">
      <w:rPr>
        <w:rStyle w:val="HideTWBExt"/>
        <w:lang w:val="lt-LT"/>
      </w:rPr>
      <w:t>&lt;/Version&gt;</w:t>
    </w:r>
  </w:p>
  <w:p w:rsidR="00715685" w:rsidRPr="00EB2E39" w:rsidRDefault="00715685" w:rsidP="009974D3">
    <w:pPr>
      <w:pStyle w:val="Footer2"/>
      <w:tabs>
        <w:tab w:val="center" w:pos="4535"/>
        <w:tab w:val="right" w:pos="9921"/>
      </w:tabs>
    </w:pPr>
    <w:r w:rsidRPr="00EB2E39">
      <w:t>LT</w:t>
    </w:r>
    <w:r w:rsidRPr="00EB2E39">
      <w:tab/>
    </w:r>
    <w:r w:rsidRPr="00EB2E39">
      <w:rPr>
        <w:b w:val="0"/>
        <w:i/>
        <w:color w:val="C0C0C0"/>
        <w:sz w:val="22"/>
      </w:rPr>
      <w:t>Suvienijusi įvairovę</w:t>
    </w:r>
    <w:r w:rsidRPr="00EB2E39">
      <w:tab/>
      <w:t>LT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685" w:rsidRPr="00EB2E39" w:rsidRDefault="00715685">
      <w:r w:rsidRPr="00EB2E39">
        <w:separator/>
      </w:r>
    </w:p>
  </w:footnote>
  <w:footnote w:type="continuationSeparator" w:id="0">
    <w:p w:rsidR="00715685" w:rsidRPr="00EB2E39" w:rsidRDefault="00715685">
      <w:r w:rsidRPr="00EB2E3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E4A" w:rsidRDefault="00577E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E4A" w:rsidRDefault="00577E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E4A" w:rsidRDefault="00577E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LT"/>
    <w:docVar w:name="TXTLANGUEMIN" w:val="lt"/>
    <w:docVar w:name="TXTNRPE" w:val="607.801"/>
    <w:docVar w:name="TXTPEorAP" w:val="PE"/>
    <w:docVar w:name="TXTROUTE" w:val="AM\1129314LT.docx"/>
    <w:docVar w:name="TXTVERSION" w:val="01-00"/>
  </w:docVars>
  <w:rsids>
    <w:rsidRoot w:val="005922E9"/>
    <w:rsid w:val="00224CB6"/>
    <w:rsid w:val="00577E4A"/>
    <w:rsid w:val="005922E9"/>
    <w:rsid w:val="00715685"/>
    <w:rsid w:val="009974D3"/>
    <w:rsid w:val="00EB2E39"/>
    <w:rsid w:val="00F81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262CC36-F2BC-4C2E-80F6-0FB5945B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9974D3"/>
    <w:pPr>
      <w:tabs>
        <w:tab w:val="center" w:pos="4513"/>
        <w:tab w:val="right" w:pos="9026"/>
      </w:tabs>
    </w:pPr>
  </w:style>
  <w:style w:type="character" w:customStyle="1" w:styleId="HeaderChar">
    <w:name w:val="Header Char"/>
    <w:basedOn w:val="DefaultParagraphFont"/>
    <w:link w:val="Header"/>
    <w:rsid w:val="009974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7D3A7D25.dotm</Template>
  <TotalTime>0</TotalTime>
  <Pages>171</Pages>
  <Words>33116</Words>
  <Characters>285314</Characters>
  <Application>Microsoft Office Word</Application>
  <DocSecurity>0</DocSecurity>
  <Lines>11888</Lines>
  <Paragraphs>4752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313678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BARSTYTE Lina</cp:lastModifiedBy>
  <cp:revision>2</cp:revision>
  <dcterms:created xsi:type="dcterms:W3CDTF">2017-07-12T14:39:00Z</dcterms:created>
  <dcterms:modified xsi:type="dcterms:W3CDTF">2017-07-12T14:39:00Z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1129314</vt:lpwstr>
  </property>
  <property fmtid="{D5CDD505-2E9C-101B-9397-08002B2CF9AE}" pid="4" name="&lt;FooterPath&gt;">
    <vt:lpwstr>AM\1129314LT.doc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20170712-161528-138125-637876</vt:lpwstr>
  </property>
  <property fmtid="{D5CDD505-2E9C-101B-9397-08002B2CF9AE}" pid="8" name="PE Number">
    <vt:lpwstr>607.801</vt:lpwstr>
  </property>
  <property fmtid="{D5CDD505-2E9C-101B-9397-08002B2CF9AE}" pid="9" name="UID">
    <vt:lpwstr>eu.europa.europarl-DIN1-2017-0000065560_01.01-lt-01.00_text-xml</vt:lpwstr>
  </property>
  <property fmtid="{D5CDD505-2E9C-101B-9397-08002B2CF9AE}" pid="10" name="LastEdited with">
    <vt:lpwstr>9.0.0 Build [20170325]</vt:lpwstr>
  </property>
  <property fmtid="{D5CDD505-2E9C-101B-9397-08002B2CF9AE}" pid="11" name="FooterPath">
    <vt:lpwstr>AM\1129314LT.docx</vt:lpwstr>
  </property>
  <property fmtid="{D5CDD505-2E9C-101B-9397-08002B2CF9AE}" pid="12" name="Bookout">
    <vt:lpwstr>OK - 2017/07/12 16:38</vt:lpwstr>
  </property>
</Properties>
</file>