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D07055" w:rsidRPr="00A10B40">
        <w:trPr>
          <w:trHeight w:hRule="exact" w:val="1417"/>
          <w:jc w:val="center"/>
        </w:trPr>
        <w:tc>
          <w:tcPr>
            <w:tcW w:w="6804" w:type="dxa"/>
            <w:vAlign w:val="center"/>
          </w:tcPr>
          <w:p w:rsidR="00C74A3E" w:rsidRPr="00A10B40" w:rsidRDefault="00B4166B">
            <w:pPr>
              <w:pStyle w:val="EPName"/>
            </w:pPr>
            <w:r w:rsidRPr="00A10B40">
              <w:t>Európsky parlament</w:t>
            </w:r>
          </w:p>
          <w:p w:rsidR="00D07055" w:rsidRPr="00A10B40" w:rsidRDefault="00B4166B">
            <w:pPr>
              <w:pStyle w:val="EPTerm"/>
            </w:pPr>
            <w:r w:rsidRPr="00A10B40">
              <w:t>2014 – 2019</w:t>
            </w:r>
          </w:p>
        </w:tc>
        <w:tc>
          <w:tcPr>
            <w:tcW w:w="2268" w:type="dxa"/>
          </w:tcPr>
          <w:p w:rsidR="00D07055" w:rsidRPr="00A10B40" w:rsidRDefault="00B4166B">
            <w:pPr>
              <w:pStyle w:val="EPLogo"/>
            </w:pPr>
            <w:r w:rsidRPr="00A10B40">
              <w:drawing>
                <wp:inline distT="0" distB="0" distL="0" distR="0" wp14:anchorId="2AA80AC4" wp14:editId="0BB1DB92">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C74A3E" w:rsidRPr="00A10B40" w:rsidRDefault="00C74A3E">
      <w:pPr>
        <w:pStyle w:val="LineTop"/>
      </w:pPr>
    </w:p>
    <w:p w:rsidR="00D07055" w:rsidRPr="00A10B40" w:rsidRDefault="00B4166B">
      <w:pPr>
        <w:pStyle w:val="ZCommittee"/>
      </w:pPr>
      <w:r w:rsidRPr="00A10B40">
        <w:rPr>
          <w:rStyle w:val="HideTWBExt"/>
        </w:rPr>
        <w:t>&lt;Commission&gt;</w:t>
      </w:r>
      <w:r w:rsidRPr="00A10B40">
        <w:rPr>
          <w:rStyle w:val="HideTWBInt"/>
        </w:rPr>
        <w:t>{LIBE}</w:t>
      </w:r>
      <w:r w:rsidRPr="00A10B40">
        <w:t>Výbor pre občianske slobody, spravodlivosť a vnútorné veci</w:t>
      </w:r>
      <w:r w:rsidRPr="00A10B40">
        <w:rPr>
          <w:rStyle w:val="HideTWBExt"/>
        </w:rPr>
        <w:t>&lt;/Commission&gt;</w:t>
      </w:r>
    </w:p>
    <w:p w:rsidR="00D07055" w:rsidRPr="00A10B40" w:rsidRDefault="00D07055">
      <w:pPr>
        <w:pStyle w:val="LineBottom"/>
      </w:pPr>
    </w:p>
    <w:p w:rsidR="00D07055" w:rsidRPr="00A10B40" w:rsidRDefault="00B4166B">
      <w:pPr>
        <w:pStyle w:val="RefProc"/>
      </w:pPr>
      <w:r w:rsidRPr="00A10B40">
        <w:rPr>
          <w:rStyle w:val="HideTWBExt"/>
        </w:rPr>
        <w:t>&lt;RefProc&gt;</w:t>
      </w:r>
      <w:r w:rsidRPr="00A10B40">
        <w:t>2016/0224</w:t>
      </w:r>
      <w:r w:rsidRPr="00A10B40">
        <w:rPr>
          <w:rStyle w:val="HideTWBExt"/>
        </w:rPr>
        <w:t>&lt;/RefProc&gt;&lt;RefTypeProc&gt;</w:t>
      </w:r>
      <w:r w:rsidRPr="00A10B40">
        <w:t>(COD)</w:t>
      </w:r>
      <w:r w:rsidRPr="00A10B40">
        <w:rPr>
          <w:rStyle w:val="HideTWBExt"/>
        </w:rPr>
        <w:t>&lt;/RefTypeProc&gt;</w:t>
      </w:r>
    </w:p>
    <w:p w:rsidR="00D07055" w:rsidRPr="00A10B40" w:rsidRDefault="00B4166B">
      <w:pPr>
        <w:pStyle w:val="ZDate"/>
      </w:pPr>
      <w:r w:rsidRPr="00A10B40">
        <w:rPr>
          <w:rStyle w:val="HideTWBExt"/>
        </w:rPr>
        <w:t>&lt;Date&gt;</w:t>
      </w:r>
      <w:r w:rsidRPr="00A10B40">
        <w:rPr>
          <w:rStyle w:val="HideTWBInt"/>
        </w:rPr>
        <w:t>{26/06/2017}</w:t>
      </w:r>
      <w:r w:rsidRPr="00A10B40">
        <w:t>26.6.2017</w:t>
      </w:r>
      <w:r w:rsidRPr="00A10B40">
        <w:rPr>
          <w:rStyle w:val="HideTWBExt"/>
        </w:rPr>
        <w:t>&lt;/Date&gt;</w:t>
      </w:r>
    </w:p>
    <w:p w:rsidR="00D07055" w:rsidRPr="00A10B40" w:rsidRDefault="00B4166B">
      <w:pPr>
        <w:pStyle w:val="TypeDocAM"/>
      </w:pPr>
      <w:r w:rsidRPr="00A10B40">
        <w:rPr>
          <w:rStyle w:val="HideTWBExt"/>
        </w:rPr>
        <w:t>&lt;TypeAM&gt;</w:t>
      </w:r>
      <w:r w:rsidRPr="00A10B40">
        <w:t>POZMEŇUJÚCE NÁVRHY</w:t>
      </w:r>
      <w:r w:rsidRPr="00A10B40">
        <w:rPr>
          <w:rStyle w:val="HideTWBExt"/>
        </w:rPr>
        <w:t>&lt;/TypeAM&gt;</w:t>
      </w:r>
    </w:p>
    <w:p w:rsidR="00D07055" w:rsidRPr="00A10B40" w:rsidRDefault="00B4166B">
      <w:pPr>
        <w:pStyle w:val="NRAMS"/>
      </w:pPr>
      <w:r w:rsidRPr="00A10B40">
        <w:rPr>
          <w:rStyle w:val="HideTWBExt"/>
        </w:rPr>
        <w:t>&lt;RangeAM&gt;</w:t>
      </w:r>
      <w:r w:rsidRPr="00A10B40">
        <w:t>419 – 760</w:t>
      </w:r>
      <w:r w:rsidRPr="00A10B40">
        <w:rPr>
          <w:rStyle w:val="HideTWBExt"/>
        </w:rPr>
        <w:t>&lt;/RangeAM&gt;</w:t>
      </w:r>
    </w:p>
    <w:p w:rsidR="00D07055" w:rsidRPr="00A10B40" w:rsidRDefault="00B4166B">
      <w:pPr>
        <w:pStyle w:val="CoverBold"/>
      </w:pPr>
      <w:r w:rsidRPr="00A10B40">
        <w:rPr>
          <w:rStyle w:val="HideTWBExt"/>
        </w:rPr>
        <w:t>&lt;TitreType&gt;</w:t>
      </w:r>
      <w:r w:rsidRPr="00A10B40">
        <w:t>Návrh správy</w:t>
      </w:r>
      <w:r w:rsidRPr="00A10B40">
        <w:rPr>
          <w:rStyle w:val="HideTWBExt"/>
        </w:rPr>
        <w:t>&lt;/TitreType&gt;</w:t>
      </w:r>
    </w:p>
    <w:p w:rsidR="00D07055" w:rsidRPr="00A10B40" w:rsidRDefault="00B4166B">
      <w:pPr>
        <w:pStyle w:val="CoverBold"/>
      </w:pPr>
      <w:r w:rsidRPr="00A10B40">
        <w:rPr>
          <w:rStyle w:val="HideTWBExt"/>
        </w:rPr>
        <w:t>&lt;Rapporteur&gt;</w:t>
      </w:r>
      <w:r w:rsidRPr="00A10B40">
        <w:t>Laura Ferrara</w:t>
      </w:r>
      <w:r w:rsidRPr="00A10B40">
        <w:rPr>
          <w:rStyle w:val="HideTWBExt"/>
        </w:rPr>
        <w:t>&lt;/Rapporteur&gt;</w:t>
      </w:r>
    </w:p>
    <w:p w:rsidR="00D07055" w:rsidRPr="00A10B40" w:rsidRDefault="00B4166B">
      <w:pPr>
        <w:pStyle w:val="Cover24"/>
      </w:pPr>
      <w:r w:rsidRPr="00A10B40">
        <w:t>(PE597.506v01-00)</w:t>
      </w:r>
    </w:p>
    <w:p w:rsidR="00D07055" w:rsidRPr="00A10B40" w:rsidRDefault="00B4166B">
      <w:pPr>
        <w:pStyle w:val="Cover24"/>
      </w:pPr>
      <w:r w:rsidRPr="00A10B40">
        <w:rPr>
          <w:rStyle w:val="HideTWBExt"/>
        </w:rPr>
        <w:t>&lt;Titre&gt;</w:t>
      </w:r>
      <w:r w:rsidRPr="00A10B40">
        <w:t xml:space="preserve">Spoločné konanie o medzinárodnej ochrane v Únii </w:t>
      </w:r>
      <w:r w:rsidRPr="00A10B40">
        <w:rPr>
          <w:rStyle w:val="HideTWBExt"/>
        </w:rPr>
        <w:t>&lt;/Titre&gt;</w:t>
      </w:r>
    </w:p>
    <w:p w:rsidR="00D07055" w:rsidRPr="00A10B40" w:rsidRDefault="00B4166B">
      <w:pPr>
        <w:pStyle w:val="CoverNormal"/>
      </w:pPr>
      <w:r w:rsidRPr="00A10B40">
        <w:rPr>
          <w:rStyle w:val="HideTWBExt"/>
        </w:rPr>
        <w:t>&lt;DocAmend&gt;</w:t>
      </w:r>
      <w:r w:rsidRPr="00A10B40">
        <w:t>Návrh nariadenia</w:t>
      </w:r>
      <w:r w:rsidRPr="00A10B40">
        <w:rPr>
          <w:rStyle w:val="HideTWBExt"/>
        </w:rPr>
        <w:t>&lt;/DocAmend&gt;</w:t>
      </w:r>
    </w:p>
    <w:p w:rsidR="00D07055" w:rsidRPr="00A10B40" w:rsidRDefault="00B4166B">
      <w:pPr>
        <w:pStyle w:val="Cover24"/>
      </w:pPr>
      <w:r w:rsidRPr="00A10B40">
        <w:rPr>
          <w:rStyle w:val="HideTWBExt"/>
        </w:rPr>
        <w:t>&lt;DocRef&gt;</w:t>
      </w:r>
      <w:r w:rsidRPr="00A10B40">
        <w:t>(COM(2016)0467 – C8-0321/2016 – 2016/0224(COD))</w:t>
      </w:r>
      <w:r w:rsidRPr="00A10B40">
        <w:rPr>
          <w:rStyle w:val="HideTWBExt"/>
        </w:rPr>
        <w:t>&lt;/DocRef&gt;</w:t>
      </w:r>
    </w:p>
    <w:p w:rsidR="00D07055" w:rsidRPr="00A10B40" w:rsidRDefault="00B4166B">
      <w:r w:rsidRPr="00A10B40">
        <w:br w:type="page"/>
      </w:r>
      <w:r w:rsidRPr="00A10B40">
        <w:lastRenderedPageBreak/>
        <w:t>AM_Com_LegReport</w:t>
      </w:r>
    </w:p>
    <w:p w:rsidR="00D07055" w:rsidRPr="00A10B40" w:rsidRDefault="00B4166B">
      <w:pPr>
        <w:pStyle w:val="AMNumberTabs"/>
      </w:pPr>
      <w:r w:rsidRPr="00A10B40">
        <w:br w:type="page"/>
      </w:r>
      <w:r w:rsidRPr="00A10B40">
        <w:rPr>
          <w:rStyle w:val="HideTWBExt"/>
        </w:rPr>
        <w:lastRenderedPageBreak/>
        <w:t>&lt;RepeatBlock-Amend&gt;&lt;Amend&gt;</w:t>
      </w:r>
      <w:r w:rsidRPr="00A10B40">
        <w:t>Pozmeňujúci návrh</w:t>
      </w:r>
      <w:r w:rsidRPr="00A10B40">
        <w:tab/>
      </w:r>
      <w:r w:rsidRPr="00A10B40">
        <w:tab/>
      </w:r>
      <w:r w:rsidRPr="00A10B40">
        <w:rPr>
          <w:rStyle w:val="HideTWBExt"/>
        </w:rPr>
        <w:t>&lt;NumAm&gt;</w:t>
      </w:r>
      <w:r w:rsidRPr="00A10B40">
        <w:t>419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(61)</w:t>
            </w:r>
            <w:r w:rsidRPr="00A10B40">
              <w:tab/>
            </w:r>
            <w:r w:rsidRPr="00A10B40">
              <w:rPr>
                <w:b/>
                <w:i/>
              </w:rPr>
              <w:t xml:space="preserve">Pokiaľ ide o Srbsko, jeho ústava stanovuje základ pre samosprávu menšín v oblasti vzdelávania, používania jazyka, informácií a kultúry.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16 z 11 490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sexuálnej orientácie, príslušnosti k určitej sociálnej skupine alebo politickému názoru, alebo z ktorej hrozí závažné riziko vysťahovania, vyhostenia alebo extradície do inej tretej krajiny. V roku 2014 členské štáty usúdili, že 1,8 % (400) žiadostí občanov Srbska o udelenie azylu bolo opodstatnených. Najmenej deväť členských štátov označilo Srbsko za bezpečnú krajinu pôvodu. Európska rada označila Srbsko za kandidátsku krajinu a začali sa prístupové rokovania. V čase označenia posúdenie znelo tak, že Srbsko spĺňa kritériá stanovené Európskou radou na jej </w:t>
            </w:r>
            <w:r w:rsidRPr="00A10B40">
              <w:rPr>
                <w:b/>
                <w:i/>
              </w:rPr>
              <w:lastRenderedPageBreak/>
              <w:t>zasadnutí v Kodani 21. – 22. júna 1993, ktoré sa týkajú stability inštitúcií zaručujúcich demokraciu, právny štát, ľudské práva a rešpektovanie a ochranu menšín. Srbsko bude musieť aj naďalej spĺňať tieto kritériá, aby sa stala členom EÚ v súlade s odporúčaniami poskytnutými vo výročnej správe o pokroku.</w:t>
            </w:r>
          </w:p>
        </w:tc>
        <w:tc>
          <w:tcPr>
            <w:tcW w:w="4876" w:type="dxa"/>
          </w:tcPr>
          <w:p w:rsidR="00D07055" w:rsidRPr="00A10B40" w:rsidRDefault="00B4166B">
            <w:pPr>
              <w:pStyle w:val="Normal6"/>
            </w:pPr>
            <w:r w:rsidRPr="00A10B40">
              <w:rPr>
                <w:b/>
                <w:i/>
              </w:rPr>
              <w:lastRenderedPageBreak/>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(61)</w:t>
            </w:r>
            <w:r w:rsidRPr="00A10B40">
              <w:tab/>
            </w:r>
            <w:r w:rsidRPr="00A10B40">
              <w:rPr>
                <w:b/>
                <w:i/>
              </w:rPr>
              <w:t xml:space="preserve">Pokiaľ ide o Srbsko, jeho ústava stanovuje základ pre samosprávu menšín v oblasti vzdelávania, používania jazyka, informácií a kultúry.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16 z 11 490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sexuálnej orientácie, príslušnosti k určitej sociálnej skupine alebo politickému názoru, alebo z ktorej </w:t>
            </w:r>
            <w:r w:rsidRPr="00A10B40">
              <w:rPr>
                <w:b/>
                <w:i/>
              </w:rPr>
              <w:lastRenderedPageBreak/>
              <w:t>hrozí závažné riziko vysťahovania, vyhostenia alebo extradície do inej tretej krajiny. V roku 2014 členské štáty usúdili, že 1,8 % (400) žiadostí občanov Srbska o udelenie azylu bolo opodstatnených. Najmenej deväť členských štátov označilo Srbsko za bezpečnú krajinu pôvodu. Európska rada označila Srbsko za kandidátsku krajinu a začali sa prístupové rokovania. V čase označenia posúdenie znelo tak, že Srbsko spĺňa kritériá stanovené Európskou radou na jej zasadnutí v Kodani 21. – 22. júna 1993, ktoré sa týkajú stability inštitúcií zaručujúcich demokraciu, právny štát, ľudské práva a rešpektovanie a ochranu menšín. Srbsko bude musieť aj naďalej spĺňať tieto kritériá, aby sa stala členom EÚ v súlade s odporúčaniami poskytnutými vo výročnej správe o pokroku.</w:t>
            </w:r>
            <w:r w:rsidR="00345D83" w:rsidRPr="00A10B40">
              <w:rPr>
                <w:b/>
                <w:i/>
              </w:rPr>
              <w:t xml:space="preserve"> </w:t>
            </w:r>
          </w:p>
        </w:tc>
        <w:tc>
          <w:tcPr>
            <w:tcW w:w="4876" w:type="dxa"/>
          </w:tcPr>
          <w:p w:rsidR="00D07055" w:rsidRPr="00A10B40" w:rsidRDefault="00B4166B">
            <w:pPr>
              <w:pStyle w:val="Normal6"/>
            </w:pPr>
            <w:r w:rsidRPr="00A10B40">
              <w:rPr>
                <w:b/>
                <w:i/>
              </w:rPr>
              <w:lastRenderedPageBreak/>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(61)</w:t>
            </w:r>
            <w:r w:rsidRPr="00A10B40">
              <w:tab/>
              <w:t xml:space="preserve">Pokiaľ ide o Srbsko, jeho ústava stanovuje základ pre samosprávu menšín v oblasti vzdelávania, používania jazyka, informácií a kultúry.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16 z 11 490 žiadostí. Neexistujú náznaky o prípadoch </w:t>
            </w:r>
            <w:r w:rsidRPr="00A10B40">
              <w:lastRenderedPageBreak/>
              <w:t xml:space="preserve">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w:t>
            </w:r>
            <w:r w:rsidRPr="00A10B40">
              <w:rPr>
                <w:b/>
                <w:i/>
              </w:rPr>
              <w:t>sexuálnej orientácie,</w:t>
            </w:r>
            <w:r w:rsidRPr="00A10B40">
              <w:t xml:space="preserve"> príslušnosti k určitej sociálnej skupine alebo politickému názoru, alebo z ktorej hrozí závažné riziko vysťahovania, vyhostenia alebo extradície do inej tretej krajiny. V roku 2014 členské štáty usúdili, že 1,8 % (400) žiadostí občanov Srbska o udelenie azylu bolo opodstatnených. Najmenej deväť členských štátov označilo Srbsko za bezpečnú krajinu pôvodu. Európska rada označila Srbsko za kandidátsku krajinu a začali sa prístupové rokovania. V čase označenia posúdenie znelo tak, že Srbsko spĺňa kritériá stanovené Európskou radou na jej zasadnutí v Kodani 21. – 22. júna 1993, ktoré sa týkajú stability inštitúcií zaručujúcich demokraciu, právny štát, ľudské práva a rešpektovanie a ochranu menšín. Srbsko bude musieť aj naďalej spĺňať tieto kritériá, aby sa stala členom EÚ v súlade s odporúčaniami poskytnutými vo výročnej správe o pokroku.</w:t>
            </w:r>
          </w:p>
        </w:tc>
        <w:tc>
          <w:tcPr>
            <w:tcW w:w="4876" w:type="dxa"/>
          </w:tcPr>
          <w:p w:rsidR="00D07055" w:rsidRPr="00A10B40" w:rsidRDefault="00B4166B">
            <w:pPr>
              <w:pStyle w:val="Normal6"/>
            </w:pPr>
            <w:r w:rsidRPr="00A10B40">
              <w:lastRenderedPageBreak/>
              <w:t>(61)</w:t>
            </w:r>
            <w:r w:rsidRPr="00A10B40">
              <w:tab/>
              <w:t xml:space="preserve">Pokiaľ ide o Srbsko, jeho ústava stanovuje základ pre samosprávu menšín v oblasti vzdelávania, používania jazyka, informácií a kultúry.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16 z 11 490 žiadostí. Neexistujú náznaky o prípadoch </w:t>
            </w:r>
            <w:r w:rsidRPr="00A10B40">
              <w:lastRenderedPageBreak/>
              <w:t>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príslušnosti k určitej sociálnej skupine alebo politickému názoru, alebo z ktorej hrozí závažné riziko vysťahovania, vyhostenia alebo extradície do inej tretej krajiny. V roku 2014 členské štáty usúdili, že 1,8 % (400) žiadostí občanov Srbska o udelenie azylu bolo opodstatnených. Najmenej deväť členských štátov označilo Srbsko za bezpečnú krajinu pôvodu. Európska rada označila Srbsko za kandidátsku krajinu a začali sa prístupové rokovania. V čase označenia posúdenie znelo tak, že Srbsko spĺňa kritériá stanovené Európskou radou na jej zasadnutí v Kodani 21. – 22. júna 1993, ktoré sa týkajú stability inštitúcií zaručujúcich demokraciu, právny štát, ľudské práva a rešpektovanie a ochranu menšín. Srbsko bude musieť aj naďalej spĺňať tieto kritériá, aby sa stala členom EÚ v súlade s odporúčaniami poskytnutými vo výročnej správe o pokroku.</w:t>
            </w:r>
          </w:p>
        </w:tc>
      </w:tr>
    </w:tbl>
    <w:p w:rsidR="00D07055" w:rsidRPr="00A10B40" w:rsidRDefault="00B4166B">
      <w:pPr>
        <w:pStyle w:val="Olang"/>
      </w:pPr>
      <w:r w:rsidRPr="00A10B40">
        <w:lastRenderedPageBreak/>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lastRenderedPageBreak/>
              <w:t>(62)</w:t>
            </w:r>
            <w:r w:rsidRPr="00A10B40">
              <w:tab/>
            </w:r>
            <w:r w:rsidRPr="00A10B40">
              <w:rPr>
                <w:b/>
                <w:i/>
              </w:rPr>
              <w:t>Pokiaľ ide o Turecko,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94 z 2 899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sexuálnej orientácie, príslušnosti k určitej sociálnej skupine alebo politickému názoru, alebo z ktorej hrozí závažné riziko vysťahovania, vyhostenia alebo extradície do inej tretej krajiny. V roku 2014 členské štáty usúdili, že 23,1 % (310) žiadostí občanov Turecka o udelenie azylu bolo opodstatnených. Jeden členský štát označil Turecko za bezpečnú krajinu pôvodu. Európska rada označila Turecko za kandidátsku krajinu a začali sa prístupové rokovania. Vo vtedajšom posúdení sa uvádzalo, že Turecko dostatočne spĺňa politické kritériá stanovené Európskou radou na jej zasadnutí v Kodani 21. – 22. júna 1993, ktoré sa týkajú stability inštitúcií zaručujúcich demokraciu, právny štát, ľudské práva a rešpektovanie a ochranu menšín, a že bude musieť aj naďalej spĺňať tieto kritériá, aby sa stalo členom EÚ v súlade s odporúčaniami poskytnutými vo výročnej správe o pokroku.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lastRenderedPageBreak/>
        <w:t>&lt;Amend&gt;</w:t>
      </w:r>
      <w:r w:rsidRPr="00A10B40">
        <w:t>Pozmeňujúci návrh</w:t>
      </w:r>
      <w:r w:rsidRPr="00A10B40">
        <w:tab/>
      </w:r>
      <w:r w:rsidRPr="00A10B40">
        <w:tab/>
      </w:r>
      <w:r w:rsidRPr="00A10B40">
        <w:rPr>
          <w:rStyle w:val="HideTWBExt"/>
        </w:rPr>
        <w:t>&lt;NumAm&gt;</w:t>
      </w:r>
      <w:r w:rsidRPr="00A10B40">
        <w:t>423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(62)</w:t>
            </w:r>
            <w:r w:rsidRPr="00A10B40">
              <w:tab/>
            </w:r>
            <w:r w:rsidRPr="00A10B40">
              <w:rPr>
                <w:b/>
                <w:i/>
              </w:rPr>
              <w:t xml:space="preserve">Pokiaľ ide o Turecko,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94 z 2 899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sexuálnej orientácie, príslušnosti k určitej sociálnej skupine alebo politickému názoru, alebo z ktorej hrozí závažné riziko vysťahovania, vyhostenia alebo extradície do inej tretej krajiny. V roku 2014 členské štáty usúdili, že 23,1 % (310) žiadostí občanov Turecka o udelenie azylu bolo opodstatnených. Jeden členský štát označil Turecko za bezpečnú krajinu pôvodu. Európska rada označila Turecko za kandidátsku krajinu a začali sa prístupové rokovania. Vo vtedajšom posúdení sa uvádzalo, že Turecko dostatočne spĺňa politické kritériá stanovené Európskou radou na jej zasadnutí v Kodani 21. – 22. júna 1993, ktoré sa týkajú stability inštitúcií zaručujúcich demokraciu, právny štát, </w:t>
            </w:r>
            <w:r w:rsidRPr="00A10B40">
              <w:rPr>
                <w:b/>
                <w:i/>
              </w:rPr>
              <w:lastRenderedPageBreak/>
              <w:t>ľudské práva a rešpektovanie a ochranu menšín, a že bude musieť aj naďalej spĺňať tieto kritériá, aby sa stalo členom EÚ v súlade s odporúčaniami poskytnutými vo výročnej správe o pokroku.</w:t>
            </w:r>
          </w:p>
        </w:tc>
        <w:tc>
          <w:tcPr>
            <w:tcW w:w="4876" w:type="dxa"/>
          </w:tcPr>
          <w:p w:rsidR="00D07055" w:rsidRPr="00A10B40" w:rsidRDefault="00B4166B">
            <w:pPr>
              <w:pStyle w:val="Normal6"/>
            </w:pPr>
            <w:r w:rsidRPr="00A10B40">
              <w:rPr>
                <w:b/>
                <w:i/>
              </w:rPr>
              <w:lastRenderedPageBreak/>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(62)</w:t>
            </w:r>
            <w:r w:rsidRPr="00A10B40">
              <w:tab/>
              <w:t xml:space="preserve">Pokiaľ ide o Turecko,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94 z 2 899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w:t>
            </w:r>
            <w:r w:rsidRPr="00A10B40">
              <w:rPr>
                <w:b/>
                <w:i/>
              </w:rPr>
              <w:t>sexuálnej orientácie,</w:t>
            </w:r>
            <w:r w:rsidRPr="00A10B40">
              <w:t xml:space="preserve"> príslušnosti k určitej sociálnej skupine alebo politickému názoru, alebo z ktorej hrozí závažné riziko vysťahovania, vyhostenia alebo extradície do inej tretej krajiny. V roku 2014 členské štáty usúdili, že 23,1 % (310) žiadostí občanov Turecka o udelenie azylu bolo opodstatnených. Jeden členský štát označil Turecko za </w:t>
            </w:r>
            <w:r w:rsidRPr="00A10B40">
              <w:lastRenderedPageBreak/>
              <w:t xml:space="preserve">bezpečnú krajinu pôvodu. Európska rada označila Turecko za kandidátsku krajinu a začali sa prístupové rokovania. Vo vtedajšom posúdení sa uvádzalo, že Turecko dostatočne </w:t>
            </w:r>
            <w:r w:rsidRPr="00A10B40">
              <w:rPr>
                <w:b/>
                <w:i/>
              </w:rPr>
              <w:t>spĺňa</w:t>
            </w:r>
            <w:r w:rsidRPr="00A10B40">
              <w:t xml:space="preserve"> politické kritériá stanovené Európskou radou na jej zasadnutí v Kodani 21. – 22. júna 1993, ktoré sa týkajú stability inštitúcií zaručujúcich demokraciu, právny štát, ľudské práva a rešpektovanie a ochranu menšín, a že bude musieť aj naďalej spĺňať tieto kritériá, aby sa stalo členom EÚ v súlade s odporúčaniami poskytnutými vo výročnej správe o pokroku.</w:t>
            </w:r>
          </w:p>
        </w:tc>
        <w:tc>
          <w:tcPr>
            <w:tcW w:w="4876" w:type="dxa"/>
          </w:tcPr>
          <w:p w:rsidR="00D07055" w:rsidRPr="00A10B40" w:rsidRDefault="00B4166B">
            <w:pPr>
              <w:pStyle w:val="Normal6"/>
            </w:pPr>
            <w:r w:rsidRPr="00A10B40">
              <w:lastRenderedPageBreak/>
              <w:t>(62)</w:t>
            </w:r>
            <w:r w:rsidRPr="00A10B40">
              <w:tab/>
              <w:t xml:space="preserve">Pokiaľ ide o Turecko, právny základ pre ochranu pred prenasledovaním a zlým zaobchádzaním primerane poskytujú vecné a procesné ľudské práva a antidiskriminačné právne predpisy, ako aj členstvo vo všetkých významných medzinárodných zmluvách o ľudských právach. V roku 2014 Európsky súd pre ľudské práva zistil porušenie v 94 z 2 899 žiadostí. Neexistujú náznaky o prípadoch vysťahovania, vyhostenia alebo extradície vlastných občanov do tretích krajín, v prípade ktorých existuje okrem iného riziko, že by boli vystavení trestu smrti, mučeniu prenasledovaniu alebo inému neľudskému a ponižujúcemu zaobchádzaniu alebo trestaniu, alebo v ktorých by ich životy alebo sloboda boli ohrozené z dôvodu ich rasy, náboženstva, národnosti, príslušnosti k určitej sociálnej skupine alebo politickému názoru, alebo z ktorej hrozí závažné riziko vysťahovania, vyhostenia alebo extradície do inej tretej krajiny. V roku 2014 členské štáty usúdili, že 23,1 % (310) žiadostí občanov Turecka o udelenie azylu bolo opodstatnených. Jeden členský štát označil Turecko za bezpečnú krajinu pôvodu. Európska rada </w:t>
            </w:r>
            <w:r w:rsidRPr="00A10B40">
              <w:lastRenderedPageBreak/>
              <w:t xml:space="preserve">označila Turecko za kandidátsku krajinu a začali sa prístupové rokovania. Vo vtedajšom posúdení sa uvádzalo, že Turecko dostatočne </w:t>
            </w:r>
            <w:r w:rsidRPr="00A10B40">
              <w:rPr>
                <w:b/>
                <w:i/>
              </w:rPr>
              <w:t>splnilo</w:t>
            </w:r>
            <w:r w:rsidRPr="00A10B40">
              <w:t xml:space="preserve"> politické kritériá stanovené Európskou radou na jej zasadnutí v Kodani 21. – 22. júna 1993, ktoré sa týkajú stability inštitúcií zaručujúcich demokraciu, právny štát, ľudské práva a rešpektovanie a ochranu menšín, a že bude musieť aj naďalej spĺňať tieto kritériá, aby sa stalo členom EÚ v súlade s odporúčaniami poskytnutými vo výročnej správe o pokroku.</w:t>
            </w:r>
          </w:p>
        </w:tc>
      </w:tr>
    </w:tbl>
    <w:p w:rsidR="00D07055" w:rsidRPr="00A10B40" w:rsidRDefault="00B4166B">
      <w:pPr>
        <w:pStyle w:val="Olang"/>
      </w:pPr>
      <w:r w:rsidRPr="00A10B40">
        <w:lastRenderedPageBreak/>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(63)</w:t>
            </w:r>
            <w:r w:rsidRPr="00A10B40">
              <w:tab/>
            </w:r>
            <w:r w:rsidRPr="00A10B40">
              <w:rPr>
                <w:b/>
                <w:i/>
              </w:rPr>
              <w:t>V súvislosti s odňatím postavenia utečenca alebo postavenia doplnkovej ochrany, a najmä so zreteľom na pravidelné preskúmanie postavenia, ktoré sa má vykonávať na základe nariadenia (EÚ) č. XXX/XXX (kvalifikačné nariadenie), by mali členské štáty zabezpečiť, aby osoby, ktorým sa poskytla medzinárodná ochrana, boli náležitým spôsobom informované o možnom prehodnotení ich postavenia a mali možnosť predložiť svoje stanovisko v primeranej lehote prostredníctvom písomného vyhlásenia a na osobnom pohovore pred tým, ako orgány prijmú svoje odôvodnené rozhodnutie o odňatí ich postavenia.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lastRenderedPageBreak/>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(63)</w:t>
            </w:r>
            <w:r w:rsidRPr="00A10B40">
              <w:tab/>
              <w:t xml:space="preserve">V súvislosti s odňatím postavenia utečenca alebo postavenia </w:t>
            </w:r>
            <w:r w:rsidRPr="00A10B40">
              <w:rPr>
                <w:b/>
                <w:i/>
              </w:rPr>
              <w:t>doplnkovej ochrany, a najmä so zreteľom na pravidelné preskúmanie postavenia, ktoré sa má vykonávať na základe nariadenia (EÚ) č. XXX/XXX (kvalifikačné nariadenie),</w:t>
            </w:r>
            <w:r w:rsidRPr="00A10B40">
              <w:t xml:space="preserve"> by mali členské štáty zabezpečiť, aby osoby, ktorým sa poskytla medzinárodná ochrana, boli náležitým spôsobom informované o možnom prehodnotení ich postavenia a mali možnosť predložiť svoje stanovisko v primeranej lehote prostredníctvom písomného vyhlásenia a na osobnom pohovore pred tým, ako orgány prijmú svoje odôvodnené rozhodnutie o odňatí ich postavenia.</w:t>
            </w:r>
          </w:p>
        </w:tc>
        <w:tc>
          <w:tcPr>
            <w:tcW w:w="4876" w:type="dxa"/>
          </w:tcPr>
          <w:p w:rsidR="00D07055" w:rsidRPr="00A10B40" w:rsidRDefault="00B4166B">
            <w:pPr>
              <w:pStyle w:val="Normal6"/>
            </w:pPr>
            <w:r w:rsidRPr="00A10B40">
              <w:t>(63)</w:t>
            </w:r>
            <w:r w:rsidRPr="00A10B40">
              <w:tab/>
              <w:t xml:space="preserve">V súvislosti s odňatím postavenia utečenca alebo postavenia </w:t>
            </w:r>
            <w:r w:rsidRPr="00A10B40">
              <w:rPr>
                <w:b/>
                <w:i/>
              </w:rPr>
              <w:t>osoby s doplnkovou ochranou</w:t>
            </w:r>
            <w:r w:rsidRPr="00A10B40">
              <w:t xml:space="preserve"> by mali členské štáty zabezpečiť, aby osoby, ktorým sa poskytla medzinárodná ochrana, boli náležitým spôsobom informované o možnom prehodnotení ich postavenia a mali možnosť predložiť svoje stanovisko v primeranej lehote prostredníctvom písomného vyhlásenia a na osobnom pohovore pred tým, ako orgány prijmú svoje odôvodnené rozhodnutie o odňatí ich postavenia. </w:t>
            </w:r>
            <w:r w:rsidRPr="00A10B40">
              <w:rPr>
                <w:b/>
                <w:i/>
              </w:rPr>
              <w:t>Vždy treba dodržiavať zásadu zákazu vyhostenia alebo vrátenia.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(63)</w:t>
            </w:r>
            <w:r w:rsidRPr="00A10B40">
              <w:tab/>
              <w:t xml:space="preserve">V súvislosti s odňatím postavenia utečenca alebo postavenia </w:t>
            </w:r>
            <w:r w:rsidRPr="00A10B40">
              <w:rPr>
                <w:b/>
                <w:i/>
              </w:rPr>
              <w:t>doplnkovej ochrany</w:t>
            </w:r>
            <w:r w:rsidRPr="00A10B40">
              <w:t xml:space="preserve">, a najmä so zreteľom na pravidelné preskúmanie postavenia, ktoré sa má vykonávať na základe nariadenia (EÚ) č. XXX/XXX (kvalifikačné </w:t>
            </w:r>
            <w:r w:rsidRPr="00A10B40">
              <w:lastRenderedPageBreak/>
              <w:t xml:space="preserve">nariadenie), by mali členské štáty zabezpečiť, aby osoby, ktorým sa poskytla medzinárodná ochrana, boli náležitým spôsobom informované o </w:t>
            </w:r>
            <w:r w:rsidRPr="00A10B40">
              <w:rPr>
                <w:b/>
                <w:i/>
              </w:rPr>
              <w:t>možnom</w:t>
            </w:r>
            <w:r w:rsidRPr="00A10B40">
              <w:t xml:space="preserve"> prehodnotení ich postavenia a mali možnosť predložiť svoje stanovisko v primeranej lehote prostredníctvom písomného vyhlásenia a na osobnom pohovore pred tým, ako orgány prijmú svoje odôvodnené rozhodnutie o odňatí ich postavenia.</w:t>
            </w:r>
          </w:p>
        </w:tc>
        <w:tc>
          <w:tcPr>
            <w:tcW w:w="4876" w:type="dxa"/>
          </w:tcPr>
          <w:p w:rsidR="00D07055" w:rsidRPr="00A10B40" w:rsidRDefault="00B4166B">
            <w:pPr>
              <w:pStyle w:val="Normal6"/>
            </w:pPr>
            <w:r w:rsidRPr="00A10B40">
              <w:lastRenderedPageBreak/>
              <w:t>(63)</w:t>
            </w:r>
            <w:r w:rsidRPr="00A10B40">
              <w:tab/>
              <w:t xml:space="preserve">V súvislosti s odňatím postavenia utečenca alebo postavenia </w:t>
            </w:r>
            <w:r w:rsidRPr="00A10B40">
              <w:rPr>
                <w:b/>
                <w:i/>
              </w:rPr>
              <w:t>osoby s doplnkovou ochranou</w:t>
            </w:r>
            <w:r w:rsidRPr="00A10B40">
              <w:t xml:space="preserve">, a najmä so zreteľom na pravidelné preskúmanie postavenia, ktoré sa má vykonávať na základe nariadenia (EÚ) č. XXX/XXX </w:t>
            </w:r>
            <w:r w:rsidRPr="00A10B40">
              <w:lastRenderedPageBreak/>
              <w:t xml:space="preserve">(kvalifikačné nariadenie), by mali členské štáty zabezpečiť, aby osoby, ktorým sa poskytla medzinárodná ochrana, boli náležitým spôsobom informované o </w:t>
            </w:r>
            <w:r w:rsidRPr="00A10B40">
              <w:rPr>
                <w:b/>
                <w:i/>
              </w:rPr>
              <w:t>pravidelnom a povinnom</w:t>
            </w:r>
            <w:r w:rsidRPr="00A10B40">
              <w:t xml:space="preserve"> prehodnotení ich postavenia a mali možnosť predložiť svoje stanovisko v primeranej lehote prostredníctvom písomného vyhlásenia a na osobnom pohovore pred tým, ako orgány prijmú svoje odôvodnené rozhodnutie o odňatí ich postavenia.</w:t>
            </w:r>
          </w:p>
        </w:tc>
      </w:tr>
    </w:tbl>
    <w:p w:rsidR="00D07055" w:rsidRPr="00A10B40" w:rsidRDefault="00B4166B">
      <w:pPr>
        <w:pStyle w:val="Olang"/>
      </w:pPr>
      <w:r w:rsidRPr="00A10B40">
        <w:lastRenderedPageBreak/>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(63)</w:t>
            </w:r>
            <w:r w:rsidRPr="00A10B40">
              <w:tab/>
              <w:t xml:space="preserve">V súvislosti s odňatím postavenia utečenca </w:t>
            </w:r>
            <w:r w:rsidRPr="00A10B40">
              <w:rPr>
                <w:b/>
                <w:i/>
              </w:rPr>
              <w:t>alebo postavenia doplnkovej ochrany</w:t>
            </w:r>
            <w:r w:rsidRPr="00A10B40">
              <w:t>, a najmä so zreteľom na pravidelné preskúmanie postavenia, ktoré sa má vykonávať na základe nariadenia (EÚ) č. XXX/XXX (kvalifikačné nariadenie), by mali členské štáty zabezpečiť, aby osoby, ktorým sa poskytla medzinárodná ochrana, boli náležitým spôsobom informované o možnom prehodnotení ich postavenia a mali možnosť predložiť svoje stanovisko v primeranej lehote prostredníctvom písomného vyhlásenia a na osobnom pohovore pred tým, ako orgány prijmú svoje odôvodnené rozhodnutie o odňatí ich postavenia.</w:t>
            </w:r>
          </w:p>
        </w:tc>
        <w:tc>
          <w:tcPr>
            <w:tcW w:w="4876" w:type="dxa"/>
          </w:tcPr>
          <w:p w:rsidR="00D07055" w:rsidRPr="00A10B40" w:rsidRDefault="00B4166B">
            <w:pPr>
              <w:pStyle w:val="Normal6"/>
            </w:pPr>
            <w:r w:rsidRPr="00A10B40">
              <w:t>(63)</w:t>
            </w:r>
            <w:r w:rsidRPr="00A10B40">
              <w:tab/>
              <w:t>V súvislosti s odňatím postavenia utečenca, a najmä so zreteľom na pravidelné preskúmanie postavenia, ktoré sa má vykonávať na základe nariadenia (EÚ) č. XXX/XXX (kvalifikačné nariadenie), by mali členské štáty zabezpečiť, aby osoby, ktorým sa poskytla medzinárodná ochrana, boli náležitým spôsobom informované o možnom prehodnotení ich postavenia a mali možnosť predložiť svoje stanovisko v primeranej lehote prostredníctvom písomného vyhlásenia a na osobnom pohovore pred tým, ako orgány prijmú svoje odôvodnené rozhodnutie o odňatí ich postavenia.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429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lastRenderedPageBreak/>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(64)</w:t>
            </w:r>
            <w:r w:rsidRPr="00A10B40">
              <w:tab/>
              <w:t>Prijaté rozhodnutia o žiadosti o medzinárodnú ochranu vrátane rozhodnutí týkajúcich sa výslovného alebo konkludentného späťvzatia žiadosti a rozhodnutí o odňatí postavenia utečenca alebo postavenia</w:t>
            </w:r>
            <w:r w:rsidRPr="00A10B40">
              <w:rPr>
                <w:b/>
                <w:i/>
              </w:rPr>
              <w:t xml:space="preserve"> doplnkovej ochrany</w:t>
            </w:r>
            <w:r w:rsidRPr="00A10B40">
              <w:t xml:space="preserve"> by mali podliehať účinnému prostriedku nápravy pred súdom alebo tribunálom </w:t>
            </w:r>
            <w:r w:rsidRPr="00A10B40">
              <w:rPr>
                <w:b/>
                <w:i/>
              </w:rPr>
              <w:t>v súlade so všetkými požiadavkami a podmienkami stanovenými v článku 47 charty</w:t>
            </w:r>
            <w:r w:rsidRPr="00A10B40">
              <w:t xml:space="preserve">. Na zabezpečenie účinnosti konania by mal žiadateľ podať svoje odvolanie v stanovenej lehote. Aby žiadateľ mohol dodržať uvedené lehoty a s cieľom zabezpečiť účinný prístup k súdnemu preskúmaniu by malo byť možné, aby mu asistoval tlmočník, ako aj aby mal nárok na </w:t>
            </w:r>
            <w:r w:rsidRPr="00A10B40">
              <w:rPr>
                <w:b/>
                <w:i/>
              </w:rPr>
              <w:t>bezplatnú</w:t>
            </w:r>
            <w:r w:rsidRPr="00A10B40">
              <w:t xml:space="preserve"> právnu pomoc a zastúpenie.</w:t>
            </w:r>
          </w:p>
        </w:tc>
        <w:tc>
          <w:tcPr>
            <w:tcW w:w="4876" w:type="dxa"/>
          </w:tcPr>
          <w:p w:rsidR="00D07055" w:rsidRPr="00A10B40" w:rsidRDefault="00B4166B">
            <w:pPr>
              <w:pStyle w:val="Normal6"/>
            </w:pPr>
            <w:r w:rsidRPr="00A10B40">
              <w:t>(64)</w:t>
            </w:r>
            <w:r w:rsidRPr="00A10B40">
              <w:tab/>
              <w:t>Prijaté rozhodnutia o žiadosti o medzinárodnú ochranu vrátane rozhodnutí týkajúcich sa výslovného alebo konkludentného späťvzatia žiadosti a rozhodnutí o odňatí postavenia utečenca alebo postavenia</w:t>
            </w:r>
            <w:r w:rsidRPr="00A10B40">
              <w:rPr>
                <w:b/>
                <w:i/>
              </w:rPr>
              <w:t xml:space="preserve"> osoby s doplnkovou ochranou</w:t>
            </w:r>
            <w:r w:rsidRPr="00A10B40">
              <w:t xml:space="preserve"> by mali podliehať účinnému prostriedku nápravy pred súdom alebo tribunálom. Na zabezpečenie účinnosti konania by mal žiadateľ podať svoje odvolanie v stanovenej lehote. Aby žiadateľ mohol dodržať uvedené lehoty a s cieľom zabezpečiť účinný prístup k súdnemu preskúmaniu</w:t>
            </w:r>
            <w:r w:rsidRPr="00A10B40">
              <w:rPr>
                <w:b/>
                <w:i/>
              </w:rPr>
              <w:t>,</w:t>
            </w:r>
            <w:r w:rsidRPr="00A10B40">
              <w:t xml:space="preserve"> by malo byť možné, aby mu asistoval tlmočník, ako aj aby mal nárok na právnu pomoc a zastúpenie.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 Jean Lambert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(64)</w:t>
            </w:r>
            <w:r w:rsidRPr="00A10B40">
              <w:tab/>
              <w:t>Prijaté rozhodnutia o žiadosti o medzinárodnú ochranu vrátane rozhodnutí týkajúcich sa výslovného</w:t>
            </w:r>
            <w:r w:rsidRPr="00A10B40">
              <w:rPr>
                <w:b/>
                <w:i/>
              </w:rPr>
              <w:t xml:space="preserve"> alebo konkludentného</w:t>
            </w:r>
            <w:r w:rsidRPr="00A10B40">
              <w:t xml:space="preserve"> späťvzatia žiadosti a rozhodnutí o odňatí postavenia utečenca alebo postavenia</w:t>
            </w:r>
            <w:r w:rsidRPr="00A10B40">
              <w:rPr>
                <w:b/>
                <w:i/>
              </w:rPr>
              <w:t xml:space="preserve"> doplnkovej ochrany</w:t>
            </w:r>
            <w:r w:rsidRPr="00A10B40">
              <w:t xml:space="preserve"> by mali podliehať účinnému prostriedku nápravy pred súdom alebo tribunálom v súlade so všetkými požiadavkami a podmienkami stanovenými v článku 47 charty. Na zabezpečenie účinnosti konania by mal žiadateľ podať svoje odvolanie v stanovenej lehote. Aby žiadateľ mohol dodržať uvedené lehoty a s cieľom zabezpečiť účinný prístup k súdnemu preskúmaniu by malo byť možné, aby mu asistoval tlmočník, ako aj aby mal nárok na bezplatnú právnu pomoc a zastúpenie.</w:t>
            </w:r>
          </w:p>
        </w:tc>
        <w:tc>
          <w:tcPr>
            <w:tcW w:w="4876" w:type="dxa"/>
          </w:tcPr>
          <w:p w:rsidR="00D07055" w:rsidRPr="00A10B40" w:rsidRDefault="00B4166B">
            <w:pPr>
              <w:pStyle w:val="Normal6"/>
            </w:pPr>
            <w:r w:rsidRPr="00A10B40">
              <w:t>(64)</w:t>
            </w:r>
            <w:r w:rsidRPr="00A10B40">
              <w:tab/>
              <w:t xml:space="preserve">Prijaté rozhodnutia o žiadosti o medzinárodnú ochranu vrátane rozhodnutí týkajúcich sa výslovného späťvzatia </w:t>
            </w:r>
            <w:r w:rsidRPr="00A10B40">
              <w:rPr>
                <w:b/>
                <w:i/>
              </w:rPr>
              <w:t xml:space="preserve">alebo ukončenia </w:t>
            </w:r>
            <w:r w:rsidRPr="00A10B40">
              <w:t>žiadosti a rozhodnutí o odňatí postavenia utečenca alebo postavenia</w:t>
            </w:r>
            <w:r w:rsidRPr="00A10B40">
              <w:rPr>
                <w:b/>
                <w:i/>
              </w:rPr>
              <w:t xml:space="preserve"> osoby s doplnkovou ochranou</w:t>
            </w:r>
            <w:r w:rsidRPr="00A10B40">
              <w:t xml:space="preserve"> by mali podliehať účinnému prostriedku nápravy pred súdom alebo tribunálom v súlade so všetkými požiadavkami a podmienkami stanovenými v článku 47 charty. Na zabezpečenie účinnosti konania by mal žiadateľ podať svoje odvolanie v stanovenej lehote. Aby žiadateľ mohol dodržať uvedené lehoty a s cieľom zabezpečiť účinný prístup k súdnemu preskúmaniu by malo byť možné, aby mu asistoval tlmočník, ako aj aby mal nárok na bezplatnú právnu pomoc a zastúpenie.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(64)</w:t>
            </w:r>
            <w:r w:rsidRPr="00A10B40">
              <w:tab/>
              <w:t xml:space="preserve">Prijaté rozhodnutia o žiadosti o medzinárodnú ochranu vrátane rozhodnutí týkajúcich sa výslovného alebo konkludentného späťvzatia žiadosti a rozhodnutí o odňatí postavenia utečenca </w:t>
            </w:r>
            <w:r w:rsidRPr="00A10B40">
              <w:rPr>
                <w:b/>
                <w:i/>
              </w:rPr>
              <w:t>alebo postavenia doplnkovej ochrany</w:t>
            </w:r>
            <w:r w:rsidRPr="00A10B40">
              <w:t xml:space="preserve"> by mali podliehať účinnému prostriedku nápravy pred súdom alebo tribunálom v súlade so všetkými požiadavkami a podmienkami stanovenými v článku 47 charty. Na zabezpečenie účinnosti konania by mal žiadateľ podať svoje odvolanie v stanovenej lehote. Aby žiadateľ mohol dodržať uvedené lehoty a s cieľom zabezpečiť účinný prístup k súdnemu preskúmaniu by malo byť možné, aby mu asistoval tlmočník, ako aj aby mal nárok na bezplatnú právnu pomoc a zastúpenie.</w:t>
            </w:r>
          </w:p>
        </w:tc>
        <w:tc>
          <w:tcPr>
            <w:tcW w:w="4876" w:type="dxa"/>
          </w:tcPr>
          <w:p w:rsidR="00D07055" w:rsidRPr="00A10B40" w:rsidRDefault="00B4166B">
            <w:pPr>
              <w:pStyle w:val="Normal6"/>
            </w:pPr>
            <w:r w:rsidRPr="00A10B40">
              <w:t>(64)</w:t>
            </w:r>
            <w:r w:rsidRPr="00A10B40">
              <w:tab/>
              <w:t>Prijaté rozhodnutia o žiadosti o medzinárodnú ochranu vrátane rozhodnutí týkajúcich sa výslovného alebo konkludentného späťvzatia žiadosti a rozhodnutí o odňatí postavenia utečenca by mali podliehať účinnému prostriedku nápravy pred súdom alebo tribunálom v súlade so všetkými požiadavkami a podmienkami stanovenými v článku 47 charty. Na zabezpečenie účinnosti konania by mal žiadateľ podať svoje odvolanie v stanovenej lehote. Aby žiadateľ mohol dodržať uvedené lehoty a s cieľom zabezpečiť účinný prístup k súdnemu preskúmaniu by malo byť možné, aby mu asistoval tlmočník, ako aj aby mal nárok na bezplatnú právnu pomoc a zastúpenie.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uplatí</w:t>
            </w:r>
            <w:r w:rsidRPr="00A10B40">
              <w:t xml:space="preserve"> v stanovenej lehote, kým sa nerozhodne o prostriedku nápravy. </w:t>
            </w:r>
            <w:r w:rsidRPr="00A10B40">
              <w:rPr>
                <w:b/>
                <w:i/>
              </w:rPr>
              <w:t>Len v málo prípadoch stanovených v tomto nariadení nie je odkladný účinok odvolania automatický a bude potrebné, aby žiadateľ požiadal súd alebo tribunál, aby odložil vykonanie rozhodnutia o návrate, alebo súd bude konať v tomto smere z vlastného podnetu. Ak sa uskutoční výnimka z práva na prostriedok nápravy s automatickým odkladným účinkom, práva žiadateľa na obhajobu majú byť primerané garantované tak, že sa mu poskytne potrebné tlmočenie a právna pomoc, ako aj dostatok času, aby mohol žiadateľ pripraviť a predložiť svoju žiadosť súdu alebo tribunálu. Okrem toho, v tomto rámci by súd alebo tribunál mal byť schopný preskúmať rozhodnutie o zamietnutí poskytnutia medzinárodnej ochrany z vecného a právneho hľadiska. Žiadateľovi by sa malo umožniť zostať na území dovtedy, kým nebude známy výsledok konania, v ktorom sa rozhodne, či žiadateľ môže alebo nemôže zostať. Toto rozhodnutie by sa však malo prijať do jedného mesiaca.</w:t>
            </w:r>
          </w:p>
        </w:tc>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uplatní</w:t>
            </w:r>
            <w:r w:rsidRPr="00A10B40">
              <w:t xml:space="preserve"> v stanovenej lehote, kým sa nerozhodne o prostriedku nápravy.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 Jean Lambert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uplatí</w:t>
            </w:r>
            <w:r w:rsidRPr="00A10B40">
              <w:t xml:space="preserve"> v stanovenej lehote, kým sa nerozhodne o prostriedku nápravy. </w:t>
            </w:r>
            <w:r w:rsidRPr="00A10B40">
              <w:rPr>
                <w:b/>
                <w:i/>
              </w:rPr>
              <w:t>Len v málo prípadoch stanovených v tomto nariadení nie je odkladný účinok odvolania automatický a bude potrebné, aby žiadateľ požiadal súd alebo tribunál, aby odložil vykonanie rozhodnutia o návrate, alebo súd bude konať v tomto smere z vlastného podnetu. Ak sa uskutoční výnimka z práva na prostriedok nápravy s automatickým odkladným účinkom, práva žiadateľa na obhajobu majú byť primerané garantované tak, že sa mu poskytne potrebné tlmočenie a právna pomoc, ako aj dostatok času, aby mohol žiadateľ pripraviť a predložiť svoju žiadosť súdu alebo tribunálu. Okrem toho, v tomto rámci by súd alebo tribunál mal byť schopný preskúmať rozhodnutie o zamietnutí poskytnutia medzinárodnej ochrany z vecného a právneho hľadiska. Žiadateľovi by sa malo umožniť zostať na území dovtedy, kým nebude známy výsledok konania, v ktorom sa rozhodne, či žiadateľ môže alebo nemôže zostať. Toto rozhodnutie by sa však malo prijať do jedného mesiaca.</w:t>
            </w:r>
          </w:p>
        </w:tc>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uplatní</w:t>
            </w:r>
            <w:r w:rsidRPr="00A10B40">
              <w:t xml:space="preserve"> v stanovenej lehote, kým sa nerozhodne o prostriedku nápravy.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uplatí</w:t>
            </w:r>
            <w:r w:rsidRPr="00A10B40">
              <w:t xml:space="preserve"> v stanovenej lehote, kým sa nerozhodne o prostriedku nápravy. Len v málo prípadoch stanovených v tomto nariadení </w:t>
            </w:r>
            <w:r w:rsidRPr="00A10B40">
              <w:rPr>
                <w:b/>
                <w:i/>
              </w:rPr>
              <w:t>nie</w:t>
            </w:r>
            <w:r w:rsidRPr="00A10B40">
              <w:t xml:space="preserve"> je odkladný účinok odvolania automatický </w:t>
            </w:r>
            <w:r w:rsidRPr="00A10B40">
              <w:rPr>
                <w:b/>
                <w:i/>
              </w:rPr>
              <w:t>a bude potrebné, aby žiadateľ požiadal súd alebo tribunál, aby odložil vykonanie rozhodnutia o návrate, alebo súd bude konať v tomto smere z vlastného podnetu</w:t>
            </w:r>
            <w:r w:rsidRPr="00A10B40">
              <w:t>.</w:t>
            </w:r>
            <w:r w:rsidRPr="00A10B40">
              <w:rPr>
                <w:b/>
                <w:i/>
              </w:rPr>
              <w:t xml:space="preserve"> Ak sa uskutoční výnimka z práva na prostriedok nápravy s automatickým odkladným účinkom, </w:t>
            </w:r>
            <w:r w:rsidRPr="00A10B40">
              <w:t xml:space="preserve">práva žiadateľa na obhajobu </w:t>
            </w:r>
            <w:r w:rsidRPr="00A10B40">
              <w:rPr>
                <w:b/>
                <w:i/>
              </w:rPr>
              <w:t>majú byť primerané</w:t>
            </w:r>
            <w:r w:rsidRPr="00A10B40">
              <w:t xml:space="preserve"> garantované tak, že sa mu poskytne potrebné tlmočenie a právna pomoc, ako aj dostatok času, aby mohol žiadateľ pripraviť a predložiť svoju žiadosť súdu alebo tribunálu.</w:t>
            </w:r>
            <w:r w:rsidRPr="00A10B40">
              <w:rPr>
                <w:b/>
                <w:i/>
              </w:rPr>
              <w:t xml:space="preserve"> Okrem toho, v tomto rámci by súd alebo tribunál mal byť schopný preskúmať rozhodnutie o zamietnutí poskytnutia medzinárodnej ochrany z vecného a právneho hľadiska.</w:t>
            </w:r>
            <w:r w:rsidRPr="00A10B40">
              <w:t xml:space="preserve"> Žiadateľovi by sa malo umožniť zostať na území dovtedy, kým nebude známy výsledok konania, v ktorom sa rozhodne, či žiadateľ môže alebo nemôže zostať. Toto rozhodnutie by sa však malo prijať do jedného mesiaca.</w:t>
            </w:r>
          </w:p>
        </w:tc>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uplatní</w:t>
            </w:r>
            <w:r w:rsidRPr="00A10B40">
              <w:t xml:space="preserve"> v stanovenej lehote, kým sa nerozhodne o prostriedku nápravy. Len v málo prípadoch stanovených v tomto nariadení je odkladný účinok odvolania automatický. </w:t>
            </w:r>
            <w:r w:rsidRPr="00A10B40">
              <w:rPr>
                <w:b/>
                <w:i/>
              </w:rPr>
              <w:t xml:space="preserve">Napriek tomu majú byť </w:t>
            </w:r>
            <w:r w:rsidRPr="00A10B40">
              <w:t xml:space="preserve">práva žiadateľa na obhajobu </w:t>
            </w:r>
            <w:r w:rsidRPr="00A10B40">
              <w:rPr>
                <w:b/>
                <w:i/>
              </w:rPr>
              <w:t>primerane</w:t>
            </w:r>
            <w:r w:rsidRPr="00A10B40">
              <w:t xml:space="preserve"> garantované tak, že sa mu poskytne potrebné tlmočenie a právna pomoc, ako aj dostatok času, aby mohol žiadateľ pripraviť a predložiť svoju žiadosť súdu alebo tribunálu. Žiadateľovi by sa malo umožniť zostať na území dovtedy, kým nebude známy výsledok konania, v ktorom sa rozhodne, či žiadateľ môže</w:t>
            </w:r>
            <w:r w:rsidRPr="00A10B40">
              <w:rPr>
                <w:b/>
                <w:i/>
              </w:rPr>
              <w:t>,</w:t>
            </w:r>
            <w:r w:rsidRPr="00A10B40">
              <w:t xml:space="preserve"> alebo nemôže zostať. Toto rozhodnutie by sa však malo prijať do jedného mesiaca.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uplatí</w:t>
            </w:r>
            <w:r w:rsidRPr="00A10B40">
              <w:t xml:space="preserve"> v stanovenej lehote, kým sa nerozhodne o prostriedku nápravy. Len v málo prípadoch stanovených v </w:t>
            </w:r>
            <w:r w:rsidRPr="00A10B40">
              <w:rPr>
                <w:b/>
                <w:i/>
              </w:rPr>
              <w:t>tomto nariadení</w:t>
            </w:r>
            <w:r w:rsidRPr="00A10B40">
              <w:t xml:space="preserve"> nie je odkladný účinok odvolania automatický a bude potrebné, aby žiadateľ požiadal súd alebo tribunál, aby odložil vykonanie rozhodnutia o návrate, alebo súd bude konať v tomto smere z vlastného podnetu. Ak sa uskutoční výnimka z práva na prostriedok nápravy s automatickým odkladným účinkom, práva žiadateľa na obhajobu majú byť </w:t>
            </w:r>
            <w:r w:rsidRPr="00A10B40">
              <w:rPr>
                <w:b/>
                <w:i/>
              </w:rPr>
              <w:t>primerané</w:t>
            </w:r>
            <w:r w:rsidRPr="00A10B40">
              <w:t xml:space="preserve"> garantované tak, že sa mu poskytne potrebné tlmočenie a právna pomoc, ako aj dostatok času, aby mohol žiadateľ pripraviť a predložiť svoju žiadosť súdu alebo tribunálu. Okrem toho, v tomto rámci by súd alebo tribunál mal byť schopný preskúmať rozhodnutie o zamietnutí poskytnutia medzinárodnej ochrany z vecného a právneho hľadiska. Žiadateľovi by sa malo umožniť zostať na území dovtedy, kým nebude známy výsledok konania, v ktorom sa rozhodne, či žiadateľ môže alebo nemôže zostať. Toto rozhodnutie by sa však malo prijať do jedného mesiaca.</w:t>
            </w:r>
          </w:p>
        </w:tc>
        <w:tc>
          <w:tcPr>
            <w:tcW w:w="4876" w:type="dxa"/>
          </w:tcPr>
          <w:p w:rsidR="00D07055" w:rsidRPr="00A10B40" w:rsidRDefault="00B4166B">
            <w:pPr>
              <w:pStyle w:val="Normal6"/>
            </w:pPr>
            <w:r w:rsidRPr="00A10B40">
              <w:t>(65)</w:t>
            </w:r>
            <w:r w:rsidRPr="00A10B40">
              <w:tab/>
              <w:t xml:space="preserve">Aby žiadateľ mohol uplatniť svoje právo na účinný prostriedok nápravy, mal by mať právo zostať na území členského štátu do uplynutia lehoty na podanie odvolania prvého stupňa, a ak sa toto právo </w:t>
            </w:r>
            <w:r w:rsidRPr="00A10B40">
              <w:rPr>
                <w:b/>
                <w:i/>
              </w:rPr>
              <w:t>uplatní</w:t>
            </w:r>
            <w:r w:rsidRPr="00A10B40">
              <w:t xml:space="preserve"> v stanovenej lehote, kým sa nerozhodne o prostriedku nápravy. Len v málo prípadoch stanovených v </w:t>
            </w:r>
            <w:r w:rsidRPr="00A10B40">
              <w:rPr>
                <w:b/>
                <w:i/>
              </w:rPr>
              <w:t>tejto smernici</w:t>
            </w:r>
            <w:r w:rsidRPr="00A10B40">
              <w:t xml:space="preserve"> nie je odkladný účinok odvolania automatický a bude potrebné, aby žiadateľ požiadal súd alebo tribunál, aby odložil vykonanie rozhodnutia o návrate, alebo súd bude konať v tomto smere z vlastného podnetu. Ak sa uskutoční výnimka z práva na prostriedok nápravy s automatickým odkladným účinkom, práva žiadateľa na obhajobu majú byť </w:t>
            </w:r>
            <w:r w:rsidRPr="00A10B40">
              <w:rPr>
                <w:b/>
                <w:i/>
              </w:rPr>
              <w:t>primerane</w:t>
            </w:r>
            <w:r w:rsidRPr="00A10B40">
              <w:t xml:space="preserve"> garantované tak, že sa mu poskytne potrebné tlmočenie a právna pomoc, ako aj dostatok času, aby mohol žiadateľ pripraviť a predložiť svoju žiadosť súdu alebo tribunálu. Okrem toho, v tomto rámci by súd alebo tribunál mal byť schopný preskúmať rozhodnutie o zamietnutí poskytnutia medzinárodnej ochrany z vecného a právneho hľadiska. Žiadateľovi by sa malo umožniť zostať na území dovtedy, kým nebude známy výsledok konania, v ktorom sa rozhodne, či žiadateľ môže</w:t>
            </w:r>
            <w:r w:rsidRPr="00A10B40">
              <w:rPr>
                <w:b/>
                <w:i/>
              </w:rPr>
              <w:t>,</w:t>
            </w:r>
            <w:r w:rsidRPr="00A10B40">
              <w:t xml:space="preserve"> alebo nemôže zostať. Toto rozhodnutie by sa však malo prijať do jedného mesiaca.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(67)</w:t>
            </w:r>
            <w:r w:rsidRPr="00A10B40">
              <w:tab/>
              <w:t xml:space="preserve">V súlade s článkom 72 Zmluvy o fungovaní Európskej únie sa </w:t>
            </w:r>
            <w:r w:rsidRPr="00A10B40">
              <w:rPr>
                <w:b/>
                <w:i/>
              </w:rPr>
              <w:t>toto nariadenie</w:t>
            </w:r>
            <w:r w:rsidRPr="00A10B40">
              <w:t xml:space="preserve"> nedotýka výkonu zodpovedností členských štátov za udržanie verejného poriadku </w:t>
            </w:r>
            <w:r w:rsidRPr="00A10B40">
              <w:rPr>
                <w:b/>
                <w:i/>
              </w:rPr>
              <w:t>a zabezpečenie vnútornej bezpečnosti</w:t>
            </w:r>
            <w:r w:rsidRPr="00A10B40">
              <w:t>.</w:t>
            </w:r>
          </w:p>
        </w:tc>
        <w:tc>
          <w:tcPr>
            <w:tcW w:w="4876" w:type="dxa"/>
          </w:tcPr>
          <w:p w:rsidR="00D07055" w:rsidRPr="00A10B40" w:rsidRDefault="00B4166B">
            <w:pPr>
              <w:pStyle w:val="Normal6"/>
            </w:pPr>
            <w:r w:rsidRPr="00A10B40">
              <w:t>(67)</w:t>
            </w:r>
            <w:r w:rsidRPr="00A10B40">
              <w:tab/>
              <w:t xml:space="preserve">V súlade s článkom 72 Zmluvy o fungovaní Európskej únie sa </w:t>
            </w:r>
            <w:r w:rsidRPr="00A10B40">
              <w:rPr>
                <w:b/>
                <w:i/>
              </w:rPr>
              <w:t>táto smernica</w:t>
            </w:r>
            <w:r w:rsidRPr="00A10B40">
              <w:t xml:space="preserve"> nedotýka výkonu zodpovedností členských štátov za udržanie verejného poriadku.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(67)</w:t>
            </w:r>
            <w:r w:rsidRPr="00A10B40">
              <w:tab/>
              <w:t xml:space="preserve">V súlade s článkom 72 Zmluvy o fungovaní Európskej únie sa </w:t>
            </w:r>
            <w:r w:rsidRPr="00A10B40">
              <w:rPr>
                <w:b/>
                <w:i/>
              </w:rPr>
              <w:t>toto nariadenie</w:t>
            </w:r>
            <w:r w:rsidRPr="00A10B40">
              <w:t xml:space="preserve"> nedotýka výkonu zodpovedností členských štátov za udržanie verejného poriadku a zabezpečenie vnútornej bezpečnosti.</w:t>
            </w:r>
          </w:p>
        </w:tc>
        <w:tc>
          <w:tcPr>
            <w:tcW w:w="4876" w:type="dxa"/>
          </w:tcPr>
          <w:p w:rsidR="00D07055" w:rsidRPr="00A10B40" w:rsidRDefault="00B4166B">
            <w:pPr>
              <w:pStyle w:val="Normal6"/>
            </w:pPr>
            <w:r w:rsidRPr="00A10B40">
              <w:t>(67)</w:t>
            </w:r>
            <w:r w:rsidRPr="00A10B40">
              <w:tab/>
              <w:t xml:space="preserve">V súlade s článkom 72 Zmluvy o fungovaní Európskej únie </w:t>
            </w:r>
            <w:r w:rsidRPr="00A10B40">
              <w:rPr>
                <w:b/>
                <w:i/>
              </w:rPr>
              <w:t>(ďalej len „ZFEÚ“)</w:t>
            </w:r>
            <w:r w:rsidRPr="00A10B40">
              <w:t xml:space="preserve"> sa </w:t>
            </w:r>
            <w:r w:rsidRPr="00A10B40">
              <w:rPr>
                <w:b/>
                <w:i/>
              </w:rPr>
              <w:t>táto smernica</w:t>
            </w:r>
            <w:r w:rsidRPr="00A10B40">
              <w:t xml:space="preserve"> nedotýka výkonu zodpovedností členských štátov za udržanie verejného poriadku a zabezpečenie vnútornej bezpečnosti.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68</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(68)</w:t>
            </w:r>
            <w:r w:rsidRPr="00A10B40">
              <w:tab/>
              <w:t xml:space="preserve">Na spracúvanie osobných údajov členskými štátmi pri uplatňovaní </w:t>
            </w:r>
            <w:r w:rsidRPr="00A10B40">
              <w:rPr>
                <w:b/>
                <w:i/>
              </w:rPr>
              <w:t>tohto nariadenia</w:t>
            </w:r>
            <w:r w:rsidRPr="00A10B40">
              <w:t xml:space="preserve"> sa vzťahuje nariadenie Európskeho parlamentu a Rady (EÚ) 2016/679 z 27. apríla 2016 o ochrane fyzických osôb pri spracúvaní osobných údajov a o voľnom pohybe takýchto údajov, ktorým sa zrušuje smernica 95/46/ES (všeobecné nariadenie o ochrane údajov)</w:t>
            </w:r>
            <w:r w:rsidRPr="00A10B40">
              <w:rPr>
                <w:rStyle w:val="Sup"/>
              </w:rPr>
              <w:t>31</w:t>
            </w:r>
            <w:r w:rsidRPr="00A10B40">
              <w:t>.</w:t>
            </w:r>
          </w:p>
        </w:tc>
        <w:tc>
          <w:tcPr>
            <w:tcW w:w="4876" w:type="dxa"/>
          </w:tcPr>
          <w:p w:rsidR="00D07055" w:rsidRPr="00A10B40" w:rsidRDefault="00B4166B">
            <w:pPr>
              <w:pStyle w:val="Normal6"/>
            </w:pPr>
            <w:r w:rsidRPr="00A10B40">
              <w:t>(68)</w:t>
            </w:r>
            <w:r w:rsidRPr="00A10B40">
              <w:tab/>
              <w:t xml:space="preserve">Na spracúvanie osobných údajov členskými štátmi pri uplatňovaní </w:t>
            </w:r>
            <w:r w:rsidRPr="00A10B40">
              <w:rPr>
                <w:b/>
                <w:i/>
              </w:rPr>
              <w:t>tejto smernice</w:t>
            </w:r>
            <w:r w:rsidRPr="00A10B40">
              <w:t xml:space="preserve"> sa vzťahuje nariadenie Európskeho parlamentu a Rady (EÚ) 2016/679 z 27. apríla 2016 o ochrane fyzických osôb pri spracúvaní osobných údajov a o voľnom pohybe takýchto údajov, ktorým sa zrušuje smernica 95/46/ES (všeobecné nariadenie o ochrane údajov) </w:t>
            </w:r>
            <w:r w:rsidRPr="00A10B40">
              <w:rPr>
                <w:rStyle w:val="Sup"/>
              </w:rPr>
              <w:t>31</w:t>
            </w:r>
            <w:r w:rsidRPr="00A10B40">
              <w:t>.</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31</w:t>
            </w:r>
            <w:r w:rsidRPr="00A10B40">
              <w:t xml:space="preserve"> Ú. v. EÚ L 119, 4.5.2016, s. 1.</w:t>
            </w:r>
          </w:p>
        </w:tc>
        <w:tc>
          <w:tcPr>
            <w:tcW w:w="4876" w:type="dxa"/>
          </w:tcPr>
          <w:p w:rsidR="00D07055" w:rsidRPr="00A10B40" w:rsidRDefault="00B4166B">
            <w:pPr>
              <w:pStyle w:val="Normal6"/>
            </w:pPr>
            <w:r w:rsidRPr="00A10B40">
              <w:rPr>
                <w:rStyle w:val="Sup"/>
              </w:rPr>
              <w:t>31</w:t>
            </w:r>
            <w:r w:rsidRPr="00A10B40">
              <w:t xml:space="preserve"> Ú. v. EÚ L 119, 4.5.2016, s. 1.</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439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69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(69)</w:t>
            </w:r>
            <w:r w:rsidRPr="00A10B40">
              <w:tab/>
              <w:t xml:space="preserve">Akékoľvek spracovanie osobných údajov Agentúrou Európskej únie pre azyl v rámci </w:t>
            </w:r>
            <w:r w:rsidRPr="00A10B40">
              <w:rPr>
                <w:b/>
                <w:i/>
              </w:rPr>
              <w:t>tohto nariadenia</w:t>
            </w:r>
            <w:r w:rsidRPr="00A10B40">
              <w:t xml:space="preserve"> by sa malo vykonávať v súlade s nariadením Európskeho parlamentu a Rady (ES) č. 45/2001, </w:t>
            </w:r>
            <w:r w:rsidRPr="00A10B40">
              <w:rPr>
                <w:rStyle w:val="Sup"/>
              </w:rPr>
              <w:t>32</w:t>
            </w:r>
            <w:r w:rsidRPr="00A10B40">
              <w:t xml:space="preserve"> ako aj nariadením (EÚ) č. XXX/XXX (nariadenie o Agentúre EÚ pre azyl) </w:t>
            </w:r>
            <w:r w:rsidRPr="00A10B40">
              <w:rPr>
                <w:rStyle w:val="Sup"/>
              </w:rPr>
              <w:t>33</w:t>
            </w:r>
            <w:r w:rsidRPr="00A10B40">
              <w:t>, a pri spracovaní by sa mali najmä dodržiavať zásady nevyhnutnosti a proporcionality.</w:t>
            </w:r>
          </w:p>
        </w:tc>
        <w:tc>
          <w:tcPr>
            <w:tcW w:w="4876" w:type="dxa"/>
          </w:tcPr>
          <w:p w:rsidR="00D07055" w:rsidRPr="00A10B40" w:rsidRDefault="00B4166B">
            <w:pPr>
              <w:pStyle w:val="Normal6"/>
            </w:pPr>
            <w:r w:rsidRPr="00A10B40">
              <w:t>(69)</w:t>
            </w:r>
            <w:r w:rsidRPr="00A10B40">
              <w:tab/>
              <w:t xml:space="preserve">Akékoľvek spracovanie osobných údajov Agentúrou Európskej únie pre azyl v rámci </w:t>
            </w:r>
            <w:r w:rsidRPr="00A10B40">
              <w:rPr>
                <w:b/>
                <w:i/>
              </w:rPr>
              <w:t>tejto smernice</w:t>
            </w:r>
            <w:r w:rsidRPr="00A10B40">
              <w:t xml:space="preserve"> by sa malo vykonávať v súlade s nariadením Európskeho parlamentu a Rady (ES) č. 45/2001, </w:t>
            </w:r>
            <w:r w:rsidRPr="00A10B40">
              <w:rPr>
                <w:rStyle w:val="Sup"/>
              </w:rPr>
              <w:t>32</w:t>
            </w:r>
            <w:r w:rsidRPr="00A10B40">
              <w:t xml:space="preserve"> ako aj nariadením (EÚ) č. XXX/XXX (lehota na transpozíciu Agentúre EÚ pre azyl) </w:t>
            </w:r>
            <w:r w:rsidRPr="00A10B40">
              <w:rPr>
                <w:rStyle w:val="Sup"/>
              </w:rPr>
              <w:t>33</w:t>
            </w:r>
            <w:r w:rsidRPr="00A10B40">
              <w:t>, a pri spracovaní by sa mali najmä dodržiavať zásady nevyhnutnosti a proporcionality.</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32</w:t>
            </w:r>
            <w:r w:rsidRPr="00A10B40">
              <w:t xml:space="preserve"> Nariadenie Európskeho parlamentu a Rady (ES) č. 45/2001 z 18. decembra 2000 o ochrane jednotlivcov so zreteľom na spracovanie osobných údajov inštitúciami a orgánmi spoločenstva a o voľnom pohybe takýchto údajov (Ú. v. ES L 8, 12.1.2001, s. 1).</w:t>
            </w:r>
          </w:p>
        </w:tc>
        <w:tc>
          <w:tcPr>
            <w:tcW w:w="4876" w:type="dxa"/>
          </w:tcPr>
          <w:p w:rsidR="00D07055" w:rsidRPr="00A10B40" w:rsidRDefault="00B4166B">
            <w:pPr>
              <w:pStyle w:val="Normal6"/>
            </w:pPr>
            <w:r w:rsidRPr="00A10B40">
              <w:rPr>
                <w:rStyle w:val="Sup"/>
              </w:rPr>
              <w:t>32</w:t>
            </w:r>
            <w:r w:rsidRPr="00A10B40">
              <w:t xml:space="preserve"> Nariadenie Európskeho parlamentu a Rady (ES) č. 45/2001 z 18. decembra 2000 o ochrane jednotlivcov so zreteľom na spracovanie osobných údajov inštitúciami a orgánmi spoločenstva a o voľnom pohybe takýchto údajov (Ú. v. ES L 8, 12.1.2001, s. 1).</w:t>
            </w:r>
          </w:p>
        </w:tc>
      </w:tr>
      <w:tr w:rsidR="00D07055" w:rsidRPr="00A10B40">
        <w:trPr>
          <w:jc w:val="center"/>
        </w:trPr>
        <w:tc>
          <w:tcPr>
            <w:tcW w:w="4876" w:type="dxa"/>
          </w:tcPr>
          <w:p w:rsidR="00D07055" w:rsidRPr="00A10B40" w:rsidRDefault="00B4166B">
            <w:pPr>
              <w:pStyle w:val="Normal6"/>
            </w:pPr>
            <w:r w:rsidRPr="00A10B40">
              <w:rPr>
                <w:rStyle w:val="Sup"/>
              </w:rPr>
              <w:t>33</w:t>
            </w:r>
            <w:r w:rsidRPr="00A10B40">
              <w:t xml:space="preserve"> Ú. v. EÚ L […], […], s. […].</w:t>
            </w:r>
          </w:p>
        </w:tc>
        <w:tc>
          <w:tcPr>
            <w:tcW w:w="4876" w:type="dxa"/>
          </w:tcPr>
          <w:p w:rsidR="00D07055" w:rsidRPr="00A10B40" w:rsidRDefault="00B4166B">
            <w:pPr>
              <w:pStyle w:val="Normal6"/>
            </w:pPr>
            <w:r w:rsidRPr="00A10B40">
              <w:rPr>
                <w:rStyle w:val="Sup"/>
              </w:rPr>
              <w:t>33</w:t>
            </w:r>
            <w:r w:rsidRPr="00A10B40">
              <w:t xml:space="preserve"> Ú. v. EÚ L […], […], s. […].</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70</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(70)</w:t>
            </w:r>
            <w:r w:rsidRPr="00A10B40">
              <w:tab/>
              <w:t xml:space="preserve">Všetky osobné údaje zhromaždené pri registrácii alebo podaní žiadosti o medzinárodnú ochranu a počas osobného pohovoru by sa mali považovať za súčasť spisu žiadateľa a mali by sa uchovávať </w:t>
            </w:r>
            <w:r w:rsidRPr="00A10B40">
              <w:rPr>
                <w:b/>
                <w:i/>
              </w:rPr>
              <w:t>niekoľko rokov, pretože štátni príslušníci tretích krajín alebo osoby bez štátnej príslušnosti, ktoré požiadajú o medzinárodnú ochranu v jednom členskom štáte, môžu skúsiť požiadať o medzinárodnú ochranu v inom členskom štáte alebo môžu predkladať ďalšie následné žiadosti v rovnakom alebo inom členskom štáte v nasledujúcich rokoch. Vzhľadom na to, že väčšine štátnych príslušníkov tretích krajín alebo osôb bez štátnej príslušnosti, ktorí zostali v Únii niekoľko rokov, bol udelený trvalý pobyt alebo dokonca občianstvo členského štátu</w:t>
            </w:r>
            <w:r w:rsidRPr="00A10B40">
              <w:t xml:space="preserve"> po </w:t>
            </w:r>
            <w:r w:rsidRPr="00A10B40">
              <w:rPr>
                <w:b/>
                <w:i/>
              </w:rPr>
              <w:t>desiatich rokoch od poskytnutia medzinárodnej ochrany, uvedené obdobie by sa malo považovať za potrebné obdobie uchovávania osobných údajov vrátane odtlačkov prstov a podôb tváre</w:t>
            </w:r>
            <w:r w:rsidRPr="00A10B40">
              <w:t>.</w:t>
            </w:r>
          </w:p>
        </w:tc>
        <w:tc>
          <w:tcPr>
            <w:tcW w:w="4876" w:type="dxa"/>
          </w:tcPr>
          <w:p w:rsidR="00D07055" w:rsidRPr="00A10B40" w:rsidRDefault="00B4166B">
            <w:pPr>
              <w:pStyle w:val="Normal6"/>
            </w:pPr>
            <w:r w:rsidRPr="00A10B40">
              <w:t>(70)</w:t>
            </w:r>
            <w:r w:rsidRPr="00A10B40">
              <w:tab/>
              <w:t xml:space="preserve">Všetky osobné údaje zhromaždené pri registrácii alebo podaní žiadosti o medzinárodnú ochranu a počas osobného pohovoru by sa mali považovať za súčasť spisu žiadateľa a mali by sa uchovávať </w:t>
            </w:r>
            <w:r w:rsidRPr="00A10B40">
              <w:rPr>
                <w:b/>
                <w:i/>
              </w:rPr>
              <w:t xml:space="preserve">najviac dva roky </w:t>
            </w:r>
            <w:r w:rsidRPr="00A10B40">
              <w:t>po</w:t>
            </w:r>
            <w:r w:rsidRPr="00A10B40">
              <w:rPr>
                <w:b/>
                <w:i/>
              </w:rPr>
              <w:t xml:space="preserve"> prijatí konečného rozhodnutia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70</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(70)</w:t>
            </w:r>
            <w:r w:rsidRPr="00A10B40">
              <w:tab/>
              <w:t xml:space="preserve">Všetky osobné údaje zhromaždené pri registrácii alebo podaní žiadosti o medzinárodnú ochranu a počas osobného pohovoru by sa mali považovať za súčasť spisu žiadateľa a mali by sa uchovávať niekoľko rokov, pretože štátni príslušníci tretích krajín alebo osoby bez štátnej príslušnosti, ktoré požiadajú o medzinárodnú ochranu v jednom členskom štáte, môžu skúsiť požiadať o medzinárodnú ochranu v inom členskom štáte alebo môžu predkladať ďalšie následné žiadosti v rovnakom alebo inom členskom štáte v nasledujúcich rokoch. Vzhľadom na to, že väčšine štátnych príslušníkov tretích krajín alebo osôb bez štátnej príslušnosti, ktorí zostali v Únii niekoľko rokov, bol udelený trvalý pobyt alebo dokonca občianstvo členského štátu po </w:t>
            </w:r>
            <w:r w:rsidRPr="00A10B40">
              <w:rPr>
                <w:b/>
                <w:i/>
              </w:rPr>
              <w:t>desiatich</w:t>
            </w:r>
            <w:r w:rsidRPr="00A10B40">
              <w:t xml:space="preserve"> rokoch od poskytnutia medzinárodnej ochrany, uvedené obdobie by sa malo považovať za potrebné obdobie uchovávania osobných údajov vrátane odtlačkov prstov a podôb tváre.</w:t>
            </w:r>
          </w:p>
        </w:tc>
        <w:tc>
          <w:tcPr>
            <w:tcW w:w="4876" w:type="dxa"/>
          </w:tcPr>
          <w:p w:rsidR="00D07055" w:rsidRPr="00A10B40" w:rsidRDefault="00B4166B">
            <w:pPr>
              <w:pStyle w:val="Normal6"/>
            </w:pPr>
            <w:r w:rsidRPr="00A10B40">
              <w:t>(70)</w:t>
            </w:r>
            <w:r w:rsidRPr="00A10B40">
              <w:tab/>
              <w:t xml:space="preserve">Všetky osobné údaje zhromaždené pri registrácii alebo podaní žiadosti o medzinárodnú ochranu a počas osobného pohovoru by sa mali považovať za súčasť spisu žiadateľa a mali by sa uchovávať niekoľko rokov, pretože štátni príslušníci tretích krajín alebo osoby bez štátnej príslušnosti, ktoré požiadajú o medzinárodnú ochranu v jednom členskom štáte, môžu skúsiť požiadať o medzinárodnú ochranu v inom členskom štáte alebo môžu predkladať ďalšie následné žiadosti v rovnakom alebo inom členskom štáte v nasledujúcich rokoch. Vzhľadom na to, že väčšine štátnych príslušníkov tretích krajín alebo osôb bez štátnej príslušnosti, ktorí zostali v Únii niekoľko rokov, bol udelený trvalý pobyt alebo dokonca občianstvo členského štátu po </w:t>
            </w:r>
            <w:r w:rsidRPr="00A10B40">
              <w:rPr>
                <w:b/>
                <w:i/>
              </w:rPr>
              <w:t>piatich</w:t>
            </w:r>
            <w:r w:rsidRPr="00A10B40">
              <w:t xml:space="preserve"> rokoch od poskytnutia medzinárodnej ochrany, uvedené obdobie by sa malo považovať za potrebné obdobie uchovávania osobných údajov vrátane odtlačkov prstov a podôb tváre.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Tento pozmeňujúci návrh upravuje obdobie uchovávania údajov na päť rokov a uvádza ho do súladu s lehotou, ktorá sa uvádzala v pozícii Európskeho parlamentu k systému Eurodac.</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(71)</w:t>
            </w:r>
            <w:r w:rsidRPr="00A10B40">
              <w:tab/>
              <w:t>S cieľom zaistiť jednotné podmienky vykonávania tohto nariadenia, najmä pokiaľ ide o poskytovanie informácií</w:t>
            </w:r>
            <w:r w:rsidRPr="00A10B40">
              <w:rPr>
                <w:b/>
                <w:i/>
              </w:rPr>
              <w:t>,</w:t>
            </w:r>
            <w:r w:rsidRPr="00A10B40">
              <w:t xml:space="preserve"> </w:t>
            </w:r>
            <w:r w:rsidRPr="00A10B40">
              <w:rPr>
                <w:b/>
                <w:i/>
              </w:rPr>
              <w:t>doklady</w:t>
            </w:r>
            <w:r w:rsidRPr="00A10B40">
              <w:t xml:space="preserve"> pre žiadateľov </w:t>
            </w:r>
            <w:r w:rsidRPr="00A10B40">
              <w:rPr>
                <w:b/>
                <w:i/>
              </w:rPr>
              <w:t>a opatrenia týkajúce sa žiadateľov, ktorí potrebujú osobitné procesné záruky, vrátane maloletých osôb,</w:t>
            </w:r>
            <w:r w:rsidRPr="00A10B40">
              <w:rPr>
                <w:b/>
              </w:rPr>
              <w:t xml:space="preserve"> </w:t>
            </w:r>
            <w:r w:rsidRPr="00A10B40">
              <w:t>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c>
          <w:tcPr>
            <w:tcW w:w="4876" w:type="dxa"/>
          </w:tcPr>
          <w:p w:rsidR="00D07055" w:rsidRPr="00A10B40" w:rsidRDefault="00B4166B">
            <w:pPr>
              <w:pStyle w:val="Normal6"/>
            </w:pPr>
            <w:r w:rsidRPr="00A10B40">
              <w:t>(71)</w:t>
            </w:r>
            <w:r w:rsidRPr="00A10B40">
              <w:tab/>
              <w:t>S cieľom zaistiť jednotné podmienky vykonávania tohto nariadenia, najmä pokiaľ ide o poskytovanie informácií</w:t>
            </w:r>
            <w:r w:rsidRPr="00A10B40">
              <w:rPr>
                <w:b/>
              </w:rPr>
              <w:t xml:space="preserve"> </w:t>
            </w:r>
            <w:r w:rsidRPr="00A10B40">
              <w:rPr>
                <w:b/>
                <w:i/>
              </w:rPr>
              <w:t>a</w:t>
            </w:r>
            <w:r w:rsidRPr="00A10B40">
              <w:t xml:space="preserve"> </w:t>
            </w:r>
            <w:r w:rsidRPr="00A10B40">
              <w:rPr>
                <w:b/>
                <w:i/>
              </w:rPr>
              <w:t>dokladov</w:t>
            </w:r>
            <w:r w:rsidRPr="00A10B40">
              <w:t xml:space="preserve"> pre žiadateľov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 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(71)</w:t>
            </w:r>
            <w:r w:rsidRPr="00A10B40">
              <w:tab/>
              <w:t>S cieľom zaistiť jednotné podmienky vykonávania tohto nariadenia, najmä pokiaľ ide o poskytovanie informácií, doklady pre žiadateľov a opatrenia týkajúce sa žiadateľov, ktorí potrebujú osobitné procesné záruky, vrátane maloletých osôb,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c>
          <w:tcPr>
            <w:tcW w:w="4876" w:type="dxa"/>
          </w:tcPr>
          <w:p w:rsidR="00D07055" w:rsidRPr="00A10B40" w:rsidRDefault="00C74A3E" w:rsidP="00C74A3E">
            <w:pPr>
              <w:pStyle w:val="Normal6"/>
              <w:rPr>
                <w:i/>
              </w:rPr>
            </w:pPr>
            <w:r w:rsidRPr="00A10B40">
              <w:rPr>
                <w:i/>
              </w:rPr>
              <w:t>(Netýka sa slovenskej verzie.)</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Uvádza terminológiu do súladu s pozíciou Európskeho parlamentu k ďalším nástrojom CEAS, najmä k smernici o podmienkach prijímania.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(71)</w:t>
            </w:r>
            <w:r w:rsidRPr="00A10B40">
              <w:tab/>
              <w:t xml:space="preserve">S cieľom zaistiť jednotné podmienky vykonávania </w:t>
            </w:r>
            <w:r w:rsidRPr="00A10B40">
              <w:rPr>
                <w:b/>
                <w:i/>
              </w:rPr>
              <w:t>tohto nariadenia</w:t>
            </w:r>
            <w:r w:rsidRPr="00A10B40">
              <w:t>, najmä pokiaľ ide o poskytovanie informácií, doklady pre žiadateľov a opatrenia týkajúce sa žiadateľov, ktorí potrebujú osobitné procesné záruky, vrátane maloletých osôb,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c>
          <w:tcPr>
            <w:tcW w:w="4876" w:type="dxa"/>
          </w:tcPr>
          <w:p w:rsidR="00D07055" w:rsidRPr="00A10B40" w:rsidRDefault="00B4166B">
            <w:pPr>
              <w:pStyle w:val="Normal6"/>
            </w:pPr>
            <w:r w:rsidRPr="00A10B40">
              <w:t>(71)</w:t>
            </w:r>
            <w:r w:rsidRPr="00A10B40">
              <w:tab/>
              <w:t xml:space="preserve">S cieľom zaistiť jednotné podmienky vykonávania </w:t>
            </w:r>
            <w:r w:rsidRPr="00A10B40">
              <w:rPr>
                <w:b/>
                <w:i/>
              </w:rPr>
              <w:t>tejto smernice</w:t>
            </w:r>
            <w:r w:rsidRPr="00A10B40">
              <w:t>, najmä pokiaľ ide o poskytovanie informácií, doklady pre žiadateľov a opatrenia týkajúce sa žiadateľov, ktorí potrebujú osobitné procesné záruky, vrátane maloletých osôb,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(71)</w:t>
            </w:r>
            <w:r w:rsidRPr="00A10B40">
              <w:tab/>
              <w:t xml:space="preserve">S cieľom zaistiť jednotné podmienky vykonávania </w:t>
            </w:r>
            <w:r w:rsidRPr="00A10B40">
              <w:rPr>
                <w:b/>
                <w:i/>
              </w:rPr>
              <w:t>tohto nariadenia</w:t>
            </w:r>
            <w:r w:rsidRPr="00A10B40">
              <w:t>, najmä pokiaľ ide o poskytovanie informácií, doklady pre žiadateľov a opatrenia týkajúce sa žiadateľov, ktorí potrebujú osobitné procesné záruky, vrátane maloletých osôb,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c>
          <w:tcPr>
            <w:tcW w:w="4876" w:type="dxa"/>
          </w:tcPr>
          <w:p w:rsidR="00D07055" w:rsidRPr="00A10B40" w:rsidRDefault="00B4166B">
            <w:pPr>
              <w:pStyle w:val="Normal6"/>
            </w:pPr>
            <w:r w:rsidRPr="00A10B40">
              <w:t>(71)</w:t>
            </w:r>
            <w:r w:rsidRPr="00A10B40">
              <w:tab/>
              <w:t xml:space="preserve">S cieľom zaistiť jednotné podmienky vykonávania </w:t>
            </w:r>
            <w:r w:rsidRPr="00A10B40">
              <w:rPr>
                <w:b/>
                <w:i/>
              </w:rPr>
              <w:t>tejto smernice</w:t>
            </w:r>
            <w:r w:rsidRPr="00A10B40">
              <w:t>, najmä pokiaľ ide o poskytovanie informácií, doklady pre žiadateľov a opatrenia týkajúce sa žiadateľov, ktorí potrebujú osobitné procesné záruky, vrátane maloletých osôb, by Komisii mali byť udelené vykonávacie právomoci. Uvedené právomoci by sa mali vykonávať v súlade s nariadením Európskeho parlamentu a Rady (EÚ) č. 182/2011</w:t>
            </w:r>
            <w:r w:rsidRPr="00A10B40">
              <w:rPr>
                <w:rStyle w:val="Sup"/>
              </w:rPr>
              <w:t>34</w:t>
            </w:r>
            <w:r w:rsidRPr="00A10B40">
              <w:t xml:space="preserve"> zo 16. februára 2011, ktorým sa ustanovujú pravidlá a všeobecné zásady mechanizmu, na základe ktorého členské štáty kontrolujú vykonávanie vykonávacích právomocí Komisie.</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D07055" w:rsidRPr="00A10B40" w:rsidRDefault="00B4166B">
            <w:pPr>
              <w:pStyle w:val="Normal6"/>
            </w:pPr>
            <w:r w:rsidRPr="00A10B40">
              <w:rPr>
                <w:rStyle w:val="Sup"/>
              </w:rPr>
              <w:t>34</w:t>
            </w:r>
            <w:r w:rsidRPr="00A10B40">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(72)</w:t>
            </w:r>
            <w:r w:rsidRPr="00A10B40">
              <w:tab/>
            </w:r>
            <w:r w:rsidRPr="00A10B40">
              <w:rPr>
                <w:b/>
                <w:i/>
              </w:rPr>
              <w:t>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týmto nariadením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systematický prístup na zasadnutia expertných skupín Komisie, ktoré sa zaoberajú prípravou delegovaných aktov.</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(72)</w:t>
            </w:r>
            <w:r w:rsidRPr="00A10B40">
              <w:tab/>
              <w:t xml:space="preserve">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týmto nariadením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systematicky</w:t>
            </w:r>
            <w:r w:rsidRPr="00A10B40">
              <w:t xml:space="preserve"> prístup na zasadnutia expertných skupín Komisie, ktoré sa zaoberajú prípravou delegovaných aktov.</w:t>
            </w:r>
          </w:p>
        </w:tc>
        <w:tc>
          <w:tcPr>
            <w:tcW w:w="4876" w:type="dxa"/>
          </w:tcPr>
          <w:p w:rsidR="00D07055" w:rsidRPr="00A10B40" w:rsidRDefault="00B4166B">
            <w:pPr>
              <w:pStyle w:val="Normal6"/>
            </w:pPr>
            <w:r w:rsidRPr="00A10B40">
              <w:t>(72)</w:t>
            </w:r>
            <w:r w:rsidRPr="00A10B40">
              <w:tab/>
              <w:t>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týmto nariadením už nie sú splnené.</w:t>
            </w:r>
            <w:r w:rsidR="00C74A3E" w:rsidRPr="00A10B40">
              <w:t xml:space="preserve"> </w:t>
            </w:r>
            <w:r w:rsidRPr="00A10B40">
              <w:rPr>
                <w:b/>
                <w:i/>
              </w:rPr>
              <w:t>Naproti tomu by sa označenie krajiny ako bezpečnej tretej krajiny na úrovni Únie alebo zaradenie krajiny do spoločného zoznamu EÚ týkajúceho sa bezpečných krajín pôvodu malo tiež umožniť udelením právomocí Komisii.</w:t>
            </w:r>
            <w:r w:rsidRPr="00A10B40">
              <w:t xml:space="preserve">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systematický</w:t>
            </w:r>
            <w:r w:rsidRPr="00A10B40">
              <w:t xml:space="preserve"> prístup na zasadnutia expertných skupín Komisie, ktoré sa zaoberajú prípravou delegovaných aktov.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(72)</w:t>
            </w:r>
            <w:r w:rsidRPr="00A10B40">
              <w:tab/>
              <w:t xml:space="preserve">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w:t>
            </w:r>
            <w:r w:rsidRPr="00A10B40">
              <w:rPr>
                <w:b/>
                <w:i/>
              </w:rPr>
              <w:t>týmto nariadením</w:t>
            </w:r>
            <w:r w:rsidRPr="00A10B40">
              <w:t xml:space="preserve">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systematicky</w:t>
            </w:r>
            <w:r w:rsidRPr="00A10B40">
              <w:t xml:space="preserve"> prístup na zasadnutia expertných skupín Komisie, ktoré sa zaoberajú prípravou delegovaných aktov.</w:t>
            </w:r>
          </w:p>
        </w:tc>
        <w:tc>
          <w:tcPr>
            <w:tcW w:w="4876" w:type="dxa"/>
          </w:tcPr>
          <w:p w:rsidR="00D07055" w:rsidRPr="00A10B40" w:rsidRDefault="00B4166B">
            <w:pPr>
              <w:pStyle w:val="Normal6"/>
            </w:pPr>
            <w:r w:rsidRPr="00A10B40">
              <w:t>(72)</w:t>
            </w:r>
            <w:r w:rsidRPr="00A10B40">
              <w:tab/>
              <w:t xml:space="preserve">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w:t>
            </w:r>
            <w:r w:rsidRPr="00A10B40">
              <w:rPr>
                <w:b/>
                <w:i/>
              </w:rPr>
              <w:t>touto smernicou</w:t>
            </w:r>
            <w:r w:rsidRPr="00A10B40">
              <w:t xml:space="preserve">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systematický</w:t>
            </w:r>
            <w:r w:rsidRPr="00A10B40">
              <w:t xml:space="preserve"> prístup na zasadnutia expertných skupín Komisie, ktoré sa zaoberajú prípravou delegovaných aktov.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449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(72)</w:t>
            </w:r>
            <w:r w:rsidRPr="00A10B40">
              <w:tab/>
              <w:t xml:space="preserve">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w:t>
            </w:r>
            <w:r w:rsidRPr="00A10B40">
              <w:rPr>
                <w:b/>
                <w:i/>
              </w:rPr>
              <w:t>týmto nariadením</w:t>
            </w:r>
            <w:r w:rsidRPr="00A10B40">
              <w:t xml:space="preserve">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systematicky</w:t>
            </w:r>
            <w:r w:rsidRPr="00A10B40">
              <w:t xml:space="preserve"> prístup na zasadnutia expertných skupín Komisie, ktoré sa zaoberajú prípravou delegovaných aktov.</w:t>
            </w:r>
          </w:p>
        </w:tc>
        <w:tc>
          <w:tcPr>
            <w:tcW w:w="4876" w:type="dxa"/>
          </w:tcPr>
          <w:p w:rsidR="00D07055" w:rsidRPr="00A10B40" w:rsidRDefault="00B4166B">
            <w:pPr>
              <w:pStyle w:val="Normal6"/>
            </w:pPr>
            <w:r w:rsidRPr="00A10B40">
              <w:t>(72)</w:t>
            </w:r>
            <w:r w:rsidRPr="00A10B40">
              <w:tab/>
              <w:t xml:space="preserve">S cieľom riešiť náhle zhoršenie situácie v tretej krajine označenej ako bezpečná tretia krajina na úrovni EÚ alebo zaradenej do spoločného zoznamu EÚ týkajúceho sa bezpečných krajín pôvodu by sa Komisii mala udeliť právomoc prijímať akty v súlade s článkom 290 Zmluvy o fungovaní Európskej únie, pokiaľ ide o pozastavenie označenia danej tretej krajiny ako bezpečnej tretej krajiny na úrovni Únie alebo uvádzania tejto tretej krajiny v spoločnom zozname EÚ týkajúcom sa bezpečných krajín pôvodu na obdobie šiestich mesiacov, ak Komisia na základe odôvodneného posúdenia uzná, že podmienky stanovené </w:t>
            </w:r>
            <w:r w:rsidRPr="00A10B40">
              <w:rPr>
                <w:b/>
                <w:i/>
              </w:rPr>
              <w:t>touto smernicou</w:t>
            </w:r>
            <w:r w:rsidRPr="00A10B40">
              <w:t xml:space="preserve"> už nie sú splnené. Je osobitne dôležité, aby Komisia počas prípravných prác uskutočnila príslušné konzultácie, a to aj na úrovni expertov, a aby tieto konzultácie vykonávala v súlade so zásadami stanovenými v Medziinštitucionálnej dohode o lepšej tvorbe práva z 13. apríla 2016. Predovšetkým v záujme rovnakého zastúpenia pri príprave delegovaných aktov sa všetky dokumenty doručujú Európskemu parlamentu a Rade v rovnakom čase ako odborníkom z členských štátov a odborníci Európskeho parlamentu a Rady majú </w:t>
            </w:r>
            <w:r w:rsidRPr="00A10B40">
              <w:rPr>
                <w:b/>
                <w:i/>
              </w:rPr>
              <w:t xml:space="preserve">systematický </w:t>
            </w:r>
            <w:r w:rsidRPr="00A10B40">
              <w:t>prístup na zasadnutia expertných skupín Komisie, ktoré sa zaoberajú prípravou delegovaných aktov.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(73)</w:t>
            </w:r>
            <w:r w:rsidRPr="00A10B40">
              <w:tab/>
            </w:r>
            <w:r w:rsidRPr="00A10B40">
              <w:rPr>
                <w:b/>
                <w:i/>
              </w:rPr>
              <w:t>Toto nariadenie</w:t>
            </w:r>
            <w:r w:rsidRPr="00A10B40">
              <w:t xml:space="preserve"> sa nevzťahuje na konania medzi členskými štátmi, ktoré sa riadia nariadením (EÚ) č. XXX/XXX (dublinské nariadenie).</w:t>
            </w:r>
          </w:p>
        </w:tc>
        <w:tc>
          <w:tcPr>
            <w:tcW w:w="4876" w:type="dxa"/>
          </w:tcPr>
          <w:p w:rsidR="00D07055" w:rsidRPr="00A10B40" w:rsidRDefault="00B4166B">
            <w:pPr>
              <w:pStyle w:val="Normal6"/>
            </w:pPr>
            <w:r w:rsidRPr="00A10B40">
              <w:t>(73)</w:t>
            </w:r>
            <w:r w:rsidRPr="00A10B40">
              <w:tab/>
            </w:r>
            <w:r w:rsidRPr="00A10B40">
              <w:rPr>
                <w:b/>
                <w:i/>
              </w:rPr>
              <w:t>Táto smernica</w:t>
            </w:r>
            <w:r w:rsidRPr="00A10B40">
              <w:t xml:space="preserve"> sa nevzťahuje na konania medzi členskými štátmi, ktoré sa riadia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(73)</w:t>
            </w:r>
            <w:r w:rsidRPr="00A10B40">
              <w:tab/>
            </w:r>
            <w:r w:rsidRPr="00A10B40">
              <w:rPr>
                <w:b/>
                <w:i/>
              </w:rPr>
              <w:t>Toto nariadenie</w:t>
            </w:r>
            <w:r w:rsidRPr="00A10B40">
              <w:t xml:space="preserve"> sa nevzťahuje na konania medzi členskými štátmi, ktoré sa riadia nariadením (EÚ) č. XXX/XXX (dublinské nariadenie).</w:t>
            </w:r>
          </w:p>
        </w:tc>
        <w:tc>
          <w:tcPr>
            <w:tcW w:w="4876" w:type="dxa"/>
          </w:tcPr>
          <w:p w:rsidR="00D07055" w:rsidRPr="00A10B40" w:rsidRDefault="00B4166B">
            <w:pPr>
              <w:pStyle w:val="Normal6"/>
            </w:pPr>
            <w:r w:rsidRPr="00A10B40">
              <w:t>(73)</w:t>
            </w:r>
            <w:r w:rsidRPr="00A10B40">
              <w:tab/>
            </w:r>
            <w:r w:rsidRPr="00A10B40">
              <w:rPr>
                <w:b/>
                <w:i/>
              </w:rPr>
              <w:t>Táto smernica</w:t>
            </w:r>
            <w:r w:rsidRPr="00A10B40">
              <w:t xml:space="preserve"> sa nevzťahuje na konania medzi členskými štátmi, ktoré sa riadia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(74)</w:t>
            </w:r>
            <w:r w:rsidRPr="00A10B40">
              <w:tab/>
            </w:r>
            <w:r w:rsidRPr="00A10B40">
              <w:rPr>
                <w:b/>
                <w:i/>
              </w:rPr>
              <w:t>Toto nariadenie</w:t>
            </w:r>
            <w:r w:rsidRPr="00A10B40">
              <w:t xml:space="preserve"> by sa</w:t>
            </w:r>
            <w:r w:rsidRPr="00A10B40">
              <w:rPr>
                <w:b/>
                <w:i/>
              </w:rPr>
              <w:t xml:space="preserve"> malo</w:t>
            </w:r>
            <w:r w:rsidRPr="00A10B40">
              <w:t xml:space="preserve"> vzťahovať na žiadateľov, na ktorých sa vzťahuje nariadenie (EÚ) č. XXX/XXX (dublinské nariadenie), a to popri ňom a bez toho, aby boli dotknuté jeho ustanovenia.</w:t>
            </w:r>
          </w:p>
        </w:tc>
        <w:tc>
          <w:tcPr>
            <w:tcW w:w="4876" w:type="dxa"/>
          </w:tcPr>
          <w:p w:rsidR="00D07055" w:rsidRPr="00A10B40" w:rsidRDefault="00B4166B">
            <w:pPr>
              <w:pStyle w:val="Normal6"/>
            </w:pPr>
            <w:r w:rsidRPr="00A10B40">
              <w:t>(74)</w:t>
            </w:r>
            <w:r w:rsidRPr="00A10B40">
              <w:tab/>
            </w:r>
            <w:r w:rsidRPr="00A10B40">
              <w:rPr>
                <w:b/>
                <w:i/>
              </w:rPr>
              <w:t>Táto smernica</w:t>
            </w:r>
            <w:r w:rsidRPr="00A10B40">
              <w:t xml:space="preserve"> by sa </w:t>
            </w:r>
            <w:r w:rsidRPr="00A10B40">
              <w:rPr>
                <w:b/>
                <w:i/>
              </w:rPr>
              <w:t>mala</w:t>
            </w:r>
            <w:r w:rsidRPr="00A10B40">
              <w:t xml:space="preserve"> vzťahovať na žiadateľov, na ktorých sa vzťahuje nariadenie (EÚ) č. XXX/XXX (dublinské nariadenie), a to popri ňom a bez toho, aby boli dotknuté jeho ustanovenia.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(74)</w:t>
            </w:r>
            <w:r w:rsidRPr="00A10B40">
              <w:tab/>
            </w:r>
            <w:r w:rsidRPr="00A10B40">
              <w:rPr>
                <w:b/>
                <w:i/>
              </w:rPr>
              <w:t>Toto nariadenie</w:t>
            </w:r>
            <w:r w:rsidRPr="00A10B40">
              <w:t xml:space="preserve"> by sa</w:t>
            </w:r>
            <w:r w:rsidRPr="00A10B40">
              <w:rPr>
                <w:b/>
                <w:i/>
              </w:rPr>
              <w:t xml:space="preserve"> malo</w:t>
            </w:r>
            <w:r w:rsidRPr="00A10B40">
              <w:t xml:space="preserve"> vzťahovať na žiadateľov, na ktorých sa vzťahuje nariadenie (EÚ) č. XXX/XXX (dublinské nariadenie), a to popri ňom a bez toho, aby boli dotknuté jeho ustanovenia.</w:t>
            </w:r>
          </w:p>
        </w:tc>
        <w:tc>
          <w:tcPr>
            <w:tcW w:w="4876" w:type="dxa"/>
          </w:tcPr>
          <w:p w:rsidR="00D07055" w:rsidRPr="00A10B40" w:rsidRDefault="00B4166B">
            <w:pPr>
              <w:pStyle w:val="Normal6"/>
            </w:pPr>
            <w:r w:rsidRPr="00A10B40">
              <w:t>(74)</w:t>
            </w:r>
            <w:r w:rsidRPr="00A10B40">
              <w:tab/>
            </w:r>
            <w:r w:rsidRPr="00A10B40">
              <w:rPr>
                <w:b/>
                <w:i/>
              </w:rPr>
              <w:t>Táto smernica</w:t>
            </w:r>
            <w:r w:rsidRPr="00A10B40">
              <w:t xml:space="preserve"> by sa </w:t>
            </w:r>
            <w:r w:rsidRPr="00A10B40">
              <w:rPr>
                <w:b/>
                <w:i/>
              </w:rPr>
              <w:t>mala</w:t>
            </w:r>
            <w:r w:rsidRPr="00A10B40">
              <w:t xml:space="preserve"> vzťahovať na žiadateľov, na ktorých sa vzťahuje nariadenie (EÚ) č. XXX/XXX (dublinské nariadenie), a to popri ňom a bez toho, aby boli dotknuté jeho ustanovenia.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(75)</w:t>
            </w:r>
            <w:r w:rsidRPr="00A10B40">
              <w:tab/>
              <w:t>Uplatňovanie tohto nariadenia by sa malo hodnotiť v pravidelných intervaloch.</w:t>
            </w:r>
          </w:p>
        </w:tc>
        <w:tc>
          <w:tcPr>
            <w:tcW w:w="4876" w:type="dxa"/>
          </w:tcPr>
          <w:p w:rsidR="00D07055" w:rsidRPr="00A10B40" w:rsidRDefault="00B4166B">
            <w:pPr>
              <w:pStyle w:val="Normal6"/>
            </w:pPr>
            <w:r w:rsidRPr="00A10B40">
              <w:t>(75)</w:t>
            </w:r>
            <w:r w:rsidRPr="00A10B40">
              <w:tab/>
              <w:t>Uplatňovanie tohto nariadenia by sa malo hodnotiť v pravidelných intervaloch</w:t>
            </w:r>
            <w:r w:rsidRPr="00A10B40">
              <w:rPr>
                <w:b/>
                <w:i/>
              </w:rPr>
              <w:t>,</w:t>
            </w:r>
            <w:r w:rsidRPr="00A10B40">
              <w:t xml:space="preserve"> </w:t>
            </w:r>
            <w:r w:rsidRPr="00A10B40">
              <w:rPr>
                <w:b/>
                <w:i/>
              </w:rPr>
              <w:t>najmä pokiaľ ide o uplatňovanie Oddielu III tohto nariadenia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Týmto pozmeňujúcim návrhom sa má zabezpečiť úplné vykonávanie tých ustanovení tohto nariadenia v praxi, ktoré sa týkajú poskytovania bezplatnej právnej pomoci žiadateľom o azyl vo všetkých fázach konania.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(75)</w:t>
            </w:r>
            <w:r w:rsidRPr="00A10B40">
              <w:tab/>
              <w:t xml:space="preserve">Uplatňovanie </w:t>
            </w:r>
            <w:r w:rsidRPr="00A10B40">
              <w:rPr>
                <w:b/>
                <w:i/>
              </w:rPr>
              <w:t>tohto nariadenia</w:t>
            </w:r>
            <w:r w:rsidRPr="00A10B40">
              <w:t xml:space="preserve"> by </w:t>
            </w:r>
            <w:r w:rsidRPr="00A10B40">
              <w:rPr>
                <w:b/>
                <w:i/>
              </w:rPr>
              <w:t>sa malo</w:t>
            </w:r>
            <w:r w:rsidRPr="00A10B40">
              <w:t xml:space="preserve"> hodnotiť v pravidelných intervaloch.</w:t>
            </w:r>
          </w:p>
        </w:tc>
        <w:tc>
          <w:tcPr>
            <w:tcW w:w="4876" w:type="dxa"/>
          </w:tcPr>
          <w:p w:rsidR="00D07055" w:rsidRPr="00A10B40" w:rsidRDefault="00B4166B">
            <w:pPr>
              <w:pStyle w:val="Normal6"/>
            </w:pPr>
            <w:r w:rsidRPr="00A10B40">
              <w:t>(75)</w:t>
            </w:r>
            <w:r w:rsidRPr="00A10B40">
              <w:tab/>
              <w:t xml:space="preserve">Uplatňovanie </w:t>
            </w:r>
            <w:r w:rsidRPr="00A10B40">
              <w:rPr>
                <w:b/>
                <w:i/>
              </w:rPr>
              <w:t>tejto smernice</w:t>
            </w:r>
            <w:r w:rsidRPr="00A10B40">
              <w:t xml:space="preserve"> by </w:t>
            </w:r>
            <w:r w:rsidRPr="00A10B40">
              <w:rPr>
                <w:b/>
                <w:i/>
              </w:rPr>
              <w:t>mali</w:t>
            </w:r>
            <w:r w:rsidRPr="00A10B40">
              <w:t xml:space="preserve"> hodnotiť v pravidelných intervaloch </w:t>
            </w:r>
            <w:r w:rsidRPr="00A10B40">
              <w:rPr>
                <w:b/>
                <w:i/>
              </w:rPr>
              <w:t>príslušné inštitúcie vrátane Európskeho parlamentu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(75)</w:t>
            </w:r>
            <w:r w:rsidRPr="00A10B40">
              <w:tab/>
            </w:r>
            <w:r w:rsidRPr="00A10B40">
              <w:rPr>
                <w:b/>
                <w:i/>
              </w:rPr>
              <w:t>Uplatňovanie tohto nariadenia</w:t>
            </w:r>
            <w:r w:rsidRPr="00A10B40">
              <w:t xml:space="preserve"> by sa malo hodnotiť v pravidelných intervaloch.</w:t>
            </w:r>
          </w:p>
        </w:tc>
        <w:tc>
          <w:tcPr>
            <w:tcW w:w="4876" w:type="dxa"/>
          </w:tcPr>
          <w:p w:rsidR="00D07055" w:rsidRPr="00A10B40" w:rsidRDefault="00B4166B">
            <w:pPr>
              <w:pStyle w:val="Normal6"/>
            </w:pPr>
            <w:r w:rsidRPr="00A10B40">
              <w:t>(75)</w:t>
            </w:r>
            <w:r w:rsidRPr="00A10B40">
              <w:tab/>
            </w:r>
            <w:r w:rsidRPr="00A10B40">
              <w:rPr>
                <w:b/>
                <w:i/>
              </w:rPr>
              <w:t>Vykonávanie tejto smernice</w:t>
            </w:r>
            <w:r w:rsidRPr="00A10B40">
              <w:t xml:space="preserve"> by sa malo hodnotiť v pravidelných intervaloch.</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(76)</w:t>
            </w:r>
            <w:r w:rsidRPr="00A10B40">
              <w:tab/>
            </w:r>
            <w:r w:rsidRPr="00A10B40">
              <w:rPr>
                <w:b/>
                <w:i/>
              </w:rPr>
              <w:t>Keďže cieľ tohto nariadenia, konkrétne stanoviť spoločné konanie o poskytovaní a odnímaní medzinárodnej ochrany, nie je možné uspokojivo dosiahnuť na úrovni jednotlivých členských štátov, ale z dôvodov rozsahu a účinkov tohto nariadenia ho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tohto cieľa.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(76)</w:t>
            </w:r>
            <w:r w:rsidRPr="00A10B40">
              <w:tab/>
            </w:r>
            <w:r w:rsidRPr="00A10B40">
              <w:rPr>
                <w:b/>
                <w:i/>
              </w:rPr>
              <w:t xml:space="preserve">Keďže cieľ tohto nariadenia, konkrétne stanoviť spoločné konanie o poskytovaní a odnímaní medzinárodnej ochrany, nie je možné uspokojivo dosiahnuť na úrovni jednotlivých členských štátov, ale z dôvodov rozsahu a účinkov tohto nariadenia ho možno lepšie dosiahnuť na úrovni Únie, môže Únia prijať opatrenia v súlade so zásadou subsidiarity podľa článku 5 Zmluvy o Európskej únii. </w:t>
            </w:r>
            <w:r w:rsidRPr="00A10B40">
              <w:t xml:space="preserve">V súlade so zásadou proporcionality podľa </w:t>
            </w:r>
            <w:r w:rsidRPr="00A10B40">
              <w:rPr>
                <w:b/>
                <w:i/>
              </w:rPr>
              <w:t>uvedeného článku toto nariadenie</w:t>
            </w:r>
            <w:r w:rsidRPr="00A10B40">
              <w:t xml:space="preserve"> neprekračuje rámec nevyhnutný na dosiahnutie tohto cieľa.</w:t>
            </w:r>
          </w:p>
        </w:tc>
        <w:tc>
          <w:tcPr>
            <w:tcW w:w="4876" w:type="dxa"/>
          </w:tcPr>
          <w:p w:rsidR="00D07055" w:rsidRPr="00A10B40" w:rsidRDefault="00B4166B">
            <w:pPr>
              <w:pStyle w:val="Normal6"/>
            </w:pPr>
            <w:r w:rsidRPr="00A10B40">
              <w:t>(76)</w:t>
            </w:r>
            <w:r w:rsidRPr="00A10B40">
              <w:tab/>
              <w:t xml:space="preserve">V súlade so zásadou proporcionality podľa </w:t>
            </w:r>
            <w:r w:rsidRPr="00A10B40">
              <w:rPr>
                <w:b/>
                <w:i/>
              </w:rPr>
              <w:t>článku 5 Zmluvy o Európskej únii táto smernica</w:t>
            </w:r>
            <w:r w:rsidRPr="00A10B40">
              <w:t xml:space="preserve"> neprekračuje rámec nevyhnutný na dosiahnutie tohto cieľa.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459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tieto členské štáty oznámili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tieto členské štáty oznámili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tieto členské štáty oznámili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tieto členské štáty oznámili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tieto členské štáty nezúčastňujú na prijatí </w:t>
            </w:r>
            <w:r w:rsidRPr="00A10B40">
              <w:rPr>
                <w:b/>
                <w:i/>
              </w:rPr>
              <w:t>tohto nariadenia</w:t>
            </w:r>
            <w:r w:rsidRPr="00A10B40">
              <w:t xml:space="preserve"> a nie sú </w:t>
            </w:r>
            <w:r w:rsidRPr="00A10B40">
              <w:rPr>
                <w:b/>
                <w:i/>
              </w:rPr>
              <w:t>ním</w:t>
            </w:r>
            <w:r w:rsidRPr="00A10B40">
              <w:t xml:space="preserve"> viazané ani nepodliehajú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tieto členské štáty nezúčastňujú na prijatí </w:t>
            </w:r>
            <w:r w:rsidRPr="00A10B40">
              <w:rPr>
                <w:b/>
                <w:i/>
              </w:rPr>
              <w:t>tejto smernice</w:t>
            </w:r>
            <w:r w:rsidRPr="00A10B40">
              <w:t xml:space="preserve"> a nie sú </w:t>
            </w:r>
            <w:r w:rsidRPr="00A10B40">
              <w:rPr>
                <w:b/>
                <w:i/>
              </w:rPr>
              <w:t>ňou</w:t>
            </w:r>
            <w:r w:rsidRPr="00A10B40">
              <w:t xml:space="preserve"> viazané ani nepodliehajú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tieto členské štáty nezúčastňujú na prijatí </w:t>
            </w:r>
            <w:r w:rsidRPr="00A10B40">
              <w:rPr>
                <w:b/>
                <w:i/>
              </w:rPr>
              <w:t>tohto nariadenia</w:t>
            </w:r>
            <w:r w:rsidRPr="00A10B40">
              <w:t xml:space="preserve"> a nie sú</w:t>
            </w:r>
            <w:r w:rsidRPr="00A10B40">
              <w:rPr>
                <w:b/>
                <w:i/>
              </w:rPr>
              <w:t xml:space="preserve"> ním</w:t>
            </w:r>
            <w:r w:rsidRPr="00A10B40">
              <w:t xml:space="preserve"> viazané ani nepodliehajú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tieto členské štáty nezúčastňujú na prijatí </w:t>
            </w:r>
            <w:r w:rsidRPr="00A10B40">
              <w:rPr>
                <w:b/>
                <w:i/>
              </w:rPr>
              <w:t>tejto smernice</w:t>
            </w:r>
            <w:r w:rsidRPr="00A10B40">
              <w:t xml:space="preserve"> a nie sú </w:t>
            </w:r>
            <w:r w:rsidRPr="00A10B40">
              <w:rPr>
                <w:b/>
                <w:i/>
              </w:rPr>
              <w:t>ňou</w:t>
            </w:r>
            <w:r w:rsidRPr="00A10B40">
              <w:t xml:space="preserve"> viazané ani nepodliehajú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[(XX) 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Spojené kráľovstvo nezúčastňuje na prijatí </w:t>
            </w:r>
            <w:r w:rsidRPr="00A10B40">
              <w:rPr>
                <w:b/>
                <w:i/>
              </w:rPr>
              <w:t>tohto nariadenia</w:t>
            </w:r>
            <w:r w:rsidRPr="00A10B40">
              <w:t xml:space="preserve"> a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[(XX) 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Spojené kráľovstvo nezúčastňuje na prijatí </w:t>
            </w:r>
            <w:r w:rsidRPr="00A10B40">
              <w:rPr>
                <w:b/>
                <w:i/>
              </w:rPr>
              <w:t>tejto smernice</w:t>
            </w:r>
            <w:r w:rsidRPr="00A10B40">
              <w:t xml:space="preserve"> a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[(XX)</w:t>
            </w:r>
            <w:r w:rsidRPr="00A10B40">
              <w:t xml:space="preserve"> V súlade s článkami 1 a 2 Protokolu </w:t>
            </w:r>
            <w:r w:rsidRPr="00A10B40">
              <w:rPr>
                <w:b/>
              </w:rPr>
              <w:t>(</w:t>
            </w:r>
            <w:r w:rsidRPr="00A10B40">
              <w:t xml:space="preserve">č. 21) o postavení Spojeného kráľovstva a Írska s ohľadom na priestor slobody, bezpečnosti a spravodlivosti, ktorý je pripojený k Zmluve o Európskej únii a Zmluve o fungovaní Európskej únie, a bez toho, aby bol dotknutý článok 4 uvedeného protokolu, sa Spojené kráľovstvo nezúčastňuje na prijatí </w:t>
            </w:r>
            <w:r w:rsidRPr="00A10B40">
              <w:rPr>
                <w:b/>
                <w:i/>
              </w:rPr>
              <w:t>tohto nariadenia</w:t>
            </w:r>
            <w:r w:rsidRPr="00A10B40">
              <w:t xml:space="preserve"> a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V súlade s článkami 1 a 2 Protokolu </w:t>
            </w:r>
            <w:r w:rsidRPr="00A10B40">
              <w:rPr>
                <w:b/>
              </w:rPr>
              <w:t>(</w:t>
            </w:r>
            <w:r w:rsidRPr="00A10B40">
              <w:t xml:space="preserve">č. 21) o postavení Spojeného kráľovstva a Írska s ohľadom na priestor slobody, bezpečnosti a spravodlivosti, ktorý je pripojený k Zmluve o Európskej únii a Zmluve o fungovaní Európskej únie, a bez toho, aby bol dotknutý článok 4 uvedeného protokolu, sa Spojené kráľovstvo nezúčastňuje na prijatí </w:t>
            </w:r>
            <w:r w:rsidRPr="00A10B40">
              <w:rPr>
                <w:b/>
                <w:i/>
              </w:rPr>
              <w:t>tejto smernice</w:t>
            </w:r>
            <w:r w:rsidRPr="00A10B40">
              <w:t xml:space="preserve"> a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(XX) V súlade s článkom 3 Protokolu (č. 21) o postavení Spojeného kráľovstva a Írska s ohľadom na priestor slobody, bezpečnosti a spravodlivosti, ktorý je pripojený k Zmluve o Európskej únii a Zmluve o fungovaní Európskej únie, Írsko (listom z …) oznámilo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(XX) V súlade s článkom 3 Protokolu (č. 21) o postavení Spojeného kráľovstva a Írska s ohľadom na priestor slobody, bezpečnosti a spravodlivosti, ktorý je pripojený k Zmluve o Európskej únii a Zmluve o fungovaní Európskej únie, Írsko (listom z …) oznámilo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 xml:space="preserve">(XX) </w:t>
            </w:r>
            <w:r w:rsidRPr="00A10B40">
              <w:t xml:space="preserve">V súlade s článkom 3 Protokolu (č. 21) o postavení Spojeného kráľovstva a Írska s ohľadom na priestor slobody, bezpečnosti a spravodlivosti, ktorý je pripojený k Zmluve o Európskej únii a Zmluve o fungovaní Európskej únie, Írsko (listom z …) oznámilo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Írsko (listom z …) oznámilo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8</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[(XX) V súlade s článkom 3 Protokolu (č. 21) o postavení Spojeného kráľovstva a Írska s ohľadom na priestor slobody, bezpečnosti a spravodlivosti, ktorý je pripojený k Zmluve o Európskej únii a Zmluve o fungovaní Európskej únie, Spojené kráľovstvo (listom z ...) oznámilo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[(XX) V súlade s článkom 3 Protokolu (č. 21) o postavení Spojeného kráľovstva a Írska s ohľadom na priestor slobody, bezpečnosti a spravodlivosti, ktorý je pripojený k Zmluve o Európskej únii a Zmluve o fungovaní Európskej únie, Spojené kráľovstvo (listom z ...) oznámilo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8</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w:t>
            </w:r>
            <w:r w:rsidRPr="00A10B40">
              <w:rPr>
                <w:b/>
                <w:i/>
              </w:rPr>
              <w:t xml:space="preserve">(XX) </w:t>
            </w:r>
            <w:r w:rsidRPr="00A10B40">
              <w:t xml:space="preserve">V súlade s článkom 3 Protokolu (č. 21) o postavení Spojeného kráľovstva a Írska s ohľadom na priestor slobody, bezpečnosti a spravodlivosti, ktorý je pripojený k Zmluve o Európskej únii a Zmluve o fungovaní Európskej únie, Spojené kráľovstvo (listom z ...) oznámilo želanie zúčastniť sa na prijatí a uplatňovaní </w:t>
            </w:r>
            <w:r w:rsidRPr="00A10B40">
              <w:rPr>
                <w:b/>
                <w:i/>
              </w:rPr>
              <w:t>tohto nariadenia</w:t>
            </w:r>
            <w:r w:rsidRPr="00A10B40">
              <w:t>.</w:t>
            </w:r>
          </w:p>
        </w:tc>
        <w:tc>
          <w:tcPr>
            <w:tcW w:w="4876" w:type="dxa"/>
          </w:tcPr>
          <w:p w:rsidR="00D07055" w:rsidRPr="00A10B40" w:rsidRDefault="00B4166B">
            <w:pPr>
              <w:pStyle w:val="Normal6"/>
            </w:pPr>
            <w:r w:rsidRPr="00A10B40">
              <w:t xml:space="preserve">[V súlade s článkom 3 Protokolu (č. 21) o postavení Spojeného kráľovstva a Írska s ohľadom na priestor slobody, bezpečnosti a spravodlivosti, ktorý je pripojený k Zmluve o Európskej únii a Zmluve o fungovaní Európskej únie, Spojené kráľovstvo (listom z ...) oznámilo želanie zúčastniť sa na prijatí a uplatňovaní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469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(XX) 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Írsko nezúčastňuje na prijatí </w:t>
            </w:r>
            <w:r w:rsidRPr="00A10B40">
              <w:rPr>
                <w:b/>
                <w:i/>
              </w:rPr>
              <w:t>tohto nariadenia</w:t>
            </w:r>
            <w:r w:rsidRPr="00A10B40">
              <w:t xml:space="preserve"> a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(XX) 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Írsko nezúčastňuje na prijatí </w:t>
            </w:r>
            <w:r w:rsidRPr="00A10B40">
              <w:rPr>
                <w:b/>
                <w:i/>
              </w:rPr>
              <w:t>tejto smernice</w:t>
            </w:r>
            <w:r w:rsidRPr="00A10B40">
              <w:t xml:space="preserve"> a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77 – odsek 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 xml:space="preserve">(XX) </w:t>
            </w:r>
            <w:r w:rsidRPr="00A10B40">
              <w:t xml:space="preserve">V súlade s článkami 1 a 2 Protokolu (č. 21) o postavení Spojeného kráľovstva a Írska s ohľadom na priestor slobody, bezpečnosti a spravodlivosti, ktorý je pripojený k Zmluve o Európskej únii a Zmluve o fungovaní Európskej únie, a bez toho, aby bol dotknutý článok 4 uvedeného protokolu, sa Írsko nezúčastňuje na prijatí </w:t>
            </w:r>
            <w:r w:rsidRPr="00A10B40">
              <w:rPr>
                <w:b/>
                <w:i/>
              </w:rPr>
              <w:t>tohto nariadenia</w:t>
            </w:r>
            <w:r w:rsidRPr="00A10B40">
              <w:t xml:space="preserve"> a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 xml:space="preserve">V súlade s článkami 1 a 2 Protokolu </w:t>
            </w:r>
            <w:r w:rsidRPr="00A10B40">
              <w:rPr>
                <w:b/>
              </w:rPr>
              <w:t>(</w:t>
            </w:r>
            <w:r w:rsidRPr="00A10B40">
              <w:t xml:space="preserve">č. 21) o postavení Spojeného kráľovstva a Írska s ohľadom na priestor slobody, bezpečnosti a spravodlivosti, ktorý je pripojený k Zmluve o Európskej únii a Zmluve o fungovaní Európskej únie, a bez toho, aby bol dotknutý článok 4 uvedeného protokolu, sa Írsko nezúčastňuje na prijatí </w:t>
            </w:r>
            <w:r w:rsidRPr="00A10B40">
              <w:rPr>
                <w:b/>
                <w:i/>
              </w:rPr>
              <w:t>tejto smernice</w:t>
            </w:r>
            <w:r w:rsidRPr="00A10B40">
              <w:t xml:space="preserve"> a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78</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(78)</w:t>
            </w:r>
            <w:r w:rsidRPr="00A10B40">
              <w:tab/>
              <w:t xml:space="preserve">V súlade s článkami 1 a 2 Protokolu (č. 22) o postavení Dánska, ktorý je pripojený k ZEÚ a ZFEÚ, sa Dánsko nezúčastňuje na prijatí </w:t>
            </w:r>
            <w:r w:rsidRPr="00A10B40">
              <w:rPr>
                <w:b/>
                <w:i/>
              </w:rPr>
              <w:t>tohto nariadenia</w:t>
            </w:r>
            <w:r w:rsidRPr="00A10B40">
              <w:t xml:space="preserve">,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(78)</w:t>
            </w:r>
            <w:r w:rsidRPr="00A10B40">
              <w:tab/>
              <w:t xml:space="preserve">V súlade s článkami 1 a 2 Protokolu (č. 22) o postavení Dánska, ktorý je pripojený k ZEÚ a ZFEÚ, sa Dánsko nezúčastňuje na prijatí </w:t>
            </w:r>
            <w:r w:rsidRPr="00A10B40">
              <w:rPr>
                <w:b/>
                <w:i/>
              </w:rPr>
              <w:t>tejto smernice</w:t>
            </w:r>
            <w:r w:rsidRPr="00A10B40">
              <w:t xml:space="preserve">,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78</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(78)</w:t>
            </w:r>
            <w:r w:rsidRPr="00A10B40">
              <w:tab/>
              <w:t xml:space="preserve">V súlade s článkami 1 a 2 Protokolu (č. 22) o postavení Dánska, ktorý je pripojený k ZEÚ a ZFEÚ, sa Dánsko nezúčastňuje na prijatí </w:t>
            </w:r>
            <w:r w:rsidRPr="00A10B40">
              <w:rPr>
                <w:b/>
                <w:i/>
              </w:rPr>
              <w:t>tohto nariadenia</w:t>
            </w:r>
            <w:r w:rsidRPr="00A10B40">
              <w:t xml:space="preserve">, nie je </w:t>
            </w:r>
            <w:r w:rsidRPr="00A10B40">
              <w:rPr>
                <w:b/>
                <w:i/>
              </w:rPr>
              <w:t>ním</w:t>
            </w:r>
            <w:r w:rsidRPr="00A10B40">
              <w:t xml:space="preserve"> viazané ani nepodlieha </w:t>
            </w:r>
            <w:r w:rsidRPr="00A10B40">
              <w:rPr>
                <w:b/>
                <w:i/>
              </w:rPr>
              <w:t>jeho</w:t>
            </w:r>
            <w:r w:rsidRPr="00A10B40">
              <w:t xml:space="preserve"> uplatňovaniu.</w:t>
            </w:r>
          </w:p>
        </w:tc>
        <w:tc>
          <w:tcPr>
            <w:tcW w:w="4876" w:type="dxa"/>
          </w:tcPr>
          <w:p w:rsidR="00D07055" w:rsidRPr="00A10B40" w:rsidRDefault="00B4166B">
            <w:pPr>
              <w:pStyle w:val="Normal6"/>
            </w:pPr>
            <w:r w:rsidRPr="00A10B40">
              <w:t>(78)</w:t>
            </w:r>
            <w:r w:rsidRPr="00A10B40">
              <w:tab/>
              <w:t xml:space="preserve">V súlade s článkami 1 a 2 Protokolu (č. 22) o postavení Dánska, ktorý je pripojený k ZEÚ a ZFEÚ, sa Dánsko nezúčastňuje na prijatí </w:t>
            </w:r>
            <w:r w:rsidRPr="00A10B40">
              <w:rPr>
                <w:b/>
                <w:i/>
              </w:rPr>
              <w:t>tejto smernice</w:t>
            </w:r>
            <w:r w:rsidRPr="00A10B40">
              <w:t xml:space="preserve">, nie je </w:t>
            </w:r>
            <w:r w:rsidRPr="00A10B40">
              <w:rPr>
                <w:b/>
                <w:i/>
              </w:rPr>
              <w:t>ňou</w:t>
            </w:r>
            <w:r w:rsidRPr="00A10B40">
              <w:t xml:space="preserve"> viazané ani nepodlieha </w:t>
            </w:r>
            <w:r w:rsidRPr="00A10B40">
              <w:rPr>
                <w:b/>
                <w:i/>
              </w:rPr>
              <w:t>jej</w:t>
            </w:r>
            <w:r w:rsidRPr="00A10B40">
              <w:t xml:space="preserve"> uplatňovaniu.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(79)</w:t>
            </w:r>
            <w:r w:rsidRPr="00A10B40">
              <w:tab/>
            </w:r>
            <w:r w:rsidRPr="00A10B40">
              <w:rPr>
                <w:b/>
                <w:i/>
              </w:rPr>
              <w:t>Toto nariadenie</w:t>
            </w:r>
            <w:r w:rsidRPr="00A10B40">
              <w:t xml:space="preserve"> rešpektuje základné práva a dodržiava zásady uznané predovšetkým v Charte základných práv Európskej únie. Cieľom</w:t>
            </w:r>
            <w:r w:rsidRPr="00A10B40">
              <w:rPr>
                <w:b/>
                <w:i/>
              </w:rPr>
              <w:t xml:space="preserve"> tohto nariadenia</w:t>
            </w:r>
            <w:r w:rsidRPr="00A10B40">
              <w:t xml:space="preserve"> je najmä zabezpečiť úplné rešpektovanie ľudskej dôstojnosti a podporovať uplatňovanie článkov 1, 4, 8, 18, 19, 21, 23, 24 a 47 charty.</w:t>
            </w:r>
          </w:p>
        </w:tc>
        <w:tc>
          <w:tcPr>
            <w:tcW w:w="4876" w:type="dxa"/>
          </w:tcPr>
          <w:p w:rsidR="00D07055" w:rsidRPr="00A10B40" w:rsidRDefault="00B4166B">
            <w:pPr>
              <w:pStyle w:val="Normal6"/>
            </w:pPr>
            <w:r w:rsidRPr="00A10B40">
              <w:t>(79)</w:t>
            </w:r>
            <w:r w:rsidRPr="00A10B40">
              <w:tab/>
            </w:r>
            <w:r w:rsidRPr="00A10B40">
              <w:rPr>
                <w:b/>
                <w:i/>
              </w:rPr>
              <w:t>Táto smernica</w:t>
            </w:r>
            <w:r w:rsidRPr="00A10B40">
              <w:t xml:space="preserve"> rešpektuje základné práva a dodržiava zásady uznané predovšetkým v Charte základných práv Európskej únie. Cieľom</w:t>
            </w:r>
            <w:r w:rsidRPr="00A10B40">
              <w:rPr>
                <w:b/>
                <w:i/>
              </w:rPr>
              <w:t xml:space="preserve"> tejto smernice</w:t>
            </w:r>
            <w:r w:rsidRPr="00A10B40">
              <w:t xml:space="preserve"> je najmä zabezpečiť úplné rešpektovanie ľudskej dôstojnosti a podporovať uplatňovanie článkov 1, 4, 8, 18, 19, 21, 23, 24 a 47 charty.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Odôvodnenie 79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(79)</w:t>
            </w:r>
            <w:r w:rsidRPr="00A10B40">
              <w:tab/>
            </w:r>
            <w:r w:rsidRPr="00A10B40">
              <w:rPr>
                <w:b/>
                <w:i/>
              </w:rPr>
              <w:t>Toto nariadenie</w:t>
            </w:r>
            <w:r w:rsidRPr="00A10B40">
              <w:t xml:space="preserve"> rešpektuje základné práva a dodržiava zásady uznané predovšetkým v Charte základných práv Európskej únie. Cieľom</w:t>
            </w:r>
            <w:r w:rsidRPr="00A10B40">
              <w:rPr>
                <w:b/>
                <w:i/>
              </w:rPr>
              <w:t xml:space="preserve"> tohto nariadenia</w:t>
            </w:r>
            <w:r w:rsidRPr="00A10B40">
              <w:t xml:space="preserve"> je najmä zabezpečiť úplné rešpektovanie ľudskej dôstojnosti a podporovať uplatňovanie článkov 1, 4, 8, 18, 19, 21, 23, 24 a 47 charty.</w:t>
            </w:r>
          </w:p>
        </w:tc>
        <w:tc>
          <w:tcPr>
            <w:tcW w:w="4876" w:type="dxa"/>
          </w:tcPr>
          <w:p w:rsidR="00D07055" w:rsidRPr="00A10B40" w:rsidRDefault="00B4166B">
            <w:pPr>
              <w:pStyle w:val="Normal6"/>
            </w:pPr>
            <w:r w:rsidRPr="00A10B40">
              <w:t>(79)</w:t>
            </w:r>
            <w:r w:rsidRPr="00A10B40">
              <w:tab/>
            </w:r>
            <w:r w:rsidRPr="00A10B40">
              <w:rPr>
                <w:b/>
                <w:i/>
              </w:rPr>
              <w:t>Táto smernica</w:t>
            </w:r>
            <w:r w:rsidRPr="00A10B40">
              <w:t xml:space="preserve"> rešpektuje základné práva a dodržiava zásady uznané predovšetkým v Charte základných práv Európskej únie. Cieľom</w:t>
            </w:r>
            <w:r w:rsidRPr="00A10B40">
              <w:rPr>
                <w:b/>
                <w:i/>
              </w:rPr>
              <w:t xml:space="preserve"> tejto smernice</w:t>
            </w:r>
            <w:r w:rsidRPr="00A10B40">
              <w:t xml:space="preserve"> je najmä zabezpečiť úplné rešpektovanie ľudskej dôstojnosti a podporovať uplatňovanie článkov 1, 4, 8, 18, 19, 21, 23, 24 a 47 charty.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Týmto nariadením</w:t>
            </w:r>
            <w:r w:rsidRPr="00A10B40">
              <w:t xml:space="preserve"> sa stanovuje spoločné konanie o poskytnutí a odňatí medzinárodnej ochrany, na ktoré sa odkazuje v nariadení (EÚ) č. XXX/XXX (kvalifikačné nariadenie).</w:t>
            </w:r>
          </w:p>
        </w:tc>
        <w:tc>
          <w:tcPr>
            <w:tcW w:w="4876" w:type="dxa"/>
          </w:tcPr>
          <w:p w:rsidR="00D07055" w:rsidRPr="00A10B40" w:rsidRDefault="00B4166B">
            <w:pPr>
              <w:pStyle w:val="Normal6"/>
            </w:pPr>
            <w:r w:rsidRPr="00A10B40">
              <w:rPr>
                <w:b/>
                <w:i/>
              </w:rPr>
              <w:t>Touto smernicou</w:t>
            </w:r>
            <w:r w:rsidRPr="00A10B40">
              <w:t xml:space="preserve"> sa stanovuje spoločné konanie o poskytnutí a odňatí medzinárodnej ochrany, na ktoré sa odkazuje v nariadení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Týmto nariadením</w:t>
            </w:r>
            <w:r w:rsidRPr="00A10B40">
              <w:t xml:space="preserve"> sa stanovuje spoločné konanie o poskytnutí a odňatí medzinárodnej ochrany, na ktoré sa odkazuje v nariadení (EÚ) č. XXX/XXX (kvalifikačné nariadenie).</w:t>
            </w:r>
          </w:p>
        </w:tc>
        <w:tc>
          <w:tcPr>
            <w:tcW w:w="4876" w:type="dxa"/>
          </w:tcPr>
          <w:p w:rsidR="00D07055" w:rsidRPr="00A10B40" w:rsidRDefault="00B4166B">
            <w:pPr>
              <w:pStyle w:val="Normal6"/>
            </w:pPr>
            <w:r w:rsidRPr="00A10B40">
              <w:rPr>
                <w:b/>
                <w:i/>
              </w:rPr>
              <w:t>Touto smernicou</w:t>
            </w:r>
            <w:r w:rsidRPr="00A10B40">
              <w:t xml:space="preserve"> sa stanovuje spoločné konanie o poskytnutí a odňatí medzinárodnej ochrany, na ktoré sa odkazuje v nariadení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Toto nariadenie sa uplatňuje na </w:t>
            </w:r>
            <w:r w:rsidRPr="00A10B40">
              <w:rPr>
                <w:b/>
                <w:i/>
              </w:rPr>
              <w:t>všetky</w:t>
            </w:r>
            <w:r w:rsidRPr="00A10B40">
              <w:t xml:space="preserve"> žiadosti o medzinárodnú ochranu uskutočnené na území členských štátov vrátane vonkajších hraníc, pobrežného mora alebo tranzitných priestorov členských štátov, a na odňatie medzinárodnej ochrany.</w:t>
            </w:r>
          </w:p>
        </w:tc>
        <w:tc>
          <w:tcPr>
            <w:tcW w:w="4876" w:type="dxa"/>
          </w:tcPr>
          <w:p w:rsidR="00D07055" w:rsidRPr="00A10B40" w:rsidRDefault="00B4166B">
            <w:pPr>
              <w:pStyle w:val="Normal6"/>
            </w:pPr>
            <w:r w:rsidRPr="00A10B40">
              <w:t>1.</w:t>
            </w:r>
            <w:r w:rsidRPr="00A10B40">
              <w:tab/>
              <w:t xml:space="preserve">Toto nariadenie sa uplatňuje </w:t>
            </w:r>
            <w:r w:rsidRPr="00A10B40">
              <w:rPr>
                <w:b/>
                <w:i/>
              </w:rPr>
              <w:t xml:space="preserve">len </w:t>
            </w:r>
            <w:r w:rsidRPr="00A10B40">
              <w:t>na žiadosti o medzinárodnú ochranu uskutočnené na území členských štátov vrátane vonkajších hraníc, pobrežného mora alebo tranzitných priestorov členských štátov, a na odňatie medzinárodnej ochrany.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Toto nariadenie</w:t>
            </w:r>
            <w:r w:rsidRPr="00A10B40">
              <w:t xml:space="preserve"> sa uplatňuje na všetky žiadosti o medzinárodnú ochranu uskutočnené na území členských štátov vrátane vonkajších hraníc, pobrežného mora alebo tranzitných priestorov členských štátov, a na odňatie medzinárodnej ochrany.</w:t>
            </w:r>
          </w:p>
        </w:tc>
        <w:tc>
          <w:tcPr>
            <w:tcW w:w="4876" w:type="dxa"/>
          </w:tcPr>
          <w:p w:rsidR="00D07055" w:rsidRPr="00A10B40" w:rsidRDefault="00B4166B">
            <w:pPr>
              <w:pStyle w:val="Normal6"/>
            </w:pPr>
            <w:r w:rsidRPr="00A10B40">
              <w:t>1.</w:t>
            </w:r>
            <w:r w:rsidRPr="00A10B40">
              <w:tab/>
            </w:r>
            <w:r w:rsidRPr="00A10B40">
              <w:rPr>
                <w:b/>
                <w:i/>
              </w:rPr>
              <w:t>Táto smernica</w:t>
            </w:r>
            <w:r w:rsidRPr="00A10B40">
              <w:t xml:space="preserve"> sa uplatňuje na všetky žiadosti o medzinárodnú ochranu uskutočnené na území členských štátov vrátane vonkajších hraníc, pobrežného mora alebo tranzitných priestorov členských štátov, a na odňatie medzinárodnej ochrany.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479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Toto nariadenie</w:t>
            </w:r>
            <w:r w:rsidRPr="00A10B40">
              <w:t xml:space="preserve"> sa uplatňuje na všetky žiadosti o medzinárodnú ochranu uskutočnené na území členských štátov vrátane vonkajších hraníc, pobrežného mora alebo tranzitných priestorov členských štátov, a na odňatie medzinárodnej ochrany.</w:t>
            </w:r>
          </w:p>
        </w:tc>
        <w:tc>
          <w:tcPr>
            <w:tcW w:w="4876" w:type="dxa"/>
          </w:tcPr>
          <w:p w:rsidR="00D07055" w:rsidRPr="00A10B40" w:rsidRDefault="00B4166B">
            <w:pPr>
              <w:pStyle w:val="Normal6"/>
            </w:pPr>
            <w:r w:rsidRPr="00A10B40">
              <w:t>1.</w:t>
            </w:r>
            <w:r w:rsidRPr="00A10B40">
              <w:tab/>
            </w:r>
            <w:r w:rsidRPr="00A10B40">
              <w:rPr>
                <w:b/>
                <w:i/>
              </w:rPr>
              <w:t>Táto smernica</w:t>
            </w:r>
            <w:r w:rsidRPr="00A10B40">
              <w:t xml:space="preserve"> sa uplatňuje na všetky žiadosti o medzinárodnú ochranu uskutočnené na území členských štátov vrátane vonkajších hraníc, pobrežného mora alebo tranzitných priestorov členských štátov, a na odňatie medzinárodnej ochrany.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Sergei Stanishev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r>
            <w:r w:rsidRPr="00A10B40">
              <w:rPr>
                <w:b/>
                <w:i/>
              </w:rPr>
              <w:t xml:space="preserve">Toto </w:t>
            </w:r>
            <w:r w:rsidRPr="00A10B40">
              <w:t>nariadenie</w:t>
            </w:r>
            <w:r w:rsidRPr="00A10B40">
              <w:rPr>
                <w:b/>
                <w:i/>
              </w:rPr>
              <w:t xml:space="preserve"> sa neuplatňuje</w:t>
            </w:r>
            <w:r w:rsidRPr="00A10B40">
              <w:t xml:space="preserve"> na žiadosti o medzinárodnú ochranu a žiadosti o diplomatický alebo územný azyl predložené zastupiteľstvám členských štátov.</w:t>
            </w:r>
          </w:p>
        </w:tc>
        <w:tc>
          <w:tcPr>
            <w:tcW w:w="4876" w:type="dxa"/>
          </w:tcPr>
          <w:p w:rsidR="00D07055" w:rsidRPr="00A10B40" w:rsidRDefault="00B4166B">
            <w:pPr>
              <w:pStyle w:val="Normal6"/>
            </w:pPr>
            <w:r w:rsidRPr="00A10B40">
              <w:t>2.</w:t>
            </w:r>
            <w:r w:rsidRPr="00A10B40">
              <w:tab/>
            </w:r>
            <w:r w:rsidRPr="00A10B40">
              <w:rPr>
                <w:b/>
                <w:i/>
              </w:rPr>
              <w:t xml:space="preserve">Členské štáty môžu uplatňovať toto </w:t>
            </w:r>
            <w:r w:rsidRPr="00A10B40">
              <w:t>nariadenie na žiadosti o medzinárodnú ochranu a žiadosti o diplomatický alebo územný azyl predložené zastupiteľstvám členských štátov.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Členské štáty by mali mať možnosť uplatňovať ustanovenia tohto nariadenia na tretie krajiny. Tým by sa osobám žiadajúcim o azyl poskytla bezpečná a legálna možnosť žiadať o medzinárodnú ochranu.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r>
            <w:r w:rsidRPr="00A10B40">
              <w:rPr>
                <w:b/>
                <w:i/>
              </w:rPr>
              <w:t>Toto nariadenie</w:t>
            </w:r>
            <w:r w:rsidRPr="00A10B40">
              <w:t xml:space="preserve"> sa neuplatňuje na žiadosti o medzinárodnú ochranu a žiadosti o diplomatický alebo územný azyl predložené zastupiteľstvám členských štátov.</w:t>
            </w:r>
          </w:p>
        </w:tc>
        <w:tc>
          <w:tcPr>
            <w:tcW w:w="4876" w:type="dxa"/>
          </w:tcPr>
          <w:p w:rsidR="00D07055" w:rsidRPr="00A10B40" w:rsidRDefault="00B4166B">
            <w:pPr>
              <w:pStyle w:val="Normal6"/>
            </w:pPr>
            <w:r w:rsidRPr="00A10B40">
              <w:t>2.</w:t>
            </w:r>
            <w:r w:rsidRPr="00A10B40">
              <w:tab/>
            </w:r>
            <w:r w:rsidRPr="00A10B40">
              <w:rPr>
                <w:b/>
                <w:i/>
              </w:rPr>
              <w:t>Táto smernica</w:t>
            </w:r>
            <w:r w:rsidRPr="00A10B40">
              <w:t xml:space="preserve"> sa neuplatňuje na žiadosti o medzinárodnú ochranu a žiadosti o diplomatický alebo územný azyl predložené zastupiteľstvám členských štátov.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2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r>
            <w:r w:rsidRPr="00A10B40">
              <w:rPr>
                <w:b/>
                <w:i/>
              </w:rPr>
              <w:t>Toto nariadenie</w:t>
            </w:r>
            <w:r w:rsidRPr="00A10B40">
              <w:t xml:space="preserve"> sa neuplatňuje na žiadosti o medzinárodnú ochranu a žiadosti o diplomatický alebo územný azyl predložené zastupiteľstvám členských štátov.</w:t>
            </w:r>
          </w:p>
        </w:tc>
        <w:tc>
          <w:tcPr>
            <w:tcW w:w="4876" w:type="dxa"/>
          </w:tcPr>
          <w:p w:rsidR="00D07055" w:rsidRPr="00A10B40" w:rsidRDefault="00B4166B">
            <w:pPr>
              <w:pStyle w:val="Normal6"/>
            </w:pPr>
            <w:r w:rsidRPr="00A10B40">
              <w:t>2.</w:t>
            </w:r>
            <w:r w:rsidRPr="00A10B40">
              <w:tab/>
            </w:r>
            <w:r w:rsidRPr="00A10B40">
              <w:rPr>
                <w:b/>
                <w:i/>
              </w:rPr>
              <w:t>Táto smernica</w:t>
            </w:r>
            <w:r w:rsidRPr="00A10B40">
              <w:t xml:space="preserve"> sa neuplatňuje na žiadosti o medzinárodnú ochranu a žiadosti o diplomatický alebo územný azyl predložené zastupiteľstvám členských štátov.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3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Členské štáty sa môžu rozhodnúť, že budú uplatňovať </w:t>
            </w:r>
            <w:r w:rsidRPr="00A10B40">
              <w:rPr>
                <w:b/>
                <w:i/>
              </w:rPr>
              <w:t>toto nariadenie</w:t>
            </w:r>
            <w:r w:rsidRPr="00A10B40">
              <w:t xml:space="preserve"> na žiadosti o ochranu, na ktoré sa nevzťahuje nariadenie (EÚ) č. XXX/XXX (kvalifikačné nariadenie).</w:t>
            </w:r>
          </w:p>
        </w:tc>
        <w:tc>
          <w:tcPr>
            <w:tcW w:w="4876" w:type="dxa"/>
          </w:tcPr>
          <w:p w:rsidR="00D07055" w:rsidRPr="00A10B40" w:rsidRDefault="00B4166B">
            <w:pPr>
              <w:pStyle w:val="Normal6"/>
            </w:pPr>
            <w:r w:rsidRPr="00A10B40">
              <w:t xml:space="preserve">Členské štáty sa môžu rozhodnúť, že budú uplatňovať </w:t>
            </w:r>
            <w:r w:rsidRPr="00A10B40">
              <w:rPr>
                <w:b/>
                <w:i/>
              </w:rPr>
              <w:t>túto smernicu</w:t>
            </w:r>
            <w:r w:rsidRPr="00A10B40">
              <w:t xml:space="preserve"> na žiadosti o ochranu, na ktoré sa nevzťahuje nariadenie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3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Členské štáty sa môžu rozhodnúť, že budú uplatňovať </w:t>
            </w:r>
            <w:r w:rsidRPr="00A10B40">
              <w:rPr>
                <w:b/>
                <w:i/>
              </w:rPr>
              <w:t>toto nariadenie</w:t>
            </w:r>
            <w:r w:rsidRPr="00A10B40">
              <w:t xml:space="preserve"> na žiadosti o ochranu, na ktoré sa nevzťahuje nariadenie (EÚ) č. XXX/XXX (kvalifikačné nariadenie).</w:t>
            </w:r>
          </w:p>
        </w:tc>
        <w:tc>
          <w:tcPr>
            <w:tcW w:w="4876" w:type="dxa"/>
          </w:tcPr>
          <w:p w:rsidR="00D07055" w:rsidRPr="00A10B40" w:rsidRDefault="00B4166B">
            <w:pPr>
              <w:pStyle w:val="Normal6"/>
            </w:pPr>
            <w:r w:rsidRPr="00A10B40">
              <w:t xml:space="preserve">Členské štáty sa môžu rozhodnúť, že budú uplatňovať </w:t>
            </w:r>
            <w:r w:rsidRPr="00A10B40">
              <w:rPr>
                <w:b/>
                <w:i/>
              </w:rPr>
              <w:t>túto smernicu</w:t>
            </w:r>
            <w:r w:rsidRPr="00A10B40">
              <w:t xml:space="preserve"> na žiadosti o ochranu, na ktoré sa nevzťahuje nariadenie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Center"/>
            </w:pPr>
            <w:r w:rsidRPr="00A10B40">
              <w:rPr>
                <w:b/>
                <w:i/>
                <w:sz w:val="24"/>
              </w:rPr>
              <w:t>Článok 3a</w:t>
            </w:r>
            <w:r w:rsidRPr="00A10B40">
              <w:tab/>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C74A3E">
            <w:pPr>
              <w:pStyle w:val="Center"/>
            </w:pPr>
            <w:r w:rsidRPr="00A10B40">
              <w:rPr>
                <w:b/>
                <w:i/>
                <w:sz w:val="24"/>
              </w:rPr>
              <w:t xml:space="preserve">Priaznivejšie </w:t>
            </w:r>
            <w:r w:rsidR="00B4166B" w:rsidRPr="00A10B40">
              <w:rPr>
                <w:b/>
                <w:i/>
                <w:sz w:val="24"/>
              </w:rPr>
              <w:t>ustanovenia</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Členské štáty môžu zaviesť alebo si ponechať priaznivejšie normy pre konania o poskytovaní a odnímaní medzinárodnej ochrany, ak sú tieto normy zlučiteľné s týmto nariadením.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Na účely </w:t>
            </w:r>
            <w:r w:rsidRPr="00A10B40">
              <w:rPr>
                <w:b/>
                <w:i/>
              </w:rPr>
              <w:t>tohto nariadenia</w:t>
            </w:r>
            <w:r w:rsidRPr="00A10B40">
              <w:t xml:space="preserve"> sa uplatňuje toto vymedzenie pojmov uvedené v článku 2 nariadenia (EÚ) č. XXX/XXX (kvalifikačné nariadenie):</w:t>
            </w:r>
          </w:p>
        </w:tc>
        <w:tc>
          <w:tcPr>
            <w:tcW w:w="4876" w:type="dxa"/>
          </w:tcPr>
          <w:p w:rsidR="00D07055" w:rsidRPr="00A10B40" w:rsidRDefault="00B4166B">
            <w:pPr>
              <w:pStyle w:val="Normal6"/>
            </w:pPr>
            <w:r w:rsidRPr="00A10B40">
              <w:t>1.</w:t>
            </w:r>
            <w:r w:rsidRPr="00A10B40">
              <w:tab/>
              <w:t xml:space="preserve">Na účely </w:t>
            </w:r>
            <w:r w:rsidRPr="00A10B40">
              <w:rPr>
                <w:b/>
                <w:i/>
              </w:rPr>
              <w:t>tejto smernice</w:t>
            </w:r>
            <w:r w:rsidRPr="00A10B40">
              <w:t xml:space="preserve"> sa uplatňuje toto vymedzenie pojmov uvedené v článku 2 nariadenia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Na účely </w:t>
            </w:r>
            <w:r w:rsidRPr="00A10B40">
              <w:rPr>
                <w:b/>
                <w:i/>
              </w:rPr>
              <w:t>tohto nariadenia</w:t>
            </w:r>
            <w:r w:rsidRPr="00A10B40">
              <w:t xml:space="preserve"> sa uplatňuje toto vymedzenie pojmov uvedené v článku 2 nariadenia (EÚ) č. XXX/XXX (kvalifikačné nariadenie):</w:t>
            </w:r>
          </w:p>
        </w:tc>
        <w:tc>
          <w:tcPr>
            <w:tcW w:w="4876" w:type="dxa"/>
          </w:tcPr>
          <w:p w:rsidR="00D07055" w:rsidRPr="00A10B40" w:rsidRDefault="00B4166B">
            <w:pPr>
              <w:pStyle w:val="Normal6"/>
            </w:pPr>
            <w:r w:rsidRPr="00A10B40">
              <w:t>1.</w:t>
            </w:r>
            <w:r w:rsidRPr="00A10B40">
              <w:tab/>
              <w:t xml:space="preserve">Na účely </w:t>
            </w:r>
            <w:r w:rsidRPr="00A10B40">
              <w:rPr>
                <w:b/>
                <w:i/>
              </w:rPr>
              <w:t>tejto smernice</w:t>
            </w:r>
            <w:r w:rsidRPr="00A10B40">
              <w:t xml:space="preserve"> sa uplatňuje toto vymedzenie pojmov uvedené v článku 2 nariadenia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c)</w:t>
            </w:r>
            <w:r w:rsidRPr="00A10B40">
              <w:tab/>
            </w:r>
            <w:r w:rsidRPr="00A10B40">
              <w:rPr>
                <w:b/>
                <w:i/>
              </w:rPr>
              <w:t>„osoba, ktorej sa poskytla doplnková ochrana“;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489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1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f)</w:t>
            </w:r>
            <w:r w:rsidRPr="00A10B40">
              <w:tab/>
            </w:r>
            <w:r w:rsidRPr="00A10B40">
              <w:rPr>
                <w:b/>
                <w:i/>
              </w:rPr>
              <w:t>„postavenie doplnkovej ochrany“;</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Sergei Stanishev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1 – písmeno f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fa)</w:t>
            </w:r>
            <w:r w:rsidRPr="00A10B40">
              <w:tab/>
            </w:r>
            <w:r w:rsidRPr="00A10B40">
              <w:rPr>
                <w:b/>
                <w:i/>
              </w:rPr>
              <w:t>„rodinní príslušníci“;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Článok 31 návrhu Komisie nie je v súlade s vymedzením rodinných príslušníkov okrem iného v dublinskom nariadení. Možnosť spoločného posúdenia žiadostí by sa mala rozšíriť na všetkých rodinných príslušníkov, čím by sa zjednodušili postupy predkladania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Kinga Gál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a)</w:t>
            </w:r>
            <w:r w:rsidRPr="00A10B40">
              <w:tab/>
              <w:t xml:space="preserve">„žiadosť o medzinárodnú ochranu“ alebo „žiadosť“ je požiadanie o ochranu od členského štátu štátnym príslušníkom tretej krajiny alebo osobou bez štátnej príslušnosti, o ktorých možno usúdiť, že sa usilujú o získanie postavenia utečenca </w:t>
            </w:r>
            <w:r w:rsidRPr="00A10B40">
              <w:rPr>
                <w:b/>
                <w:i/>
              </w:rPr>
              <w:t>alebo postavenia doplnkovej ochrany</w:t>
            </w:r>
            <w:r w:rsidRPr="00A10B40">
              <w:t>;</w:t>
            </w:r>
          </w:p>
        </w:tc>
        <w:tc>
          <w:tcPr>
            <w:tcW w:w="4876" w:type="dxa"/>
          </w:tcPr>
          <w:p w:rsidR="00D07055" w:rsidRPr="00A10B40" w:rsidRDefault="00B4166B">
            <w:pPr>
              <w:pStyle w:val="Normal6"/>
            </w:pPr>
            <w:r w:rsidRPr="00A10B40">
              <w:t>a)</w:t>
            </w:r>
            <w:r w:rsidRPr="00A10B40">
              <w:tab/>
              <w:t>„žiadosť o medzinárodnú ochranu“ alebo „žiadosť“ je požiadanie o ochranu od členského štátu štátnym príslušníkom tretej krajiny alebo osobou bez štátnej príslušnosti, o ktorých možno usúdiť, že sa usilujú o získanie postavenia utečenca;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{HU}</w:t>
      </w:r>
      <w:r w:rsidRPr="00A10B40">
        <w:t>hu</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a)</w:t>
            </w:r>
            <w:r w:rsidRPr="00A10B40">
              <w:tab/>
              <w:t xml:space="preserve">„žiadosť o medzinárodnú ochranu“ alebo „žiadosť“ je požiadanie o ochranu od členského štátu štátnym príslušníkom tretej krajiny alebo osobou bez štátnej príslušnosti, o ktorých možno usúdiť, že sa usilujú o získanie postavenia utečenca </w:t>
            </w:r>
            <w:r w:rsidRPr="00A10B40">
              <w:rPr>
                <w:b/>
                <w:i/>
              </w:rPr>
              <w:t>alebo postavenia doplnkovej ochrany</w:t>
            </w:r>
            <w:r w:rsidRPr="00A10B40">
              <w:t>;</w:t>
            </w:r>
          </w:p>
        </w:tc>
        <w:tc>
          <w:tcPr>
            <w:tcW w:w="4876" w:type="dxa"/>
          </w:tcPr>
          <w:p w:rsidR="00D07055" w:rsidRPr="00A10B40" w:rsidRDefault="00B4166B">
            <w:pPr>
              <w:pStyle w:val="Normal6"/>
            </w:pPr>
            <w:r w:rsidRPr="00A10B40">
              <w:t>a)</w:t>
            </w:r>
            <w:r w:rsidRPr="00A10B40">
              <w:tab/>
              <w:t>„žiadosť o medzinárodnú ochranu“ alebo „žiadosť“ je požiadanie o ochranu od členského štátu štátnym príslušníkom tretej krajiny alebo osobou bez štátnej príslušnosti, o ktorých možno usúdiť, že sa usilujú o získanie postavenia utečenca;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Udo Voigt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a)</w:t>
            </w:r>
            <w:r w:rsidRPr="00A10B40">
              <w:tab/>
              <w:t xml:space="preserve">„žiadosť o medzinárodnú ochranu“ alebo „žiadosť“ je požiadanie </w:t>
            </w:r>
            <w:r w:rsidRPr="00A10B40">
              <w:rPr>
                <w:b/>
                <w:i/>
              </w:rPr>
              <w:t>o ochranu od členského štátu</w:t>
            </w:r>
            <w:r w:rsidRPr="00A10B40">
              <w:t xml:space="preserve"> štátnym príslušníkom tretej krajiny </w:t>
            </w:r>
            <w:r w:rsidRPr="00A10B40">
              <w:rPr>
                <w:b/>
                <w:i/>
              </w:rPr>
              <w:t>alebo osobou bez štátnej príslušnosti</w:t>
            </w:r>
            <w:r w:rsidRPr="00A10B40">
              <w:t xml:space="preserve">, o </w:t>
            </w:r>
            <w:r w:rsidRPr="00A10B40">
              <w:rPr>
                <w:b/>
                <w:i/>
              </w:rPr>
              <w:t>ktorých</w:t>
            </w:r>
            <w:r w:rsidRPr="00A10B40">
              <w:t xml:space="preserve"> možno usúdiť, že sa </w:t>
            </w:r>
            <w:r w:rsidRPr="00A10B40">
              <w:rPr>
                <w:b/>
                <w:i/>
              </w:rPr>
              <w:t>usilujú</w:t>
            </w:r>
            <w:r w:rsidRPr="00A10B40">
              <w:t xml:space="preserve"> o získanie postavenia utečenca alebo postavenia </w:t>
            </w:r>
            <w:r w:rsidRPr="00A10B40">
              <w:rPr>
                <w:b/>
                <w:i/>
              </w:rPr>
              <w:t>doplnkovej ochrany</w:t>
            </w:r>
            <w:r w:rsidRPr="00A10B40">
              <w:t>;</w:t>
            </w:r>
          </w:p>
        </w:tc>
        <w:tc>
          <w:tcPr>
            <w:tcW w:w="4876" w:type="dxa"/>
          </w:tcPr>
          <w:p w:rsidR="00D07055" w:rsidRPr="00A10B40" w:rsidRDefault="00B4166B">
            <w:pPr>
              <w:pStyle w:val="Normal6"/>
            </w:pPr>
            <w:r w:rsidRPr="00A10B40">
              <w:t>a)</w:t>
            </w:r>
            <w:r w:rsidRPr="00A10B40">
              <w:tab/>
              <w:t xml:space="preserve">„žiadosť o medzinárodnú ochranu“ alebo „žiadosť“ je požiadanie štátnym príslušníkom tretej krajiny, o </w:t>
            </w:r>
            <w:r w:rsidRPr="00A10B40">
              <w:rPr>
                <w:b/>
                <w:i/>
              </w:rPr>
              <w:t>ktorom</w:t>
            </w:r>
            <w:r w:rsidRPr="00A10B40">
              <w:t xml:space="preserve"> možno usúdiť, že sa </w:t>
            </w:r>
            <w:r w:rsidRPr="00A10B40">
              <w:rPr>
                <w:b/>
                <w:i/>
              </w:rPr>
              <w:t>usiluje</w:t>
            </w:r>
            <w:r w:rsidRPr="00A10B40">
              <w:rPr>
                <w:b/>
              </w:rPr>
              <w:t xml:space="preserve"> </w:t>
            </w:r>
            <w:r w:rsidRPr="00A10B40">
              <w:t xml:space="preserve">o získanie postavenia utečenca alebo postavenia </w:t>
            </w:r>
            <w:r w:rsidRPr="00A10B40">
              <w:rPr>
                <w:b/>
                <w:i/>
              </w:rPr>
              <w:t>osoby s doplnkovou ochranou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{DE}</w:t>
      </w:r>
      <w:r w:rsidRPr="00A10B40">
        <w:t>de</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Udo Voigt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„žiadateľ“ je štátny príslušník tretej krajiny </w:t>
            </w:r>
            <w:r w:rsidRPr="00A10B40">
              <w:rPr>
                <w:b/>
                <w:i/>
              </w:rPr>
              <w:t>alebo osoba bez štátnej príslušnosti</w:t>
            </w:r>
            <w:r w:rsidRPr="00A10B40">
              <w:t xml:space="preserve">, </w:t>
            </w:r>
            <w:r w:rsidRPr="00A10B40">
              <w:rPr>
                <w:b/>
                <w:i/>
              </w:rPr>
              <w:t>ktorí požiadali</w:t>
            </w:r>
            <w:r w:rsidRPr="00A10B40">
              <w:t xml:space="preserve"> o medzinárodnú ochranu a v súvislosti s</w:t>
            </w:r>
            <w:r w:rsidRPr="00A10B40">
              <w:rPr>
                <w:b/>
                <w:i/>
              </w:rPr>
              <w:t xml:space="preserve"> ich</w:t>
            </w:r>
            <w:r w:rsidRPr="00A10B40">
              <w:t xml:space="preserve"> žiadosťou ešte nebolo prijaté konečné rozhodnutie;</w:t>
            </w:r>
          </w:p>
        </w:tc>
        <w:tc>
          <w:tcPr>
            <w:tcW w:w="4876" w:type="dxa"/>
          </w:tcPr>
          <w:p w:rsidR="00D07055" w:rsidRPr="00A10B40" w:rsidRDefault="00B4166B">
            <w:pPr>
              <w:pStyle w:val="Normal6"/>
            </w:pPr>
            <w:r w:rsidRPr="00A10B40">
              <w:t>b)</w:t>
            </w:r>
            <w:r w:rsidRPr="00A10B40">
              <w:tab/>
              <w:t xml:space="preserve">„žiadateľ“ je štátny príslušník tretej krajiny, </w:t>
            </w:r>
            <w:r w:rsidRPr="00A10B40">
              <w:rPr>
                <w:b/>
                <w:i/>
              </w:rPr>
              <w:t>ktorý požiadal</w:t>
            </w:r>
            <w:r w:rsidRPr="00A10B40">
              <w:t xml:space="preserve"> o medzinárodnú ochranu a v súvislosti s</w:t>
            </w:r>
            <w:r w:rsidRPr="00A10B40">
              <w:rPr>
                <w:b/>
                <w:i/>
              </w:rPr>
              <w:t xml:space="preserve"> jeho</w:t>
            </w:r>
            <w:r w:rsidRPr="00A10B40">
              <w:t xml:space="preserve"> žiadosťou ešte nebolo prijaté konečné rozhodnutie;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{DE}</w:t>
      </w:r>
      <w:r w:rsidRPr="00A10B40">
        <w:t>de</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b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ba)</w:t>
            </w:r>
            <w:r w:rsidRPr="00A10B40">
              <w:tab/>
            </w:r>
            <w:r w:rsidRPr="00A10B40">
              <w:rPr>
                <w:b/>
                <w:i/>
              </w:rPr>
              <w:t>„registrácia“ žiadosti o medzinárodnú ochranu je zaznamenanie osobných údajov žiadateľa o medzinárodnú ochranu vrátane odtlačkov prstov a podoby tváre v súlade [článkom 10 ods. 1 nariadenia Eurodac], čím sa žiadosť o medzinárodnú ochranu formalizuje;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b b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bb)</w:t>
            </w:r>
            <w:r w:rsidRPr="00A10B40">
              <w:tab/>
            </w:r>
            <w:r w:rsidRPr="00A10B40">
              <w:rPr>
                <w:b/>
                <w:i/>
              </w:rPr>
              <w:t>„podanie“ žiadosti o medzinárodnú ochranu je predloženie náležitostí, ktoré má žiadateľ k dispozícii a ktoré zdôvodňujú žiadosť o medzinárodnú ochranu v súlade s [článkom 4 ods. 1 kvalifikačného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„žiadateľ, ktorý potrebuje osobitné procesné záruky“ je žiadateľ, ktorého spôsobilosť požívať práva a plniť povinnosti stanovené v tomto nariadení je v dôsledku okolností jeho konkrétneho prípadu obmedzená;</w:t>
            </w:r>
          </w:p>
        </w:tc>
        <w:tc>
          <w:tcPr>
            <w:tcW w:w="4876" w:type="dxa"/>
          </w:tcPr>
          <w:p w:rsidR="00D07055" w:rsidRPr="00A10B40" w:rsidRDefault="00B4166B">
            <w:pPr>
              <w:pStyle w:val="Normal6"/>
            </w:pPr>
            <w:r w:rsidRPr="00A10B40">
              <w:t>c)</w:t>
            </w:r>
            <w:r w:rsidRPr="00A10B40">
              <w:tab/>
              <w:t xml:space="preserve">„žiadateľ, ktorý potrebuje osobitné procesné záruky“ je žiadateľ, ktorého spôsobilosť požívať práva a plniť povinnosti stanovené v tomto nariadení je v dôsledku okolností jeho konkrétneho prípadu </w:t>
            </w:r>
            <w:r w:rsidRPr="00A10B40">
              <w:rPr>
                <w:b/>
                <w:i/>
              </w:rPr>
              <w:t>alebo osobitnej zraniteľnosti</w:t>
            </w:r>
            <w:r w:rsidRPr="00A10B40">
              <w:t xml:space="preserve"> obmedzená;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 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„žiadateľ, ktorý potrebuje osobitné procesné záruky“ je žiadateľ, ktorého spôsobilosť požívať práva a plniť povinnosti stanovené v tomto nariadení je v dôsledku okolností jeho konkrétneho prípadu obmedzená;</w:t>
            </w:r>
          </w:p>
        </w:tc>
        <w:tc>
          <w:tcPr>
            <w:tcW w:w="4876" w:type="dxa"/>
          </w:tcPr>
          <w:p w:rsidR="00D07055" w:rsidRPr="00A10B40" w:rsidRDefault="00C74A3E">
            <w:pPr>
              <w:pStyle w:val="Normal6"/>
              <w:rPr>
                <w:i/>
              </w:rPr>
            </w:pPr>
            <w:r w:rsidRPr="00A10B40">
              <w:rPr>
                <w:i/>
              </w:rPr>
              <w:t>(Netýka sa slovenskej verzie.)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Uvádza terminológiu do súladu s pozíciou Európskeho parlamentu k ďalším nástrojom CEAS, najmä k smernici o podmienkach prijímania.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499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„žiadateľ, ktorý potrebuje osobitné procesné záruky“ je žiadateľ, ktorého spôsobilosť požívať práva a plniť povinnosti stanovené v </w:t>
            </w:r>
            <w:r w:rsidRPr="00A10B40">
              <w:rPr>
                <w:b/>
                <w:i/>
              </w:rPr>
              <w:t>tomto nariadení</w:t>
            </w:r>
            <w:r w:rsidRPr="00A10B40">
              <w:t xml:space="preserve"> je v dôsledku okolností jeho konkrétneho prípadu obmedzená;</w:t>
            </w:r>
          </w:p>
        </w:tc>
        <w:tc>
          <w:tcPr>
            <w:tcW w:w="4876" w:type="dxa"/>
          </w:tcPr>
          <w:p w:rsidR="00D07055" w:rsidRPr="00A10B40" w:rsidRDefault="00B4166B">
            <w:pPr>
              <w:pStyle w:val="Normal6"/>
            </w:pPr>
            <w:r w:rsidRPr="00A10B40">
              <w:t>c)</w:t>
            </w:r>
            <w:r w:rsidRPr="00A10B40">
              <w:tab/>
              <w:t xml:space="preserve">„žiadateľ, ktorý potrebuje osobitné procesné záruky“ je žiadateľ, ktorého spôsobilosť požívať práva a plniť povinnosti stanovené v </w:t>
            </w:r>
            <w:r w:rsidRPr="00A10B40">
              <w:rPr>
                <w:b/>
                <w:i/>
              </w:rPr>
              <w:t>tejto smernici</w:t>
            </w:r>
            <w:r w:rsidRPr="00A10B40">
              <w:t xml:space="preserve"> je v dôsledku okolností jeho konkrétneho prípadu obmedzená;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„žiadateľ, ktorý potrebuje osobitné procesné záruky“ je žiadateľ, ktorého spôsobilosť požívať práva a plniť povinnosti stanovené v </w:t>
            </w:r>
            <w:r w:rsidRPr="00A10B40">
              <w:rPr>
                <w:b/>
                <w:i/>
              </w:rPr>
              <w:t>tomto nariadení</w:t>
            </w:r>
            <w:r w:rsidRPr="00A10B40">
              <w:t xml:space="preserve"> je v dôsledku okolností jeho konkrétneho prípadu obmedzená;</w:t>
            </w:r>
          </w:p>
        </w:tc>
        <w:tc>
          <w:tcPr>
            <w:tcW w:w="4876" w:type="dxa"/>
          </w:tcPr>
          <w:p w:rsidR="00D07055" w:rsidRPr="00A10B40" w:rsidRDefault="00B4166B">
            <w:pPr>
              <w:pStyle w:val="Normal6"/>
            </w:pPr>
            <w:r w:rsidRPr="00A10B40">
              <w:t>c)</w:t>
            </w:r>
            <w:r w:rsidRPr="00A10B40">
              <w:tab/>
              <w:t xml:space="preserve">„žiadateľ, ktorý potrebuje osobitné procesné záruky“ je žiadateľ, ktorého spôsobilosť požívať práva a plniť povinnosti stanovené v </w:t>
            </w:r>
            <w:r w:rsidRPr="00A10B40">
              <w:rPr>
                <w:b/>
                <w:i/>
              </w:rPr>
              <w:t>tejto smernici</w:t>
            </w:r>
            <w:r w:rsidRPr="00A10B40">
              <w:t xml:space="preserve"> je v dôsledku okolností jeho konkrétneho prípadu obmedzená;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Marju Lauristin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ca)</w:t>
            </w:r>
            <w:r w:rsidRPr="00A10B40">
              <w:tab/>
            </w:r>
            <w:r w:rsidRPr="00A10B40">
              <w:rPr>
                <w:b/>
                <w:i/>
              </w:rPr>
              <w:t>„registrácia“ žiadosti o medzinárodnú ochranu je zaznamenanie osobných údajov žiadateľa o medzinárodnú ochranu v súlade [článkom 10 ods. 1 nariadenia Eurodac], čím sa žiadosť o medzinárodnú ochranu formalizuje;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ca)</w:t>
            </w:r>
            <w:r w:rsidRPr="00A10B40">
              <w:tab/>
            </w:r>
            <w:r w:rsidRPr="00A10B40">
              <w:rPr>
                <w:b/>
                <w:i/>
              </w:rPr>
              <w:t>„osoba bez štátnej príslušnosti“ je osoba, ktorá sa nepovažuje za štátneho príslušníka žiadneho štátu podľa jeho vnútroštátneho práva;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 b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cb)</w:t>
            </w:r>
            <w:r w:rsidRPr="00A10B40">
              <w:tab/>
            </w:r>
            <w:r w:rsidRPr="00A10B40">
              <w:rPr>
                <w:b/>
                <w:i/>
              </w:rPr>
              <w:t>„podanie“ žiadosti o medzinárodnú ochranu je predloženie náležitostí, ktoré má žiadateľ k dispozícii a ktoré môžu pomôcť zdôvodniť žiadosť o medzinárodnú ochranu v súlade s [článkom 4 ods. 1 kvalifikačného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doplnkovej ochrany</w:t>
            </w:r>
            <w:r w:rsidRPr="00A10B40">
              <w:t xml:space="preserve"> na základe nariadenia (EÚ) č. XXX/XXX (kvalifikačné nariadenie) </w:t>
            </w:r>
            <w:r w:rsidRPr="00A10B40">
              <w:rPr>
                <w:b/>
                <w:i/>
              </w:rPr>
              <w:t>vrátane rozhodnutia, ktorým sa zamieta žiadosť ako neprípustná, alebo rozhodnutia, ktorým sa zamieta žiadosť ako výslovne späťvzatá alebo ako žiadosť, od ktorej sa odstúpilo, ktoré už nemôže byť predmetom odvolacieho konania v príslušnom členskom štáte</w:t>
            </w:r>
            <w:r w:rsidRPr="00A10B40">
              <w:t>;</w:t>
            </w:r>
          </w:p>
        </w:tc>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osoby s doplnkovou ochranou</w:t>
            </w:r>
            <w:r w:rsidRPr="00A10B40">
              <w:t xml:space="preserve"> na základe nariadenia (EÚ) č. XXX/XXX (kvalifikačné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Vo vymedzení pojmu konečné rozhodnutie nie je potrebné stanoviť, na akom základe bola žiadosť zamietnutá. Navyše vzhľadom na to, že niektoré pojmy uvedené Komisiou sa upravia, je nevyhnutné ich tu vypustiť v záujme súladu s ďalšími pozmeňujúcimi návrhmi.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doplnkovej ochrany</w:t>
            </w:r>
            <w:r w:rsidRPr="00A10B40">
              <w:t xml:space="preserve"> na základe nariadenia (EÚ) č. XXX/XXX (kvalifikačné nariadenie) vrátane rozhodnutia, ktorým sa zamieta žiadosť </w:t>
            </w:r>
            <w:r w:rsidRPr="00A10B40">
              <w:rPr>
                <w:b/>
                <w:i/>
              </w:rPr>
              <w:t>ako neprípustná, alebo rozhodnutia, ktorým sa zamieta žiadosť</w:t>
            </w:r>
            <w:r w:rsidRPr="00A10B40">
              <w:t xml:space="preserve"> ako výslovne späťvzatá </w:t>
            </w:r>
            <w:r w:rsidRPr="00A10B40">
              <w:rPr>
                <w:b/>
                <w:i/>
              </w:rPr>
              <w:t>alebo ako žiadosť, od ktorej sa odstúpilo</w:t>
            </w:r>
            <w:r w:rsidRPr="00A10B40">
              <w:t>, ktoré už nemôže byť predmetom odvolacieho konania v príslušnom členskom štáte;</w:t>
            </w:r>
          </w:p>
        </w:tc>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osoby s doplnkovou ochranou</w:t>
            </w:r>
            <w:r w:rsidRPr="00A10B40">
              <w:t xml:space="preserve"> na základe nariadenia (EÚ) č. XXX/XXX (kvalifikačné nariadenie) vrátane rozhodnutia, ktorým sa zamieta žiadosť ako výslovne späťvzatá, ktoré už nemôže byť predmetom odvolacieho konania v príslušnom členskom štáte;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doplnkovej ochrany</w:t>
            </w:r>
            <w:r w:rsidRPr="00A10B40">
              <w:t xml:space="preserve"> na základe nariadenia (EÚ) č. XXX/XXX (kvalifikačné nariadenie) vrátane rozhodnutia, ktorým sa zamieta žiadosť ako neprípustná, alebo rozhodnutia, ktorým sa zamieta žiadosť ako výslovne späťvzatá alebo ako žiadosť, od ktorej sa odstúpilo, ktoré už nemôže byť predmetom odvolacieho konania v príslušnom členskom štáte;</w:t>
            </w:r>
          </w:p>
        </w:tc>
        <w:tc>
          <w:tcPr>
            <w:tcW w:w="4876" w:type="dxa"/>
          </w:tcPr>
          <w:p w:rsidR="00D07055" w:rsidRPr="00A10B40" w:rsidRDefault="00B4166B">
            <w:pPr>
              <w:pStyle w:val="Normal6"/>
            </w:pPr>
            <w:r w:rsidRPr="00A10B40">
              <w:t>d)</w:t>
            </w:r>
            <w:r w:rsidRPr="00A10B40">
              <w:tab/>
              <w:t xml:space="preserve">„konečné rozhodnutie“ je rozhodnutie o tom, či sa štátnemu príslušníkovi tretej krajiny alebo osobe bez štátnej príslušnosti prizná postavenie utečenca alebo postavenie </w:t>
            </w:r>
            <w:r w:rsidRPr="00A10B40">
              <w:rPr>
                <w:b/>
                <w:i/>
              </w:rPr>
              <w:t>osoby s doplnkovou ochranou</w:t>
            </w:r>
            <w:r w:rsidRPr="00A10B40">
              <w:t xml:space="preserve"> na základe nariadenia (EÚ) č. XXX/XXX (kvalifikačné nariadenie) vrátane rozhodnutia, ktorým sa zamieta žiadosť ako neprípustná, alebo rozhodnutia, ktorým sa zamieta žiadosť ako výslovne späťvzatá alebo ako žiadosť, od ktorej sa odstúpilo, ktoré už nemôže byť predmetom odvolacieho konania </w:t>
            </w:r>
            <w:r w:rsidRPr="00A10B40">
              <w:rPr>
                <w:b/>
                <w:i/>
              </w:rPr>
              <w:t xml:space="preserve">v súlade s článkom 53 </w:t>
            </w:r>
            <w:r w:rsidRPr="00A10B40">
              <w:t>v príslušnom členskom štáte;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„konečné rozhodnutie“ je rozhodnutie o tom, či sa štátnemu príslušníkovi tretej krajiny alebo osobe bez štátnej príslušnosti prizná postavenie utečenca</w:t>
            </w:r>
            <w:r w:rsidRPr="00A10B40">
              <w:rPr>
                <w:b/>
                <w:i/>
              </w:rPr>
              <w:t xml:space="preserve"> alebo postavenie doplnkovej ochrany</w:t>
            </w:r>
            <w:r w:rsidRPr="00A10B40">
              <w:t xml:space="preserve"> na základe nariadenia (EÚ) č. XXX/XXX (kvalifikačné nariadenie) vrátane rozhodnutia, ktorým sa zamieta žiadosť ako neprípustná, alebo rozhodnutia, ktorým sa zamieta žiadosť ako výslovne späťvzatá alebo ako žiadosť, od ktorej sa odstúpilo, ktoré už nemôže byť predmetom odvolacieho konania v príslušnom členskom štáte;</w:t>
            </w:r>
          </w:p>
        </w:tc>
        <w:tc>
          <w:tcPr>
            <w:tcW w:w="4876" w:type="dxa"/>
          </w:tcPr>
          <w:p w:rsidR="00D07055" w:rsidRPr="00A10B40" w:rsidRDefault="00B4166B">
            <w:pPr>
              <w:pStyle w:val="Normal6"/>
            </w:pPr>
            <w:r w:rsidRPr="00A10B40">
              <w:t>d)</w:t>
            </w:r>
            <w:r w:rsidRPr="00A10B40">
              <w:tab/>
              <w:t>„konečné rozhodnutie“ je rozhodnutie o tom, či sa štátnemu príslušníkovi tretej krajiny alebo osobe bez štátnej príslušnosti prizná postavenie utečenca</w:t>
            </w:r>
            <w:r w:rsidRPr="00A10B40">
              <w:rPr>
                <w:b/>
                <w:i/>
              </w:rPr>
              <w:t xml:space="preserve"> </w:t>
            </w:r>
            <w:r w:rsidRPr="00A10B40">
              <w:t>na základe nariadenia (EÚ) č. XXX/XXX (kvalifikačné nariadenie) vrátane rozhodnutia, ktorým sa zamieta žiadosť ako neprípustná, alebo rozhodnutia, ktorým sa zamieta žiadosť ako výslovne späťvzatá alebo ako žiadosť, od ktorej sa odstúpilo, ktoré už nemôže byť predmetom odvolacieho konania v príslušnom členskom štáte;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e)</w:t>
            </w:r>
            <w:r w:rsidRPr="00A10B40">
              <w:tab/>
              <w:t xml:space="preserve">„rozhodujúci orgán“ je akýkoľvek </w:t>
            </w:r>
            <w:r w:rsidRPr="00A10B40">
              <w:rPr>
                <w:b/>
                <w:i/>
              </w:rPr>
              <w:t>kvázisúdny</w:t>
            </w:r>
            <w:r w:rsidRPr="00A10B40">
              <w:t xml:space="preserve"> alebo správny orgán v členskom štáte zodpovedný za posúdenie žiadostí o medzinárodnú ochranu </w:t>
            </w:r>
            <w:r w:rsidRPr="00A10B40">
              <w:rPr>
                <w:b/>
                <w:i/>
              </w:rPr>
              <w:t>a príslušný prijímať rozhodnutia na prvom stupni v takýchto veciach</w:t>
            </w:r>
            <w:r w:rsidRPr="00A10B40">
              <w:t>;</w:t>
            </w:r>
          </w:p>
        </w:tc>
        <w:tc>
          <w:tcPr>
            <w:tcW w:w="4876" w:type="dxa"/>
          </w:tcPr>
          <w:p w:rsidR="00D07055" w:rsidRPr="00A10B40" w:rsidRDefault="00B4166B">
            <w:pPr>
              <w:pStyle w:val="Normal6"/>
            </w:pPr>
            <w:r w:rsidRPr="00A10B40">
              <w:t>e)</w:t>
            </w:r>
            <w:r w:rsidRPr="00A10B40">
              <w:tab/>
              <w:t xml:space="preserve">„rozhodujúci orgán“ je akýkoľvek </w:t>
            </w:r>
            <w:r w:rsidRPr="00A10B40">
              <w:rPr>
                <w:b/>
                <w:i/>
              </w:rPr>
              <w:t>súdny</w:t>
            </w:r>
            <w:r w:rsidRPr="00A10B40">
              <w:t xml:space="preserve"> alebo správny orgán v členskom štáte zodpovedný za posúdenie žiadostí o medzinárodnú ochranu </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509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e)</w:t>
            </w:r>
            <w:r w:rsidRPr="00A10B40">
              <w:tab/>
              <w:t>„rozhodujúci orgán“ je akýkoľvek kvázisúdny alebo správny orgán v členskom štáte zodpovedný za posúdenie žiadostí o medzinárodnú ochranu a príslušný prijímať rozhodnutia na prvom stupni v takýchto veciach;</w:t>
            </w:r>
          </w:p>
        </w:tc>
        <w:tc>
          <w:tcPr>
            <w:tcW w:w="4876" w:type="dxa"/>
          </w:tcPr>
          <w:p w:rsidR="00D07055" w:rsidRPr="00A10B40" w:rsidRDefault="00B4166B">
            <w:pPr>
              <w:pStyle w:val="Normal6"/>
            </w:pPr>
            <w:r w:rsidRPr="00A10B40">
              <w:t>e)</w:t>
            </w:r>
            <w:r w:rsidRPr="00A10B40">
              <w:tab/>
              <w:t xml:space="preserve">„rozhodujúci orgán“ je akýkoľvek </w:t>
            </w:r>
            <w:r w:rsidRPr="00A10B40">
              <w:rPr>
                <w:b/>
                <w:i/>
              </w:rPr>
              <w:t xml:space="preserve">súdny, </w:t>
            </w:r>
            <w:r w:rsidRPr="00A10B40">
              <w:t>kvázisúdny alebo správny orgán v členskom štáte zodpovedný za posúdenie žiadostí o medzinárodnú ochranu a príslušný prijímať rozhodnutia na prvom stupni v takýchto veciach;</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Miltiadis Kyrkos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„opatrovník“ je osoba alebo organizácia, ktorú príslušné orgány určili, aby pomáhala maloletej osobe bez sprievodu a zastupovala ju v konaniach stanovených v tomto nariadení s cieľom zabezpečiť najlepší záujem dieťaťa, a v prípade potreby robiť za danú maloletú osobu právne úkony;</w:t>
            </w:r>
          </w:p>
        </w:tc>
        <w:tc>
          <w:tcPr>
            <w:tcW w:w="4876" w:type="dxa"/>
          </w:tcPr>
          <w:p w:rsidR="00D07055" w:rsidRPr="00A10B40" w:rsidRDefault="00B4166B">
            <w:pPr>
              <w:pStyle w:val="Normal6"/>
            </w:pPr>
            <w:r w:rsidRPr="00A10B40">
              <w:t>f)</w:t>
            </w:r>
            <w:r w:rsidRPr="00A10B40">
              <w:tab/>
              <w:t xml:space="preserve">„opatrovník“ je osoba alebo organizácia, ktorú príslušné orgány určili, aby pomáhala maloletej osobe bez sprievodu a zastupovala ju v konaniach stanovených v tomto nariadení s cieľom zabezpečiť najlepší záujem dieťaťa, a v prípade potreby robiť za danú maloletú osobu právne úkony; </w:t>
            </w:r>
            <w:r w:rsidRPr="00A10B40">
              <w:rPr>
                <w:b/>
                <w:i/>
              </w:rPr>
              <w:t>ak je za zástupcu ustanovená organizácia, určí osobu zodpovednú za vykonávanie úloh zástupcu vo vzťahu k maloletej osobe bez sprievodu v súlade so smernicou 2013/33;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„opatrovník“ je osoba alebo organizácia, ktorú príslušné orgány určili, aby pomáhala maloletej osobe bez sprievodu a zastupovala ju v konaniach stanovených v tomto nariadení s cieľom zabezpečiť najlepší záujem dieťaťa, a v prípade potreby robiť za danú maloletú osobu právne úkony;</w:t>
            </w:r>
          </w:p>
        </w:tc>
        <w:tc>
          <w:tcPr>
            <w:tcW w:w="4876" w:type="dxa"/>
          </w:tcPr>
          <w:p w:rsidR="00D07055" w:rsidRPr="00A10B40" w:rsidRDefault="00C74A3E">
            <w:pPr>
              <w:pStyle w:val="Normal6"/>
            </w:pPr>
            <w:r w:rsidRPr="00A10B40">
              <w:rPr>
                <w:i/>
              </w:rPr>
              <w:t>(Netýka sa slovenskej verzie.)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Jazyk použitý v kompromisnom návrhu v kvalifikačnom nariadení. Parlament by sa mal snažiť zachovať súlad vymedzení.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 xml:space="preserve">„opatrovník“ je osoba alebo organizácia, ktorú príslušné orgány určili, aby pomáhala maloletej osobe bez sprievodu a zastupovala ju v konaniach stanovených v </w:t>
            </w:r>
            <w:r w:rsidRPr="00A10B40">
              <w:rPr>
                <w:b/>
                <w:i/>
              </w:rPr>
              <w:t>tomto nariadení</w:t>
            </w:r>
            <w:r w:rsidRPr="00A10B40">
              <w:t xml:space="preserve"> s cieľom zabezpečiť najlepší záujem dieťaťa, a v prípade potreby robiť za danú maloletú osobu právne úkony;</w:t>
            </w:r>
          </w:p>
        </w:tc>
        <w:tc>
          <w:tcPr>
            <w:tcW w:w="4876" w:type="dxa"/>
          </w:tcPr>
          <w:p w:rsidR="00D07055" w:rsidRPr="00A10B40" w:rsidRDefault="00B4166B">
            <w:pPr>
              <w:pStyle w:val="Normal6"/>
            </w:pPr>
            <w:r w:rsidRPr="00A10B40">
              <w:t>f)</w:t>
            </w:r>
            <w:r w:rsidRPr="00A10B40">
              <w:tab/>
              <w:t xml:space="preserve">„opatrovník“ je osoba alebo organizácia, ktorú príslušné orgány určili, aby pomáhala maloletej osobe bez sprievodu a zastupovala ju v konaniach stanovených v </w:t>
            </w:r>
            <w:r w:rsidRPr="00A10B40">
              <w:rPr>
                <w:b/>
                <w:i/>
              </w:rPr>
              <w:t>tejto smernici</w:t>
            </w:r>
            <w:r w:rsidRPr="00A10B40">
              <w:t xml:space="preserve"> s cieľom zabezpečiť najlepší záujem dieťaťa, a v prípade potreby robiť za danú maloletú osobu právne úkony;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 xml:space="preserve">„opatrovník“ je osoba alebo organizácia, ktorú príslušné orgány určili, aby pomáhala maloletej osobe bez sprievodu a zastupovala ju v konaniach stanovených v </w:t>
            </w:r>
            <w:r w:rsidRPr="00A10B40">
              <w:rPr>
                <w:b/>
                <w:i/>
              </w:rPr>
              <w:t>tomto nariadení</w:t>
            </w:r>
            <w:r w:rsidRPr="00A10B40">
              <w:t xml:space="preserve"> s cieľom zabezpečiť najlepší záujem dieťaťa, a v prípade potreby robiť za danú maloletú osobu právne úkony;</w:t>
            </w:r>
          </w:p>
        </w:tc>
        <w:tc>
          <w:tcPr>
            <w:tcW w:w="4876" w:type="dxa"/>
          </w:tcPr>
          <w:p w:rsidR="00D07055" w:rsidRPr="00A10B40" w:rsidRDefault="00B4166B">
            <w:pPr>
              <w:pStyle w:val="Normal6"/>
            </w:pPr>
            <w:r w:rsidRPr="00A10B40">
              <w:t>f)</w:t>
            </w:r>
            <w:r w:rsidRPr="00A10B40">
              <w:tab/>
              <w:t xml:space="preserve">„opatrovník“ je osoba alebo organizácia, ktorú príslušné orgány určili, aby pomáhala maloletej osobe bez sprievodu a zastupovala ju v konaniach stanovených v </w:t>
            </w:r>
            <w:r w:rsidRPr="00A10B40">
              <w:rPr>
                <w:b/>
                <w:i/>
              </w:rPr>
              <w:t>tejto smernici</w:t>
            </w:r>
            <w:r w:rsidRPr="00A10B40">
              <w:t xml:space="preserve"> s cieľom zabezpečiť najlepší záujem dieťaťa, a v prípade potreby robiť za danú maloletú osobu právne úkony;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„opatrovník“ je osoba alebo organizácia, ktorú príslušné orgány určili, aby pomáhala maloletej osobe bez sprievodu a zastupovala ju v konaniach stanovených v tomto nariadení s cieľom zabezpečiť najlepší záujem dieťaťa, a v prípade potreby robiť za danú maloletú osobu právne úkony;</w:t>
            </w:r>
          </w:p>
        </w:tc>
        <w:tc>
          <w:tcPr>
            <w:tcW w:w="4876" w:type="dxa"/>
          </w:tcPr>
          <w:p w:rsidR="00D07055" w:rsidRPr="00A10B40" w:rsidRDefault="00C74A3E">
            <w:pPr>
              <w:pStyle w:val="Normal6"/>
            </w:pPr>
            <w:r w:rsidRPr="00A10B40">
              <w:rPr>
                <w:i/>
              </w:rPr>
              <w:t>(Netýka sa slovenskej verzie.)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 xml:space="preserve">„opatrovník“ je osoba </w:t>
            </w:r>
            <w:r w:rsidRPr="00A10B40">
              <w:rPr>
                <w:b/>
                <w:i/>
              </w:rPr>
              <w:t>alebo organizácia</w:t>
            </w:r>
            <w:r w:rsidRPr="00A10B40">
              <w:t>, ktorú príslušné orgány určili, aby pomáhala maloletej osobe bez sprievodu a zastupovala ju v konaniach stanovených v tomto nariadení s cieľom zabezpečiť najlepší záujem dieťaťa, a v prípade potreby robiť za danú maloletú osobu právne úkony;</w:t>
            </w:r>
          </w:p>
        </w:tc>
        <w:tc>
          <w:tcPr>
            <w:tcW w:w="4876" w:type="dxa"/>
          </w:tcPr>
          <w:p w:rsidR="00D07055" w:rsidRPr="00A10B40" w:rsidRDefault="00B4166B">
            <w:pPr>
              <w:pStyle w:val="Normal6"/>
            </w:pPr>
            <w:r w:rsidRPr="00A10B40">
              <w:t>f)</w:t>
            </w:r>
            <w:r w:rsidRPr="00A10B40">
              <w:tab/>
              <w:t xml:space="preserve">„opatrovník“ je </w:t>
            </w:r>
            <w:r w:rsidRPr="00A10B40">
              <w:rPr>
                <w:b/>
                <w:i/>
              </w:rPr>
              <w:t xml:space="preserve">fyzická </w:t>
            </w:r>
            <w:r w:rsidRPr="00A10B40">
              <w:t>osoba, ktorú príslušné orgány určili, aby pomáhala maloletej osobe bez sprievodu a zastupovala ju v konaniach stanovených v tomto nariadení s cieľom zabezpečiť najlepší záujem dieťaťa, a v prípade potreby robiť za danú maloletú osobu právne úkony;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Miltiadis Kyrkos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g</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g)</w:t>
            </w:r>
            <w:r w:rsidRPr="00A10B40">
              <w:tab/>
              <w:t xml:space="preserve">„odňatie medzinárodnej ochrany“ je rozhodnutie príslušného orgánu zrušiť, ukončiť alebo odmietnuť obnovenie postavenia utečenca alebo postavenia </w:t>
            </w:r>
            <w:r w:rsidRPr="00A10B40">
              <w:rPr>
                <w:b/>
                <w:i/>
              </w:rPr>
              <w:t>doplnkovej ochrany</w:t>
            </w:r>
            <w:r w:rsidRPr="00A10B40">
              <w:t>;</w:t>
            </w:r>
          </w:p>
        </w:tc>
        <w:tc>
          <w:tcPr>
            <w:tcW w:w="4876" w:type="dxa"/>
          </w:tcPr>
          <w:p w:rsidR="00D07055" w:rsidRPr="00A10B40" w:rsidRDefault="00B4166B">
            <w:pPr>
              <w:pStyle w:val="Normal6"/>
            </w:pPr>
            <w:r w:rsidRPr="00A10B40">
              <w:t>g)</w:t>
            </w:r>
            <w:r w:rsidRPr="00A10B40">
              <w:tab/>
              <w:t xml:space="preserve">„odňatie medzinárodnej ochrany“ je rozhodnutie príslušného orgánu zrušiť, ukončiť alebo odmietnuť obnovenie postavenia utečenca alebo postavenia </w:t>
            </w:r>
            <w:r w:rsidRPr="00A10B40">
              <w:rPr>
                <w:b/>
                <w:i/>
              </w:rPr>
              <w:t>osoby s doplnkovou ochranou v súlade s [kvalifikačným nariadením]</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bookmarkStart w:id="0" w:name="_GoBack"/>
      <w:bookmarkEnd w:id="0"/>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g</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g)</w:t>
            </w:r>
            <w:r w:rsidRPr="00A10B40">
              <w:tab/>
              <w:t xml:space="preserve">„odňatie medzinárodnej ochrany“ je rozhodnutie príslušného orgánu zrušiť, ukončiť alebo odmietnuť obnovenie postavenia utečenca </w:t>
            </w:r>
            <w:r w:rsidRPr="00A10B40">
              <w:rPr>
                <w:b/>
                <w:i/>
              </w:rPr>
              <w:t>alebo postavenia doplnkovej ochrany</w:t>
            </w:r>
            <w:r w:rsidRPr="00A10B40">
              <w:t>;</w:t>
            </w:r>
          </w:p>
        </w:tc>
        <w:tc>
          <w:tcPr>
            <w:tcW w:w="4876" w:type="dxa"/>
          </w:tcPr>
          <w:p w:rsidR="00D07055" w:rsidRPr="00A10B40" w:rsidRDefault="00B4166B">
            <w:pPr>
              <w:pStyle w:val="Normal6"/>
            </w:pPr>
            <w:r w:rsidRPr="00A10B40">
              <w:t>g)</w:t>
            </w:r>
            <w:r w:rsidRPr="00A10B40">
              <w:tab/>
              <w:t>„odňatie medzinárodnej ochrany“ je rozhodnutie príslušného orgánu zrušiť, ukončiť alebo odmietnuť obnovenie postavenia utečenca;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Elly Schlein, Ana Gomes, Josef Weidenholzer, Cécile Kashetu Kyenge</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i</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i)</w:t>
            </w:r>
            <w:r w:rsidRPr="00A10B40">
              <w:tab/>
              <w:t>„následná žiadosť“ je ďalšia žiadosť o medzinárodnú ochranu podaná v ktoromkoľvek členskom štáte po prijatí konečného rozhodnutia o predchádzajúcej žiadosti</w:t>
            </w:r>
            <w:r w:rsidRPr="00A10B40">
              <w:rPr>
                <w:b/>
                <w:i/>
              </w:rPr>
              <w:t>, a to vrátane prípadu, keď žiadateľ svoju žiadosť výslovne vzal späť alebo prípadu, keď rozhodujúci orgán po konkludentnom späťvzatí žiadosti túto žiadosť zamietol ako žiadosť, od ktorej sa odstúpilo</w:t>
            </w:r>
            <w:r w:rsidRPr="00A10B40">
              <w:t>;</w:t>
            </w:r>
          </w:p>
        </w:tc>
        <w:tc>
          <w:tcPr>
            <w:tcW w:w="4876" w:type="dxa"/>
          </w:tcPr>
          <w:p w:rsidR="00D07055" w:rsidRPr="00A10B40" w:rsidRDefault="00B4166B">
            <w:pPr>
              <w:pStyle w:val="Normal6"/>
            </w:pPr>
            <w:r w:rsidRPr="00A10B40">
              <w:t>i)</w:t>
            </w:r>
            <w:r w:rsidRPr="00A10B40">
              <w:tab/>
              <w:t>„následná žiadosť“ je ďalšia žiadosť o medzinárodnú ochranu podaná v ktoromkoľvek členskom štáte po prijatí konečného rozhodnutia o predchádzajúcej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Vo vymedzení pojmu konečné rozhodnutie nie je potrebné stanoviť, na akom základe bola žiadosť zamietnutá. Navyše vzhľadom na to, že niektoré pojmy uvedené Komisiou sa upravia, je nevyhnutné ich tu vypustiť v záujme súladu s ďalšími pozmeňujúcimi návrhmi.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519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i</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i)</w:t>
            </w:r>
            <w:r w:rsidRPr="00A10B40">
              <w:tab/>
              <w:t xml:space="preserve">„následná žiadosť“ je ďalšia žiadosť o medzinárodnú ochranu podaná v ktoromkoľvek členskom štáte po prijatí konečného rozhodnutia o </w:t>
            </w:r>
            <w:r w:rsidRPr="00A10B40">
              <w:rPr>
                <w:b/>
                <w:i/>
              </w:rPr>
              <w:t>predchádzajúcej žiadosti</w:t>
            </w:r>
            <w:r w:rsidRPr="00A10B40">
              <w:t xml:space="preserve">, a to vrátane prípadu, keď žiadateľ svoju žiadosť výslovne vzal späť </w:t>
            </w:r>
            <w:r w:rsidRPr="00A10B40">
              <w:rPr>
                <w:b/>
                <w:i/>
              </w:rPr>
              <w:t>alebo prípadu, keď rozhodujúci orgán po konkludentnom späťvzatí žiadosti túto žiadosť zamietol ako žiadosť, od ktorej sa odstúpilo</w:t>
            </w:r>
            <w:r w:rsidRPr="00A10B40">
              <w:t>;</w:t>
            </w:r>
          </w:p>
        </w:tc>
        <w:tc>
          <w:tcPr>
            <w:tcW w:w="4876" w:type="dxa"/>
          </w:tcPr>
          <w:p w:rsidR="00D07055" w:rsidRPr="00A10B40" w:rsidRDefault="00B4166B">
            <w:pPr>
              <w:pStyle w:val="Normal6"/>
            </w:pPr>
            <w:r w:rsidRPr="00A10B40">
              <w:t>i)</w:t>
            </w:r>
            <w:r w:rsidRPr="00A10B40">
              <w:tab/>
              <w:t xml:space="preserve">„následná žiadosť“ je </w:t>
            </w:r>
            <w:r w:rsidRPr="00A10B40">
              <w:rPr>
                <w:b/>
                <w:i/>
              </w:rPr>
              <w:t xml:space="preserve">druhá alebo </w:t>
            </w:r>
            <w:r w:rsidRPr="00A10B40">
              <w:t xml:space="preserve">ďalšia žiadosť o medzinárodnú ochranu podaná v ktoromkoľvek členskom štáte po prijatí konečného rozhodnutia o </w:t>
            </w:r>
            <w:r w:rsidRPr="00A10B40">
              <w:rPr>
                <w:b/>
                <w:i/>
              </w:rPr>
              <w:t>predchádzajúcich žiadostiach založených na rovnakých skutočnostiach a práve ako predchádzajúce žiadosti</w:t>
            </w:r>
            <w:r w:rsidRPr="00A10B40">
              <w:t>, a to vrátane prípadu, keď žiadateľ svoju žiadosť výslovne vzal späť;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i</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i)</w:t>
            </w:r>
            <w:r w:rsidRPr="00A10B40">
              <w:tab/>
              <w:t xml:space="preserve">„následná žiadosť“ je ďalšia žiadosť o medzinárodnú ochranu podaná v </w:t>
            </w:r>
            <w:r w:rsidRPr="00A10B40">
              <w:rPr>
                <w:b/>
                <w:i/>
              </w:rPr>
              <w:t>ktoromkoľvek</w:t>
            </w:r>
            <w:r w:rsidRPr="00A10B40">
              <w:t xml:space="preserve"> členskom štáte po prijatí konečného rozhodnutia</w:t>
            </w:r>
            <w:r w:rsidRPr="00A10B40">
              <w:rPr>
                <w:b/>
                <w:i/>
              </w:rPr>
              <w:t xml:space="preserve"> o</w:t>
            </w:r>
            <w:r w:rsidRPr="00A10B40">
              <w:t xml:space="preserve"> predchádzajúcej žiadosti, a to vrátane prípadu, keď žiadateľ svoju žiadosť výslovne vzal späť </w:t>
            </w:r>
            <w:r w:rsidRPr="00A10B40">
              <w:rPr>
                <w:b/>
                <w:i/>
              </w:rPr>
              <w:t>alebo prípadu, keď rozhodujúci orgán po konkludentnom späťvzatí žiadosti túto žiadosť zamietol ako žiadosť, od ktorej sa odstúpilo</w:t>
            </w:r>
            <w:r w:rsidRPr="00A10B40">
              <w:t>;</w:t>
            </w:r>
          </w:p>
        </w:tc>
        <w:tc>
          <w:tcPr>
            <w:tcW w:w="4876" w:type="dxa"/>
          </w:tcPr>
          <w:p w:rsidR="00D07055" w:rsidRPr="00A10B40" w:rsidRDefault="00B4166B">
            <w:pPr>
              <w:pStyle w:val="Normal6"/>
            </w:pPr>
            <w:r w:rsidRPr="00A10B40">
              <w:t>i)</w:t>
            </w:r>
            <w:r w:rsidRPr="00A10B40">
              <w:tab/>
              <w:t xml:space="preserve">„následná žiadosť“ je ďalšia žiadosť o medzinárodnú ochranu podaná v </w:t>
            </w:r>
            <w:r w:rsidRPr="00A10B40">
              <w:rPr>
                <w:b/>
                <w:i/>
              </w:rPr>
              <w:t>dotknutom</w:t>
            </w:r>
            <w:r w:rsidRPr="00A10B40">
              <w:t xml:space="preserve"> členskom štáte po prijatí konečného rozhodnutia </w:t>
            </w:r>
            <w:r w:rsidRPr="00A10B40">
              <w:rPr>
                <w:b/>
                <w:i/>
              </w:rPr>
              <w:t xml:space="preserve">a založená na rovnakých náležitostiach, aké už boli posúdené pri </w:t>
            </w:r>
            <w:r w:rsidRPr="00A10B40">
              <w:t>predchádzajúcej žiadosti, a to vrátane prípadu, keď žiadateľ svoju žiadosť výslovne vzal späť;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4 – odsek 2 – písmeno j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j)</w:t>
            </w:r>
            <w:r w:rsidRPr="00A10B40">
              <w:tab/>
            </w:r>
            <w:r w:rsidRPr="00A10B40">
              <w:rPr>
                <w:b/>
                <w:i/>
              </w:rPr>
              <w:t>„zmysluplné spojenie s treťou krajinou“ je existencia rodinných alebo kultúrnych väzieb alebo predchádzajúceho dlhodobého pobytu a začlenenia na území tretej krajiny, na základe ktorých možno odôvodnene predpokladať, že sa žiadateľ bude usilovať o získanie ochrany v tejto krajine, a existujú dôvody na záver, že žiadateľ bude do tejto krajiny prijatý alebo prijatý späť. Zmysluplné spojenie sa nesmie odvodzovať len na základe prechodu žiadateľa cez tretiu krajinu.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1 – písmeno c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ca)</w:t>
            </w:r>
            <w:r w:rsidRPr="00A10B40">
              <w:tab/>
            </w:r>
            <w:r w:rsidRPr="00A10B40">
              <w:rPr>
                <w:b/>
                <w:i/>
              </w:rPr>
              <w:t>spracúvanie a prijímanie rozhodnutí v prípadoch v súlade s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Každý členský štát zabezpečí, aby mal rozhodujúci orgán k dispozícii primerané prostriedky vrátane dostatočného počtu spôsobilých pracovníkov na vykonávanie svojich úloh v súlade s týmto nariadením. </w:t>
            </w:r>
            <w:r w:rsidRPr="00A10B40">
              <w:rPr>
                <w:b/>
                <w:i/>
              </w:rPr>
              <w:t>Na tento účel každý členský štát pravidelne posúdi potreby rozhodujúceho orgánu s cieľom zabezpečiť, aby bol vždy schopný zaoberať sa žiadosťami o medzinárodnú ochranu účinným spôsobom, najmä v prípade prijatia neprimeraného počtu žiadostí súčasne.</w:t>
            </w:r>
          </w:p>
        </w:tc>
        <w:tc>
          <w:tcPr>
            <w:tcW w:w="4876" w:type="dxa"/>
          </w:tcPr>
          <w:p w:rsidR="00D07055" w:rsidRPr="00A10B40" w:rsidRDefault="00B4166B">
            <w:pPr>
              <w:pStyle w:val="Normal6"/>
            </w:pPr>
            <w:r w:rsidRPr="00A10B40">
              <w:t>2.</w:t>
            </w:r>
            <w:r w:rsidRPr="00A10B40">
              <w:tab/>
              <w:t>Každý členský štát zabezpečí, aby mal rozhodujúci orgán k dispozícii primerané prostriedky vrátane dostatočného počtu spôsobilých pracovníkov na vykonávanie svojich úloh v súlade s týmto nariadením.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Členský štát nemôže predvídať budúce situácie, v dôsledku ktorých bude čeliť neprimeranému množstvu žiadostí, a dopredu vybaviť svoj rozhodujúci orgán pracovníkmi.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Každý členský štát zabezpečí, aby mal rozhodujúci orgán k dispozícii primerané prostriedky vrátane dostatočného počtu spôsobilých pracovníkov na vykonávanie svojich úloh v súlade s týmto nariadením. Na tento účel každý členský štát pravidelne posúdi potreby rozhodujúceho orgánu s cieľom zabezpečiť, aby bol vždy schopný zaoberať sa žiadosťami o medzinárodnú ochranu účinným spôsobom, najmä v prípade prijatia </w:t>
            </w:r>
            <w:r w:rsidRPr="00A10B40">
              <w:rPr>
                <w:b/>
                <w:i/>
              </w:rPr>
              <w:t>neprimeraného</w:t>
            </w:r>
            <w:r w:rsidRPr="00A10B40">
              <w:t xml:space="preserve"> počtu žiadostí súčasne.</w:t>
            </w:r>
          </w:p>
        </w:tc>
        <w:tc>
          <w:tcPr>
            <w:tcW w:w="4876" w:type="dxa"/>
          </w:tcPr>
          <w:p w:rsidR="00D07055" w:rsidRPr="00A10B40" w:rsidRDefault="00B4166B">
            <w:pPr>
              <w:pStyle w:val="Normal6"/>
            </w:pPr>
            <w:r w:rsidRPr="00A10B40">
              <w:t>2.</w:t>
            </w:r>
            <w:r w:rsidRPr="00A10B40">
              <w:tab/>
              <w:t xml:space="preserve">Každý členský štát zabezpečí, aby mal rozhodujúci orgán k dispozícii primerané prostriedky vrátane dostatočného počtu spôsobilých pracovníkov </w:t>
            </w:r>
            <w:r w:rsidRPr="00A10B40">
              <w:rPr>
                <w:b/>
                <w:i/>
              </w:rPr>
              <w:t xml:space="preserve">a primeranej odbornej prípravy </w:t>
            </w:r>
            <w:r w:rsidRPr="00A10B40">
              <w:t xml:space="preserve">na vykonávanie svojich úloh v súlade s týmto nariadením. Na tento účel každý členský štát pravidelne posúdi potreby rozhodujúceho orgánu s cieľom zabezpečiť, aby bol vždy schopný zaoberať sa žiadosťami o medzinárodnú ochranu účinným spôsobom, najmä v prípade prijatia </w:t>
            </w:r>
            <w:r w:rsidRPr="00A10B40">
              <w:rPr>
                <w:b/>
                <w:i/>
              </w:rPr>
              <w:t>neprimerane vysokého</w:t>
            </w:r>
            <w:r w:rsidRPr="00A10B40">
              <w:t xml:space="preserve"> počtu žiadostí súčasne.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Každý členský štát zabezpečí, aby </w:t>
            </w:r>
            <w:r w:rsidRPr="00A10B40">
              <w:rPr>
                <w:b/>
                <w:i/>
              </w:rPr>
              <w:t>mal rozhodujúci orgán</w:t>
            </w:r>
            <w:r w:rsidRPr="00A10B40">
              <w:t xml:space="preserve"> k dispozícii primerané prostriedky vrátane dostatočného počtu spôsobilých pracovníkov na vykonávanie svojich úloh v súlade s týmto nariadením. Na tento účel každý členský štát pravidelne posúdi potreby rozhodujúceho orgánu s cieľom zabezpečiť, aby bol vždy schopný zaoberať sa žiadosťami o medzinárodnú ochranu účinným spôsobom, najmä v prípade prijatia neprimeraného počtu žiadostí súčasne.</w:t>
            </w:r>
          </w:p>
        </w:tc>
        <w:tc>
          <w:tcPr>
            <w:tcW w:w="4876" w:type="dxa"/>
          </w:tcPr>
          <w:p w:rsidR="00D07055" w:rsidRPr="00A10B40" w:rsidRDefault="00B4166B">
            <w:pPr>
              <w:pStyle w:val="Normal6"/>
            </w:pPr>
            <w:r w:rsidRPr="00A10B40">
              <w:t>2.</w:t>
            </w:r>
            <w:r w:rsidRPr="00A10B40">
              <w:tab/>
              <w:t xml:space="preserve">Každý členský štát zabezpečí, aby </w:t>
            </w:r>
            <w:r w:rsidRPr="00A10B40">
              <w:rPr>
                <w:b/>
                <w:i/>
              </w:rPr>
              <w:t>mali rozhodujúce orgány</w:t>
            </w:r>
            <w:r w:rsidRPr="00A10B40">
              <w:t xml:space="preserve"> k dispozícii primerané prostriedky vrátane dostatočného počtu spôsobilých pracovníkov na vykonávanie svojich úloh v súlade s týmto nariadením. Na tento účel každý členský štát pravidelne posúdi potreby rozhodujúceho orgánu s cieľom zabezpečiť, aby bol vždy schopný zaoberať sa žiadosťami o medzinárodnú ochranu účinným spôsobom, najmä v prípade prijatia neprimeraného počtu žiadostí súčasne.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Každý členský štát zabezpečí, aby mal rozhodujúci orgán k dispozícii primerané prostriedky vrátane dostatočného počtu spôsobilých pracovníkov na vykonávanie svojich úloh v súlade s </w:t>
            </w:r>
            <w:r w:rsidRPr="00A10B40">
              <w:rPr>
                <w:b/>
                <w:i/>
              </w:rPr>
              <w:t>týmto nariadením</w:t>
            </w:r>
            <w:r w:rsidRPr="00A10B40">
              <w:t>. Na tento účel každý členský štát pravidelne posúdi potreby rozhodujúceho orgánu s cieľom zabezpečiť, aby bol vždy schopný zaoberať sa žiadosťami o medzinárodnú ochranu účinným spôsobom, najmä v prípade prijatia neprimeraného počtu žiadostí súčasne.</w:t>
            </w:r>
          </w:p>
        </w:tc>
        <w:tc>
          <w:tcPr>
            <w:tcW w:w="4876" w:type="dxa"/>
          </w:tcPr>
          <w:p w:rsidR="00D07055" w:rsidRPr="00A10B40" w:rsidRDefault="00B4166B">
            <w:pPr>
              <w:pStyle w:val="Normal6"/>
            </w:pPr>
            <w:r w:rsidRPr="00A10B40">
              <w:t>2.</w:t>
            </w:r>
            <w:r w:rsidRPr="00A10B40">
              <w:tab/>
              <w:t xml:space="preserve">Každý členský štát zabezpečí, aby mal rozhodujúci orgán k dispozícii primerané prostriedky vrátane dostatočného počtu spôsobilých pracovníkov na vykonávanie svojich úloh v súlade s </w:t>
            </w:r>
            <w:r w:rsidRPr="00A10B40">
              <w:rPr>
                <w:b/>
                <w:i/>
              </w:rPr>
              <w:t>touto smernicou</w:t>
            </w:r>
            <w:r w:rsidRPr="00A10B40">
              <w:t>. Na tento účel každý členský štát pravidelne posúdi potreby rozhodujúceho orgánu s cieľom zabezpečiť, aby bol vždy schopný zaoberať sa žiadosťami o medzinárodnú ochranu účinným spôsobom, najmä v prípade prijatia neprimeraného počtu žiadostí súčasne.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Tieto orgány majú za úlohu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t>Tieto orgány majú za úlohu prijímať a registrovať žiadosti o medzinárodnú ochranu, ako aj informovať žiadateľov o mieste a spôsobe podania žiadosti o medzinárodnú ochranu</w:t>
            </w:r>
            <w:r w:rsidRPr="00A10B40">
              <w:rPr>
                <w:b/>
                <w:i/>
              </w:rPr>
              <w:t>. Tieto orgány nemajú za žiadnych okolností právomoc rozhodovať o prípustnosti žiadosti o medzinárodnú ochranu ani vo veci samej</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Tieto orgány majú za úlohu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t>Tieto orgány majú za úlohu prijímať a registrovať žiadosti o medzinárodnú ochranu, ako aj informovať žiadateľov o mieste a spôsobe podania žiadosti o medzinárodnú ochranu</w:t>
            </w:r>
            <w:r w:rsidRPr="00A10B40">
              <w:rPr>
                <w:b/>
                <w:i/>
              </w:rPr>
              <w:t>. Tieto orgány nemajú za žiadnych okolností právomoc rozhodovať vo veci samej, pokiaľ ide o žiadosť o medzinárodnú ochranu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529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Tieto orgány majú za úlohu prijímať a registrovať žiadosti o medzinárodnú ochranu</w:t>
            </w:r>
            <w:r w:rsidRPr="00A10B40">
              <w:rPr>
                <w:b/>
                <w:i/>
              </w:rPr>
              <w:t>, ako aj informovať žiadateľov o mieste a spôsobe podania žiadosti o medzinárodnú ochranu</w:t>
            </w:r>
            <w:r w:rsidRPr="00A10B40">
              <w:t>:</w:t>
            </w:r>
          </w:p>
        </w:tc>
        <w:tc>
          <w:tcPr>
            <w:tcW w:w="4876" w:type="dxa"/>
          </w:tcPr>
          <w:p w:rsidR="00D07055" w:rsidRPr="00A10B40" w:rsidRDefault="00B4166B">
            <w:pPr>
              <w:pStyle w:val="Normal6"/>
            </w:pPr>
            <w:r w:rsidRPr="00A10B40">
              <w:t>Tieto orgány majú za úlohu prijímať a registrovať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Tieto</w:t>
            </w:r>
            <w:r w:rsidRPr="00A10B40">
              <w:t xml:space="preserve"> orgány majú za úlohu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rPr>
                <w:b/>
                <w:i/>
              </w:rPr>
              <w:t>V prípade neprimeraného počtu žiadostí môžu členské štáty rozhodnúť, že tieto</w:t>
            </w:r>
            <w:r w:rsidRPr="00A10B40">
              <w:t xml:space="preserve"> orgány majú za úlohu prijímať a registrovať žiadosti o medzinárodnú ochranu, ako aj informovať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Každý členský štát by mal vo svojom vnútroštátnom práve špecifikovať spôsob, akým uvedené orgány pomáhajú rozhodujúcemu orgánu pri prijímaní a registrovaní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 xml:space="preserve">Tieto </w:t>
            </w:r>
            <w:r w:rsidRPr="00A10B40">
              <w:t xml:space="preserve">orgány </w:t>
            </w:r>
            <w:r w:rsidRPr="00A10B40">
              <w:rPr>
                <w:b/>
                <w:i/>
              </w:rPr>
              <w:t xml:space="preserve">majú za úlohu </w:t>
            </w:r>
            <w:r w:rsidRPr="00A10B40">
              <w:t>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rPr>
                <w:b/>
                <w:i/>
              </w:rPr>
              <w:t>Bez toho, aby bol dotknutý odsek 1, tieto</w:t>
            </w:r>
            <w:r w:rsidRPr="00A10B40">
              <w:t xml:space="preserve"> orgány</w:t>
            </w:r>
            <w:r w:rsidRPr="00A10B40">
              <w:rPr>
                <w:b/>
                <w:i/>
              </w:rPr>
              <w:t xml:space="preserve"> môžu tiež </w:t>
            </w:r>
            <w:r w:rsidRPr="00A10B40">
              <w:t>prijímať a registrovať žiadosti o medzinárodnú ochranu, ako aj informovať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odseku 1 sa stanovuje, že prijímanie a registrácia žiadostí je úlohou rozhodujúceho orgánu. V odseku 3 sa potom uvádza, že je to úloha štyroch rôznych orgánov. V záujme právnej istoty je potrebné objasniť, že obvykle je to rozhodujúci orgán, ale ostatné orgány môžu tiež prijímať a registrovať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Tieto orgány </w:t>
            </w:r>
            <w:r w:rsidRPr="00A10B40">
              <w:rPr>
                <w:b/>
                <w:i/>
              </w:rPr>
              <w:t>majú</w:t>
            </w:r>
            <w:r w:rsidRPr="00A10B40">
              <w:t xml:space="preserve"> za úlohu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t xml:space="preserve">Tieto orgány </w:t>
            </w:r>
            <w:r w:rsidRPr="00A10B40">
              <w:rPr>
                <w:b/>
                <w:i/>
              </w:rPr>
              <w:t>môžu mať</w:t>
            </w:r>
            <w:r w:rsidRPr="00A10B40">
              <w:t xml:space="preserve"> za úlohu prijímať a registrovať žiadosti o medzinárodnú ochranu, ako aj informovať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Tieto orgány </w:t>
            </w:r>
            <w:r w:rsidRPr="00A10B40">
              <w:rPr>
                <w:b/>
                <w:i/>
              </w:rPr>
              <w:t>majú</w:t>
            </w:r>
            <w:r w:rsidRPr="00A10B40">
              <w:t xml:space="preserve"> za úlohu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t xml:space="preserve">Tieto orgány </w:t>
            </w:r>
            <w:r w:rsidRPr="00A10B40">
              <w:rPr>
                <w:b/>
                <w:i/>
              </w:rPr>
              <w:t>môžu mať</w:t>
            </w:r>
            <w:r w:rsidRPr="00A10B40">
              <w:t xml:space="preserve"> za úlohu prijímať a registrovať žiadosti o medzinárodnú ochranu, ako aj informovať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konkrétne v členských štátoch EÚ v prvej línii, by sa mohlo ukázať, že je pre všetky uvedené orgány z procesného hľadiska ťažké prijať, ako aj zaregistrovať žiadosti. Kým všetky z nich by mohli byť orgánom, ktorý prijme žiadosti, členské štáty by mali mať čiastočne možnosť rozhodnúť, ktoré orgány by mohli najúčinnejšie vykonávať registráciu žiadostí o medzinárodnú ochranu, ktorá by si mohla vyžadovať osobitné znalosti a odbornú prípravu.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Sergei Stanishev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Tieto orgány </w:t>
            </w:r>
            <w:r w:rsidRPr="00A10B40">
              <w:rPr>
                <w:b/>
                <w:i/>
              </w:rPr>
              <w:t>majú za úlohu</w:t>
            </w:r>
            <w:r w:rsidRPr="00A10B40">
              <w:t xml:space="preserve"> prijímať a registrovať žiadosti o medzinárodnú ochranu, ako aj informovať žiadateľov o mieste a spôsobe podania žiadosti o medzinárodnú ochranu:</w:t>
            </w:r>
          </w:p>
        </w:tc>
        <w:tc>
          <w:tcPr>
            <w:tcW w:w="4876" w:type="dxa"/>
          </w:tcPr>
          <w:p w:rsidR="00D07055" w:rsidRPr="00A10B40" w:rsidRDefault="00B4166B">
            <w:pPr>
              <w:pStyle w:val="Normal6"/>
            </w:pPr>
            <w:r w:rsidRPr="00A10B40">
              <w:t xml:space="preserve">Tieto orgány </w:t>
            </w:r>
            <w:r w:rsidRPr="00A10B40">
              <w:rPr>
                <w:b/>
                <w:i/>
              </w:rPr>
              <w:t xml:space="preserve">môžu byť poverené úlohou </w:t>
            </w:r>
            <w:r w:rsidRPr="00A10B40">
              <w:t>prijímať a registrovať žiadosti o medzinárodnú ochranu, ako aj informovať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Delenie sa orgánov členských štátov o zodpovednosť, pokiaľ ide o prijímanie a registrovanie žiadostí, by sa malo prispôsobiť potrebám a praxi členských štátov, a preto by malo ponechať na ich voľnom uvážení.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písmeno a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aa)</w:t>
            </w:r>
            <w:r w:rsidRPr="00A10B40">
              <w:tab/>
            </w:r>
            <w:r w:rsidRPr="00A10B40">
              <w:rPr>
                <w:b/>
                <w:i/>
              </w:rPr>
              <w:t>rozhodujúci orgán;</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polícia;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Kinga Gál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polícia;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{HU}</w:t>
      </w:r>
      <w:r w:rsidRPr="00A10B40">
        <w:t>hu</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1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orgány zodpovedné za zariadenia určené na zaistenie.</w:t>
            </w:r>
          </w:p>
        </w:tc>
        <w:tc>
          <w:tcPr>
            <w:tcW w:w="4876" w:type="dxa"/>
          </w:tcPr>
          <w:p w:rsidR="00D07055" w:rsidRPr="00A10B40" w:rsidRDefault="00B4166B">
            <w:pPr>
              <w:pStyle w:val="Normal6"/>
            </w:pPr>
            <w:r w:rsidRPr="00A10B40">
              <w:t>d)</w:t>
            </w:r>
            <w:r w:rsidRPr="00A10B40">
              <w:tab/>
              <w:t xml:space="preserve">orgány zodpovedné za zariadenia určené na zaistenie </w:t>
            </w:r>
            <w:r w:rsidRPr="00A10B40">
              <w:rPr>
                <w:b/>
                <w:i/>
              </w:rPr>
              <w:t>alebo prijímanie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539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Členské štáty môžu uvedenými úlohami poveriť aj iné orgány.</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Členské štáty môžu uvedenými úlohami poveriť aj iné orgány.</w:t>
            </w:r>
          </w:p>
        </w:tc>
        <w:tc>
          <w:tcPr>
            <w:tcW w:w="4876" w:type="dxa"/>
          </w:tcPr>
          <w:p w:rsidR="00D07055" w:rsidRPr="00A10B40" w:rsidRDefault="00B4166B">
            <w:pPr>
              <w:pStyle w:val="Normal6"/>
            </w:pPr>
            <w:r w:rsidRPr="00A10B40">
              <w:t>Členské štáty môžu uvedenými úlohami poveriť aj iné orgány.</w:t>
            </w:r>
            <w:r w:rsidRPr="00A10B40">
              <w:br/>
            </w:r>
            <w:r w:rsidRPr="00A10B40">
              <w:rPr>
                <w:b/>
                <w:i/>
              </w:rPr>
              <w:t>Ak žiadosť prijme orgán bez právomoci ju zaregistrovať, informuje žiadateľov o mieste a spôsobe podania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3a.</w:t>
            </w:r>
            <w:r w:rsidRPr="00A10B40">
              <w:tab/>
            </w:r>
            <w:r w:rsidRPr="00A10B40">
              <w:rPr>
                <w:b/>
                <w:i/>
              </w:rPr>
              <w:t>V každom členskom štáte sú orgán alebo orgány zodpovedné za:</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a) registrovanie žiadostí o medzinárodnú ochranu;</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b) vybavovanie žiadostí v súlade s nariadením (EÚ) č. xxx/xxxx [dublinské nariadenie]</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 udeľovanie alebo zamietanie povolení na vstup v rámci postupu uvedeného v článku 41 tejto smernice za podmienok v nej uvedených a na základe odôvodneného stanoviska rozhodujúceho orgánu.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w:t>
            </w:r>
            <w:r w:rsidRPr="00A10B40">
              <w:t xml:space="preserve"> registrácie </w:t>
            </w:r>
            <w:r w:rsidRPr="00A10B40">
              <w:rPr>
                <w:b/>
                <w:i/>
              </w:rPr>
              <w:t>a posúdenia</w:t>
            </w:r>
            <w:r w:rsidRPr="00A10B40">
              <w:t xml:space="preserve"> žiadostí o medzinárodnú ochranu pomáhať</w:t>
            </w:r>
            <w:r w:rsidRPr="00A10B40">
              <w:rPr>
                <w:b/>
                <w:i/>
              </w:rPr>
              <w:t>:</w:t>
            </w:r>
          </w:p>
        </w:tc>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 xml:space="preserve"> a</w:t>
            </w:r>
            <w:r w:rsidRPr="00A10B40">
              <w:t xml:space="preserve"> registrácie žiadostí o medzinárodnú ochranu pomáhať </w:t>
            </w:r>
            <w:r w:rsidRPr="00A10B40">
              <w:rPr>
                <w:b/>
                <w:i/>
              </w:rPr>
              <w:t>orgány iného členského štátu, ktoré zodpovedný členský štát poveril úlohou prijímania alebo registrácie žiadostí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Len experti vyslaní Agentúrou Európskej únie pre azyl by mali byť oprávnení nahradiť rozhodujúci orgán zodpovedného členského štátu na účel posúdenia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r>
            <w:r w:rsidRPr="00A10B40">
              <w:rPr>
                <w:b/>
                <w:i/>
              </w:rPr>
              <w:t>Rozhodujúcemu</w:t>
            </w:r>
            <w:r w:rsidRPr="00A10B40">
              <w:t xml:space="preserve"> orgánu zodpovedného členského štátu </w:t>
            </w:r>
            <w:r w:rsidRPr="00A10B40">
              <w:rPr>
                <w:b/>
                <w:i/>
              </w:rPr>
              <w:t>môžu</w:t>
            </w:r>
            <w:r w:rsidRPr="00A10B40">
              <w:t xml:space="preserve"> na účel prijímania, registrácie a posúdenia žiadostí o medzinárodnú ochranu pomáhať:</w:t>
            </w:r>
          </w:p>
        </w:tc>
        <w:tc>
          <w:tcPr>
            <w:tcW w:w="4876" w:type="dxa"/>
          </w:tcPr>
          <w:p w:rsidR="00D07055" w:rsidRPr="00A10B40" w:rsidRDefault="00B4166B">
            <w:pPr>
              <w:pStyle w:val="Normal6"/>
            </w:pPr>
            <w:r w:rsidRPr="00A10B40">
              <w:t>4.</w:t>
            </w:r>
            <w:r w:rsidRPr="00A10B40">
              <w:tab/>
            </w:r>
            <w:r w:rsidRPr="00A10B40">
              <w:rPr>
                <w:b/>
                <w:i/>
              </w:rPr>
              <w:t>V prípade neprimeraného počtu žiadostí môžu rozhodujúcemu</w:t>
            </w:r>
            <w:r w:rsidRPr="00A10B40">
              <w:t xml:space="preserve"> orgánu zodpovedného členského štátu na účel prijímania, registrácie</w:t>
            </w:r>
            <w:r w:rsidRPr="00A10B40">
              <w:rPr>
                <w:b/>
                <w:i/>
              </w:rPr>
              <w:t>, podávania</w:t>
            </w:r>
            <w:r w:rsidRPr="00A10B40">
              <w:t xml:space="preserve"> a posúdenia žiadostí o medzinárodnú ochranu </w:t>
            </w:r>
            <w:r w:rsidRPr="00A10B40">
              <w:rPr>
                <w:b/>
                <w:i/>
              </w:rPr>
              <w:t xml:space="preserve">a v úplnom súlade s jeho vnútroštátnym právom </w:t>
            </w:r>
            <w:r w:rsidRPr="00A10B40">
              <w:t>pomáhať: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nevyhnutné vymedziť pojem neprimeraného počtu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r>
            <w:r w:rsidRPr="00A10B40">
              <w:rPr>
                <w:b/>
                <w:i/>
              </w:rPr>
              <w:t>Rozhodujúcemu orgánu</w:t>
            </w:r>
            <w:r w:rsidRPr="00A10B40">
              <w:t xml:space="preserve"> zodpovedného členského štátu môžu na účel prijímania, registrácie a posúdenia žiadostí o medzinárodnú ochranu pomáhať:</w:t>
            </w:r>
          </w:p>
        </w:tc>
        <w:tc>
          <w:tcPr>
            <w:tcW w:w="4876" w:type="dxa"/>
          </w:tcPr>
          <w:p w:rsidR="00D07055" w:rsidRPr="00A10B40" w:rsidRDefault="00B4166B">
            <w:pPr>
              <w:pStyle w:val="Normal6"/>
            </w:pPr>
            <w:r w:rsidRPr="00A10B40">
              <w:t>4.</w:t>
            </w:r>
            <w:r w:rsidRPr="00A10B40">
              <w:tab/>
            </w:r>
            <w:r w:rsidRPr="00A10B40">
              <w:rPr>
                <w:b/>
                <w:i/>
              </w:rPr>
              <w:t>Rozhodujúcim orgánom</w:t>
            </w:r>
            <w:r w:rsidRPr="00A10B40">
              <w:t xml:space="preserve"> zodpovedného členského štátu môžu na účel prijímania, registrácie a posúdenia žiadostí o medzinárodnú ochranu pomáhať: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w:t>
            </w:r>
            <w:r w:rsidRPr="00A10B40">
              <w:t xml:space="preserve"> registrácie </w:t>
            </w:r>
            <w:r w:rsidRPr="00A10B40">
              <w:rPr>
                <w:b/>
                <w:i/>
              </w:rPr>
              <w:t>a posúdenia</w:t>
            </w:r>
            <w:r w:rsidRPr="00A10B40">
              <w:t xml:space="preserve"> žiadostí o medzinárodnú ochranu pomáhať:</w:t>
            </w:r>
          </w:p>
        </w:tc>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 xml:space="preserve"> a</w:t>
            </w:r>
            <w:r w:rsidRPr="00A10B40">
              <w:t xml:space="preserve"> registrácie žiadostí o medzinárodnú ochranu pomáhať: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w:t>
            </w:r>
            <w:r w:rsidRPr="00A10B40">
              <w:t xml:space="preserve"> registrácie </w:t>
            </w:r>
            <w:r w:rsidRPr="00A10B40">
              <w:rPr>
                <w:b/>
                <w:i/>
              </w:rPr>
              <w:t>a posúdenia</w:t>
            </w:r>
            <w:r w:rsidRPr="00A10B40">
              <w:t xml:space="preserve"> žiadostí o medzinárodnú ochranu pomáhať:</w:t>
            </w:r>
          </w:p>
        </w:tc>
        <w:tc>
          <w:tcPr>
            <w:tcW w:w="4876" w:type="dxa"/>
          </w:tcPr>
          <w:p w:rsidR="00D07055" w:rsidRPr="00A10B40" w:rsidRDefault="00B4166B">
            <w:pPr>
              <w:pStyle w:val="Normal6"/>
            </w:pPr>
            <w:r w:rsidRPr="00A10B40">
              <w:t>4.</w:t>
            </w:r>
            <w:r w:rsidRPr="00A10B40">
              <w:tab/>
              <w:t>Rozhodujúcemu orgánu zodpovedného členského štátu môžu na účel prijímania</w:t>
            </w:r>
            <w:r w:rsidRPr="00A10B40">
              <w:rPr>
                <w:b/>
                <w:i/>
              </w:rPr>
              <w:t xml:space="preserve"> a</w:t>
            </w:r>
            <w:r w:rsidRPr="00A10B40">
              <w:t xml:space="preserve"> registrácie žiadostí o medzinárodnú ochranu pomáhať: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w:t>
            </w:r>
            <w:r w:rsidRPr="00A10B40">
              <w:tab/>
            </w:r>
            <w:r w:rsidRPr="00A10B40">
              <w:rPr>
                <w:b/>
                <w:i/>
              </w:rPr>
              <w:t>orgány iného členského štátu, ktoré daný členský štát poveril úlohu prijímania, registrácie alebo posúdenia žiadostí o medzinárodnú ochranu;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Úlohou registrovať, podávať a skúmať žiadosti by mali byť poverení (ak ich o to požiada štát) len experti vyslaní Európskym podporným úradom pre azyl (EASO) a vymenovaní na tento účel, a nie orgánmi iného členského štátu, pretože je to dôležité pre jednu zo základných oblastí zverených každému národnému štátu. Pomoc by sa preto mala poskytnúť, len keď sa o ňu požiada a len prostredníctvom úradu EASO.</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w:t>
            </w:r>
            <w:r w:rsidRPr="00A10B40">
              <w:tab/>
            </w:r>
            <w:r w:rsidRPr="00A10B40">
              <w:rPr>
                <w:b/>
                <w:i/>
              </w:rPr>
              <w:t>orgány iného členského štátu, ktoré daný členský štát poveril úlohu prijímania, registrácie alebo posúdenia žiadostí o medzinárodnú ochranu;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549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Cécile Kashetu Kyenge, Elly Schlein,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w:t>
            </w:r>
            <w:r w:rsidRPr="00A10B40">
              <w:tab/>
            </w:r>
            <w:r w:rsidRPr="00A10B40">
              <w:rPr>
                <w:b/>
                <w:i/>
              </w:rPr>
              <w:t>orgány iného členského štátu, ktoré daný členský štát poveril úlohu prijímania, registrácie alebo posúdenia žiadostí o medzinárodnú ochranu;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Podstatná časť tohto textu bola presunutá do úvodného odseku.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experti vyslaní Agentúrou Európskej únie pre azyl v súlade s nariadením (EÚ) č. XXX/XXX (nariadenie o Agentúre EÚ pre azyl).</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Presunuté do odseku 4 písm. 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 písmeno b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rsidP="005604A3">
            <w:pPr>
              <w:pStyle w:val="Normal6"/>
            </w:pPr>
            <w:r w:rsidRPr="00A10B40">
              <w:rPr>
                <w:b/>
                <w:i/>
              </w:rPr>
              <w:t>ba)</w:t>
            </w:r>
            <w:r w:rsidRPr="00A10B40">
              <w:tab/>
            </w:r>
            <w:r w:rsidR="005604A3" w:rsidRPr="00A10B40">
              <w:rPr>
                <w:b/>
                <w:i/>
              </w:rPr>
              <w:t>e</w:t>
            </w:r>
            <w:r w:rsidRPr="00A10B40">
              <w:rPr>
                <w:b/>
                <w:i/>
              </w:rPr>
              <w:t>xperti vyslaní Agentúrou Európskej únie pre azyl budú podliehať štandardným pracovným postupom a hierarchii rozhodujúceho orgánu podporovaného členského štátu.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umožní lepšiu spoluprácu medzi rozhodujúcim orgánom a expertmi vyslanými úradom EASO a zabránia prípadným nedorozumeniam a sporom.</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4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4a.</w:t>
            </w:r>
            <w:r w:rsidRPr="00A10B40">
              <w:tab/>
            </w:r>
            <w:r w:rsidRPr="00A10B40">
              <w:rPr>
                <w:b/>
                <w:i/>
              </w:rPr>
              <w:t>Rozhodujúcemu orgánu zodpovedného členského štátu môžu na účel prijímania, registrácie a posúdenia žiadostí o medzinárodnú ochranu pomáhať experti vyslaní Agentúrou Európskej únie pre azyl v súlade s nariadením (EÚ) č. XXX/XXX (nariadenie o Agentúre EÚ pre azyl).</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Len experti vyslaní Agentúrou Európskej únie pre azyl by mali byť oprávnení nahradiť rozhodujúci orgán zodpovedného členského štátu na účel posúdenia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Členské štáty zabezpečia, aby pracovníci </w:t>
            </w:r>
            <w:r w:rsidRPr="00A10B40">
              <w:rPr>
                <w:b/>
                <w:i/>
              </w:rPr>
              <w:t>rozhodujúceho orgánu alebo akéhokoľvek iného</w:t>
            </w:r>
            <w:r w:rsidRPr="00A10B40">
              <w:t xml:space="preserve"> orgánu zodpovedného za prijímanie a registráciu žiadostí o medzinárodnú ochranu v súlade s odsekom 3 mali primerané znalosti a aby im bola poskytnutá potrebná odborná príprava a pokyny na plnenie si povinností pri vykonávaní</w:t>
            </w:r>
            <w:r w:rsidRPr="00A10B40">
              <w:rPr>
                <w:b/>
                <w:i/>
              </w:rPr>
              <w:t xml:space="preserve"> tohto nariadenia</w:t>
            </w:r>
            <w:r w:rsidRPr="00A10B40">
              <w:t>.</w:t>
            </w:r>
          </w:p>
        </w:tc>
        <w:tc>
          <w:tcPr>
            <w:tcW w:w="4876" w:type="dxa"/>
          </w:tcPr>
          <w:p w:rsidR="00D07055" w:rsidRPr="00A10B40" w:rsidRDefault="00B4166B">
            <w:pPr>
              <w:pStyle w:val="Normal6"/>
            </w:pPr>
            <w:r w:rsidRPr="00A10B40">
              <w:t>5.</w:t>
            </w:r>
            <w:r w:rsidRPr="00A10B40">
              <w:tab/>
              <w:t>Členské štáty zabezpečia, aby pracovníci orgánu zodpovedného za prijímanie a registráciu žiadostí o medzinárodnú ochranu v súlade s odsekom 3 mali primerané znalosti a aby im bola poskytnutá potrebná odborná príprava a pokyny na plnenie si povinností pri vykonávaní</w:t>
            </w:r>
            <w:r w:rsidRPr="00A10B40">
              <w:rPr>
                <w:b/>
                <w:i/>
              </w:rPr>
              <w:t xml:space="preserve"> tejto smernice</w:t>
            </w:r>
            <w:r w:rsidRPr="00A10B40">
              <w:t xml:space="preserve">. </w:t>
            </w:r>
            <w:r w:rsidRPr="00A10B40">
              <w:rPr>
                <w:b/>
                <w:i/>
              </w:rPr>
              <w:t>Odborná príprava musí zahŕňať okrem iného špecializovanú odbornú prípravu v oblasti identifikácie obetí násilia v dôsledku sexuálnej orientácie alebo rodovo podmieneného násilia, ako aj obete obchodovania s ľuďmi a mučenia.</w:t>
            </w:r>
            <w:r w:rsidRPr="00A10B40">
              <w:t xml:space="preserve"> </w:t>
            </w:r>
            <w:r w:rsidRPr="00A10B40">
              <w:rPr>
                <w:b/>
                <w:i/>
              </w:rPr>
              <w:t>Členské štáty v rámci celého procesu zabezpečia tiež prítomnosť tlmočníkov a kultúrnych mediátorov, ako aj prístup mimovládnych organizácií poskytujúcich právnu pomoc.</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w:t>
            </w:r>
            <w:r w:rsidRPr="00A10B40">
              <w:rPr>
                <w:b/>
                <w:i/>
              </w:rPr>
              <w:t>odsekom 3</w:t>
            </w:r>
            <w:r w:rsidRPr="00A10B40">
              <w:t xml:space="preserve"> mali primerané znalosti a aby im bola poskytnutá potrebná odborná príprava a pokyny na plnenie si povinností pri vykonávaní tohto nariadenia.</w:t>
            </w:r>
          </w:p>
        </w:tc>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w:t>
            </w:r>
            <w:r w:rsidRPr="00A10B40">
              <w:rPr>
                <w:b/>
                <w:i/>
              </w:rPr>
              <w:t>odsekom 3 a 4</w:t>
            </w:r>
            <w:r w:rsidRPr="00A10B40">
              <w:t xml:space="preserve"> mali primerané znalosti a aby im bola poskytnutá potrebná odborná príprava </w:t>
            </w:r>
            <w:r w:rsidRPr="00A10B40">
              <w:rPr>
                <w:b/>
                <w:i/>
              </w:rPr>
              <w:t xml:space="preserve">v súlade s článkom 7 nariadenia (EÚ) XXX/XXX (nariadenie o Agentúre EÚ pre azyl) </w:t>
            </w:r>
            <w:r w:rsidRPr="00A10B40">
              <w:t>a pokyny na plnenie si povinností pri vykonávaní tohto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Josef Weidenholzer, Ana Gomes, Marju Lauristin,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w:t>
            </w:r>
            <w:r w:rsidRPr="00A10B40">
              <w:rPr>
                <w:b/>
                <w:i/>
              </w:rPr>
              <w:t>odsekom 3</w:t>
            </w:r>
            <w:r w:rsidRPr="00A10B40">
              <w:t xml:space="preserve"> mali primerané znalosti a aby im bola poskytnutá potrebná odborná príprava a pokyny na plnenie si povinností pri vykonávaní tohto nariadenia.</w:t>
            </w:r>
          </w:p>
        </w:tc>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w:t>
            </w:r>
            <w:r w:rsidRPr="00A10B40">
              <w:rPr>
                <w:b/>
                <w:i/>
              </w:rPr>
              <w:t>odsekom 3, 4 a 4a</w:t>
            </w:r>
            <w:r w:rsidRPr="00A10B40">
              <w:t xml:space="preserve"> mali primerané znalosti a aby im bola poskytnutá potrebná odborná príprava a pokyny na plnenie si povinností pri vykonávaní tohto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Pracovníci iných členských štátov a experti z Agentúry Európskej únie pre azyl by mali spĺňať podmienky týkajúce sa odbornej prípravy a pokynov.</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odsekom 3 mali primerané znalosti a aby im bola poskytnutá potrebná odborná príprava a pokyny na plnenie si povinností pri vykonávaní </w:t>
            </w:r>
            <w:r w:rsidRPr="00A10B40">
              <w:rPr>
                <w:b/>
                <w:i/>
              </w:rPr>
              <w:t>tohto nariadenia</w:t>
            </w:r>
            <w:r w:rsidRPr="00A10B40">
              <w:t>.</w:t>
            </w:r>
          </w:p>
        </w:tc>
        <w:tc>
          <w:tcPr>
            <w:tcW w:w="4876" w:type="dxa"/>
          </w:tcPr>
          <w:p w:rsidR="00D07055" w:rsidRPr="00A10B40" w:rsidRDefault="00B4166B">
            <w:pPr>
              <w:pStyle w:val="Normal6"/>
            </w:pPr>
            <w:r w:rsidRPr="00A10B40">
              <w:t>5.</w:t>
            </w:r>
            <w:r w:rsidRPr="00A10B40">
              <w:tab/>
              <w:t xml:space="preserve">Členské štáty zabezpečia, aby pracovníci rozhodujúceho orgánu alebo akéhokoľvek iného orgánu zodpovedného za prijímanie a registráciu žiadostí o medzinárodnú ochranu v súlade s odsekom 3 mali primerané znalosti a aby im bola poskytnutá potrebná odborná príprava a pokyny na plnenie si povinností pri vykonávaní </w:t>
            </w:r>
            <w:r w:rsidRPr="00A10B40">
              <w:rPr>
                <w:b/>
                <w:i/>
              </w:rPr>
              <w:t>tejto smernice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Monika Hohlmeier, Heinz K. Becker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5 – odsek 5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5a.</w:t>
            </w:r>
            <w:r w:rsidRPr="00A10B40">
              <w:tab/>
            </w:r>
            <w:r w:rsidRPr="00A10B40">
              <w:rPr>
                <w:b/>
                <w:i/>
              </w:rPr>
              <w:t>Členské štáty prijmú všetky potrebné opatrenia, aby zabránili úteku žiadateľa, ako aj nelegálnym cestám do iného členského štátu Európskej únie.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Udo Voigt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Orgány uplatňujúce toto nariadenie chránia dôvernosť všetkých informácií, ktoré získajú počas svojej práce.</w:t>
            </w:r>
          </w:p>
        </w:tc>
        <w:tc>
          <w:tcPr>
            <w:tcW w:w="4876" w:type="dxa"/>
          </w:tcPr>
          <w:p w:rsidR="00D07055" w:rsidRPr="00A10B40" w:rsidRDefault="00B4166B">
            <w:pPr>
              <w:pStyle w:val="Normal6"/>
            </w:pPr>
            <w:r w:rsidRPr="00A10B40">
              <w:t>1.</w:t>
            </w:r>
            <w:r w:rsidRPr="00A10B40">
              <w:tab/>
              <w:t xml:space="preserve">Orgány uplatňujúce toto nariadenie chránia dôvernosť všetkých informácií, ktoré získajú počas svojej práce. </w:t>
            </w:r>
            <w:r w:rsidRPr="00A10B40">
              <w:rPr>
                <w:b/>
                <w:i/>
              </w:rPr>
              <w:t>Na to, aby sa však zabránilo pokusom o terorizmus, bude v centrálnej online databáze uvedený zoznam všetkých žiadateľov, ktorý bude zahŕňať fotografiu žiadateľa, celé meno a posledné miesto pobytu v tretej krajine.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{DE}</w:t>
      </w:r>
      <w:r w:rsidRPr="00A10B40">
        <w:t>de</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559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Orgány uplatňujúce toto nariadenie chránia dôvernosť všetkých informácií, ktoré získajú počas svojej práce.</w:t>
            </w:r>
          </w:p>
        </w:tc>
        <w:tc>
          <w:tcPr>
            <w:tcW w:w="4876" w:type="dxa"/>
          </w:tcPr>
          <w:p w:rsidR="00D07055" w:rsidRPr="00A10B40" w:rsidRDefault="00B4166B">
            <w:pPr>
              <w:pStyle w:val="Normal6"/>
            </w:pPr>
            <w:r w:rsidRPr="00A10B40">
              <w:t>1.</w:t>
            </w:r>
            <w:r w:rsidRPr="00A10B40">
              <w:tab/>
              <w:t xml:space="preserve">Orgány uplatňujúce toto nariadenie chránia dôvernosť všetkých informácií </w:t>
            </w:r>
            <w:r w:rsidRPr="00A10B40">
              <w:rPr>
                <w:b/>
                <w:i/>
              </w:rPr>
              <w:t>o každej jednotlivej žiadosti</w:t>
            </w:r>
            <w:r w:rsidRPr="00A10B40">
              <w:t>, ktoré získajú počas svojej práce.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Orgány uplatňujúce </w:t>
            </w:r>
            <w:r w:rsidRPr="00A10B40">
              <w:rPr>
                <w:b/>
                <w:i/>
              </w:rPr>
              <w:t>toto nariadenie</w:t>
            </w:r>
            <w:r w:rsidRPr="00A10B40">
              <w:t xml:space="preserve"> chránia dôvernosť všetkých informácií, ktoré získajú počas svojej práce.</w:t>
            </w:r>
          </w:p>
        </w:tc>
        <w:tc>
          <w:tcPr>
            <w:tcW w:w="4876" w:type="dxa"/>
          </w:tcPr>
          <w:p w:rsidR="00D07055" w:rsidRPr="00A10B40" w:rsidRDefault="00B4166B">
            <w:pPr>
              <w:pStyle w:val="Normal6"/>
            </w:pPr>
            <w:r w:rsidRPr="00A10B40">
              <w:t>1.</w:t>
            </w:r>
            <w:r w:rsidRPr="00A10B40">
              <w:tab/>
              <w:t xml:space="preserve">Orgány uplatňujúce </w:t>
            </w:r>
            <w:r w:rsidRPr="00A10B40">
              <w:rPr>
                <w:b/>
                <w:i/>
              </w:rPr>
              <w:t>túto smernicu</w:t>
            </w:r>
            <w:r w:rsidRPr="00A10B40">
              <w:t xml:space="preserve"> chránia dôvernosť všetkých informácií, ktoré získajú počas svojej práce.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Orgány uplatňujúce </w:t>
            </w:r>
            <w:r w:rsidRPr="00A10B40">
              <w:rPr>
                <w:b/>
                <w:i/>
              </w:rPr>
              <w:t>toto nariadenie</w:t>
            </w:r>
            <w:r w:rsidRPr="00A10B40">
              <w:t xml:space="preserve"> chránia dôvernosť všetkých informácií, ktoré získajú počas svojej práce.</w:t>
            </w:r>
          </w:p>
        </w:tc>
        <w:tc>
          <w:tcPr>
            <w:tcW w:w="4876" w:type="dxa"/>
          </w:tcPr>
          <w:p w:rsidR="00D07055" w:rsidRPr="00A10B40" w:rsidRDefault="00B4166B">
            <w:pPr>
              <w:pStyle w:val="Normal6"/>
            </w:pPr>
            <w:r w:rsidRPr="00A10B40">
              <w:t>1.</w:t>
            </w:r>
            <w:r w:rsidRPr="00A10B40">
              <w:tab/>
              <w:t xml:space="preserve">Orgány uplatňujúce </w:t>
            </w:r>
            <w:r w:rsidRPr="00A10B40">
              <w:rPr>
                <w:b/>
                <w:i/>
              </w:rPr>
              <w:t>túto smernicu</w:t>
            </w:r>
            <w:r w:rsidRPr="00A10B40">
              <w:t xml:space="preserve"> chránia dôvernosť všetkých informácií, ktoré získajú počas svojej práce.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získavať od údajných pôvodcov prenasledovania alebo vážneho bezprávia žiadne informácie </w:t>
            </w:r>
            <w:r w:rsidRPr="00A10B40">
              <w:rPr>
                <w:b/>
                <w:i/>
              </w:rPr>
              <w:t>takým spôsobom, ktorý by mal za následok, že takíto pôvodcovia by boli priamo informovaní o skutočnosti, že daný žiadateľ požiadal o medzinárodnú ochranu, a ktorý by ohrozil fyzickú integritu žiadateľa alebo na ňom závislých osôb, alebo slobodu a bezpečnosť jeho rodinných príslušníkov, ktorí ešte žijú v krajine pôvodu</w:t>
            </w:r>
            <w:r w:rsidRPr="00A10B40">
              <w:t>.</w:t>
            </w:r>
          </w:p>
        </w:tc>
        <w:tc>
          <w:tcPr>
            <w:tcW w:w="4876" w:type="dxa"/>
          </w:tcPr>
          <w:p w:rsidR="00D07055" w:rsidRPr="00A10B40" w:rsidRDefault="00B4166B">
            <w:pPr>
              <w:pStyle w:val="Normal6"/>
            </w:pPr>
            <w:r w:rsidRPr="00A10B40">
              <w:t>b)</w:t>
            </w:r>
            <w:r w:rsidRPr="00A10B40">
              <w:tab/>
              <w:t>získavať od údajných pôvodcov prenasledovania alebo vážneho bezprávia žiadne informácie.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6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získavať od údajných pôvodcov prenasledovania alebo vážneho bezprávia žiadne informácie </w:t>
            </w:r>
            <w:r w:rsidRPr="00A10B40">
              <w:rPr>
                <w:b/>
                <w:i/>
              </w:rPr>
              <w:t xml:space="preserve">takým </w:t>
            </w:r>
            <w:r w:rsidRPr="00A10B40">
              <w:t>spôsobom</w:t>
            </w:r>
            <w:r w:rsidRPr="00A10B40">
              <w:rPr>
                <w:b/>
                <w:i/>
              </w:rPr>
              <w:t>, ktorý by mal za následok, že takíto pôvodcovia by boli priamo informovaní o skutočnosti, že daný žiadateľ požiadal o medzinárodnú ochranu, a ktorý by ohrozil</w:t>
            </w:r>
            <w:r w:rsidRPr="00A10B40">
              <w:t xml:space="preserve"> fyzickú integritu žiadateľa alebo</w:t>
            </w:r>
            <w:r w:rsidRPr="00A10B40">
              <w:rPr>
                <w:b/>
                <w:i/>
              </w:rPr>
              <w:t xml:space="preserve"> na ňom</w:t>
            </w:r>
            <w:r w:rsidRPr="00A10B40">
              <w:t xml:space="preserve"> závislých osôb, alebo slobodu a bezpečnosť jeho rodinných príslušníkov, ktorí ešte žijú v krajine pôvodu.</w:t>
            </w:r>
          </w:p>
        </w:tc>
        <w:tc>
          <w:tcPr>
            <w:tcW w:w="4876" w:type="dxa"/>
          </w:tcPr>
          <w:p w:rsidR="00D07055" w:rsidRPr="00A10B40" w:rsidRDefault="00B4166B">
            <w:pPr>
              <w:pStyle w:val="Normal6"/>
            </w:pPr>
            <w:r w:rsidRPr="00A10B40">
              <w:t>b)</w:t>
            </w:r>
            <w:r w:rsidRPr="00A10B40">
              <w:tab/>
              <w:t>získavať od údajných pôvodcov prenasledovania alebo vážneho bezprávia žiadne informácie</w:t>
            </w:r>
            <w:r w:rsidRPr="00A10B40">
              <w:rPr>
                <w:b/>
                <w:i/>
              </w:rPr>
              <w:t xml:space="preserve">, ak by to akýmkoľvek </w:t>
            </w:r>
            <w:r w:rsidRPr="00A10B40">
              <w:t xml:space="preserve">spôsobom </w:t>
            </w:r>
            <w:r w:rsidRPr="00A10B40">
              <w:rPr>
                <w:b/>
                <w:i/>
              </w:rPr>
              <w:t>mohlo ohroziť</w:t>
            </w:r>
            <w:r w:rsidRPr="00A10B40">
              <w:t xml:space="preserve"> fyzickú integritu žiadateľa alebo</w:t>
            </w:r>
            <w:r w:rsidRPr="00A10B40">
              <w:rPr>
                <w:b/>
                <w:i/>
              </w:rPr>
              <w:t xml:space="preserve"> od neho</w:t>
            </w:r>
            <w:r w:rsidRPr="00A10B40">
              <w:t xml:space="preserve"> závislých osôb, alebo slobodu a bezpečnosť jeho rodinných príslušníkov, ktorí ešte žijú v krajine pôvodu.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Na to, aby bolo toto  ustanovenie primerané, malo by poskytovať jasnejšiu ochranu žiadateľovi a osobám od neho závislým.</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1.</w:t>
            </w:r>
            <w:r w:rsidRPr="00A10B40">
              <w:tab/>
            </w:r>
            <w:r w:rsidRPr="00A10B40">
              <w:rPr>
                <w:b/>
                <w:i/>
              </w:rPr>
              <w:t>Žiadateľ požiada o medzinárodnú ochranu v členskom štáte prvého vstupu alebo, ak sa oprávnene nachádza v členskom štáte, požiada o medzinárodnú ochranu v tom členskom štáte, ako sa stanovuje v článku 4 nariadenia (EÚ) č. XXX/XXX (dublinské nariadenie).</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 xml:space="preserve">Žiadateľ </w:t>
            </w:r>
            <w:r w:rsidRPr="00A10B40">
              <w:t>požiada o medzinárodnú ochranu v členskom štáte</w:t>
            </w:r>
            <w:r w:rsidRPr="00A10B40">
              <w:rPr>
                <w:b/>
                <w:i/>
              </w:rPr>
              <w:t xml:space="preserve"> prvého vstupu alebo, ak sa oprávnene nachádza v členskom štáte, požiada o medzinárodnú ochranu v tom členskom štáte</w:t>
            </w:r>
            <w:r w:rsidRPr="00A10B40">
              <w:t>, ako</w:t>
            </w:r>
            <w:r w:rsidRPr="00A10B40">
              <w:rPr>
                <w:b/>
                <w:i/>
              </w:rPr>
              <w:t xml:space="preserve"> sa stanovuje v článku 4 nariadenia </w:t>
            </w:r>
            <w:r w:rsidRPr="00A10B40">
              <w:t>(EÚ) č. XXX/XXX (</w:t>
            </w:r>
            <w:r w:rsidRPr="00A10B40">
              <w:rPr>
                <w:b/>
                <w:i/>
              </w:rPr>
              <w:t>dublinské</w:t>
            </w:r>
            <w:r w:rsidRPr="00A10B40">
              <w:t xml:space="preserve"> nariadenie).</w:t>
            </w:r>
          </w:p>
        </w:tc>
        <w:tc>
          <w:tcPr>
            <w:tcW w:w="4876" w:type="dxa"/>
          </w:tcPr>
          <w:p w:rsidR="00D07055" w:rsidRPr="00A10B40" w:rsidRDefault="00B4166B">
            <w:pPr>
              <w:pStyle w:val="Normal6"/>
            </w:pPr>
            <w:r w:rsidRPr="00A10B40">
              <w:t>1.</w:t>
            </w:r>
            <w:r w:rsidRPr="00A10B40">
              <w:tab/>
            </w:r>
            <w:r w:rsidRPr="00A10B40">
              <w:rPr>
                <w:b/>
                <w:i/>
              </w:rPr>
              <w:t>Keď príslušník tretej krajiny alebo osoba bez štátnej príslušnosti</w:t>
            </w:r>
            <w:r w:rsidRPr="00A10B40">
              <w:t xml:space="preserve"> požiada o medzinárodnú ochranu v členskom štáte</w:t>
            </w:r>
            <w:r w:rsidRPr="00A10B40">
              <w:rPr>
                <w:b/>
                <w:i/>
              </w:rPr>
              <w:t>, žiadateľ spolupracuje so zodpovednými orgánmi, aby mohli určiť jeho totožnosť</w:t>
            </w:r>
            <w:r w:rsidRPr="00A10B40">
              <w:t>, ako</w:t>
            </w:r>
            <w:r w:rsidRPr="00A10B40">
              <w:rPr>
                <w:b/>
                <w:i/>
              </w:rPr>
              <w:t xml:space="preserve"> aj zaregistrovať žiadosť, umožniť jej podanie a posúdiť ju:</w:t>
            </w:r>
            <w:r w:rsidRPr="00A10B40">
              <w:br/>
            </w:r>
            <w:r w:rsidRPr="00A10B40">
              <w:rPr>
                <w:b/>
                <w:i/>
              </w:rPr>
              <w:t>a) poskytnutím údajov uvedených v článku 27 ods. 1 druhom pododseku písm. a) a b);</w:t>
            </w:r>
            <w:r w:rsidRPr="00A10B40">
              <w:br/>
            </w:r>
            <w:r w:rsidRPr="00A10B40">
              <w:rPr>
                <w:b/>
                <w:i/>
              </w:rPr>
              <w:t>b) poskytnutím odtlačkov prstov a podôb tváre, ako sa uvádza v nariadení</w:t>
            </w:r>
            <w:r w:rsidRPr="00A10B40">
              <w:t xml:space="preserve"> (EÚ) č. XXX/XXX (nariadenie </w:t>
            </w:r>
            <w:r w:rsidRPr="00A10B40">
              <w:rPr>
                <w:b/>
                <w:i/>
              </w:rPr>
              <w:t>Eurodac</w:t>
            </w:r>
            <w:r w:rsidRPr="00A10B40">
              <w:t>).</w:t>
            </w:r>
            <w:r w:rsidRPr="00A10B40">
              <w:rPr>
                <w:rStyle w:val="SupBoldItalic"/>
              </w:rPr>
              <w:t>1a</w:t>
            </w:r>
            <w:r w:rsidRPr="00A10B40">
              <w:br/>
            </w:r>
            <w:r w:rsidRPr="00A10B40">
              <w:br/>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rStyle w:val="SupBoldItalic"/>
              </w:rPr>
              <w:t>1a</w:t>
            </w:r>
            <w:r w:rsidRPr="00A10B40">
              <w:rPr>
                <w:b/>
                <w:i/>
              </w:rPr>
              <w:t xml:space="preserve"> Ú. v. EÚ L […], […], s. […].</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Žiadateľ požiada o medzinárodnú ochranu v členskom štáte </w:t>
            </w:r>
            <w:r w:rsidRPr="00A10B40">
              <w:rPr>
                <w:b/>
                <w:i/>
              </w:rPr>
              <w:t>prvého vstupu alebo</w:t>
            </w:r>
            <w:r w:rsidRPr="00A10B40">
              <w:t xml:space="preserve">, </w:t>
            </w:r>
            <w:r w:rsidRPr="00A10B40">
              <w:rPr>
                <w:b/>
                <w:i/>
              </w:rPr>
              <w:t>ak</w:t>
            </w:r>
            <w:r w:rsidRPr="00A10B40">
              <w:t xml:space="preserve"> sa </w:t>
            </w:r>
            <w:r w:rsidRPr="00A10B40">
              <w:rPr>
                <w:b/>
                <w:i/>
              </w:rPr>
              <w:t>oprávnene</w:t>
            </w:r>
            <w:r w:rsidRPr="00A10B40">
              <w:t xml:space="preserve"> nachádza v </w:t>
            </w:r>
            <w:r w:rsidRPr="00A10B40">
              <w:rPr>
                <w:b/>
                <w:i/>
              </w:rPr>
              <w:t>členskom štáte, požiada o medzinárodnú ochranu v tom členskom štáte, ako sa stanovuje v článku 4 nariadenia</w:t>
            </w:r>
            <w:r w:rsidRPr="00A10B40">
              <w:t xml:space="preserve"> (EÚ) č. XXX/XXX (dublinské nariadenie).</w:t>
            </w:r>
          </w:p>
        </w:tc>
        <w:tc>
          <w:tcPr>
            <w:tcW w:w="4876" w:type="dxa"/>
          </w:tcPr>
          <w:p w:rsidR="00D07055" w:rsidRPr="00A10B40" w:rsidRDefault="00B4166B">
            <w:pPr>
              <w:pStyle w:val="Normal6"/>
            </w:pPr>
            <w:r w:rsidRPr="00A10B40">
              <w:t>1.</w:t>
            </w:r>
            <w:r w:rsidRPr="00A10B40">
              <w:tab/>
              <w:t xml:space="preserve">Žiadateľ požiada o medzinárodnú ochranu v členskom štáte, </w:t>
            </w:r>
            <w:r w:rsidRPr="00A10B40">
              <w:rPr>
                <w:b/>
                <w:i/>
              </w:rPr>
              <w:t>v ktorom</w:t>
            </w:r>
            <w:r w:rsidRPr="00A10B40">
              <w:t xml:space="preserve"> sa nachádza v </w:t>
            </w:r>
            <w:r w:rsidRPr="00A10B40">
              <w:rPr>
                <w:b/>
                <w:i/>
              </w:rPr>
              <w:t>súlade s nariadením</w:t>
            </w:r>
            <w:r w:rsidRPr="00A10B40">
              <w:t xml:space="preserve">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Sergei Stanishev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Žiadateľ požiada o medzinárodnú ochranu v členskom štáte </w:t>
            </w:r>
            <w:r w:rsidRPr="00A10B40">
              <w:rPr>
                <w:b/>
                <w:i/>
              </w:rPr>
              <w:t>prvého vstupu alebo, ak</w:t>
            </w:r>
            <w:r w:rsidRPr="00A10B40">
              <w:rPr>
                <w:b/>
              </w:rPr>
              <w:t xml:space="preserve"> </w:t>
            </w:r>
            <w:r w:rsidRPr="00A10B40">
              <w:t>sa oprávnene nachádza v členskom štáte, požiada o medzinárodnú ochranu v tom členskom štáte, ako sa stanovuje v článku 4 nariadenia (EÚ) č. XXX/XXX (dublinské nariadenie).</w:t>
            </w:r>
          </w:p>
        </w:tc>
        <w:tc>
          <w:tcPr>
            <w:tcW w:w="4876" w:type="dxa"/>
          </w:tcPr>
          <w:p w:rsidR="00D07055" w:rsidRPr="00A10B40" w:rsidRDefault="00B4166B">
            <w:pPr>
              <w:pStyle w:val="Normal6"/>
            </w:pPr>
            <w:r w:rsidRPr="00A10B40">
              <w:t>1.</w:t>
            </w:r>
            <w:r w:rsidRPr="00A10B40">
              <w:tab/>
              <w:t xml:space="preserve">Žiadateľ požiada o medzinárodnú ochranu v členskom štáte, </w:t>
            </w:r>
            <w:r w:rsidRPr="00A10B40">
              <w:rPr>
                <w:b/>
                <w:i/>
              </w:rPr>
              <w:t>ktorý bol určený za zodpovedný členský štát podľa nariadenia (EÚ) č. XXX/XXX (dublinské nariadenie).</w:t>
            </w:r>
            <w:r w:rsidRPr="00A10B40">
              <w:t xml:space="preserve"> </w:t>
            </w:r>
            <w:r w:rsidRPr="00A10B40">
              <w:rPr>
                <w:b/>
                <w:i/>
              </w:rPr>
              <w:t>Ak</w:t>
            </w:r>
            <w:r w:rsidRPr="00A10B40">
              <w:t xml:space="preserve"> sa oprávnene nachádza v členskom štáte, požiada o medzinárodnú ochranu v tom členskom štáte, ako sa stanovuje v článku 4 nariadenia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Ustanovenia tohto nariadenia treba zosúladiť s dublinským nariadením a vziať do úvahy možnosť spustenia automatizovaného alokačného mechanizmu.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Miltiadis Kyrkos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Žiadateľ </w:t>
            </w:r>
            <w:r w:rsidRPr="00A10B40">
              <w:rPr>
                <w:b/>
                <w:i/>
              </w:rPr>
              <w:t>požiada</w:t>
            </w:r>
            <w:r w:rsidRPr="00A10B40">
              <w:t xml:space="preserve"> o medzinárodnú ochranu v členskom štáte prvého vstupu alebo, ak sa oprávnene nachádza v členskom štáte, požiada o medzinárodnú ochranu v tom členskom štáte, ako sa stanovuje v článku 4 nariadenia (EÚ) č. XXX/XXX (dublinské nariadenie).</w:t>
            </w:r>
          </w:p>
        </w:tc>
        <w:tc>
          <w:tcPr>
            <w:tcW w:w="4876" w:type="dxa"/>
          </w:tcPr>
          <w:p w:rsidR="00D07055" w:rsidRPr="00A10B40" w:rsidRDefault="00B4166B">
            <w:pPr>
              <w:pStyle w:val="Normal6"/>
            </w:pPr>
            <w:r w:rsidRPr="00A10B40">
              <w:t>1.</w:t>
            </w:r>
            <w:r w:rsidRPr="00A10B40">
              <w:tab/>
              <w:t xml:space="preserve">Žiadateľ </w:t>
            </w:r>
            <w:r w:rsidRPr="00A10B40">
              <w:rPr>
                <w:b/>
                <w:i/>
              </w:rPr>
              <w:t>podá žiadosť</w:t>
            </w:r>
            <w:r w:rsidRPr="00A10B40">
              <w:t xml:space="preserve"> o medzinárodnú ochranu v členskom štáte prvého vstupu alebo, ak sa oprávnene nachádza v členskom štáte, požiada o medzinárodnú ochranu v tom členskom štáte, ako sa stanovuje v článku 4 nariadenia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569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Žiadateľ </w:t>
            </w:r>
            <w:r w:rsidRPr="00A10B40">
              <w:rPr>
                <w:b/>
                <w:i/>
              </w:rPr>
              <w:t>požiada</w:t>
            </w:r>
            <w:r w:rsidRPr="00A10B40">
              <w:t xml:space="preserve"> o medzinárodnú ochranu v členskom štáte prvého vstupu alebo, ak sa oprávnene nachádza v členskom štáte, požiada o medzinárodnú ochranu v tom členskom štáte, ako sa stanovuje v článku 4 nariadenia (EÚ) č. XXX/XXX (dublinské nariadenie).</w:t>
            </w:r>
          </w:p>
        </w:tc>
        <w:tc>
          <w:tcPr>
            <w:tcW w:w="4876" w:type="dxa"/>
          </w:tcPr>
          <w:p w:rsidR="00D07055" w:rsidRPr="00A10B40" w:rsidRDefault="00B4166B">
            <w:pPr>
              <w:pStyle w:val="Normal6"/>
            </w:pPr>
            <w:r w:rsidRPr="00A10B40">
              <w:t>1.</w:t>
            </w:r>
            <w:r w:rsidRPr="00A10B40">
              <w:tab/>
              <w:t xml:space="preserve">Žiadateľ </w:t>
            </w:r>
            <w:r w:rsidRPr="00A10B40">
              <w:rPr>
                <w:b/>
                <w:i/>
              </w:rPr>
              <w:t>podá žiadosť</w:t>
            </w:r>
            <w:r w:rsidRPr="00A10B40">
              <w:t xml:space="preserve"> o medzinárodnú ochranu v členskom štáte prvého vstupu alebo, ak sa oprávnene nachádza v členskom štáte, požiada o medzinárodnú ochranu v tom členskom štáte, ako sa stanovuje v článku 4 nariadenia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znenie zodpovedá definícii požiadania.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2.</w:t>
            </w:r>
            <w:r w:rsidRPr="00A10B40">
              <w:tab/>
            </w:r>
            <w:r w:rsidRPr="00A10B40">
              <w:rPr>
                <w:b/>
                <w:i/>
              </w:rPr>
              <w:t>Žiadateľ spolupracuje so zodpovednými orgánmi, aby mohli určiť jeho totožnosť, ako aj zaregistrovať žiadosť, umožniť jej podanie a posúdiť ju:</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poskytnutím údajov uvedených v článku 27 ods. 1 druhom pododseku písm. a) a b);</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poskytnutím odtlačkov prstov a podôb tváre, ako sa uvádza v nariadení (EÚ) č. XXX/XXX (nariadenie Eurodac).</w:t>
            </w:r>
            <w:r w:rsidRPr="00A10B40">
              <w:rPr>
                <w:rStyle w:val="SupBoldItalic"/>
              </w:rPr>
              <w:t>35</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c) podaním žiadosti v súlade s článkom 28 v stanovenej lehote a predložením všetkých skutočností, ktoré má k dispozícii a ktoré sú potrebné na zdôvodnenie jeho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d) predložením dokumentov, ktoré vlastní a ktoré súvisia s posúdením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rStyle w:val="SupBoldItalic"/>
              </w:rPr>
              <w:t>35</w:t>
            </w:r>
            <w:r w:rsidRPr="00A10B40">
              <w:rPr>
                <w:b/>
                <w:i/>
              </w:rPr>
              <w:t xml:space="preserve"> Ú. v. EÚ L […], […], s. […].</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Týka sa úpravy článku 7 ods. 1.</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r>
            <w:r w:rsidRPr="00A10B40">
              <w:rPr>
                <w:b/>
                <w:i/>
              </w:rPr>
              <w:t>Žiadateľ</w:t>
            </w:r>
            <w:r w:rsidRPr="00A10B40">
              <w:t xml:space="preserve"> spolupracuje so zodpovednými orgánmi, aby mohli určiť jeho totožnosť, ako aj zaregistrovať žiadosť, umožniť jej podanie a posúdiť ju:</w:t>
            </w:r>
          </w:p>
        </w:tc>
        <w:tc>
          <w:tcPr>
            <w:tcW w:w="4876" w:type="dxa"/>
          </w:tcPr>
          <w:p w:rsidR="00D07055" w:rsidRPr="00A10B40" w:rsidRDefault="00B4166B">
            <w:pPr>
              <w:pStyle w:val="Normal6"/>
            </w:pPr>
            <w:r w:rsidRPr="00A10B40">
              <w:t>2.</w:t>
            </w:r>
            <w:r w:rsidRPr="00A10B40">
              <w:tab/>
            </w:r>
            <w:r w:rsidRPr="00A10B40">
              <w:rPr>
                <w:b/>
                <w:i/>
              </w:rPr>
              <w:t>Keď osoba žiada o medzinárodnú ochranu,</w:t>
            </w:r>
            <w:r w:rsidRPr="00A10B40">
              <w:t xml:space="preserve"> spolupracuje so zodpovednými orgánmi, aby mohli určiť jeho totožnosť, ako aj zaregistrovať žiadosť, umožniť jej podanie a posúdiť ju: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Žiadateľ spolupracuje so zodpovednými orgánmi, aby mohli určiť jeho totožnosť, ako aj zaregistrovať žiadosť, umožniť jej podanie a posúdiť ju:</w:t>
            </w:r>
          </w:p>
        </w:tc>
        <w:tc>
          <w:tcPr>
            <w:tcW w:w="4876" w:type="dxa"/>
          </w:tcPr>
          <w:p w:rsidR="00D07055" w:rsidRPr="00A10B40" w:rsidRDefault="00B4166B">
            <w:pPr>
              <w:pStyle w:val="Normal6"/>
            </w:pPr>
            <w:r w:rsidRPr="00A10B40">
              <w:t>2.</w:t>
            </w:r>
            <w:r w:rsidRPr="00A10B40">
              <w:tab/>
              <w:t xml:space="preserve">Žiadateľ </w:t>
            </w:r>
            <w:r w:rsidRPr="00A10B40">
              <w:rPr>
                <w:b/>
                <w:i/>
              </w:rPr>
              <w:t xml:space="preserve">vo všetkých veciach, na ktoré sa vzťahuje toto nariadenie, </w:t>
            </w:r>
            <w:r w:rsidRPr="00A10B40">
              <w:t>spolupracuje so zodpovednými orgánmi, aby mohli určiť jeho totožnosť, ako aj zaregistrovať žiadosť, umožniť jej podanie a posúdiť ju: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Alessandra Mussolini, Salvatore Domenico Pogliese</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Žiadateľ </w:t>
            </w:r>
            <w:r w:rsidRPr="00A10B40">
              <w:rPr>
                <w:b/>
                <w:i/>
              </w:rPr>
              <w:t>spolupracuje</w:t>
            </w:r>
            <w:r w:rsidRPr="00A10B40">
              <w:t xml:space="preserve"> so zodpovednými orgánmi, aby mohli určiť jeho totožnosť, ako aj zaregistrovať žiadosť, umožniť jej podanie a posúdiť ju:</w:t>
            </w:r>
          </w:p>
        </w:tc>
        <w:tc>
          <w:tcPr>
            <w:tcW w:w="4876" w:type="dxa"/>
          </w:tcPr>
          <w:p w:rsidR="00D07055" w:rsidRPr="00A10B40" w:rsidRDefault="00B4166B">
            <w:pPr>
              <w:pStyle w:val="Normal6"/>
            </w:pPr>
            <w:r w:rsidRPr="00A10B40">
              <w:t>2.</w:t>
            </w:r>
            <w:r w:rsidRPr="00A10B40">
              <w:tab/>
              <w:t xml:space="preserve">Žiadateľ </w:t>
            </w:r>
            <w:r w:rsidRPr="00A10B40">
              <w:rPr>
                <w:b/>
                <w:i/>
              </w:rPr>
              <w:t>je povinný spolupracovať</w:t>
            </w:r>
            <w:r w:rsidRPr="00A10B40">
              <w:t xml:space="preserve"> so zodpovednými orgánmi, aby mohli určiť jeho totožnosť, ako aj zaregistrovať žiadosť, umožniť jej podanie a posúdiť ju: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poskytnutím odtlačkov prstov a podôb tváre, ako sa uvádza v nariadení (EÚ) č. XXX/XXX (nariadenie Eurodac).</w:t>
            </w:r>
            <w:r w:rsidRPr="00A10B40">
              <w:rPr>
                <w:rStyle w:val="SupBoldItalic"/>
              </w:rPr>
              <w:t>35</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rStyle w:val="SupBoldItalic"/>
              </w:rPr>
              <w:t>35</w:t>
            </w:r>
            <w:r w:rsidRPr="00A10B40">
              <w:rPr>
                <w:b/>
                <w:i/>
              </w:rPr>
              <w:t xml:space="preserve"> Ú. v. EÚ L […], […], s. […].</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poskytnutím </w:t>
            </w:r>
            <w:r w:rsidRPr="00A10B40">
              <w:rPr>
                <w:b/>
                <w:i/>
              </w:rPr>
              <w:t>odtlačkov prstov a podôb tváre</w:t>
            </w:r>
            <w:r w:rsidRPr="00A10B40">
              <w:t>, ako sa uvádza v nariadení (EÚ) č. XXX/XXX (nariadenie Eurodac).</w:t>
            </w:r>
            <w:r w:rsidRPr="00A10B40">
              <w:rPr>
                <w:rStyle w:val="Sup"/>
              </w:rPr>
              <w:t>35</w:t>
            </w:r>
          </w:p>
        </w:tc>
        <w:tc>
          <w:tcPr>
            <w:tcW w:w="4876" w:type="dxa"/>
          </w:tcPr>
          <w:p w:rsidR="00D07055" w:rsidRPr="00A10B40" w:rsidRDefault="00B4166B">
            <w:pPr>
              <w:pStyle w:val="Normal6"/>
            </w:pPr>
            <w:r w:rsidRPr="00A10B40">
              <w:t>b)</w:t>
            </w:r>
            <w:r w:rsidRPr="00A10B40">
              <w:tab/>
              <w:t xml:space="preserve">poskytnutím </w:t>
            </w:r>
            <w:r w:rsidRPr="00A10B40">
              <w:rPr>
                <w:b/>
                <w:i/>
              </w:rPr>
              <w:t>biometrických údajov</w:t>
            </w:r>
            <w:r w:rsidRPr="00A10B40">
              <w:t>, ako sa uvádza v nariadení (EÚ) č. XXX/XXX (nariadenie Eurodac).</w:t>
            </w:r>
            <w:r w:rsidRPr="00A10B40">
              <w:rPr>
                <w:rStyle w:val="Sup"/>
              </w:rPr>
              <w:t>35</w:t>
            </w: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B4166B">
            <w:pPr>
              <w:pStyle w:val="Normal6"/>
            </w:pPr>
            <w:r w:rsidRPr="00A10B40">
              <w:t>_________________</w:t>
            </w:r>
          </w:p>
        </w:tc>
      </w:tr>
      <w:tr w:rsidR="00D07055" w:rsidRPr="00A10B40">
        <w:trPr>
          <w:jc w:val="center"/>
        </w:trPr>
        <w:tc>
          <w:tcPr>
            <w:tcW w:w="4876" w:type="dxa"/>
          </w:tcPr>
          <w:p w:rsidR="00D07055" w:rsidRPr="00A10B40" w:rsidRDefault="00B4166B">
            <w:pPr>
              <w:pStyle w:val="Normal6"/>
            </w:pPr>
            <w:r w:rsidRPr="00A10B40">
              <w:rPr>
                <w:rStyle w:val="Sup"/>
              </w:rPr>
              <w:t>35</w:t>
            </w:r>
            <w:r w:rsidRPr="00A10B40">
              <w:rPr>
                <w:b/>
                <w:i/>
              </w:rPr>
              <w:t xml:space="preserve"> Ú. v. EÚ L […], […], s. […].</w:t>
            </w:r>
          </w:p>
        </w:tc>
        <w:tc>
          <w:tcPr>
            <w:tcW w:w="4876" w:type="dxa"/>
          </w:tcPr>
          <w:p w:rsidR="00D07055" w:rsidRPr="00A10B40" w:rsidRDefault="00B4166B">
            <w:pPr>
              <w:pStyle w:val="Normal6"/>
            </w:pPr>
            <w:r w:rsidRPr="00A10B40">
              <w:rPr>
                <w:rStyle w:val="Sup"/>
              </w:rPr>
              <w:t>35</w:t>
            </w:r>
            <w:r w:rsidRPr="00A10B40">
              <w:rPr>
                <w:b/>
                <w:i/>
              </w:rPr>
              <w:t xml:space="preserve"> Ú. v. EÚ L […], […], s. […].</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podaním žiadosti v súlade s článkom 28 </w:t>
            </w:r>
            <w:r w:rsidRPr="00A10B40">
              <w:rPr>
                <w:b/>
                <w:i/>
              </w:rPr>
              <w:t>v stanovenej lehote</w:t>
            </w:r>
            <w:r w:rsidRPr="00A10B40">
              <w:t xml:space="preserve"> a predložením všetkých skutočností, ktoré má k dispozícii a ktoré sú potrebné na zdôvodnenie jeho žiadosti;</w:t>
            </w:r>
          </w:p>
        </w:tc>
        <w:tc>
          <w:tcPr>
            <w:tcW w:w="4876" w:type="dxa"/>
          </w:tcPr>
          <w:p w:rsidR="00D07055" w:rsidRPr="00A10B40" w:rsidRDefault="00B4166B">
            <w:pPr>
              <w:pStyle w:val="Normal6"/>
            </w:pPr>
            <w:r w:rsidRPr="00A10B40">
              <w:t>c)</w:t>
            </w:r>
            <w:r w:rsidRPr="00A10B40">
              <w:tab/>
              <w:t>podaním žiadosti v súlade s článkom 28 a predložením všetkých skutočností, ktoré má k dispozícii a ktoré sú potrebné na zdôvodnenie jeho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podaním žiadosti v súlade s článkom 28 </w:t>
            </w:r>
            <w:r w:rsidRPr="00A10B40">
              <w:rPr>
                <w:b/>
                <w:i/>
              </w:rPr>
              <w:t>v stanovenej lehote</w:t>
            </w:r>
            <w:r w:rsidRPr="00A10B40">
              <w:t xml:space="preserve"> a predložením všetkých skutočností, ktoré má k dispozícii a ktoré </w:t>
            </w:r>
            <w:r w:rsidRPr="00A10B40">
              <w:rPr>
                <w:b/>
                <w:i/>
              </w:rPr>
              <w:t>sú potrebné na zdôvodnenie</w:t>
            </w:r>
            <w:r w:rsidRPr="00A10B40">
              <w:t xml:space="preserve"> jeho </w:t>
            </w:r>
            <w:r w:rsidRPr="00A10B40">
              <w:rPr>
                <w:b/>
                <w:i/>
              </w:rPr>
              <w:t>žiadosti</w:t>
            </w:r>
            <w:r w:rsidRPr="00A10B40">
              <w:t>;</w:t>
            </w:r>
          </w:p>
        </w:tc>
        <w:tc>
          <w:tcPr>
            <w:tcW w:w="4876" w:type="dxa"/>
          </w:tcPr>
          <w:p w:rsidR="00D07055" w:rsidRPr="00A10B40" w:rsidRDefault="00B4166B">
            <w:pPr>
              <w:pStyle w:val="Normal6"/>
            </w:pPr>
            <w:r w:rsidRPr="00A10B40">
              <w:t>c)</w:t>
            </w:r>
            <w:r w:rsidRPr="00A10B40">
              <w:tab/>
              <w:t xml:space="preserve">podaním žiadosti v súlade s článkom 28 a predložením všetkých skutočností, ktoré má k dispozícii a ktoré </w:t>
            </w:r>
            <w:r w:rsidRPr="00A10B40">
              <w:rPr>
                <w:b/>
                <w:i/>
              </w:rPr>
              <w:t>by mohli pomôcť zdôvodniť</w:t>
            </w:r>
            <w:r w:rsidRPr="00A10B40">
              <w:t xml:space="preserve"> jeho </w:t>
            </w:r>
            <w:r w:rsidRPr="00A10B40">
              <w:rPr>
                <w:b/>
                <w:i/>
              </w:rPr>
              <w:t>žiadosť</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Lehota sa uvádza v článku 28 a vzťahujú sa na určité podmienky. V tomto prípade je preto dostatočný a vhodnejší čisto odkaz na článok 28. Je zrejmé, že nie všetci žiadatelia budú mať k dispozícii všetky skutočnosti, aby zdôvodnili svoju žiadosť.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Monika Hohlmeier, Heinz K. Becker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c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ca)</w:t>
            </w:r>
            <w:r w:rsidRPr="00A10B40">
              <w:tab/>
            </w:r>
            <w:r w:rsidRPr="00A10B40">
              <w:rPr>
                <w:b/>
                <w:i/>
              </w:rPr>
              <w:t>na požiadanie poskytnutím posúdenia veku prostredníctvom lekárskej prehliadky použitej na určenie veku maloletej osoby v súlade s článkom 24;</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579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r>
            <w:r w:rsidRPr="00A10B40">
              <w:rPr>
                <w:b/>
                <w:i/>
              </w:rPr>
              <w:t>predložením dokumentov</w:t>
            </w:r>
            <w:r w:rsidRPr="00A10B40">
              <w:t>, ktoré vlastní a ktoré súvisia s posúdením žiadosti.</w:t>
            </w:r>
          </w:p>
        </w:tc>
        <w:tc>
          <w:tcPr>
            <w:tcW w:w="4876" w:type="dxa"/>
          </w:tcPr>
          <w:p w:rsidR="00D07055" w:rsidRPr="00A10B40" w:rsidRDefault="00B4166B">
            <w:pPr>
              <w:pStyle w:val="Normal6"/>
            </w:pPr>
            <w:r w:rsidRPr="00A10B40">
              <w:t>d)</w:t>
            </w:r>
            <w:r w:rsidRPr="00A10B40">
              <w:tab/>
            </w:r>
            <w:r w:rsidRPr="00A10B40">
              <w:rPr>
                <w:b/>
                <w:i/>
              </w:rPr>
              <w:t>tým, že zodpovedným orgánom umožní preskúmať dokumenty</w:t>
            </w:r>
            <w:r w:rsidRPr="00A10B40">
              <w:t>, ktoré vlastní a ktoré súvisia s posúdením žiadosti</w:t>
            </w:r>
            <w:r w:rsidRPr="00A10B40">
              <w:rPr>
                <w:b/>
                <w:i/>
              </w:rPr>
              <w:t>, a urobiť ich kópie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Od žiadateľa by sa nemalo očakávať, že všetky svoje osobné dokumenty alebo cestovné doklady odovzdá orgánom. Malo by sa im umožniť takéto dokumenty preskúmať a urobiť si ich kópie, ale žiadateľ by nemal byť nútený ich odovzdať.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2 – písmeno d</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d)</w:t>
            </w:r>
            <w:r w:rsidRPr="00A10B40">
              <w:tab/>
              <w:t>predložením dokumentov, ktoré vlastní a ktoré súvisia s posúdením žiadosti.</w:t>
            </w:r>
          </w:p>
        </w:tc>
        <w:tc>
          <w:tcPr>
            <w:tcW w:w="4876" w:type="dxa"/>
          </w:tcPr>
          <w:p w:rsidR="00D07055" w:rsidRPr="00A10B40" w:rsidRDefault="00B4166B">
            <w:pPr>
              <w:pStyle w:val="Normal6"/>
            </w:pPr>
            <w:r w:rsidRPr="00A10B40">
              <w:t>d)</w:t>
            </w:r>
            <w:r w:rsidRPr="00A10B40">
              <w:tab/>
              <w:t xml:space="preserve">predložením dokumentov </w:t>
            </w:r>
            <w:r w:rsidRPr="00A10B40">
              <w:rPr>
                <w:b/>
                <w:i/>
              </w:rPr>
              <w:t>alebo ich kópií</w:t>
            </w:r>
            <w:r w:rsidRPr="00A10B40">
              <w:t>, ktoré vlastní a ktoré súvisia s posúdením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Maria Grapini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Ak žiadateľ odmietne spolupracovať tak, že neposkytne potrebné údaje na posúdenie žiadosti a neposkytne svoje odtlačky prstov ani podobu tváre a zodpovedné orgány riadne informovali danú osobu o jej povinnostiach a zabezpečili, že osoba mala skutočnú možnosť splniť uvedené povinnosti, jej žiadosť bude zamietnutá ako žiadosť, od ktorej sa odstúpilo, v súlade s konaním uvedeným v článku 39.</w:t>
            </w:r>
          </w:p>
        </w:tc>
        <w:tc>
          <w:tcPr>
            <w:tcW w:w="4876" w:type="dxa"/>
          </w:tcPr>
          <w:p w:rsidR="00D07055" w:rsidRPr="00A10B40" w:rsidRDefault="00B4166B">
            <w:pPr>
              <w:pStyle w:val="Normal6"/>
            </w:pPr>
            <w:r w:rsidRPr="00A10B40">
              <w:t>3.</w:t>
            </w:r>
            <w:r w:rsidRPr="00A10B40">
              <w:tab/>
              <w:t>Ak žiadateľ odmietne spolupracovať tak, že neposkytne potrebné údaje na posúdenie žiadosti a neposkytne svoje odtlačky prstov ani podobu tváre</w:t>
            </w:r>
            <w:r w:rsidRPr="00A10B40">
              <w:rPr>
                <w:b/>
                <w:i/>
              </w:rPr>
              <w:t xml:space="preserve"> alebo zavádza orgány predkladaním nepravdivých informácií alebo falošných dokumentov, alebo zadržiavaním relevantných informácií alebo dokumentov, pokiaľ ide o jeho totožnosť alebo štátnu príslušnosť, ktoré by mohli mať negatívny vplyv na rozhodnutie,</w:t>
            </w:r>
            <w:r w:rsidRPr="00A10B40">
              <w:t xml:space="preserve"> a zodpovedné orgány riadne informovali danú osobu o jej povinnostiach a zabezpečili, že osoba mala skutočnú možnosť splniť uvedené povinnosti, jej žiadosť bude zamietnutá ako žiadosť, od ktorej sa odstúpilo, v súlade s konaním uvedeným v článku 39.</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{RO}</w:t>
      </w:r>
      <w:r w:rsidRPr="00A10B40">
        <w:t>ro</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žiadateľ odmietne spolupracovať tak, že neposkytne </w:t>
            </w:r>
            <w:r w:rsidRPr="00A10B40">
              <w:rPr>
                <w:b/>
                <w:i/>
              </w:rPr>
              <w:t>potrebné</w:t>
            </w:r>
            <w:r w:rsidRPr="00A10B40">
              <w:t xml:space="preserve"> údaje </w:t>
            </w:r>
            <w:r w:rsidRPr="00A10B40">
              <w:rPr>
                <w:b/>
                <w:i/>
              </w:rPr>
              <w:t>na posúdenie žiadosti a neposkytne svoje odtlačky prstov ani podobu tváre</w:t>
            </w:r>
            <w:r w:rsidRPr="00A10B40">
              <w:t xml:space="preserve"> a zodpovedné orgány riadne informovali danú osobu o jej povinnostiach a zabezpečili, že osoba mala skutočnú možnosť splniť uvedené povinnosti, jej žiadosť </w:t>
            </w:r>
            <w:r w:rsidRPr="00A10B40">
              <w:rPr>
                <w:b/>
                <w:i/>
              </w:rPr>
              <w:t>bude zamietnutá ako žiadosť, od ktorej sa odstúpilo,</w:t>
            </w:r>
            <w:r w:rsidRPr="00A10B40">
              <w:t xml:space="preserve"> v súlade s konaním uvedeným v článku 39.</w:t>
            </w:r>
          </w:p>
        </w:tc>
        <w:tc>
          <w:tcPr>
            <w:tcW w:w="4876" w:type="dxa"/>
          </w:tcPr>
          <w:p w:rsidR="00D07055" w:rsidRPr="00A10B40" w:rsidRDefault="00B4166B">
            <w:pPr>
              <w:pStyle w:val="Normal6"/>
            </w:pPr>
            <w:r w:rsidRPr="00A10B40">
              <w:t>3.</w:t>
            </w:r>
            <w:r w:rsidRPr="00A10B40">
              <w:tab/>
              <w:t>Ak žiadateľ odmietne spolupracovať tak, že neposkytne údaje</w:t>
            </w:r>
            <w:r w:rsidRPr="00A10B40">
              <w:rPr>
                <w:b/>
                <w:i/>
              </w:rPr>
              <w:t xml:space="preserve"> uvedené v článku 27 ods. 1 prvom pododseku písm. a) a b),</w:t>
            </w:r>
            <w:r w:rsidRPr="00A10B40">
              <w:t xml:space="preserve"> a zodpovedné orgány riadne informovali danú osobu o jej povinnostiach a </w:t>
            </w:r>
            <w:r w:rsidRPr="00A10B40">
              <w:rPr>
                <w:b/>
                <w:i/>
              </w:rPr>
              <w:t>vyplývajúcich dôsledkoch a</w:t>
            </w:r>
            <w:r w:rsidRPr="00A10B40">
              <w:rPr>
                <w:b/>
              </w:rPr>
              <w:t xml:space="preserve"> </w:t>
            </w:r>
            <w:r w:rsidRPr="00A10B40">
              <w:t xml:space="preserve">zabezpečili, že osoba mala skutočnú možnosť splniť uvedené povinnosti, jej žiadosť </w:t>
            </w:r>
            <w:r w:rsidRPr="00A10B40">
              <w:rPr>
                <w:b/>
                <w:i/>
              </w:rPr>
              <w:t>môže byť ukončená</w:t>
            </w:r>
            <w:r w:rsidRPr="00A10B40">
              <w:t xml:space="preserve"> v súlade s konaním uvedeným v článku 39. </w:t>
            </w:r>
            <w:r w:rsidRPr="00A10B40">
              <w:rPr>
                <w:b/>
                <w:i/>
              </w:rPr>
              <w:t>Každé použitie sily pri odoberaní odtlačkov prstov alebo podôb tváre musí byť zakázané a potrestané.</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žiadateľ odmietne spolupracovať tak, že neposkytne </w:t>
            </w:r>
            <w:r w:rsidRPr="00A10B40">
              <w:rPr>
                <w:b/>
                <w:i/>
              </w:rPr>
              <w:t>potrebné</w:t>
            </w:r>
            <w:r w:rsidRPr="00A10B40">
              <w:t xml:space="preserve"> údaje na posúdenie žiadosti </w:t>
            </w:r>
            <w:r w:rsidRPr="00A10B40">
              <w:rPr>
                <w:b/>
                <w:i/>
              </w:rPr>
              <w:t>a neposkytne svoje odtlačky prstov ani podobu tváre</w:t>
            </w:r>
            <w:r w:rsidRPr="00A10B40">
              <w:t xml:space="preserve"> a zodpovedné orgány riadne informovali danú osobu o jej povinnostiach a zabezpečili, že osoba mala skutočnú možnosť splniť uvedené povinnosti, jej žiadosť bude</w:t>
            </w:r>
            <w:r w:rsidRPr="00A10B40">
              <w:rPr>
                <w:b/>
                <w:i/>
              </w:rPr>
              <w:t xml:space="preserve"> zamietnutá ako žiadosť, od ktorej sa odstúpilo, v súlade s konaním uvedeným v článku 39</w:t>
            </w:r>
            <w:r w:rsidRPr="00A10B40">
              <w:t>.</w:t>
            </w:r>
          </w:p>
        </w:tc>
        <w:tc>
          <w:tcPr>
            <w:tcW w:w="4876" w:type="dxa"/>
          </w:tcPr>
          <w:p w:rsidR="00D07055" w:rsidRPr="00A10B40" w:rsidRDefault="00B4166B">
            <w:pPr>
              <w:pStyle w:val="Normal6"/>
            </w:pPr>
            <w:r w:rsidRPr="00A10B40">
              <w:t>3.</w:t>
            </w:r>
            <w:r w:rsidRPr="00A10B40">
              <w:tab/>
              <w:t xml:space="preserve">Ak žiadateľ odmietne spolupracovať tak, že neposkytne údaje </w:t>
            </w:r>
            <w:r w:rsidRPr="00A10B40">
              <w:rPr>
                <w:b/>
                <w:i/>
              </w:rPr>
              <w:t xml:space="preserve">uvedené v tejto smernici </w:t>
            </w:r>
            <w:r w:rsidRPr="00A10B40">
              <w:t>na posúdenie žiadosti</w:t>
            </w:r>
            <w:r w:rsidRPr="00A10B40">
              <w:rPr>
                <w:b/>
                <w:i/>
              </w:rPr>
              <w:t>,</w:t>
            </w:r>
            <w:r w:rsidRPr="00A10B40">
              <w:t xml:space="preserve"> a zodpovedné orgány riadne informovali danú osobu o jej povinnostiach a </w:t>
            </w:r>
            <w:r w:rsidRPr="00A10B40">
              <w:rPr>
                <w:b/>
                <w:i/>
              </w:rPr>
              <w:t>vyplývajúcich dôsledkoch a</w:t>
            </w:r>
            <w:r w:rsidRPr="00A10B40">
              <w:t xml:space="preserve"> zabezpečili, že osoba mala skutočnú možnosť splniť uvedené povinnosti, jej žiadosť bude</w:t>
            </w:r>
            <w:r w:rsidRPr="00A10B40">
              <w:rPr>
                <w:b/>
                <w:i/>
              </w:rPr>
              <w:t xml:space="preserve"> pozastavená, kým sa nedodajú potrebné informácie</w:t>
            </w:r>
            <w:r w:rsidRPr="00A10B40">
              <w:t xml:space="preserve">. </w:t>
            </w:r>
            <w:r w:rsidRPr="00A10B40">
              <w:rPr>
                <w:b/>
                <w:i/>
              </w:rPr>
              <w:t>Každé použitie sily pri zhromažďovaní informácií musí byť zakázané a potrestané.</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w:t>
            </w:r>
            <w:r w:rsidRPr="00A10B40">
              <w:rPr>
                <w:b/>
                <w:i/>
              </w:rPr>
              <w:t xml:space="preserve">žiadateľ </w:t>
            </w:r>
            <w:r w:rsidRPr="00A10B40">
              <w:t>odmietne spolupracovať tak, že neposkytne</w:t>
            </w:r>
            <w:r w:rsidRPr="00A10B40">
              <w:rPr>
                <w:b/>
                <w:i/>
              </w:rPr>
              <w:t xml:space="preserve"> potrebné </w:t>
            </w:r>
            <w:r w:rsidRPr="00A10B40">
              <w:t>údaje</w:t>
            </w:r>
            <w:r w:rsidRPr="00A10B40">
              <w:rPr>
                <w:b/>
                <w:i/>
              </w:rPr>
              <w:t xml:space="preserve"> na posúdenie žiadosti a neposkytne svoje odtlačky prstov ani podobu tváre a zodpovedné orgány riadne informovali danú osobu o jej povinnostiach a zabezpečili</w:t>
            </w:r>
            <w:r w:rsidRPr="00A10B40">
              <w:t xml:space="preserve">, že </w:t>
            </w:r>
            <w:r w:rsidRPr="00A10B40">
              <w:rPr>
                <w:b/>
                <w:i/>
              </w:rPr>
              <w:t>osoba mala skutočnú možnosť splniť uvedené povinnosti</w:t>
            </w:r>
            <w:r w:rsidRPr="00A10B40">
              <w:t xml:space="preserve">, </w:t>
            </w:r>
            <w:r w:rsidRPr="00A10B40">
              <w:rPr>
                <w:b/>
                <w:i/>
              </w:rPr>
              <w:t>jej</w:t>
            </w:r>
            <w:r w:rsidRPr="00A10B40">
              <w:t xml:space="preserve"> žiadosť bude zamietnutá ako žiadosť, od ktorej sa odstúpilo, v súlade s konaním uvedeným v článku 39.</w:t>
            </w:r>
          </w:p>
        </w:tc>
        <w:tc>
          <w:tcPr>
            <w:tcW w:w="4876" w:type="dxa"/>
          </w:tcPr>
          <w:p w:rsidR="00D07055" w:rsidRPr="00A10B40" w:rsidRDefault="00B4166B">
            <w:pPr>
              <w:pStyle w:val="Normal6"/>
            </w:pPr>
            <w:r w:rsidRPr="00A10B40">
              <w:t>3.</w:t>
            </w:r>
            <w:r w:rsidRPr="00A10B40">
              <w:tab/>
              <w:t xml:space="preserve">Ak </w:t>
            </w:r>
            <w:r w:rsidRPr="00A10B40">
              <w:rPr>
                <w:b/>
                <w:i/>
              </w:rPr>
              <w:t xml:space="preserve">žiadateľa zodpovedné orgány primerane informovali o jeho povinnostiach uvedených v tomto nariadení a o dôsledkoch vyplývajúcich z nedodržania týchto povinností a ak </w:t>
            </w:r>
            <w:r w:rsidRPr="00A10B40">
              <w:t xml:space="preserve">odmietne spolupracovať tak, že neposkytne údaje </w:t>
            </w:r>
            <w:r w:rsidRPr="00A10B40">
              <w:rPr>
                <w:b/>
                <w:i/>
              </w:rPr>
              <w:t>uvedené v článku 27 ods. 1 druhom pododseku písm. a) a b)</w:t>
            </w:r>
            <w:r w:rsidRPr="00A10B40">
              <w:rPr>
                <w:b/>
              </w:rPr>
              <w:t xml:space="preserve"> </w:t>
            </w:r>
            <w:r w:rsidRPr="00A10B40">
              <w:rPr>
                <w:b/>
                <w:i/>
              </w:rPr>
              <w:t>alebo tým</w:t>
            </w:r>
            <w:r w:rsidRPr="00A10B40">
              <w:t>, že</w:t>
            </w:r>
            <w:r w:rsidRPr="00A10B40">
              <w:rPr>
                <w:b/>
                <w:i/>
              </w:rPr>
              <w:t xml:space="preserve"> poruší proces brania biometrických údajov</w:t>
            </w:r>
            <w:r w:rsidRPr="00A10B40">
              <w:t>,</w:t>
            </w:r>
            <w:r w:rsidRPr="00A10B40">
              <w:rPr>
                <w:b/>
                <w:i/>
              </w:rPr>
              <w:t xml:space="preserve"> jeho</w:t>
            </w:r>
            <w:r w:rsidRPr="00A10B40">
              <w:t xml:space="preserve"> žiadosť bude zamietnutá ako žiadosť, od ktorej sa odstúpilo, v súlade s konaním uvedeným v článku 39.</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žiadateľ odmietne spolupracovať tak, že neposkytne potrebné údaje na posúdenie žiadosti a neposkytne svoje odtlačky prstov ani podobu tváre a zodpovedné orgány riadne informovali danú osobu o jej povinnostiach a zabezpečili, že osoba mala skutočnú možnosť splniť uvedené povinnosti, </w:t>
            </w:r>
            <w:r w:rsidRPr="00A10B40">
              <w:rPr>
                <w:b/>
                <w:i/>
              </w:rPr>
              <w:t xml:space="preserve">jej žiadosť bude zamietnutá ako žiadosť, od ktorej sa odstúpilo, </w:t>
            </w:r>
            <w:r w:rsidRPr="00A10B40">
              <w:t>v</w:t>
            </w:r>
            <w:r w:rsidRPr="00A10B40">
              <w:rPr>
                <w:b/>
                <w:i/>
              </w:rPr>
              <w:t xml:space="preserve"> súlade s konaním uvedeným v článku 39</w:t>
            </w:r>
            <w:r w:rsidRPr="00A10B40">
              <w:t>.</w:t>
            </w:r>
          </w:p>
        </w:tc>
        <w:tc>
          <w:tcPr>
            <w:tcW w:w="4876" w:type="dxa"/>
          </w:tcPr>
          <w:p w:rsidR="00D07055" w:rsidRPr="00A10B40" w:rsidRDefault="00B4166B">
            <w:pPr>
              <w:pStyle w:val="Normal6"/>
            </w:pPr>
            <w:r w:rsidRPr="00A10B40">
              <w:t>3.</w:t>
            </w:r>
            <w:r w:rsidRPr="00A10B40">
              <w:tab/>
              <w:t>Ak žiadateľ odmietne spolupracovať tak, že neposkytne potrebné údaje na posúdenie žiadosti a neposkytne svoje odtlačky prstov ani podobu tváre</w:t>
            </w:r>
            <w:r w:rsidRPr="00A10B40">
              <w:rPr>
                <w:b/>
                <w:i/>
              </w:rPr>
              <w:t>,</w:t>
            </w:r>
            <w:r w:rsidRPr="00A10B40">
              <w:t xml:space="preserve"> a zodpovedné orgány riadne informovali danú osobu o jej povinnostiach a zabezpečili, že osoba mala skutočnú možnosť splniť uvedené povinnosti, </w:t>
            </w:r>
            <w:r w:rsidRPr="00A10B40">
              <w:rPr>
                <w:b/>
                <w:i/>
              </w:rPr>
              <w:t xml:space="preserve">to nezabráni rozhodujúcemu orgánu prijať rozhodnutie </w:t>
            </w:r>
            <w:r w:rsidRPr="00A10B40">
              <w:t xml:space="preserve">v </w:t>
            </w:r>
            <w:r w:rsidRPr="00A10B40">
              <w:rPr>
                <w:b/>
                <w:i/>
              </w:rPr>
              <w:t>súvislosti so žiadosťou o medzinárodnú ochranu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Nedostatok spolupráce by nemal byť kritériom, na základe ktorého sa žiadosť považuje za žiadosť, od ktorej sa odstúpilo, keďže vymedzenie toho, čo by mohlo spôsobovať nedostatok spolupráce, je príliš neurčité. To, že žiadateľ neposkytne potrebné informácie, by však nemalo zabrániť rozhodujúcemu orgánu prijať rozhodnutie v súvislosti so žiadosťou.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Monika Hohlmeier, Heinz K. Becker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žiadateľ odmietne spolupracovať tak, že neposkytne potrebné údaje na posúdenie žiadosti a neposkytne svoje odtlačky prstov ani podobu tváre a zodpovedné orgány riadne informovali danú osobu o jej povinnostiach a zabezpečili, že osoba mala skutočnú možnosť splniť uvedené povinnosti, jej žiadosť </w:t>
            </w:r>
            <w:r w:rsidRPr="00A10B40">
              <w:rPr>
                <w:b/>
                <w:i/>
              </w:rPr>
              <w:t>bude</w:t>
            </w:r>
            <w:r w:rsidRPr="00A10B40">
              <w:t xml:space="preserve"> zamietnutá ako žiadosť, od ktorej sa odstúpilo, v súlade s konaním uvedeným v článku 39.</w:t>
            </w:r>
          </w:p>
        </w:tc>
        <w:tc>
          <w:tcPr>
            <w:tcW w:w="4876" w:type="dxa"/>
          </w:tcPr>
          <w:p w:rsidR="00D07055" w:rsidRPr="00A10B40" w:rsidRDefault="00B4166B">
            <w:pPr>
              <w:pStyle w:val="Normal6"/>
            </w:pPr>
            <w:r w:rsidRPr="00A10B40">
              <w:t>3.</w:t>
            </w:r>
            <w:r w:rsidRPr="00A10B40">
              <w:tab/>
              <w:t>Ak žiadateľ odmietne spolupracovať tak, že neposkytne potrebné údaje na posúdenie žiadosti a neposkytne svoje odtlačky prstov ani podobu tváre</w:t>
            </w:r>
            <w:r w:rsidRPr="00A10B40">
              <w:rPr>
                <w:b/>
                <w:i/>
              </w:rPr>
              <w:t>,</w:t>
            </w:r>
            <w:r w:rsidRPr="00A10B40">
              <w:t xml:space="preserve"> a zodpovedné orgány riadne informovali danú osobu o jej povinnostiach a zabezpečili, že osoba mala skutočnú možnosť splniť uvedené povinnosti, jej žiadosť </w:t>
            </w:r>
            <w:r w:rsidRPr="00A10B40">
              <w:rPr>
                <w:b/>
                <w:i/>
              </w:rPr>
              <w:t>musí byť</w:t>
            </w:r>
            <w:r w:rsidRPr="00A10B40">
              <w:t xml:space="preserve"> zamietnutá ako žiadosť, od ktorej sa odstúpilo, v súlade s konaním uvedeným v článku 39.</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Ak žiadateľ odmietne spolupracovať </w:t>
            </w:r>
            <w:r w:rsidRPr="00A10B40">
              <w:rPr>
                <w:b/>
                <w:i/>
              </w:rPr>
              <w:t xml:space="preserve">tak, že neposkytne potrebné údaje na posúdenie žiadosti a neposkytne svoje odtlačky prstov ani podobu tváre a </w:t>
            </w:r>
            <w:r w:rsidRPr="00A10B40">
              <w:t xml:space="preserve">zodpovedné orgány riadne informovali danú osobu o jej povinnostiach a zabezpečili, že osoba mala skutočnú možnosť splniť uvedené povinnosti, jej žiadosť </w:t>
            </w:r>
            <w:r w:rsidRPr="00A10B40">
              <w:rPr>
                <w:b/>
                <w:i/>
              </w:rPr>
              <w:t>bude</w:t>
            </w:r>
            <w:r w:rsidRPr="00A10B40">
              <w:t xml:space="preserve"> zamietnutá ako žiadosť, </w:t>
            </w:r>
            <w:r w:rsidRPr="00A10B40">
              <w:rPr>
                <w:b/>
                <w:i/>
              </w:rPr>
              <w:t>od ktorej</w:t>
            </w:r>
            <w:r w:rsidRPr="00A10B40">
              <w:t xml:space="preserve"> sa</w:t>
            </w:r>
            <w:r w:rsidRPr="00A10B40">
              <w:rPr>
                <w:b/>
                <w:i/>
              </w:rPr>
              <w:t xml:space="preserve"> odstúpilo</w:t>
            </w:r>
            <w:r w:rsidRPr="00A10B40">
              <w:t>, v súlade s konaním uvedeným v článku 39.</w:t>
            </w:r>
          </w:p>
        </w:tc>
        <w:tc>
          <w:tcPr>
            <w:tcW w:w="4876" w:type="dxa"/>
          </w:tcPr>
          <w:p w:rsidR="00D07055" w:rsidRPr="00A10B40" w:rsidRDefault="00B4166B">
            <w:pPr>
              <w:pStyle w:val="Normal6"/>
            </w:pPr>
            <w:r w:rsidRPr="00A10B40">
              <w:t>3.</w:t>
            </w:r>
            <w:r w:rsidRPr="00A10B40">
              <w:tab/>
              <w:t xml:space="preserve">Ak žiadateľ odmietne spolupracovať </w:t>
            </w:r>
            <w:r w:rsidRPr="00A10B40">
              <w:rPr>
                <w:b/>
                <w:i/>
              </w:rPr>
              <w:t xml:space="preserve">v súlade s odsekom 2 </w:t>
            </w:r>
            <w:r w:rsidRPr="00A10B40">
              <w:t xml:space="preserve">a zodpovedné orgány riadne informovali danú osobu o jej povinnostiach a </w:t>
            </w:r>
            <w:r w:rsidRPr="00A10B40">
              <w:rPr>
                <w:b/>
                <w:i/>
              </w:rPr>
              <w:t>o dôsledkoch vyplývajúcich z odmietnutia spolupracovať a keď zodpovedné orgány</w:t>
            </w:r>
            <w:r w:rsidRPr="00A10B40">
              <w:t xml:space="preserve"> zabezpečili, že osoba mala skutočnú možnosť splniť uvedené povinnosti, jej žiadosť </w:t>
            </w:r>
            <w:r w:rsidRPr="00A10B40">
              <w:rPr>
                <w:b/>
                <w:i/>
              </w:rPr>
              <w:t>môže byť</w:t>
            </w:r>
            <w:r w:rsidRPr="00A10B40">
              <w:t xml:space="preserve"> zamietnutá ako žiadosť, </w:t>
            </w:r>
            <w:r w:rsidRPr="00A10B40">
              <w:rPr>
                <w:b/>
                <w:i/>
              </w:rPr>
              <w:t xml:space="preserve">ktorá </w:t>
            </w:r>
            <w:r w:rsidRPr="00A10B40">
              <w:t>sa</w:t>
            </w:r>
            <w:r w:rsidRPr="00A10B40">
              <w:rPr>
                <w:b/>
                <w:i/>
              </w:rPr>
              <w:t xml:space="preserve"> považuje za konkludentne späťvzatú</w:t>
            </w:r>
            <w:r w:rsidRPr="00A10B40">
              <w:t>, v súlade s konaním uvedeným v článku 39.</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Dôvody považovať žiadosť za konkludentne späťvzatú sa stanovujú v článku 39. V tomto texte sa len znovu uvádza povinnosť žiadateľa poskytnúť informácie v súlade s odsekom 2.</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Žiadateľ informuje </w:t>
            </w:r>
            <w:r w:rsidRPr="00A10B40">
              <w:rPr>
                <w:b/>
                <w:i/>
              </w:rPr>
              <w:t>rozhodujúci</w:t>
            </w:r>
            <w:r w:rsidRPr="00A10B40">
              <w:t xml:space="preserve"> orgán členského štátu, v ktorom je povinný byť prítomný, o svojom </w:t>
            </w:r>
            <w:r w:rsidRPr="00A10B40">
              <w:rPr>
                <w:b/>
                <w:i/>
              </w:rPr>
              <w:t xml:space="preserve">mieste pobytu alebo adrese, alebo </w:t>
            </w:r>
            <w:r w:rsidRPr="00A10B40">
              <w:t xml:space="preserve">telefónnom čísle, na </w:t>
            </w:r>
            <w:r w:rsidRPr="00A10B40">
              <w:rPr>
                <w:b/>
                <w:i/>
              </w:rPr>
              <w:t>ktorom</w:t>
            </w:r>
            <w:r w:rsidRPr="00A10B40">
              <w:t xml:space="preserve"> ho </w:t>
            </w:r>
            <w:r w:rsidRPr="00A10B40">
              <w:rPr>
                <w:b/>
                <w:i/>
              </w:rPr>
              <w:t>rozhodujúci</w:t>
            </w:r>
            <w:r w:rsidRPr="00A10B40">
              <w:t xml:space="preserve"> orgán alebo iné zodpovedné orgány môžu zastihnúť. Žiadateľ informuje uvedený rozhodujúci orgán o akýchkoľvek zmenách. </w:t>
            </w:r>
            <w:r w:rsidRPr="00A10B40">
              <w:rPr>
                <w:b/>
                <w:i/>
              </w:rPr>
              <w:t>Žiadateľ prijíma akúkoľvek komunikáciu na najnovšom mieste pobytu alebo adrese, ktorú zodpovedajúcim spôsobom uviedol, najmä ak podáva žiadosť v súlade s článkom 28.</w:t>
            </w:r>
          </w:p>
        </w:tc>
        <w:tc>
          <w:tcPr>
            <w:tcW w:w="4876" w:type="dxa"/>
          </w:tcPr>
          <w:p w:rsidR="00D07055" w:rsidRPr="00A10B40" w:rsidRDefault="00B4166B">
            <w:pPr>
              <w:pStyle w:val="Normal6"/>
            </w:pPr>
            <w:r w:rsidRPr="00A10B40">
              <w:t>4.</w:t>
            </w:r>
            <w:r w:rsidRPr="00A10B40">
              <w:tab/>
              <w:t xml:space="preserve">Žiadateľ informuje </w:t>
            </w:r>
            <w:r w:rsidRPr="00A10B40">
              <w:rPr>
                <w:b/>
                <w:i/>
              </w:rPr>
              <w:t>príslušný</w:t>
            </w:r>
            <w:r w:rsidRPr="00A10B40">
              <w:t xml:space="preserve"> orgán členského štátu, v ktorom je povinný byť prítomný, o svojom telefónnom čísle </w:t>
            </w:r>
            <w:r w:rsidRPr="00A10B40">
              <w:rPr>
                <w:b/>
                <w:i/>
              </w:rPr>
              <w:t>alebo e-mailovej adrese</w:t>
            </w:r>
            <w:r w:rsidRPr="00A10B40">
              <w:t xml:space="preserve">, na </w:t>
            </w:r>
            <w:r w:rsidRPr="00A10B40">
              <w:rPr>
                <w:b/>
                <w:i/>
              </w:rPr>
              <w:t>ktorých</w:t>
            </w:r>
            <w:r w:rsidRPr="00A10B40">
              <w:t xml:space="preserve"> ho </w:t>
            </w:r>
            <w:r w:rsidRPr="00A10B40">
              <w:rPr>
                <w:b/>
                <w:i/>
              </w:rPr>
              <w:t>príslušný</w:t>
            </w:r>
            <w:r w:rsidRPr="00A10B40">
              <w:t xml:space="preserve"> orgán alebo iné zodpovedné orgány môžu zastihnúť. Žiadateľ informuje uvedený rozhodujúci orgán o akýchkoľvek zmenách.</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589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Elly Schlein, Cécile Kashetu Kyenge,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Žiadateľ informuje rozhodujúci orgán členského štátu, v ktorom je povinný byť prítomný, o svojom mieste pobytu alebo adrese, alebo telefónnom čísle, na </w:t>
            </w:r>
            <w:r w:rsidRPr="00A10B40">
              <w:rPr>
                <w:b/>
                <w:i/>
              </w:rPr>
              <w:t>ktorom</w:t>
            </w:r>
            <w:r w:rsidRPr="00A10B40">
              <w:t xml:space="preserve"> ho rozhodujúci orgán alebo iné zodpovedné orgány môžu zastihnúť. Žiadateľ informuje uvedený rozhodujúci orgán o akýchkoľvek zmenách. </w:t>
            </w:r>
            <w:r w:rsidRPr="00A10B40">
              <w:rPr>
                <w:b/>
                <w:i/>
              </w:rPr>
              <w:t>Žiadateľ prijíma akúkoľvek komunikáciu na najnovšom mieste pobytu alebo adrese, ktorú zodpovedajúcim spôsobom uviedol, najmä ak podáva žiadosť v súlade s článkom 28.</w:t>
            </w:r>
          </w:p>
        </w:tc>
        <w:tc>
          <w:tcPr>
            <w:tcW w:w="4876" w:type="dxa"/>
          </w:tcPr>
          <w:p w:rsidR="00D07055" w:rsidRPr="00A10B40" w:rsidRDefault="00B4166B">
            <w:pPr>
              <w:pStyle w:val="Normal6"/>
            </w:pPr>
            <w:r w:rsidRPr="00A10B40">
              <w:t>4.</w:t>
            </w:r>
            <w:r w:rsidRPr="00A10B40">
              <w:tab/>
              <w:t>Žiadateľ informuje rozhodujúci orgán členského štátu, v ktorom je povinný byť prítomný, o svojom mieste pobytu alebo adrese, alebo telefónnom čísle</w:t>
            </w:r>
            <w:r w:rsidRPr="00A10B40">
              <w:rPr>
                <w:b/>
                <w:i/>
              </w:rPr>
              <w:t>, alebo e-mailovej adrese</w:t>
            </w:r>
            <w:r w:rsidRPr="00A10B40">
              <w:t xml:space="preserve">, na </w:t>
            </w:r>
            <w:r w:rsidRPr="00A10B40">
              <w:rPr>
                <w:b/>
                <w:i/>
              </w:rPr>
              <w:t>ktorých</w:t>
            </w:r>
            <w:r w:rsidRPr="00A10B40">
              <w:t xml:space="preserve"> ho rozhodujúci orgán alebo iné zodpovedné orgány môžu zastihnúť. Žiadateľ informuje uvedený rozhodujúci orgán o akýchkoľvek zmenách.</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Nie je zodpovednosťou žiadateľa, aby dostal korešpondenciu na svoju adresu. Rozhodujúci orgán by sa mal snažiť zabezpečiť, aby sa všetka korešpo</w:t>
      </w:r>
      <w:r w:rsidR="005604A3" w:rsidRPr="00A10B40">
        <w:t>n</w:t>
      </w:r>
      <w:r w:rsidRPr="00A10B40">
        <w:t>dencia dostala k žiadateľovi. Každý spor týkajúci sa korešpondencie môže vždy posúdiť súd, ak existuje odvolanie proti rozhodnutiu prijatom na prvom stupni.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Žiadateľ informuje rozhodujúci orgán členského štátu, v ktorom</w:t>
            </w:r>
            <w:r w:rsidRPr="00A10B40">
              <w:rPr>
                <w:b/>
                <w:i/>
              </w:rPr>
              <w:t xml:space="preserve"> je povinný byť prítomný</w:t>
            </w:r>
            <w:r w:rsidRPr="00A10B40">
              <w:t xml:space="preserve">, o svojom mieste pobytu alebo adrese, alebo telefónnom čísle, na </w:t>
            </w:r>
            <w:r w:rsidRPr="00A10B40">
              <w:rPr>
                <w:b/>
                <w:i/>
              </w:rPr>
              <w:t>ktorom</w:t>
            </w:r>
            <w:r w:rsidRPr="00A10B40">
              <w:t xml:space="preserve"> ho rozhodujúci orgán alebo iné zodpovedné orgány môžu zastihnúť. Žiadateľ informuje uvedený rozhodujúci orgán o akýchkoľvek zmenách. Žiadateľ prijíma akúkoľvek komunikáciu na najnovšom mieste pobytu alebo adrese, ktorú zodpovedajúcim spôsobom uviedol, najmä ak podáva žiadosť v súlade s článkom 28.</w:t>
            </w:r>
          </w:p>
        </w:tc>
        <w:tc>
          <w:tcPr>
            <w:tcW w:w="4876" w:type="dxa"/>
          </w:tcPr>
          <w:p w:rsidR="00D07055" w:rsidRPr="00A10B40" w:rsidRDefault="00B4166B">
            <w:pPr>
              <w:pStyle w:val="Normal6"/>
            </w:pPr>
            <w:r w:rsidRPr="00A10B40">
              <w:t>4.</w:t>
            </w:r>
            <w:r w:rsidRPr="00A10B40">
              <w:tab/>
              <w:t>Žiadateľ informuje rozhodujúci orgán členského štátu, v ktorom</w:t>
            </w:r>
            <w:r w:rsidRPr="00A10B40">
              <w:rPr>
                <w:b/>
                <w:i/>
              </w:rPr>
              <w:t xml:space="preserve"> dal zaregistrovať žiadosť o medzinárodnú ochranu</w:t>
            </w:r>
            <w:r w:rsidRPr="00A10B40">
              <w:t>, o svojom mieste pobytu alebo adrese, alebo telefónnom čísle</w:t>
            </w:r>
            <w:r w:rsidRPr="00A10B40">
              <w:rPr>
                <w:b/>
                <w:i/>
              </w:rPr>
              <w:t>, alebo e-mailovej adrese</w:t>
            </w:r>
            <w:r w:rsidRPr="00A10B40">
              <w:t xml:space="preserve">, na </w:t>
            </w:r>
            <w:r w:rsidRPr="00A10B40">
              <w:rPr>
                <w:b/>
                <w:i/>
              </w:rPr>
              <w:t>ktorých</w:t>
            </w:r>
            <w:r w:rsidRPr="00A10B40">
              <w:t xml:space="preserve"> ho rozhodujúci orgán alebo iné zodpovedné orgány môžu zastihnúť. Žiadateľ informuje uvedený rozhodujúci orgán o akýchkoľvek zmenách. Žiadateľ prijíma akúkoľvek komunikáciu na najnovšom mieste pobytu alebo adrese, ktorú zodpovedajúcim spôsobom uviedol, najmä ak podáva žiadosť v súlade s článkom 28.</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Žiadateľ informuje rozhodujúci orgán členského štátu, v ktorom je povinný byť prítomný, o svojom mieste pobytu alebo adrese, alebo telefónnom čísle, na ktorom ho rozhodujúci orgán alebo iné zodpovedné orgány môžu zastihnúť. Žiadateľ informuje uvedený rozhodujúci orgán o akýchkoľvek zmenách. Žiadateľ prijíma akúkoľvek komunikáciu na najnovšom mieste pobytu alebo adrese, ktorú zodpovedajúcim spôsobom uviedol, najmä ak podáva žiadosť v súlade s článkom 28.</w:t>
            </w:r>
          </w:p>
        </w:tc>
        <w:tc>
          <w:tcPr>
            <w:tcW w:w="4876" w:type="dxa"/>
          </w:tcPr>
          <w:p w:rsidR="00D07055" w:rsidRPr="00A10B40" w:rsidRDefault="00B4166B">
            <w:pPr>
              <w:pStyle w:val="Normal6"/>
            </w:pPr>
            <w:r w:rsidRPr="00A10B40">
              <w:t>4.</w:t>
            </w:r>
            <w:r w:rsidRPr="00A10B40">
              <w:tab/>
              <w:t xml:space="preserve">Žiadateľ informuje rozhodujúci orgán členského štátu, v ktorom je povinný byť prítomný, o svojom mieste pobytu alebo adrese, alebo telefónnom čísle, na ktorom ho rozhodujúci orgán alebo iné zodpovedné orgány môžu zastihnúť. Žiadateľ </w:t>
            </w:r>
            <w:r w:rsidRPr="00A10B40">
              <w:rPr>
                <w:b/>
                <w:i/>
              </w:rPr>
              <w:t>okamžite</w:t>
            </w:r>
            <w:r w:rsidRPr="00A10B40">
              <w:t xml:space="preserve"> informuje uvedený rozhodujúci orgán o akýchkoľvek zmenách. Žiadateľ prijíma akúkoľvek komunikáciu na najnovšom mieste pobytu alebo adrese, ktorú zodpovedajúcim spôsobom uviedol, najmä ak podáva žiadosť v súlade s článkom 28.</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 Jean Lambert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5.</w:t>
            </w:r>
            <w:r w:rsidRPr="00A10B40">
              <w:tab/>
            </w:r>
            <w:r w:rsidRPr="00A10B40">
              <w:rPr>
                <w:b/>
                <w:i/>
              </w:rPr>
              <w:t>Žiadateľ musí zostať na území členského štátu, na ktorom je povinný byť prítomný v súlade s nariadením (EÚ) č. XXX/XXX (dublinské nariadenie).</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 Bodil Valero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w:t>
            </w:r>
            <w:r w:rsidRPr="00A10B40">
              <w:tab/>
            </w:r>
            <w:r w:rsidRPr="00A10B40">
              <w:rPr>
                <w:b/>
                <w:i/>
              </w:rPr>
              <w:t>Žiadateľ dodržiava povinnosti a pravidelne sa hlási príslušným orgánom alebo sa pred ne dostavuje osobne bezodkladne v stanovenom čase alebo zostáva v označenej oblasti na jeho území v súlade so smernicou XXX/XXX/EÚ (smernica o podmienkach prijímania), ako uložil členský štát, v ktorom je povinný byť prítomný v súlade s nariadením (EÚ) č. XXX/XXX (dublinské nariadenie).</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Žiadateľ dodržiava povinnosti a pravidelne sa hlási príslušným orgánom alebo sa pred ne dostavuje osobne bezodkladne v stanovenom čase alebo zostáva v označenej oblasti na jeho území v súlade so smernicou XXX/XXX/EÚ (smernica o podmienkach prijímania)</w:t>
            </w:r>
            <w:r w:rsidRPr="00A10B40">
              <w:rPr>
                <w:b/>
                <w:i/>
              </w:rPr>
              <w:t>, ako uložil členský štát, v ktorom je povinný byť prítomný v súlade s nariadením (EÚ) č. XXX/XXX (dublinské nariadenie)</w:t>
            </w:r>
            <w:r w:rsidRPr="00A10B40">
              <w:t>.</w:t>
            </w:r>
          </w:p>
        </w:tc>
        <w:tc>
          <w:tcPr>
            <w:tcW w:w="4876" w:type="dxa"/>
          </w:tcPr>
          <w:p w:rsidR="00D07055" w:rsidRPr="00A10B40" w:rsidRDefault="00B4166B">
            <w:pPr>
              <w:pStyle w:val="Normal6"/>
            </w:pPr>
            <w:r w:rsidRPr="00A10B40">
              <w:t>6.</w:t>
            </w:r>
            <w:r w:rsidRPr="00A10B40">
              <w:tab/>
              <w:t>Žiadateľ dodržiava povinnosti a pravidelne sa hlási príslušným orgánom alebo sa pred ne dostavuje osobne bezodkladne v stanovenom čase alebo zostáva v označenej oblasti na jeho území v súlade so smernicou XXX/XXX/EÚ (smernica o podmienkach prijímania)</w:t>
            </w:r>
            <w:r w:rsidRPr="00A10B40">
              <w:rPr>
                <w:b/>
                <w:i/>
              </w:rPr>
              <w:t>)</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Kati Piri,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Žiadateľ dodržiava </w:t>
            </w:r>
            <w:r w:rsidRPr="00A10B40">
              <w:rPr>
                <w:b/>
                <w:i/>
              </w:rPr>
              <w:t>povinnosti</w:t>
            </w:r>
            <w:r w:rsidRPr="00A10B40">
              <w:t xml:space="preserve"> a pravidelne sa hlási príslušným orgánom alebo sa pred ne dostavuje osobne bezodkladne v stanovenom čase alebo zostáva v označenej oblasti na jeho území v súlade so smernicou XXX/XXX/EÚ (smernica o podmienkach prijímania), </w:t>
            </w:r>
            <w:r w:rsidRPr="00A10B40">
              <w:rPr>
                <w:b/>
                <w:i/>
              </w:rPr>
              <w:t>ako</w:t>
            </w:r>
            <w:r w:rsidRPr="00A10B40">
              <w:t xml:space="preserve"> uložil členský štát, v ktorom je povinný byť prítomný v súlade s nariadením (EÚ) č. XXX/XXX (dublinské nariadenie).</w:t>
            </w:r>
          </w:p>
        </w:tc>
        <w:tc>
          <w:tcPr>
            <w:tcW w:w="4876" w:type="dxa"/>
          </w:tcPr>
          <w:p w:rsidR="00D07055" w:rsidRPr="00A10B40" w:rsidRDefault="00B4166B">
            <w:pPr>
              <w:pStyle w:val="Normal6"/>
            </w:pPr>
            <w:r w:rsidRPr="00A10B40">
              <w:t>6.</w:t>
            </w:r>
            <w:r w:rsidRPr="00A10B40">
              <w:tab/>
              <w:t xml:space="preserve">Žiadateľ dodržiava </w:t>
            </w:r>
            <w:r w:rsidRPr="00A10B40">
              <w:rPr>
                <w:b/>
                <w:i/>
              </w:rPr>
              <w:t>každú povinnosť</w:t>
            </w:r>
            <w:r w:rsidRPr="00A10B40">
              <w:t xml:space="preserve"> a pravidelne sa hlási príslušným orgánom alebo sa pred ne dostavuje osobne bezodkladne v stanovenom čase alebo zostáva v označenej oblasti na jeho území v súlade so smernicou XXX/XXX/EÚ (smernica o podmienkach prijímania), </w:t>
            </w:r>
            <w:r w:rsidRPr="00A10B40">
              <w:rPr>
                <w:b/>
                <w:i/>
              </w:rPr>
              <w:t>ak takúto povinnosť</w:t>
            </w:r>
            <w:r w:rsidRPr="00A10B40">
              <w:t xml:space="preserve"> uložil členský štát, v ktorom je povinný byť prítomný v súlade s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dôležité objasniť, že sa môže stať, že sa na žiadateľa nebude vzťahovať žiadna takáto povinnosť.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Žiadateľ dodržiava povinnosti a pravidelne sa hlási príslušným orgánom alebo sa pred ne dostavuje osobne bezodkladne v stanovenom čase </w:t>
            </w:r>
            <w:r w:rsidRPr="00A10B40">
              <w:rPr>
                <w:b/>
                <w:i/>
              </w:rPr>
              <w:t>alebo</w:t>
            </w:r>
            <w:r w:rsidRPr="00A10B40">
              <w:t xml:space="preserve"> zostáva v označenej oblasti na jeho území v súlade so smernicou XXX/XXX/EÚ (smernica o podmienkach prijímania), ako uložil členský štát, v ktorom je povinný byť prítomný v súlade s nariadením (EÚ) č. XXX/XXX (dublinské nariadenie).</w:t>
            </w:r>
          </w:p>
        </w:tc>
        <w:tc>
          <w:tcPr>
            <w:tcW w:w="4876" w:type="dxa"/>
          </w:tcPr>
          <w:p w:rsidR="00D07055" w:rsidRPr="00A10B40" w:rsidRDefault="00B4166B">
            <w:pPr>
              <w:pStyle w:val="Normal6"/>
            </w:pPr>
            <w:r w:rsidRPr="00A10B40">
              <w:t>6.</w:t>
            </w:r>
            <w:r w:rsidRPr="00A10B40">
              <w:tab/>
              <w:t xml:space="preserve">Žiadateľ dodržiava povinnosti a pravidelne sa hlási príslušným orgánom alebo sa pred ne dostavuje osobne bezodkladne v stanovenom čase </w:t>
            </w:r>
            <w:r w:rsidRPr="00A10B40">
              <w:rPr>
                <w:b/>
                <w:i/>
              </w:rPr>
              <w:t>a</w:t>
            </w:r>
            <w:r w:rsidRPr="00A10B40">
              <w:t xml:space="preserve"> zostáva v označenej oblasti na jeho území v súlade so smernicou XXX/XXX/EÚ (smernica o podmienkach prijímania), ako uložil členský štát, v ktorom je povinný byť prítomný v súlade s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Ak je to potrebné na účely posúdenia žiadosti, zodpovedné orgány </w:t>
            </w:r>
            <w:r w:rsidRPr="00A10B40">
              <w:rPr>
                <w:b/>
                <w:i/>
              </w:rPr>
              <w:t>môžu</w:t>
            </w:r>
            <w:r w:rsidRPr="00A10B40">
              <w:t xml:space="preserve"> od žiadateľa žiadať, aby sa podrobil osobnej prehliadke alebo aby umožnil prehľadať svoje veci. Bez toho, aby bola dotknutá prehliadka z dôvodu bezpečnosti, osobnú prehliadku žiadateľa podľa tohto nariadenia vykonáva osoba rovnakého pohlavia a v plnej miere sa pri nej dodržia zásady ľudskej dôstojnosti a fyzickej a psychickej integrity.</w:t>
            </w:r>
          </w:p>
        </w:tc>
        <w:tc>
          <w:tcPr>
            <w:tcW w:w="4876" w:type="dxa"/>
          </w:tcPr>
          <w:p w:rsidR="00D07055" w:rsidRPr="00A10B40" w:rsidRDefault="00B4166B">
            <w:pPr>
              <w:pStyle w:val="Normal6"/>
            </w:pPr>
            <w:r w:rsidRPr="00A10B40">
              <w:t>7.</w:t>
            </w:r>
            <w:r w:rsidRPr="00A10B40">
              <w:tab/>
              <w:t xml:space="preserve">Ak je to potrebné na účely posúdenia žiadosti, zodpovedné orgány </w:t>
            </w:r>
            <w:r w:rsidRPr="00A10B40">
              <w:rPr>
                <w:b/>
                <w:i/>
              </w:rPr>
              <w:t>budú</w:t>
            </w:r>
            <w:r w:rsidRPr="00A10B40">
              <w:t xml:space="preserve"> od žiadateľa žiadať, aby sa podrobil osobnej prehliadke alebo aby umožnil prehľadať svoje veci</w:t>
            </w:r>
            <w:r w:rsidRPr="00A10B40">
              <w:rPr>
                <w:b/>
                <w:i/>
              </w:rPr>
              <w:t xml:space="preserve"> vrátane obsahu elektronických zariadení, ako sú chytré telefóny, tablety a laptopy</w:t>
            </w:r>
            <w:r w:rsidRPr="00A10B40">
              <w:t>. Bez toho, aby bola dotknutá prehliadka z dôvodu bezpečnosti, osobnú prehliadku žiadateľa podľa tohto nariadenia vykonáva osoba rovnakého pohlavia a v plnej miere sa pri nej dodržia zásady ľudskej dôstojnosti a fyzickej a psychickej integrity.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Ak je to potrebné na účely </w:t>
            </w:r>
            <w:r w:rsidRPr="00A10B40">
              <w:rPr>
                <w:b/>
                <w:i/>
              </w:rPr>
              <w:t>posúdenia</w:t>
            </w:r>
            <w:r w:rsidRPr="00A10B40">
              <w:t xml:space="preserve"> žiadosti, zodpovedné orgány môžu od žiadateľa žiadať, aby sa podrobil osobnej prehliadke alebo aby umožnil prehľadať svoje veci. Bez toho, aby bola dotknutá prehliadka z dôvodu bezpečnosti, osobnú prehliadku žiadateľa podľa tohto nariadenia vykonáva osoba rovnakého pohlavia a v plnej miere sa pri nej dodržia zásady ľudskej dôstojnosti a fyzickej a psychickej integrity.</w:t>
            </w:r>
          </w:p>
        </w:tc>
        <w:tc>
          <w:tcPr>
            <w:tcW w:w="4876" w:type="dxa"/>
          </w:tcPr>
          <w:p w:rsidR="00D07055" w:rsidRPr="00A10B40" w:rsidRDefault="00B4166B">
            <w:pPr>
              <w:pStyle w:val="Normal6"/>
            </w:pPr>
            <w:r w:rsidRPr="00A10B40">
              <w:t>7.</w:t>
            </w:r>
            <w:r w:rsidRPr="00A10B40">
              <w:tab/>
              <w:t xml:space="preserve">Ak je to potrebné na účely </w:t>
            </w:r>
            <w:r w:rsidRPr="00A10B40">
              <w:rPr>
                <w:b/>
                <w:i/>
              </w:rPr>
              <w:t>spracovania</w:t>
            </w:r>
            <w:r w:rsidRPr="00A10B40">
              <w:t xml:space="preserve"> žiadosti, zodpovedné orgány môžu </w:t>
            </w:r>
            <w:r w:rsidRPr="00A10B40">
              <w:rPr>
                <w:b/>
                <w:i/>
              </w:rPr>
              <w:t xml:space="preserve">v súlade s vnútroštátnymi ustanoveniami a so zásadou proporcionality </w:t>
            </w:r>
            <w:r w:rsidRPr="00A10B40">
              <w:t>od žiadateľa žiadať, aby sa podrobil osobnej prehliadke alebo aby umožnil prehľadať svoje veci. Bez toho, aby bola dotknutá prehliadka z dôvodu bezpečnosti, osobnú prehliadku žiadateľa podľa tohto nariadenia vykonáva osoba rovnakého pohlavia a v plnej miere sa pri nej dodržia zásady ľudskej dôstojnosti a fyzickej a psychickej integrity.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599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r>
            <w:r w:rsidRPr="00A10B40">
              <w:rPr>
                <w:b/>
                <w:i/>
              </w:rPr>
              <w:t>Ak je to potrebné na účely posúdenia žiadosti, zodpovedné</w:t>
            </w:r>
            <w:r w:rsidRPr="00A10B40">
              <w:t xml:space="preserve"> orgány môžu od žiadateľa žiadať, aby sa podrobil osobnej prehliadke alebo aby umožnil prehľadať svoje veci</w:t>
            </w:r>
            <w:r w:rsidRPr="00A10B40">
              <w:rPr>
                <w:b/>
                <w:i/>
              </w:rPr>
              <w:t>. Bez toho, aby bola dotknutá prehliadka</w:t>
            </w:r>
            <w:r w:rsidRPr="00A10B40">
              <w:t xml:space="preserve"> z dôvodu bezpečnosti</w:t>
            </w:r>
            <w:r w:rsidRPr="00A10B40">
              <w:rPr>
                <w:b/>
                <w:i/>
              </w:rPr>
              <w:t>, osobnú</w:t>
            </w:r>
            <w:r w:rsidRPr="00A10B40">
              <w:t xml:space="preserve"> prehliadku žiadateľa podľa tohto nariadenia vykonáva osoba rovnakého pohlavia a v plnej miere sa pri nej dodržia zásady ľudskej dôstojnosti a fyzickej a psychickej integrity.</w:t>
            </w:r>
          </w:p>
        </w:tc>
        <w:tc>
          <w:tcPr>
            <w:tcW w:w="4876" w:type="dxa"/>
          </w:tcPr>
          <w:p w:rsidR="00D07055" w:rsidRPr="00A10B40" w:rsidRDefault="00B4166B">
            <w:pPr>
              <w:pStyle w:val="Normal6"/>
            </w:pPr>
            <w:r w:rsidRPr="00A10B40">
              <w:t>7.</w:t>
            </w:r>
            <w:r w:rsidRPr="00A10B40">
              <w:tab/>
            </w:r>
            <w:r w:rsidRPr="00A10B40">
              <w:rPr>
                <w:b/>
                <w:i/>
              </w:rPr>
              <w:t>Zodpovedné</w:t>
            </w:r>
            <w:r w:rsidRPr="00A10B40">
              <w:t xml:space="preserve"> orgány môžu od žiadateľa žiadať, aby sa podrobil osobnej prehliadke alebo aby umožnil prehľadať svoje veci </w:t>
            </w:r>
            <w:r w:rsidRPr="00A10B40">
              <w:rPr>
                <w:b/>
                <w:i/>
              </w:rPr>
              <w:t>len</w:t>
            </w:r>
            <w:r w:rsidRPr="00A10B40">
              <w:t xml:space="preserve"> z dôvodu bezpečnosti</w:t>
            </w:r>
            <w:r w:rsidRPr="00A10B40">
              <w:rPr>
                <w:b/>
                <w:i/>
              </w:rPr>
              <w:t>.</w:t>
            </w:r>
            <w:r w:rsidRPr="00A10B40">
              <w:t xml:space="preserve"> </w:t>
            </w:r>
            <w:r w:rsidRPr="00A10B40">
              <w:rPr>
                <w:b/>
                <w:i/>
              </w:rPr>
              <w:t>Osobnú</w:t>
            </w:r>
            <w:r w:rsidRPr="00A10B40">
              <w:t xml:space="preserve"> prehliadku žiadateľa podľa tohto nariadenia vykonáva osoba rovnakého pohlavia a v plnej miere sa pri nej dodržia zásady ľudskej dôstojnosti a fyzickej a psychickej integrity.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Ak je to potrebné na účely posúdenia žiadosti, zodpovedné orgány môžu od žiadateľa žiadať, aby sa podrobil osobnej prehliadke alebo aby umožnil prehľadať svoje veci. </w:t>
            </w:r>
            <w:r w:rsidRPr="00A10B40">
              <w:rPr>
                <w:b/>
                <w:i/>
              </w:rPr>
              <w:t>Bez toho, aby bola dotknutá prehliadka z dôvodu bezpečnosti, osobnú</w:t>
            </w:r>
            <w:r w:rsidRPr="00A10B40">
              <w:t xml:space="preserve"> prehliadku žiadateľa podľa </w:t>
            </w:r>
            <w:r w:rsidRPr="00A10B40">
              <w:rPr>
                <w:b/>
                <w:i/>
              </w:rPr>
              <w:t>tohto nariadenia</w:t>
            </w:r>
            <w:r w:rsidRPr="00A10B40">
              <w:t xml:space="preserve"> vykonáva osoba rovnakého pohlavia a v plnej miere sa pri nej dodržia zásady ľudskej dôstojnosti a fyzickej a psychickej integrity.</w:t>
            </w:r>
          </w:p>
        </w:tc>
        <w:tc>
          <w:tcPr>
            <w:tcW w:w="4876" w:type="dxa"/>
          </w:tcPr>
          <w:p w:rsidR="00D07055" w:rsidRPr="00A10B40" w:rsidRDefault="00B4166B">
            <w:pPr>
              <w:pStyle w:val="Normal6"/>
            </w:pPr>
            <w:r w:rsidRPr="00A10B40">
              <w:t>7.</w:t>
            </w:r>
            <w:r w:rsidRPr="00A10B40">
              <w:tab/>
              <w:t xml:space="preserve">Ak je to potrebné na účely posúdenia žiadosti, zodpovedné orgány môžu od žiadateľa žiadať, aby sa podrobil osobnej prehliadke alebo aby umožnil prehľadať svoje veci. </w:t>
            </w:r>
            <w:r w:rsidRPr="00A10B40">
              <w:rPr>
                <w:b/>
                <w:i/>
              </w:rPr>
              <w:t>Zodpovedné orgány musia využívať prehliadku ako konečný zdroj a písomne poskytnúť žiadateľovi konkrétne dôvody na prehliadku.</w:t>
            </w:r>
            <w:r w:rsidRPr="00A10B40">
              <w:t xml:space="preserve"> </w:t>
            </w:r>
            <w:r w:rsidRPr="00A10B40">
              <w:rPr>
                <w:b/>
                <w:i/>
              </w:rPr>
              <w:t>Osobnú</w:t>
            </w:r>
            <w:r w:rsidRPr="00A10B40">
              <w:t xml:space="preserve"> prehliadku žiadateľa podľa </w:t>
            </w:r>
            <w:r w:rsidRPr="00A10B40">
              <w:rPr>
                <w:b/>
                <w:i/>
              </w:rPr>
              <w:t>tejto smernice</w:t>
            </w:r>
            <w:r w:rsidRPr="00A10B40">
              <w:t xml:space="preserve"> vykonáva osoba rovnakého pohlavia a v plnej miere sa pri nej dodržia zásady ľudskej dôstojnosti a fyzickej a psychickej integrity.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7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Ak je to potrebné na účely posúdenia žiadosti, zodpovedné orgány môžu od žiadateľa žiadať, aby sa podrobil osobnej prehliadke alebo aby umožnil prehľadať svoje veci. Bez toho, aby bola dotknutá prehliadka z dôvodu bezpečnosti, osobnú prehliadku žiadateľa podľa tohto nariadenia vykonáva osoba rovnakého pohlavia a v plnej miere sa pri nej dodržia zásady ľudskej dôstojnosti a fyzickej a psychickej integrity.</w:t>
            </w:r>
          </w:p>
        </w:tc>
        <w:tc>
          <w:tcPr>
            <w:tcW w:w="4876" w:type="dxa"/>
          </w:tcPr>
          <w:p w:rsidR="00D07055" w:rsidRPr="00A10B40" w:rsidRDefault="00B4166B">
            <w:pPr>
              <w:pStyle w:val="Normal6"/>
            </w:pPr>
            <w:r w:rsidRPr="00A10B40">
              <w:t>7.</w:t>
            </w:r>
            <w:r w:rsidRPr="00A10B40">
              <w:tab/>
              <w:t xml:space="preserve">Ak je to potrebné na účely posúdenia žiadosti, zodpovedné orgány môžu od žiadateľa žiadať, aby sa podrobil osobnej prehliadke alebo aby umožnil prehľadať svoje veci </w:t>
            </w:r>
            <w:r w:rsidRPr="00A10B40">
              <w:rPr>
                <w:b/>
                <w:i/>
              </w:rPr>
              <w:t>v súlade s vnútroštátnym právom</w:t>
            </w:r>
            <w:r w:rsidRPr="00A10B40">
              <w:t>. Bez toho, aby bola dotknutá prehliadka z dôvodu bezpečnosti, osobnú prehliadku žiadateľa podľa tohto nariadenia vykonáva osoba rovnakého pohlavia a v plnej miere sa pri nej dodržia zásady ľudskej dôstojnosti a fyzickej a psychickej integrity.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Potreba rešpektovať príslušné ustanovenia vnútroštátneho práva.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 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1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1a.</w:t>
            </w:r>
            <w:r w:rsidRPr="00A10B40">
              <w:tab/>
            </w:r>
            <w:r w:rsidRPr="00A10B40">
              <w:rPr>
                <w:b/>
                <w:i/>
              </w:rPr>
              <w:t>Agentúra Európskej únie pre azyl v úzkej spolupráci s príslušnými vnútroštátnymi agentúrami vypracuje spoločný informačný materiál, ktorý bude dopĺňať informačný materiál uvedený v nariadení XXX/XXX (dublinské nariadenie) a obsahovať prinajmenšom informácie uvedené v odseku 1 tohto článku.</w:t>
            </w:r>
            <w:r w:rsidRPr="00A10B40">
              <w:t xml:space="preserve"> </w:t>
            </w:r>
            <w:r w:rsidRPr="00A10B40">
              <w:rPr>
                <w:b/>
                <w:i/>
              </w:rPr>
              <w:t>Spoločný informačný materiál musí byť vypracovaný tak, aby sa členským štátom umožnilo doplniť doň dodatočné informácie týkajúce sa konkrétneho členského štátu.</w:t>
            </w:r>
            <w:r w:rsidRPr="00A10B40">
              <w:t xml:space="preserve"> </w:t>
            </w:r>
            <w:r w:rsidRPr="00A10B40">
              <w:rPr>
                <w:b/>
                <w:i/>
              </w:rPr>
              <w:t>Agentúra Európskej únie pre azyl vypracuje osobitný informačný materiál určený najmä pre tieto cieľové skupiny:</w:t>
            </w:r>
            <w:r w:rsidRPr="00A10B40">
              <w:br/>
            </w:r>
            <w:r w:rsidRPr="00A10B40">
              <w:rPr>
                <w:b/>
                <w:i/>
              </w:rPr>
              <w:t>a) dospelí žiadatelia, pričom osobitná pozornosť sa bude venovať žiadateľom, ktorými sú ženy a zraniteľné osoby;</w:t>
            </w:r>
            <w:r w:rsidRPr="00A10B40">
              <w:br/>
            </w:r>
            <w:r w:rsidRPr="00A10B40">
              <w:rPr>
                <w:b/>
                <w:i/>
              </w:rPr>
              <w:t>b) maloleté osoby bez sprievodu;</w:t>
            </w:r>
            <w:r w:rsidRPr="00A10B40">
              <w:br/>
            </w:r>
            <w:r w:rsidRPr="00A10B40">
              <w:rPr>
                <w:b/>
                <w:i/>
              </w:rPr>
              <w:t>c) maloleté osoby so sprievodom.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veľmi dôležité, aby boli všetci žiadatelia riadne informovaní o postupoch, ktoré budú absolvovať. Tým, že sa harmonizuje poskytovanie informácií a zároveň sa zabezpečí, aby bolo možné zahrnúť a vysvetliť informácie týkajúce sa konkrétneho členského štátu, sa ešte viac posilní spoločný európsky azylový systém. Hoci sa môže zdať logické, aby bola Agentúra Európskej únie pre azyl koordinátorom a hnacou silou pri príprave takýchto materiálov, je tiež kľúčové zahrnúť vnútroštátne orgány, ktoré budú používať informácie na mieste.</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Bodil Valero,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1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1a.</w:t>
            </w:r>
            <w:r w:rsidRPr="00A10B40">
              <w:tab/>
            </w:r>
            <w:r w:rsidRPr="00A10B40">
              <w:rPr>
                <w:b/>
                <w:i/>
              </w:rPr>
              <w:t>Žiadatelia požívajú právo na bezplatnú právnu pomoc a zastúpenie vo všetkých fázach konania v súlade s oddielom III tohto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Bodil Valero,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1 b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1b.</w:t>
            </w:r>
            <w:r w:rsidRPr="00A10B40">
              <w:tab/>
            </w:r>
            <w:r w:rsidRPr="00A10B40">
              <w:rPr>
                <w:b/>
                <w:i/>
              </w:rPr>
              <w:t>Žiadateľom sa zaručí právo na pohovor o merite ich žiadosti v súlade s článkom 11 tohto nariadenia a v náležitých prípadoch právo na pohovor o prípustnosti žiadosti v súlade s článkom 10 tohto nariadenia.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Josef Weidenholzer, Ana Gomes, Cécile Kashetu Kyenge, Elly Schlein,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Rozhodujúci orgán informuje žiadateľov v jazyku, ktorému rozumejú alebo o ktorom sa odôvodnene predpokladá, že mu rozumejú, o:</w:t>
            </w:r>
          </w:p>
        </w:tc>
        <w:tc>
          <w:tcPr>
            <w:tcW w:w="4876" w:type="dxa"/>
          </w:tcPr>
          <w:p w:rsidR="00D07055" w:rsidRPr="00A10B40" w:rsidRDefault="00B4166B">
            <w:pPr>
              <w:pStyle w:val="Normal6"/>
            </w:pPr>
            <w:r w:rsidRPr="00A10B40">
              <w:t xml:space="preserve">Rozhodujúci orgán informuje žiadateľov v jazyku, ktorému rozumejú alebo o ktorom sa odôvodnene predpokladá, že mu rozumejú, </w:t>
            </w:r>
            <w:r w:rsidRPr="00A10B40">
              <w:rPr>
                <w:b/>
                <w:i/>
              </w:rPr>
              <w:t xml:space="preserve">stručnou, transparentnou, zrozumiteľnou a ľahko dostupnou formou použitím zrozumiteľného a jednoduchého jazyka </w:t>
            </w:r>
            <w:r w:rsidRPr="00A10B40">
              <w:t>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Znenie článku 7 ods. 8 pozície Parlamentu k smernici o podmienkach prijímania.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 Bodil Valero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Rozhodujúci orgán informuje žiadateľov v jazyku, ktorému rozumejú </w:t>
            </w:r>
            <w:r w:rsidRPr="00A10B40">
              <w:rPr>
                <w:b/>
                <w:i/>
              </w:rPr>
              <w:t>alebo o ktorom sa odôvodnene predpokladá, že mu rozumejú</w:t>
            </w:r>
            <w:r w:rsidRPr="00A10B40">
              <w:t>, o:</w:t>
            </w:r>
          </w:p>
        </w:tc>
        <w:tc>
          <w:tcPr>
            <w:tcW w:w="4876" w:type="dxa"/>
          </w:tcPr>
          <w:p w:rsidR="00D07055" w:rsidRPr="00A10B40" w:rsidRDefault="00B4166B">
            <w:pPr>
              <w:pStyle w:val="Normal6"/>
            </w:pPr>
            <w:r w:rsidRPr="00A10B40">
              <w:t xml:space="preserve">Rozhodujúci orgán informuje žiadateľov v jazyku, ktorému rozumejú, </w:t>
            </w:r>
            <w:r w:rsidRPr="00A10B40">
              <w:rPr>
                <w:b/>
                <w:i/>
              </w:rPr>
              <w:t xml:space="preserve">stručnou, transparentnou, zrozumiteľnou a ľahko dostupnou formou použitím zrozumiteľného a jednoduchého jazyka </w:t>
            </w:r>
            <w:r w:rsidRPr="00A10B40">
              <w:t>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Rozhodujúci orgán informuje žiadateľov v jazyku, ktorému rozumejú </w:t>
            </w:r>
            <w:r w:rsidRPr="00A10B40">
              <w:rPr>
                <w:b/>
                <w:i/>
              </w:rPr>
              <w:t>alebo o ktorom sa odôvodnene predpokladá, že mu rozumejú</w:t>
            </w:r>
            <w:r w:rsidRPr="00A10B40">
              <w:t>, o:</w:t>
            </w:r>
          </w:p>
        </w:tc>
        <w:tc>
          <w:tcPr>
            <w:tcW w:w="4876" w:type="dxa"/>
          </w:tcPr>
          <w:p w:rsidR="00D07055" w:rsidRPr="00A10B40" w:rsidRDefault="00B4166B">
            <w:pPr>
              <w:pStyle w:val="Normal6"/>
            </w:pPr>
            <w:r w:rsidRPr="00A10B40">
              <w:t xml:space="preserve">Rozhodujúci orgán informuje žiadateľov v jazyku, ktorému rozumejú, </w:t>
            </w:r>
            <w:r w:rsidRPr="00A10B40">
              <w:rPr>
                <w:b/>
                <w:i/>
              </w:rPr>
              <w:t xml:space="preserve">stručnou, transparentnou, zrozumiteľnou a ľahko dostupnou formou použitím zrozumiteľného a jednoduchého jazyka </w:t>
            </w:r>
            <w:r w:rsidRPr="00A10B40">
              <w:t>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Objasnenie s cieľom zlepšiť chápanie spoločného európskeho azylového systému zo strany žiadateľov.</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Monika Hohlmeier, Heinz K. Becker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Rozhodujúci orgán informuje žiadateľov v jazyku, ktorému rozumejú alebo o ktorom sa odôvodnene predpokladá, že mu rozumejú, o:</w:t>
            </w:r>
          </w:p>
        </w:tc>
        <w:tc>
          <w:tcPr>
            <w:tcW w:w="4876" w:type="dxa"/>
          </w:tcPr>
          <w:p w:rsidR="00D07055" w:rsidRPr="00A10B40" w:rsidRDefault="00B4166B">
            <w:pPr>
              <w:pStyle w:val="Normal6"/>
            </w:pPr>
            <w:r w:rsidRPr="00A10B40">
              <w:t xml:space="preserve">Rozhodujúci orgán informuje žiadateľov v jazyku, ktorému rozumejú alebo o ktorom sa odôvodnene predpokladá, že mu rozumejú, </w:t>
            </w:r>
            <w:r w:rsidRPr="00A10B40">
              <w:rPr>
                <w:b/>
                <w:i/>
              </w:rPr>
              <w:t xml:space="preserve">a ak je to možné, použitím jednoduchého jazyka </w:t>
            </w:r>
            <w:r w:rsidRPr="00A10B40">
              <w:t>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609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Rozhodujúci</w:t>
            </w:r>
            <w:r w:rsidRPr="00A10B40">
              <w:t xml:space="preserve"> orgán informuje žiadateľov v jazyku, ktorému rozumejú </w:t>
            </w:r>
            <w:r w:rsidRPr="00A10B40">
              <w:rPr>
                <w:b/>
                <w:i/>
              </w:rPr>
              <w:t>alebo o ktorom sa odôvodnene predpokladá, že mu rozumejú</w:t>
            </w:r>
            <w:r w:rsidRPr="00A10B40">
              <w:t>, o:</w:t>
            </w:r>
          </w:p>
        </w:tc>
        <w:tc>
          <w:tcPr>
            <w:tcW w:w="4876" w:type="dxa"/>
          </w:tcPr>
          <w:p w:rsidR="00D07055" w:rsidRPr="00A10B40" w:rsidRDefault="00B4166B">
            <w:pPr>
              <w:pStyle w:val="Normal6"/>
            </w:pPr>
            <w:r w:rsidRPr="00A10B40">
              <w:rPr>
                <w:b/>
                <w:i/>
              </w:rPr>
              <w:t>Zodpovedný</w:t>
            </w:r>
            <w:r w:rsidRPr="00A10B40">
              <w:t xml:space="preserve"> orgán informuje žiadateľov v jazyku, ktorému rozumejú, </w:t>
            </w:r>
            <w:r w:rsidRPr="00A10B40">
              <w:rPr>
                <w:b/>
                <w:i/>
              </w:rPr>
              <w:t>stručne a ľahko dostupným spôsobom, použitím jasného a jednoduchého jazyka</w:t>
            </w:r>
            <w:r w:rsidRPr="00A10B40">
              <w:t xml:space="preserve"> 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Cécile Kashetu Kyenge, Elly Schlein,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a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aa)</w:t>
            </w:r>
            <w:r w:rsidRPr="00A10B40">
              <w:tab/>
            </w:r>
            <w:r w:rsidRPr="00A10B40">
              <w:rPr>
                <w:b/>
                <w:i/>
              </w:rPr>
              <w:t>práve na právnu pomoc pri podávaní jednotlivej žiadosti vrátane možnosti bezplatnej právnej pomoci v súlade s článkom 15;</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veľmi dôležité zabezpečiť, aby mal žiadateľ právo na právnu pomoc a zastúpenie pri príprave podania svojej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ich právach a povinnostiach počas konania </w:t>
            </w:r>
            <w:r w:rsidRPr="00A10B40">
              <w:rPr>
                <w:b/>
                <w:i/>
              </w:rPr>
              <w:t>vrátane povinnosti zostať na území členského štátu, v ktorom sú povinní byť prítomní v súlade s nariadením (EÚ) č. XXX/XXX (dublinské nariadenie)</w:t>
            </w:r>
            <w:r w:rsidRPr="00A10B40">
              <w:t>;</w:t>
            </w:r>
          </w:p>
        </w:tc>
        <w:tc>
          <w:tcPr>
            <w:tcW w:w="4876" w:type="dxa"/>
          </w:tcPr>
          <w:p w:rsidR="00D07055" w:rsidRPr="00A10B40" w:rsidRDefault="00B4166B">
            <w:pPr>
              <w:pStyle w:val="Normal6"/>
            </w:pPr>
            <w:r w:rsidRPr="00A10B40">
              <w:t>c)</w:t>
            </w:r>
            <w:r w:rsidRPr="00A10B40">
              <w:tab/>
              <w:t>ich právach a povinnostiach počas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Odkaz na dublinské nariadenie je tu nadbytočný. Existuje veľa práv, ktoré žiadateľ požíva, a jeho povinností. Žiadne iné sa tu neuvádzajú.</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ich právach a povinnostiach počas konania </w:t>
            </w:r>
            <w:r w:rsidRPr="00A10B40">
              <w:rPr>
                <w:b/>
                <w:i/>
              </w:rPr>
              <w:t>vrátane povinnosti zostať na území členského štátu, v ktorom sú povinní byť prítomní v súlade s nariadením (EÚ) č. XXX/XXX (dublinské nariadenie)</w:t>
            </w:r>
            <w:r w:rsidRPr="00A10B40">
              <w:t>;</w:t>
            </w:r>
          </w:p>
        </w:tc>
        <w:tc>
          <w:tcPr>
            <w:tcW w:w="4876" w:type="dxa"/>
          </w:tcPr>
          <w:p w:rsidR="00D07055" w:rsidRPr="00A10B40" w:rsidRDefault="00B4166B">
            <w:pPr>
              <w:pStyle w:val="Normal6"/>
            </w:pPr>
            <w:r w:rsidRPr="00A10B40">
              <w:t>c)</w:t>
            </w:r>
            <w:r w:rsidRPr="00A10B40">
              <w:tab/>
              <w:t>ich právach a povinnostiach počas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povinnosti zostať na území členského štátu, v ktorom sú povinní byť prítomní v súlade s nariadením</w:t>
            </w:r>
            <w:r w:rsidRPr="00A10B40">
              <w:t xml:space="preserve"> (EÚ) č. XXX/XXX (dublinské nariadenie);</w:t>
            </w:r>
          </w:p>
        </w:tc>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tých podľa nariadenia</w:t>
            </w:r>
            <w:r w:rsidRPr="00A10B40">
              <w:t xml:space="preserve">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 Bodil Valero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povinnosti zostať na území členského štátu, v ktorom sú povinní byť prítomní</w:t>
            </w:r>
            <w:r w:rsidRPr="00A10B40">
              <w:t xml:space="preserve"> v súlade s nariadením (EÚ) č. XXX/XXX (dublinské nariadenie);</w:t>
            </w:r>
          </w:p>
        </w:tc>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práva na zlúčenie rodiny a konaní</w:t>
            </w:r>
            <w:r w:rsidRPr="00A10B40">
              <w:t xml:space="preserve"> v súlade s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c</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povinnosti zostať na území členského štátu, v ktorom sú povinní byť prítomní</w:t>
            </w:r>
            <w:r w:rsidRPr="00A10B40">
              <w:t xml:space="preserve"> v súlade s nariadením (EÚ) č. XXX/XXX (dublinské nariadenie);</w:t>
            </w:r>
          </w:p>
        </w:tc>
        <w:tc>
          <w:tcPr>
            <w:tcW w:w="4876" w:type="dxa"/>
          </w:tcPr>
          <w:p w:rsidR="00D07055" w:rsidRPr="00A10B40" w:rsidRDefault="00B4166B">
            <w:pPr>
              <w:pStyle w:val="Normal6"/>
            </w:pPr>
            <w:r w:rsidRPr="00A10B40">
              <w:t>c)</w:t>
            </w:r>
            <w:r w:rsidRPr="00A10B40">
              <w:tab/>
              <w:t xml:space="preserve">ich právach a povinnostiach počas konania vrátane </w:t>
            </w:r>
            <w:r w:rsidRPr="00A10B40">
              <w:rPr>
                <w:b/>
                <w:i/>
              </w:rPr>
              <w:t>práva na zlúčenie s rodinnými príslušníkmi, ktorí sú prítomní na území iného členského štátu,</w:t>
            </w:r>
            <w:r w:rsidRPr="00A10B40">
              <w:t xml:space="preserve"> v súlade s nariadením (EÚ) č. XXX/XXX (dublinské nariadenie);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 Caterina Chinnici, Elly Schlein, Cécile Kashetu Kyenge</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e</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e)</w:t>
            </w:r>
            <w:r w:rsidRPr="00A10B40">
              <w:tab/>
            </w:r>
            <w:r w:rsidRPr="00A10B40">
              <w:rPr>
                <w:b/>
                <w:i/>
              </w:rPr>
              <w:t>časovom rámci konania</w:t>
            </w:r>
            <w:r w:rsidRPr="00A10B40">
              <w:t>;</w:t>
            </w:r>
          </w:p>
        </w:tc>
        <w:tc>
          <w:tcPr>
            <w:tcW w:w="4876" w:type="dxa"/>
          </w:tcPr>
          <w:p w:rsidR="00D07055" w:rsidRPr="00A10B40" w:rsidRDefault="00B4166B">
            <w:pPr>
              <w:pStyle w:val="Normal6"/>
            </w:pPr>
            <w:r w:rsidRPr="00A10B40">
              <w:t>e)</w:t>
            </w:r>
            <w:r w:rsidRPr="00A10B40">
              <w:tab/>
            </w:r>
            <w:r w:rsidRPr="00A10B40">
              <w:rPr>
                <w:b/>
                <w:i/>
              </w:rPr>
              <w:t>všetkých lehotách, ktoré sú povinní dodržať, a lehotách, ktoré sú povinné dodržať zodpovedné orgány</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Keďže stanovené lehoty majú vplyv na žiadateľa, je dôležité, aby bol žiadateľ informovaný o lehotách, ktoré má dodržať. Rovnako by mal byť informovaný o lehotách, ktoré majú dodržať orgány, aby si bol vedomý toho, že aj orgány majú stanovené lehoty.</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Elly Schlein, Cécile Kashetu Kyenge,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f</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f)</w:t>
            </w:r>
            <w:r w:rsidRPr="00A10B40">
              <w:tab/>
              <w:t>prostriedkoch, ktoré majú k dispozícii na splnenie povinnosti predložiť skutočnosti uvedené v článku 4 nariadenia (EÚ) č. XXX/XXX (kvalifikačné nariadenie);</w:t>
            </w:r>
          </w:p>
        </w:tc>
        <w:tc>
          <w:tcPr>
            <w:tcW w:w="4876" w:type="dxa"/>
          </w:tcPr>
          <w:p w:rsidR="00D07055" w:rsidRPr="00A10B40" w:rsidRDefault="00B4166B">
            <w:pPr>
              <w:pStyle w:val="Normal6"/>
            </w:pPr>
            <w:r w:rsidRPr="00A10B40">
              <w:t>f)</w:t>
            </w:r>
            <w:r w:rsidRPr="00A10B40">
              <w:tab/>
              <w:t>prostriedkoch, ktoré majú k dispozícii na splnenie povinnosti predložiť skutočnosti uvedené v článku 4 nariadenia (EÚ) č. XXX/XXX (kvalifikačné nariadenie)</w:t>
            </w:r>
            <w:r w:rsidRPr="00A10B40">
              <w:rPr>
                <w:b/>
                <w:i/>
              </w:rPr>
              <w:t>, vrátane práva na bezplatnú právnu pomoc a zastúpenie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g</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g)</w:t>
            </w:r>
            <w:r w:rsidRPr="00A10B40">
              <w:tab/>
              <w:t xml:space="preserve">dôsledkoch výslovného </w:t>
            </w:r>
            <w:r w:rsidRPr="00A10B40">
              <w:rPr>
                <w:b/>
                <w:i/>
              </w:rPr>
              <w:t>alebo konkludentného</w:t>
            </w:r>
            <w:r w:rsidRPr="00A10B40">
              <w:t xml:space="preserve"> späťvzatia žiadosti;</w:t>
            </w:r>
          </w:p>
        </w:tc>
        <w:tc>
          <w:tcPr>
            <w:tcW w:w="4876" w:type="dxa"/>
          </w:tcPr>
          <w:p w:rsidR="00D07055" w:rsidRPr="00A10B40" w:rsidRDefault="00B4166B">
            <w:pPr>
              <w:pStyle w:val="Normal6"/>
            </w:pPr>
            <w:r w:rsidRPr="00A10B40">
              <w:t>g)</w:t>
            </w:r>
            <w:r w:rsidRPr="00A10B40">
              <w:tab/>
              <w:t xml:space="preserve">dôsledkoch výslovného späťvzatia žiadosti </w:t>
            </w:r>
            <w:r w:rsidRPr="00A10B40">
              <w:rPr>
                <w:b/>
                <w:i/>
              </w:rPr>
              <w:t>alebo jej ukončenia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619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h</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h)</w:t>
            </w:r>
            <w:r w:rsidRPr="00A10B40">
              <w:tab/>
              <w:t xml:space="preserve">výsledku rozhodnutia rozhodujúceho orgánu, dôvodoch </w:t>
            </w:r>
            <w:r w:rsidRPr="00A10B40">
              <w:rPr>
                <w:b/>
                <w:i/>
              </w:rPr>
              <w:t>rozhodnutia</w:t>
            </w:r>
            <w:r w:rsidRPr="00A10B40">
              <w:t>, ako aj dôsledku rozhodnutia o zamietnutí poskytnutia medzinárodnej ochrany a spôsobe napadnutia uvedeného rozhodnutia.</w:t>
            </w:r>
          </w:p>
        </w:tc>
        <w:tc>
          <w:tcPr>
            <w:tcW w:w="4876" w:type="dxa"/>
          </w:tcPr>
          <w:p w:rsidR="00D07055" w:rsidRPr="00A10B40" w:rsidRDefault="00B4166B">
            <w:pPr>
              <w:pStyle w:val="Normal6"/>
            </w:pPr>
            <w:r w:rsidRPr="00A10B40">
              <w:t>h)</w:t>
            </w:r>
            <w:r w:rsidRPr="00A10B40">
              <w:tab/>
              <w:t xml:space="preserve">výsledku rozhodnutia rozhodujúceho orgánu, dôvodoch </w:t>
            </w:r>
            <w:r w:rsidRPr="00A10B40">
              <w:rPr>
                <w:b/>
                <w:i/>
              </w:rPr>
              <w:t>zamietnutia žiadosti</w:t>
            </w:r>
            <w:r w:rsidRPr="00A10B40">
              <w:t>, ako aj dôsledku rozhodnutia o zamietnutí poskytnutia medzinárodnej ochrany a spôsobe napadnutia uvedeného rozhodnutia.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prípade rozhodnutia, ktorým sa priznáva postavenie utečenca, by rozhodujúci orgán nemal utečencovi poskytnúť všetky dôvody vzhľadom na skutočnosť, že toto zdôvodnenie by mohli zneužiť iní žiadatelia, čo by viedlo k vytvoreniu podobných/odkopírovaných prípadov. Avšak v prípade rozhodnutia, v ktorom sa uznáva, že osoba je oprávnená na doplnkovú ochranu, sa žiadateľovi poskytne úplné zdôvodnenie, pretože sa to považuje za čiastočne záporné rozhodnutie a žiadateľ by si mal byť vedomý celého zdôvodnenia, aby sa mohol proti rozhodnutiu odvolať.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h</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h)</w:t>
            </w:r>
            <w:r w:rsidRPr="00A10B40">
              <w:tab/>
              <w:t>výsledku rozhodnutia rozhodujúceho orgánu, dôvodoch rozhodnutia, ako aj dôsledku rozhodnutia o zamietnutí poskytnutia medzinárodnej ochrany a spôsobe napadnutia uvedeného rozhodnutia.</w:t>
            </w:r>
          </w:p>
        </w:tc>
        <w:tc>
          <w:tcPr>
            <w:tcW w:w="4876" w:type="dxa"/>
          </w:tcPr>
          <w:p w:rsidR="00D07055" w:rsidRPr="00A10B40" w:rsidRDefault="00B4166B">
            <w:pPr>
              <w:pStyle w:val="Normal6"/>
            </w:pPr>
            <w:r w:rsidRPr="00A10B40">
              <w:t>h)</w:t>
            </w:r>
            <w:r w:rsidRPr="00A10B40">
              <w:tab/>
              <w:t xml:space="preserve">výsledku rozhodnutia rozhodujúceho orgánu, dôvodoch rozhodnutia, ako aj dôsledku rozhodnutia o zamietnutí poskytnutia medzinárodnej ochrany a </w:t>
            </w:r>
            <w:r w:rsidRPr="00A10B40">
              <w:rPr>
                <w:b/>
                <w:i/>
              </w:rPr>
              <w:t xml:space="preserve">lehotách a </w:t>
            </w:r>
            <w:r w:rsidRPr="00A10B40">
              <w:t>spôsobe napadnutia uvedeného rozhodnutia.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1 – písmeno h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ha)</w:t>
            </w:r>
            <w:r w:rsidRPr="00A10B40">
              <w:tab/>
            </w:r>
            <w:r w:rsidRPr="00A10B40">
              <w:rPr>
                <w:b/>
                <w:i/>
              </w:rPr>
              <w:t>práve dostať bezplatnú právnu pomoc a kontaktovať príslušné mimovládne organizácie;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Informácie uvedené v prvom odseku sa poskytujú </w:t>
            </w:r>
            <w:r w:rsidRPr="00A10B40">
              <w:rPr>
                <w:b/>
                <w:i/>
              </w:rPr>
              <w:t>včas</w:t>
            </w:r>
            <w:r w:rsidRPr="00A10B40">
              <w:t>, aby si mohli žiadatelia uplatniť práva garantované v tomto nariadení a aby mohli primerane splniť povinnosti stanovené v článku 7.</w:t>
            </w:r>
          </w:p>
        </w:tc>
        <w:tc>
          <w:tcPr>
            <w:tcW w:w="4876" w:type="dxa"/>
          </w:tcPr>
          <w:p w:rsidR="00D07055" w:rsidRPr="00A10B40" w:rsidRDefault="00B4166B">
            <w:pPr>
              <w:pStyle w:val="Normal6"/>
            </w:pPr>
            <w:r w:rsidRPr="00A10B40">
              <w:t xml:space="preserve">Informácie uvedené v prvom odseku sa poskytujú </w:t>
            </w:r>
            <w:r w:rsidRPr="00A10B40">
              <w:rPr>
                <w:b/>
                <w:i/>
              </w:rPr>
              <w:t>hneď po zaregistrovaní žiadosti</w:t>
            </w:r>
            <w:r w:rsidRPr="00A10B40">
              <w:t xml:space="preserve">, aby si mohli žiadatelia uplatniť práva garantované v tomto nariadení a aby mohli primerane splniť povinnosti stanovené v článku 7. </w:t>
            </w:r>
            <w:r w:rsidRPr="00A10B40">
              <w:rPr>
                <w:b/>
                <w:i/>
              </w:rPr>
              <w:t>Tieto informácie sa poskytnú v písomnej aj ústnej forme, a ak je to potrebné, tak aj s podporou multimediálneho zariadenia.</w:t>
            </w:r>
            <w:r w:rsidRPr="00A10B40">
              <w:t xml:space="preserve"> </w:t>
            </w:r>
            <w:r w:rsidRPr="00A10B40">
              <w:rPr>
                <w:b/>
                <w:i/>
              </w:rPr>
              <w:t>Ústne informácie sa môžu poskytovať buď na individuálnych, alebo skupinových sedeniach a žiadatelia musia mať možnosť klásť otázky o procesných úkonoch, ktorým sa majú podrobiť, pokiaľ ide o proces určenia zodpovedného členského štátu v súlade s týmto nariadením.</w:t>
            </w:r>
            <w:r w:rsidRPr="00A10B40">
              <w:t xml:space="preserve"> </w:t>
            </w:r>
            <w:r w:rsidRPr="00A10B40">
              <w:rPr>
                <w:b/>
                <w:i/>
              </w:rPr>
              <w:t>V prípade maloletých osôb poskytuje informácie vhodne kvalifikovaný personál spôsobom vhodným pre deti a so zapojením opatrovníka.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Objasnenia práv na informácie, aby sa odzrkadlili niektoré požiadavky dublinského nariadenia.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Caterina Chinnici, Ana Gomes, Josef Weidenholzer, Birgit Sippel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Informácie</w:t>
            </w:r>
            <w:r w:rsidRPr="00A10B40">
              <w:t xml:space="preserve"> uvedené v prvom odseku sa poskytujú včas, aby si mohli žiadatelia uplatniť práva garantované v tomto nariadení a aby mohli primerane splniť povinnosti stanovené v článku 7.</w:t>
            </w:r>
          </w:p>
        </w:tc>
        <w:tc>
          <w:tcPr>
            <w:tcW w:w="4876" w:type="dxa"/>
          </w:tcPr>
          <w:p w:rsidR="00D07055" w:rsidRPr="00A10B40" w:rsidRDefault="00B4166B">
            <w:pPr>
              <w:pStyle w:val="Normal6"/>
            </w:pPr>
            <w:r w:rsidRPr="00A10B40">
              <w:rPr>
                <w:b/>
                <w:i/>
              </w:rPr>
              <w:t>Všetky informácie</w:t>
            </w:r>
            <w:r w:rsidRPr="00A10B40">
              <w:t xml:space="preserve"> uvedené v prvom odseku sa poskytujú včas, aby si mohli žiadatelia uplatniť práva garantované v tomto nariadení a aby mohli primerane splniť povinnosti stanovené v článku 7. </w:t>
            </w:r>
            <w:r w:rsidRPr="00A10B40">
              <w:rPr>
                <w:b/>
                <w:i/>
              </w:rPr>
              <w:t>Informácie uvedené v písmenách a) až g) sa žiadateľovi poskytnú v momente registrácie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dôležité informovať žiadateľa o jeho povinnostiach čo najskôr v rámci postupu. Keďže sa od žiadateľa požaduje, aby bol prítomný pri registrácii, vzniká tým pre orgány členských štátov dobrá príležitosť informovať ho o týchto povinnostiach.</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Informácie uvedené v prvom odseku sa poskytujú </w:t>
            </w:r>
            <w:r w:rsidRPr="00A10B40">
              <w:rPr>
                <w:b/>
                <w:i/>
              </w:rPr>
              <w:t>včas</w:t>
            </w:r>
            <w:r w:rsidRPr="00A10B40">
              <w:t xml:space="preserve">, aby si mohli žiadatelia uplatniť práva garantované v </w:t>
            </w:r>
            <w:r w:rsidRPr="00A10B40">
              <w:rPr>
                <w:b/>
                <w:i/>
              </w:rPr>
              <w:t>tomto nariadení</w:t>
            </w:r>
            <w:r w:rsidRPr="00A10B40">
              <w:t xml:space="preserve"> a aby mohli primerane splniť povinnosti stanovené v článku 7.</w:t>
            </w:r>
          </w:p>
        </w:tc>
        <w:tc>
          <w:tcPr>
            <w:tcW w:w="4876" w:type="dxa"/>
          </w:tcPr>
          <w:p w:rsidR="00D07055" w:rsidRPr="00A10B40" w:rsidRDefault="00B4166B">
            <w:pPr>
              <w:pStyle w:val="Normal6"/>
            </w:pPr>
            <w:r w:rsidRPr="00A10B40">
              <w:t xml:space="preserve">Informácie uvedené v prvom odseku sa poskytujú </w:t>
            </w:r>
            <w:r w:rsidRPr="00A10B40">
              <w:rPr>
                <w:b/>
                <w:i/>
              </w:rPr>
              <w:t>v okamihu registrácie žiadosti o medzinárodnú ochranu a v každom prípade pred osobným pohovorom</w:t>
            </w:r>
            <w:r w:rsidRPr="00A10B40">
              <w:t xml:space="preserve">, aby si mohli žiadatelia uplatniť práva garantované v </w:t>
            </w:r>
            <w:r w:rsidRPr="00A10B40">
              <w:rPr>
                <w:b/>
                <w:i/>
              </w:rPr>
              <w:t>tejto smernici</w:t>
            </w:r>
            <w:r w:rsidRPr="00A10B40">
              <w:t xml:space="preserve"> a aby mohli primerane splniť povinnosti stanovené v článku 7.</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Informácie uvedené v prvom odseku sa poskytujú </w:t>
            </w:r>
            <w:r w:rsidRPr="00A10B40">
              <w:rPr>
                <w:b/>
                <w:i/>
              </w:rPr>
              <w:t>včas</w:t>
            </w:r>
            <w:r w:rsidRPr="00A10B40">
              <w:t>, aby si mohli žiadatelia uplatniť práva garantované v tomto nariadení a aby mohli primerane splniť povinnosti stanovené v článku 7.</w:t>
            </w:r>
          </w:p>
        </w:tc>
        <w:tc>
          <w:tcPr>
            <w:tcW w:w="4876" w:type="dxa"/>
          </w:tcPr>
          <w:p w:rsidR="00D07055" w:rsidRPr="00A10B40" w:rsidRDefault="00B4166B">
            <w:pPr>
              <w:pStyle w:val="Normal6"/>
            </w:pPr>
            <w:r w:rsidRPr="00A10B40">
              <w:t xml:space="preserve">Informácie uvedené v prvom odseku sa poskytujú </w:t>
            </w:r>
            <w:r w:rsidRPr="00A10B40">
              <w:rPr>
                <w:b/>
                <w:i/>
              </w:rPr>
              <w:t>v okamihu podávania a najneskôr pri registrácii žiadosti</w:t>
            </w:r>
            <w:r w:rsidRPr="00A10B40">
              <w:t>, aby si mohli žiadatelia uplatniť práva garantované v tomto nariadení a aby mohli primerane splniť povinnosti stanovené v článku 7.</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 Bodil Valero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2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2a.</w:t>
            </w:r>
            <w:r w:rsidRPr="00A10B40">
              <w:tab/>
            </w:r>
            <w:r w:rsidRPr="00A10B40">
              <w:rPr>
                <w:b/>
                <w:i/>
              </w:rPr>
              <w:t>Deťom poskytuje informácie vhodne kvalifikovaný personál spôsobom vhodným pre deti a v jazyku, ktorému rozumejú.</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Rozhodujúci orgán poskytne žiadateľom služby tlmočníka na účel predloženia ich prípadu rozhodujúcemu orgánu, ako aj súdom alebo tribunálom vždy, keď bez týchto služieb nie je možné zaistiť primeranú komunikáciu. Tlmočnícke služby sa hradia z verejných zdrojov.</w:t>
            </w:r>
          </w:p>
        </w:tc>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sa hradia z verejných zdrojov. </w:t>
            </w:r>
            <w:r w:rsidRPr="00A10B40">
              <w:rPr>
                <w:b/>
                <w:i/>
              </w:rPr>
              <w:t>Toto platí aj v prípade, keď sa žiadateľ nachádza v zariadeniach určených na zaistenie alebo na hraničných priechodoch.</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Rozhodujúci orgán poskytne žiadateľom služby tlmočníka na účel predloženia ich prípadu rozhodujúcemu orgánu, ako aj súdom alebo tribunálom vždy, keď bez týchto služieb nie je možné zaistiť primeranú komunikáciu. Tlmočnícke služby sa hradia z verejných zdrojov.</w:t>
            </w:r>
          </w:p>
        </w:tc>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sa hradia z verejných zdrojov </w:t>
            </w:r>
            <w:r w:rsidRPr="00A10B40">
              <w:rPr>
                <w:b/>
                <w:i/>
              </w:rPr>
              <w:t>okrem prípadov, keď má žiadateľ dostatočné zdroje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629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w:t>
            </w:r>
            <w:r w:rsidRPr="00A10B40">
              <w:rPr>
                <w:b/>
                <w:i/>
              </w:rPr>
              <w:t>sa hradia z verejných zdrojov</w:t>
            </w:r>
            <w:r w:rsidRPr="00A10B40">
              <w:t>.</w:t>
            </w:r>
          </w:p>
        </w:tc>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w:t>
            </w:r>
            <w:r w:rsidRPr="00A10B40">
              <w:rPr>
                <w:b/>
                <w:i/>
              </w:rPr>
              <w:t>sú pre žiadateľov bezplatné</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sa to neposkytuje podľa vnútroštátneho práva.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Miltiadis Kyrkos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w:t>
            </w:r>
            <w:r w:rsidRPr="00A10B40">
              <w:rPr>
                <w:b/>
                <w:i/>
              </w:rPr>
              <w:t>sa hradia z verejných zdrojov</w:t>
            </w:r>
            <w:r w:rsidRPr="00A10B40">
              <w:t>.</w:t>
            </w:r>
          </w:p>
        </w:tc>
        <w:tc>
          <w:tcPr>
            <w:tcW w:w="4876" w:type="dxa"/>
          </w:tcPr>
          <w:p w:rsidR="00D07055" w:rsidRPr="00A10B40" w:rsidRDefault="00B4166B">
            <w:pPr>
              <w:pStyle w:val="Normal6"/>
            </w:pPr>
            <w:r w:rsidRPr="00A10B40">
              <w:t>3.</w:t>
            </w:r>
            <w:r w:rsidRPr="00A10B40">
              <w:tab/>
              <w:t xml:space="preserve">Rozhodujúci orgán poskytne žiadateľom služby tlmočníka na účel predloženia ich prípadu rozhodujúcemu orgánu, ako aj súdom alebo tribunálom vždy, keď bez týchto služieb nie je možné zaistiť primeranú komunikáciu. Tlmočnícke služby </w:t>
            </w:r>
            <w:r w:rsidRPr="00A10B40">
              <w:rPr>
                <w:b/>
                <w:i/>
              </w:rPr>
              <w:t>sú pre žiadateľov bezplatné</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3a.</w:t>
            </w:r>
            <w:r w:rsidRPr="00A10B40">
              <w:tab/>
            </w:r>
            <w:r w:rsidRPr="00A10B40">
              <w:rPr>
                <w:b/>
                <w:i/>
              </w:rPr>
              <w:t>Agentúra Európskej únie pre azyl poskytne špecializované webové sídlo, ktoré bude obsahovať informácie o spoločnom európskom azylovom systéme, a najmä o fungovaní tohto nariadenia, so zameraním na žiadateľov o medzinárodnú ochranu, ako aj o potenciálnych žiadateľov. Informácie na webovom sídle musia byť komplexné a aktuálne a musia byť poskytnuté v stručnej, transparentnej, zrozumiteľnej a ľahko dostupnej forme a v zrozumiteľnom a jednoduchom jazyku a dostupné vo všetkých hlavných jazykoch, ktorými hovoria žiadatelia o medzinárodnú ochranu prichádzajúci do Európy.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Základnou myšlienkou tohto návrhu je zabrániť dezinformovaniu potenciálnych žiadateľov v tretích krajinách prevádzačmi a inými osobami a zabezpečiť, aby reálne chápali základné zásady spoločného európskeho azylového systému. Hádam to môže prispieť k zabezpečeniu toho, aby žiadatelia, ktorí majú veľmi malú nádej získať ochranu v Európe, nepodniknú riskantné a nákladné cesty cez Stredozemné more, aby sa dostali do Európy.</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 Jean Lambert</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3a.</w:t>
            </w:r>
            <w:r w:rsidRPr="00A10B40">
              <w:tab/>
            </w:r>
            <w:r w:rsidRPr="00A10B40">
              <w:rPr>
                <w:b/>
                <w:i/>
              </w:rPr>
              <w:t>Agentúra Európskej únie pre azyl vypracuje spoločný informačný materiál, ktorý bude obsahovať prinajmenšom informácie uvedené v odseku 2 tohto článku. Spoločný informačný materiál musí byť vypracovaný tak, aby sa členským štátom umožnilo ho používať a v prípade potreby doň doplniť dodatočné informácie týkajúce sa konkrétneho členského štátu.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Caterina Chinnici,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3a.</w:t>
            </w:r>
            <w:r w:rsidRPr="00A10B40">
              <w:tab/>
            </w:r>
            <w:r w:rsidRPr="00A10B40">
              <w:rPr>
                <w:b/>
                <w:i/>
              </w:rPr>
              <w:t>Rozhodujúci orgán môže tiež poskytnúť žiadateľom služby kultúrneho mediátora, aby mu pomáhal počas konania, a najmä počas osobného pohovoru.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Skúsenosti na mieste ukazujú, že kultúrni mediátori môžu byť užitočným katalyzátorom na dosiahnutie porozumenia medzi žiadateľom a rozhodujúcim orgánom.</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3 b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3b.</w:t>
            </w:r>
            <w:r w:rsidRPr="00A10B40">
              <w:tab/>
            </w:r>
            <w:r w:rsidRPr="00A10B40">
              <w:rPr>
                <w:b/>
                <w:i/>
              </w:rPr>
              <w:t>Príslušné orgány členských štátov informujú žiadateľov o pokroku postupov vykonávaných podľa tohto nariadenia, pokiaľ ide o ich žiadosť. Takéto informácie sa poskytujú písomne v pravidelných intervaloch. V prípade maloletých osôb príslušné orgány rovnakým spôsobom informujú maloletú osobu aj opatrovníka. Komisia je splnomocnená prijímať vykonávacie akty s cieľom stanoviť spôsoby poskytovania takýchto informácií. Uvedené vykonávacie akty sa prijmú v súlade s postupom preskúmania uvedeným v článku 56 ods. 2.</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Zdá sa rozumné požadovať, aby orgány žiadateľov informovali o tom, ako ich záležitosť postupuje, a nie len o prijatí rozhodnutia. Zabezpečím toho, aby boli žiadatelia pravidelne informovaní o stave svojej žiadosti, sa bude budovať dôvera v systém a pomôže to obmedziť sekundárne pohyby.</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Rozhodujúci orgán poskytne žiadateľom príležitosť komunikovať s Vysokým komisárom Organizácie Spojených národov pre utečencov alebo s akoukoľvek inou organizáciou poskytujúcou právne alebo iné poradenstvo žiadateľom </w:t>
            </w:r>
            <w:r w:rsidRPr="00A10B40">
              <w:rPr>
                <w:b/>
                <w:i/>
              </w:rPr>
              <w:t>v súlade s vnútroštátnym právom</w:t>
            </w:r>
            <w:r w:rsidRPr="00A10B40">
              <w:t>.</w:t>
            </w:r>
          </w:p>
        </w:tc>
        <w:tc>
          <w:tcPr>
            <w:tcW w:w="4876" w:type="dxa"/>
          </w:tcPr>
          <w:p w:rsidR="00D07055" w:rsidRPr="00A10B40" w:rsidRDefault="00B4166B">
            <w:pPr>
              <w:pStyle w:val="Normal6"/>
            </w:pPr>
            <w:r w:rsidRPr="00A10B40">
              <w:t>4.</w:t>
            </w:r>
            <w:r w:rsidRPr="00A10B40">
              <w:tab/>
              <w:t>Rozhodujúci orgán poskytne žiadateľom príležitosť komunikovať s Vysokým komisárom Organizácie Spojených národov pre utečencov alebo s akoukoľvek inou organizáciou poskytujúcou právne alebo iné poradenstvo žiadateľom</w:t>
            </w:r>
            <w:r w:rsidRPr="00A10B40">
              <w:rPr>
                <w:b/>
                <w:i/>
              </w:rPr>
              <w:t>, informuje ich o rôznych vládnych a mimovládnych organizáciách a zabezpečí, aby ich mohli kontaktovať</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Caterina Chinnici,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r>
            <w:r w:rsidRPr="00A10B40">
              <w:rPr>
                <w:b/>
                <w:i/>
              </w:rPr>
              <w:t>Rozhodujúci</w:t>
            </w:r>
            <w:r w:rsidRPr="00A10B40">
              <w:t xml:space="preserve"> orgán poskytne žiadateľom príležitosť komunikovať s Vysokým komisárom Organizácie Spojených národov pre utečencov alebo s akoukoľvek inou organizáciou poskytujúcou právne alebo iné poradenstvo žiadateľom v súlade s vnútroštátnym právom.</w:t>
            </w:r>
          </w:p>
        </w:tc>
        <w:tc>
          <w:tcPr>
            <w:tcW w:w="4876" w:type="dxa"/>
          </w:tcPr>
          <w:p w:rsidR="00D07055" w:rsidRPr="00A10B40" w:rsidRDefault="00B4166B">
            <w:pPr>
              <w:pStyle w:val="Normal6"/>
            </w:pPr>
            <w:r w:rsidRPr="00A10B40">
              <w:t>4.</w:t>
            </w:r>
            <w:r w:rsidRPr="00A10B40">
              <w:tab/>
            </w:r>
            <w:r w:rsidRPr="00A10B40">
              <w:rPr>
                <w:b/>
                <w:i/>
              </w:rPr>
              <w:t>Do 14 dní od podania žiadosti rozhodujúci</w:t>
            </w:r>
            <w:r w:rsidRPr="00A10B40">
              <w:t xml:space="preserve"> orgán poskytne žiadateľom príležitosť komunikovať s Vysokým komisárom Organizácie Spojených národov pre utečencov alebo s akoukoľvek inou organizáciou poskytujúcou právne alebo iné poradenstvo žiadateľom v súlade s vnútroštátnym právom.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Vzhľadom na lehoty stanovené týmto nariadením je dôležité uviesť, že žiadatelia sa môžu obrátiť na UNHCR v primeranom časovom rámci po podaní svojej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Rozhodujúci orgán </w:t>
            </w:r>
            <w:r w:rsidRPr="00A10B40">
              <w:rPr>
                <w:b/>
                <w:i/>
              </w:rPr>
              <w:t>poskytne</w:t>
            </w:r>
            <w:r w:rsidRPr="00A10B40">
              <w:t xml:space="preserve"> žiadateľom príležitosť komunikovať s Vysokým komisárom Organizácie Spojených národov pre utečencov alebo s </w:t>
            </w:r>
            <w:r w:rsidRPr="00A10B40">
              <w:rPr>
                <w:b/>
                <w:i/>
              </w:rPr>
              <w:t xml:space="preserve">akoukoľvek </w:t>
            </w:r>
            <w:r w:rsidRPr="00A10B40">
              <w:t xml:space="preserve">inou organizáciou poskytujúcou právne </w:t>
            </w:r>
            <w:r w:rsidRPr="00A10B40">
              <w:rPr>
                <w:b/>
                <w:i/>
              </w:rPr>
              <w:t>alebo iné</w:t>
            </w:r>
            <w:r w:rsidRPr="00A10B40">
              <w:t xml:space="preserve"> poradenstvo žiadateľom v súlade s vnútroštátnym právom.</w:t>
            </w:r>
          </w:p>
        </w:tc>
        <w:tc>
          <w:tcPr>
            <w:tcW w:w="4876" w:type="dxa"/>
          </w:tcPr>
          <w:p w:rsidR="00D07055" w:rsidRPr="00A10B40" w:rsidRDefault="00B4166B">
            <w:pPr>
              <w:pStyle w:val="Normal6"/>
            </w:pPr>
            <w:r w:rsidRPr="00A10B40">
              <w:t>4.</w:t>
            </w:r>
            <w:r w:rsidRPr="00A10B40">
              <w:tab/>
              <w:t xml:space="preserve">Rozhodujúci orgán </w:t>
            </w:r>
            <w:r w:rsidRPr="00A10B40">
              <w:rPr>
                <w:b/>
                <w:i/>
              </w:rPr>
              <w:t>môže v prípadoch, keď sa to považuje prípustné, poskytnúť</w:t>
            </w:r>
            <w:r w:rsidRPr="00A10B40">
              <w:t xml:space="preserve"> žiadateľom príležitosť komunikovať s Vysokým komisárom Organizácie Spojených národov pre utečencov alebo s inou organizáciou poskytujúcou </w:t>
            </w:r>
            <w:r w:rsidRPr="00A10B40">
              <w:rPr>
                <w:b/>
                <w:i/>
              </w:rPr>
              <w:t xml:space="preserve">odborné </w:t>
            </w:r>
            <w:r w:rsidRPr="00A10B40">
              <w:t>právne poradenstvo žiadateľom v súlade s vnútroštátnym právom.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Rozhodujúci orgán </w:t>
            </w:r>
            <w:r w:rsidRPr="00A10B40">
              <w:rPr>
                <w:b/>
                <w:i/>
              </w:rPr>
              <w:t>poskytne</w:t>
            </w:r>
            <w:r w:rsidRPr="00A10B40">
              <w:t xml:space="preserve"> žiadateľom príležitosť komunikovať s Vysokým komisárom Organizácie Spojených národov pre utečencov alebo s akoukoľvek inou organizáciou poskytujúcou právne alebo iné poradenstvo žiadateľom v súlade s vnútroštátnym právom.</w:t>
            </w:r>
          </w:p>
        </w:tc>
        <w:tc>
          <w:tcPr>
            <w:tcW w:w="4876" w:type="dxa"/>
          </w:tcPr>
          <w:p w:rsidR="00D07055" w:rsidRPr="00A10B40" w:rsidRDefault="00B4166B">
            <w:pPr>
              <w:pStyle w:val="Normal6"/>
            </w:pPr>
            <w:r w:rsidRPr="00A10B40">
              <w:t>4.</w:t>
            </w:r>
            <w:r w:rsidRPr="00A10B40">
              <w:tab/>
              <w:t xml:space="preserve">Rozhodujúci orgán </w:t>
            </w:r>
            <w:r w:rsidRPr="00A10B40">
              <w:rPr>
                <w:b/>
                <w:i/>
              </w:rPr>
              <w:t>môže</w:t>
            </w:r>
            <w:r w:rsidRPr="00A10B40">
              <w:t xml:space="preserve"> žiadateľom </w:t>
            </w:r>
            <w:r w:rsidRPr="00A10B40">
              <w:rPr>
                <w:b/>
                <w:i/>
              </w:rPr>
              <w:t>poskytnúť</w:t>
            </w:r>
            <w:r w:rsidRPr="00A10B40">
              <w:t xml:space="preserve"> príležitosť komunikovať s Vysokým komisárom Organizácie Spojených národov pre utečencov alebo s akoukoľvek inou organizáciou poskytujúcou právne alebo iné poradenstvo žiadateľom v súlade s vnútroštátnym právom.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639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Laura Ferrara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Rozhodujúci orgán zabezpečí, aby mali žiadatelia a prípadne ich opatrovníci, právni zástupcovia alebo iní poradcovia prístup k informáciám uvedeným v </w:t>
            </w:r>
            <w:r w:rsidRPr="00A10B40">
              <w:rPr>
                <w:b/>
                <w:i/>
              </w:rPr>
              <w:t>článku 33 ods. 2 písm. e)</w:t>
            </w:r>
            <w:r w:rsidRPr="00A10B40">
              <w:t xml:space="preserve"> potrebným na posúdenie žiadostí a k informáciám poskytnutým expertmi podľa článku 33 ods. 3, ak rozhodujúci orgán tieto informácie zohľadnil pri prijímaní rozhodnutia o ich žiadosti.</w:t>
            </w:r>
          </w:p>
        </w:tc>
        <w:tc>
          <w:tcPr>
            <w:tcW w:w="4876" w:type="dxa"/>
          </w:tcPr>
          <w:p w:rsidR="00D07055" w:rsidRPr="00A10B40" w:rsidRDefault="00B4166B">
            <w:pPr>
              <w:pStyle w:val="Normal6"/>
            </w:pPr>
            <w:r w:rsidRPr="00A10B40">
              <w:t>5.</w:t>
            </w:r>
            <w:r w:rsidRPr="00A10B40">
              <w:tab/>
              <w:t xml:space="preserve">Rozhodujúci orgán zabezpečí, aby mali žiadatelia a prípadne ich opatrovníci, právni zástupcovia alebo iní poradcovia prístup k informáciám uvedeným v </w:t>
            </w:r>
            <w:r w:rsidRPr="00A10B40">
              <w:rPr>
                <w:b/>
                <w:i/>
              </w:rPr>
              <w:t>článku 33 ods. 2 písm. b) a c)</w:t>
            </w:r>
            <w:r w:rsidRPr="00A10B40">
              <w:t xml:space="preserve"> potrebným na posúdenie žiadostí a k informáciám poskytnutým expertmi podľa článku 33 ods. 3, ak rozhodujúci orgán tieto informácie zohľadnil pri prijímaní rozhodnutia o ich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{IT}</w:t>
      </w:r>
      <w:r w:rsidRPr="00A10B40">
        <w:t>it</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Rozhodujúci orgán zabezpečí, aby mali žiadatelia a prípadne ich opatrovníci, právni zástupcovia alebo iní poradcovia prístup k informáciám uvedeným v </w:t>
            </w:r>
            <w:r w:rsidRPr="00A10B40">
              <w:rPr>
                <w:b/>
                <w:i/>
              </w:rPr>
              <w:t>článku 33 ods. 2 písm. e)</w:t>
            </w:r>
            <w:r w:rsidRPr="00A10B40">
              <w:t xml:space="preserve"> potrebným na posúdenie žiadostí a k informáciám poskytnutým expertmi podľa článku 33 ods. 3, ak rozhodujúci orgán tieto informácie zohľadnil pri prijímaní rozhodnutia o ich žiadosti.</w:t>
            </w:r>
          </w:p>
        </w:tc>
        <w:tc>
          <w:tcPr>
            <w:tcW w:w="4876" w:type="dxa"/>
          </w:tcPr>
          <w:p w:rsidR="00D07055" w:rsidRPr="00A10B40" w:rsidRDefault="00B4166B">
            <w:pPr>
              <w:pStyle w:val="Normal6"/>
            </w:pPr>
            <w:r w:rsidRPr="00A10B40">
              <w:t>5.</w:t>
            </w:r>
            <w:r w:rsidRPr="00A10B40">
              <w:tab/>
              <w:t xml:space="preserve">Rozhodujúci orgán zabezpečí, aby mali žiadatelia a prípadne ich opatrovníci, právni zástupcovia alebo iní poradcovia prístup k informáciám uvedeným v </w:t>
            </w:r>
            <w:r w:rsidRPr="00A10B40">
              <w:rPr>
                <w:b/>
                <w:i/>
              </w:rPr>
              <w:t>článku 33 ods. 2</w:t>
            </w:r>
            <w:r w:rsidRPr="00A10B40">
              <w:t xml:space="preserve"> potrebným na posúdenie žiadostí a k informáciám poskytnutým expertmi podľa článku 33 ods. 3, ak rozhodujúci orgán tieto informácie zohľadnil pri prijímaní rozhodnutia o ich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Kinga Gál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Rozhodujúci orgán zabezpečí, aby mali žiadatelia a prípadne ich opatrovníci</w:t>
            </w:r>
            <w:r w:rsidRPr="00A10B40">
              <w:rPr>
                <w:b/>
                <w:i/>
              </w:rPr>
              <w:t xml:space="preserve">, </w:t>
            </w:r>
            <w:r w:rsidRPr="00A10B40">
              <w:t xml:space="preserve">právni zástupcovia </w:t>
            </w:r>
            <w:r w:rsidRPr="00A10B40">
              <w:rPr>
                <w:b/>
                <w:i/>
              </w:rPr>
              <w:t>alebo iní poradcovia</w:t>
            </w:r>
            <w:r w:rsidRPr="00A10B40">
              <w:t xml:space="preserve"> prístup k informáciám uvedeným v článku 33 ods. 2 písm. e) potrebným na posúdenie žiadostí a k informáciám poskytnutým expertmi podľa článku 33 ods. 3, ak rozhodujúci orgán tieto informácie zohľadnil pri prijímaní rozhodnutia o ich žiadosti.</w:t>
            </w:r>
          </w:p>
        </w:tc>
        <w:tc>
          <w:tcPr>
            <w:tcW w:w="4876" w:type="dxa"/>
          </w:tcPr>
          <w:p w:rsidR="00D07055" w:rsidRPr="00A10B40" w:rsidRDefault="00B4166B">
            <w:pPr>
              <w:pStyle w:val="Normal6"/>
            </w:pPr>
            <w:r w:rsidRPr="00A10B40">
              <w:t>5.</w:t>
            </w:r>
            <w:r w:rsidRPr="00A10B40">
              <w:tab/>
              <w:t xml:space="preserve">Rozhodujúci orgán zabezpečí, aby mali žiadatelia a prípadne ich opatrovníci </w:t>
            </w:r>
            <w:r w:rsidRPr="00A10B40">
              <w:rPr>
                <w:b/>
                <w:i/>
              </w:rPr>
              <w:t xml:space="preserve">a/alebo </w:t>
            </w:r>
            <w:r w:rsidRPr="00A10B40">
              <w:t>právni zástupcovia prístup k informáciám uvedeným v článku 33 ods. 2 písm. e) potrebným na posúdenie žiadostí a k informáciám poskytnutým expertmi podľa článku 33 ods. 3, ak rozhodujúci orgán tieto informácie zohľadnil pri prijímaní rozhodnutia o ich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{HU}</w:t>
      </w:r>
      <w:r w:rsidRPr="00A10B40">
        <w:t>hu</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Elly Schlein, Cécile Kashetu Kyenge, Caterina Chinnici,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Rozhodujúci orgán oznámi žiadateľom </w:t>
            </w:r>
            <w:r w:rsidRPr="00A10B40">
              <w:rPr>
                <w:b/>
                <w:i/>
              </w:rPr>
              <w:t>v primeranom čase</w:t>
            </w:r>
            <w:r w:rsidRPr="00A10B40">
              <w:t xml:space="preserve"> rozhodnutie o ich žiadosti. Ak žiadateľa právne zastupuje opatrovník, právny zástupca alebo iný poradca, rozhodujúci orgán </w:t>
            </w:r>
            <w:r w:rsidRPr="00A10B40">
              <w:rPr>
                <w:b/>
                <w:i/>
              </w:rPr>
              <w:t>môže oznámiť</w:t>
            </w:r>
            <w:r w:rsidRPr="00A10B40">
              <w:t xml:space="preserve"> rozhodnutie takémuto zástupcovi, </w:t>
            </w:r>
            <w:r w:rsidRPr="00A10B40">
              <w:rPr>
                <w:b/>
                <w:i/>
              </w:rPr>
              <w:t>a nie</w:t>
            </w:r>
            <w:r w:rsidRPr="00A10B40">
              <w:t xml:space="preserve"> žiadateľovi.</w:t>
            </w:r>
          </w:p>
        </w:tc>
        <w:tc>
          <w:tcPr>
            <w:tcW w:w="4876" w:type="dxa"/>
          </w:tcPr>
          <w:p w:rsidR="00D07055" w:rsidRPr="00A10B40" w:rsidRDefault="00B4166B">
            <w:pPr>
              <w:pStyle w:val="Normal6"/>
            </w:pPr>
            <w:r w:rsidRPr="00A10B40">
              <w:t>6.</w:t>
            </w:r>
            <w:r w:rsidRPr="00A10B40">
              <w:tab/>
              <w:t xml:space="preserve">Rozhodujúci orgán </w:t>
            </w:r>
            <w:r w:rsidRPr="00A10B40">
              <w:rPr>
                <w:b/>
                <w:i/>
              </w:rPr>
              <w:t xml:space="preserve">písomne do siedmich dní </w:t>
            </w:r>
            <w:r w:rsidRPr="00A10B40">
              <w:t xml:space="preserve">oznámi žiadateľom rozhodnutie o ich žiadosti. Ak žiadateľa právne zastupuje opatrovník, právny zástupca alebo iný poradca, rozhodujúci orgán </w:t>
            </w:r>
            <w:r w:rsidRPr="00A10B40">
              <w:rPr>
                <w:b/>
                <w:i/>
              </w:rPr>
              <w:t>oznámi</w:t>
            </w:r>
            <w:r w:rsidRPr="00A10B40">
              <w:t xml:space="preserve"> rozhodnutie takémuto zástupcovi, </w:t>
            </w:r>
            <w:r w:rsidRPr="00A10B40">
              <w:rPr>
                <w:b/>
                <w:i/>
              </w:rPr>
              <w:t>ako aj</w:t>
            </w:r>
            <w:r w:rsidRPr="00A10B40">
              <w:t xml:space="preserve"> žiadateľovi.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Znenie článku 8 ods. 6 treba zosúladiť so znením článku 35 ods. 1. Tak žiadateľ, ako aj jeho právny zástupca alebo poradca by mali byť písomne informovaní najneskôr do siedmich dní po prijatí rozhodnutia.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Rozhodujúci orgán oznámi žiadateľom </w:t>
            </w:r>
            <w:r w:rsidRPr="00A10B40">
              <w:rPr>
                <w:b/>
                <w:i/>
              </w:rPr>
              <w:t>v primeranom čase</w:t>
            </w:r>
            <w:r w:rsidRPr="00A10B40">
              <w:t xml:space="preserve"> rozhodnutie o ich žiadosti. Ak žiadateľa právne zastupuje opatrovník, právny zástupca alebo iný poradca, rozhodujúci orgán </w:t>
            </w:r>
            <w:r w:rsidRPr="00A10B40">
              <w:rPr>
                <w:b/>
                <w:i/>
              </w:rPr>
              <w:t>môže oznámiť</w:t>
            </w:r>
            <w:r w:rsidRPr="00A10B40">
              <w:t xml:space="preserve"> rozhodnutie takémuto zástupcovi</w:t>
            </w:r>
            <w:r w:rsidRPr="00A10B40">
              <w:rPr>
                <w:b/>
                <w:i/>
              </w:rPr>
              <w:t>, a nie žiadateľovi</w:t>
            </w:r>
            <w:r w:rsidRPr="00A10B40">
              <w:t>.</w:t>
            </w:r>
          </w:p>
        </w:tc>
        <w:tc>
          <w:tcPr>
            <w:tcW w:w="4876" w:type="dxa"/>
          </w:tcPr>
          <w:p w:rsidR="00D07055" w:rsidRPr="00A10B40" w:rsidRDefault="00B4166B">
            <w:pPr>
              <w:pStyle w:val="Normal6"/>
            </w:pPr>
            <w:r w:rsidRPr="00A10B40">
              <w:t>6.</w:t>
            </w:r>
            <w:r w:rsidRPr="00A10B40">
              <w:tab/>
              <w:t xml:space="preserve">Rozhodujúci orgán oznámi žiadateľom </w:t>
            </w:r>
            <w:r w:rsidRPr="00A10B40">
              <w:rPr>
                <w:b/>
                <w:i/>
              </w:rPr>
              <w:t>do piatich dní</w:t>
            </w:r>
            <w:r w:rsidRPr="00A10B40">
              <w:t xml:space="preserve"> rozhodnutie o ich žiadosti. Ak žiadateľa právne zastupuje opatrovník, právny zástupca alebo iný poradca, rozhodujúci orgán </w:t>
            </w:r>
            <w:r w:rsidRPr="00A10B40">
              <w:rPr>
                <w:b/>
                <w:i/>
              </w:rPr>
              <w:t>oznámi</w:t>
            </w:r>
            <w:r w:rsidRPr="00A10B40">
              <w:t xml:space="preserve"> rozhodnutie </w:t>
            </w:r>
            <w:r w:rsidRPr="00A10B40">
              <w:rPr>
                <w:b/>
                <w:i/>
              </w:rPr>
              <w:t xml:space="preserve">aj </w:t>
            </w:r>
            <w:r w:rsidRPr="00A10B40">
              <w:t>takémuto zástupcovi.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Rozhodujúci orgán oznámi žiadateľom </w:t>
            </w:r>
            <w:r w:rsidRPr="00A10B40">
              <w:rPr>
                <w:b/>
                <w:i/>
              </w:rPr>
              <w:t>v primeranom čase</w:t>
            </w:r>
            <w:r w:rsidRPr="00A10B40">
              <w:t xml:space="preserve"> rozhodnutie o ich žiadosti. Ak žiadateľa právne zastupuje opatrovník, právny zástupca alebo iný poradca, rozhodujúci orgán </w:t>
            </w:r>
            <w:r w:rsidRPr="00A10B40">
              <w:rPr>
                <w:b/>
                <w:i/>
              </w:rPr>
              <w:t>môže oznámiť</w:t>
            </w:r>
            <w:r w:rsidRPr="00A10B40">
              <w:t xml:space="preserve"> rozhodnutie takémuto zástupcovi, </w:t>
            </w:r>
            <w:r w:rsidRPr="00A10B40">
              <w:rPr>
                <w:b/>
                <w:i/>
              </w:rPr>
              <w:t>a nie</w:t>
            </w:r>
            <w:r w:rsidRPr="00A10B40">
              <w:t xml:space="preserve"> žiadateľovi.</w:t>
            </w:r>
          </w:p>
        </w:tc>
        <w:tc>
          <w:tcPr>
            <w:tcW w:w="4876" w:type="dxa"/>
          </w:tcPr>
          <w:p w:rsidR="00D07055" w:rsidRPr="00A10B40" w:rsidRDefault="00B4166B">
            <w:pPr>
              <w:pStyle w:val="Normal6"/>
            </w:pPr>
            <w:r w:rsidRPr="00A10B40">
              <w:t>6.</w:t>
            </w:r>
            <w:r w:rsidRPr="00A10B40">
              <w:tab/>
              <w:t>Rozhodujúci orgán oznámi žiadateľom</w:t>
            </w:r>
            <w:r w:rsidRPr="00A10B40">
              <w:rPr>
                <w:b/>
                <w:i/>
              </w:rPr>
              <w:t xml:space="preserve"> do piatich pracovných dní</w:t>
            </w:r>
            <w:r w:rsidRPr="00A10B40">
              <w:t xml:space="preserve"> rozhodnutie o ich žiadosti. Ak žiadateľa právne zastupuje opatrovník, právny zástupca alebo iný poradca, rozhodujúci orgán </w:t>
            </w:r>
            <w:r w:rsidRPr="00A10B40">
              <w:rPr>
                <w:b/>
                <w:i/>
              </w:rPr>
              <w:t>oznámi</w:t>
            </w:r>
            <w:r w:rsidRPr="00A10B40">
              <w:t xml:space="preserve"> rozhodnutie takémuto zástupcovi, </w:t>
            </w:r>
            <w:r w:rsidRPr="00A10B40">
              <w:rPr>
                <w:b/>
                <w:i/>
              </w:rPr>
              <w:t>ako aj</w:t>
            </w:r>
            <w:r w:rsidRPr="00A10B40">
              <w:t xml:space="preserve"> žiadateľovi.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8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Rozhodujúci orgán oznámi žiadateľom v primeranom čase rozhodnutie o ich žiadosti. Ak žiadateľa právne zastupuje opatrovník</w:t>
            </w:r>
            <w:r w:rsidRPr="00A10B40">
              <w:rPr>
                <w:b/>
                <w:i/>
              </w:rPr>
              <w:t>,</w:t>
            </w:r>
            <w:r w:rsidRPr="00A10B40">
              <w:t xml:space="preserve"> právny zástupca </w:t>
            </w:r>
            <w:r w:rsidRPr="00A10B40">
              <w:rPr>
                <w:b/>
                <w:i/>
              </w:rPr>
              <w:t>alebo iný poradca</w:t>
            </w:r>
            <w:r w:rsidRPr="00A10B40">
              <w:t>, rozhodujúci orgán môže oznámiť rozhodnutie takémuto zástupcovi, a nie žiadateľovi.</w:t>
            </w:r>
          </w:p>
        </w:tc>
        <w:tc>
          <w:tcPr>
            <w:tcW w:w="4876" w:type="dxa"/>
          </w:tcPr>
          <w:p w:rsidR="00D07055" w:rsidRPr="00A10B40" w:rsidRDefault="00B4166B">
            <w:pPr>
              <w:pStyle w:val="Normal6"/>
            </w:pPr>
            <w:r w:rsidRPr="00A10B40">
              <w:t>6.</w:t>
            </w:r>
            <w:r w:rsidRPr="00A10B40">
              <w:tab/>
              <w:t xml:space="preserve">Rozhodujúci orgán oznámi žiadateľom v primeranom čase rozhodnutie o ich žiadosti. Ak žiadateľa právne zastupuje opatrovník </w:t>
            </w:r>
            <w:r w:rsidRPr="00A10B40">
              <w:rPr>
                <w:b/>
                <w:i/>
              </w:rPr>
              <w:t>alebo</w:t>
            </w:r>
            <w:r w:rsidRPr="00A10B40">
              <w:t xml:space="preserve"> právny zástupca, rozhodujúci orgán môže oznámiť rozhodnutie takémuto zástupcovi, a nie žiadateľovi.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Bodil Valero,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Žiadatelia musia mať právo zostať v zodpovednom členskom štáte výlučne na účely konania dovtedy, kým rozhodujúci orgán neprijme rozhodnutie v súlade so správnym konaním stanoveným v kapitole III.</w:t>
            </w:r>
          </w:p>
        </w:tc>
        <w:tc>
          <w:tcPr>
            <w:tcW w:w="4876" w:type="dxa"/>
          </w:tcPr>
          <w:p w:rsidR="00D07055" w:rsidRPr="00A10B40" w:rsidRDefault="00B4166B">
            <w:pPr>
              <w:pStyle w:val="Normal6"/>
            </w:pPr>
            <w:r w:rsidRPr="00A10B40">
              <w:t>1.</w:t>
            </w:r>
            <w:r w:rsidRPr="00A10B40">
              <w:tab/>
              <w:t xml:space="preserve">Žiadatelia musia mať právo zostať v zodpovednom členskom štáte výlučne na účely konania dovtedy, kým rozhodujúci orgán neprijme </w:t>
            </w:r>
            <w:r w:rsidRPr="00A10B40">
              <w:rPr>
                <w:b/>
                <w:i/>
              </w:rPr>
              <w:t xml:space="preserve">konečné </w:t>
            </w:r>
            <w:r w:rsidRPr="00A10B40">
              <w:t xml:space="preserve">rozhodnutie v súlade so správnym konaním stanoveným v kapitole III </w:t>
            </w:r>
            <w:r w:rsidRPr="00A10B40">
              <w:rPr>
                <w:b/>
                <w:i/>
              </w:rPr>
              <w:t>a kým sa neukončí akékoľvek prebiehajúce odvolacie konanie týkajúce sa žiadosti, rozhodnutia o návrate alebo rozhodnutia o vyhostení</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Žiadatelia musia mať právo</w:t>
            </w:r>
            <w:r w:rsidRPr="00A10B40">
              <w:t xml:space="preserve"> zostať v zodpovednom členskom štáte výlučne na účely konania dovtedy, kým rozhodujúci orgán neprijme rozhodnutie v súlade so správnym konaním stanoveným v kapitole III.</w:t>
            </w:r>
          </w:p>
        </w:tc>
        <w:tc>
          <w:tcPr>
            <w:tcW w:w="4876" w:type="dxa"/>
          </w:tcPr>
          <w:p w:rsidR="00D07055" w:rsidRPr="00A10B40" w:rsidRDefault="00B4166B">
            <w:pPr>
              <w:pStyle w:val="Normal6"/>
            </w:pPr>
            <w:r w:rsidRPr="00A10B40">
              <w:t>1.</w:t>
            </w:r>
            <w:r w:rsidRPr="00A10B40">
              <w:tab/>
            </w:r>
            <w:r w:rsidRPr="00A10B40">
              <w:rPr>
                <w:b/>
                <w:i/>
              </w:rPr>
              <w:t>Žiadateľom sa musí umožniť</w:t>
            </w:r>
            <w:r w:rsidRPr="00A10B40">
              <w:t xml:space="preserve"> zostať v zodpovednom členskom štáte výlučne na účely konania dovtedy, kým rozhodujúci orgán neprijme rozhodnutie v súlade so správnym konaním stanoveným v kapitole III.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Žiadatelia musia </w:t>
            </w:r>
            <w:r w:rsidRPr="00A10B40">
              <w:rPr>
                <w:b/>
                <w:i/>
              </w:rPr>
              <w:t>mať právo</w:t>
            </w:r>
            <w:r w:rsidRPr="00A10B40">
              <w:t xml:space="preserve"> zostať v zodpovednom členskom štáte výlučne na účely konania dovtedy, kým rozhodujúci orgán neprijme rozhodnutie v súlade so správnym konaním stanoveným v kapitole III.</w:t>
            </w:r>
          </w:p>
        </w:tc>
        <w:tc>
          <w:tcPr>
            <w:tcW w:w="4876" w:type="dxa"/>
          </w:tcPr>
          <w:p w:rsidR="00D07055" w:rsidRPr="00A10B40" w:rsidRDefault="00B4166B">
            <w:pPr>
              <w:pStyle w:val="Normal6"/>
            </w:pPr>
            <w:r w:rsidRPr="00A10B40">
              <w:t>1.</w:t>
            </w:r>
            <w:r w:rsidRPr="00A10B40">
              <w:tab/>
              <w:t xml:space="preserve">Žiadatelia musia </w:t>
            </w:r>
            <w:r w:rsidRPr="00A10B40">
              <w:rPr>
                <w:b/>
                <w:i/>
              </w:rPr>
              <w:t>byť oprávnení</w:t>
            </w:r>
            <w:r w:rsidRPr="00A10B40">
              <w:t xml:space="preserve"> zostať v zodpovednom členskom štáte výlučne na účely konania dovtedy, kým rozhodujúci orgán neprijme rozhodnutie v súlade so správnym konaním stanoveným v kapitole III.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649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Žiadatelia musia mať právo zostať v zodpovednom členskom štáte </w:t>
            </w:r>
            <w:r w:rsidRPr="00A10B40">
              <w:rPr>
                <w:b/>
                <w:i/>
              </w:rPr>
              <w:t>výlučne</w:t>
            </w:r>
            <w:r w:rsidRPr="00A10B40">
              <w:t xml:space="preserve"> na účely konania dovtedy, kým rozhodujúci orgán neprijme rozhodnutie v súlade so správnym konaním stanoveným v kapitole III.</w:t>
            </w:r>
          </w:p>
        </w:tc>
        <w:tc>
          <w:tcPr>
            <w:tcW w:w="4876" w:type="dxa"/>
          </w:tcPr>
          <w:p w:rsidR="00D07055" w:rsidRPr="00A10B40" w:rsidRDefault="00B4166B">
            <w:pPr>
              <w:pStyle w:val="Normal6"/>
            </w:pPr>
            <w:r w:rsidRPr="00A10B40">
              <w:t>1.</w:t>
            </w:r>
            <w:r w:rsidRPr="00A10B40">
              <w:tab/>
              <w:t>Žiadatelia musia mať právo zostať v zodpovednom členskom štáte na účely konania dovtedy, kým rozhodujúci orgán neprijme rozhodnutie v súlade so správnym konaním stanoveným v kapitole III.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Žiadateľ môže počas konania týkajúceho sa jeho žiadosti pracovať. Z toho dôvodu by sa právo žiadateľa zostať nemalo obmedzovať výlučne na účel konania – hoci predstavuje hlavný dôvod.</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Beatrix von Storch</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Právo zostať nepredstavuje nárok na povolenie na pobyt a nedáva žiadateľovi právo cestovať na územie iných členských štátov </w:t>
            </w:r>
            <w:r w:rsidRPr="00A10B40">
              <w:rPr>
                <w:b/>
                <w:i/>
              </w:rPr>
              <w:t>bez povolenia, ako je uvedené v článku 6 smernice XXX/XXX/EÚ (smernica o podmienkach prijímania)</w:t>
            </w:r>
            <w:r w:rsidRPr="00A10B40">
              <w:t>.</w:t>
            </w:r>
          </w:p>
        </w:tc>
        <w:tc>
          <w:tcPr>
            <w:tcW w:w="4876" w:type="dxa"/>
          </w:tcPr>
          <w:p w:rsidR="00D07055" w:rsidRPr="00A10B40" w:rsidRDefault="00B4166B">
            <w:pPr>
              <w:pStyle w:val="Normal6"/>
            </w:pPr>
            <w:r w:rsidRPr="00A10B40">
              <w:t>2.</w:t>
            </w:r>
            <w:r w:rsidRPr="00A10B40">
              <w:tab/>
              <w:t>Právo zostať nepredstavuje nárok na povolenie na pobyt a nedáva žiadateľovi právo cestovať na územie iných členských štátov.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Právo zostať nepredstavuje nárok na povolenie na pobyt a nedáva žiadateľovi právo cestovať na územie iných členských štátov bez povolenia, ako je uvedené v článku 6 smernice XXX/XXX/EÚ (smernica o podmienkach prijímania).</w:t>
            </w:r>
          </w:p>
        </w:tc>
        <w:tc>
          <w:tcPr>
            <w:tcW w:w="4876" w:type="dxa"/>
          </w:tcPr>
          <w:p w:rsidR="00D07055" w:rsidRPr="00A10B40" w:rsidRDefault="00B4166B">
            <w:pPr>
              <w:pStyle w:val="Normal6"/>
            </w:pPr>
            <w:r w:rsidRPr="00A10B40">
              <w:t>2.</w:t>
            </w:r>
            <w:r w:rsidRPr="00A10B40">
              <w:tab/>
              <w:t xml:space="preserve">Právo zostať </w:t>
            </w:r>
            <w:r w:rsidRPr="00A10B40">
              <w:rPr>
                <w:b/>
                <w:i/>
              </w:rPr>
              <w:t xml:space="preserve">na území členského štátu </w:t>
            </w:r>
            <w:r w:rsidRPr="00A10B40">
              <w:t>nepredstavuje nárok na povolenie na pobyt a nedáva žiadateľovi právo cestovať na územie iných členských štátov bez povolenia, ako je uvedené v článku 6 smernice XXX/XXX/EÚ (smernica o podmienkach prijímania).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Kati Piri,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Právo zostať </w:t>
            </w:r>
            <w:r w:rsidRPr="00A10B40">
              <w:rPr>
                <w:b/>
                <w:i/>
              </w:rPr>
              <w:t>nepredstavuje nárok na povolenie na pobyt a</w:t>
            </w:r>
            <w:r w:rsidRPr="00A10B40">
              <w:t xml:space="preserve"> nedáva žiadateľovi právo cestovať na územie iných členských štátov bez povolenia, ako je uvedené v článku 6 smernice XXX/XXX/EÚ (smernica o podmienkach prijímania).</w:t>
            </w:r>
          </w:p>
        </w:tc>
        <w:tc>
          <w:tcPr>
            <w:tcW w:w="4876" w:type="dxa"/>
          </w:tcPr>
          <w:p w:rsidR="00D07055" w:rsidRPr="00A10B40" w:rsidRDefault="00B4166B">
            <w:pPr>
              <w:pStyle w:val="Normal6"/>
            </w:pPr>
            <w:r w:rsidRPr="00A10B40">
              <w:t>2.</w:t>
            </w:r>
            <w:r w:rsidRPr="00A10B40">
              <w:tab/>
              <w:t>Právo zostať nedáva žiadateľovi právo cestovať na územie iných členských štátov bez povolenia, ako je uvedené v článku 6 smernice XXX/XXX/EÚ (smernica o podmienkach prijímania).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Nie je potrebné určiť podstatu práva zostať. Mali by sme jednoducho stanoviť, že právo zostať nie je právo cestovať na územie iného členského štátu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Monika Hohlmeier, Heinz K. Becker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Právo zostať nepredstavuje nárok na povolenie na pobyt a nedáva žiadateľovi právo cestovať na územie iných členských štátov bez povolenia, ako je uvedené v článku 6 smernice XXX/XXX/EÚ (smernica o podmienkach prijímania).</w:t>
            </w:r>
          </w:p>
        </w:tc>
        <w:tc>
          <w:tcPr>
            <w:tcW w:w="4876" w:type="dxa"/>
          </w:tcPr>
          <w:p w:rsidR="00D07055" w:rsidRPr="00A10B40" w:rsidRDefault="00B4166B">
            <w:pPr>
              <w:pStyle w:val="Normal6"/>
            </w:pPr>
            <w:r w:rsidRPr="00A10B40">
              <w:t>2.</w:t>
            </w:r>
            <w:r w:rsidRPr="00A10B40">
              <w:tab/>
              <w:t xml:space="preserve">Právo zostať nepredstavuje nárok na povolenie na </w:t>
            </w:r>
            <w:r w:rsidRPr="00A10B40">
              <w:rPr>
                <w:b/>
                <w:i/>
              </w:rPr>
              <w:t xml:space="preserve">akýkoľvek </w:t>
            </w:r>
            <w:r w:rsidRPr="00A10B40">
              <w:t>pobyt a nedáva žiadateľovi právo cestovať na územie iných členských štátov bez povolenia, ako je uvedené v článku 6 smernice XXX/XXX/EÚ (smernica o podmienkach prijímania).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Právo zostať </w:t>
            </w:r>
            <w:r w:rsidRPr="00A10B40">
              <w:rPr>
                <w:b/>
                <w:i/>
              </w:rPr>
              <w:t>nepredstavuje</w:t>
            </w:r>
            <w:r w:rsidRPr="00A10B40">
              <w:t xml:space="preserve"> nárok na povolenie na pobyt a </w:t>
            </w:r>
            <w:r w:rsidRPr="00A10B40">
              <w:rPr>
                <w:b/>
                <w:i/>
              </w:rPr>
              <w:t>nedáva</w:t>
            </w:r>
            <w:r w:rsidRPr="00A10B40">
              <w:t xml:space="preserve"> žiadateľovi právo cestovať na územie iných členských štátov </w:t>
            </w:r>
            <w:r w:rsidRPr="00A10B40">
              <w:rPr>
                <w:b/>
                <w:i/>
              </w:rPr>
              <w:t>bez povolenia, ako</w:t>
            </w:r>
            <w:r w:rsidRPr="00A10B40">
              <w:t xml:space="preserve"> je </w:t>
            </w:r>
            <w:r w:rsidRPr="00A10B40">
              <w:rPr>
                <w:b/>
                <w:i/>
              </w:rPr>
              <w:t>uvedené v článku 6 smernice XXX/XXX/EÚ (smernica o podmienkach prijímania)</w:t>
            </w:r>
            <w:r w:rsidRPr="00A10B40">
              <w:t>.</w:t>
            </w:r>
          </w:p>
        </w:tc>
        <w:tc>
          <w:tcPr>
            <w:tcW w:w="4876" w:type="dxa"/>
          </w:tcPr>
          <w:p w:rsidR="00D07055" w:rsidRPr="00A10B40" w:rsidRDefault="00B4166B">
            <w:pPr>
              <w:pStyle w:val="Normal6"/>
            </w:pPr>
            <w:r w:rsidRPr="00A10B40">
              <w:t>2.</w:t>
            </w:r>
            <w:r w:rsidRPr="00A10B40">
              <w:tab/>
              <w:t xml:space="preserve">Právo zostať </w:t>
            </w:r>
            <w:r w:rsidRPr="00A10B40">
              <w:rPr>
                <w:b/>
                <w:i/>
              </w:rPr>
              <w:t>predstavuje</w:t>
            </w:r>
            <w:r w:rsidRPr="00A10B40">
              <w:t xml:space="preserve"> nárok na povolenie na pobyt</w:t>
            </w:r>
            <w:r w:rsidRPr="00A10B40">
              <w:rPr>
                <w:b/>
                <w:i/>
              </w:rPr>
              <w:t>, aby sa žiadosť stala účinnou,</w:t>
            </w:r>
            <w:r w:rsidRPr="00A10B40">
              <w:t xml:space="preserve"> a </w:t>
            </w:r>
            <w:r w:rsidRPr="00A10B40">
              <w:rPr>
                <w:b/>
                <w:i/>
              </w:rPr>
              <w:t>dáva</w:t>
            </w:r>
            <w:r w:rsidRPr="00A10B40">
              <w:t xml:space="preserve"> žiadateľovi právo cestovať na územie iných členských štátov </w:t>
            </w:r>
            <w:r w:rsidRPr="00A10B40">
              <w:rPr>
                <w:b/>
                <w:i/>
              </w:rPr>
              <w:t xml:space="preserve">za predpokladu, že </w:t>
            </w:r>
            <w:r w:rsidRPr="00A10B40">
              <w:t xml:space="preserve">je </w:t>
            </w:r>
            <w:r w:rsidRPr="00A10B40">
              <w:rPr>
                <w:b/>
                <w:i/>
              </w:rPr>
              <w:t>možné sa s ním spojiť telefonicky alebo prostredníctvom e-mailu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Právo zostať nepredstavuje nárok na povolenie na pobyt a nedáva žiadateľovi právo cestovať na územie iných členských štátov bez povolenia, ako je uvedené v článku 6 smernice XXX/XXX/EÚ (smernica o podmienkach prijímania).</w:t>
            </w:r>
          </w:p>
        </w:tc>
        <w:tc>
          <w:tcPr>
            <w:tcW w:w="4876" w:type="dxa"/>
          </w:tcPr>
          <w:p w:rsidR="00D07055" w:rsidRPr="00A10B40" w:rsidRDefault="00B4166B">
            <w:pPr>
              <w:pStyle w:val="Normal6"/>
            </w:pPr>
            <w:r w:rsidRPr="00A10B40">
              <w:rPr>
                <w:i/>
              </w:rPr>
              <w:t>(Netýka sa slovenskej verzie.)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3.</w:t>
            </w:r>
            <w:r w:rsidRPr="00A10B40">
              <w:tab/>
            </w:r>
            <w:r w:rsidRPr="00A10B40">
              <w:rPr>
                <w:b/>
                <w:i/>
              </w:rPr>
              <w:t>Zodpovedné orgány členských štátov môžu zrušiť právo žiadateľa zostať na ich území počas správneho konania v prípade, že:</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osoba podá následnú žiadosť v súlade s článkom 42 a v súlade s podmienkami stanovenými v článku 43;</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osoba je odovzdaná, prípadne vydaná, ako to vyplýva z povinností na základe európskeho zatýkacieho rozkazu</w:t>
            </w:r>
            <w:r w:rsidRPr="00A10B40">
              <w:rPr>
                <w:rStyle w:val="SupBoldItalic"/>
              </w:rPr>
              <w:t>36</w:t>
            </w:r>
            <w:r w:rsidRPr="00A10B40">
              <w:rPr>
                <w:b/>
                <w:i/>
              </w:rPr>
              <w:t>, alebo do tretej krajiny, alebo medzinárodným trestným súdom alebo tribunálom.</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t>_________________</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rStyle w:val="SupBoldItalic"/>
              </w:rPr>
              <w:t>36</w:t>
            </w:r>
            <w:r w:rsidRPr="00A10B40">
              <w:t xml:space="preserve"> </w:t>
            </w:r>
            <w:r w:rsidRPr="00A10B40">
              <w:rPr>
                <w:b/>
                <w:i/>
              </w:rPr>
              <w:t>Rámcové rozhodnutie Rady 2002/584/SVV z 13. júna 2002 o európskom zatykači a postupoch odovzdávania osôb medzi členskými štátmi (Ú. v. ES L 190, 18.7.2002, s. 1).</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Zodpovedné orgány členských štátov </w:t>
            </w:r>
            <w:r w:rsidRPr="00A10B40">
              <w:rPr>
                <w:b/>
                <w:i/>
              </w:rPr>
              <w:t>môžu zrušiť</w:t>
            </w:r>
            <w:r w:rsidRPr="00A10B40">
              <w:t xml:space="preserve"> právo žiadateľa zostať na ich území počas správneho konania v prípade, že:</w:t>
            </w:r>
          </w:p>
        </w:tc>
        <w:tc>
          <w:tcPr>
            <w:tcW w:w="4876" w:type="dxa"/>
          </w:tcPr>
          <w:p w:rsidR="00D07055" w:rsidRPr="00A10B40" w:rsidRDefault="00B4166B">
            <w:pPr>
              <w:pStyle w:val="Normal6"/>
            </w:pPr>
            <w:r w:rsidRPr="00A10B40">
              <w:t>3.</w:t>
            </w:r>
            <w:r w:rsidRPr="00A10B40">
              <w:tab/>
              <w:t xml:space="preserve">Zodpovedné orgány členských štátov </w:t>
            </w:r>
            <w:r w:rsidRPr="00A10B40">
              <w:rPr>
                <w:b/>
                <w:i/>
              </w:rPr>
              <w:t>zrušia</w:t>
            </w:r>
            <w:r w:rsidRPr="00A10B40">
              <w:t xml:space="preserve"> právo žiadateľa zostať na ich území počas správneho konania v prípade, že: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w:t>
            </w:r>
            <w:r w:rsidRPr="00A10B40">
              <w:tab/>
            </w:r>
            <w:r w:rsidRPr="00A10B40">
              <w:rPr>
                <w:b/>
                <w:i/>
              </w:rPr>
              <w:t>osoba podá následnú žiadosť v súlade s článkom 42 a v súlade s podmienkami stanovenými v článku 43;</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659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w:t>
            </w:r>
            <w:r w:rsidRPr="00A10B40">
              <w:tab/>
            </w:r>
            <w:r w:rsidRPr="00A10B40">
              <w:rPr>
                <w:b/>
                <w:i/>
              </w:rPr>
              <w:t>osoba podá následnú žiadosť v súlade s článkom 42 a v súlade s podmienkami stanovenými v článku 43;</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Nie je prijateľné presunúť osoby z európskeho územia, kým sa neprijme konečné rozhodnutie o ich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písmeno a</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a)</w:t>
            </w:r>
            <w:r w:rsidRPr="00A10B40">
              <w:tab/>
              <w:t>osoba podá následnú žiadosť v súlade s článkom 42 a v súlade s podmienkami stanovenými v článku 43;</w:t>
            </w:r>
          </w:p>
        </w:tc>
        <w:tc>
          <w:tcPr>
            <w:tcW w:w="4876" w:type="dxa"/>
          </w:tcPr>
          <w:p w:rsidR="00D07055" w:rsidRPr="00A10B40" w:rsidRDefault="00B4166B">
            <w:pPr>
              <w:pStyle w:val="Normal6"/>
            </w:pPr>
            <w:r w:rsidRPr="00A10B40">
              <w:t>a)</w:t>
            </w:r>
            <w:r w:rsidRPr="00A10B40">
              <w:tab/>
              <w:t xml:space="preserve">osoba podá </w:t>
            </w:r>
            <w:r w:rsidRPr="00A10B40">
              <w:rPr>
                <w:b/>
                <w:i/>
              </w:rPr>
              <w:t xml:space="preserve">druhú alebo </w:t>
            </w:r>
            <w:r w:rsidRPr="00A10B40">
              <w:t>následnú žiadosť v súlade s článkom 42 a v súlade s podmienkami stanovenými v článku 43;</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K následnej žiadosti môže dôjsť v dôsledku toho, že žiadateľ nebol prítomný na území zodpovedného členského štátu počas prvej žiadosti. V takom prípade sa musí žiadateľovi umožniť zostať na území členského štátu na účel následnej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písmeno b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ba) osoba predstavuje hrozbu pre národnú bezpečnosť členského štátu alebo sa hrozbou stane alebo spácha trestný čin. V takom prípade je daná osoba okamžite vydaná do svojej krajiny pôvodu alebo tranzitu.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3 – písmeno b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ba)</w:t>
            </w:r>
            <w:r w:rsidRPr="00A10B40">
              <w:tab/>
            </w:r>
            <w:r w:rsidRPr="00A10B40">
              <w:rPr>
                <w:b/>
                <w:i/>
              </w:rPr>
              <w:t>osoba predstavuje riziko pre vnútornú bezpečnosť alebo verejný poriadok členského štátu.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4.</w:t>
            </w:r>
            <w:r w:rsidRPr="00A10B40">
              <w:tab/>
            </w:r>
            <w:r w:rsidRPr="00A10B40">
              <w:rPr>
                <w:b/>
                <w:i/>
              </w:rPr>
              <w:t>Členský štát môže vydať žiadateľa do tretej krajiny podľa odseku 3 písm. b) len vtedy, keď je rozhodujúci orgán presvedčený, že v dôsledku rozhodnutia o vydaní nedôjde k priamemu alebo nepriamemu vyhosteniu alebo vráteniu v rozpore so záväzkami tohto členského štátu podľa medzinárodného práva a práva Únie.</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Členský štát môže vydať žiadateľa do tretej krajiny podľa </w:t>
            </w:r>
            <w:r w:rsidRPr="00A10B40">
              <w:rPr>
                <w:b/>
                <w:i/>
              </w:rPr>
              <w:t>odseku 3 písm. b)</w:t>
            </w:r>
            <w:r w:rsidRPr="00A10B40">
              <w:t xml:space="preserve"> len vtedy, keď je rozhodujúci orgán presvedčený, že v dôsledku rozhodnutia o vydaní nedôjde k priamemu alebo nepriamemu vyhosteniu alebo vráteniu v rozpore so záväzkami tohto členského štátu podľa medzinárodného práva a práva Únie.</w:t>
            </w:r>
          </w:p>
        </w:tc>
        <w:tc>
          <w:tcPr>
            <w:tcW w:w="4876" w:type="dxa"/>
          </w:tcPr>
          <w:p w:rsidR="00D07055" w:rsidRPr="00A10B40" w:rsidRDefault="00B4166B">
            <w:pPr>
              <w:pStyle w:val="Normal6"/>
            </w:pPr>
            <w:r w:rsidRPr="00A10B40">
              <w:t>4.</w:t>
            </w:r>
            <w:r w:rsidRPr="00A10B40">
              <w:tab/>
              <w:t xml:space="preserve">Členský štát môže vydať </w:t>
            </w:r>
            <w:r w:rsidRPr="00A10B40">
              <w:rPr>
                <w:b/>
                <w:i/>
              </w:rPr>
              <w:t xml:space="preserve">alebo vyhostiť </w:t>
            </w:r>
            <w:r w:rsidRPr="00A10B40">
              <w:t xml:space="preserve">žiadateľa do tretej krajiny podľa </w:t>
            </w:r>
            <w:r w:rsidRPr="00A10B40">
              <w:rPr>
                <w:b/>
                <w:i/>
              </w:rPr>
              <w:t>odseku 3 písm. a) a b)</w:t>
            </w:r>
            <w:r w:rsidRPr="00A10B40">
              <w:t xml:space="preserve"> len vtedy, keď je rozhodujúci orgán presvedčený, že v dôsledku rozhodnutia o vydaní </w:t>
            </w:r>
            <w:r w:rsidRPr="00A10B40">
              <w:rPr>
                <w:b/>
                <w:i/>
              </w:rPr>
              <w:t xml:space="preserve">alebo rozhodnutia o návrate </w:t>
            </w:r>
            <w:r w:rsidRPr="00A10B40">
              <w:t>nedôjde k priamemu alebo nepriamemu vyhosteniu alebo vráteniu v rozpore so záväzkami tohto členského štátu podľa medzinárodného práva a práva Únie.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9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Členský štát môže vydať žiadateľa do tretej krajiny podľa odseku 3 písm. b) len vtedy, keď </w:t>
            </w:r>
            <w:r w:rsidRPr="00A10B40">
              <w:rPr>
                <w:b/>
                <w:i/>
              </w:rPr>
              <w:t>je rozhodujúci orgán presvedčený, že</w:t>
            </w:r>
            <w:r w:rsidRPr="00A10B40">
              <w:t xml:space="preserve"> v dôsledku rozhodnutia o vydaní nedôjde k priamemu alebo nepriamemu vyhosteniu alebo vráteniu v rozpore so záväzkami tohto členského štátu podľa medzinárodného práva a práva Únie.</w:t>
            </w:r>
          </w:p>
        </w:tc>
        <w:tc>
          <w:tcPr>
            <w:tcW w:w="4876" w:type="dxa"/>
          </w:tcPr>
          <w:p w:rsidR="00D07055" w:rsidRPr="00A10B40" w:rsidRDefault="00B4166B">
            <w:pPr>
              <w:pStyle w:val="Normal6"/>
            </w:pPr>
            <w:r w:rsidRPr="00A10B40">
              <w:t>4.</w:t>
            </w:r>
            <w:r w:rsidRPr="00A10B40">
              <w:tab/>
              <w:t>Členský štát môže vydať žiadateľa do tretej krajiny podľa odseku 3 písm. b) len vtedy, keď v dôsledku rozhodnutia o vydaní nedôjde k priamemu alebo nepriamemu vyhosteniu alebo vráteniu v rozpore so záväzkami tohto členského štátu podľa medzinárodného práva a práva Únie.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je rozhodnutie o vydaní žiadateľa do tretej krajiny oddelené od rozhodnutia o žiadosti o azyl. Rozhodujúci orgán preto nezohráva rozhodujúcu úlohu v prípade rozhodnutia o vydaní. To patrí k výlučnej právomoci vnútroštátnych súdov.</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Center"/>
            </w:pPr>
            <w:r w:rsidRPr="00A10B40">
              <w:rPr>
                <w:b/>
                <w:i/>
                <w:sz w:val="24"/>
              </w:rPr>
              <w:t>Článok 10</w:t>
            </w:r>
            <w:r w:rsidRPr="00A10B40">
              <w:tab/>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Center"/>
            </w:pPr>
            <w:r w:rsidRPr="00A10B40">
              <w:rPr>
                <w:b/>
                <w:i/>
                <w:sz w:val="24"/>
              </w:rPr>
              <w:t>Pohovor o prípustnosti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1. Skôr než rozhodujúci orgán prijme rozhodnutie o prípustnosti žiadosti o medzinárodnú ochranu, žiadateľ dostane príležitosť absolvovať pohovor o prípustnosti jeho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2. Na pohovore o prípustnosti žiadosti dostane žiadateľ príležitosť poskytnúť primerané dôvody, prečo sa v jeho konkrétnom prípade neuplatnia dôvody na zamietnutie žiadosti stanovené v článku 36 ods. 1.</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Center"/>
            </w:pPr>
            <w:r w:rsidRPr="00A10B40">
              <w:rPr>
                <w:b/>
                <w:i/>
                <w:sz w:val="24"/>
              </w:rPr>
              <w:t>Článok 10</w:t>
            </w:r>
            <w:r w:rsidRPr="00A10B40">
              <w:tab/>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Center"/>
            </w:pPr>
            <w:r w:rsidRPr="00A10B40">
              <w:rPr>
                <w:b/>
                <w:i/>
                <w:sz w:val="24"/>
              </w:rPr>
              <w:t>Pohovor o prípustnosti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1. Skôr než rozhodujúci orgán prijme rozhodnutie o prípustnosti žiadosti o medzinárodnú ochranu, žiadateľ dostane príležitosť absolvovať pohovor o prípustnosti jeho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2. Na pohovore o prípustnosti žiadosti dostane žiadateľ príležitosť poskytnúť primerané dôvody, prečo sa v jeho konkrétnom prípade neuplatnia dôvody na zamietnutie žiadosti stanovené v článku 36 ods. 1.</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Sergei Stanishev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Center"/>
            </w:pPr>
            <w:r w:rsidRPr="00A10B40">
              <w:rPr>
                <w:b/>
                <w:i/>
                <w:sz w:val="24"/>
              </w:rPr>
              <w:t>Článok 10</w:t>
            </w:r>
            <w:r w:rsidRPr="00A10B40">
              <w:tab/>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Center"/>
            </w:pPr>
            <w:r w:rsidRPr="00A10B40">
              <w:rPr>
                <w:b/>
                <w:i/>
                <w:sz w:val="24"/>
              </w:rPr>
              <w:t>Pohovor o prípustnosti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1. Skôr než rozhodujúci orgán prijme rozhodnutie o prípustnosti žiadosti o medzinárodnú ochranu, žiadateľ dostane príležitosť absolvovať pohovor o prípustnosti jeho žiadosti.</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2. Na pohovore o prípustnosti žiadosti dostane žiadateľ príležitosť poskytnúť primerané dôvody, prečo sa v jeho konkrétnom prípade neuplatnia dôvody na zamietnutie žiadosti stanovené v článku 36 ods. 1.</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súlade s predchádzajúcimi pozmeňujúcimi návrhmi s cieľom odstrániť kontrolu prípustnosti pred uplatnením dublinského nariadenia.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669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Skôr</w:t>
            </w:r>
            <w:r w:rsidRPr="00A10B40">
              <w:t xml:space="preserve"> než rozhodujúci orgán prijme rozhodnutie o prípustnosti žiadosti o medzinárodnú ochranu, žiadateľ dostane príležitosť absolvovať pohovor o prípustnosti jeho žiadosti.</w:t>
            </w:r>
          </w:p>
        </w:tc>
        <w:tc>
          <w:tcPr>
            <w:tcW w:w="4876" w:type="dxa"/>
          </w:tcPr>
          <w:p w:rsidR="00D07055" w:rsidRPr="00A10B40" w:rsidRDefault="00B4166B">
            <w:pPr>
              <w:pStyle w:val="Normal6"/>
            </w:pPr>
            <w:r w:rsidRPr="00A10B40">
              <w:t>1.</w:t>
            </w:r>
            <w:r w:rsidRPr="00A10B40">
              <w:tab/>
            </w:r>
            <w:r w:rsidRPr="00A10B40">
              <w:rPr>
                <w:b/>
                <w:i/>
              </w:rPr>
              <w:t>Keď sa rozhodujúci orgán rozhodne vykonať kontrolu prípustnosti v súlade s článkom 36 a skôr</w:t>
            </w:r>
            <w:r w:rsidRPr="00A10B40">
              <w:t xml:space="preserve"> než </w:t>
            </w:r>
            <w:r w:rsidRPr="00A10B40">
              <w:rPr>
                <w:b/>
                <w:i/>
              </w:rPr>
              <w:t xml:space="preserve">tento </w:t>
            </w:r>
            <w:r w:rsidRPr="00A10B40">
              <w:t xml:space="preserve">rozhodujúci orgán prijme rozhodnutie o prípustnosti žiadosti o medzinárodnú ochranu, žiadateľ dostane príležitosť absolvovať </w:t>
            </w:r>
            <w:r w:rsidRPr="00A10B40">
              <w:rPr>
                <w:b/>
                <w:i/>
              </w:rPr>
              <w:t xml:space="preserve">osobný </w:t>
            </w:r>
            <w:r w:rsidRPr="00A10B40">
              <w:t>pohovor o prípustnosti jeho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Kontrola prípustnosti by nemala byť požiadavkou konania týkajúceho sa žiadosti, mala by byť dobrovoľná. Pohovor by mal byť podľa platnej smernice osobný pohovor.</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Skôr než rozhodujúci orgán prijme rozhodnutie o prípustnosti žiadosti o medzinárodnú ochranu, </w:t>
            </w:r>
            <w:r w:rsidRPr="00A10B40">
              <w:rPr>
                <w:b/>
                <w:i/>
              </w:rPr>
              <w:t>žiadateľ</w:t>
            </w:r>
            <w:r w:rsidRPr="00A10B40">
              <w:t xml:space="preserve"> dostane príležitosť absolvovať pohovor o prípustnosti jeho žiadosti.</w:t>
            </w:r>
          </w:p>
        </w:tc>
        <w:tc>
          <w:tcPr>
            <w:tcW w:w="4876" w:type="dxa"/>
          </w:tcPr>
          <w:p w:rsidR="00D07055" w:rsidRPr="00A10B40" w:rsidRDefault="00B4166B">
            <w:pPr>
              <w:pStyle w:val="Normal6"/>
            </w:pPr>
            <w:r w:rsidRPr="00A10B40">
              <w:t>1.</w:t>
            </w:r>
            <w:r w:rsidRPr="00A10B40">
              <w:tab/>
              <w:t xml:space="preserve">1. Skôr než rozhodujúci orgán prijme rozhodnutie o prípustnosti žiadosti o medzinárodnú ochranu, </w:t>
            </w:r>
            <w:r w:rsidRPr="00A10B40">
              <w:rPr>
                <w:b/>
                <w:i/>
              </w:rPr>
              <w:t>žiadateľovi sa udelí právo byť vypočutý a</w:t>
            </w:r>
            <w:r w:rsidRPr="00A10B40">
              <w:t xml:space="preserve"> dostane príležitosť absolvovať pohovor o prípustnosti jeho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pohovore o prípustnosti žiadosti dostane žiadateľ príležitosť poskytnúť primerané dôvody, prečo sa v jeho konkrétnom prípade neuplatnia dôvody na zamietnutie žiadosti stanovené v </w:t>
            </w:r>
            <w:r w:rsidRPr="00A10B40">
              <w:rPr>
                <w:b/>
                <w:i/>
              </w:rPr>
              <w:t>článku 36 ods. 1</w:t>
            </w:r>
            <w:r w:rsidRPr="00A10B40">
              <w:t>.</w:t>
            </w:r>
          </w:p>
        </w:tc>
        <w:tc>
          <w:tcPr>
            <w:tcW w:w="4876" w:type="dxa"/>
          </w:tcPr>
          <w:p w:rsidR="00D07055" w:rsidRPr="00A10B40" w:rsidRDefault="00B4166B">
            <w:pPr>
              <w:pStyle w:val="Normal6"/>
            </w:pPr>
            <w:r w:rsidRPr="00A10B40">
              <w:t>2.</w:t>
            </w:r>
            <w:r w:rsidRPr="00A10B40">
              <w:tab/>
              <w:t xml:space="preserve">Na pohovore o prípustnosti žiadosti dostane žiadateľ príležitosť poskytnúť primerané dôvody, prečo sa v jeho konkrétnom prípade neuplatnia dôvody na zamietnutie žiadosti stanovené v </w:t>
            </w:r>
            <w:r w:rsidRPr="00A10B40">
              <w:rPr>
                <w:b/>
                <w:i/>
              </w:rPr>
              <w:t>článku 36</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10 – odsek 2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2a.</w:t>
            </w:r>
            <w:r w:rsidRPr="00A10B40">
              <w:tab/>
            </w:r>
            <w:r w:rsidRPr="00A10B40">
              <w:rPr>
                <w:b/>
                <w:i/>
              </w:rPr>
              <w:t>Vnútroštátne orgány pre azyl budú poverené úlohou vykonávať pohovory prípustnosti žiadosti. Členské štáty nemôžu touto úlohou poveriť iné orgány.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Skôr než rozhodujúci orgán prijme rozhodnutie o merite žiadosti o medzinárodnú ochranu, žiadateľ dostane príležitosť absolvovať pohovor o merite jeho žiadosti.</w:t>
            </w:r>
          </w:p>
        </w:tc>
        <w:tc>
          <w:tcPr>
            <w:tcW w:w="4876" w:type="dxa"/>
          </w:tcPr>
          <w:p w:rsidR="00D07055" w:rsidRPr="00A10B40" w:rsidRDefault="00B4166B">
            <w:pPr>
              <w:pStyle w:val="Normal6"/>
            </w:pPr>
            <w:r w:rsidRPr="00A10B40">
              <w:t>1.</w:t>
            </w:r>
            <w:r w:rsidRPr="00A10B40">
              <w:tab/>
              <w:t xml:space="preserve">Skôr než rozhodujúci orgán prijme rozhodnutie o merite žiadosti o medzinárodnú ochranu, žiadateľ dostane príležitosť absolvovať pohovor o merite jeho žiadosti </w:t>
            </w:r>
            <w:r w:rsidRPr="00A10B40">
              <w:rPr>
                <w:b/>
                <w:i/>
              </w:rPr>
              <w:t>s osobou, ktorá je podľa vnútroštátneho práva splnomocnená vykonať takýto pohovor</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Skôr než rozhodujúci orgán prijme rozhodnutie o merite žiadosti o medzinárodnú ochranu, </w:t>
            </w:r>
            <w:r w:rsidRPr="00A10B40">
              <w:rPr>
                <w:b/>
                <w:i/>
              </w:rPr>
              <w:t>žiadateľ</w:t>
            </w:r>
            <w:r w:rsidRPr="00A10B40">
              <w:t xml:space="preserve"> dostane príležitosť absolvovať pohovor o merite jeho žiadosti.</w:t>
            </w:r>
          </w:p>
        </w:tc>
        <w:tc>
          <w:tcPr>
            <w:tcW w:w="4876" w:type="dxa"/>
          </w:tcPr>
          <w:p w:rsidR="00D07055" w:rsidRPr="00A10B40" w:rsidRDefault="00B4166B">
            <w:pPr>
              <w:pStyle w:val="Normal6"/>
            </w:pPr>
            <w:r w:rsidRPr="00A10B40">
              <w:t>1.</w:t>
            </w:r>
            <w:r w:rsidRPr="00A10B40">
              <w:tab/>
              <w:t xml:space="preserve">Skôr než rozhodujúci orgán prijme rozhodnutie o merite žiadosti o medzinárodnú ochranu, </w:t>
            </w:r>
            <w:r w:rsidRPr="00A10B40">
              <w:rPr>
                <w:b/>
                <w:i/>
              </w:rPr>
              <w:t>žiadateľovi sa udelí právo byť vypočutý a</w:t>
            </w:r>
            <w:r w:rsidRPr="00A10B40">
              <w:t xml:space="preserve"> dostane príležitosť absolvovať pohovor o merite jeho žiadosti.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pohovore o merite žiadosti dostane žiadateľ primeranú príležitosť predložiť skutočnosti potrebné na zdôvodnenie jeho žiadosti v súlade s nariadením (EÚ) č. XXX/XXX (kvalifikačné nariadenie) a poskytne všetky skutočnosti, ktoré má k dispozícii, v čo najúplnejšom rozsahu. </w:t>
            </w:r>
            <w:r w:rsidRPr="00A10B40">
              <w:rPr>
                <w:b/>
                <w:i/>
              </w:rPr>
              <w:t>Žiadateľ dostane príležitosť podať vysvetlenie týkajúce sa skutočností, ktoré môžu chýbať, alebo akýchkoľvek nezrovnalostí či rozporov vo vyhláseniach žiadateľa.</w:t>
            </w:r>
          </w:p>
        </w:tc>
        <w:tc>
          <w:tcPr>
            <w:tcW w:w="4876" w:type="dxa"/>
          </w:tcPr>
          <w:p w:rsidR="00D07055" w:rsidRPr="00A10B40" w:rsidRDefault="00B4166B">
            <w:pPr>
              <w:pStyle w:val="Normal6"/>
            </w:pPr>
            <w:r w:rsidRPr="00A10B40">
              <w:t>2.</w:t>
            </w:r>
            <w:r w:rsidRPr="00A10B40">
              <w:tab/>
              <w:t>Na pohovore o merite žiadosti dostane žiadateľ primeranú príležitosť predložiť skutočnosti potrebné na zdôvodnenie jeho žiadosti v súlade s nariadením (EÚ) č. XXX/XXX (kvalifikačné nariadenie) a poskytne všetky skutočnosti, ktoré má k dispozícii, v čo najúplnejšom rozsahu.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pohovore o merite žiadosti dostane žiadateľ </w:t>
            </w:r>
            <w:r w:rsidRPr="00A10B40">
              <w:rPr>
                <w:b/>
                <w:i/>
              </w:rPr>
              <w:t>primeranú</w:t>
            </w:r>
            <w:r w:rsidRPr="00A10B40">
              <w:t xml:space="preserve">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c>
          <w:tcPr>
            <w:tcW w:w="4876" w:type="dxa"/>
          </w:tcPr>
          <w:p w:rsidR="00D07055" w:rsidRPr="00A10B40" w:rsidRDefault="00B4166B">
            <w:pPr>
              <w:pStyle w:val="Normal6"/>
            </w:pPr>
            <w:r w:rsidRPr="00A10B40">
              <w:t>2.</w:t>
            </w:r>
            <w:r w:rsidRPr="00A10B40">
              <w:tab/>
              <w:t xml:space="preserve">Na pohovore o merite žiadosti dostane žiadateľ </w:t>
            </w:r>
            <w:r w:rsidRPr="00A10B40">
              <w:rPr>
                <w:b/>
                <w:i/>
              </w:rPr>
              <w:t>dostatočnú</w:t>
            </w:r>
            <w:r w:rsidRPr="00A10B40">
              <w:t xml:space="preserve">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Vhodnejšie znenie. Slovo „primeraný“ má v angličtine obmedzené a často negatívne konotácie. Dostatočný je v tomto prípade jasnejšie.</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pohovore o merite žiadosti dostane žiadateľ </w:t>
            </w:r>
            <w:r w:rsidRPr="00A10B40">
              <w:rPr>
                <w:b/>
                <w:i/>
              </w:rPr>
              <w:t>primeranú</w:t>
            </w:r>
            <w:r w:rsidRPr="00A10B40">
              <w:t xml:space="preserve">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c>
          <w:tcPr>
            <w:tcW w:w="4876" w:type="dxa"/>
          </w:tcPr>
          <w:p w:rsidR="00D07055" w:rsidRPr="00A10B40" w:rsidRDefault="00B4166B">
            <w:pPr>
              <w:pStyle w:val="Normal6"/>
            </w:pPr>
            <w:r w:rsidRPr="00A10B40">
              <w:t>2.</w:t>
            </w:r>
            <w:r w:rsidRPr="00A10B40">
              <w:tab/>
              <w:t>Na pohovore o merite žiadosti dostane žiadateľ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pohovore o merite žiadosti dostane žiadateľ </w:t>
            </w:r>
            <w:r w:rsidRPr="00A10B40">
              <w:rPr>
                <w:b/>
                <w:i/>
              </w:rPr>
              <w:t>primeranú</w:t>
            </w:r>
            <w:r w:rsidRPr="00A10B40">
              <w:t xml:space="preserve">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c>
          <w:tcPr>
            <w:tcW w:w="4876" w:type="dxa"/>
          </w:tcPr>
          <w:p w:rsidR="00D07055" w:rsidRPr="00A10B40" w:rsidRDefault="00B4166B">
            <w:pPr>
              <w:pStyle w:val="Normal6"/>
            </w:pPr>
            <w:r w:rsidRPr="00A10B40">
              <w:t>2.</w:t>
            </w:r>
            <w:r w:rsidRPr="00A10B40">
              <w:tab/>
              <w:t>Na pohovore o merite žiadosti dostane žiadateľ príležitosť predložiť skutočnosti potrebné na zdôvodnenie jeho žiadosti v súlade s nariadením (EÚ) č. XXX/XXX (kvalifikačné nariadenie) a poskytne všetky skutočnosti, ktoré má k dispozícii, v čo najúplnejšom rozsahu. Žiadateľ dostane príležitosť podať vysvetlenie týkajúce sa skutočností, ktoré môžu chýbať, alebo akýchkoľvek nezrovnalostí či rozporov vo vyhláseniach žiadateľa.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679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3.</w:t>
            </w:r>
            <w:r w:rsidRPr="00A10B40">
              <w:tab/>
            </w:r>
            <w:r w:rsidRPr="00A10B40">
              <w:rPr>
                <w:b/>
                <w:i/>
              </w:rPr>
              <w:t>Osoba, ktorá vedie pohovor o merite žiadosti, nesmie mať oblečenú vojenskú alebo policajnú uniformu.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ustanovenie treba vypustiť a pridať do článku 12 o požiadavkách na osobné pohovory. To znamená, že sa bude vzťahovať tak na pohovory o prípustnosti, ako aj pohovory o merite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Osoba, ktorá vedie pohovor o merite žiadosti, nesmie mať oblečenú vojenskú alebo policajnú uniformu.</w:t>
            </w:r>
          </w:p>
        </w:tc>
        <w:tc>
          <w:tcPr>
            <w:tcW w:w="4876" w:type="dxa"/>
          </w:tcPr>
          <w:p w:rsidR="00D07055" w:rsidRPr="00A10B40" w:rsidRDefault="00B4166B">
            <w:pPr>
              <w:pStyle w:val="Normal6"/>
            </w:pPr>
            <w:r w:rsidRPr="00A10B40">
              <w:t>3.</w:t>
            </w:r>
            <w:r w:rsidRPr="00A10B40">
              <w:tab/>
              <w:t xml:space="preserve">Osoba, ktorá vedie pohovor o merite žiadosti, nesmie mať oblečenú vojenskú alebo policajnú uniformu. </w:t>
            </w:r>
            <w:r w:rsidRPr="00A10B40">
              <w:rPr>
                <w:b/>
                <w:i/>
              </w:rPr>
              <w:t>Musí sa zaručiť prítomnosť tlmočníkov a právnych zástupcov.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r>
            <w:r w:rsidRPr="00A10B40">
              <w:rPr>
                <w:b/>
                <w:i/>
              </w:rPr>
              <w:t>Osoba, ktorá vedie pohovor</w:t>
            </w:r>
            <w:r w:rsidRPr="00A10B40">
              <w:t xml:space="preserve"> o merite žiadosti</w:t>
            </w:r>
            <w:r w:rsidRPr="00A10B40">
              <w:rPr>
                <w:b/>
                <w:i/>
              </w:rPr>
              <w:t>, nesmie mať oblečenú vojenskú alebo policajnú uniformu</w:t>
            </w:r>
            <w:r w:rsidRPr="00A10B40">
              <w:t>.</w:t>
            </w:r>
          </w:p>
        </w:tc>
        <w:tc>
          <w:tcPr>
            <w:tcW w:w="4876" w:type="dxa"/>
          </w:tcPr>
          <w:p w:rsidR="00D07055" w:rsidRPr="00A10B40" w:rsidRDefault="00B4166B">
            <w:pPr>
              <w:pStyle w:val="Normal6"/>
            </w:pPr>
            <w:r w:rsidRPr="00A10B40">
              <w:t>3.</w:t>
            </w:r>
            <w:r w:rsidRPr="00A10B40">
              <w:tab/>
            </w:r>
            <w:r w:rsidRPr="00A10B40">
              <w:rPr>
                <w:b/>
                <w:i/>
              </w:rPr>
              <w:t>Vnútroštátne orgány pre azyl sú poverené úlohou viesť pohovory</w:t>
            </w:r>
            <w:r w:rsidRPr="00A10B40">
              <w:t xml:space="preserve"> o merite žiadosti. </w:t>
            </w:r>
            <w:r w:rsidRPr="00A10B40">
              <w:rPr>
                <w:b/>
                <w:i/>
              </w:rPr>
              <w:t>Členské štáty nemôžu touto úlohou poveriť iné orgány.</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11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Osoba, ktorá vedie pohovor o merite žiadosti, nesmie mať oblečenú vojenskú </w:t>
            </w:r>
            <w:r w:rsidRPr="00A10B40">
              <w:rPr>
                <w:b/>
                <w:i/>
              </w:rPr>
              <w:t>alebo policajnú</w:t>
            </w:r>
            <w:r w:rsidRPr="00A10B40">
              <w:t xml:space="preserve"> uniformu.</w:t>
            </w:r>
          </w:p>
        </w:tc>
        <w:tc>
          <w:tcPr>
            <w:tcW w:w="4876" w:type="dxa"/>
          </w:tcPr>
          <w:p w:rsidR="00D07055" w:rsidRPr="00A10B40" w:rsidRDefault="00B4166B">
            <w:pPr>
              <w:pStyle w:val="Normal6"/>
            </w:pPr>
            <w:r w:rsidRPr="00A10B40">
              <w:t>3.</w:t>
            </w:r>
            <w:r w:rsidRPr="00A10B40">
              <w:tab/>
              <w:t>Osoba, ktorá vedie pohovor o merite žiadosti, nesmie mať oblečenú vojenskú uniformu.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Žiadateľ</w:t>
            </w:r>
            <w:r w:rsidRPr="00A10B40">
              <w:t xml:space="preserve"> dostane príležitosť na osobný pohovor o svojej žiadosti v súlade s podmienkami stanovenými v tomto nariadení.</w:t>
            </w:r>
          </w:p>
        </w:tc>
        <w:tc>
          <w:tcPr>
            <w:tcW w:w="4876" w:type="dxa"/>
          </w:tcPr>
          <w:p w:rsidR="00D07055" w:rsidRPr="00A10B40" w:rsidRDefault="00B4166B">
            <w:pPr>
              <w:pStyle w:val="Normal6"/>
            </w:pPr>
            <w:r w:rsidRPr="00A10B40">
              <w:t>1.</w:t>
            </w:r>
            <w:r w:rsidRPr="00A10B40">
              <w:tab/>
            </w:r>
            <w:r w:rsidRPr="00A10B40">
              <w:rPr>
                <w:b/>
                <w:i/>
              </w:rPr>
              <w:t>Žiadateľovi sa udelí právo byť vypočutý a </w:t>
            </w:r>
            <w:r w:rsidRPr="00A10B40">
              <w:t>dostane príležitosť na osobný pohovor o svojej žiadosti v súlade s podmienkami stanovenými v tomto nariadení.</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Žiadateľ dostane príležitosť na osobný pohovor o svojej žiadosti v súlade s podmienkami stanovenými v </w:t>
            </w:r>
            <w:r w:rsidRPr="00A10B40">
              <w:rPr>
                <w:b/>
                <w:i/>
              </w:rPr>
              <w:t>tomto nariadení</w:t>
            </w:r>
            <w:r w:rsidRPr="00A10B40">
              <w:t>.</w:t>
            </w:r>
          </w:p>
        </w:tc>
        <w:tc>
          <w:tcPr>
            <w:tcW w:w="4876" w:type="dxa"/>
          </w:tcPr>
          <w:p w:rsidR="00D07055" w:rsidRPr="00A10B40" w:rsidRDefault="00B4166B">
            <w:pPr>
              <w:pStyle w:val="Normal6"/>
            </w:pPr>
            <w:r w:rsidRPr="00A10B40">
              <w:t>1.</w:t>
            </w:r>
            <w:r w:rsidRPr="00A10B40">
              <w:tab/>
              <w:t xml:space="preserve">Žiadateľ dostane príležitosť na osobný pohovor o svojej žiadosti v súlade s podmienkami stanovenými v </w:t>
            </w:r>
            <w:r w:rsidRPr="00A10B40">
              <w:rPr>
                <w:b/>
                <w:i/>
              </w:rPr>
              <w:t>tejto smernici</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 Marju Lauristin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Osobné pohovory sa vykonávajú za podmienok, ktorými sa zabezpečuje primeraná dôvernosť a </w:t>
            </w:r>
            <w:r w:rsidRPr="00A10B40">
              <w:rPr>
                <w:b/>
                <w:i/>
              </w:rPr>
              <w:t>ktoré umožňujú</w:t>
            </w:r>
            <w:r w:rsidRPr="00A10B40">
              <w:t xml:space="preserve"> žiadateľom predložiť dôvody svojej žiadosti vyčerpávajúcim spôsobom.</w:t>
            </w:r>
          </w:p>
        </w:tc>
        <w:tc>
          <w:tcPr>
            <w:tcW w:w="4876" w:type="dxa"/>
          </w:tcPr>
          <w:p w:rsidR="00D07055" w:rsidRPr="00A10B40" w:rsidRDefault="00B4166B">
            <w:pPr>
              <w:pStyle w:val="Normal6"/>
            </w:pPr>
            <w:r w:rsidRPr="00A10B40">
              <w:t>2.</w:t>
            </w:r>
            <w:r w:rsidRPr="00A10B40">
              <w:tab/>
              <w:t>Osobné pohovory sa vykonávajú za podmienok, ktorými sa zabezpečuje primeraná dôvernosť</w:t>
            </w:r>
            <w:r w:rsidRPr="00A10B40">
              <w:rPr>
                <w:b/>
                <w:i/>
              </w:rPr>
              <w:t>,</w:t>
            </w:r>
            <w:r w:rsidRPr="00A10B40">
              <w:t xml:space="preserve"> a </w:t>
            </w:r>
            <w:r w:rsidRPr="00A10B40">
              <w:rPr>
                <w:b/>
                <w:i/>
              </w:rPr>
              <w:t>členské štáty prijmú primerané opatrenia na zabezpečenie toho, aby tieto podmienky umožňovali</w:t>
            </w:r>
            <w:r w:rsidRPr="00A10B40">
              <w:t xml:space="preserve"> žiadateľom predložiť dôvody svojej žiadosti vyčerpávajúcim spôsobom.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súlade s platnou smernicou by členské štáty mali mať jednoznačnú povinnosť zabezpečiť, aby podmienky pohovoru umožňovali žiadateľovi predložiť svoju žiadosť vyčerpávajúcim spôsobom.</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Návrh nariadenia Článok 12 – odsek 2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2a.</w:t>
            </w:r>
            <w:r w:rsidRPr="00A10B40">
              <w:tab/>
            </w:r>
            <w:r w:rsidRPr="00A10B40">
              <w:rPr>
                <w:b/>
                <w:i/>
              </w:rPr>
              <w:t>V súlade s článkom 15 ods. 2 sa musí zabezpečiť prítomnosť právneho zástupcu alebo poradcu žiadateľa.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Osobné pohovory vykonávajú pracovníci rozhodujúceho orgánu, ktorým môžu asistovať </w:t>
            </w:r>
            <w:r w:rsidRPr="00A10B40">
              <w:rPr>
                <w:b/>
                <w:i/>
              </w:rPr>
              <w:t>pracovníci orgánov iných členských štátov podľa článku 5 ods. 4 písm. a) alebo</w:t>
            </w:r>
            <w:r w:rsidRPr="00A10B40">
              <w:t xml:space="preserve"> experti vyslaní Agentúrou Európskej únie pre azyl podľa </w:t>
            </w:r>
            <w:r w:rsidRPr="00A10B40">
              <w:rPr>
                <w:b/>
                <w:i/>
              </w:rPr>
              <w:t>článku 5 ods. 4 písm. b)</w:t>
            </w:r>
            <w:r w:rsidRPr="00A10B40">
              <w:t>.</w:t>
            </w:r>
          </w:p>
        </w:tc>
        <w:tc>
          <w:tcPr>
            <w:tcW w:w="4876" w:type="dxa"/>
          </w:tcPr>
          <w:p w:rsidR="00D07055" w:rsidRPr="00A10B40" w:rsidRDefault="00B4166B">
            <w:pPr>
              <w:pStyle w:val="Normal6"/>
            </w:pPr>
            <w:r w:rsidRPr="00A10B40">
              <w:t>3.</w:t>
            </w:r>
            <w:r w:rsidRPr="00A10B40">
              <w:tab/>
              <w:t xml:space="preserve">Osobné pohovory vykonávajú pracovníci rozhodujúceho orgánu, ktorým môžu asistovať experti vyslaní Agentúrou Európskej únie pre azyl podľa </w:t>
            </w:r>
            <w:r w:rsidRPr="00A10B40">
              <w:rPr>
                <w:b/>
                <w:i/>
              </w:rPr>
              <w:t>článku 5 ods. 4 písm. 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Predložené v záujme súladu s predchádzajúcimi pozmeňujúcimi návrhmi. Pozri článok 5 ods. 4.</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Osobné pohovory vykonávajú pracovníci rozhodujúceho orgánu, ktorým môžu asistovať </w:t>
            </w:r>
            <w:r w:rsidRPr="00A10B40">
              <w:rPr>
                <w:b/>
                <w:i/>
              </w:rPr>
              <w:t>pracovníci orgánov iných členských štátov podľa článku 5 ods. 4 písm. a) alebo</w:t>
            </w:r>
            <w:r w:rsidRPr="00A10B40">
              <w:t xml:space="preserve"> experti vyslaní Agentúrou Európskej únie pre azyl podľa článku 5 ods. 4 písm. b).</w:t>
            </w:r>
          </w:p>
        </w:tc>
        <w:tc>
          <w:tcPr>
            <w:tcW w:w="4876" w:type="dxa"/>
          </w:tcPr>
          <w:p w:rsidR="00D07055" w:rsidRPr="00A10B40" w:rsidRDefault="00B4166B">
            <w:pPr>
              <w:pStyle w:val="Normal6"/>
            </w:pPr>
            <w:r w:rsidRPr="00A10B40">
              <w:t>3.</w:t>
            </w:r>
            <w:r w:rsidRPr="00A10B40">
              <w:tab/>
              <w:t>Osobné pohovory vykonávajú pracovníci rozhodujúceho orgánu, ktorým môžu asistovať experti vyslaní Agentúrou Európskej únie pre azyl podľa článku 5 ods. 4 písm. b).</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689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Osobné pohovory vykonávajú pracovníci rozhodujúceho orgánu</w:t>
            </w:r>
            <w:r w:rsidRPr="00A10B40">
              <w:rPr>
                <w:b/>
                <w:i/>
              </w:rPr>
              <w:t>, ktorým môžu asistovať pracovníci orgánov iných členských štátov podľa článku 5 ods. 4 písm. a) alebo experti vyslaní Agentúrou Európskej únie pre azyl podľa článku 5 ods. 4 písm. b)</w:t>
            </w:r>
            <w:r w:rsidRPr="00A10B40">
              <w:t>.</w:t>
            </w:r>
          </w:p>
        </w:tc>
        <w:tc>
          <w:tcPr>
            <w:tcW w:w="4876" w:type="dxa"/>
          </w:tcPr>
          <w:p w:rsidR="00D07055" w:rsidRPr="00A10B40" w:rsidRDefault="00B4166B">
            <w:pPr>
              <w:pStyle w:val="Normal6"/>
            </w:pPr>
            <w:r w:rsidRPr="00A10B40">
              <w:t>3.</w:t>
            </w:r>
            <w:r w:rsidRPr="00A10B40">
              <w:tab/>
              <w:t>Osobné pohovory vykonávajú pracovníci rozhodujúceho orgánu</w:t>
            </w:r>
            <w:r w:rsidRPr="00A10B40">
              <w:rPr>
                <w:b/>
                <w:i/>
              </w:rPr>
              <w:t>. Rozhodujúci orgán zabezpečí v prípade potreby prítomnosť tlmočníkov a kultúrnych mediátorov, ako aj právnych zástupcov</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Osobné pohovory vykonávajú pracovníci rozhodujúceho orgánu, ktorým môžu asistovať </w:t>
            </w:r>
            <w:r w:rsidRPr="00A10B40">
              <w:rPr>
                <w:b/>
                <w:i/>
              </w:rPr>
              <w:t xml:space="preserve">pracovníci orgánov iných členských štátov podľa článku 5 ods. 4 písm. a) alebo </w:t>
            </w:r>
            <w:r w:rsidRPr="00A10B40">
              <w:t>experti vyslaní Agentúrou Európskej únie pre azyl podľa článku 5 ods. 4 písm. b).</w:t>
            </w:r>
          </w:p>
        </w:tc>
        <w:tc>
          <w:tcPr>
            <w:tcW w:w="4876" w:type="dxa"/>
          </w:tcPr>
          <w:p w:rsidR="00D07055" w:rsidRPr="00A10B40" w:rsidRDefault="00B4166B">
            <w:pPr>
              <w:pStyle w:val="Normal6"/>
            </w:pPr>
            <w:r w:rsidRPr="00A10B40">
              <w:t>3.</w:t>
            </w:r>
            <w:r w:rsidRPr="00A10B40">
              <w:tab/>
              <w:t xml:space="preserve">Osobné pohovory vykonávajú pracovníci rozhodujúceho orgánu, ktorým môžu asistovať experti vyslaní Agentúrou Európskej únie pre azyl podľa článku 5 ods. 4 písm. b) </w:t>
            </w:r>
            <w:r w:rsidRPr="00A10B40">
              <w:rPr>
                <w:b/>
                <w:i/>
              </w:rPr>
              <w:t>v prípade neprimeraného počtu žiadostí a na žiadosť vnútroštátneho orgánu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Úlohou vykonávať osobné pohovory by mali byť poverení (ak ich o to požiada štát) len experti vyslaní Európskym podporným úradom pre azyl (EASO) a vymenovaní na tento účel, a nie orgánmi iného členského pretože je to dôležité pre jednu zo základných oblastí zverených každému národnému štátu. Pomoc by sa preto mala poskytnúť, len keď sa o ňu požiada a len prostredníctvom úradu EASO. Pracovníkom rozhodujúceho orgánu budú asistovať experti vyslaní Agentúrou Európskej únie pre azyl len v prípade neprimeraného počtu žiadostí a len na žiadosť vnútroštátneho orgánu.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3 a (nový)</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3a.</w:t>
            </w:r>
            <w:r w:rsidRPr="00A10B40">
              <w:tab/>
            </w:r>
            <w:r w:rsidRPr="00A10B40">
              <w:rPr>
                <w:b/>
                <w:i/>
              </w:rPr>
              <w:t>Osoba, ktorá vedie osobné pohovory o prípustnosti alebo o merite žiadostí, nesmie mať počas konania pohovorov oblečenú vojenskú ani policajnú uniformu.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ustanovenie sa presunulo z článku 11 ods. 3, pretože je skôr časťou požiadaviek týkajúcich sa osobných poho</w:t>
      </w:r>
      <w:r w:rsidR="00857E83" w:rsidRPr="00A10B40">
        <w:t>vo</w:t>
      </w:r>
      <w:r w:rsidRPr="00A10B40">
        <w:t>rov. Malo by tiež zahŕňať pohovory o prípustnosti, ako aj o merite žiadosti.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4.</w:t>
            </w:r>
            <w:r w:rsidRPr="00A10B40">
              <w:tab/>
            </w:r>
            <w:r w:rsidRPr="00A10B40">
              <w:rPr>
                <w:b/>
                <w:i/>
              </w:rPr>
              <w:t>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zamestnanci orgánov iných členských štátov uvedené v článku 5 ods. 4 písm. a) a experti vyslaní Agentúrou Európskej únie pre azyl uvedení podľa 5 ods. 4 písm. b).</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4.</w:t>
            </w:r>
            <w:r w:rsidRPr="00A10B40">
              <w:tab/>
            </w:r>
            <w:r w:rsidRPr="00A10B40">
              <w:rPr>
                <w:b/>
                <w:i/>
              </w:rPr>
              <w:t>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zamestnanci orgánov iných členských štátov uvedené v článku 5 ods. 4 písm. a) a experti vyslaní Agentúrou Európskej únie pre azyl uvedení podľa 5 ods. 4 písm. b).</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 Birgit Sippel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w:t>
            </w:r>
            <w:r w:rsidRPr="00A10B40">
              <w:rPr>
                <w:b/>
                <w:i/>
              </w:rPr>
              <w:t>zamestnanci orgánov iných členských štátov uvedené v článku 5 ods. 4 písm. a) a</w:t>
            </w:r>
            <w:r w:rsidRPr="00A10B40">
              <w:t xml:space="preserve"> experti vyslaní Agentúrou Európskej únie pre azyl </w:t>
            </w:r>
            <w:r w:rsidRPr="00A10B40">
              <w:rPr>
                <w:b/>
                <w:i/>
              </w:rPr>
              <w:t>uvedení</w:t>
            </w:r>
            <w:r w:rsidRPr="00A10B40">
              <w:t xml:space="preserve"> podľa </w:t>
            </w:r>
            <w:r w:rsidRPr="00A10B40">
              <w:rPr>
                <w:b/>
                <w:i/>
              </w:rPr>
              <w:t>5 ods. 4 písm. b)</w:t>
            </w:r>
            <w:r w:rsidRPr="00A10B40">
              <w:t>.</w:t>
            </w:r>
          </w:p>
        </w:tc>
        <w:tc>
          <w:tcPr>
            <w:tcW w:w="4876" w:type="dxa"/>
          </w:tcPr>
          <w:p w:rsidR="00D07055" w:rsidRPr="00A10B40" w:rsidRDefault="00B4166B">
            <w:pPr>
              <w:pStyle w:val="Normal6"/>
            </w:pPr>
            <w:r w:rsidRPr="00A10B40">
              <w:t>4.</w:t>
            </w:r>
            <w:r w:rsidRPr="00A10B40">
              <w:tab/>
              <w:t xml:space="preserve">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experti vyslaní Agentúrou Európskej únie pre azyl podľa </w:t>
            </w:r>
            <w:r w:rsidRPr="00A10B40">
              <w:rPr>
                <w:b/>
                <w:i/>
              </w:rPr>
              <w:t>článku 5 ods. 4 písm. 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Len experti vyslaní Agentúrou Európskej únie pre azyl by mali byť oprávnení nahradiť rozhodujúci orgán zodpovedného členského štátu na účel posúdenia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4</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4.</w:t>
            </w:r>
            <w:r w:rsidRPr="00A10B40">
              <w:tab/>
              <w:t xml:space="preserve">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w:t>
            </w:r>
            <w:r w:rsidRPr="00A10B40">
              <w:rPr>
                <w:b/>
                <w:i/>
              </w:rPr>
              <w:t>zamestnanci orgánov iných členských štátov uvedené v článku 5 ods. 4 písm. a) a</w:t>
            </w:r>
            <w:r w:rsidRPr="00A10B40">
              <w:t xml:space="preserve"> experti vyslaní Agentúrou Európskej únie pre azyl </w:t>
            </w:r>
            <w:r w:rsidRPr="00A10B40">
              <w:rPr>
                <w:b/>
                <w:i/>
              </w:rPr>
              <w:t>uvedení</w:t>
            </w:r>
            <w:r w:rsidRPr="00A10B40">
              <w:t xml:space="preserve"> podľa 5 ods. 4 písm. b).</w:t>
            </w:r>
          </w:p>
        </w:tc>
        <w:tc>
          <w:tcPr>
            <w:tcW w:w="4876" w:type="dxa"/>
          </w:tcPr>
          <w:p w:rsidR="00D07055" w:rsidRPr="00A10B40" w:rsidRDefault="00B4166B">
            <w:pPr>
              <w:pStyle w:val="Normal6"/>
            </w:pPr>
            <w:r w:rsidRPr="00A10B40">
              <w:t>4.</w:t>
            </w:r>
            <w:r w:rsidRPr="00A10B40">
              <w:tab/>
              <w:t xml:space="preserve">Ak je v dôsledku súčasného podania žiadostí o medzinárodnú ochranu neprimeraným počtom štátnych príslušníkov tretej krajiny alebo osôb bez štátnej príslušnosti pre rozhodujúci orgán v praxi ťažké včas vykonať osobný pohovor s každým žiadateľom, rozhodujúcemu orgánu môžu pomáhať na účel vykonania týchto pohovorov </w:t>
            </w:r>
            <w:r w:rsidRPr="00A10B40">
              <w:rPr>
                <w:b/>
                <w:i/>
              </w:rPr>
              <w:t xml:space="preserve">a na základe žiadosti vnútroštátneho orgánu </w:t>
            </w:r>
            <w:r w:rsidRPr="00A10B40">
              <w:t xml:space="preserve">experti vyslaní Agentúrou Európskej únie pre azyl podľa </w:t>
            </w:r>
            <w:r w:rsidRPr="00A10B40">
              <w:rPr>
                <w:b/>
                <w:i/>
              </w:rPr>
              <w:t xml:space="preserve">článku </w:t>
            </w:r>
            <w:r w:rsidRPr="00A10B40">
              <w:t>5 ods. 4 písm. b).</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Úlohou vykonávať osobné pohovory by mali byť poverení (ak ich o to požiada štát) len experti vyslaní Európskym podporným úradom pre azyl (EASO) a vymenovaní na tento účel, a nie orgánmi iného členského pretože je to dôležité pre jednu zo základných oblastí zverených každému národnému štátu. Pomoc by sa preto mala poskytnúť, len keď sa o ňu požiada a len prostredníctvom úradu EASO. Pracovníkom rozhodujúceho orgánu budú asistovať experti vyslaní Agentúrou Európskej únie pre azyl len v prípade neprimeraného počtu žiadostí a len na žiadosť vnútroštátneho orgánu.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5 – pododsek 1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Osobný pohovor možno vynechať </w:t>
            </w:r>
            <w:r w:rsidRPr="00A10B40">
              <w:rPr>
                <w:b/>
                <w:i/>
              </w:rPr>
              <w:t>v týchto situáciách</w:t>
            </w:r>
            <w:r w:rsidRPr="00A10B40">
              <w:t>, keď rozhodujúci orgán:</w:t>
            </w:r>
          </w:p>
        </w:tc>
        <w:tc>
          <w:tcPr>
            <w:tcW w:w="4876" w:type="dxa"/>
          </w:tcPr>
          <w:p w:rsidR="00D07055" w:rsidRPr="00A10B40" w:rsidRDefault="00B4166B">
            <w:pPr>
              <w:pStyle w:val="Normal6"/>
            </w:pPr>
            <w:r w:rsidRPr="00A10B40">
              <w:t xml:space="preserve">Osobný pohovor </w:t>
            </w:r>
            <w:r w:rsidRPr="00A10B40">
              <w:rPr>
                <w:b/>
                <w:i/>
              </w:rPr>
              <w:t xml:space="preserve">o merite žiadosti </w:t>
            </w:r>
            <w:r w:rsidRPr="00A10B40">
              <w:t>možno vynechať, keď rozhodujúci orgán:</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5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Neuskutočnenie osobného pohovoru podľa písmena b) nemá nepriaznivý vplyv na rozhodnutie rozhodujúceho orgánu. Orgán poskytne žiadateľovi skutočnú možnosť predložiť ďalšie informácie. V prípade pochybností o stave žiadateľa sa rozhodujúci orgán poradí so zdravotníkom s cieľom určiť, či stav spôsobujúci, že žiadateľ nie je na pohovor pripravený alebo ho nie je schopný absolvovať, je dočasný alebo trvalý.</w:t>
            </w:r>
          </w:p>
        </w:tc>
        <w:tc>
          <w:tcPr>
            <w:tcW w:w="4876" w:type="dxa"/>
          </w:tcPr>
          <w:p w:rsidR="00D07055" w:rsidRPr="00A10B40" w:rsidRDefault="00B4166B">
            <w:pPr>
              <w:pStyle w:val="Normal6"/>
            </w:pPr>
            <w:r w:rsidRPr="00A10B40">
              <w:t xml:space="preserve">Neuskutočnenie osobného pohovoru podľa písmena b) nemá nepriaznivý vplyv na rozhodnutie rozhodujúceho orgánu. Orgán poskytne žiadateľovi skutočnú možnosť predložiť ďalšie informácie. V prípade pochybností o stave žiadateľa sa rozhodujúci orgán poradí so zdravotníkom s cieľom určiť, či stav spôsobujúci, že žiadateľ nie je na pohovor pripravený alebo ho nie je schopný absolvovať, je dočasný alebo trvalý. </w:t>
            </w:r>
            <w:r w:rsidRPr="00A10B40">
              <w:rPr>
                <w:b/>
                <w:i/>
              </w:rPr>
              <w:t>Ak je po konzultácii so zdravotníkom zrejmé, že stav spôsobujúci, že žiadateľ nie je na pohovor pripravený alebo ho nie je schopný absolvovať, je dočasný, rozhodujúci orgán odloží osobný pohovor až dovtedy, kým žiadateľ nebude pripravený absolvovať pohovor.</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návrhu Komisie sa neuvádzajú žiadne opatrenia nadväzujúce na konzultáciu so zdravotníkom. Je dôležité zabezpečiť, aby sa osobný pohovor uskutočnil, kedykoľvek to je možné. Ak je z lekárskych dôvodov potrebné ho odložiť, tak by sa mal odložiť.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5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Neuskutočnenie osobného pohovoru podľa písmena b) nemá nepriaznivý vplyv na rozhodnutie rozhodujúceho orgánu. Orgán poskytne žiadateľovi skutočnú možnosť predložiť ďalšie informácie. V prípade pochybností o stave žiadateľa sa rozhodujúci orgán </w:t>
            </w:r>
            <w:r w:rsidRPr="00A10B40">
              <w:rPr>
                <w:b/>
                <w:i/>
              </w:rPr>
              <w:t>poradí</w:t>
            </w:r>
            <w:r w:rsidRPr="00A10B40">
              <w:t xml:space="preserve"> so zdravotníkom s cieľom určiť, či stav spôsobujúci, že žiadateľ nie je na pohovor pripravený alebo ho nie je schopný absolvovať, je dočasný alebo trvalý.</w:t>
            </w:r>
          </w:p>
        </w:tc>
        <w:tc>
          <w:tcPr>
            <w:tcW w:w="4876" w:type="dxa"/>
          </w:tcPr>
          <w:p w:rsidR="00D07055" w:rsidRPr="00A10B40" w:rsidRDefault="00B4166B">
            <w:pPr>
              <w:pStyle w:val="Normal6"/>
            </w:pPr>
            <w:r w:rsidRPr="00A10B40">
              <w:t xml:space="preserve">Neuskutočnenie osobného pohovoru podľa písmena b) nemá nepriaznivý vplyv na rozhodnutie rozhodujúceho orgánu. Orgán poskytne žiadateľovi skutočnú možnosť predložiť ďalšie informácie. V prípade pochybností o stave žiadateľa sa rozhodujúci orgán </w:t>
            </w:r>
            <w:r w:rsidRPr="00A10B40">
              <w:rPr>
                <w:b/>
                <w:i/>
              </w:rPr>
              <w:t>môže poradiť</w:t>
            </w:r>
            <w:r w:rsidRPr="00A10B40">
              <w:t xml:space="preserve"> so zdravotníkom s cieľom určiť, či stav spôsobujúci, že žiadateľ nie je na pohovor pripravený alebo ho nie je schopný absolvovať, je dočasný alebo trvalý.</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699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vrátane kultúrneho pôvodu žiadateľa, jeho veku, rodového aspektu, sexuálnej orientácie, rodovej identity a zraniteľnosti.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vrátane kultúrneho pôvodu žiadateľa, jeho veku, rodového aspektu, sexuálnej orientácie, rodovej identity</w:t>
            </w:r>
            <w:r w:rsidRPr="00A10B40">
              <w:rPr>
                <w:b/>
                <w:i/>
              </w:rPr>
              <w:t>, rodového vyjadrenia, pohlavných znakov</w:t>
            </w:r>
            <w:r w:rsidRPr="00A10B40">
              <w:t xml:space="preserve"> a zraniteľnosti</w:t>
            </w:r>
            <w:r w:rsidRPr="00A10B40">
              <w:rPr>
                <w:b/>
                <w:i/>
              </w:rPr>
              <w:t>, ako aj situáciu v jeho krajine pôvodu</w:t>
            </w:r>
            <w:r w:rsidRPr="00A10B40">
              <w:t xml:space="preserve">. Pracovníci, ktorí vedú pohovory so žiadateľmi, musia mať takisto všeobecné znalosti o problémoch, ktoré by mohli mať negatívny vplyv na spôsobilosť žiadateľa absolvovať pohovor, ako napríklad </w:t>
            </w:r>
            <w:r w:rsidRPr="00A10B40">
              <w:rPr>
                <w:b/>
                <w:i/>
              </w:rPr>
              <w:t xml:space="preserve">to, že prežil stroskotanie lode, alebo </w:t>
            </w:r>
            <w:r w:rsidRPr="00A10B40">
              <w:t xml:space="preserve">známky toho, že daná osoba mohla byť v minulosti mučená </w:t>
            </w:r>
            <w:r w:rsidRPr="00A10B40">
              <w:rPr>
                <w:b/>
                <w:i/>
              </w:rPr>
              <w:t>alebo bola obeťou obchodovania s ľuďmi alebo akejkoľvek inej formy násilia v dôsledku sexuálnej orientácie alebo rodovo podmieneného násilia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Osoba, ktorá vedie pohovor, musí byť spôsobilá zohľadniť osobné a všeobecné okolnosti súvisiace so žiadosťou </w:t>
            </w:r>
            <w:r w:rsidRPr="00A10B40">
              <w:rPr>
                <w:b/>
                <w:i/>
              </w:rPr>
              <w:t>vrátane kultúrneho pôvodu žiadateľa, jeho veku, rodového aspektu, sexuálnej orientácie, rodovej identity a zraniteľnosti</w:t>
            </w:r>
            <w:r w:rsidRPr="00A10B40">
              <w:t>.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vrátane kultúrneho pôvodu žiadateľa, jeho veku, rodového aspektu, sexuálnej orientácie, rodovej identity a zraniteľnosti.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c>
          <w:tcPr>
            <w:tcW w:w="4876" w:type="dxa"/>
          </w:tcPr>
          <w:p w:rsidR="00D07055" w:rsidRPr="00A10B40" w:rsidRDefault="00B4166B">
            <w:pPr>
              <w:pStyle w:val="Normal6"/>
            </w:pPr>
            <w:r w:rsidRPr="00A10B40">
              <w:t>6.</w:t>
            </w:r>
            <w:r w:rsidRPr="00A10B40">
              <w:tab/>
              <w:t xml:space="preserve">Osoba, ktorá vedie pohovor, musí byť spôsobilá zohľadniť osobné a všeobecné okolnosti súvisiace so žiadosťou vrátane </w:t>
            </w:r>
            <w:r w:rsidRPr="00A10B40">
              <w:rPr>
                <w:b/>
                <w:i/>
              </w:rPr>
              <w:t xml:space="preserve">situácie prevládajúcej v krajine pôvodu žiadateľa, </w:t>
            </w:r>
            <w:r w:rsidRPr="00A10B40">
              <w:t>kultúrneho pôvodu žiadateľa, jeho veku, rodového aspektu, sexuálnej orientácie, rodovej identity a zraniteľnosti.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doplnenie odráža znenie článku 33 ods. 2 písm. b) návrhu.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vrátane kultúrneho pôvodu žiadateľa, jeho veku, rodového aspektu</w:t>
            </w:r>
            <w:r w:rsidRPr="00A10B40">
              <w:rPr>
                <w:b/>
                <w:i/>
              </w:rPr>
              <w:t>, sexuálnej orientácie, rodovej identity</w:t>
            </w:r>
            <w:r w:rsidRPr="00A10B40">
              <w:t xml:space="preserve"> a zraniteľnosti.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c>
          <w:tcPr>
            <w:tcW w:w="4876" w:type="dxa"/>
          </w:tcPr>
          <w:p w:rsidR="00D07055" w:rsidRPr="00A10B40" w:rsidRDefault="00B4166B">
            <w:pPr>
              <w:pStyle w:val="Normal6"/>
            </w:pPr>
            <w:r w:rsidRPr="00A10B40">
              <w:t>6.</w:t>
            </w:r>
            <w:r w:rsidRPr="00A10B40">
              <w:tab/>
              <w:t>Osoba, ktorá vedie pohovor, musí byť spôsobilá zohľadniť osobné a všeobecné okolnosti súvisiace so žiadosťou vrátane kultúrneho pôvodu žiadateľa, jeho veku, rodového aspektu a zraniteľnosti. Pracovníci, ktorí vedú pohovory so žiadateľmi, musia mať takisto všeobecné znalosti o problémoch, ktoré by mohli mať negatívny vplyv na spôsobilosť žiadateľa absolvovať pohovor, ako napríklad známky toho, že daná osoba mohla byť v minulosti mučená.</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 Filiz Hyusmenova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Pracovníci, ktorí vedú </w:t>
            </w:r>
            <w:r w:rsidR="00943E8E" w:rsidRPr="00A10B40">
              <w:t>pohovory</w:t>
            </w:r>
            <w:r w:rsidRPr="00A10B40">
              <w:t xml:space="preserve"> so žiadateľmi vrátane expertov vyslaných Agentúrou Európskej únie pre azyl, musia vopred absolvovať odbornú prípravu zahŕňajúcu prvky uvedené v článku 7 ods. 5 nariadenia (EÚ) č. XXX/XXX (nariadenie o Agentúre EÚ pre azyl) vrátane oblasti medzinárodných ľudských práv, práva Únie v oblasti azylu a pravidiel o prístupe ku konaniu o medzinárodnej ochrane, a to aj pre osoby, ktoré by si mohli vyžadovať osobitné procesné záruky.</w:t>
            </w:r>
          </w:p>
        </w:tc>
        <w:tc>
          <w:tcPr>
            <w:tcW w:w="4876" w:type="dxa"/>
          </w:tcPr>
          <w:p w:rsidR="00D07055" w:rsidRPr="00A10B40" w:rsidRDefault="00C74A3E">
            <w:pPr>
              <w:pStyle w:val="Normal6"/>
            </w:pPr>
            <w:r w:rsidRPr="00A10B40">
              <w:rPr>
                <w:i/>
              </w:rPr>
              <w:t>(Netýka sa slovenskej verzie.)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Uvádza terminológiu do súladu s pozíciou Európskeho parlamentu k ďalším nástrojom CEAS, najmä k smernici o podmienkach prijímania.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8 – pododsek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Na osobný pohovor musí byť zabezpečený tlmočník, ktorý je schopný zabezpečiť primeranú komunikáciu medzi žiadateľom a osobou, ktorá vedie pohovor. Pokiaľ neexistuje iný jazyk, ktorému žiadateľ rozumie a v ktorom je schopný jasne komunikovať, komunikácia prebieha v jazyku, ktorému dáva prednosť žiadateľ.</w:t>
            </w:r>
          </w:p>
        </w:tc>
        <w:tc>
          <w:tcPr>
            <w:tcW w:w="4876" w:type="dxa"/>
          </w:tcPr>
          <w:p w:rsidR="00D07055" w:rsidRPr="00A10B40" w:rsidRDefault="00B4166B">
            <w:pPr>
              <w:pStyle w:val="Normal6"/>
            </w:pPr>
            <w:r w:rsidRPr="00A10B40">
              <w:t xml:space="preserve">Na osobný pohovor musí byť zabezpečený tlmočník, ktorý je schopný zabezpečiť primeranú komunikáciu medzi žiadateľom a osobou, ktorá vedie pohovor. </w:t>
            </w:r>
            <w:r w:rsidRPr="00A10B40">
              <w:rPr>
                <w:b/>
                <w:i/>
              </w:rPr>
              <w:t>Tlmočníci musia byť spôsobilí primerane pretlmočniť výroky týkajúce sa osobných a všeobecných okolností súvisiacich so žiadosťou vrátane kultúrneho pôvodu žiadateľa, jeho veku, rodového aspektu, sexuálnej orientácie, rodovej identity, rodového vyjadrenia, pohlavných znakov a zraniteľnosti a vyhnúť sa nesprávnym stereotypným a hanlivým výrazom.</w:t>
            </w:r>
            <w:r w:rsidRPr="00A10B40">
              <w:t xml:space="preserve"> Pokiaľ neexistuje iný jazyk, ktorému žiadateľ rozumie a v ktorom je schopný jasne komunikovať, komunikácia prebieha v jazyku, ktorému dáva prednosť žiadateľ.</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Laura Ferrara</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8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Ak o to žiadateľ požiada, rozhodujúci orgán zabezpečí osoby vedúce pohovor a tlmočníkov rovnakého pohlavia vždy, keď je to možné, a rozhodujúci orgán nemá dôvod sa domnievať, že takáto žiadosť sa zakladá na dôvodoch, ktoré nesúvisia s ťažkosťami žiadateľa pri predkladaní dôvodov svojej žiadosti vyčerpávajúcim spôsobom;</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{IT}</w:t>
      </w:r>
      <w:r w:rsidRPr="00A10B40">
        <w:t>it</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8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Ak o to žiadateľ požiada, rozhodujúci orgán zabezpečí osoby vedúce pohovor a tlmočníkov rovnakého pohlavia </w:t>
            </w:r>
            <w:r w:rsidRPr="00A10B40">
              <w:rPr>
                <w:b/>
                <w:i/>
              </w:rPr>
              <w:t>vždy, keď je to možné, a rozhodujúci orgán nemá dôvod sa domnievať, že takáto žiadosť sa zakladá na dôvodoch, ktoré nesúvisia s ťažkosťami žiadateľa pri predkladaní dôvodov svojej žiadosti vyčerpávajúcim spôsobom;</w:t>
            </w:r>
          </w:p>
        </w:tc>
        <w:tc>
          <w:tcPr>
            <w:tcW w:w="4876" w:type="dxa"/>
          </w:tcPr>
          <w:p w:rsidR="00D07055" w:rsidRPr="00A10B40" w:rsidRDefault="00B4166B">
            <w:pPr>
              <w:pStyle w:val="Normal6"/>
            </w:pPr>
            <w:r w:rsidRPr="00A10B40">
              <w:t>Ak o to žiadateľ požiada, rozhodujúci orgán zabezpečí osoby vedúce pohovor a tlmočníkov rovnakého pohlavia</w:t>
            </w:r>
            <w:r w:rsidRPr="00A10B40">
              <w:rPr>
                <w:b/>
                <w:i/>
              </w:rPr>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Emil Radev</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8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 xml:space="preserve">Ak o to žiadateľ požiada, rozhodujúci orgán </w:t>
            </w:r>
            <w:r w:rsidRPr="00A10B40">
              <w:rPr>
                <w:b/>
                <w:i/>
              </w:rPr>
              <w:t>zabezpečí</w:t>
            </w:r>
            <w:r w:rsidRPr="00A10B40">
              <w:t xml:space="preserve"> osoby vedúce pohovor a tlmočníkov rovnakého pohlavia vždy, keď je to možné, a rozhodujúci orgán nemá dôvod sa domnievať, že takáto žiadosť sa zakladá na dôvodoch, ktoré nesúvisia s ťažkosťami žiadateľa pri predkladaní dôvodov svojej žiadosti vyčerpávajúcim spôsobom;</w:t>
            </w:r>
          </w:p>
        </w:tc>
        <w:tc>
          <w:tcPr>
            <w:tcW w:w="4876" w:type="dxa"/>
          </w:tcPr>
          <w:p w:rsidR="00D07055" w:rsidRPr="00A10B40" w:rsidRDefault="00B4166B">
            <w:pPr>
              <w:pStyle w:val="Normal6"/>
            </w:pPr>
            <w:r w:rsidRPr="00A10B40">
              <w:t xml:space="preserve">Ak o to žiadateľ požiada, rozhodujúci orgán </w:t>
            </w:r>
            <w:r w:rsidRPr="00A10B40">
              <w:rPr>
                <w:b/>
                <w:i/>
              </w:rPr>
              <w:t>môže zabezpečiť</w:t>
            </w:r>
            <w:r w:rsidRPr="00A10B40">
              <w:t xml:space="preserve"> osoby vedúce pohovor a tlmočníkov rovnakého pohlavia vždy, keď je to možné, a rozhodujúci orgán nemá dôvod sa domnievať, že takáto žiadosť sa zakladá na dôvodoch, ktoré nesúvisia s ťažkosťami žiadateľa pri predkladaní dôvodov svojej žiadosti vyčerpávajúcim spôsobom;</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{BG}</w:t>
      </w:r>
      <w:r w:rsidRPr="00A10B40">
        <w:t>bg</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8 – pododsek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Ak o to žiadateľ požiada, rozhodujúci</w:t>
            </w:r>
            <w:r w:rsidRPr="00A10B40">
              <w:t xml:space="preserve"> orgán zabezpečí osoby vedúce pohovor a tlmočníkov rovnakého pohlavia vždy, keď je to možné</w:t>
            </w:r>
            <w:r w:rsidRPr="00A10B40">
              <w:rPr>
                <w:b/>
                <w:i/>
              </w:rPr>
              <w:t>, a</w:t>
            </w:r>
            <w:r w:rsidRPr="00A10B40">
              <w:t xml:space="preserve"> rozhodujúci orgán </w:t>
            </w:r>
            <w:r w:rsidRPr="00A10B40">
              <w:rPr>
                <w:b/>
                <w:i/>
              </w:rPr>
              <w:t>nemá dôvod sa domnievať, že takáto žiadosť sa zakladá na dôvodoch, ktoré nesúvisia s ťažkosťami žiadateľa pri predkladaní dôvodov svojej žiadosti vyčerpávajúcim spôsobom;</w:t>
            </w:r>
          </w:p>
        </w:tc>
        <w:tc>
          <w:tcPr>
            <w:tcW w:w="4876" w:type="dxa"/>
          </w:tcPr>
          <w:p w:rsidR="00D07055" w:rsidRPr="00A10B40" w:rsidRDefault="00B4166B">
            <w:pPr>
              <w:pStyle w:val="Normal6"/>
            </w:pPr>
            <w:r w:rsidRPr="00A10B40">
              <w:rPr>
                <w:b/>
                <w:i/>
              </w:rPr>
              <w:t xml:space="preserve">Rozhodujúci </w:t>
            </w:r>
            <w:r w:rsidRPr="00A10B40">
              <w:t>orgán zabezpečí osoby vedúce pohovor a tlmočníkov rovnakého pohlavia vždy, keď je to možné</w:t>
            </w:r>
            <w:r w:rsidRPr="00A10B40">
              <w:rPr>
                <w:b/>
                <w:i/>
              </w:rPr>
              <w:t>.</w:t>
            </w:r>
            <w:r w:rsidRPr="00A10B40">
              <w:t xml:space="preserve"> </w:t>
            </w:r>
            <w:r w:rsidRPr="00A10B40">
              <w:rPr>
                <w:b/>
                <w:i/>
              </w:rPr>
              <w:t>Tak</w:t>
            </w:r>
            <w:r w:rsidRPr="00A10B40">
              <w:t xml:space="preserve"> rozhodujúci orgán</w:t>
            </w:r>
            <w:r w:rsidRPr="00A10B40">
              <w:rPr>
                <w:b/>
                <w:i/>
              </w:rPr>
              <w:t>, ako aj tlmočníci absolvujú pred pohovorom osobitnú odbornú prípravu v súvislosti s medzinárodným právom týkajúcim sa azylu, ako aj identifikácie obetí obchodovania s ľuďmi, mučenia, obetí násilia v dôsledku sexuálnej orientácie alebo rodovo podmieneného násilia.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709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9.</w:t>
            </w:r>
            <w:r w:rsidRPr="00A10B40">
              <w:tab/>
            </w:r>
            <w:r w:rsidRPr="00A10B40">
              <w:rPr>
                <w:b/>
                <w:i/>
              </w:rPr>
              <w:t>Neuskutočnenie osobného pohovoru nebráni rozhodujúcemu orgánu prijať rozhodnutie o žiadosti o medzinárodnú ochranu.</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Ana Gomes, Josef Weidenholzer,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9.</w:t>
            </w:r>
            <w:r w:rsidRPr="00A10B40">
              <w:tab/>
            </w:r>
            <w:r w:rsidRPr="00A10B40">
              <w:rPr>
                <w:b/>
                <w:i/>
              </w:rPr>
              <w:t>Neuskutočnenie</w:t>
            </w:r>
            <w:r w:rsidRPr="00A10B40">
              <w:t xml:space="preserve"> osobného pohovoru nebráni rozhodujúcemu orgánu prijať rozhodnutie o žiadosti o medzinárodnú ochranu.</w:t>
            </w:r>
          </w:p>
        </w:tc>
        <w:tc>
          <w:tcPr>
            <w:tcW w:w="4876" w:type="dxa"/>
          </w:tcPr>
          <w:p w:rsidR="00D07055" w:rsidRPr="00A10B40" w:rsidRDefault="00B4166B">
            <w:pPr>
              <w:pStyle w:val="Normal6"/>
            </w:pPr>
            <w:r w:rsidRPr="00A10B40">
              <w:t>9.</w:t>
            </w:r>
            <w:r w:rsidRPr="00A10B40">
              <w:tab/>
            </w:r>
            <w:r w:rsidRPr="00A10B40">
              <w:rPr>
                <w:b/>
                <w:i/>
              </w:rPr>
              <w:t>Bez toho, aby bol dotknutý článok 10 ods. 1 a článok 11 ods. 1 a za predpokladu, že sa vynaložilo dostatočné úsilie na zabezpečenie toho, aby sa žiadateľovi poskytla príležitosť absolvovať osobný pohovor, neuskutočnenie</w:t>
            </w:r>
            <w:r w:rsidRPr="00A10B40">
              <w:t xml:space="preserve"> osobného pohovoru nebráni rozhodujúcemu orgánu prijať rozhodnutie o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Mohli by sme akceptovať skutočnosť, že niektoré rozhodnutia sa prijmú bez osobného pohovoru, ale v článkoch 11 a 12 sa ustanovuje právo žiadateľa na takýto pohovor a je potrebné, aby rozhodujúce orgány vyvinuli dostatočné úsilie na zabezpečenie toho, aby sa osobný pohovor mohol uskutočniť, pred tým, než sa môže prijať akékoľvek rozhodnutie bez osobného pohovoru.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12 – odsek 9</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9.</w:t>
            </w:r>
            <w:r w:rsidRPr="00A10B40">
              <w:tab/>
              <w:t>Neuskutočnenie osobného pohovoru nebráni rozhodujúcemu orgánu prijať rozhodnutie o žiadosti o medzinárodnú ochranu.</w:t>
            </w:r>
          </w:p>
        </w:tc>
        <w:tc>
          <w:tcPr>
            <w:tcW w:w="4876" w:type="dxa"/>
          </w:tcPr>
          <w:p w:rsidR="00D07055" w:rsidRPr="00A10B40" w:rsidRDefault="00B4166B">
            <w:pPr>
              <w:pStyle w:val="Normal6"/>
            </w:pPr>
            <w:r w:rsidRPr="00A10B40">
              <w:t>9.</w:t>
            </w:r>
            <w:r w:rsidRPr="00A10B40">
              <w:tab/>
              <w:t>Neuskutočnenie osobného pohovoru</w:t>
            </w:r>
            <w:r w:rsidRPr="00A10B40">
              <w:rPr>
                <w:b/>
                <w:i/>
              </w:rPr>
              <w:t>, vynechaného v súlade s odsekom 5,</w:t>
            </w:r>
            <w:r w:rsidRPr="00A10B40">
              <w:t xml:space="preserve"> nebráni rozhodujúcemu orgánu prijať rozhodnutie o žiadosti o medzinárodnú ochranu.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odseku 5 tohto článku sa uvádzajú prijateľné dôvody vynechania pohovoru. Zdá sa, že by v záujme právnej jasnosti dávalo zmysel, keby sa právo rozhodujúceho orgánu pristúpiť k rozhodnutiu bez vykonania pohovoru prepojilo s týmto odsekom.</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Josef Weidenholzer, Ana Gomes, Caterina Chinnici, Birgit Sippel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Rozhodujúci orgán alebo </w:t>
            </w:r>
            <w:r w:rsidRPr="00A10B40">
              <w:rPr>
                <w:b/>
                <w:i/>
              </w:rPr>
              <w:t>akýkoľvek iný orgán alebo</w:t>
            </w:r>
            <w:r w:rsidRPr="00A10B40">
              <w:t xml:space="preserve"> experti, </w:t>
            </w:r>
            <w:r w:rsidRPr="00A10B40">
              <w:rPr>
                <w:b/>
                <w:i/>
              </w:rPr>
              <w:t>ktorý</w:t>
            </w:r>
            <w:r w:rsidRPr="00A10B40">
              <w:t xml:space="preserve"> mu asistujú alebo vedú osobný pohovor, vypracujú dôkladnú a skutkovú správu obsahujúcu všetky podstatné skutočnosti alebo prepis každého osobného pohovoru.</w:t>
            </w:r>
          </w:p>
        </w:tc>
        <w:tc>
          <w:tcPr>
            <w:tcW w:w="4876" w:type="dxa"/>
          </w:tcPr>
          <w:p w:rsidR="00D07055" w:rsidRPr="00A10B40" w:rsidRDefault="00B4166B">
            <w:pPr>
              <w:pStyle w:val="Normal6"/>
            </w:pPr>
            <w:r w:rsidRPr="00A10B40">
              <w:t>1.</w:t>
            </w:r>
            <w:r w:rsidRPr="00A10B40">
              <w:tab/>
              <w:t>Rozhodujúci orgán alebo experti</w:t>
            </w:r>
            <w:r w:rsidRPr="00A10B40">
              <w:rPr>
                <w:b/>
                <w:i/>
              </w:rPr>
              <w:t xml:space="preserve"> vyslaní Agentúrou Európskej únie pre azyl uvedení v článku 5 ods. 4 písm. a)</w:t>
            </w:r>
            <w:r w:rsidRPr="00A10B40">
              <w:t xml:space="preserve">, </w:t>
            </w:r>
            <w:r w:rsidRPr="00A10B40">
              <w:rPr>
                <w:b/>
                <w:i/>
              </w:rPr>
              <w:t>ktorí</w:t>
            </w:r>
            <w:r w:rsidRPr="00A10B40">
              <w:t xml:space="preserve"> mu asistujú alebo vedú osobný pohovor, vypracujú dôkladnú a skutkovú správu obsahujúcu všetky podstatné skutočnosti alebo prepis každého osobného pohovoru.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Len experti vyslaní Agentúrou Európskej únie pre azyl by mali byť oprávnení nahradiť rozhodujúci orgán zodpovedného členského štátu na účel posúdenia žiadostí.</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Rozhodujúci orgán alebo akýkoľvek iný orgán alebo experti, </w:t>
            </w:r>
            <w:r w:rsidRPr="00A10B40">
              <w:rPr>
                <w:b/>
                <w:i/>
              </w:rPr>
              <w:t>ktorý</w:t>
            </w:r>
            <w:r w:rsidRPr="00A10B40">
              <w:t xml:space="preserve"> mu asistujú alebo vedú osobný pohovor, vypracujú dôkladnú a skutkovú správu obsahujúcu všetky podstatné skutočnosti alebo prepis každého osobného pohovoru.</w:t>
            </w:r>
          </w:p>
        </w:tc>
        <w:tc>
          <w:tcPr>
            <w:tcW w:w="4876" w:type="dxa"/>
          </w:tcPr>
          <w:p w:rsidR="00D07055" w:rsidRPr="00A10B40" w:rsidRDefault="00B4166B">
            <w:pPr>
              <w:pStyle w:val="Normal6"/>
            </w:pPr>
            <w:r w:rsidRPr="00A10B40">
              <w:t>1.</w:t>
            </w:r>
            <w:r w:rsidRPr="00A10B40">
              <w:tab/>
              <w:t xml:space="preserve">Rozhodujúci orgán alebo akýkoľvek iný orgán alebo experti, </w:t>
            </w:r>
            <w:r w:rsidRPr="00A10B40">
              <w:rPr>
                <w:b/>
                <w:i/>
              </w:rPr>
              <w:t>ktorí</w:t>
            </w:r>
            <w:r w:rsidRPr="00A10B40">
              <w:t xml:space="preserve"> mu asistujú alebo vedú osobný pohovor, vypracujú dôkladnú a skutkovú správu obsahujúcu všetky podstatné skutočnosti alebo prepis každého osobného pohovoru. </w:t>
            </w:r>
            <w:r w:rsidRPr="00A10B40">
              <w:rPr>
                <w:b/>
                <w:i/>
              </w:rPr>
              <w:t>Kópia správy sa poskytne žiadateľovi.</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Rozhodujúci orgán </w:t>
            </w:r>
            <w:r w:rsidRPr="00A10B40">
              <w:rPr>
                <w:b/>
                <w:i/>
              </w:rPr>
              <w:t>alebo akýkoľvek iný orgán alebo experti</w:t>
            </w:r>
            <w:r w:rsidRPr="00A10B40">
              <w:t>, ktorý</w:t>
            </w:r>
            <w:r w:rsidRPr="00A10B40">
              <w:rPr>
                <w:b/>
                <w:i/>
              </w:rPr>
              <w:t xml:space="preserve"> mu asistujú alebo vedú</w:t>
            </w:r>
            <w:r w:rsidRPr="00A10B40">
              <w:t xml:space="preserve"> osobný pohovor, </w:t>
            </w:r>
            <w:r w:rsidRPr="00A10B40">
              <w:rPr>
                <w:b/>
                <w:i/>
              </w:rPr>
              <w:t>vypracujú</w:t>
            </w:r>
            <w:r w:rsidRPr="00A10B40">
              <w:t xml:space="preserve"> dôkladnú a skutkovú správu obsahujúcu všetky podstatné skutočnosti </w:t>
            </w:r>
            <w:r w:rsidRPr="00A10B40">
              <w:rPr>
                <w:b/>
                <w:i/>
              </w:rPr>
              <w:t>alebo</w:t>
            </w:r>
            <w:r w:rsidRPr="00A10B40">
              <w:t xml:space="preserve"> prepis každého osobného pohovoru.</w:t>
            </w:r>
          </w:p>
        </w:tc>
        <w:tc>
          <w:tcPr>
            <w:tcW w:w="4876" w:type="dxa"/>
          </w:tcPr>
          <w:p w:rsidR="00D07055" w:rsidRPr="00A10B40" w:rsidRDefault="00B4166B">
            <w:pPr>
              <w:pStyle w:val="Normal6"/>
            </w:pPr>
            <w:r w:rsidRPr="00A10B40">
              <w:t>1.</w:t>
            </w:r>
            <w:r w:rsidRPr="00A10B40">
              <w:tab/>
              <w:t xml:space="preserve">Rozhodujúci orgán, ktorý </w:t>
            </w:r>
            <w:r w:rsidRPr="00A10B40">
              <w:rPr>
                <w:b/>
                <w:i/>
              </w:rPr>
              <w:t xml:space="preserve">vedie </w:t>
            </w:r>
            <w:r w:rsidRPr="00A10B40">
              <w:t xml:space="preserve">osobný pohovor, </w:t>
            </w:r>
            <w:r w:rsidRPr="00A10B40">
              <w:rPr>
                <w:b/>
                <w:i/>
              </w:rPr>
              <w:t>vypracuje</w:t>
            </w:r>
            <w:r w:rsidRPr="00A10B40">
              <w:rPr>
                <w:b/>
              </w:rPr>
              <w:t xml:space="preserve"> </w:t>
            </w:r>
            <w:r w:rsidRPr="00A10B40">
              <w:t xml:space="preserve">dôkladnú a skutkovú správu obsahujúcu všetky podstatné skutočnosti </w:t>
            </w:r>
            <w:r w:rsidRPr="00A10B40">
              <w:rPr>
                <w:b/>
                <w:i/>
              </w:rPr>
              <w:t>a</w:t>
            </w:r>
            <w:r w:rsidRPr="00A10B40">
              <w:t xml:space="preserve"> prepis každého osobného pohovoru.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Josef Weidenholzer, Ana Gomes, Caterina Chinnici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Osobný pohovor sa zaznamená s použitím zvukových alebo audiovizuálnych prostriedkov na zaznamenávanie. Žiadateľ musí byť vopred informovaný o tomto zaznamenávaní.</w:t>
            </w:r>
          </w:p>
        </w:tc>
        <w:tc>
          <w:tcPr>
            <w:tcW w:w="4876" w:type="dxa"/>
          </w:tcPr>
          <w:p w:rsidR="00D07055" w:rsidRPr="00A10B40" w:rsidRDefault="00B4166B">
            <w:pPr>
              <w:pStyle w:val="Normal6"/>
            </w:pPr>
            <w:r w:rsidRPr="00A10B40">
              <w:t>2.</w:t>
            </w:r>
            <w:r w:rsidRPr="00A10B40">
              <w:tab/>
              <w:t xml:space="preserve">Osobný pohovor sa zaznamená s použitím zvukových alebo audiovizuálnych prostriedkov na zaznamenávanie. Žiadateľ musí byť vopred informovaný o tomto zaznamenávaní </w:t>
            </w:r>
            <w:r w:rsidRPr="00A10B40">
              <w:rPr>
                <w:b/>
                <w:i/>
              </w:rPr>
              <w:t>a o jeho účele</w:t>
            </w:r>
            <w:r w:rsidRPr="00A10B40">
              <w:t xml:space="preserve">. </w:t>
            </w:r>
            <w:r w:rsidRPr="00A10B40">
              <w:rPr>
                <w:b/>
                <w:i/>
              </w:rPr>
              <w:t>Pokiaľ je však žiadateľom maloletá osoba, pri rozhodovaní, či sa osobný pohovor bude zaznamenávať audiovizuálne, sa predovšetkým zvažujú najlepšie záujmy dieťaťa.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Žiadateľ by mal byť informovaný o účele záznamu. V prípade maloletých osôb by sa malo rozhodnúť, či je v najlepšom záujme dieťaťa, aby sa pohovor zaznamenal audiovizuálne.</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Osobný pohovor sa zaznamená s použitím zvukových alebo audiovizuálnych prostriedkov na zaznamenávanie. Žiadateľ musí byť vopred informovaný o tomto zaznamenávaní.</w:t>
            </w:r>
          </w:p>
        </w:tc>
        <w:tc>
          <w:tcPr>
            <w:tcW w:w="4876" w:type="dxa"/>
          </w:tcPr>
          <w:p w:rsidR="00D07055" w:rsidRPr="00A10B40" w:rsidRDefault="00B4166B">
            <w:pPr>
              <w:pStyle w:val="Normal6"/>
            </w:pPr>
            <w:r w:rsidRPr="00A10B40">
              <w:t>2.</w:t>
            </w:r>
            <w:r w:rsidRPr="00A10B40">
              <w:tab/>
              <w:t xml:space="preserve">Osobný pohovor sa zaznamená s použitím zvukových alebo audiovizuálnych prostriedkov na zaznamenávanie. Žiadateľ musí byť vopred informovaný o tomto zaznamenávaní </w:t>
            </w:r>
            <w:r w:rsidRPr="00A10B40">
              <w:rPr>
                <w:b/>
                <w:i/>
              </w:rPr>
              <w:t>a bude sa požadovať jeho súhlas</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Osobný pohovor sa zaznamená s použitím zvukových alebo audiovizuálnych prostriedkov na zaznamenávanie. Žiadateľ musí byť vopred informovaný o tomto zaznamenávaní.</w:t>
            </w:r>
          </w:p>
        </w:tc>
        <w:tc>
          <w:tcPr>
            <w:tcW w:w="4876" w:type="dxa"/>
          </w:tcPr>
          <w:p w:rsidR="00D07055" w:rsidRPr="00A10B40" w:rsidRDefault="00B4166B">
            <w:pPr>
              <w:pStyle w:val="Normal6"/>
            </w:pPr>
            <w:r w:rsidRPr="00A10B40">
              <w:t>2.</w:t>
            </w:r>
            <w:r w:rsidRPr="00A10B40">
              <w:tab/>
              <w:t xml:space="preserve">Osobný pohovor sa zaznamená s použitím zvukových alebo audiovizuálnych prostriedkov na zaznamenávanie. Žiadateľ musí byť vopred informovaný o tomto zaznamenávaní </w:t>
            </w:r>
            <w:r w:rsidRPr="00A10B40">
              <w:rPr>
                <w:b/>
                <w:i/>
              </w:rPr>
              <w:t>a udeliť svoj súhlas</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Osobný pohovor sa zaznamená s použitím zvukových </w:t>
            </w:r>
            <w:r w:rsidRPr="00A10B40">
              <w:rPr>
                <w:b/>
                <w:i/>
              </w:rPr>
              <w:t>alebo audiovizuálnych</w:t>
            </w:r>
            <w:r w:rsidRPr="00A10B40">
              <w:t xml:space="preserve"> prostriedkov na zaznamenávanie. Žiadateľ musí byť vopred informovaný o tomto zaznamenávaní.</w:t>
            </w:r>
          </w:p>
        </w:tc>
        <w:tc>
          <w:tcPr>
            <w:tcW w:w="4876" w:type="dxa"/>
          </w:tcPr>
          <w:p w:rsidR="00D07055" w:rsidRPr="00A10B40" w:rsidRDefault="00B4166B">
            <w:pPr>
              <w:pStyle w:val="Normal6"/>
            </w:pPr>
            <w:r w:rsidRPr="00A10B40">
              <w:t>2.</w:t>
            </w:r>
            <w:r w:rsidRPr="00A10B40">
              <w:tab/>
              <w:t xml:space="preserve">Osobný pohovor sa zaznamená s použitím zvukových prostriedkov na zaznamenávanie. Žiadateľ musí byť vopred informovaný o tomto zaznamenávaní </w:t>
            </w:r>
            <w:r w:rsidRPr="00A10B40">
              <w:rPr>
                <w:b/>
                <w:i/>
              </w:rPr>
              <w:t>a o účele, na ktorý sa použije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719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Žiadateľ dostane </w:t>
            </w:r>
            <w:r w:rsidRPr="00A10B40">
              <w:rPr>
                <w:b/>
                <w:i/>
              </w:rPr>
              <w:t>na konci osobného pohovoru alebo</w:t>
            </w:r>
            <w:r w:rsidRPr="00A10B40">
              <w:t xml:space="preserve"> v stanovenej lehote pred tým, než rozhodujúci orgán prijme rozhodnutie, príležitosť uviesť pripomienky alebo poskytnúť vysvetlenie ústne alebo písomne so zreteľom na akékoľvek nesprávne preklady alebo nesprávne pochopenia uvedené v správe alebo prepise.</w:t>
            </w:r>
            <w:r w:rsidRPr="00A10B40">
              <w:rPr>
                <w:b/>
                <w:i/>
              </w:rPr>
              <w:t xml:space="preserve"> Na tento účel musí byť žiadateľ informovaný o celom obsahu správy alebo o podstatných skutočnostiach z prepisu, v prípade potreby za pomoci tlmočníka.</w:t>
            </w:r>
            <w:r w:rsidRPr="00A10B40">
              <w:t xml:space="preserve"> Žiadateľ je potom požiadaný, aby potvrdil, že obsah správy alebo prepis presne zodpovedá osobnému pohovoru.</w:t>
            </w:r>
          </w:p>
        </w:tc>
        <w:tc>
          <w:tcPr>
            <w:tcW w:w="4876" w:type="dxa"/>
          </w:tcPr>
          <w:p w:rsidR="00D07055" w:rsidRPr="00A10B40" w:rsidRDefault="00B4166B">
            <w:pPr>
              <w:pStyle w:val="Normal6"/>
            </w:pPr>
            <w:r w:rsidRPr="00A10B40">
              <w:t>3.</w:t>
            </w:r>
            <w:r w:rsidRPr="00A10B40">
              <w:tab/>
              <w:t xml:space="preserve">Žiadateľ dostane v stanovenej lehote pred tým, než rozhodujúci orgán prijme rozhodnutie, </w:t>
            </w:r>
            <w:r w:rsidRPr="00A10B40">
              <w:rPr>
                <w:b/>
                <w:i/>
              </w:rPr>
              <w:t xml:space="preserve">a po tom, ako získa kópiu správy preloženej do jazyka, ktorému rozumie, a ako mu bude poskytnutý právny zástupca, </w:t>
            </w:r>
            <w:r w:rsidRPr="00A10B40">
              <w:t>príležitosť uviesť pripomienky alebo poskytnúť vysvetlenie ústne alebo písomne so zreteľom na akékoľvek nesprávne preklady alebo nesprávne pochopenia uvedené v správe alebo prepise. Žiadateľ je potom požiadaný, aby potvrdil, že obsah správy alebo prepis presne zodpovedá osobnému pohovoru</w:t>
            </w:r>
            <w:r w:rsidRPr="00A10B40">
              <w:rPr>
                <w:b/>
                <w:i/>
              </w:rPr>
              <w:t>, a je mu poskytnutá možnosť doplniť informácie alebo ich opraviť a overiť, či boli tieto doplnenia a/alebo opravy správy z pohovoru uskutočnené</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Žiadateľ dostane na konci osobného pohovoru alebo v stanovenej lehote pred tým, než rozhodujúci orgán prijme rozhodnutie, príležitosť uviesť pripomienky alebo poskytnúť vysvetlenie ústne alebo písomne so zreteľom na akékoľvek nesprávne preklady alebo nesprávne pochopenia uvedené v správe alebo prepise. Na tento účel musí byť žiadateľ informovaný o celom obsahu správy alebo o podstatných skutočnostiach z prepisu, v prípade potreby za pomoci tlmočníka. Žiadateľ je potom požiadaný, aby potvrdil, že obsah správy alebo prepis presne zodpovedá osobnému pohovoru.</w:t>
            </w:r>
          </w:p>
        </w:tc>
        <w:tc>
          <w:tcPr>
            <w:tcW w:w="4876" w:type="dxa"/>
          </w:tcPr>
          <w:p w:rsidR="00D07055" w:rsidRPr="00A10B40" w:rsidRDefault="00B4166B">
            <w:pPr>
              <w:pStyle w:val="Normal6"/>
            </w:pPr>
            <w:r w:rsidRPr="00A10B40">
              <w:t>3.</w:t>
            </w:r>
            <w:r w:rsidRPr="00A10B40">
              <w:tab/>
              <w:t xml:space="preserve">Žiadateľ dostane na konci osobného pohovoru alebo v stanovenej lehote pred tým, než rozhodujúci orgán prijme rozhodnutie, príležitosť uviesť pripomienky alebo poskytnúť vysvetlenie ústne alebo písomne so zreteľom na akékoľvek nesprávne preklady alebo nesprávne pochopenia </w:t>
            </w:r>
            <w:r w:rsidRPr="00A10B40">
              <w:rPr>
                <w:b/>
                <w:i/>
              </w:rPr>
              <w:t xml:space="preserve">alebo iné faktické chyby </w:t>
            </w:r>
            <w:r w:rsidRPr="00A10B40">
              <w:t>uvedené v správe alebo prepise. Na tento účel musí byť žiadateľ informovaný o celom obsahu správy alebo o podstatných skutočnostiach z prepisu, v prípade potreby za pomoci tlmočníka. Žiadateľ je potom požiadaný, aby potvrdil, že obsah správy alebo prepis presne zodpovedá osobnému pohovoru.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3.</w:t>
            </w:r>
            <w:r w:rsidRPr="00A10B40">
              <w:tab/>
              <w:t xml:space="preserve">Žiadateľ dostane na konci osobného pohovoru alebo v stanovenej lehote pred tým, než rozhodujúci orgán prijme rozhodnutie, príležitosť uviesť pripomienky alebo poskytnúť vysvetlenie ústne alebo písomne so zreteľom na akékoľvek nesprávne preklady alebo nesprávne pochopenia uvedené v správe </w:t>
            </w:r>
            <w:r w:rsidRPr="00A10B40">
              <w:rPr>
                <w:b/>
                <w:i/>
              </w:rPr>
              <w:t>alebo</w:t>
            </w:r>
            <w:r w:rsidRPr="00A10B40">
              <w:t xml:space="preserve"> prepise. Na tento účel musí byť žiadateľ informovaný o celom obsahu správy </w:t>
            </w:r>
            <w:r w:rsidRPr="00A10B40">
              <w:rPr>
                <w:b/>
                <w:i/>
              </w:rPr>
              <w:t>alebo</w:t>
            </w:r>
            <w:r w:rsidRPr="00A10B40">
              <w:t xml:space="preserve"> o podstatných skutočnostiach z prepisu, v prípade potreby za pomoci tlmočníka. Žiadateľ je potom požiadaný, aby potvrdil, že obsah správy </w:t>
            </w:r>
            <w:r w:rsidRPr="00A10B40">
              <w:rPr>
                <w:b/>
                <w:i/>
              </w:rPr>
              <w:t>alebo</w:t>
            </w:r>
            <w:r w:rsidRPr="00A10B40">
              <w:t xml:space="preserve"> prepis presne </w:t>
            </w:r>
            <w:r w:rsidRPr="00A10B40">
              <w:rPr>
                <w:b/>
                <w:i/>
              </w:rPr>
              <w:t>zodpovedá</w:t>
            </w:r>
            <w:r w:rsidRPr="00A10B40">
              <w:t xml:space="preserve"> osobnému pohovoru.</w:t>
            </w:r>
          </w:p>
        </w:tc>
        <w:tc>
          <w:tcPr>
            <w:tcW w:w="4876" w:type="dxa"/>
          </w:tcPr>
          <w:p w:rsidR="00D07055" w:rsidRPr="00A10B40" w:rsidRDefault="00B4166B">
            <w:pPr>
              <w:pStyle w:val="Normal6"/>
            </w:pPr>
            <w:r w:rsidRPr="00A10B40">
              <w:t>3.</w:t>
            </w:r>
            <w:r w:rsidRPr="00A10B40">
              <w:tab/>
              <w:t xml:space="preserve">Žiadateľ dostane na konci osobného pohovoru alebo v stanovenej lehote pred tým, než rozhodujúci orgán prijme rozhodnutie, príležitosť uviesť pripomienky alebo poskytnúť vysvetlenie ústne alebo písomne so zreteľom na akékoľvek nesprávne preklady alebo nesprávne pochopenia uvedené v správe </w:t>
            </w:r>
            <w:r w:rsidRPr="00A10B40">
              <w:rPr>
                <w:b/>
                <w:i/>
              </w:rPr>
              <w:t>a</w:t>
            </w:r>
            <w:r w:rsidRPr="00A10B40">
              <w:t xml:space="preserve"> prepise. Na tento účel musí byť žiadateľ informovaný o celom obsahu správy </w:t>
            </w:r>
            <w:r w:rsidRPr="00A10B40">
              <w:rPr>
                <w:b/>
                <w:i/>
              </w:rPr>
              <w:t>a</w:t>
            </w:r>
            <w:r w:rsidRPr="00A10B40">
              <w:t xml:space="preserve"> o podstatných skutočnostiach z prepisu, v prípade potreby za pomoci tlmočníka. Žiadateľ je potom požiadaný, aby potvrdil, že obsah správy </w:t>
            </w:r>
            <w:r w:rsidRPr="00A10B40">
              <w:rPr>
                <w:b/>
                <w:i/>
              </w:rPr>
              <w:t xml:space="preserve">a </w:t>
            </w:r>
            <w:r w:rsidRPr="00A10B40">
              <w:t xml:space="preserve">prepis presne </w:t>
            </w:r>
            <w:r w:rsidRPr="00A10B40">
              <w:rPr>
                <w:b/>
                <w:i/>
              </w:rPr>
              <w:t>zodpovedajú</w:t>
            </w:r>
            <w:r w:rsidRPr="00A10B40">
              <w:t xml:space="preserve"> osobnému pohovoru.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Zdá sa rozumné, aby mal žiadateľ právo uviesť pripomienky a vysvetlenia k správe aj prepisu.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r>
            <w:r w:rsidRPr="00A10B40">
              <w:rPr>
                <w:b/>
                <w:i/>
              </w:rPr>
              <w:t xml:space="preserve">Do prijatia rozhodnutia rozhodujúcim orgánom musia mať žiadatelia a ich právni zástupcovia </w:t>
            </w:r>
            <w:r w:rsidRPr="00A10B40">
              <w:t>alebo</w:t>
            </w:r>
            <w:r w:rsidRPr="00A10B40">
              <w:rPr>
                <w:b/>
                <w:i/>
              </w:rPr>
              <w:t xml:space="preserve"> iní poradcovia</w:t>
            </w:r>
            <w:r w:rsidRPr="00A10B40">
              <w:t xml:space="preserve"> prístup k správe </w:t>
            </w:r>
            <w:r w:rsidRPr="00A10B40">
              <w:rPr>
                <w:b/>
                <w:i/>
              </w:rPr>
              <w:t>alebo</w:t>
            </w:r>
            <w:r w:rsidRPr="00A10B40">
              <w:t xml:space="preserve"> prepisu a záznamu.</w:t>
            </w:r>
          </w:p>
        </w:tc>
        <w:tc>
          <w:tcPr>
            <w:tcW w:w="4876" w:type="dxa"/>
          </w:tcPr>
          <w:p w:rsidR="00D07055" w:rsidRPr="00A10B40" w:rsidRDefault="00B4166B">
            <w:pPr>
              <w:pStyle w:val="Normal6"/>
            </w:pPr>
            <w:r w:rsidRPr="00A10B40">
              <w:t>5.</w:t>
            </w:r>
            <w:r w:rsidRPr="00A10B40">
              <w:tab/>
            </w:r>
            <w:r w:rsidRPr="00A10B40">
              <w:rPr>
                <w:b/>
                <w:i/>
              </w:rPr>
              <w:t xml:space="preserve">Rozhodujúci orgán zabezpečí, aby mal žiadateľ a/alebo opatrovník, právny zástupca </w:t>
            </w:r>
            <w:r w:rsidRPr="00A10B40">
              <w:t>alebo</w:t>
            </w:r>
            <w:r w:rsidRPr="00A10B40">
              <w:rPr>
                <w:b/>
                <w:i/>
              </w:rPr>
              <w:t xml:space="preserve"> poradca, ktorý žiadateľa zastupuje,</w:t>
            </w:r>
            <w:r w:rsidRPr="00A10B40">
              <w:t xml:space="preserve"> prístup k správe </w:t>
            </w:r>
            <w:r w:rsidRPr="00A10B40">
              <w:rPr>
                <w:b/>
                <w:i/>
              </w:rPr>
              <w:t>a</w:t>
            </w:r>
            <w:r w:rsidRPr="00A10B40">
              <w:t xml:space="preserve"> prepisu a záznamu </w:t>
            </w:r>
            <w:r w:rsidRPr="00A10B40">
              <w:rPr>
                <w:b/>
                <w:i/>
              </w:rPr>
              <w:t>čo najskôr po pohovore a v každom prípade včas pred prijatím rozhodnutia rozhodujúcim orgánom</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Objasnenie s cieľom zabezpečiť, aby mali žiadatelia prístup k základným dokumentom, na ktorých sa budú zakladať rozhodnutia prijaté v súvislosti so žiadosťou.</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5</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5.</w:t>
            </w:r>
            <w:r w:rsidRPr="00A10B40">
              <w:tab/>
              <w:t xml:space="preserve">Do prijatia rozhodnutia rozhodujúcim orgánom musia mať žiadatelia a ich právni zástupcovia </w:t>
            </w:r>
            <w:r w:rsidRPr="00A10B40">
              <w:rPr>
                <w:b/>
                <w:i/>
              </w:rPr>
              <w:t>alebo iní poradcovia</w:t>
            </w:r>
            <w:r w:rsidRPr="00A10B40">
              <w:t xml:space="preserve"> prístup k správe alebo prepisu a záznamu.</w:t>
            </w:r>
          </w:p>
        </w:tc>
        <w:tc>
          <w:tcPr>
            <w:tcW w:w="4876" w:type="dxa"/>
          </w:tcPr>
          <w:p w:rsidR="00D07055" w:rsidRPr="00A10B40" w:rsidRDefault="00B4166B">
            <w:pPr>
              <w:pStyle w:val="Normal6"/>
            </w:pPr>
            <w:r w:rsidRPr="00A10B40">
              <w:t>5.</w:t>
            </w:r>
            <w:r w:rsidRPr="00A10B40">
              <w:tab/>
              <w:t>Do prijatia rozhodnutia rozhodujúcim orgánom musia mať žiadatelia a ich právni zástupcovia prístup k správe alebo prepisu a záznamu.</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w:t>
            </w:r>
            <w:r w:rsidRPr="00A10B40">
              <w:tab/>
            </w:r>
            <w:r w:rsidRPr="00A10B40">
              <w:rPr>
                <w:b/>
                <w:i/>
              </w:rPr>
              <w:t>Ak sa žiadosť posudzuje v súlade so zrýchleným konaním, rozhodujúci orgán môže udeliť prístup k správe alebo prepisu záznamu zároveň s prijatím rozhodnutia.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6.</w:t>
            </w:r>
            <w:r w:rsidRPr="00A10B40">
              <w:tab/>
            </w:r>
            <w:r w:rsidRPr="00A10B40">
              <w:rPr>
                <w:b/>
                <w:i/>
              </w:rPr>
              <w:t>Ak sa žiadosť posudzuje v súlade so zrýchleným konaním, rozhodujúci orgán môže udeliť prístup k správe alebo prepisu záznamu zároveň s prijatím rozhodnutia.</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Brice Hortefeux, Rachida Dati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Ak sa žiadosť posudzuje v súlade so zrýchleným konaním, rozhodujúci orgán môže udeliť prístup k správe alebo prepisu záznamu </w:t>
            </w:r>
            <w:r w:rsidRPr="00A10B40">
              <w:rPr>
                <w:b/>
                <w:i/>
              </w:rPr>
              <w:t>zároveň s prijatím rozhodnutia</w:t>
            </w:r>
            <w:r w:rsidRPr="00A10B40">
              <w:t>.</w:t>
            </w:r>
          </w:p>
        </w:tc>
        <w:tc>
          <w:tcPr>
            <w:tcW w:w="4876" w:type="dxa"/>
          </w:tcPr>
          <w:p w:rsidR="00D07055" w:rsidRPr="00A10B40" w:rsidRDefault="00B4166B">
            <w:pPr>
              <w:pStyle w:val="Normal6"/>
            </w:pPr>
            <w:r w:rsidRPr="00A10B40">
              <w:t>6.</w:t>
            </w:r>
            <w:r w:rsidRPr="00A10B40">
              <w:tab/>
              <w:t xml:space="preserve">Ak sa žiadosť posudzuje v súlade so zrýchleným konaním, rozhodujúci orgán môže udeliť prístup k správe alebo prepisu záznamu </w:t>
            </w:r>
            <w:r w:rsidRPr="00A10B40">
              <w:rPr>
                <w:b/>
                <w:i/>
              </w:rPr>
              <w:t>z času, keď sa prijme rozhodnutie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{FR}</w:t>
      </w:r>
      <w:r w:rsidRPr="00A10B40">
        <w:t>fr</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Miltiadis Kyrkos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6</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6.</w:t>
            </w:r>
            <w:r w:rsidRPr="00A10B40">
              <w:tab/>
              <w:t xml:space="preserve">Ak sa žiadosť posudzuje v súlade so zrýchleným konaním, rozhodujúci orgán môže udeliť prístup k správe alebo prepisu záznamu </w:t>
            </w:r>
            <w:r w:rsidRPr="00A10B40">
              <w:rPr>
                <w:b/>
                <w:i/>
              </w:rPr>
              <w:t>zároveň s prijatím rozhodnutia</w:t>
            </w:r>
            <w:r w:rsidRPr="00A10B40">
              <w:t>.</w:t>
            </w:r>
          </w:p>
        </w:tc>
        <w:tc>
          <w:tcPr>
            <w:tcW w:w="4876" w:type="dxa"/>
          </w:tcPr>
          <w:p w:rsidR="00D07055" w:rsidRPr="00A10B40" w:rsidRDefault="00B4166B">
            <w:pPr>
              <w:pStyle w:val="Normal6"/>
            </w:pPr>
            <w:r w:rsidRPr="00A10B40">
              <w:t>6.</w:t>
            </w:r>
            <w:r w:rsidRPr="00A10B40">
              <w:tab/>
              <w:t xml:space="preserve">Ak sa žiadosť posudzuje v súlade so zrýchleným konaním, rozhodujúci orgán môže udeliť prístup k správe alebo prepisu záznamu </w:t>
            </w:r>
            <w:r w:rsidRPr="00A10B40">
              <w:rPr>
                <w:b/>
                <w:i/>
              </w:rPr>
              <w:t>pred tým, ako sa prijme rozhodnutie</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Zodpovedné orgány uchovávajú buď záznam, alebo prepis desať rokov od dátumu konečného rozhodnutia. Záznam sa vymaže po uplynutí uvedeného obdobia </w:t>
            </w:r>
            <w:r w:rsidRPr="00A10B40">
              <w:rPr>
                <w:b/>
                <w:i/>
              </w:rPr>
              <w:t>alebo ak sa týka osoby, ktorá získala občianstvo ktoréhokoľvek členského štátu pred uplynutím uvedeného obdobia ihneď, ako členský štát zistí, že dotknutá osoba nadobudla občianstvo</w:t>
            </w:r>
            <w:r w:rsidRPr="00A10B40">
              <w:t>.</w:t>
            </w:r>
          </w:p>
        </w:tc>
        <w:tc>
          <w:tcPr>
            <w:tcW w:w="4876" w:type="dxa"/>
          </w:tcPr>
          <w:p w:rsidR="00D07055" w:rsidRPr="00A10B40" w:rsidRDefault="00B4166B">
            <w:pPr>
              <w:pStyle w:val="Normal6"/>
            </w:pPr>
            <w:r w:rsidRPr="00A10B40">
              <w:t>7.</w:t>
            </w:r>
            <w:r w:rsidRPr="00A10B40">
              <w:tab/>
              <w:t>Zodpovedné orgány uchovávajú buď záznam, alebo prepis desať rokov od dátumu konečného rozhodnutia. Záznam sa vymaže po uplynutí uvedeného obdobia.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729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Caterina Chinnici,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desať rokov</w:t>
            </w:r>
            <w:r w:rsidRPr="00A10B40">
              <w:t xml:space="preserve">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jeden rok</w:t>
            </w:r>
            <w:r w:rsidRPr="00A10B40">
              <w:t xml:space="preserve"> od dátumu konečného rozhodnutia </w:t>
            </w:r>
            <w:r w:rsidRPr="00A10B40">
              <w:rPr>
                <w:b/>
                <w:i/>
              </w:rPr>
              <w:t>prijatého v súvislosti so žiadosťou vrátane všetkých úrovní odvolania</w:t>
            </w:r>
            <w:r w:rsidRPr="00A10B40">
              <w:t>. Záznam sa vymaže po uplynutí uvedeného obdobia alebo ak sa týka osoby, ktorá získala občianstvo ktoréhokoľvek členského štátu pred uplynutím uvedeného obdobia ihneď, ako členský štát zistí, že dotknutá osoba nadobudla občianstvo.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súvislosti s následnými žiadosťami je možné, že by záznam osobného pohovoru mohol byť užitočný po prijatí konečného rozhodnutia týkajúceho sa žiadosti. Vzhľadom však na lehoty určené na všeobecné vybavovanie žiadostí a najmä následných žiadostí nie je možné pochopiť, prečo by sa záznamy mali zachovávať počas desiatich rokov. Jeden rok po prijatí konečného rozhodnutia by mal byť viac než dostatočný.</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Zodpovedné orgány uchovávajú </w:t>
            </w:r>
            <w:r w:rsidRPr="00A10B40">
              <w:rPr>
                <w:b/>
                <w:i/>
              </w:rPr>
              <w:t>buď</w:t>
            </w:r>
            <w:r w:rsidRPr="00A10B40">
              <w:t xml:space="preserve"> záznam</w:t>
            </w:r>
            <w:r w:rsidRPr="00A10B40">
              <w:rPr>
                <w:b/>
                <w:i/>
              </w:rPr>
              <w:t>, alebo</w:t>
            </w:r>
            <w:r w:rsidRPr="00A10B40">
              <w:t xml:space="preserve"> prepis desať rokov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c>
          <w:tcPr>
            <w:tcW w:w="4876" w:type="dxa"/>
          </w:tcPr>
          <w:p w:rsidR="00D07055" w:rsidRPr="00A10B40" w:rsidRDefault="00B4166B">
            <w:pPr>
              <w:pStyle w:val="Normal6"/>
            </w:pPr>
            <w:r w:rsidRPr="00A10B40">
              <w:t>7.</w:t>
            </w:r>
            <w:r w:rsidRPr="00A10B40">
              <w:tab/>
              <w:t>Zodpovedné orgány uchovávajú záznam</w:t>
            </w:r>
            <w:r w:rsidRPr="00A10B40">
              <w:rPr>
                <w:b/>
                <w:i/>
              </w:rPr>
              <w:t xml:space="preserve"> a</w:t>
            </w:r>
            <w:r w:rsidRPr="00A10B40">
              <w:t xml:space="preserve"> prepis desať rokov od dátumu konečného rozhodnutia. Záznam sa vymaže </w:t>
            </w:r>
            <w:r w:rsidRPr="00A10B40">
              <w:rPr>
                <w:b/>
                <w:i/>
              </w:rPr>
              <w:t xml:space="preserve">a prepis zničí </w:t>
            </w:r>
            <w:r w:rsidRPr="00A10B40">
              <w:t>po uplynutí uvedeného obdobia alebo ak sa týka osoby, ktorá získala občianstvo ktoréhokoľvek členského štátu pred uplynutím uvedeného obdobia ihneď, ako členský štát zistí, že dotknutá osoba nadobudla občianstvo.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Kinga Gál</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r>
            <w:r w:rsidRPr="00A10B40">
              <w:rPr>
                <w:b/>
                <w:i/>
              </w:rPr>
              <w:t xml:space="preserve">Zodpovedné orgány uchovávajú buď záznam, </w:t>
            </w:r>
            <w:r w:rsidRPr="00A10B40">
              <w:t>alebo</w:t>
            </w:r>
            <w:r w:rsidRPr="00A10B40">
              <w:rPr>
                <w:b/>
                <w:i/>
              </w:rPr>
              <w:t xml:space="preserve"> prepis desať rokov od dátumu konečného rozhodnutia.</w:t>
            </w:r>
            <w:r w:rsidRPr="00A10B40">
              <w:t xml:space="preserve"> Záznam sa vymaže po uplynutí uvedeného obdobia alebo ak sa týka osoby, ktorá získala občianstvo ktoréhokoľvek členského štátu pred uplynutím uvedeného obdobia ihneď, ako členský štát zistí, že dotknutá osoba nadobudla občianstvo.</w:t>
            </w:r>
          </w:p>
        </w:tc>
        <w:tc>
          <w:tcPr>
            <w:tcW w:w="4876" w:type="dxa"/>
          </w:tcPr>
          <w:p w:rsidR="00D07055" w:rsidRPr="00A10B40" w:rsidRDefault="00B4166B">
            <w:pPr>
              <w:pStyle w:val="Normal6"/>
            </w:pPr>
            <w:r w:rsidRPr="00A10B40">
              <w:t>7.</w:t>
            </w:r>
            <w:r w:rsidRPr="00A10B40">
              <w:tab/>
            </w:r>
            <w:r w:rsidRPr="00A10B40">
              <w:rPr>
                <w:b/>
                <w:i/>
              </w:rPr>
              <w:t xml:space="preserve">Obdobie uchovávania záznamu </w:t>
            </w:r>
            <w:r w:rsidRPr="00A10B40">
              <w:t>alebo</w:t>
            </w:r>
            <w:r w:rsidRPr="00A10B40">
              <w:rPr>
                <w:b/>
                <w:i/>
              </w:rPr>
              <w:t xml:space="preserve"> prepisu majú určiť členské štáty</w:t>
            </w:r>
            <w:r w:rsidRPr="00A10B40">
              <w:t>. Záznam sa vymaže po uplynutí uvedeného obdobia alebo ak sa týka osoby, ktorá získala občianstvo ktoréhokoľvek členského štátu pred uplynutím uvedeného obdobia ihneď, ako členský štát zistí, že dotknutá osoba nadobudla občianstvo.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{HU}</w:t>
      </w:r>
      <w:r w:rsidRPr="00A10B40">
        <w:t>hu</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desať rokov</w:t>
            </w:r>
            <w:r w:rsidRPr="00A10B40">
              <w:t xml:space="preserve">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dva roky</w:t>
            </w:r>
            <w:r w:rsidRPr="00A10B40">
              <w:t xml:space="preserve">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13 – odsek 7</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desať</w:t>
            </w:r>
            <w:r w:rsidRPr="00A10B40">
              <w:t xml:space="preserve"> rokov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c>
          <w:tcPr>
            <w:tcW w:w="4876" w:type="dxa"/>
          </w:tcPr>
          <w:p w:rsidR="00D07055" w:rsidRPr="00A10B40" w:rsidRDefault="00B4166B">
            <w:pPr>
              <w:pStyle w:val="Normal6"/>
            </w:pPr>
            <w:r w:rsidRPr="00A10B40">
              <w:t>7.</w:t>
            </w:r>
            <w:r w:rsidRPr="00A10B40">
              <w:tab/>
              <w:t xml:space="preserve">Zodpovedné orgány uchovávajú buď záznam, alebo prepis </w:t>
            </w:r>
            <w:r w:rsidRPr="00A10B40">
              <w:rPr>
                <w:b/>
                <w:i/>
              </w:rPr>
              <w:t>päť</w:t>
            </w:r>
            <w:r w:rsidRPr="00A10B40">
              <w:t xml:space="preserve"> rokov od dátumu konečného rozhodnutia. Záznam sa vymaže po uplynutí uvedeného obdobia alebo ak sa týka osoby, ktorá získala občianstvo ktoréhokoľvek členského štátu pred uplynutím uvedeného obdobia ihneď, ako členský štát zistí, že dotknutá osoba nadobudla občianstvo.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Kratšie obdobie uchovávania údajov zodpovedá novým obdobiam uchovávania údajov schváleným v pozícii Európskeho parlamentu k systému Eurodac.</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Caterina Chinnici, Ana Gomes, Josef Weidenholzer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Žiadatelia musia</w:t>
            </w:r>
            <w:r w:rsidRPr="00A10B40">
              <w:t xml:space="preserve"> mať právo poradiť sa vo všetkých fázach konania účinným spôsobom o veciach súvisiacich s </w:t>
            </w:r>
            <w:r w:rsidRPr="00A10B40">
              <w:rPr>
                <w:b/>
                <w:i/>
              </w:rPr>
              <w:t>ich</w:t>
            </w:r>
            <w:r w:rsidRPr="00A10B40">
              <w:t xml:space="preserve"> žiadosťou s právnym zástupcom alebo iným poradcom, ktorého ako takého pripúšťa alebo povoľuje vnútroštátne právo.</w:t>
            </w:r>
          </w:p>
        </w:tc>
        <w:tc>
          <w:tcPr>
            <w:tcW w:w="4876" w:type="dxa"/>
          </w:tcPr>
          <w:p w:rsidR="00D07055" w:rsidRPr="00A10B40" w:rsidRDefault="00B4166B">
            <w:pPr>
              <w:pStyle w:val="Normal6"/>
            </w:pPr>
            <w:r w:rsidRPr="00A10B40">
              <w:t>1.</w:t>
            </w:r>
            <w:r w:rsidRPr="00A10B40">
              <w:tab/>
            </w:r>
            <w:r w:rsidRPr="00A10B40">
              <w:rPr>
                <w:b/>
                <w:i/>
              </w:rPr>
              <w:t>Hneď ako zodpovedné orgány zaregistrujú žiadosť o medzinárodnú ochranu v súlade s článkom 27, žiadateľ musí</w:t>
            </w:r>
            <w:r w:rsidRPr="00A10B40">
              <w:t xml:space="preserve"> mať právo poradiť sa vo všetkých fázach konania účinným spôsobom o veciach súvisiacich s </w:t>
            </w:r>
            <w:r w:rsidRPr="00A10B40">
              <w:rPr>
                <w:b/>
                <w:i/>
              </w:rPr>
              <w:t>jeho</w:t>
            </w:r>
            <w:r w:rsidRPr="00A10B40">
              <w:t xml:space="preserve"> žiadosťou s právnym zástupcom alebo iným poradcom, ktorého ako takého pripúšťa alebo povoľuje vnútroštátne právo.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Žiadateľ musí mať k dispozícii právnu pomoc alebo zastúpenie v primeranom čase pred podaním svojej žiadosti (v súlade s trojstupňovým postupom stanoveným v návrhu Komisie). Hneď po tom, ako členský štát zaregistruje žiadosť, by žiadateľ mal mať nárok na právnu pomoc a zastúpenie.</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Žiadatelia musia mať právo poradiť sa vo všetkých fázach konania účinným spôsobom o veciach súvisiacich s ich žiadosťou s právnym zástupcom </w:t>
            </w:r>
            <w:r w:rsidRPr="00A10B40">
              <w:rPr>
                <w:b/>
                <w:i/>
              </w:rPr>
              <w:t>alebo iným poradcom</w:t>
            </w:r>
            <w:r w:rsidRPr="00A10B40">
              <w:t>, ktorého ako takého pripúšťa alebo povoľuje vnútroštátne právo.</w:t>
            </w:r>
          </w:p>
        </w:tc>
        <w:tc>
          <w:tcPr>
            <w:tcW w:w="4876" w:type="dxa"/>
          </w:tcPr>
          <w:p w:rsidR="00D07055" w:rsidRPr="00A10B40" w:rsidRDefault="00B4166B">
            <w:pPr>
              <w:pStyle w:val="Normal6"/>
            </w:pPr>
            <w:r w:rsidRPr="00A10B40">
              <w:t>1.</w:t>
            </w:r>
            <w:r w:rsidRPr="00A10B40">
              <w:tab/>
              <w:t>Žiadatelia musia mať právo poradiť sa vo všetkých fázach konania účinným spôsobom o veciach súvisiacich s ich žiadosťou s právnym zástupcom, ktorého ako takého pripúšťa alebo povoľuje vnútroštátne právo.</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Caterina Chinnici,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všetkých fázach konania v súlade s článkami 15 až 17. </w:t>
            </w:r>
            <w:r w:rsidRPr="00A10B40">
              <w:rPr>
                <w:b/>
                <w:i/>
              </w:rPr>
              <w:t>Žiadateľ</w:t>
            </w:r>
            <w:r w:rsidRPr="00A10B40">
              <w:t xml:space="preserve"> musí byť informovaný o svojom práve žiadať bezplatnú právnu pomoc a zastúpenie vo všetkých fázach konania.</w:t>
            </w:r>
          </w:p>
        </w:tc>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všetkých fázach konania v súlade s článkami 15 až 17. </w:t>
            </w:r>
            <w:r w:rsidRPr="00A10B40">
              <w:rPr>
                <w:b/>
                <w:i/>
              </w:rPr>
              <w:t>Hneď ako zodpovedné orgány zaregistrujú žiadosť o medzinárodnú ochranu v súlade s článkom 27, žiadateľ</w:t>
            </w:r>
            <w:r w:rsidRPr="00A10B40">
              <w:t xml:space="preserve"> musí byť informovaný o svojom práve žiadať bezplatnú právnu pomoc a zastúpenie vo všetkých fázach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Pozmeňujúci návrh predložený v záujme súladu s pozmeňujúcim návrhom k článku 14 ods. 1.</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Judith Sargentini, Bodil Valero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informovaný o svojom práve žiadať bezplatnú právnu pomoc a zastúpenie vo všetkých fázach konania.</w:t>
            </w:r>
          </w:p>
        </w:tc>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w:t>
            </w:r>
            <w:r w:rsidRPr="00A10B40">
              <w:rPr>
                <w:b/>
                <w:i/>
              </w:rPr>
              <w:t>účinne čo najskôr a najneskôr pri registrácii žiadosti</w:t>
            </w:r>
            <w:r w:rsidRPr="00A10B40">
              <w:t xml:space="preserve"> informovaný o svojom práve žiadať bezplatnú právnu pomoc a zastúpenie vo všetkých fázach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informovaný o svojom práve žiadať bezplatnú právnu pomoc a zastúpenie vo všetkých fázach konania.</w:t>
            </w:r>
          </w:p>
        </w:tc>
        <w:tc>
          <w:tcPr>
            <w:tcW w:w="4876" w:type="dxa"/>
          </w:tcPr>
          <w:p w:rsidR="00D07055" w:rsidRPr="00A10B40" w:rsidRDefault="00B4166B">
            <w:pPr>
              <w:pStyle w:val="Normal6"/>
            </w:pPr>
            <w:r w:rsidRPr="00A10B40">
              <w:t>2.</w:t>
            </w:r>
            <w:r w:rsidRPr="00A10B40">
              <w:tab/>
              <w:t>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informovaný o svojom práve žiadať bezplatnú právnu pomoc a zastúpenie vo všetkých fázach konania</w:t>
            </w:r>
            <w:r w:rsidRPr="00A10B40">
              <w:rPr>
                <w:b/>
                <w:i/>
              </w:rPr>
              <w:t>, hneď ako požiada o medzinárodnú ochranu</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739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informovaný o svojom práve žiadať bezplatnú právnu pomoc a zastúpenie vo </w:t>
            </w:r>
            <w:r w:rsidRPr="00A10B40">
              <w:rPr>
                <w:b/>
                <w:i/>
              </w:rPr>
              <w:t>všetkých fázach</w:t>
            </w:r>
            <w:r w:rsidRPr="00A10B40">
              <w:t xml:space="preserve"> konania.</w:t>
            </w:r>
          </w:p>
        </w:tc>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všetkých fázach konania v súlade s článkami 15 až 17. Žiadateľ musí byť informovaný o svojom práve žiadať bezplatnú právnu pomoc a zastúpenie vo </w:t>
            </w:r>
            <w:r w:rsidRPr="00A10B40">
              <w:rPr>
                <w:b/>
                <w:i/>
              </w:rPr>
              <w:t>fáze odvolacieho</w:t>
            </w:r>
            <w:r w:rsidRPr="00A10B40">
              <w:t xml:space="preserve">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sa bezplatná právna pomoc neposkytuje na správnej úrovni.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14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w:t>
            </w:r>
            <w:r w:rsidRPr="00A10B40">
              <w:rPr>
                <w:b/>
                <w:i/>
              </w:rPr>
              <w:t>všetkých fázach</w:t>
            </w:r>
            <w:r w:rsidRPr="00A10B40">
              <w:t xml:space="preserve"> konania v súlade s článkami 15 až 17. Žiadateľ musí byť informovaný o svojom práve žiadať bezplatnú právnu pomoc a zastúpenie vo </w:t>
            </w:r>
            <w:r w:rsidRPr="00A10B40">
              <w:rPr>
                <w:b/>
                <w:i/>
              </w:rPr>
              <w:t>všetkých fázach</w:t>
            </w:r>
            <w:r w:rsidRPr="00A10B40">
              <w:t xml:space="preserve"> konania.</w:t>
            </w:r>
          </w:p>
        </w:tc>
        <w:tc>
          <w:tcPr>
            <w:tcW w:w="4876" w:type="dxa"/>
          </w:tcPr>
          <w:p w:rsidR="00D07055" w:rsidRPr="00A10B40" w:rsidRDefault="00B4166B">
            <w:pPr>
              <w:pStyle w:val="Normal6"/>
            </w:pPr>
            <w:r w:rsidRPr="00A10B40">
              <w:t>2.</w:t>
            </w:r>
            <w:r w:rsidRPr="00A10B40">
              <w:tab/>
              <w:t xml:space="preserve">Bez toho, aby bolo dotknuté právo žiadateľa vybrať si vlastného právneho zástupcu alebo iného poradcu na vlastné náklady, žiadateľ môže požiadať o bezplatnú právnu pomoc a zastúpenie vo </w:t>
            </w:r>
            <w:r w:rsidRPr="00A10B40">
              <w:rPr>
                <w:b/>
                <w:i/>
              </w:rPr>
              <w:t>fáze odvolacieho</w:t>
            </w:r>
            <w:r w:rsidRPr="00A10B40">
              <w:t xml:space="preserve"> konania v súlade s článkami 15 až 17. Žiadateľ musí byť informovaný o svojom práve žiadať bezplatnú právnu pomoc a zastúpenie vo </w:t>
            </w:r>
            <w:r w:rsidRPr="00A10B40">
              <w:rPr>
                <w:b/>
                <w:i/>
              </w:rPr>
              <w:t>fáze odvolacieho</w:t>
            </w:r>
            <w:r w:rsidRPr="00A10B40">
              <w:t xml:space="preserve"> konania.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Marju Lauristin, Caterina Chinnici,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r>
            <w:r w:rsidRPr="00A10B40">
              <w:rPr>
                <w:b/>
                <w:i/>
              </w:rPr>
              <w:t>Členské</w:t>
            </w:r>
            <w:r w:rsidRPr="00A10B40">
              <w:t xml:space="preserve"> štáty na žiadosť žiadateľa poskytnú bezplatnú právnu pomoc a zastúpenie v správnom konaní stanovenom v kapitole III a odvolacom konaní stanovenom v kapitole V.</w:t>
            </w:r>
          </w:p>
        </w:tc>
        <w:tc>
          <w:tcPr>
            <w:tcW w:w="4876" w:type="dxa"/>
          </w:tcPr>
          <w:p w:rsidR="00D07055" w:rsidRPr="00A10B40" w:rsidRDefault="00B4166B">
            <w:pPr>
              <w:pStyle w:val="Normal6"/>
            </w:pPr>
            <w:r w:rsidRPr="00A10B40">
              <w:t>1.</w:t>
            </w:r>
            <w:r w:rsidRPr="00A10B40">
              <w:tab/>
            </w:r>
            <w:r w:rsidRPr="00A10B40">
              <w:rPr>
                <w:b/>
                <w:i/>
              </w:rPr>
              <w:t>Hneď ako zodpovedné orgány zaregistrujú žiadosť o medzinárodnú ochranu v súlade s článkom 27, členské</w:t>
            </w:r>
            <w:r w:rsidRPr="00A10B40">
              <w:t xml:space="preserve"> štáty na žiadosť žiadateľa poskytnú bezplatnú právnu pomoc a zastúpenie v správnom konaní stanovenom v kapitole III a odvolacom konaní stanovenom v kapitole 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Pozmeňujúci návrh predložený v záujme súladu s predchádzajúcimi pozmeňujúcimi návrhmi k článku 14.</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Členské štáty </w:t>
            </w:r>
            <w:r w:rsidRPr="00A10B40">
              <w:rPr>
                <w:b/>
                <w:i/>
              </w:rPr>
              <w:t>na žiadosť žiadateľa</w:t>
            </w:r>
            <w:r w:rsidRPr="00A10B40">
              <w:t xml:space="preserve"> poskytnú bezplatnú právnu pomoc a zastúpenie v správnom konaní stanovenom v kapitole III a odvolacom konaní stanovenom v kapitole V.</w:t>
            </w:r>
          </w:p>
        </w:tc>
        <w:tc>
          <w:tcPr>
            <w:tcW w:w="4876" w:type="dxa"/>
          </w:tcPr>
          <w:p w:rsidR="00D07055" w:rsidRPr="00A10B40" w:rsidRDefault="00B4166B">
            <w:pPr>
              <w:pStyle w:val="Normal6"/>
            </w:pPr>
            <w:r w:rsidRPr="00A10B40">
              <w:t>1.</w:t>
            </w:r>
            <w:r w:rsidRPr="00A10B40">
              <w:tab/>
              <w:t xml:space="preserve">Členské štáty poskytnú bezplatnú právnu pomoc a zastúpenie v správnom konaní stanovenom v kapitole III a odvolacom konaní stanovenom v kapitole V </w:t>
            </w:r>
            <w:r w:rsidRPr="00A10B40">
              <w:rPr>
                <w:b/>
                <w:i/>
              </w:rPr>
              <w:t>čo najskôr po požiadaní o medzinárodnú ochranu a v každom prípade do dvoch dní od tohto požiadania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Členské štáty na žiadosť žiadateľa poskytnú bezplatnú právnu pomoc a zastúpenie v správnom konaní stanovenom v kapitole III a odvolacom konaní stanovenom v kapitole V.</w:t>
            </w:r>
          </w:p>
        </w:tc>
        <w:tc>
          <w:tcPr>
            <w:tcW w:w="4876" w:type="dxa"/>
          </w:tcPr>
          <w:p w:rsidR="00D07055" w:rsidRPr="00A10B40" w:rsidRDefault="00B4166B">
            <w:pPr>
              <w:pStyle w:val="Normal6"/>
            </w:pPr>
            <w:r w:rsidRPr="00A10B40">
              <w:t>1.</w:t>
            </w:r>
            <w:r w:rsidRPr="00A10B40">
              <w:tab/>
              <w:t xml:space="preserve">Členské štáty na žiadosť žiadateľa </w:t>
            </w:r>
            <w:r w:rsidRPr="00A10B40">
              <w:rPr>
                <w:b/>
                <w:i/>
              </w:rPr>
              <w:t xml:space="preserve">a čo najskôr po podaní žiadosti </w:t>
            </w:r>
            <w:r w:rsidRPr="00A10B40">
              <w:t>poskytnú bezplatnú právnu pomoc a zastúpenie v správnom konaní stanovenom v kapitole III a odvolacom konaní stanovenom v kapitole 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Členské štáty na žiadosť žiadateľa poskytnú bezplatnú právnu pomoc a zastúpenie v </w:t>
            </w:r>
            <w:r w:rsidRPr="00A10B40">
              <w:rPr>
                <w:b/>
                <w:i/>
              </w:rPr>
              <w:t>správnom konaní stanovenom v kapitole III a</w:t>
            </w:r>
            <w:r w:rsidRPr="00A10B40">
              <w:t xml:space="preserve"> odvolacom konaní stanovenom v kapitole V.</w:t>
            </w:r>
          </w:p>
        </w:tc>
        <w:tc>
          <w:tcPr>
            <w:tcW w:w="4876" w:type="dxa"/>
          </w:tcPr>
          <w:p w:rsidR="00D07055" w:rsidRPr="00A10B40" w:rsidRDefault="00B4166B">
            <w:pPr>
              <w:pStyle w:val="Normal6"/>
            </w:pPr>
            <w:r w:rsidRPr="00A10B40">
              <w:t>1.</w:t>
            </w:r>
            <w:r w:rsidRPr="00A10B40">
              <w:tab/>
              <w:t>Členské štáty na žiadosť žiadateľa poskytnú bezplatnú právnu pomoc a zastúpenie v odvolacom konaní stanovenom v kapitole 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Členské štáty na žiadosť žiadateľa poskytnú bezplatnú právnu pomoc a zastúpenie </w:t>
            </w:r>
            <w:r w:rsidRPr="00A10B40">
              <w:rPr>
                <w:b/>
                <w:i/>
              </w:rPr>
              <w:t>v správnom konaní stanovenom v kapitole III a odvolacom konaní stanovenom v kapitole V</w:t>
            </w:r>
            <w:r w:rsidRPr="00A10B40">
              <w:t>.</w:t>
            </w:r>
          </w:p>
        </w:tc>
        <w:tc>
          <w:tcPr>
            <w:tcW w:w="4876" w:type="dxa"/>
          </w:tcPr>
          <w:p w:rsidR="00D07055" w:rsidRPr="00A10B40" w:rsidRDefault="00B4166B">
            <w:pPr>
              <w:pStyle w:val="Normal6"/>
            </w:pPr>
            <w:r w:rsidRPr="00A10B40">
              <w:t>1.</w:t>
            </w:r>
            <w:r w:rsidRPr="00A10B40">
              <w:tab/>
              <w:t xml:space="preserve">Členské štáty na žiadosť žiadateľa poskytnú bezplatnú právnu pomoc a zastúpenie </w:t>
            </w:r>
            <w:r w:rsidRPr="00A10B40">
              <w:rPr>
                <w:b/>
                <w:i/>
              </w:rPr>
              <w:t>vo veciach súvisiacich s ich žiadosťou vo všetkých fázach konania</w:t>
            </w:r>
            <w:r w:rsidRPr="00A10B40">
              <w:t>.</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Bezplatná právna pomoc by mala byť k dispozícii vo všetkých fázach konania.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Maria Grapini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Členské štáty na žiadosť žiadateľa </w:t>
            </w:r>
            <w:r w:rsidRPr="00A10B40">
              <w:rPr>
                <w:b/>
                <w:i/>
              </w:rPr>
              <w:t>poskytnú</w:t>
            </w:r>
            <w:r w:rsidRPr="00A10B40">
              <w:t xml:space="preserve"> bezplatnú právnu pomoc a zastúpenie v správnom konaní stanovenom v kapitole III a odvolacom konaní stanovenom v kapitole V.</w:t>
            </w:r>
          </w:p>
        </w:tc>
        <w:tc>
          <w:tcPr>
            <w:tcW w:w="4876" w:type="dxa"/>
          </w:tcPr>
          <w:p w:rsidR="00D07055" w:rsidRPr="00A10B40" w:rsidRDefault="00B4166B">
            <w:pPr>
              <w:pStyle w:val="Normal6"/>
            </w:pPr>
            <w:r w:rsidRPr="00A10B40">
              <w:t>1.</w:t>
            </w:r>
            <w:r w:rsidRPr="00A10B40">
              <w:tab/>
              <w:t xml:space="preserve">Členské štáty </w:t>
            </w:r>
            <w:r w:rsidRPr="00A10B40">
              <w:rPr>
                <w:b/>
                <w:i/>
              </w:rPr>
              <w:t>môžu</w:t>
            </w:r>
            <w:r w:rsidRPr="00A10B40">
              <w:t xml:space="preserve"> na žiadosť žiadateľa </w:t>
            </w:r>
            <w:r w:rsidRPr="00A10B40">
              <w:rPr>
                <w:b/>
                <w:i/>
              </w:rPr>
              <w:t>poskytnúť</w:t>
            </w:r>
            <w:r w:rsidRPr="00A10B40">
              <w:t xml:space="preserve"> bezplatnú právnu pomoc a zastúpenie v správnom konaní stanovenom v kapitole III a odvolacom konaní stanovenom v kapitole 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{RO}</w:t>
      </w:r>
      <w:r w:rsidRPr="00A10B40">
        <w:t>ro</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Jean Lambert, Bodil Valero, 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1</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1.</w:t>
            </w:r>
            <w:r w:rsidRPr="00A10B40">
              <w:tab/>
              <w:t xml:space="preserve">Členské štáty </w:t>
            </w:r>
            <w:r w:rsidRPr="00A10B40">
              <w:rPr>
                <w:b/>
                <w:i/>
              </w:rPr>
              <w:t>na žiadosť žiadateľa</w:t>
            </w:r>
            <w:r w:rsidRPr="00A10B40">
              <w:t xml:space="preserve"> poskytnú bezplatnú právnu pomoc a zastúpenie v správnom konaní stanovenom v kapitole III a odvolacom konaní stanovenom v kapitole V.</w:t>
            </w:r>
          </w:p>
        </w:tc>
        <w:tc>
          <w:tcPr>
            <w:tcW w:w="4876" w:type="dxa"/>
          </w:tcPr>
          <w:p w:rsidR="00D07055" w:rsidRPr="00A10B40" w:rsidRDefault="00B4166B">
            <w:pPr>
              <w:pStyle w:val="Normal6"/>
            </w:pPr>
            <w:r w:rsidRPr="00A10B40">
              <w:t>1.</w:t>
            </w:r>
            <w:r w:rsidRPr="00A10B40">
              <w:tab/>
              <w:t>Členské štáty poskytnú bezplatnú právnu pomoc a zastúpenie v správnom konaní stanovenom v kapitole III a odvolacom konaní stanovenom v kapitole V.</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2.</w:t>
            </w:r>
            <w:r w:rsidRPr="00A10B40">
              <w:tab/>
            </w:r>
            <w:r w:rsidRPr="00A10B40">
              <w:rPr>
                <w:b/>
                <w:i/>
              </w:rPr>
              <w:t>Na účely správneho konania bezplatná právna pomoc a zastúpenie zahŕňajú aspoň:</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poskytnutie informácií o konaní v súvislosti s konkrétnou situáciou žiadateľa;</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pomoc s prípravou žiadosti a osobného pohovoru vrátane účasti na osobnom pohovore v prípade potreby;</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c) vysvetlenie príčin a dôsledkov rozhodnutia o zamietnutí poskytnutia medzinárodnej ochrany, ako aj informácie o spôsobe napadnutia uvedeného rozhodnutia.</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749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 – úvodná časť</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2.</w:t>
            </w:r>
            <w:r w:rsidRPr="00A10B40">
              <w:tab/>
              <w:t xml:space="preserve">Na účely </w:t>
            </w:r>
            <w:r w:rsidRPr="00A10B40">
              <w:rPr>
                <w:b/>
                <w:i/>
              </w:rPr>
              <w:t>správneho</w:t>
            </w:r>
            <w:r w:rsidRPr="00A10B40">
              <w:t xml:space="preserve"> konania bezplatná právna pomoc a zastúpenie zahŕňajú aspoň:</w:t>
            </w:r>
          </w:p>
        </w:tc>
        <w:tc>
          <w:tcPr>
            <w:tcW w:w="4876" w:type="dxa"/>
          </w:tcPr>
          <w:p w:rsidR="00D07055" w:rsidRPr="00A10B40" w:rsidRDefault="00B4166B">
            <w:pPr>
              <w:pStyle w:val="Normal6"/>
            </w:pPr>
            <w:r w:rsidRPr="00A10B40">
              <w:t>2.</w:t>
            </w:r>
            <w:r w:rsidRPr="00A10B40">
              <w:tab/>
              <w:t xml:space="preserve">Na účely </w:t>
            </w:r>
            <w:r w:rsidRPr="00A10B40">
              <w:rPr>
                <w:b/>
                <w:i/>
              </w:rPr>
              <w:t>odvolacieho</w:t>
            </w:r>
            <w:r w:rsidRPr="00A10B40">
              <w:t xml:space="preserve"> konania bezplatná právna pomoc a zastúpenie zahŕňajú aspoň:</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sa bezplatná právna pomoc neposkytuje na správnej úrovni.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Caterina Chinnici, Elly Schlein, Cécile Kashetu Kyenge,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 – písmeno -a (nové)</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D07055">
            <w:pPr>
              <w:pStyle w:val="Normal6"/>
            </w:pPr>
          </w:p>
        </w:tc>
        <w:tc>
          <w:tcPr>
            <w:tcW w:w="4876" w:type="dxa"/>
          </w:tcPr>
          <w:p w:rsidR="00D07055" w:rsidRPr="00A10B40" w:rsidRDefault="00B4166B">
            <w:pPr>
              <w:pStyle w:val="Normal6"/>
            </w:pPr>
            <w:r w:rsidRPr="00A10B40">
              <w:rPr>
                <w:b/>
                <w:i/>
              </w:rPr>
              <w:t>-a)</w:t>
            </w:r>
            <w:r w:rsidRPr="00A10B40">
              <w:tab/>
            </w:r>
            <w:r w:rsidRPr="00A10B40">
              <w:rPr>
                <w:b/>
                <w:i/>
              </w:rPr>
              <w:t>pomoc pri príprave a podaní žiadosti v súlade s článkom 28;</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dôležité objasniť, že žiadateľ by mal mať nárok na právnu pomoc a zastúpenie pred podaním žiadosti, pretože ide o významný administratívny krok v rámci konania.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751</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Birgit Sippel, Marju Lauristin, Caterina Chinnici,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pomoc s prípravou žiadosti a osobného pohovoru vrátane účasti na osobnom pohovore </w:t>
            </w:r>
            <w:r w:rsidRPr="00A10B40">
              <w:rPr>
                <w:b/>
                <w:i/>
              </w:rPr>
              <w:t>v prípade potreby</w:t>
            </w:r>
            <w:r w:rsidRPr="00A10B40">
              <w:t>;</w:t>
            </w:r>
          </w:p>
        </w:tc>
        <w:tc>
          <w:tcPr>
            <w:tcW w:w="4876" w:type="dxa"/>
          </w:tcPr>
          <w:p w:rsidR="00D07055" w:rsidRPr="00A10B40" w:rsidRDefault="00B4166B">
            <w:pPr>
              <w:pStyle w:val="Normal6"/>
            </w:pPr>
            <w:r w:rsidRPr="00A10B40">
              <w:t>b)</w:t>
            </w:r>
            <w:r w:rsidRPr="00A10B40">
              <w:tab/>
              <w:t>pomoc s prípravou žiadosti a osobného pohovoru vrátane účasti na osobnom pohovore;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Je dôležité vo všetkých prípadoch možnosť právnej pomoci pri účasti na osobných pohovoroch.</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752</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pomoc s prípravou žiadosti a osobného pohovoru vrátane účasti na osobnom pohovore </w:t>
            </w:r>
            <w:r w:rsidRPr="00A10B40">
              <w:rPr>
                <w:b/>
                <w:i/>
              </w:rPr>
              <w:t>v prípade potreby</w:t>
            </w:r>
            <w:r w:rsidRPr="00A10B40">
              <w:t>;</w:t>
            </w:r>
          </w:p>
        </w:tc>
        <w:tc>
          <w:tcPr>
            <w:tcW w:w="4876" w:type="dxa"/>
          </w:tcPr>
          <w:p w:rsidR="00D07055" w:rsidRPr="00A10B40" w:rsidRDefault="00B4166B">
            <w:pPr>
              <w:pStyle w:val="Normal6"/>
            </w:pPr>
            <w:r w:rsidRPr="00A10B40">
              <w:t>b)</w:t>
            </w:r>
            <w:r w:rsidRPr="00A10B40">
              <w:tab/>
              <w:t>pomoc s prípravou žiadosti a osobného pohovoru vrátane účasti na osobnom pohovore;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753</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2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 xml:space="preserve">pomoc s prípravou žiadosti a osobného pohovoru </w:t>
            </w:r>
            <w:r w:rsidRPr="00A10B40">
              <w:rPr>
                <w:b/>
                <w:i/>
              </w:rPr>
              <w:t>vrátane účasti</w:t>
            </w:r>
            <w:r w:rsidRPr="00A10B40">
              <w:t xml:space="preserve"> na osobnom pohovore </w:t>
            </w:r>
            <w:r w:rsidRPr="00A10B40">
              <w:rPr>
                <w:b/>
                <w:i/>
              </w:rPr>
              <w:t>v prípade potreby</w:t>
            </w:r>
            <w:r w:rsidRPr="00A10B40">
              <w:t>;</w:t>
            </w:r>
          </w:p>
        </w:tc>
        <w:tc>
          <w:tcPr>
            <w:tcW w:w="4876" w:type="dxa"/>
          </w:tcPr>
          <w:p w:rsidR="00D07055" w:rsidRPr="00A10B40" w:rsidRDefault="00B4166B">
            <w:pPr>
              <w:pStyle w:val="Normal6"/>
            </w:pPr>
            <w:r w:rsidRPr="00A10B40">
              <w:t>b)</w:t>
            </w:r>
            <w:r w:rsidRPr="00A10B40">
              <w:tab/>
              <w:t xml:space="preserve">pomoc s prípravou žiadosti a osobného pohovoru </w:t>
            </w:r>
            <w:r w:rsidRPr="00A10B40">
              <w:rPr>
                <w:b/>
                <w:i/>
              </w:rPr>
              <w:t>a účasť</w:t>
            </w:r>
            <w:r w:rsidRPr="00A10B40">
              <w:t xml:space="preserve"> na osobnom pohovore;</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754</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Jussi Halla-aho</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3.</w:t>
            </w:r>
            <w:r w:rsidRPr="00A10B40">
              <w:tab/>
            </w:r>
            <w:r w:rsidRPr="00A10B40">
              <w:rPr>
                <w:b/>
                <w:i/>
              </w:rPr>
              <w:t>Poskytovanie bezplatnej právnej pomoci a zastúpenia v správnom konaní môže byť vylúčené v týchto prípadoch:</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žiadateľ má dostatočné zdroje;</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o žiadosti sa predpokladá, že nemá zrejmú možnosť uspieť;</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c) žiadosť je následnou žiadosťou.</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755</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Marina Albiol Guzmán</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3.</w:t>
            </w:r>
            <w:r w:rsidRPr="00A10B40">
              <w:tab/>
            </w:r>
            <w:r w:rsidRPr="00A10B40">
              <w:rPr>
                <w:b/>
                <w:i/>
              </w:rPr>
              <w:t>Poskytovanie bezplatnej právnej pomoci a zastúpenia v správnom konaní môže byť vylúčené v týchto prípadoch:</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žiadateľ má dostatočné zdroje;</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o žiadosti sa predpokladá, že nemá zrejmú možnosť uspieť;</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c) žiadosť je následnou žiadosťou.</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756</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Elissavet Vozemberg-Vrionidi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3.</w:t>
            </w:r>
            <w:r w:rsidRPr="00A10B40">
              <w:tab/>
            </w:r>
            <w:r w:rsidRPr="00A10B40">
              <w:rPr>
                <w:b/>
                <w:i/>
              </w:rPr>
              <w:t>Poskytovanie bezplatnej právnej pomoci a zastúpenia v správnom konaní môže byť vylúčené v týchto prípadoch:</w:t>
            </w:r>
          </w:p>
        </w:tc>
        <w:tc>
          <w:tcPr>
            <w:tcW w:w="4876" w:type="dxa"/>
          </w:tcPr>
          <w:p w:rsidR="00D07055" w:rsidRPr="00A10B40" w:rsidRDefault="00B4166B">
            <w:pPr>
              <w:pStyle w:val="Normal6"/>
            </w:pPr>
            <w:r w:rsidRPr="00A10B40">
              <w:rPr>
                <w:b/>
                <w:i/>
              </w:rPr>
              <w:t>vypúšťa sa</w:t>
            </w:r>
          </w:p>
        </w:tc>
      </w:tr>
      <w:tr w:rsidR="00D07055" w:rsidRPr="00A10B40">
        <w:trPr>
          <w:jc w:val="center"/>
        </w:trPr>
        <w:tc>
          <w:tcPr>
            <w:tcW w:w="4876" w:type="dxa"/>
          </w:tcPr>
          <w:p w:rsidR="00D07055" w:rsidRPr="00A10B40" w:rsidRDefault="00B4166B">
            <w:pPr>
              <w:pStyle w:val="Normal6"/>
            </w:pPr>
            <w:r w:rsidRPr="00A10B40">
              <w:rPr>
                <w:b/>
                <w:i/>
              </w:rPr>
              <w:t>a) žiadateľ má dostatočné zdroje;</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b) o žiadosti sa predpokladá, že nemá zrejmú možnosť uspieť;</w:t>
            </w:r>
          </w:p>
        </w:tc>
        <w:tc>
          <w:tcPr>
            <w:tcW w:w="4876" w:type="dxa"/>
          </w:tcPr>
          <w:p w:rsidR="00D07055" w:rsidRPr="00A10B40" w:rsidRDefault="00D07055">
            <w:pPr>
              <w:pStyle w:val="Normal6"/>
            </w:pPr>
          </w:p>
        </w:tc>
      </w:tr>
      <w:tr w:rsidR="00D07055" w:rsidRPr="00A10B40">
        <w:trPr>
          <w:jc w:val="center"/>
        </w:trPr>
        <w:tc>
          <w:tcPr>
            <w:tcW w:w="4876" w:type="dxa"/>
          </w:tcPr>
          <w:p w:rsidR="00D07055" w:rsidRPr="00A10B40" w:rsidRDefault="00B4166B">
            <w:pPr>
              <w:pStyle w:val="Normal6"/>
            </w:pPr>
            <w:r w:rsidRPr="00A10B40">
              <w:rPr>
                <w:b/>
                <w:i/>
              </w:rPr>
              <w:t>c) žiadosť je následnou žiadosťou.</w:t>
            </w:r>
          </w:p>
        </w:tc>
        <w:tc>
          <w:tcPr>
            <w:tcW w:w="4876" w:type="dxa"/>
          </w:tcPr>
          <w:p w:rsidR="00D07055" w:rsidRPr="00A10B40" w:rsidRDefault="00D07055">
            <w:pPr>
              <w:pStyle w:val="Normal6"/>
            </w:pP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niektorých členských štátoch sa bezplatná právna pomoc neposkytuje na správnej úrovni.</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757</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Cecilia Wikström, Sophia in 't Veld, Angelika Mlinar</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o žiadosti sa predpokladá, že nemá zrejmú možnosť uspieť;</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V prípade tohto ustanovenia existuje riziko, že by ho orgány mohli vykladať príliš ďalekosiahlo, a malo by sa vypustiť.</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758</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Ska Keller</w:t>
      </w:r>
      <w:r w:rsidRPr="00A10B40">
        <w:rPr>
          <w:rStyle w:val="HideTWBExt"/>
        </w:rPr>
        <w:t>&lt;/Members&gt;</w:t>
      </w:r>
    </w:p>
    <w:p w:rsidR="00D07055" w:rsidRPr="00A10B40" w:rsidRDefault="00B4166B">
      <w:r w:rsidRPr="00A10B40">
        <w:rPr>
          <w:rStyle w:val="HideTWBExt"/>
        </w:rPr>
        <w:t>&lt;AuNomDe&gt;</w:t>
      </w:r>
      <w:r w:rsidRPr="00A10B40">
        <w:rPr>
          <w:rStyle w:val="HideTWBInt"/>
        </w:rPr>
        <w:t>{Verts/ALE}</w:t>
      </w:r>
      <w:r w:rsidRPr="00A10B40">
        <w:t>v mene skupiny Verts/ALE</w:t>
      </w:r>
      <w:r w:rsidRPr="00A10B40">
        <w:rPr>
          <w:rStyle w:val="HideTWBExt"/>
        </w:rPr>
        <w:t>&lt;/AuNomDe&gt;</w:t>
      </w:r>
    </w:p>
    <w:p w:rsidR="00D07055" w:rsidRPr="00A10B40" w:rsidRDefault="00B4166B">
      <w:pPr>
        <w:pStyle w:val="NormalBold"/>
      </w:pPr>
      <w:r w:rsidRPr="00A10B40">
        <w:rPr>
          <w:rStyle w:val="HideTWBExt"/>
        </w:rPr>
        <w:t>&lt;Members&gt;</w:t>
      </w:r>
      <w:r w:rsidRPr="00A10B40">
        <w:t>Judith Sargentini</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o žiadosti sa predpokladá, že nemá zrejmú možnosť uspieť;</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759</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Péter Niedermüller, Kati Piri, Josef Weidenholzer, Ana Gomes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rPr>
                <w:b/>
                <w:i/>
              </w:rPr>
              <w:t>b)</w:t>
            </w:r>
            <w:r w:rsidRPr="00A10B40">
              <w:tab/>
            </w:r>
            <w:r w:rsidRPr="00A10B40">
              <w:rPr>
                <w:b/>
                <w:i/>
              </w:rPr>
              <w:t>o žiadosti sa predpokladá, že nemá zrejmú možnosť uspieť;</w:t>
            </w:r>
          </w:p>
        </w:tc>
        <w:tc>
          <w:tcPr>
            <w:tcW w:w="4876" w:type="dxa"/>
          </w:tcPr>
          <w:p w:rsidR="00D07055" w:rsidRPr="00A10B40" w:rsidRDefault="00B4166B">
            <w:pPr>
              <w:pStyle w:val="Normal6"/>
            </w:pPr>
            <w:r w:rsidRPr="00A10B40">
              <w:rPr>
                <w:b/>
                <w:i/>
              </w:rPr>
              <w:t>vypúšťa sa</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pPr>
        <w:pStyle w:val="JustificationTitle"/>
      </w:pPr>
      <w:r w:rsidRPr="00A10B40">
        <w:rPr>
          <w:rStyle w:val="HideTWBExt"/>
        </w:rPr>
        <w:t>&lt;TitreJust&gt;</w:t>
      </w:r>
      <w:r w:rsidRPr="00A10B40">
        <w:t>Odôvodnenie</w:t>
      </w:r>
      <w:r w:rsidRPr="00A10B40">
        <w:rPr>
          <w:rStyle w:val="HideTWBExt"/>
        </w:rPr>
        <w:t>&lt;/TitreJust&gt;</w:t>
      </w:r>
    </w:p>
    <w:p w:rsidR="00D07055" w:rsidRPr="00A10B40" w:rsidRDefault="00B4166B">
      <w:pPr>
        <w:pStyle w:val="Normal12Italic"/>
      </w:pPr>
      <w:r w:rsidRPr="00A10B40">
        <w:t>Toto je v súlade s pozíciou Parlamentu prijatou k smernici o podmienkach prijímania.</w:t>
      </w:r>
    </w:p>
    <w:p w:rsidR="00D07055" w:rsidRPr="00A10B40" w:rsidRDefault="00B4166B">
      <w:r w:rsidRPr="00A10B40">
        <w:rPr>
          <w:rStyle w:val="HideTWBExt"/>
        </w:rPr>
        <w:t>&lt;/Amend&gt;</w:t>
      </w:r>
    </w:p>
    <w:p w:rsidR="00D07055" w:rsidRPr="00A10B40" w:rsidRDefault="00B4166B">
      <w:pPr>
        <w:pStyle w:val="AMNumberTabs"/>
      </w:pPr>
      <w:r w:rsidRPr="00A10B40">
        <w:rPr>
          <w:rStyle w:val="HideTWBExt"/>
        </w:rPr>
        <w:t>&lt;Amend&gt;</w:t>
      </w:r>
      <w:r w:rsidRPr="00A10B40">
        <w:t>Pozmeňujúci návrh</w:t>
      </w:r>
      <w:r w:rsidRPr="00A10B40">
        <w:tab/>
      </w:r>
      <w:r w:rsidRPr="00A10B40">
        <w:tab/>
      </w:r>
      <w:r w:rsidRPr="00A10B40">
        <w:rPr>
          <w:rStyle w:val="HideTWBExt"/>
        </w:rPr>
        <w:t>&lt;NumAm&gt;</w:t>
      </w:r>
      <w:r w:rsidRPr="00A10B40">
        <w:t>760</w:t>
      </w:r>
      <w:r w:rsidRPr="00A10B40">
        <w:rPr>
          <w:rStyle w:val="HideTWBExt"/>
        </w:rPr>
        <w:t>&lt;/NumAm&gt;</w:t>
      </w:r>
    </w:p>
    <w:p w:rsidR="00D07055" w:rsidRPr="00A10B40" w:rsidRDefault="00B4166B">
      <w:pPr>
        <w:pStyle w:val="NormalBold"/>
      </w:pPr>
      <w:r w:rsidRPr="00A10B40">
        <w:rPr>
          <w:rStyle w:val="HideTWBExt"/>
        </w:rPr>
        <w:t>&lt;RepeatBlock-By&gt;&lt;Members&gt;</w:t>
      </w:r>
      <w:r w:rsidRPr="00A10B40">
        <w:t>Jeroen Lenaers</w:t>
      </w:r>
      <w:r w:rsidRPr="00A10B40">
        <w:rPr>
          <w:rStyle w:val="HideTWBExt"/>
        </w:rPr>
        <w:t>&lt;/Members&gt;</w:t>
      </w:r>
    </w:p>
    <w:p w:rsidR="00D07055" w:rsidRPr="00A10B40" w:rsidRDefault="00B4166B">
      <w:pPr>
        <w:pStyle w:val="NormalBold"/>
      </w:pPr>
      <w:r w:rsidRPr="00A10B40">
        <w:rPr>
          <w:rStyle w:val="HideTWBExt"/>
        </w:rPr>
        <w:t>&lt;/RepeatBlock-By&gt;</w:t>
      </w:r>
    </w:p>
    <w:p w:rsidR="00D07055" w:rsidRPr="00A10B40" w:rsidRDefault="00B4166B">
      <w:pPr>
        <w:pStyle w:val="NormalBold"/>
      </w:pPr>
      <w:r w:rsidRPr="00A10B40">
        <w:rPr>
          <w:rStyle w:val="HideTWBExt"/>
        </w:rPr>
        <w:t>&lt;DocAmend&gt;</w:t>
      </w:r>
      <w:r w:rsidRPr="00A10B40">
        <w:t>Návrh nariadenia</w:t>
      </w:r>
      <w:r w:rsidRPr="00A10B40">
        <w:rPr>
          <w:rStyle w:val="HideTWBExt"/>
        </w:rPr>
        <w:t>&lt;/DocAmend&gt;</w:t>
      </w:r>
    </w:p>
    <w:p w:rsidR="00D07055" w:rsidRPr="00A10B40" w:rsidRDefault="00B4166B">
      <w:pPr>
        <w:pStyle w:val="NormalBold"/>
      </w:pPr>
      <w:r w:rsidRPr="00A10B40">
        <w:rPr>
          <w:rStyle w:val="HideTWBExt"/>
        </w:rPr>
        <w:t>&lt;Article&gt;</w:t>
      </w:r>
      <w:r w:rsidRPr="00A10B40">
        <w:t>Článok 15 – odsek 3 – písmeno b</w:t>
      </w:r>
      <w:r w:rsidRPr="00A10B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A10B40">
        <w:trPr>
          <w:trHeight w:hRule="exact" w:val="240"/>
          <w:jc w:val="center"/>
        </w:trPr>
        <w:tc>
          <w:tcPr>
            <w:tcW w:w="9752" w:type="dxa"/>
            <w:gridSpan w:val="2"/>
          </w:tcPr>
          <w:p w:rsidR="00D07055" w:rsidRPr="00A10B40" w:rsidRDefault="00D07055"/>
        </w:tc>
      </w:tr>
      <w:tr w:rsidR="00D07055" w:rsidRPr="00A10B40">
        <w:trPr>
          <w:trHeight w:val="240"/>
          <w:jc w:val="center"/>
        </w:trPr>
        <w:tc>
          <w:tcPr>
            <w:tcW w:w="4876" w:type="dxa"/>
          </w:tcPr>
          <w:p w:rsidR="00D07055" w:rsidRPr="00A10B40" w:rsidRDefault="00B4166B">
            <w:pPr>
              <w:pStyle w:val="ColumnHeading"/>
            </w:pPr>
            <w:r w:rsidRPr="00A10B40">
              <w:t>Text predložený Komisiou</w:t>
            </w:r>
          </w:p>
        </w:tc>
        <w:tc>
          <w:tcPr>
            <w:tcW w:w="4876" w:type="dxa"/>
          </w:tcPr>
          <w:p w:rsidR="00D07055" w:rsidRPr="00A10B40" w:rsidRDefault="00B4166B">
            <w:pPr>
              <w:pStyle w:val="ColumnHeading"/>
            </w:pPr>
            <w:r w:rsidRPr="00A10B40">
              <w:t>Pozmeňujúci návrh</w:t>
            </w:r>
          </w:p>
        </w:tc>
      </w:tr>
      <w:tr w:rsidR="00D07055" w:rsidRPr="00A10B40">
        <w:trPr>
          <w:jc w:val="center"/>
        </w:trPr>
        <w:tc>
          <w:tcPr>
            <w:tcW w:w="4876" w:type="dxa"/>
          </w:tcPr>
          <w:p w:rsidR="00D07055" w:rsidRPr="00A10B40" w:rsidRDefault="00B4166B">
            <w:pPr>
              <w:pStyle w:val="Normal6"/>
            </w:pPr>
            <w:r w:rsidRPr="00A10B40">
              <w:t>b)</w:t>
            </w:r>
            <w:r w:rsidRPr="00A10B40">
              <w:tab/>
              <w:t>o žiadosti sa predpokladá, že nemá zrejmú možnosť uspieť;</w:t>
            </w:r>
          </w:p>
        </w:tc>
        <w:tc>
          <w:tcPr>
            <w:tcW w:w="4876" w:type="dxa"/>
          </w:tcPr>
          <w:p w:rsidR="00D07055" w:rsidRPr="00A10B40" w:rsidRDefault="00B4166B">
            <w:pPr>
              <w:pStyle w:val="Normal6"/>
            </w:pPr>
            <w:r w:rsidRPr="00A10B40">
              <w:t>b)</w:t>
            </w:r>
            <w:r w:rsidRPr="00A10B40">
              <w:tab/>
              <w:t xml:space="preserve">o žiadosti sa predpokladá, že </w:t>
            </w:r>
            <w:r w:rsidRPr="00A10B40">
              <w:rPr>
                <w:b/>
                <w:i/>
              </w:rPr>
              <w:t xml:space="preserve">jej jasne chýbajú podstatné skutočnosti, a preto </w:t>
            </w:r>
            <w:r w:rsidRPr="00A10B40">
              <w:t>nemá zrejmú možnosť uspieť;</w:t>
            </w:r>
          </w:p>
        </w:tc>
      </w:tr>
    </w:tbl>
    <w:p w:rsidR="00D07055" w:rsidRPr="00A10B40" w:rsidRDefault="00B4166B">
      <w:pPr>
        <w:pStyle w:val="Olang"/>
      </w:pPr>
      <w:r w:rsidRPr="00A10B40">
        <w:t xml:space="preserve">Or. </w:t>
      </w:r>
      <w:r w:rsidRPr="00A10B40">
        <w:rPr>
          <w:rStyle w:val="HideTWBExt"/>
        </w:rPr>
        <w:t>&lt;Original&gt;</w:t>
      </w:r>
      <w:r w:rsidRPr="00A10B40">
        <w:rPr>
          <w:rStyle w:val="HideTWBInt"/>
        </w:rPr>
        <w:t>{EN}</w:t>
      </w:r>
      <w:r w:rsidRPr="00A10B40">
        <w:t>en</w:t>
      </w:r>
      <w:r w:rsidRPr="00A10B40">
        <w:rPr>
          <w:rStyle w:val="HideTWBExt"/>
        </w:rPr>
        <w:t>&lt;/Original&gt;</w:t>
      </w:r>
    </w:p>
    <w:p w:rsidR="00D07055" w:rsidRPr="00A10B40" w:rsidRDefault="00B4166B">
      <w:r w:rsidRPr="00A10B40">
        <w:rPr>
          <w:rStyle w:val="HideTWBExt"/>
        </w:rPr>
        <w:t>&lt;/Amend&gt;&lt;/RepeatBlock-Amend&gt;</w:t>
      </w:r>
    </w:p>
    <w:sectPr w:rsidR="00D07055" w:rsidRPr="00A10B40" w:rsidSect="005A7D9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B78" w:rsidRPr="00A10B40" w:rsidRDefault="005F4B78">
      <w:r w:rsidRPr="00A10B40">
        <w:separator/>
      </w:r>
    </w:p>
  </w:endnote>
  <w:endnote w:type="continuationSeparator" w:id="0">
    <w:p w:rsidR="005F4B78" w:rsidRPr="00A10B40" w:rsidRDefault="005F4B78">
      <w:r w:rsidRPr="00A10B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9A" w:rsidRPr="00A10B40" w:rsidRDefault="005A7D9A" w:rsidP="005A7D9A">
    <w:pPr>
      <w:pStyle w:val="Footer"/>
    </w:pPr>
    <w:r w:rsidRPr="00A10B40">
      <w:t>PE</w:t>
    </w:r>
    <w:r w:rsidRPr="00A10B40">
      <w:rPr>
        <w:rStyle w:val="HideTWBExt"/>
      </w:rPr>
      <w:t>&lt;NoPE&gt;</w:t>
    </w:r>
    <w:r w:rsidRPr="00A10B40">
      <w:t>607.801</w:t>
    </w:r>
    <w:r w:rsidRPr="00A10B40">
      <w:rPr>
        <w:rStyle w:val="HideTWBExt"/>
      </w:rPr>
      <w:t>&lt;/NoPE&gt;&lt;Version&gt;</w:t>
    </w:r>
    <w:r w:rsidRPr="00A10B40">
      <w:t>v01-00</w:t>
    </w:r>
    <w:r w:rsidRPr="00A10B40">
      <w:rPr>
        <w:rStyle w:val="HideTWBExt"/>
      </w:rPr>
      <w:t>&lt;/Version&gt;</w:t>
    </w:r>
    <w:r w:rsidRPr="00A10B40">
      <w:tab/>
    </w:r>
    <w:r w:rsidRPr="00A10B40">
      <w:fldChar w:fldCharType="begin"/>
    </w:r>
    <w:r w:rsidRPr="00A10B40">
      <w:instrText xml:space="preserve"> PAGE  \* MERGEFORMAT </w:instrText>
    </w:r>
    <w:r w:rsidRPr="00A10B40">
      <w:fldChar w:fldCharType="separate"/>
    </w:r>
    <w:r w:rsidR="00943E8E">
      <w:rPr>
        <w:noProof/>
      </w:rPr>
      <w:t>54</w:t>
    </w:r>
    <w:r w:rsidRPr="00A10B40">
      <w:fldChar w:fldCharType="end"/>
    </w:r>
    <w:r w:rsidRPr="00A10B40">
      <w:t>/</w:t>
    </w:r>
    <w:fldSimple w:instr=" NUMPAGES  \* MERGEFORMAT ">
      <w:r w:rsidR="00943E8E">
        <w:rPr>
          <w:noProof/>
        </w:rPr>
        <w:t>172</w:t>
      </w:r>
    </w:fldSimple>
    <w:r w:rsidRPr="00A10B40">
      <w:tab/>
    </w:r>
    <w:r w:rsidRPr="00A10B40">
      <w:rPr>
        <w:rStyle w:val="HideTWBExt"/>
      </w:rPr>
      <w:t>&lt;PathFdR&gt;</w:t>
    </w:r>
    <w:r w:rsidRPr="00A10B40">
      <w:t>AM\1129314SK.docx</w:t>
    </w:r>
    <w:r w:rsidRPr="00A10B40">
      <w:rPr>
        <w:rStyle w:val="HideTWBExt"/>
      </w:rPr>
      <w:t>&lt;/PathFdR&gt;</w:t>
    </w:r>
  </w:p>
  <w:p w:rsidR="00C74A3E" w:rsidRPr="00A10B40" w:rsidRDefault="005A7D9A" w:rsidP="005A7D9A">
    <w:pPr>
      <w:pStyle w:val="Footer2"/>
    </w:pPr>
    <w:r w:rsidRPr="00A10B40">
      <w:t>SK</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9A" w:rsidRPr="00A10B40" w:rsidRDefault="005A7D9A" w:rsidP="005A7D9A">
    <w:pPr>
      <w:pStyle w:val="Footer"/>
    </w:pPr>
    <w:r w:rsidRPr="00A10B40">
      <w:rPr>
        <w:rStyle w:val="HideTWBExt"/>
      </w:rPr>
      <w:t>&lt;PathFdR&gt;</w:t>
    </w:r>
    <w:r w:rsidRPr="00A10B40">
      <w:t>AM\1129314SK.docx</w:t>
    </w:r>
    <w:r w:rsidRPr="00A10B40">
      <w:rPr>
        <w:rStyle w:val="HideTWBExt"/>
      </w:rPr>
      <w:t>&lt;/PathFdR&gt;</w:t>
    </w:r>
    <w:r w:rsidRPr="00A10B40">
      <w:tab/>
    </w:r>
    <w:r w:rsidRPr="00A10B40">
      <w:fldChar w:fldCharType="begin"/>
    </w:r>
    <w:r w:rsidRPr="00A10B40">
      <w:instrText xml:space="preserve"> PAGE  \* MERGEFORMAT </w:instrText>
    </w:r>
    <w:r w:rsidRPr="00A10B40">
      <w:fldChar w:fldCharType="separate"/>
    </w:r>
    <w:r w:rsidR="00943E8E">
      <w:rPr>
        <w:noProof/>
      </w:rPr>
      <w:t>53</w:t>
    </w:r>
    <w:r w:rsidRPr="00A10B40">
      <w:fldChar w:fldCharType="end"/>
    </w:r>
    <w:r w:rsidRPr="00A10B40">
      <w:t>/</w:t>
    </w:r>
    <w:fldSimple w:instr=" NUMPAGES  \* MERGEFORMAT ">
      <w:r w:rsidR="00943E8E">
        <w:rPr>
          <w:noProof/>
        </w:rPr>
        <w:t>172</w:t>
      </w:r>
    </w:fldSimple>
    <w:r w:rsidRPr="00A10B40">
      <w:tab/>
      <w:t>PE</w:t>
    </w:r>
    <w:r w:rsidRPr="00A10B40">
      <w:rPr>
        <w:rStyle w:val="HideTWBExt"/>
      </w:rPr>
      <w:t>&lt;NoPE&gt;</w:t>
    </w:r>
    <w:r w:rsidRPr="00A10B40">
      <w:t>607.801</w:t>
    </w:r>
    <w:r w:rsidRPr="00A10B40">
      <w:rPr>
        <w:rStyle w:val="HideTWBExt"/>
      </w:rPr>
      <w:t>&lt;/NoPE&gt;&lt;Version&gt;</w:t>
    </w:r>
    <w:r w:rsidRPr="00A10B40">
      <w:t>v01-00</w:t>
    </w:r>
    <w:r w:rsidRPr="00A10B40">
      <w:rPr>
        <w:rStyle w:val="HideTWBExt"/>
      </w:rPr>
      <w:t>&lt;/Version&gt;</w:t>
    </w:r>
  </w:p>
  <w:p w:rsidR="00C74A3E" w:rsidRPr="00A10B40" w:rsidRDefault="005A7D9A" w:rsidP="005A7D9A">
    <w:pPr>
      <w:pStyle w:val="Footer2"/>
    </w:pPr>
    <w:r w:rsidRPr="00A10B40">
      <w:tab/>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9A" w:rsidRPr="00A10B40" w:rsidRDefault="005A7D9A" w:rsidP="005A7D9A">
    <w:pPr>
      <w:pStyle w:val="Footer"/>
    </w:pPr>
    <w:r w:rsidRPr="00A10B40">
      <w:rPr>
        <w:rStyle w:val="HideTWBExt"/>
      </w:rPr>
      <w:t>&lt;PathFdR&gt;</w:t>
    </w:r>
    <w:r w:rsidRPr="00A10B40">
      <w:t>AM\1129314SK.docx</w:t>
    </w:r>
    <w:r w:rsidRPr="00A10B40">
      <w:rPr>
        <w:rStyle w:val="HideTWBExt"/>
      </w:rPr>
      <w:t>&lt;/PathFdR&gt;</w:t>
    </w:r>
    <w:r w:rsidRPr="00A10B40">
      <w:tab/>
    </w:r>
    <w:r w:rsidRPr="00A10B40">
      <w:tab/>
      <w:t>PE</w:t>
    </w:r>
    <w:r w:rsidRPr="00A10B40">
      <w:rPr>
        <w:rStyle w:val="HideTWBExt"/>
      </w:rPr>
      <w:t>&lt;NoPE&gt;</w:t>
    </w:r>
    <w:r w:rsidRPr="00A10B40">
      <w:t>607.801</w:t>
    </w:r>
    <w:r w:rsidRPr="00A10B40">
      <w:rPr>
        <w:rStyle w:val="HideTWBExt"/>
      </w:rPr>
      <w:t>&lt;/NoPE&gt;&lt;Version&gt;</w:t>
    </w:r>
    <w:r w:rsidRPr="00A10B40">
      <w:t>v01-00</w:t>
    </w:r>
    <w:r w:rsidRPr="00A10B40">
      <w:rPr>
        <w:rStyle w:val="HideTWBExt"/>
      </w:rPr>
      <w:t>&lt;/Version&gt;</w:t>
    </w:r>
  </w:p>
  <w:p w:rsidR="00C74A3E" w:rsidRPr="00A10B40" w:rsidRDefault="005A7D9A" w:rsidP="005A7D9A">
    <w:pPr>
      <w:pStyle w:val="Footer2"/>
      <w:tabs>
        <w:tab w:val="center" w:pos="4535"/>
        <w:tab w:val="right" w:pos="9921"/>
      </w:tabs>
    </w:pPr>
    <w:r w:rsidRPr="00A10B40">
      <w:t>SK</w:t>
    </w:r>
    <w:r w:rsidRPr="00A10B40">
      <w:tab/>
    </w:r>
    <w:r w:rsidRPr="00A10B40">
      <w:rPr>
        <w:b w:val="0"/>
        <w:i/>
        <w:color w:val="C0C0C0"/>
        <w:sz w:val="22"/>
      </w:rPr>
      <w:t>Zjednotení v rozmanitosti</w:t>
    </w:r>
    <w:r w:rsidRPr="00A10B40">
      <w:tab/>
      <w:t>SK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B78" w:rsidRPr="00A10B40" w:rsidRDefault="005F4B78">
      <w:r w:rsidRPr="00A10B40">
        <w:separator/>
      </w:r>
    </w:p>
  </w:footnote>
  <w:footnote w:type="continuationSeparator" w:id="0">
    <w:p w:rsidR="005F4B78" w:rsidRPr="00A10B40" w:rsidRDefault="005F4B78">
      <w:r w:rsidRPr="00A10B4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E8E" w:rsidRDefault="00943E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E8E" w:rsidRDefault="00943E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E8E" w:rsidRDefault="00943E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SK"/>
    <w:docVar w:name="TXTLANGUEMIN" w:val="sk"/>
    <w:docVar w:name="TXTNRPE" w:val="607.801"/>
    <w:docVar w:name="TXTPEorAP" w:val="PE"/>
    <w:docVar w:name="TXTROUTE" w:val="AM\1129314SK.docx"/>
    <w:docVar w:name="TXTVERSION" w:val="01-00"/>
  </w:docVars>
  <w:rsids>
    <w:rsidRoot w:val="00D07055"/>
    <w:rsid w:val="002E6FE8"/>
    <w:rsid w:val="00345D83"/>
    <w:rsid w:val="00486064"/>
    <w:rsid w:val="004D4B25"/>
    <w:rsid w:val="004F1B1E"/>
    <w:rsid w:val="00501947"/>
    <w:rsid w:val="00527088"/>
    <w:rsid w:val="005604A3"/>
    <w:rsid w:val="005A7D9A"/>
    <w:rsid w:val="005F4B78"/>
    <w:rsid w:val="00643BAB"/>
    <w:rsid w:val="00691A9F"/>
    <w:rsid w:val="007C4440"/>
    <w:rsid w:val="00857E83"/>
    <w:rsid w:val="00943E8E"/>
    <w:rsid w:val="00A10B40"/>
    <w:rsid w:val="00B4166B"/>
    <w:rsid w:val="00C74A3E"/>
    <w:rsid w:val="00D07055"/>
    <w:rsid w:val="00FB46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A8A857-9791-4699-8253-A08B58F5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6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FB46C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sk-SK"/>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FB46CD"/>
    <w:pPr>
      <w:spacing w:after="120"/>
      <w:jc w:val="center"/>
    </w:pPr>
    <w:rPr>
      <w:color w:val="000000"/>
    </w:rPr>
  </w:style>
  <w:style w:type="paragraph" w:customStyle="1" w:styleId="ColumnHeading">
    <w:name w:val="ColumnHeading"/>
    <w:basedOn w:val="Normal"/>
    <w:rsid w:val="00FB46CD"/>
    <w:pPr>
      <w:spacing w:after="240"/>
      <w:jc w:val="center"/>
    </w:pPr>
    <w:rPr>
      <w:i/>
      <w:color w:val="000000"/>
    </w:rPr>
  </w:style>
  <w:style w:type="paragraph" w:customStyle="1" w:styleId="Cover24">
    <w:name w:val="Cover24"/>
    <w:rsid w:val="00FB46CD"/>
    <w:pPr>
      <w:spacing w:after="480"/>
      <w:ind w:left="1418"/>
    </w:pPr>
    <w:rPr>
      <w:color w:val="000000"/>
      <w:sz w:val="24"/>
      <w:szCs w:val="24"/>
    </w:rPr>
  </w:style>
  <w:style w:type="paragraph" w:customStyle="1" w:styleId="CoverBold">
    <w:name w:val="CoverBold"/>
    <w:rsid w:val="00FB46CD"/>
    <w:pPr>
      <w:ind w:left="1418"/>
    </w:pPr>
    <w:rPr>
      <w:b/>
      <w:color w:val="000000"/>
      <w:sz w:val="24"/>
      <w:szCs w:val="24"/>
    </w:rPr>
  </w:style>
  <w:style w:type="paragraph" w:customStyle="1" w:styleId="CoverNormal">
    <w:name w:val="CoverNormal"/>
    <w:basedOn w:val="Normal"/>
    <w:rsid w:val="00FB46CD"/>
    <w:pPr>
      <w:ind w:left="1418"/>
    </w:pPr>
    <w:rPr>
      <w:color w:val="000000"/>
    </w:rPr>
  </w:style>
  <w:style w:type="paragraph" w:customStyle="1" w:styleId="CrossRef">
    <w:name w:val="CrossRef"/>
    <w:rsid w:val="00FB46CD"/>
    <w:pPr>
      <w:spacing w:before="240"/>
      <w:jc w:val="center"/>
    </w:pPr>
    <w:rPr>
      <w:i/>
      <w:color w:val="000000"/>
      <w:sz w:val="24"/>
    </w:rPr>
  </w:style>
  <w:style w:type="character" w:customStyle="1" w:styleId="DefaultParagraphFont0">
    <w:name w:val="Default Paragraph Font_0"/>
    <w:uiPriority w:val="1"/>
    <w:semiHidden/>
    <w:unhideWhenUsed/>
    <w:rsid w:val="00FB46C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sid w:val="00FB46CD"/>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FB46CD"/>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FB46CD"/>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FB46CD"/>
    <w:rPr>
      <w:rFonts w:ascii="Arial" w:eastAsia="Arial" w:hAnsi="Arial" w:cs="Arial"/>
      <w:b w:val="0"/>
      <w:i w:val="0"/>
      <w:caps w:val="0"/>
      <w:vanish/>
      <w:color w:val="000080"/>
      <w:sz w:val="20"/>
    </w:rPr>
  </w:style>
  <w:style w:type="character" w:customStyle="1" w:styleId="HideTWBInt">
    <w:name w:val="HideTWBInt"/>
    <w:basedOn w:val="DefaultParagraphFont"/>
    <w:rsid w:val="00FB46CD"/>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FB46CD"/>
    <w:pPr>
      <w:keepNext/>
      <w:spacing w:before="240" w:after="240"/>
      <w:jc w:val="center"/>
    </w:pPr>
    <w:rPr>
      <w:i/>
      <w:color w:val="000000"/>
      <w:sz w:val="24"/>
      <w:szCs w:val="24"/>
    </w:rPr>
  </w:style>
  <w:style w:type="paragraph" w:customStyle="1" w:styleId="LineBottom">
    <w:name w:val="LineBottom"/>
    <w:basedOn w:val="Normal"/>
    <w:next w:val="Normal"/>
    <w:rsid w:val="00FB46CD"/>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FB46CD"/>
    <w:pPr>
      <w:pBdr>
        <w:top w:val="single" w:sz="4" w:space="0" w:color="auto"/>
      </w:pBdr>
      <w:jc w:val="center"/>
    </w:pPr>
    <w:rPr>
      <w:rFonts w:ascii="Arial" w:eastAsia="Arial" w:hAnsi="Arial" w:cs="Arial"/>
      <w:color w:val="000000"/>
      <w:sz w:val="16"/>
    </w:rPr>
  </w:style>
  <w:style w:type="paragraph" w:customStyle="1" w:styleId="NRAMS">
    <w:name w:val="NRAMS"/>
    <w:rsid w:val="00FB46CD"/>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FB46CD"/>
  </w:style>
  <w:style w:type="paragraph" w:customStyle="1" w:styleId="Normal0">
    <w:name w:val="Normal_0"/>
    <w:next w:val="Normal"/>
    <w:qFormat/>
    <w:rsid w:val="00EC60CE"/>
    <w:rPr>
      <w:sz w:val="24"/>
      <w:szCs w:val="24"/>
    </w:rPr>
  </w:style>
  <w:style w:type="paragraph" w:customStyle="1" w:styleId="Normal12">
    <w:name w:val="Normal12"/>
    <w:basedOn w:val="Normal"/>
    <w:rsid w:val="00FB46CD"/>
    <w:pPr>
      <w:spacing w:after="240"/>
    </w:pPr>
    <w:rPr>
      <w:color w:val="000000"/>
    </w:rPr>
  </w:style>
  <w:style w:type="paragraph" w:customStyle="1" w:styleId="Normal12Italic">
    <w:name w:val="Normal12Italic"/>
    <w:rsid w:val="00FB46CD"/>
    <w:pPr>
      <w:spacing w:after="240"/>
    </w:pPr>
    <w:rPr>
      <w:i/>
      <w:color w:val="000000"/>
      <w:sz w:val="24"/>
      <w:szCs w:val="24"/>
    </w:rPr>
  </w:style>
  <w:style w:type="paragraph" w:customStyle="1" w:styleId="Normal12a12b">
    <w:name w:val="Normal12a12b"/>
    <w:basedOn w:val="Normal"/>
    <w:rsid w:val="00FB46CD"/>
    <w:pPr>
      <w:spacing w:before="240" w:after="240"/>
    </w:pPr>
    <w:rPr>
      <w:color w:val="000000"/>
    </w:rPr>
  </w:style>
  <w:style w:type="paragraph" w:customStyle="1" w:styleId="Normal24">
    <w:name w:val="Normal24"/>
    <w:basedOn w:val="Normal"/>
    <w:rsid w:val="00FB46CD"/>
    <w:pPr>
      <w:spacing w:after="480"/>
    </w:pPr>
    <w:rPr>
      <w:color w:val="000000"/>
    </w:rPr>
  </w:style>
  <w:style w:type="paragraph" w:customStyle="1" w:styleId="Normal6">
    <w:name w:val="Normal6"/>
    <w:basedOn w:val="Normal"/>
    <w:rsid w:val="00FB46CD"/>
    <w:pPr>
      <w:spacing w:after="120"/>
    </w:pPr>
    <w:rPr>
      <w:color w:val="000000"/>
    </w:rPr>
  </w:style>
  <w:style w:type="paragraph" w:customStyle="1" w:styleId="Normal6Italic">
    <w:name w:val="Normal6Italic"/>
    <w:basedOn w:val="Normal"/>
    <w:rsid w:val="00FB46CD"/>
    <w:pPr>
      <w:spacing w:after="120"/>
    </w:pPr>
    <w:rPr>
      <w:i/>
      <w:color w:val="000000"/>
    </w:rPr>
  </w:style>
  <w:style w:type="character" w:customStyle="1" w:styleId="Normal6RomanBI">
    <w:name w:val="Normal6RomanBI"/>
    <w:rsid w:val="00FB46CD"/>
    <w:rPr>
      <w:rFonts w:ascii="Times New Roman" w:eastAsia="Times New Roman" w:hAnsi="Times New Roman" w:cs="Times New Roman"/>
      <w:b/>
      <w:i/>
      <w:color w:val="000000"/>
      <w:sz w:val="24"/>
    </w:rPr>
  </w:style>
  <w:style w:type="paragraph" w:customStyle="1" w:styleId="NormalBold">
    <w:name w:val="NormalBold"/>
    <w:basedOn w:val="Normal"/>
    <w:rsid w:val="00FB46CD"/>
    <w:rPr>
      <w:b/>
      <w:color w:val="000000"/>
    </w:rPr>
  </w:style>
  <w:style w:type="paragraph" w:customStyle="1" w:styleId="NormalBold12b">
    <w:name w:val="NormalBold12b"/>
    <w:basedOn w:val="Normal"/>
    <w:rsid w:val="00FB46CD"/>
    <w:pPr>
      <w:spacing w:before="240"/>
    </w:pPr>
    <w:rPr>
      <w:b/>
      <w:color w:val="000000"/>
    </w:rPr>
  </w:style>
  <w:style w:type="paragraph" w:customStyle="1" w:styleId="Olang">
    <w:name w:val="Olang"/>
    <w:rsid w:val="00FB46CD"/>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FB46CD"/>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FB46CD"/>
    <w:pPr>
      <w:spacing w:after="120"/>
    </w:pPr>
    <w:rPr>
      <w:b/>
      <w:i/>
      <w:color w:val="000000"/>
      <w:sz w:val="24"/>
      <w:szCs w:val="24"/>
    </w:rPr>
  </w:style>
  <w:style w:type="paragraph" w:customStyle="1" w:styleId="StyleNormalBoldNotBold">
    <w:name w:val="Style NormalBold + Not Bold"/>
    <w:rsid w:val="00FB46CD"/>
    <w:rPr>
      <w:color w:val="000000"/>
      <w:sz w:val="24"/>
      <w:szCs w:val="24"/>
    </w:rPr>
  </w:style>
  <w:style w:type="character" w:customStyle="1" w:styleId="Sub">
    <w:name w:val="Sub"/>
    <w:rsid w:val="00FB46CD"/>
    <w:rPr>
      <w:color w:val="000000"/>
      <w:vertAlign w:val="subscript"/>
    </w:rPr>
  </w:style>
  <w:style w:type="character" w:customStyle="1" w:styleId="SubBold">
    <w:name w:val="SubBold"/>
    <w:rsid w:val="00FB46CD"/>
    <w:rPr>
      <w:b/>
      <w:color w:val="000000"/>
      <w:vertAlign w:val="subscript"/>
    </w:rPr>
  </w:style>
  <w:style w:type="character" w:customStyle="1" w:styleId="SubBoldItalic">
    <w:name w:val="SubBoldItalic"/>
    <w:rsid w:val="00FB46CD"/>
    <w:rPr>
      <w:b/>
      <w:i/>
      <w:color w:val="000000"/>
      <w:vertAlign w:val="subscript"/>
    </w:rPr>
  </w:style>
  <w:style w:type="character" w:customStyle="1" w:styleId="SubItalic">
    <w:name w:val="SubItalic"/>
    <w:rsid w:val="00FB46CD"/>
    <w:rPr>
      <w:i/>
      <w:color w:val="000000"/>
      <w:vertAlign w:val="subscript"/>
    </w:rPr>
  </w:style>
  <w:style w:type="character" w:customStyle="1" w:styleId="Sup">
    <w:name w:val="Sup"/>
    <w:rsid w:val="00FB46CD"/>
    <w:rPr>
      <w:color w:val="000000"/>
      <w:vertAlign w:val="superscript"/>
    </w:rPr>
  </w:style>
  <w:style w:type="character" w:customStyle="1" w:styleId="SupBold">
    <w:name w:val="SupBold"/>
    <w:rsid w:val="00FB46CD"/>
    <w:rPr>
      <w:b/>
      <w:color w:val="000000"/>
      <w:vertAlign w:val="superscript"/>
    </w:rPr>
  </w:style>
  <w:style w:type="character" w:customStyle="1" w:styleId="SupBoldItalic">
    <w:name w:val="SupBoldItalic"/>
    <w:rsid w:val="00FB46CD"/>
    <w:rPr>
      <w:b/>
      <w:i/>
      <w:color w:val="000000"/>
      <w:vertAlign w:val="superscript"/>
    </w:rPr>
  </w:style>
  <w:style w:type="character" w:customStyle="1" w:styleId="SupItalic">
    <w:name w:val="SupItalic"/>
    <w:rsid w:val="00FB46CD"/>
    <w:rPr>
      <w:i/>
      <w:color w:val="000000"/>
      <w:vertAlign w:val="superscript"/>
    </w:rPr>
  </w:style>
  <w:style w:type="table" w:customStyle="1" w:styleId="TableNormal0">
    <w:name w:val="Table Normal_0"/>
    <w:next w:val="TableNormal"/>
    <w:uiPriority w:val="99"/>
    <w:semiHidden/>
    <w:unhideWhenUsed/>
    <w:rsid w:val="00FB46CD"/>
    <w:tblPr>
      <w:tblInd w:w="0" w:type="dxa"/>
      <w:tblCellMar>
        <w:top w:w="0" w:type="dxa"/>
        <w:left w:w="108" w:type="dxa"/>
        <w:bottom w:w="0" w:type="dxa"/>
        <w:right w:w="108" w:type="dxa"/>
      </w:tblCellMar>
    </w:tblPr>
  </w:style>
  <w:style w:type="paragraph" w:customStyle="1" w:styleId="TypeDocAM">
    <w:name w:val="TypeDocAM"/>
    <w:basedOn w:val="Normal"/>
    <w:rsid w:val="00FB46CD"/>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FB46CD"/>
    <w:pPr>
      <w:spacing w:line="220" w:lineRule="auto"/>
      <w:jc w:val="center"/>
    </w:pPr>
    <w:rPr>
      <w:rFonts w:ascii="Arial" w:eastAsia="Arial" w:hAnsi="Arial" w:cs="Arial"/>
      <w:i/>
      <w:color w:val="000000"/>
      <w:sz w:val="22"/>
    </w:rPr>
  </w:style>
  <w:style w:type="paragraph" w:customStyle="1" w:styleId="ZDate">
    <w:name w:val="ZDate"/>
    <w:basedOn w:val="Normal"/>
    <w:rsid w:val="00FB46CD"/>
    <w:pPr>
      <w:spacing w:after="1680"/>
    </w:pPr>
    <w:rPr>
      <w:color w:val="000000"/>
    </w:rPr>
  </w:style>
  <w:style w:type="paragraph" w:styleId="Header">
    <w:name w:val="header"/>
    <w:basedOn w:val="Normal"/>
    <w:link w:val="HeaderChar"/>
    <w:unhideWhenUsed/>
    <w:rsid w:val="004F1B1E"/>
    <w:pPr>
      <w:tabs>
        <w:tab w:val="center" w:pos="4513"/>
        <w:tab w:val="right" w:pos="9026"/>
      </w:tabs>
    </w:pPr>
  </w:style>
  <w:style w:type="character" w:customStyle="1" w:styleId="HeaderChar">
    <w:name w:val="Header Char"/>
    <w:basedOn w:val="DefaultParagraphFont"/>
    <w:link w:val="Header"/>
    <w:rsid w:val="004F1B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172</Pages>
  <Words>37586</Words>
  <Characters>282548</Characters>
  <Application>Microsoft Office Word</Application>
  <DocSecurity>0</DocSecurity>
  <Lines>11301</Lines>
  <Paragraphs>3597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AM_Com_LegReport</vt:lpstr>
      <vt:lpstr>AM_Com_LegReport</vt:lpstr>
    </vt:vector>
  </TitlesOfParts>
  <Company>Hewlett-Packard Company</Company>
  <LinksUpToDate>false</LinksUpToDate>
  <CharactersWithSpaces>316537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CSONGAROVA Maria</cp:lastModifiedBy>
  <cp:revision>2</cp:revision>
  <dcterms:created xsi:type="dcterms:W3CDTF">2017-07-10T12:33:00Z</dcterms:created>
  <dcterms:modified xsi:type="dcterms:W3CDTF">2017-07-10T12:33:00Z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20170703-163519-105304-379973</vt:lpwstr>
  </property>
  <property fmtid="{D5CDD505-2E9C-101B-9397-08002B2CF9AE}" pid="8" name="PE Number">
    <vt:lpwstr>607.801</vt:lpwstr>
  </property>
  <property fmtid="{D5CDD505-2E9C-101B-9397-08002B2CF9AE}" pid="9" name="UID">
    <vt:lpwstr>eu.europa.europarl-TMP1-0000-0000000000_00.00-en-00.00_text-xml</vt:lpwstr>
  </property>
  <property fmtid="{D5CDD505-2E9C-101B-9397-08002B2CF9AE}" pid="10" name="LastEdited with">
    <vt:lpwstr>9.0.0 Build [20170325]</vt:lpwstr>
  </property>
  <property fmtid="{D5CDD505-2E9C-101B-9397-08002B2CF9AE}" pid="11" name="FooterPath">
    <vt:lpwstr>AM\1129314SK.docx</vt:lpwstr>
  </property>
  <property fmtid="{D5CDD505-2E9C-101B-9397-08002B2CF9AE}" pid="12" name="Bookout">
    <vt:lpwstr>OK - 2017/07/10 14:33</vt:lpwstr>
  </property>
</Properties>
</file>