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706445" w:rsidRPr="002619B9">
        <w:trPr>
          <w:trHeight w:hRule="exact" w:val="1417"/>
          <w:jc w:val="center"/>
        </w:trPr>
        <w:tc>
          <w:tcPr>
            <w:tcW w:w="6804" w:type="dxa"/>
            <w:vAlign w:val="center"/>
          </w:tcPr>
          <w:p w:rsidR="00F13AF5" w:rsidRPr="002619B9" w:rsidRDefault="00F13AF5">
            <w:pPr>
              <w:pStyle w:val="EPName"/>
            </w:pPr>
            <w:r w:rsidRPr="002619B9">
              <w:t>European Parliament</w:t>
            </w:r>
          </w:p>
          <w:p w:rsidR="00706445" w:rsidRPr="002619B9" w:rsidRDefault="00F13AF5">
            <w:pPr>
              <w:pStyle w:val="EPTerm"/>
              <w:rPr>
                <w:lang w:val="en-GB"/>
              </w:rPr>
            </w:pPr>
            <w:r w:rsidRPr="002619B9">
              <w:rPr>
                <w:lang w:val="en-GB"/>
              </w:rPr>
              <w:t>2014-2019</w:t>
            </w:r>
          </w:p>
        </w:tc>
        <w:tc>
          <w:tcPr>
            <w:tcW w:w="2268" w:type="dxa"/>
          </w:tcPr>
          <w:p w:rsidR="00706445" w:rsidRPr="002619B9" w:rsidRDefault="00F13AF5">
            <w:pPr>
              <w:pStyle w:val="EPLogo"/>
            </w:pPr>
            <w:r w:rsidRPr="002619B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6" o:title=""/>
                </v:shape>
              </w:pict>
            </w:r>
          </w:p>
        </w:tc>
      </w:tr>
    </w:tbl>
    <w:p w:rsidR="00F13AF5" w:rsidRPr="002619B9" w:rsidRDefault="00F13AF5">
      <w:pPr>
        <w:pStyle w:val="LineTop"/>
      </w:pPr>
    </w:p>
    <w:p w:rsidR="00706445" w:rsidRPr="002619B9" w:rsidRDefault="00F13AF5">
      <w:pPr>
        <w:pStyle w:val="ZCommittee"/>
      </w:pPr>
      <w:r w:rsidRPr="002619B9">
        <w:rPr>
          <w:rStyle w:val="HideTWBExt"/>
        </w:rPr>
        <w:t>&lt;Commission&gt;</w:t>
      </w:r>
      <w:r w:rsidRPr="002619B9">
        <w:rPr>
          <w:rStyle w:val="HideTWBInt"/>
        </w:rPr>
        <w:t>{LIBE}</w:t>
      </w:r>
      <w:r w:rsidRPr="002619B9">
        <w:t>Committee on Civil Liberties, Justice and Home Affairs</w:t>
      </w:r>
      <w:r w:rsidRPr="002619B9">
        <w:rPr>
          <w:rStyle w:val="HideTWBExt"/>
        </w:rPr>
        <w:t>&lt;/Commission&gt;</w:t>
      </w:r>
    </w:p>
    <w:p w:rsidR="00706445" w:rsidRPr="002619B9" w:rsidRDefault="00706445">
      <w:pPr>
        <w:pStyle w:val="LineBottom"/>
      </w:pPr>
    </w:p>
    <w:p w:rsidR="00706445" w:rsidRPr="002619B9" w:rsidRDefault="00F13AF5">
      <w:pPr>
        <w:pStyle w:val="RefProc"/>
      </w:pPr>
      <w:r w:rsidRPr="002619B9">
        <w:rPr>
          <w:rStyle w:val="HideTWBExt"/>
        </w:rPr>
        <w:t>&lt;RefProc&gt;</w:t>
      </w:r>
      <w:r w:rsidRPr="002619B9">
        <w:t>2016/0224</w:t>
      </w:r>
      <w:r w:rsidRPr="002619B9">
        <w:rPr>
          <w:rStyle w:val="HideTWBExt"/>
        </w:rPr>
        <w:t>&lt;/RefProc&gt;&lt;RefTypeProc&gt;</w:t>
      </w:r>
      <w:r w:rsidRPr="002619B9">
        <w:t>(COD)</w:t>
      </w:r>
      <w:r w:rsidRPr="002619B9">
        <w:rPr>
          <w:rStyle w:val="HideTWBExt"/>
        </w:rPr>
        <w:t>&lt;/RefTypeProc&gt;</w:t>
      </w:r>
    </w:p>
    <w:p w:rsidR="00706445" w:rsidRPr="002619B9" w:rsidRDefault="00F13AF5">
      <w:pPr>
        <w:pStyle w:val="ZDate"/>
      </w:pPr>
      <w:r w:rsidRPr="002619B9">
        <w:rPr>
          <w:rStyle w:val="HideTWBExt"/>
        </w:rPr>
        <w:t>&lt;Date&gt;</w:t>
      </w:r>
      <w:r w:rsidRPr="002619B9">
        <w:rPr>
          <w:rStyle w:val="HideTWBInt"/>
        </w:rPr>
        <w:t>{26/06/2017}</w:t>
      </w:r>
      <w:r w:rsidRPr="002619B9">
        <w:t>26.6.2017</w:t>
      </w:r>
      <w:r w:rsidRPr="002619B9">
        <w:rPr>
          <w:rStyle w:val="HideTWBExt"/>
        </w:rPr>
        <w:t>&lt;/Date&gt;</w:t>
      </w:r>
    </w:p>
    <w:p w:rsidR="00706445" w:rsidRPr="002619B9" w:rsidRDefault="00F13AF5">
      <w:pPr>
        <w:pStyle w:val="TypeDocAM"/>
      </w:pPr>
      <w:r w:rsidRPr="002619B9">
        <w:rPr>
          <w:rStyle w:val="HideTWBExt"/>
        </w:rPr>
        <w:t>&lt;TypeAM&gt;</w:t>
      </w:r>
      <w:r w:rsidRPr="002619B9">
        <w:t>AMENDMENTS</w:t>
      </w:r>
      <w:r w:rsidRPr="002619B9">
        <w:rPr>
          <w:rStyle w:val="HideTWBExt"/>
        </w:rPr>
        <w:t>&lt;/TypeAM&gt;</w:t>
      </w:r>
    </w:p>
    <w:p w:rsidR="00706445" w:rsidRPr="002619B9" w:rsidRDefault="00F13AF5">
      <w:pPr>
        <w:pStyle w:val="NRAMS"/>
      </w:pPr>
      <w:r w:rsidRPr="002619B9">
        <w:rPr>
          <w:rStyle w:val="HideTWBExt"/>
        </w:rPr>
        <w:t>&lt;RangeAM&gt;</w:t>
      </w:r>
      <w:r w:rsidRPr="002619B9">
        <w:t>1118 - 1347</w:t>
      </w:r>
      <w:r w:rsidRPr="002619B9">
        <w:rPr>
          <w:rStyle w:val="HideTWBExt"/>
        </w:rPr>
        <w:t>&lt;/RangeAM&gt;</w:t>
      </w:r>
    </w:p>
    <w:p w:rsidR="00706445" w:rsidRPr="002619B9" w:rsidRDefault="00F13AF5">
      <w:pPr>
        <w:pStyle w:val="CoverBold"/>
      </w:pPr>
      <w:r w:rsidRPr="002619B9">
        <w:rPr>
          <w:rStyle w:val="HideTWBExt"/>
        </w:rPr>
        <w:t>&lt;TitreType&gt;</w:t>
      </w:r>
      <w:r w:rsidRPr="002619B9">
        <w:t>Draft report</w:t>
      </w:r>
      <w:r w:rsidRPr="002619B9">
        <w:rPr>
          <w:rStyle w:val="HideTWBExt"/>
        </w:rPr>
        <w:t>&lt;/TitreType&gt;</w:t>
      </w:r>
    </w:p>
    <w:p w:rsidR="00706445" w:rsidRPr="002619B9" w:rsidRDefault="00F13AF5">
      <w:pPr>
        <w:pStyle w:val="CoverBold"/>
      </w:pPr>
      <w:r w:rsidRPr="002619B9">
        <w:rPr>
          <w:rStyle w:val="HideTWBExt"/>
        </w:rPr>
        <w:t>&lt;Rapporteur&gt;</w:t>
      </w:r>
      <w:r w:rsidRPr="002619B9">
        <w:t>Laura Ferrara</w:t>
      </w:r>
      <w:r w:rsidRPr="002619B9">
        <w:rPr>
          <w:rStyle w:val="HideTWBExt"/>
        </w:rPr>
        <w:t>&lt;/Rapporteur&gt;</w:t>
      </w:r>
    </w:p>
    <w:p w:rsidR="00706445" w:rsidRPr="002619B9" w:rsidRDefault="00F13AF5">
      <w:pPr>
        <w:pStyle w:val="Cover24"/>
      </w:pPr>
      <w:r w:rsidRPr="002619B9">
        <w:t>(PE597.506v01-00)</w:t>
      </w:r>
    </w:p>
    <w:p w:rsidR="00706445" w:rsidRPr="002619B9" w:rsidRDefault="00F13AF5">
      <w:pPr>
        <w:pStyle w:val="Cover24"/>
      </w:pPr>
      <w:r w:rsidRPr="002619B9">
        <w:rPr>
          <w:rStyle w:val="HideTWBExt"/>
        </w:rPr>
        <w:t>&lt;Titre&gt;</w:t>
      </w:r>
      <w:r w:rsidRPr="002619B9">
        <w:t xml:space="preserve">Common procedure for international protection in the Union </w:t>
      </w:r>
      <w:r w:rsidRPr="002619B9">
        <w:rPr>
          <w:rStyle w:val="HideTWBExt"/>
        </w:rPr>
        <w:t>&lt;/Titre&gt;</w:t>
      </w:r>
    </w:p>
    <w:p w:rsidR="00706445" w:rsidRPr="002619B9" w:rsidRDefault="00F13AF5">
      <w:pPr>
        <w:pStyle w:val="CoverNormal"/>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Cover24"/>
      </w:pPr>
      <w:r w:rsidRPr="002619B9">
        <w:rPr>
          <w:rStyle w:val="HideTWBExt"/>
        </w:rPr>
        <w:t>&lt;DocRef&gt;</w:t>
      </w:r>
      <w:r w:rsidRPr="002619B9">
        <w:t>(COM(2016)0467 – C8-0321/2016 – 2016/0224(COD))</w:t>
      </w:r>
      <w:r w:rsidRPr="002619B9">
        <w:rPr>
          <w:rStyle w:val="HideTWBExt"/>
        </w:rPr>
        <w:t>&lt;/DocRef&gt;</w:t>
      </w:r>
    </w:p>
    <w:p w:rsidR="00706445" w:rsidRPr="002619B9" w:rsidRDefault="00F13AF5">
      <w:r w:rsidRPr="002619B9">
        <w:br w:type="page"/>
      </w:r>
      <w:r w:rsidRPr="002619B9">
        <w:lastRenderedPageBreak/>
        <w:t>AM_Com_LegReport</w:t>
      </w:r>
    </w:p>
    <w:p w:rsidR="00706445" w:rsidRPr="002619B9" w:rsidRDefault="00F13AF5">
      <w:pPr>
        <w:pStyle w:val="AMNumberTabs"/>
      </w:pPr>
      <w:r w:rsidRPr="002619B9">
        <w:br w:type="page"/>
      </w:r>
      <w:r w:rsidRPr="002619B9">
        <w:rPr>
          <w:rStyle w:val="HideTWBExt"/>
        </w:rPr>
        <w:lastRenderedPageBreak/>
        <w:t>&lt;RepeatBlock-Amend&gt;&lt;Amend&gt;</w:t>
      </w:r>
      <w:r w:rsidRPr="002619B9">
        <w:t>Amendment</w:t>
      </w:r>
      <w:r w:rsidRPr="002619B9">
        <w:tab/>
      </w:r>
      <w:r w:rsidRPr="002619B9">
        <w:tab/>
      </w:r>
      <w:r w:rsidRPr="002619B9">
        <w:rPr>
          <w:rStyle w:val="HideTWBExt"/>
        </w:rPr>
        <w:t>&lt;NumAm&gt;</w:t>
      </w:r>
      <w:r w:rsidRPr="002619B9">
        <w:t>1118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3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The determining authority may extend that time-limit </w:t>
            </w:r>
            <w:r w:rsidRPr="002619B9">
              <w:rPr>
                <w:b/>
                <w:i/>
              </w:rPr>
              <w:t>of six months</w:t>
            </w:r>
            <w:r w:rsidRPr="002619B9">
              <w:t xml:space="preserve"> by a period of not more than </w:t>
            </w:r>
            <w:r w:rsidRPr="002619B9">
              <w:rPr>
                <w:b/>
                <w:i/>
              </w:rPr>
              <w:t>three</w:t>
            </w:r>
            <w:r w:rsidRPr="002619B9">
              <w:t xml:space="preserve"> months, where:</w:t>
            </w:r>
          </w:p>
        </w:tc>
        <w:tc>
          <w:tcPr>
            <w:tcW w:w="4876" w:type="dxa"/>
          </w:tcPr>
          <w:p w:rsidR="00706445" w:rsidRPr="002619B9" w:rsidRDefault="00F13AF5">
            <w:pPr>
              <w:pStyle w:val="Normal6"/>
            </w:pPr>
            <w:r w:rsidRPr="002619B9">
              <w:t>3.</w:t>
            </w:r>
            <w:r w:rsidRPr="002619B9">
              <w:tab/>
              <w:t xml:space="preserve">The determining authority may extend that time-limit by a period of not more than </w:t>
            </w:r>
            <w:r w:rsidRPr="002619B9">
              <w:rPr>
                <w:b/>
                <w:i/>
              </w:rPr>
              <w:t>two</w:t>
            </w:r>
            <w:r w:rsidRPr="002619B9">
              <w:t xml:space="preserve"> months,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1119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3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 xml:space="preserve">a disproportionate number of third-country nationals or stateless persons simultaneously apply for international protection, making it difficult in practice to conclude the procedure within the </w:t>
            </w:r>
            <w:r w:rsidRPr="002619B9">
              <w:rPr>
                <w:b/>
                <w:i/>
              </w:rPr>
              <w:t>six-month</w:t>
            </w:r>
            <w:r w:rsidRPr="002619B9">
              <w:t xml:space="preserve"> time limit;</w:t>
            </w:r>
          </w:p>
        </w:tc>
        <w:tc>
          <w:tcPr>
            <w:tcW w:w="4876" w:type="dxa"/>
          </w:tcPr>
          <w:p w:rsidR="00706445" w:rsidRPr="002619B9" w:rsidRDefault="00F13AF5">
            <w:pPr>
              <w:pStyle w:val="Normal6"/>
            </w:pPr>
            <w:r w:rsidRPr="002619B9">
              <w:t>(a)</w:t>
            </w:r>
            <w:r w:rsidRPr="002619B9">
              <w:tab/>
              <w:t>a disproportionate number of third-country nationals or stateless persons simultaneously apply for international protection, making it difficult in practice to conclude the procedure within the time limit;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 xml:space="preserve">The determining authority may postpone concluding the examination procedure where it cannot reasonably be </w:t>
            </w:r>
            <w:r w:rsidRPr="002619B9">
              <w:rPr>
                <w:b/>
                <w:i/>
              </w:rPr>
              <w:lastRenderedPageBreak/>
              <w:t>expected to decide within the time-limits laid down in paragraph 2 and in Article 40(4) as regards the accelerated examination procedure due to an uncertain situation in the country of origin which is expected to be temporary. In such cases, the determining authority shall:</w:t>
            </w:r>
          </w:p>
        </w:tc>
        <w:tc>
          <w:tcPr>
            <w:tcW w:w="4876" w:type="dxa"/>
          </w:tcPr>
          <w:p w:rsidR="00706445" w:rsidRPr="002619B9" w:rsidRDefault="00F13AF5">
            <w:pPr>
              <w:pStyle w:val="Normal6"/>
            </w:pPr>
            <w:r w:rsidRPr="002619B9">
              <w:rPr>
                <w:b/>
                <w:i/>
              </w:rPr>
              <w:lastRenderedPageBreak/>
              <w:t>deleted</w:t>
            </w:r>
          </w:p>
        </w:tc>
      </w:tr>
      <w:tr w:rsidR="00706445" w:rsidRPr="002619B9">
        <w:trPr>
          <w:jc w:val="center"/>
        </w:trPr>
        <w:tc>
          <w:tcPr>
            <w:tcW w:w="4876" w:type="dxa"/>
          </w:tcPr>
          <w:p w:rsidR="00706445" w:rsidRPr="002619B9" w:rsidRDefault="00F13AF5">
            <w:pPr>
              <w:pStyle w:val="Normal6"/>
            </w:pPr>
            <w:r w:rsidRPr="002619B9">
              <w:rPr>
                <w:b/>
                <w:i/>
              </w:rPr>
              <w:t>(a) conduct reviews of the situation in that country of origin at least every two months;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inform the applicants concerned within a reasonable time of the reasons for the postponement.</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The Member State shall inform the Commission and the European Union Agency for Asylum within a reasonable time of the postponement of procedures for that country of origin. In any event, the determining authority shall conclude the examination procedure within 15 months from the lodging of an application.</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provision seems excessively arbitrary and could cause unwarranted delays in processing of applications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 xml:space="preserve">The determining authority may postpone concluding the examination procedure where it cannot reasonably be expected to decide within the time-limits laid down in paragraph 2 and in Article </w:t>
            </w:r>
            <w:r w:rsidRPr="002619B9">
              <w:rPr>
                <w:b/>
                <w:i/>
              </w:rPr>
              <w:lastRenderedPageBreak/>
              <w:t>40(4) as regards the accelerated examination procedure due to an uncertain situation in the country of origin which is expected to be temporary. In such cases, the determining authority shall:</w:t>
            </w:r>
          </w:p>
        </w:tc>
        <w:tc>
          <w:tcPr>
            <w:tcW w:w="4876" w:type="dxa"/>
          </w:tcPr>
          <w:p w:rsidR="00706445" w:rsidRPr="002619B9" w:rsidRDefault="00F13AF5">
            <w:pPr>
              <w:pStyle w:val="Normal6"/>
            </w:pPr>
            <w:r w:rsidRPr="002619B9">
              <w:rPr>
                <w:b/>
                <w:i/>
              </w:rPr>
              <w:lastRenderedPageBreak/>
              <w:t>deleted</w:t>
            </w:r>
          </w:p>
        </w:tc>
      </w:tr>
      <w:tr w:rsidR="00706445" w:rsidRPr="002619B9">
        <w:trPr>
          <w:jc w:val="center"/>
        </w:trPr>
        <w:tc>
          <w:tcPr>
            <w:tcW w:w="4876" w:type="dxa"/>
          </w:tcPr>
          <w:p w:rsidR="00706445" w:rsidRPr="002619B9" w:rsidRDefault="00F13AF5">
            <w:pPr>
              <w:pStyle w:val="Normal6"/>
            </w:pPr>
            <w:r w:rsidRPr="002619B9">
              <w:rPr>
                <w:b/>
                <w:i/>
              </w:rPr>
              <w:t>(a) conduct reviews of the situation in that country of origin at least every two months;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inform the applicants concerned within a reasonable time of the reasons for the postponement.</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The Member State shall inform the Commission and the European Union Agency for Asylum within a reasonable time of the postponement of procedures for that country of origin. In any event, the determining authority shall conclude the examination procedure within 15 months from the lodging of an application.</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 xml:space="preserve">The determining authority may postpone concluding the examination procedure where it cannot reasonably be expected to decide within the time-limits laid down in paragraph 2 and in Article 40(4) as regards the accelerated examination procedure due to an uncertain situation in the country of origin which is expected to be temporary. In such cases, the determining authority </w:t>
            </w:r>
            <w:r w:rsidRPr="002619B9">
              <w:rPr>
                <w:b/>
                <w:i/>
              </w:rPr>
              <w:lastRenderedPageBreak/>
              <w:t>shall:</w:t>
            </w:r>
          </w:p>
        </w:tc>
        <w:tc>
          <w:tcPr>
            <w:tcW w:w="4876" w:type="dxa"/>
          </w:tcPr>
          <w:p w:rsidR="00706445" w:rsidRPr="002619B9" w:rsidRDefault="00F13AF5">
            <w:pPr>
              <w:pStyle w:val="Normal6"/>
            </w:pPr>
            <w:r w:rsidRPr="002619B9">
              <w:rPr>
                <w:b/>
                <w:i/>
              </w:rPr>
              <w:lastRenderedPageBreak/>
              <w:t>deleted</w:t>
            </w:r>
          </w:p>
        </w:tc>
      </w:tr>
      <w:tr w:rsidR="00706445" w:rsidRPr="002619B9">
        <w:trPr>
          <w:jc w:val="center"/>
        </w:trPr>
        <w:tc>
          <w:tcPr>
            <w:tcW w:w="4876" w:type="dxa"/>
          </w:tcPr>
          <w:p w:rsidR="00706445" w:rsidRPr="002619B9" w:rsidRDefault="00F13AF5">
            <w:pPr>
              <w:pStyle w:val="Normal6"/>
            </w:pPr>
            <w:r w:rsidRPr="002619B9">
              <w:rPr>
                <w:b/>
                <w:i/>
              </w:rPr>
              <w:t>(a) conduct reviews of the situation in that country of origin at least every two months;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inform the applicants concerned within a reasonable time of the reasons for the postponement.</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The Member State shall inform the Commission and the European Union Agency for Asylum within a reasonable time of the postponement of procedures for that country of origin. In any event, the determining authority shall conclude the examination procedure within 15 months from the lodging of an application.</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Caterina Chinnici,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 – subparagraph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The determining authority may postpone concluding the examination procedure where it cannot reasonably be expected to decide within the time-limits laid down in paragraph 2 and in Article 40(4) as regards the accelerated examination procedure due to an uncertain situation in the country of origin which is expected to be temporary. In such cases, the determining authority shall:</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(a) conduct reviews of the situation in that country of origin at least every two months;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 xml:space="preserve">(b) inform the applicants concerned within a reasonable time of the reasons </w:t>
            </w:r>
            <w:r w:rsidRPr="002619B9">
              <w:rPr>
                <w:b/>
                <w:i/>
              </w:rPr>
              <w:lastRenderedPageBreak/>
              <w:t>for the postponement.</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An application for international protection cannot simply be put on hold indefinitely. Apart from rendering meaningless the time-limits established earlier in the Article, it provides no legal certainty for the applicant or for the administration, and establishes a major obstacle to integration in the host society for the applicant who is awaiting the decision on his or her application.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Elissavet Vozemberg-Vrionidi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 – subparagraph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conduct reviews of the situation in that country of origin at least every two months;</w:t>
            </w:r>
          </w:p>
        </w:tc>
        <w:tc>
          <w:tcPr>
            <w:tcW w:w="4876" w:type="dxa"/>
          </w:tcPr>
          <w:p w:rsidR="00706445" w:rsidRPr="002619B9" w:rsidRDefault="00F13AF5">
            <w:pPr>
              <w:pStyle w:val="Normal6"/>
            </w:pPr>
            <w:r w:rsidRPr="002619B9">
              <w:t>(a)</w:t>
            </w:r>
            <w:r w:rsidRPr="002619B9">
              <w:tab/>
              <w:t xml:space="preserve">conduct reviews of the situation in that country of origin at least every two months; </w:t>
            </w:r>
            <w:r w:rsidRPr="002619B9">
              <w:rPr>
                <w:b/>
                <w:i/>
              </w:rPr>
              <w:t>these reviews will be undertaken from competent bodies at EU level.</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This exceptional procedure should be based on a common approach and guidance at EU level.</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 – subparagraph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 xml:space="preserve">inform the applicants concerned </w:t>
            </w:r>
            <w:r w:rsidRPr="002619B9">
              <w:rPr>
                <w:b/>
                <w:i/>
              </w:rPr>
              <w:t>within a reasonable time of the reasons for the postponement.</w:t>
            </w:r>
          </w:p>
        </w:tc>
        <w:tc>
          <w:tcPr>
            <w:tcW w:w="4876" w:type="dxa"/>
          </w:tcPr>
          <w:p w:rsidR="00706445" w:rsidRPr="002619B9" w:rsidRDefault="00F13AF5">
            <w:pPr>
              <w:pStyle w:val="Normal6"/>
            </w:pPr>
            <w:r w:rsidRPr="002619B9">
              <w:t>(b)</w:t>
            </w:r>
            <w:r w:rsidRPr="002619B9">
              <w:tab/>
              <w:t xml:space="preserve">inform the applicants concerned </w:t>
            </w:r>
            <w:r w:rsidRPr="002619B9">
              <w:rPr>
                <w:b/>
                <w:i/>
              </w:rPr>
              <w:t xml:space="preserve">as soon as possible about the reasoning behind the decision to temporarily postpone the final decision on the </w:t>
            </w:r>
            <w:r w:rsidRPr="002619B9">
              <w:rPr>
                <w:b/>
                <w:i/>
              </w:rPr>
              <w:lastRenderedPageBreak/>
              <w:t>application</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34 – paragraph 5 – subparagraph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 xml:space="preserve">The Member State shall inform the Commission and the European Union Agency for Asylum within a reasonable time of the postponement of procedures for that country of origin. In any event, the determining authority shall conclude the examination procedure within </w:t>
            </w:r>
            <w:r w:rsidRPr="002619B9">
              <w:rPr>
                <w:b/>
                <w:i/>
              </w:rPr>
              <w:t>15</w:t>
            </w:r>
            <w:r w:rsidRPr="002619B9">
              <w:t xml:space="preserve"> months from the lodging of an application.</w:t>
            </w:r>
          </w:p>
        </w:tc>
        <w:tc>
          <w:tcPr>
            <w:tcW w:w="4876" w:type="dxa"/>
          </w:tcPr>
          <w:p w:rsidR="00706445" w:rsidRPr="002619B9" w:rsidRDefault="00F13AF5">
            <w:pPr>
              <w:pStyle w:val="Normal6"/>
            </w:pPr>
            <w:r w:rsidRPr="002619B9">
              <w:t xml:space="preserve">The Member State shall inform the Commission and the European Union Agency for Asylum within a reasonable time of the postponement of procedures for that country of origin. In any event, the determining authority shall conclude the examination procedure within </w:t>
            </w:r>
            <w:r w:rsidRPr="002619B9">
              <w:rPr>
                <w:b/>
                <w:i/>
              </w:rPr>
              <w:t>12</w:t>
            </w:r>
            <w:r w:rsidRPr="002619B9">
              <w:t xml:space="preserve"> months from the lodging of an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A decision on an application for international protection shall be given in writing and it shall be notified to the applicant without undue delay in a language he or she understands or is reasonably meant to understand.</w:t>
            </w:r>
          </w:p>
        </w:tc>
        <w:tc>
          <w:tcPr>
            <w:tcW w:w="4876" w:type="dxa"/>
          </w:tcPr>
          <w:p w:rsidR="00706445" w:rsidRPr="002619B9" w:rsidRDefault="00F13AF5">
            <w:pPr>
              <w:pStyle w:val="Normal6"/>
            </w:pPr>
            <w:r w:rsidRPr="002619B9">
              <w:t>1.</w:t>
            </w:r>
            <w:r w:rsidRPr="002619B9">
              <w:tab/>
              <w:t xml:space="preserve">A decision on an application for international protection shall be given in writing and it shall be notified to the applicant </w:t>
            </w:r>
            <w:r w:rsidRPr="002619B9">
              <w:rPr>
                <w:b/>
                <w:i/>
              </w:rPr>
              <w:t>and his or her legal adviser or other counsellor</w:t>
            </w:r>
            <w:r w:rsidRPr="002619B9">
              <w:t xml:space="preserve"> without undue delay </w:t>
            </w:r>
            <w:r w:rsidRPr="002619B9">
              <w:rPr>
                <w:b/>
                <w:i/>
              </w:rPr>
              <w:t>and in any case no later than seven days after the decision has been taken</w:t>
            </w:r>
            <w:r w:rsidRPr="002619B9">
              <w:t xml:space="preserve"> in a language he or she understands or is reasonably meant to understand.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 xml:space="preserve">The decision should also be sent to the </w:t>
      </w:r>
      <w:r w:rsidR="0006295C" w:rsidRPr="002619B9">
        <w:t>applicant’s legal</w:t>
      </w:r>
      <w:r w:rsidRPr="002619B9">
        <w:t xml:space="preserve"> adviser. It is important that a deadline is imposed for notification </w:t>
      </w:r>
      <w:r w:rsidR="0006295C" w:rsidRPr="002619B9">
        <w:t>to the</w:t>
      </w:r>
      <w:r w:rsidRPr="002619B9">
        <w:t xml:space="preserve"> applicant, in particular to allow the applicant to comply with </w:t>
      </w:r>
      <w:r w:rsidR="0006295C" w:rsidRPr="002619B9">
        <w:t>any deadlines</w:t>
      </w:r>
      <w:r w:rsidRPr="002619B9">
        <w:t xml:space="preserve"> for appealing the decision taken.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Monika Hohlmeier, Heinz K. Becker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A decision on an application for international protection shall be given in writing and it shall be notified to the applicant without undue delay in a language he or she understands or is reasonably meant to understand.</w:t>
            </w:r>
          </w:p>
        </w:tc>
        <w:tc>
          <w:tcPr>
            <w:tcW w:w="4876" w:type="dxa"/>
          </w:tcPr>
          <w:p w:rsidR="00706445" w:rsidRPr="002619B9" w:rsidRDefault="00F13AF5">
            <w:pPr>
              <w:pStyle w:val="Normal6"/>
            </w:pPr>
            <w:r w:rsidRPr="002619B9">
              <w:t>1.</w:t>
            </w:r>
            <w:r w:rsidRPr="002619B9">
              <w:tab/>
              <w:t>A decision on an application for international protection shall be given in writing and it shall be notified to the applicant without undue delay in a language he or she understands or is reasonably meant to understand</w:t>
            </w:r>
            <w:r w:rsidRPr="002619B9">
              <w:rPr>
                <w:b/>
                <w:i/>
              </w:rPr>
              <w:t>, and where possible using simple language</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1129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A decision on an application for international protection shall be given in writing and it shall be notified to the applicant without undue delay in a language he or she understands </w:t>
            </w:r>
            <w:r w:rsidRPr="002619B9">
              <w:rPr>
                <w:b/>
                <w:i/>
              </w:rPr>
              <w:t>or is reasonably meant to understand</w:t>
            </w:r>
            <w:r w:rsidRPr="002619B9">
              <w:t>.</w:t>
            </w:r>
          </w:p>
        </w:tc>
        <w:tc>
          <w:tcPr>
            <w:tcW w:w="4876" w:type="dxa"/>
          </w:tcPr>
          <w:p w:rsidR="00706445" w:rsidRPr="002619B9" w:rsidRDefault="00F13AF5">
            <w:pPr>
              <w:pStyle w:val="Normal6"/>
            </w:pPr>
            <w:r w:rsidRPr="002619B9">
              <w:t>1.</w:t>
            </w:r>
            <w:r w:rsidRPr="002619B9">
              <w:tab/>
              <w:t>A decision on an application for international protection shall be given in writing and it shall be notified to the applicant without undue delay in a language he or she understands.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Clarification intended to improve the provision of information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A decision on an application for international protection shall be given in writing and it shall be notified to the applicant without undue delay in a language he or she understands </w:t>
            </w:r>
            <w:r w:rsidRPr="002619B9">
              <w:rPr>
                <w:b/>
                <w:i/>
              </w:rPr>
              <w:t>or is reasonably meant to understand</w:t>
            </w:r>
            <w:r w:rsidRPr="002619B9">
              <w:t>.</w:t>
            </w:r>
          </w:p>
        </w:tc>
        <w:tc>
          <w:tcPr>
            <w:tcW w:w="4876" w:type="dxa"/>
          </w:tcPr>
          <w:p w:rsidR="00706445" w:rsidRPr="002619B9" w:rsidRDefault="00F13AF5">
            <w:pPr>
              <w:pStyle w:val="Normal6"/>
            </w:pPr>
            <w:r w:rsidRPr="002619B9">
              <w:t>1.</w:t>
            </w:r>
            <w:r w:rsidRPr="002619B9">
              <w:tab/>
              <w:t>A decision on an application for international protection shall be given in writing and it shall be notified to the applicant without undue delay in a language he or she understands.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A decision on an application for international protection shall be given in writing and it shall be notified to the applicant without undue delay in a language he or she understands </w:t>
            </w:r>
            <w:r w:rsidRPr="002619B9">
              <w:rPr>
                <w:b/>
                <w:i/>
              </w:rPr>
              <w:t>or is reasonably meant to understand</w:t>
            </w:r>
            <w:r w:rsidRPr="002619B9">
              <w:t>.</w:t>
            </w:r>
          </w:p>
        </w:tc>
        <w:tc>
          <w:tcPr>
            <w:tcW w:w="4876" w:type="dxa"/>
          </w:tcPr>
          <w:p w:rsidR="00706445" w:rsidRPr="002619B9" w:rsidRDefault="00F13AF5">
            <w:pPr>
              <w:pStyle w:val="Normal6"/>
            </w:pPr>
            <w:r w:rsidRPr="002619B9">
              <w:t>1.</w:t>
            </w:r>
            <w:r w:rsidRPr="002619B9">
              <w:tab/>
              <w:t>A decision on an application for international protection shall be given in writing and it shall be notified to the applicant without undue delay in a language he or she understands.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2.</w:t>
            </w:r>
            <w:r w:rsidRPr="002619B9">
              <w:tab/>
            </w:r>
            <w:r w:rsidRPr="002619B9">
              <w:rPr>
                <w:b/>
                <w:i/>
              </w:rPr>
              <w:t>Where an application is rejected as inadmissible, as unfounded with regard to refugee status or subsidiary protection status, as explicitly withdrawn or as abandoned, the reasons in fact and in law shall be stated in the decision. Information on how to challenge a decision refusing to grant international protection shall be given in writing, unless otherwise already provided to the applicant.</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Where an application is rejected as inadmissible, as unfounded with regard to refugee status or subsidiary protection status, as explicitly withdrawn or as abandoned, the reasons in fact and in law shall be stated in the decision. Information on how to challenge a decision refusing to grant international protection shall be given in writing</w:t>
            </w:r>
            <w:r w:rsidRPr="002619B9">
              <w:rPr>
                <w:b/>
                <w:i/>
              </w:rPr>
              <w:t>, unless otherwise already provided to the applicant</w:t>
            </w:r>
            <w:r w:rsidRPr="002619B9">
              <w:t>.</w:t>
            </w:r>
          </w:p>
        </w:tc>
        <w:tc>
          <w:tcPr>
            <w:tcW w:w="4876" w:type="dxa"/>
          </w:tcPr>
          <w:p w:rsidR="00706445" w:rsidRPr="002619B9" w:rsidRDefault="00F13AF5">
            <w:pPr>
              <w:pStyle w:val="Normal6"/>
            </w:pPr>
            <w:r w:rsidRPr="002619B9">
              <w:t>2.</w:t>
            </w:r>
            <w:r w:rsidRPr="002619B9">
              <w:tab/>
              <w:t>Where an application is rejected as inadmissible, as unfounded with regard to refugee status or subsidiary protection status, as explicitly withdrawn or as abandoned, the reasons in fact and in law shall be stated in the decision. Information on how to challenge a decision refusing to grant international protection shall be given in writing.</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Beatrix von Storch</w:t>
      </w:r>
      <w:r w:rsidRPr="002619B9">
        <w:rPr>
          <w:rStyle w:val="HideTWBExt"/>
        </w:rPr>
        <w:t>&lt;/Members&gt;</w:t>
      </w:r>
    </w:p>
    <w:p w:rsidR="00706445" w:rsidRPr="002619B9" w:rsidRDefault="00F13AF5">
      <w:pPr>
        <w:pStyle w:val="NormalBold"/>
      </w:pPr>
      <w:r w:rsidRPr="002619B9">
        <w:rPr>
          <w:rStyle w:val="HideTWBExt"/>
        </w:rPr>
        <w:lastRenderedPageBreak/>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Where an application is rejected as inadmissible, as unfounded with regard to refugee status </w:t>
            </w:r>
            <w:r w:rsidRPr="002619B9">
              <w:rPr>
                <w:b/>
                <w:i/>
              </w:rPr>
              <w:t>or subsidiary protection status</w:t>
            </w:r>
            <w:r w:rsidRPr="002619B9">
              <w:t>, as explicitly withdrawn or as abandoned, the reasons in fact and in law shall be stated in the decision. Information on how to challenge a decision refusing to grant international protection shall be given in writing, unless otherwise already provided to the applicant.</w:t>
            </w:r>
          </w:p>
        </w:tc>
        <w:tc>
          <w:tcPr>
            <w:tcW w:w="4876" w:type="dxa"/>
          </w:tcPr>
          <w:p w:rsidR="00706445" w:rsidRPr="002619B9" w:rsidRDefault="00F13AF5">
            <w:pPr>
              <w:pStyle w:val="Normal6"/>
            </w:pPr>
            <w:r w:rsidRPr="002619B9">
              <w:t>2.</w:t>
            </w:r>
            <w:r w:rsidRPr="002619B9">
              <w:tab/>
              <w:t>Where an application is rejected as inadmissible, as unfounded with regard to refugee status, as explicitly withdrawn or as abandoned, the reasons in fact and in law shall be stated in the decision. Information on how to challenge a decision refusing to grant international protection shall be given in writing, unless otherwise already provided to the applicant.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Birgit Sippel,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Where an application is rejected as inadmissible, as unfounded with regard to refugee status or subsidiary protection status, as explicitly withdrawn or as abandoned, the reasons in fact and in law shall be stated in the decision. Information on how to challenge a decision refusing to grant international protection </w:t>
            </w:r>
            <w:r w:rsidRPr="002619B9">
              <w:rPr>
                <w:b/>
                <w:i/>
              </w:rPr>
              <w:t>shall be given in writing, unless otherwise already provided to the applicant</w:t>
            </w:r>
            <w:r w:rsidRPr="002619B9">
              <w:t>.</w:t>
            </w:r>
          </w:p>
        </w:tc>
        <w:tc>
          <w:tcPr>
            <w:tcW w:w="4876" w:type="dxa"/>
          </w:tcPr>
          <w:p w:rsidR="00706445" w:rsidRPr="002619B9" w:rsidRDefault="00F13AF5">
            <w:pPr>
              <w:pStyle w:val="Normal6"/>
            </w:pPr>
            <w:r w:rsidRPr="002619B9">
              <w:t>2.</w:t>
            </w:r>
            <w:r w:rsidRPr="002619B9">
              <w:tab/>
              <w:t xml:space="preserve">Where an application is rejected as inadmissible, as unfounded with regard to refugee status or subsidiary protection status, as explicitly withdrawn or as abandoned, the reasons in fact and in law shall be stated in the decision. Information on how to challenge a decision refusing to grant international protection </w:t>
            </w:r>
            <w:r w:rsidRPr="002619B9">
              <w:rPr>
                <w:b/>
                <w:i/>
              </w:rPr>
              <w:t>- including on the relevant time-limits, shall be given in writing</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The information on how to appeal a decision should include details </w:t>
      </w:r>
      <w:r w:rsidR="0006295C" w:rsidRPr="002619B9">
        <w:t>of the</w:t>
      </w:r>
      <w:r w:rsidRPr="002619B9">
        <w:t xml:space="preserve"> relevant deadlines. This information should always be given in writing.</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In cases of applications on behalf of spouses, partners, minors or dependent adults without legal capacity, and whenever the application is based on the same grounds, the determining authority may take a single decision, covering all applicants, unless to do so would lead to the disclosure of particular circumstances of an applicant which could jeopardise his or her interests, in particular in cases involving gender, sexual orientation, gender identity or age-based persecution. In such cases, a separate decision shall be issued to the person concerned.</w:t>
            </w:r>
          </w:p>
        </w:tc>
        <w:tc>
          <w:tcPr>
            <w:tcW w:w="4876" w:type="dxa"/>
          </w:tcPr>
          <w:p w:rsidR="00706445" w:rsidRPr="002619B9" w:rsidRDefault="00F13AF5">
            <w:pPr>
              <w:pStyle w:val="Normal6"/>
            </w:pPr>
            <w:r w:rsidRPr="002619B9">
              <w:t>3.</w:t>
            </w:r>
            <w:r w:rsidRPr="002619B9">
              <w:tab/>
              <w:t xml:space="preserve">In cases of applications on behalf of spouses, partners, minors or dependent adults without legal capacity, and whenever the application is based on the same grounds, the determining authority may take a single decision, covering all applicants, unless to do so would lead to the disclosure of particular circumstances of an applicant which could jeopardise his or her interests, in particular in cases involving gender, </w:t>
            </w:r>
            <w:r w:rsidRPr="002619B9">
              <w:rPr>
                <w:b/>
                <w:i/>
              </w:rPr>
              <w:t>gender-based violence, trafficking,</w:t>
            </w:r>
            <w:r w:rsidRPr="002619B9">
              <w:t xml:space="preserve"> sexual orientation, gender identity</w:t>
            </w:r>
            <w:r w:rsidRPr="002619B9">
              <w:rPr>
                <w:b/>
                <w:i/>
              </w:rPr>
              <w:t>, gender expression, sex characteristics,</w:t>
            </w:r>
            <w:r w:rsidRPr="002619B9">
              <w:t> or age-based persecution. In such cases, a separate decision shall be issued to the person concerned.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In cases of applications on behalf of spouses, partners, minors or dependent adults without legal capacity, and whenever the application is based on the same grounds, the determining authority may take a single decision, covering all applicants, unless to do so would lead to the disclosure of particular circumstances of an applicant which could jeopardise his </w:t>
            </w:r>
            <w:r w:rsidRPr="002619B9">
              <w:lastRenderedPageBreak/>
              <w:t>or her interests</w:t>
            </w:r>
            <w:r w:rsidRPr="002619B9">
              <w:rPr>
                <w:b/>
                <w:i/>
              </w:rPr>
              <w:t>, in particular in cases involving gender, sexual orientation, gender identity or age-based persecution</w:t>
            </w:r>
            <w:r w:rsidRPr="002619B9">
              <w:t>. In such cases, a separate decision shall be issued to the person concerned.</w:t>
            </w:r>
          </w:p>
        </w:tc>
        <w:tc>
          <w:tcPr>
            <w:tcW w:w="4876" w:type="dxa"/>
          </w:tcPr>
          <w:p w:rsidR="00706445" w:rsidRPr="002619B9" w:rsidRDefault="00F13AF5">
            <w:pPr>
              <w:pStyle w:val="Normal6"/>
            </w:pPr>
            <w:r w:rsidRPr="002619B9">
              <w:lastRenderedPageBreak/>
              <w:t>3.</w:t>
            </w:r>
            <w:r w:rsidRPr="002619B9">
              <w:tab/>
              <w:t xml:space="preserve">In cases of applications on behalf of spouses, partners, minors or dependent adults without legal capacity, and whenever the application is based on the same grounds, the determining authority may take a single decision, covering all applicants, unless to do so would lead to the disclosure of particular circumstances of an applicant which could jeopardise his </w:t>
            </w:r>
            <w:r w:rsidRPr="002619B9">
              <w:lastRenderedPageBreak/>
              <w:t>or her interests. In such cases, a separate decision shall be issued to the person concerned.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Emil Radev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In cases of applications on behalf of </w:t>
            </w:r>
            <w:r w:rsidRPr="002619B9">
              <w:rPr>
                <w:b/>
                <w:bCs/>
                <w:i/>
                <w:iCs/>
              </w:rPr>
              <w:t xml:space="preserve">spouses, partners, </w:t>
            </w:r>
            <w:r w:rsidRPr="002619B9">
              <w:t>minors or dependent adults without legal capacity, and whenever the application is based on the same grounds, the determining authority may take a single decision, covering all applicants, unless to do so would lead to the disclosure of particular circumstances of an applicant which could jeopardise his or her interests, in particular in cases involving gender</w:t>
            </w:r>
            <w:r w:rsidRPr="002619B9">
              <w:rPr>
                <w:b/>
                <w:bCs/>
                <w:i/>
                <w:iCs/>
              </w:rPr>
              <w:t xml:space="preserve">, sexual orientation, gender identity </w:t>
            </w:r>
            <w:r w:rsidRPr="002619B9">
              <w:t>or age-based persecution. In such cases, a separate decision shall be issued to the person concerned.</w:t>
            </w:r>
          </w:p>
        </w:tc>
        <w:tc>
          <w:tcPr>
            <w:tcW w:w="4876" w:type="dxa"/>
          </w:tcPr>
          <w:p w:rsidR="00706445" w:rsidRPr="002619B9" w:rsidRDefault="00F13AF5" w:rsidP="00F13AF5">
            <w:pPr>
              <w:autoSpaceDE w:val="0"/>
              <w:autoSpaceDN w:val="0"/>
              <w:adjustRightInd w:val="0"/>
            </w:pPr>
            <w:r w:rsidRPr="002619B9">
              <w:t>3.</w:t>
            </w:r>
            <w:r w:rsidRPr="002619B9">
              <w:tab/>
              <w:t>In cases of applications on behalf of minors or dependent adults without legal capacity, and whenever the application is based on the same grounds, the determining authority may take a single decision, covering all applicants, unless to do so would lead to the disclosure of particular circumstances of an applicant which could jeopardise his or her interests, in particular in cases involving gender or age-based persecution. In such cases, a separate decision shall be issued to the person concerned.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{BG}</w:t>
      </w:r>
      <w:r w:rsidRPr="002619B9">
        <w:t>bg</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1139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Caterina Chinnici, Ana Gomes, Josef Weidenholzer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In cases of applications on behalf of spouses, partners, minors or dependent </w:t>
            </w:r>
            <w:r w:rsidRPr="002619B9">
              <w:lastRenderedPageBreak/>
              <w:t xml:space="preserve">adults without legal capacity, and whenever the </w:t>
            </w:r>
            <w:r w:rsidRPr="002619B9">
              <w:rPr>
                <w:b/>
                <w:i/>
              </w:rPr>
              <w:t>application is</w:t>
            </w:r>
            <w:r w:rsidRPr="002619B9">
              <w:t xml:space="preserve"> based on the same grounds, the determining authority may take a single decision, covering all applicants, unless to do so would lead to the disclosure of particular circumstances of an applicant which could jeopardise his or her interests, in particular in cases involving gender, sexual orientation, gender identity or age-based persecution. In such cases, a separate decision shall be issued to the person concerned.</w:t>
            </w:r>
          </w:p>
        </w:tc>
        <w:tc>
          <w:tcPr>
            <w:tcW w:w="4876" w:type="dxa"/>
          </w:tcPr>
          <w:p w:rsidR="00706445" w:rsidRPr="002619B9" w:rsidRDefault="00F13AF5">
            <w:pPr>
              <w:pStyle w:val="Normal6"/>
            </w:pPr>
            <w:r w:rsidRPr="002619B9">
              <w:lastRenderedPageBreak/>
              <w:t>3.</w:t>
            </w:r>
            <w:r w:rsidRPr="002619B9">
              <w:tab/>
              <w:t xml:space="preserve">In cases of applications on behalf of spouses, partners, minors or dependent </w:t>
            </w:r>
            <w:r w:rsidRPr="002619B9">
              <w:lastRenderedPageBreak/>
              <w:t xml:space="preserve">adults without legal capacity, and whenever the </w:t>
            </w:r>
            <w:r w:rsidRPr="002619B9">
              <w:rPr>
                <w:b/>
                <w:i/>
              </w:rPr>
              <w:t>applications are all</w:t>
            </w:r>
            <w:r w:rsidRPr="002619B9">
              <w:t xml:space="preserve"> based on the </w:t>
            </w:r>
            <w:r w:rsidRPr="002619B9">
              <w:rPr>
                <w:b/>
                <w:i/>
              </w:rPr>
              <w:t>exact</w:t>
            </w:r>
            <w:r w:rsidRPr="002619B9">
              <w:t xml:space="preserve"> same grounds, the determining authority may take a single decision, covering all applicants, unless to do so would lead to the disclosure of particular circumstances of an applicant which could jeopardise his or her interests, in particular in cases involving gender, sexual orientation, gender identity or age-based persecution. In such cases, a separate decision shall be issued to the person concerned.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For clarity</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Sergei Stanishev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35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r>
            <w:r w:rsidRPr="002619B9">
              <w:rPr>
                <w:b/>
                <w:i/>
              </w:rPr>
              <w:t>In cases of applications on behalf of spouses, partners, minors or dependent adults without legal capacity,</w:t>
            </w:r>
            <w:r w:rsidRPr="002619B9">
              <w:t xml:space="preserve"> and whenever the </w:t>
            </w:r>
            <w:r w:rsidRPr="002619B9">
              <w:rPr>
                <w:b/>
                <w:i/>
              </w:rPr>
              <w:t>application is</w:t>
            </w:r>
            <w:r w:rsidRPr="002619B9">
              <w:t xml:space="preserve"> based on the same grounds, the determining authority may take a single decision, covering all applicants, unless to do so would lead to the disclosure of particular circumstances of an applicant which could jeopardise his or her interests, in particular in cases involving gender, sexual orientation, gender identity or age-based persecution. In such cases, a separate decision shall be issued to the person concerned.</w:t>
            </w:r>
          </w:p>
        </w:tc>
        <w:tc>
          <w:tcPr>
            <w:tcW w:w="4876" w:type="dxa"/>
          </w:tcPr>
          <w:p w:rsidR="00706445" w:rsidRPr="002619B9" w:rsidRDefault="00F13AF5">
            <w:pPr>
              <w:pStyle w:val="Normal6"/>
            </w:pPr>
            <w:r w:rsidRPr="002619B9">
              <w:t>3.</w:t>
            </w:r>
            <w:r w:rsidRPr="002619B9">
              <w:tab/>
            </w:r>
            <w:r w:rsidRPr="002619B9">
              <w:rPr>
                <w:b/>
                <w:i/>
              </w:rPr>
              <w:t>Where a Member State decides to examine applications of family members jointly</w:t>
            </w:r>
            <w:r w:rsidRPr="002619B9">
              <w:t xml:space="preserve"> and whenever the </w:t>
            </w:r>
            <w:r w:rsidRPr="002619B9">
              <w:rPr>
                <w:b/>
                <w:i/>
              </w:rPr>
              <w:t>applications are</w:t>
            </w:r>
            <w:r w:rsidRPr="002619B9">
              <w:t xml:space="preserve"> based on the same grounds, the determining authority may take a single decision, covering all applicants, unless to do so would lead to the disclosure of particular circumstances of an applicant which could jeopardise his or her interests, in particular in cases involving gender, sexual orientation, gender identity or age-based persecution. In such cases, a separate decision shall be issued to the person concerned.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In line with previous amendments to provide a possibility for Member States for joint examination of applications.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Center"/>
            </w:pPr>
            <w:r w:rsidRPr="002619B9">
              <w:rPr>
                <w:b/>
                <w:i/>
                <w:sz w:val="24"/>
              </w:rPr>
              <w:t>Article 36</w:t>
            </w:r>
            <w:r w:rsidRPr="002619B9">
              <w:tab/>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Center"/>
            </w:pPr>
            <w:r w:rsidRPr="002619B9">
              <w:rPr>
                <w:b/>
                <w:i/>
                <w:sz w:val="24"/>
              </w:rPr>
              <w:t>Decision on the admissibility of the application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1. The determining authority shall assess the admissibility of an application, in accordance with the basic principles and guarantees provided for in Chapter II, and shall reject an application as inadmissible where any of the following grounds applies: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(a) a country which is not a Member State is considered to be a first country of asylum for the applicant pursuant to Article 44, unless it is clear that the applicant will not be admitted or readmitted to that country;</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a country which is not a Member State is considered to be a safe third country for the applicant pursuant to Article 45, unless it is clear that the applicant will not be admitted or readmitted to that country;</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 xml:space="preserve">(c) the application is a subsequent application, where no new relevant elements or findings relating to the examination of whether the applicant qualifies as a beneficiary of international protection in accordance with Regulation (EU) No XXX/XXX (Qualification Regulation) or relating to the inadmissibility ground previously applied, have arisen or have been presented by the </w:t>
            </w:r>
            <w:r w:rsidRPr="002619B9">
              <w:rPr>
                <w:b/>
                <w:i/>
              </w:rPr>
              <w:lastRenderedPageBreak/>
              <w:t>applicant;</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(d) a spouse or partner or accompanied minor lodges an application after he or she had consented to have an application lodged on his or her behalf, and there are no facts relating to the situation of the spouse, partner or minor which justify a separate application.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2. An application shall not be examined on its merits in the cases where an application is not examined in accordance with Regulation (EU) No XXX/XXX (Dublin Regulation), including when another Member State has granted international protection to the applicant, or where an application is rejected as inadmissible in accordance with paragraph 1.</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3. Paragraph 1(a) and (b) shall not apply to a beneficiary of subsidiary protection who has been resettled under an expedited procedure in accordance with Regulation (EU) No XXX/XXX (Resettlement Regulation).</w:t>
            </w:r>
            <w:r w:rsidRPr="002619B9">
              <w:rPr>
                <w:rStyle w:val="SupBoldItalic"/>
              </w:rPr>
              <w:t>37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4. Where after examining an application in accordance with Article 3(3)(a) of Regulation (EU) No XXX/XXX (Dublin Regulation), the first Member State in which the application is lodged considers it to be admissible, the provision of paragraph 1(a) and (b) need not be applied again by the Member State responsible.</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5. Where the determining authority prima facie considers that an application may be rejected as manifestly unfounded, it shall not be obliged to pronounce itself on the admissibility of the application.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t>_________________</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rStyle w:val="SupBoldItalic"/>
              </w:rPr>
              <w:t>37</w:t>
            </w:r>
            <w:r w:rsidRPr="002619B9">
              <w:t xml:space="preserve"> </w:t>
            </w:r>
            <w:r w:rsidRPr="002619B9">
              <w:rPr>
                <w:b/>
                <w:i/>
              </w:rPr>
              <w:t>OJ L […], […], p. […].</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1142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Sergei Stanishev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Center"/>
            </w:pPr>
            <w:r w:rsidRPr="002619B9">
              <w:rPr>
                <w:b/>
                <w:i/>
                <w:sz w:val="24"/>
              </w:rPr>
              <w:t>Article 36</w:t>
            </w:r>
            <w:r w:rsidRPr="002619B9">
              <w:tab/>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Center"/>
            </w:pPr>
            <w:r w:rsidRPr="002619B9">
              <w:rPr>
                <w:b/>
                <w:i/>
                <w:sz w:val="24"/>
              </w:rPr>
              <w:t>Decision on the admissibility of the application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1. The determining authority shall assess the admissibility of an application, in accordance with the basic principles and guarantees provided for in Chapter II, and shall reject an application as inadmissible where any of the following grounds applies: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(a) a country which is not a Member State is considered to be a first country of asylum for the applicant pursuant to Article 44, unless it is clear that the applicant will not be admitted or readmitted to that country;</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a country which is not a Member State is considered to be a safe third country for the applicant pursuant to Article 45, unless it is clear that the applicant will not be admitted or readmitted to that country;</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(c) the application is a subsequent application, where no new relevant elements or findings relating to the examination of whether the applicant qualifies as a beneficiary of international protection in accordance with Regulation (EU) No XXX/XXX (Qualification Regulation) or relating to the inadmissibility ground previously applied, have arisen or have been presented by the applicant;</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 xml:space="preserve">(d) a spouse or partner or accompanied minor lodges an application after he or she had consented to have an application lodged on his or her behalf, and there are no facts relating to the situation of the </w:t>
            </w:r>
            <w:r w:rsidRPr="002619B9">
              <w:rPr>
                <w:b/>
                <w:i/>
              </w:rPr>
              <w:lastRenderedPageBreak/>
              <w:t>spouse, partner or minor which justify a separate application.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2. An application shall not be examined on its merits in the cases where an application is not examined in accordance with Regulation (EU) No XXX/XXX (Dublin Regulation), including when another Member State has granted international protection to the applicant, or where an application is rejected as inadmissible in accordance with paragraph 1.</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3. Paragraph 1(a) and (b) shall not apply to a beneficiary of subsidiary protection who has been resettled under an expedited procedure in accordance with Regulation (EU) No XXX/XXX (Resettlement Regulation).</w:t>
            </w:r>
            <w:r w:rsidRPr="002619B9">
              <w:rPr>
                <w:rStyle w:val="SupBoldItalic"/>
              </w:rPr>
              <w:t>37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4. Where after examining an application in accordance with Article 3(3)(a) of Regulation (EU) No XXX/XXX (Dublin Regulation), the first Member State in which the application is lodged considers it to be admissible, the provision of paragraph 1(a) and (b) need not be applied again by the Member State responsible.</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5. Where the determining authority prima facie considers that an application may be rejected as manifestly unfounded, it shall not be obliged to pronounce itself on the admissibility of the application.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t>_________________</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rStyle w:val="SupBoldItalic"/>
              </w:rPr>
              <w:t>37</w:t>
            </w:r>
            <w:r w:rsidRPr="002619B9">
              <w:t xml:space="preserve"> </w:t>
            </w:r>
            <w:r w:rsidRPr="002619B9">
              <w:rPr>
                <w:b/>
                <w:i/>
              </w:rPr>
              <w:t>OJ L […], […], p. […].</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In line with previous amendments to remove admissibility checks as a requirement before applying the Dublin Regulation.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1143</w:t>
      </w:r>
      <w:r w:rsidRPr="002619B9">
        <w:rPr>
          <w:rStyle w:val="HideTWBExt"/>
        </w:rPr>
        <w:t>&lt;/NumAm&gt;</w:t>
      </w:r>
    </w:p>
    <w:p w:rsidR="00706445" w:rsidRPr="002619B9" w:rsidRDefault="00F13AF5">
      <w:pPr>
        <w:pStyle w:val="NormalBold"/>
      </w:pPr>
      <w:r w:rsidRPr="002619B9">
        <w:rPr>
          <w:rStyle w:val="HideTWBExt"/>
        </w:rPr>
        <w:lastRenderedPageBreak/>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1.</w:t>
            </w:r>
            <w:r w:rsidRPr="002619B9">
              <w:tab/>
            </w:r>
            <w:r w:rsidRPr="002619B9">
              <w:rPr>
                <w:b/>
                <w:i/>
              </w:rPr>
              <w:t>The determining authority shall assess the admissibility of an application, in accordance with the basic principles and guarantees provided for in Chapter II, and shall reject an application as inadmissible where any of the following grounds applies:</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(a) a country which is not a Member State is considered to be a first country of asylum for the applicant pursuant to Article 44, unless it is clear that the applicant will not be admitted or readmitted to that country;</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a country which is not a Member State is considered to be a safe third country for the applicant pursuant to Article 45, unless it is clear that the applicant will not be admitted or readmitted to that country;</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(c) the application is a subsequent application, where no new relevant elements or findings relating to the examination of whether the applicant qualifies as a beneficiary of international protection in accordance with Regulation (EU) No XXX/XXX (Qualification Regulation) or relating to the inadmissibility ground previously applied, have arisen or have been presented by the applicant;</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(d) a spouse or partner or accompanied minor lodges an application after he or she had consented to have an application lodged on his or her behalf, and there are no facts relating to the situation of the spouse, partner or minor which justify a separate application.</w:t>
            </w:r>
          </w:p>
        </w:tc>
        <w:tc>
          <w:tcPr>
            <w:tcW w:w="4876" w:type="dxa"/>
          </w:tcPr>
          <w:p w:rsidR="00706445" w:rsidRPr="002619B9" w:rsidRDefault="00706445">
            <w:pPr>
              <w:pStyle w:val="Normal6"/>
            </w:pP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The determining authority shall assess the admissibility of an application, in accordance with the basic principles and guarantees provided for in Chapter II, and shall reject an application as inadmissible where any of the following grounds applies:</w:t>
            </w:r>
          </w:p>
        </w:tc>
        <w:tc>
          <w:tcPr>
            <w:tcW w:w="4876" w:type="dxa"/>
          </w:tcPr>
          <w:p w:rsidR="00706445" w:rsidRPr="002619B9" w:rsidRDefault="00F13AF5">
            <w:pPr>
              <w:pStyle w:val="Normal6"/>
            </w:pPr>
            <w:r w:rsidRPr="002619B9">
              <w:t>1.</w:t>
            </w:r>
            <w:r w:rsidRPr="002619B9">
              <w:tab/>
            </w:r>
            <w:r w:rsidRPr="002619B9">
              <w:rPr>
                <w:b/>
                <w:i/>
              </w:rPr>
              <w:t>Where there are indications that the grounds stated in this paragraph exist,</w:t>
            </w:r>
            <w:r w:rsidRPr="002619B9">
              <w:t xml:space="preserve"> the determining authority shall assess the admissibility of an application, in accordance with the basic principles and guarantees provided for in Chapter II, and shall reject an application as inadmissible where any of the following grounds applies: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Brice Hortefeux, Rachida Dati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shall assess the admissibility of an application, in accordance with the basic principles and guarantees provided for in Chapter II, and </w:t>
            </w:r>
            <w:r w:rsidRPr="002619B9">
              <w:rPr>
                <w:b/>
                <w:bCs/>
                <w:i/>
                <w:iCs/>
              </w:rPr>
              <w:t xml:space="preserve">shall </w:t>
            </w:r>
            <w:r w:rsidRPr="002619B9">
              <w:t>reject an application as inadmissible where any of the following grounds applies:</w:t>
            </w:r>
          </w:p>
        </w:tc>
        <w:tc>
          <w:tcPr>
            <w:tcW w:w="4876" w:type="dxa"/>
          </w:tcPr>
          <w:p w:rsidR="00706445" w:rsidRPr="002619B9" w:rsidRDefault="00F13AF5">
            <w:pPr>
              <w:pStyle w:val="Normal6"/>
            </w:pPr>
            <w:r w:rsidRPr="002619B9">
              <w:t>1.</w:t>
            </w:r>
            <w:r w:rsidRPr="002619B9">
              <w:tab/>
              <w:t xml:space="preserve">The determining authority shall assess the admissibility of an application, in accordance with the basic principles and guarantees provided for in Chapter II, and </w:t>
            </w:r>
            <w:r w:rsidRPr="002619B9">
              <w:rPr>
                <w:b/>
                <w:bCs/>
                <w:i/>
                <w:iCs/>
              </w:rPr>
              <w:t xml:space="preserve">may </w:t>
            </w:r>
            <w:r w:rsidRPr="002619B9">
              <w:t>reject an application as inadmissible where any of the following grounds applies: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{FR}</w:t>
      </w:r>
      <w:r w:rsidRPr="002619B9">
        <w:t>fr</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1146</w:t>
      </w:r>
      <w:r w:rsidRPr="002619B9">
        <w:rPr>
          <w:rStyle w:val="HideTWBExt"/>
        </w:rPr>
        <w:t>&lt;/NumAm&gt;</w:t>
      </w:r>
    </w:p>
    <w:p w:rsidR="00706445" w:rsidRPr="002619B9" w:rsidRDefault="00F13AF5">
      <w:pPr>
        <w:pStyle w:val="NormalBold"/>
      </w:pPr>
      <w:r w:rsidRPr="002619B9">
        <w:rPr>
          <w:rStyle w:val="HideTWBExt"/>
        </w:rPr>
        <w:lastRenderedPageBreak/>
        <w:t>&lt;RepeatBlock-By&gt;&lt;Members&gt;</w:t>
      </w:r>
      <w:r w:rsidRPr="002619B9">
        <w:t>Cecilia Wikström, Sophia in 't Veld, Angelika Mlinar, Filiz Hyusmenova</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shall</w:t>
            </w:r>
            <w:r w:rsidRPr="002619B9">
              <w:t xml:space="preserve"> assess the admissibility of an application, in accordance with the basic principles and guarantees provided for in Chapter II, and </w:t>
            </w:r>
            <w:r w:rsidRPr="002619B9">
              <w:rPr>
                <w:b/>
                <w:i/>
              </w:rPr>
              <w:t>shall</w:t>
            </w:r>
            <w:r w:rsidRPr="002619B9">
              <w:t xml:space="preserve"> reject an application as inadmissible where any of the following grounds applies:</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may</w:t>
            </w:r>
            <w:r w:rsidRPr="002619B9">
              <w:t xml:space="preserve"> assess the admissibility of an application, in accordance with the basic principles and guarantees provided for in Chapter II, and </w:t>
            </w:r>
            <w:r w:rsidRPr="002619B9">
              <w:rPr>
                <w:b/>
                <w:i/>
              </w:rPr>
              <w:t>may</w:t>
            </w:r>
            <w:r w:rsidRPr="002619B9">
              <w:t xml:space="preserve"> reject an application as inadmissible where any of the following grounds applies: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Admissibility procedures should remain optional in order to maintain flexibility for Member States.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shall</w:t>
            </w:r>
            <w:r w:rsidRPr="002619B9">
              <w:t xml:space="preserve"> assess the admissibility of an application, in accordance with the basic principles and guarantees provided for in Chapter II, and </w:t>
            </w:r>
            <w:r w:rsidRPr="002619B9">
              <w:rPr>
                <w:b/>
                <w:i/>
              </w:rPr>
              <w:t>shall</w:t>
            </w:r>
            <w:r w:rsidRPr="002619B9">
              <w:t xml:space="preserve"> reject an application as inadmissible where any of the following grounds applies:</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may</w:t>
            </w:r>
            <w:r w:rsidRPr="002619B9">
              <w:t xml:space="preserve"> assess the admissibility of an application, in accordance with the basic principles and guarantees provided for in Chapter II, and </w:t>
            </w:r>
            <w:r w:rsidRPr="002619B9">
              <w:rPr>
                <w:b/>
                <w:i/>
              </w:rPr>
              <w:t>may</w:t>
            </w:r>
            <w:r w:rsidRPr="002619B9">
              <w:t xml:space="preserve"> reject an application as inadmissible where any of the following grounds applies: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admissibility test should not be imposed on Member States. It should remain an optional part of the asylum procedure.</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Elly Schlein, Juan Fernando López Aguilar, Cécile Kashetu Kyenge, Miltiadis Kyrkos,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a country which is not a Member State is considered to be a first country of asylum for the applicant pursuant to Article 44, unless it is clear that the applicant will not be admitted or readmitted to that country;</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1149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 xml:space="preserve">a country which is not a Member State is considered to be a first country of asylum for the applicant pursuant to Article 44, </w:t>
            </w:r>
            <w:r w:rsidRPr="002619B9">
              <w:rPr>
                <w:b/>
                <w:i/>
              </w:rPr>
              <w:t>unless it is clear that the applicant will not be admitted or</w:t>
            </w:r>
            <w:r w:rsidRPr="002619B9">
              <w:t xml:space="preserve"> readmitted to that country;</w:t>
            </w:r>
          </w:p>
        </w:tc>
        <w:tc>
          <w:tcPr>
            <w:tcW w:w="4876" w:type="dxa"/>
          </w:tcPr>
          <w:p w:rsidR="00706445" w:rsidRPr="002619B9" w:rsidRDefault="00F13AF5">
            <w:pPr>
              <w:pStyle w:val="Normal6"/>
            </w:pPr>
            <w:r w:rsidRPr="002619B9">
              <w:t>(a)</w:t>
            </w:r>
            <w:r w:rsidRPr="002619B9">
              <w:tab/>
              <w:t xml:space="preserve">a country which is not a Member State is considered to be a first country of asylum for the applicant pursuant to Article 44, </w:t>
            </w:r>
            <w:r w:rsidRPr="002619B9">
              <w:rPr>
                <w:b/>
                <w:i/>
              </w:rPr>
              <w:t>provided that he or she shall be</w:t>
            </w:r>
            <w:r w:rsidRPr="002619B9">
              <w:t xml:space="preserve"> readmitted to that country;</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Elly Schlein, Juan Fernando López Aguilar, Cécile Kashetu Kyenge, Miltiadis Kyrkos,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a country which is not a Member State is considered to be a safe third country for the applicant pursuant to Article 45, unless it is clear that the applicant will not be admitted or readmitted to that country;</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 xml:space="preserve">a country which is not a Member State is considered to be a safe third country for the applicant pursuant to Article 45, </w:t>
            </w:r>
            <w:r w:rsidRPr="002619B9">
              <w:rPr>
                <w:b/>
                <w:i/>
              </w:rPr>
              <w:t>unless it is clear that the applicant will not</w:t>
            </w:r>
            <w:r w:rsidRPr="002619B9">
              <w:t xml:space="preserve"> be admitted or readmitted to that country;</w:t>
            </w:r>
          </w:p>
        </w:tc>
        <w:tc>
          <w:tcPr>
            <w:tcW w:w="4876" w:type="dxa"/>
          </w:tcPr>
          <w:p w:rsidR="00706445" w:rsidRPr="002619B9" w:rsidRDefault="00F13AF5">
            <w:pPr>
              <w:pStyle w:val="Normal6"/>
            </w:pPr>
            <w:r w:rsidRPr="002619B9">
              <w:t>(b)</w:t>
            </w:r>
            <w:r w:rsidRPr="002619B9">
              <w:tab/>
              <w:t xml:space="preserve">a country which is not a Member State is considered to be a safe third country for the applicant pursuant to Article 45, </w:t>
            </w:r>
            <w:r w:rsidRPr="002619B9">
              <w:rPr>
                <w:b/>
                <w:i/>
              </w:rPr>
              <w:t>provided that he or she shall</w:t>
            </w:r>
            <w:r w:rsidRPr="002619B9">
              <w:t xml:space="preserve"> be admitted or readmitted to that country;</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Elly Schlein, Juan Fernando López Aguilar, Cécile Kashetu Kyenge, Miltiadis Kyrkos,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(c)</w:t>
            </w:r>
            <w:r w:rsidRPr="002619B9">
              <w:tab/>
            </w:r>
            <w:r w:rsidRPr="002619B9">
              <w:rPr>
                <w:b/>
                <w:i/>
              </w:rPr>
              <w:t xml:space="preserve">the application is a subsequent application, where no new relevant elements or findings relating to the examination of whether the applicant qualifies as a beneficiary of international protection in accordance with Regulation (EU) No XXX/XXX (Qualification </w:t>
            </w:r>
            <w:r w:rsidRPr="002619B9">
              <w:rPr>
                <w:b/>
                <w:i/>
              </w:rPr>
              <w:lastRenderedPageBreak/>
              <w:t>Regulation) or relating to the inadmissibility ground previously applied, have arisen or have been presented by the applicant;</w:t>
            </w:r>
          </w:p>
        </w:tc>
        <w:tc>
          <w:tcPr>
            <w:tcW w:w="4876" w:type="dxa"/>
          </w:tcPr>
          <w:p w:rsidR="00706445" w:rsidRPr="002619B9" w:rsidRDefault="00F13AF5">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(d)</w:t>
            </w:r>
            <w:r w:rsidRPr="002619B9">
              <w:tab/>
            </w:r>
            <w:r w:rsidRPr="002619B9">
              <w:rPr>
                <w:b/>
                <w:i/>
              </w:rPr>
              <w:t>a spouse or partner or accompanied minor lodges an application after he or she had consented to have an application lodged on his or her behalf, and there are no facts relating to the situation of the spouse, partner or minor which justify a separate application.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Caterina Chinnici,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(d)</w:t>
            </w:r>
            <w:r w:rsidRPr="002619B9">
              <w:tab/>
              <w:t>a spouse or partner or accompanied minor lodges an application after he or she had consented to have an application lodged on his or her behalf, and there are no facts relating to the situation of the spouse, partner or minor which justify a separate application.</w:t>
            </w:r>
          </w:p>
        </w:tc>
        <w:tc>
          <w:tcPr>
            <w:tcW w:w="4876" w:type="dxa"/>
          </w:tcPr>
          <w:p w:rsidR="00706445" w:rsidRPr="002619B9" w:rsidRDefault="00F13AF5">
            <w:pPr>
              <w:pStyle w:val="Normal6"/>
            </w:pPr>
            <w:r w:rsidRPr="002619B9">
              <w:t>(d)</w:t>
            </w:r>
            <w:r w:rsidRPr="002619B9">
              <w:tab/>
              <w:t>a spouse or partner or accompanied minor lodges an application after he or she had consented</w:t>
            </w:r>
            <w:r w:rsidRPr="002619B9">
              <w:rPr>
                <w:b/>
                <w:i/>
              </w:rPr>
              <w:t>, in accordance with Article 31,</w:t>
            </w:r>
            <w:r w:rsidRPr="002619B9">
              <w:t xml:space="preserve"> to have an application lodged on his or her behalf, and there are no facts relating to the situation of the spouse, partner or minor which justify a separate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 xml:space="preserve">It is important to be clear regarding how a </w:t>
      </w:r>
      <w:r w:rsidR="0006295C" w:rsidRPr="002619B9">
        <w:t>spouse, partner</w:t>
      </w:r>
      <w:r w:rsidRPr="002619B9">
        <w:t xml:space="preserve"> or accompanied minor consents to having an application lodged on his </w:t>
      </w:r>
      <w:r w:rsidR="0006295C" w:rsidRPr="002619B9">
        <w:t>or her</w:t>
      </w:r>
      <w:r w:rsidRPr="002619B9">
        <w:t xml:space="preserve"> behalf.</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Emil Radev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1 – point г</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г)</w:t>
            </w:r>
            <w:r w:rsidRPr="002619B9">
              <w:tab/>
            </w:r>
            <w:r w:rsidRPr="002619B9">
              <w:rPr>
                <w:b/>
                <w:bCs/>
                <w:i/>
                <w:iCs/>
              </w:rPr>
              <w:t xml:space="preserve">a spouse or partner or </w:t>
            </w:r>
            <w:r w:rsidRPr="002619B9">
              <w:t xml:space="preserve">accompanied minor lodges an application after he or she had consented to have an application lodged on his or her behalf, and there are no facts relating to the situation of the </w:t>
            </w:r>
            <w:r w:rsidRPr="002619B9">
              <w:rPr>
                <w:b/>
                <w:bCs/>
                <w:i/>
                <w:iCs/>
              </w:rPr>
              <w:t xml:space="preserve">spouse, partner or </w:t>
            </w:r>
            <w:r w:rsidRPr="002619B9">
              <w:t>minor which justify a separate application.</w:t>
            </w:r>
          </w:p>
        </w:tc>
        <w:tc>
          <w:tcPr>
            <w:tcW w:w="4876" w:type="dxa"/>
          </w:tcPr>
          <w:p w:rsidR="00F13AF5" w:rsidRPr="002619B9" w:rsidRDefault="00F13AF5" w:rsidP="00F13AF5">
            <w:pPr>
              <w:autoSpaceDE w:val="0"/>
              <w:autoSpaceDN w:val="0"/>
              <w:adjustRightInd w:val="0"/>
            </w:pPr>
            <w:r w:rsidRPr="002619B9">
              <w:t>г)</w:t>
            </w:r>
            <w:r w:rsidRPr="002619B9">
              <w:tab/>
            </w:r>
            <w:r w:rsidRPr="002619B9">
              <w:rPr>
                <w:b/>
                <w:bCs/>
                <w:i/>
                <w:iCs/>
              </w:rPr>
              <w:t xml:space="preserve">an </w:t>
            </w:r>
            <w:r w:rsidRPr="002619B9">
              <w:t>accompanied minor lodges an application after he or she had consented to</w:t>
            </w:r>
          </w:p>
          <w:p w:rsidR="00706445" w:rsidRPr="002619B9" w:rsidRDefault="00F13AF5" w:rsidP="00F13AF5">
            <w:pPr>
              <w:pStyle w:val="Normal6"/>
            </w:pPr>
            <w:r w:rsidRPr="002619B9">
              <w:t>have an application lodged on his or her behalf, and there are no facts relating to the situation of the minor which justify a separate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{BG}</w:t>
      </w:r>
      <w:r w:rsidRPr="002619B9">
        <w:t>bg</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Elly Schlein, Juan Fernando López Aguilar, Cécile Kashetu Kyenge, Miltiadis Kyrkos,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2.</w:t>
            </w:r>
            <w:r w:rsidRPr="002619B9">
              <w:tab/>
            </w:r>
            <w:r w:rsidRPr="002619B9">
              <w:rPr>
                <w:b/>
                <w:i/>
              </w:rPr>
              <w:t>An application shall not be examined on its merits in the cases where an application is not examined in accordance with Regulation (EU) No XXX/XXX (Dublin Regulation), including when another Member State has granted international protection to the applicant, or where an application is rejected as inadmissible in accordance with paragraph 1.</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An application shall not be examined on its merits in the cases where an application is not examined in accordance with Regulation (EU) No XXX/XXX (Dublin Regulation), including when another Member State has granted international protection to the applicant</w:t>
            </w:r>
            <w:r w:rsidRPr="002619B9">
              <w:rPr>
                <w:b/>
                <w:i/>
              </w:rPr>
              <w:t>, or where an application is rejected as inadmissible in accordance with paragraph 1</w:t>
            </w:r>
            <w:r w:rsidRPr="002619B9">
              <w:t>.</w:t>
            </w:r>
          </w:p>
        </w:tc>
        <w:tc>
          <w:tcPr>
            <w:tcW w:w="4876" w:type="dxa"/>
          </w:tcPr>
          <w:p w:rsidR="00706445" w:rsidRPr="002619B9" w:rsidRDefault="00F13AF5">
            <w:pPr>
              <w:pStyle w:val="Normal6"/>
            </w:pPr>
            <w:r w:rsidRPr="002619B9">
              <w:t>2.</w:t>
            </w:r>
            <w:r w:rsidRPr="002619B9">
              <w:tab/>
              <w:t>An application shall not be examined on its merits in the cases where an application is not examined in accordance with Regulation (EU) No XXX/XXX (Dublin Regulation), including when another Member State has granted international protection to the applicant.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1158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3.</w:t>
            </w:r>
            <w:r w:rsidRPr="002619B9">
              <w:tab/>
            </w:r>
            <w:r w:rsidRPr="002619B9">
              <w:rPr>
                <w:b/>
                <w:i/>
              </w:rPr>
              <w:t>Paragraph 1(a) and (b) shall not apply to a beneficiary of subsidiary protection who has been resettled under an expedited procedure in accordance with Regulation (EU) No XXX/XXX (Resettlement Regulation).</w:t>
            </w:r>
            <w:r w:rsidRPr="002619B9">
              <w:rPr>
                <w:rStyle w:val="SupBoldItalic"/>
              </w:rPr>
              <w:t>37</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t>_________________</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rStyle w:val="SupBoldItalic"/>
              </w:rPr>
              <w:t>37</w:t>
            </w:r>
            <w:r w:rsidRPr="002619B9">
              <w:t xml:space="preserve"> </w:t>
            </w:r>
            <w:r w:rsidRPr="002619B9">
              <w:rPr>
                <w:b/>
                <w:i/>
              </w:rPr>
              <w:t>OJ L […], […], p. […].</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1159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 Jean Lambert</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3.</w:t>
            </w:r>
            <w:r w:rsidRPr="002619B9">
              <w:tab/>
            </w:r>
            <w:r w:rsidRPr="002619B9">
              <w:rPr>
                <w:b/>
                <w:i/>
              </w:rPr>
              <w:t>Paragraph 1(a) and (b) shall not apply to a beneficiary of subsidiary protection who has been resettled under an expedited procedure in accordance with Regulation (EU) No XXX/XXX (Resettlement Regulation).</w:t>
            </w:r>
            <w:r w:rsidRPr="002619B9">
              <w:rPr>
                <w:rStyle w:val="SupBoldItalic"/>
              </w:rPr>
              <w:t>37</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t>_________________</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rStyle w:val="SupBoldItalic"/>
              </w:rPr>
              <w:t>37</w:t>
            </w:r>
            <w:r w:rsidRPr="002619B9">
              <w:t xml:space="preserve"> </w:t>
            </w:r>
            <w:r w:rsidRPr="002619B9">
              <w:rPr>
                <w:b/>
                <w:i/>
              </w:rPr>
              <w:t>OJ L […], […], p. […].</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Paragraph 1(a) and (b) shall not apply to a beneficiary of </w:t>
            </w:r>
            <w:r w:rsidRPr="002619B9">
              <w:rPr>
                <w:b/>
                <w:i/>
              </w:rPr>
              <w:t>subsidiary</w:t>
            </w:r>
            <w:r w:rsidRPr="002619B9">
              <w:t xml:space="preserve"> protection who has been resettled </w:t>
            </w:r>
            <w:r w:rsidRPr="002619B9">
              <w:rPr>
                <w:b/>
                <w:i/>
              </w:rPr>
              <w:t>under an expedited procedure</w:t>
            </w:r>
            <w:r w:rsidRPr="002619B9">
              <w:t xml:space="preserve"> in accordance with Regulation (EU) No XXX/XXX (Resettlement Regulation).</w:t>
            </w:r>
            <w:r w:rsidRPr="002619B9">
              <w:rPr>
                <w:rStyle w:val="Sup"/>
              </w:rPr>
              <w:t>37</w:t>
            </w:r>
          </w:p>
        </w:tc>
        <w:tc>
          <w:tcPr>
            <w:tcW w:w="4876" w:type="dxa"/>
          </w:tcPr>
          <w:p w:rsidR="00706445" w:rsidRPr="002619B9" w:rsidRDefault="00F13AF5">
            <w:pPr>
              <w:pStyle w:val="Normal6"/>
            </w:pPr>
            <w:r w:rsidRPr="002619B9">
              <w:t>3.</w:t>
            </w:r>
            <w:r w:rsidRPr="002619B9">
              <w:tab/>
              <w:t xml:space="preserve">Paragraph 1(a) and (b) shall not apply to a beneficiary of </w:t>
            </w:r>
            <w:r w:rsidRPr="002619B9">
              <w:rPr>
                <w:b/>
                <w:i/>
              </w:rPr>
              <w:t>international</w:t>
            </w:r>
            <w:r w:rsidRPr="002619B9">
              <w:t xml:space="preserve"> protection who has been resettled in accordance with Regulation (EU) No XXX/XXX (Resettlement Regulation).</w:t>
            </w:r>
            <w:r w:rsidRPr="002619B9">
              <w:rPr>
                <w:rStyle w:val="Sup"/>
              </w:rPr>
              <w:t>37</w:t>
            </w:r>
          </w:p>
        </w:tc>
      </w:tr>
      <w:tr w:rsidR="00706445" w:rsidRPr="002619B9">
        <w:trPr>
          <w:jc w:val="center"/>
        </w:trPr>
        <w:tc>
          <w:tcPr>
            <w:tcW w:w="4876" w:type="dxa"/>
          </w:tcPr>
          <w:p w:rsidR="00706445" w:rsidRPr="002619B9" w:rsidRDefault="00F13AF5">
            <w:pPr>
              <w:pStyle w:val="Normal6"/>
            </w:pPr>
            <w:r w:rsidRPr="002619B9">
              <w:t>_________________</w:t>
            </w:r>
          </w:p>
        </w:tc>
        <w:tc>
          <w:tcPr>
            <w:tcW w:w="4876" w:type="dxa"/>
          </w:tcPr>
          <w:p w:rsidR="00706445" w:rsidRPr="002619B9" w:rsidRDefault="00F13AF5">
            <w:pPr>
              <w:pStyle w:val="Normal6"/>
            </w:pPr>
            <w:r w:rsidRPr="002619B9">
              <w:t>_________________</w:t>
            </w:r>
          </w:p>
        </w:tc>
      </w:tr>
      <w:tr w:rsidR="00706445" w:rsidRPr="002619B9">
        <w:trPr>
          <w:jc w:val="center"/>
        </w:trPr>
        <w:tc>
          <w:tcPr>
            <w:tcW w:w="4876" w:type="dxa"/>
          </w:tcPr>
          <w:p w:rsidR="00706445" w:rsidRPr="002619B9" w:rsidRDefault="00F13AF5">
            <w:pPr>
              <w:pStyle w:val="Normal6"/>
            </w:pPr>
            <w:r w:rsidRPr="002619B9">
              <w:rPr>
                <w:rStyle w:val="Sup"/>
              </w:rPr>
              <w:t>37</w:t>
            </w:r>
            <w:r w:rsidRPr="002619B9">
              <w:t xml:space="preserve"> OJ L […], […], p. […].</w:t>
            </w:r>
          </w:p>
        </w:tc>
        <w:tc>
          <w:tcPr>
            <w:tcW w:w="4876" w:type="dxa"/>
          </w:tcPr>
          <w:p w:rsidR="00706445" w:rsidRPr="002619B9" w:rsidRDefault="00F13AF5">
            <w:pPr>
              <w:pStyle w:val="Normal6"/>
            </w:pPr>
            <w:r w:rsidRPr="002619B9">
              <w:rPr>
                <w:rStyle w:val="Sup"/>
              </w:rPr>
              <w:t>37</w:t>
            </w:r>
            <w:r w:rsidRPr="002619B9">
              <w:t xml:space="preserve"> OJ L […], […], p. […].</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1161</w:t>
      </w:r>
      <w:r w:rsidRPr="002619B9">
        <w:rPr>
          <w:rStyle w:val="HideTWBExt"/>
        </w:rPr>
        <w:t>&lt;/NumAm&gt;</w:t>
      </w:r>
    </w:p>
    <w:p w:rsidR="00706445" w:rsidRPr="002619B9" w:rsidRDefault="00F13AF5">
      <w:pPr>
        <w:pStyle w:val="NormalBold"/>
      </w:pPr>
      <w:r w:rsidRPr="002619B9">
        <w:rPr>
          <w:rStyle w:val="HideTWBExt"/>
        </w:rPr>
        <w:lastRenderedPageBreak/>
        <w:t>&lt;RepeatBlock-By&gt;&lt;Members&gt;</w:t>
      </w:r>
      <w:r w:rsidRPr="002619B9">
        <w:t>Péter Niedermüller, Birgit Sippel, Ana Gomes, Josef Weidenholzer, Caterina Chinnici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4.</w:t>
            </w:r>
            <w:r w:rsidRPr="002619B9">
              <w:tab/>
            </w:r>
            <w:r w:rsidRPr="002619B9">
              <w:rPr>
                <w:b/>
                <w:i/>
              </w:rPr>
              <w:t>Where after examining an application in accordance with Article 3(3)(a) of Regulation (EU) No XXX/XXX (Dublin Regulation), the first Member State in which the application is lodged considers it to be admissible, the provision of paragraph 1(a) and (b) need not be applied again by the Member State responsible.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In line with amendments tabled to the Dublin </w:t>
      </w:r>
      <w:r w:rsidR="0006295C" w:rsidRPr="002619B9">
        <w:t>Regulation, there</w:t>
      </w:r>
      <w:r w:rsidRPr="002619B9">
        <w:t xml:space="preserve"> will be no admissibility test </w:t>
      </w:r>
      <w:r w:rsidR="0006295C" w:rsidRPr="002619B9">
        <w:t>carried</w:t>
      </w:r>
      <w:r w:rsidRPr="002619B9">
        <w:t xml:space="preserve"> out under that Regulation. </w:t>
      </w:r>
      <w:r w:rsidR="0006295C" w:rsidRPr="002619B9">
        <w:t>For consistency</w:t>
      </w:r>
      <w:r w:rsidRPr="002619B9">
        <w:t xml:space="preserve"> purposes, we must delete the reference to admissibility tests </w:t>
      </w:r>
      <w:r w:rsidR="0006295C" w:rsidRPr="002619B9">
        <w:t>in the</w:t>
      </w:r>
      <w:r w:rsidRPr="002619B9">
        <w:t xml:space="preserve"> first MS.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4.</w:t>
            </w:r>
            <w:r w:rsidRPr="002619B9">
              <w:tab/>
            </w:r>
            <w:r w:rsidRPr="002619B9">
              <w:rPr>
                <w:b/>
                <w:i/>
              </w:rPr>
              <w:t>Where after examining an application in accordance with Article 3(3)(a) of Regulation (EU) No XXX/XXX (Dublin Regulation), the first Member State in which the application is lodged considers it to be admissible, the provision of paragraph 1(a) and (b) need not be applied again by the Member State responsible.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Elly Schlein, Juan Fernando López Aguilar, Cécile Kashetu Kyenge, Miltiadis Kyrkos,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4.</w:t>
            </w:r>
            <w:r w:rsidRPr="002619B9">
              <w:tab/>
            </w:r>
            <w:r w:rsidRPr="002619B9">
              <w:rPr>
                <w:b/>
                <w:i/>
              </w:rPr>
              <w:t>Where after examining an application in accordance with Article 3(3)(a) of Regulation (EU) No XXX/XXX (Dublin Regulation), the first Member State in which the application is lodged considers it to be admissible, the provision of paragraph 1(a) and (b) need not be applied again by the Member State responsible.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Birgit Sippel, Josef Weidenholzer, Ana Gomes, Elly Schlein, Cécile Kashetu Kyenge</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Where the determining authority prima facie considers that an application may be rejected as manifestly unfounded, it shall not be obliged to pronounce itself on the admissibility of the application.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Consistency with earlier amendments. </w:t>
      </w:r>
      <w:r w:rsidR="0006295C" w:rsidRPr="002619B9">
        <w:t xml:space="preserve">As the admissibility test is not obligatory, there is no need to provide Member States with the option of pronouncing swiftly on the merits of the </w:t>
      </w:r>
      <w:r w:rsidR="0006295C" w:rsidRPr="002619B9">
        <w:lastRenderedPageBreak/>
        <w:t>application. Nothing stops the determining authority from making a swift decision on any application, provided that it carries out the necessary personal interview and assesses the relevant evidence in a comprehensive manner..</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Where the determining authority prima facie considers that an application may be rejected as manifestly unfounded, it shall not be obliged to pronounce itself on the admissibility of the application.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36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t>Where the determining authority prima facie considers that an application may be rejected as manifestly unfounded, it shall not be obliged to pronounce itself on the admissibility of the application.</w:t>
            </w:r>
          </w:p>
        </w:tc>
        <w:tc>
          <w:tcPr>
            <w:tcW w:w="4876" w:type="dxa"/>
          </w:tcPr>
          <w:p w:rsidR="00706445" w:rsidRPr="002619B9" w:rsidRDefault="00F13AF5">
            <w:pPr>
              <w:pStyle w:val="Normal6"/>
            </w:pPr>
            <w:r w:rsidRPr="002619B9">
              <w:t>5.</w:t>
            </w:r>
            <w:r w:rsidRPr="002619B9">
              <w:tab/>
              <w:t xml:space="preserve">Where the determining authority prima facie considers that an application may be rejected as manifestly unfounded </w:t>
            </w:r>
            <w:r w:rsidRPr="002619B9">
              <w:rPr>
                <w:b/>
                <w:i/>
              </w:rPr>
              <w:t>in accordance with Article 37(3)</w:t>
            </w:r>
            <w:r w:rsidRPr="002619B9">
              <w:t>, it shall not be obliged to pronounce itself on the admissibility of the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Beatrix von Storch</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lastRenderedPageBreak/>
        <w:t>&lt;Article&gt;</w:t>
      </w:r>
      <w:r w:rsidRPr="002619B9">
        <w:t>Article 37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When examining an application on the merits, the determining authority shall take a decision on whether the applicant qualifies as a refugee </w:t>
            </w:r>
            <w:r w:rsidRPr="002619B9">
              <w:rPr>
                <w:b/>
                <w:i/>
              </w:rPr>
              <w:t>and, if not, it shall determine whether the applicant is eligible for subsidiary protection in accordance with Regulation (EU) No XXX/XXX (Qualification Regulation)</w:t>
            </w:r>
            <w:r w:rsidRPr="002619B9">
              <w:t>.</w:t>
            </w:r>
          </w:p>
        </w:tc>
        <w:tc>
          <w:tcPr>
            <w:tcW w:w="4876" w:type="dxa"/>
          </w:tcPr>
          <w:p w:rsidR="00706445" w:rsidRPr="002619B9" w:rsidRDefault="00F13AF5">
            <w:pPr>
              <w:pStyle w:val="Normal6"/>
            </w:pPr>
            <w:r w:rsidRPr="002619B9">
              <w:t>1.</w:t>
            </w:r>
            <w:r w:rsidRPr="002619B9">
              <w:tab/>
              <w:t>When examining an application on the merits, the determining authority shall take a decision on whether the applicant qualifies as a refugee.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37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The determining authority shall reject an application as unfounded where it has established that the applicant does not qualify for international protection pursuant to Regulation (EU) No XXX/XXX (Qualification Regulation).</w:t>
            </w:r>
          </w:p>
        </w:tc>
        <w:tc>
          <w:tcPr>
            <w:tcW w:w="4876" w:type="dxa"/>
          </w:tcPr>
          <w:p w:rsidR="00706445" w:rsidRPr="002619B9" w:rsidRDefault="00F13AF5">
            <w:pPr>
              <w:pStyle w:val="Normal6"/>
            </w:pPr>
            <w:r w:rsidRPr="002619B9">
              <w:t>2.</w:t>
            </w:r>
            <w:r w:rsidRPr="002619B9">
              <w:tab/>
              <w:t xml:space="preserve">The determining authority shall reject an application as unfounded where it has established that the applicant does not qualify for international protection pursuant to Regulation (EU) No XXX/XXX (Qualification Regulation). </w:t>
            </w:r>
            <w:r w:rsidRPr="002619B9">
              <w:rPr>
                <w:b/>
                <w:i/>
              </w:rPr>
              <w:t>The applicant has the right to an effective remedy and shall be able to challenge this decision in court.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1169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37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r>
            <w:r w:rsidRPr="002619B9">
              <w:rPr>
                <w:b/>
                <w:i/>
              </w:rPr>
              <w:t xml:space="preserve">The determining authority shall </w:t>
            </w:r>
            <w:r w:rsidRPr="002619B9">
              <w:rPr>
                <w:b/>
                <w:i/>
              </w:rPr>
              <w:lastRenderedPageBreak/>
              <w:t>declare an unfounded application to be manifestly unfounded in the cases referred to</w:t>
            </w:r>
            <w:r w:rsidRPr="002619B9">
              <w:t xml:space="preserve"> in Article 40(1)(a), (b), (c), (d) and (e).</w:t>
            </w:r>
          </w:p>
        </w:tc>
        <w:tc>
          <w:tcPr>
            <w:tcW w:w="4876" w:type="dxa"/>
          </w:tcPr>
          <w:p w:rsidR="00706445" w:rsidRPr="002619B9" w:rsidRDefault="00F13AF5">
            <w:pPr>
              <w:pStyle w:val="Normal6"/>
            </w:pPr>
            <w:r w:rsidRPr="002619B9">
              <w:lastRenderedPageBreak/>
              <w:t>3.</w:t>
            </w:r>
            <w:r w:rsidRPr="002619B9">
              <w:tab/>
            </w:r>
            <w:r w:rsidRPr="002619B9">
              <w:rPr>
                <w:b/>
                <w:i/>
              </w:rPr>
              <w:t xml:space="preserve">Where there are indications that </w:t>
            </w:r>
            <w:r w:rsidRPr="002619B9">
              <w:rPr>
                <w:b/>
                <w:i/>
              </w:rPr>
              <w:lastRenderedPageBreak/>
              <w:t>the grounds stated</w:t>
            </w:r>
            <w:r w:rsidRPr="002619B9">
              <w:t xml:space="preserve"> in Article 40(1)(a), (b), (c), (d) and (e) </w:t>
            </w:r>
            <w:r w:rsidRPr="002619B9">
              <w:rPr>
                <w:b/>
                <w:i/>
              </w:rPr>
              <w:t>exist, the determining authority shall declare an unfounded application to be manifestly unfounded</w:t>
            </w:r>
            <w:r w:rsidRPr="002619B9">
              <w:t>.</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37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The determining authority shall declare an unfounded application to be manifestly unfounded in the cases referred to in Article 40(1)(a), (b), (c), </w:t>
            </w:r>
            <w:r w:rsidRPr="002619B9">
              <w:rPr>
                <w:b/>
                <w:i/>
              </w:rPr>
              <w:t>(d) and (e)</w:t>
            </w:r>
            <w:r w:rsidRPr="002619B9">
              <w:t>.</w:t>
            </w:r>
          </w:p>
        </w:tc>
        <w:tc>
          <w:tcPr>
            <w:tcW w:w="4876" w:type="dxa"/>
          </w:tcPr>
          <w:p w:rsidR="00706445" w:rsidRPr="002619B9" w:rsidRDefault="00F13AF5">
            <w:pPr>
              <w:pStyle w:val="Normal6"/>
            </w:pPr>
            <w:r w:rsidRPr="002619B9">
              <w:t>3.</w:t>
            </w:r>
            <w:r w:rsidRPr="002619B9">
              <w:tab/>
              <w:t xml:space="preserve">The determining authority shall declare an unfounded application to be manifestly unfounded in the cases referred to in Article 40(1)(a), (b), (c), </w:t>
            </w:r>
            <w:r w:rsidRPr="002619B9">
              <w:rPr>
                <w:b/>
                <w:i/>
              </w:rPr>
              <w:t>and (d)</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Coming from a safe country or origin shall not constitute an automatic ground for considering the application to be manifestly unfounded as the person might well have individual protection needs even if coming from a safe country of origin.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37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The determining authority shall declare an unfounded application to be manifestly unfounded in the cases referred to in Article </w:t>
            </w:r>
            <w:r w:rsidRPr="002619B9">
              <w:rPr>
                <w:b/>
                <w:i/>
              </w:rPr>
              <w:t>40(1)(a), (b), (c), (d) and (e)</w:t>
            </w:r>
            <w:r w:rsidRPr="002619B9">
              <w:t>.</w:t>
            </w:r>
          </w:p>
        </w:tc>
        <w:tc>
          <w:tcPr>
            <w:tcW w:w="4876" w:type="dxa"/>
          </w:tcPr>
          <w:p w:rsidR="00706445" w:rsidRPr="002619B9" w:rsidRDefault="00F13AF5">
            <w:pPr>
              <w:pStyle w:val="Normal6"/>
            </w:pPr>
            <w:r w:rsidRPr="002619B9">
              <w:t>3.</w:t>
            </w:r>
            <w:r w:rsidRPr="002619B9">
              <w:tab/>
              <w:t xml:space="preserve">The determining authority shall declare an unfounded application to be manifestly unfounded in the cases referred to in Article </w:t>
            </w:r>
            <w:r w:rsidRPr="002619B9">
              <w:rPr>
                <w:b/>
                <w:i/>
              </w:rPr>
              <w:t>40</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37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The determining authority </w:t>
            </w:r>
            <w:r w:rsidRPr="002619B9">
              <w:rPr>
                <w:b/>
                <w:i/>
              </w:rPr>
              <w:t>shall</w:t>
            </w:r>
            <w:r w:rsidRPr="002619B9">
              <w:t xml:space="preserve"> declare an unfounded application to be manifestly unfounded in the cases referred to in Article </w:t>
            </w:r>
            <w:r w:rsidRPr="002619B9">
              <w:rPr>
                <w:b/>
                <w:i/>
              </w:rPr>
              <w:t>40(1)(a), (b), (c), (d) and (e)</w:t>
            </w:r>
            <w:r w:rsidRPr="002619B9">
              <w:t>.</w:t>
            </w:r>
          </w:p>
        </w:tc>
        <w:tc>
          <w:tcPr>
            <w:tcW w:w="4876" w:type="dxa"/>
          </w:tcPr>
          <w:p w:rsidR="00706445" w:rsidRPr="002619B9" w:rsidRDefault="00F13AF5">
            <w:pPr>
              <w:pStyle w:val="Normal6"/>
            </w:pPr>
            <w:r w:rsidRPr="002619B9">
              <w:t>3.</w:t>
            </w:r>
            <w:r w:rsidRPr="002619B9">
              <w:tab/>
              <w:t xml:space="preserve">The determining authority </w:t>
            </w:r>
            <w:r w:rsidRPr="002619B9">
              <w:rPr>
                <w:b/>
                <w:i/>
              </w:rPr>
              <w:t>may</w:t>
            </w:r>
            <w:r w:rsidRPr="002619B9">
              <w:t xml:space="preserve"> declare an unfounded application to be manifestly unfounded in the cases referred to in Article </w:t>
            </w:r>
            <w:r w:rsidRPr="002619B9">
              <w:rPr>
                <w:b/>
                <w:i/>
              </w:rPr>
              <w:t>40(1)(b)</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37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The determining authority </w:t>
            </w:r>
            <w:r w:rsidRPr="002619B9">
              <w:rPr>
                <w:b/>
                <w:i/>
              </w:rPr>
              <w:t>shall</w:t>
            </w:r>
            <w:r w:rsidRPr="002619B9">
              <w:t xml:space="preserve"> declare an unfounded application to be manifestly unfounded in the cases referred to in Article </w:t>
            </w:r>
            <w:r w:rsidRPr="002619B9">
              <w:rPr>
                <w:b/>
                <w:i/>
              </w:rPr>
              <w:t>40(1)(a),</w:t>
            </w:r>
            <w:r w:rsidRPr="002619B9">
              <w:t xml:space="preserve"> (b), (c)</w:t>
            </w:r>
            <w:r w:rsidRPr="002619B9">
              <w:rPr>
                <w:b/>
                <w:i/>
              </w:rPr>
              <w:t>, (d) and (e)</w:t>
            </w:r>
            <w:r w:rsidRPr="002619B9">
              <w:t>.</w:t>
            </w:r>
          </w:p>
        </w:tc>
        <w:tc>
          <w:tcPr>
            <w:tcW w:w="4876" w:type="dxa"/>
          </w:tcPr>
          <w:p w:rsidR="00706445" w:rsidRPr="002619B9" w:rsidRDefault="00F13AF5">
            <w:pPr>
              <w:pStyle w:val="Normal6"/>
            </w:pPr>
            <w:r w:rsidRPr="002619B9">
              <w:t>3.</w:t>
            </w:r>
            <w:r w:rsidRPr="002619B9">
              <w:tab/>
              <w:t xml:space="preserve">The determining authority </w:t>
            </w:r>
            <w:r w:rsidRPr="002619B9">
              <w:rPr>
                <w:b/>
                <w:i/>
              </w:rPr>
              <w:t>may</w:t>
            </w:r>
            <w:r w:rsidRPr="002619B9">
              <w:t xml:space="preserve"> declare an unfounded application to be manifestly unfounded in the cases referred to in Article </w:t>
            </w:r>
            <w:r w:rsidRPr="002619B9">
              <w:rPr>
                <w:b/>
                <w:i/>
              </w:rPr>
              <w:t>40(1)</w:t>
            </w:r>
            <w:r w:rsidRPr="002619B9">
              <w:t xml:space="preserve"> (b), (c) </w:t>
            </w:r>
            <w:r w:rsidRPr="002619B9">
              <w:rPr>
                <w:b/>
                <w:i/>
              </w:rPr>
              <w:t>and (d)</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As a finding that an application is manifestly unfounded has implications for the possible return of the applicant, it should be used only where it is appropriate. That should be assessed by the determining authority based on the circumstances of the individual case and </w:t>
      </w:r>
      <w:r w:rsidR="0006295C" w:rsidRPr="002619B9">
        <w:t>not imposed</w:t>
      </w:r>
      <w:r w:rsidRPr="002619B9">
        <w:t xml:space="preserve"> by Union law.</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lastRenderedPageBreak/>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38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An applicant may, of his or her own motion and at any time during the procedure, withdraw his or her application.</w:t>
            </w:r>
          </w:p>
        </w:tc>
        <w:tc>
          <w:tcPr>
            <w:tcW w:w="4876" w:type="dxa"/>
          </w:tcPr>
          <w:p w:rsidR="00706445" w:rsidRPr="002619B9" w:rsidRDefault="00F13AF5">
            <w:pPr>
              <w:pStyle w:val="Normal6"/>
            </w:pPr>
            <w:r w:rsidRPr="002619B9">
              <w:t>1.</w:t>
            </w:r>
            <w:r w:rsidRPr="002619B9">
              <w:tab/>
              <w:t xml:space="preserve">An applicant may, of his or her own motion and at any time during the procedure, withdraw his or her application. </w:t>
            </w:r>
            <w:r w:rsidRPr="002619B9">
              <w:rPr>
                <w:b/>
                <w:i/>
              </w:rPr>
              <w:t>The determining authority shall ensure that the applicant understands all procedural consequences of such a decision.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It is crucial that the applicant understands the (significant) consequences of explicitly withdrawing their application.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title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Implicit withdrawal of applications</w:t>
            </w:r>
          </w:p>
        </w:tc>
        <w:tc>
          <w:tcPr>
            <w:tcW w:w="4876" w:type="dxa"/>
          </w:tcPr>
          <w:p w:rsidR="00706445" w:rsidRPr="002619B9" w:rsidRDefault="00F13AF5">
            <w:pPr>
              <w:pStyle w:val="Normal6"/>
            </w:pPr>
            <w:r w:rsidRPr="002619B9">
              <w:rPr>
                <w:b/>
                <w:i/>
              </w:rPr>
              <w:t xml:space="preserve">Discontinuation of a decision on the </w:t>
            </w:r>
            <w:r w:rsidRPr="002619B9">
              <w:rPr>
                <w:b/>
                <w:i/>
              </w:rPr>
              <w:lastRenderedPageBreak/>
              <w:t>merits of an application</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shall reject an application as abandoned</w:t>
            </w:r>
            <w:r w:rsidRPr="002619B9">
              <w:t xml:space="preserve"> where:</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may discontinue a decision on the merits of an application</w:t>
            </w:r>
            <w:r w:rsidRPr="002619B9">
              <w:t xml:space="preserve">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shall reject an application as </w:t>
            </w:r>
            <w:r w:rsidRPr="002619B9">
              <w:rPr>
                <w:b/>
                <w:i/>
              </w:rPr>
              <w:t>abandoned</w:t>
            </w:r>
            <w:r w:rsidRPr="002619B9">
              <w:t xml:space="preserve"> where:</w:t>
            </w:r>
          </w:p>
        </w:tc>
        <w:tc>
          <w:tcPr>
            <w:tcW w:w="4876" w:type="dxa"/>
          </w:tcPr>
          <w:p w:rsidR="00706445" w:rsidRPr="002619B9" w:rsidRDefault="00F13AF5">
            <w:pPr>
              <w:pStyle w:val="Normal6"/>
            </w:pPr>
            <w:r w:rsidRPr="002619B9">
              <w:t>1.</w:t>
            </w:r>
            <w:r w:rsidRPr="002619B9">
              <w:tab/>
              <w:t xml:space="preserve">The determining authority shall reject an application as </w:t>
            </w:r>
            <w:r w:rsidRPr="002619B9">
              <w:rPr>
                <w:b/>
                <w:i/>
              </w:rPr>
              <w:t>implicitly withdrawn</w:t>
            </w:r>
            <w:r w:rsidRPr="002619B9">
              <w:t xml:space="preserve">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For consistency with the title of the Article.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1179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lastRenderedPageBreak/>
        <w:t>&lt;Article&gt;</w:t>
      </w:r>
      <w:r w:rsidRPr="002619B9">
        <w:t>Article 39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shall reject an application as </w:t>
            </w:r>
            <w:r w:rsidRPr="002619B9">
              <w:rPr>
                <w:b/>
                <w:i/>
              </w:rPr>
              <w:t>abandoned</w:t>
            </w:r>
            <w:r w:rsidRPr="002619B9">
              <w:t xml:space="preserve"> where:</w:t>
            </w:r>
          </w:p>
        </w:tc>
        <w:tc>
          <w:tcPr>
            <w:tcW w:w="4876" w:type="dxa"/>
          </w:tcPr>
          <w:p w:rsidR="00706445" w:rsidRPr="002619B9" w:rsidRDefault="00F13AF5">
            <w:pPr>
              <w:pStyle w:val="Normal6"/>
            </w:pPr>
            <w:r w:rsidRPr="002619B9">
              <w:t>1.</w:t>
            </w:r>
            <w:r w:rsidRPr="002619B9">
              <w:tab/>
              <w:t>The determining authority shall reject an application as </w:t>
            </w:r>
            <w:r w:rsidRPr="002619B9">
              <w:rPr>
                <w:b/>
                <w:i/>
              </w:rPr>
              <w:t>withdrawn</w:t>
            </w:r>
            <w:r w:rsidRPr="002619B9">
              <w:t xml:space="preserve">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the applicant has not lodged his or her application in accordance with Article 28, despite having had an effective opportunity to do so;</w:t>
            </w:r>
          </w:p>
        </w:tc>
        <w:tc>
          <w:tcPr>
            <w:tcW w:w="4876" w:type="dxa"/>
          </w:tcPr>
          <w:p w:rsidR="00706445" w:rsidRPr="002619B9" w:rsidRDefault="00F13AF5">
            <w:pPr>
              <w:pStyle w:val="Normal6"/>
            </w:pPr>
            <w:r w:rsidRPr="002619B9">
              <w:t>(a)</w:t>
            </w:r>
            <w:r w:rsidRPr="002619B9">
              <w:tab/>
              <w:t xml:space="preserve">the applicant has not lodged his or her application in accordance with Article 28, despite having had an effective opportunity to do so </w:t>
            </w:r>
            <w:r w:rsidRPr="002619B9">
              <w:rPr>
                <w:b/>
                <w:i/>
              </w:rPr>
              <w:t>and having been informed about the consequences of not lodging the application within the time-limit</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the applicant has not lodged his or her application in accordance with Article 28, despite having had an effective opportunity to do so</w:t>
            </w:r>
            <w:r w:rsidRPr="002619B9">
              <w:rPr>
                <w:b/>
                <w:i/>
              </w:rPr>
              <w:t>;</w:t>
            </w:r>
          </w:p>
        </w:tc>
        <w:tc>
          <w:tcPr>
            <w:tcW w:w="4876" w:type="dxa"/>
          </w:tcPr>
          <w:p w:rsidR="00706445" w:rsidRPr="002619B9" w:rsidRDefault="00F13AF5">
            <w:pPr>
              <w:pStyle w:val="Normal6"/>
            </w:pPr>
            <w:r w:rsidRPr="002619B9">
              <w:t>(a)</w:t>
            </w:r>
            <w:r w:rsidRPr="002619B9">
              <w:tab/>
            </w:r>
            <w:r w:rsidRPr="002619B9">
              <w:rPr>
                <w:b/>
                <w:i/>
              </w:rPr>
              <w:t>three months following the registration and despite being reminded by the determining authority</w:t>
            </w:r>
            <w:r w:rsidRPr="002619B9">
              <w:t xml:space="preserve"> the applicant has not lodged his or her application in accordance with Article 28, despite having had an effective opportunity to do so</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Missing the deadlines with a few days should not lead to draconian measures such as an implicit withdrawal as such a procedure would likely lead to dramatic increases of costly and time-consuming appeals procedures. Further the authorities should have an obligation to remind the applicant to lodge their application in order to counter problems where the applicant has not understood that they need to lodge the application or where a lodged application has been lost.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a spouse, partner or minor has not lodged his or her application after the applicant failed to lodge the application on his or her own behalf as referred to in Article 31(3) and (8);</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a spouse, partner or minor has not lodged his or her application after the applicant failed to lodge the application on his or her own behalf as referred to in Article 31(3) and (8);</w:t>
            </w:r>
          </w:p>
        </w:tc>
        <w:tc>
          <w:tcPr>
            <w:tcW w:w="4876" w:type="dxa"/>
          </w:tcPr>
          <w:p w:rsidR="00706445" w:rsidRPr="002619B9" w:rsidRDefault="00F13AF5">
            <w:pPr>
              <w:pStyle w:val="Normal6"/>
            </w:pPr>
            <w:r w:rsidRPr="002619B9">
              <w:t>(b)</w:t>
            </w:r>
            <w:r w:rsidRPr="002619B9">
              <w:tab/>
            </w:r>
            <w:r w:rsidRPr="002619B9">
              <w:rPr>
                <w:b/>
                <w:i/>
              </w:rPr>
              <w:t>three months following the registration and despite being reminded by the determining authority</w:t>
            </w:r>
            <w:r w:rsidRPr="002619B9">
              <w:t xml:space="preserve"> a spouse, partner or minor has not lodged his or her application after the applicant failed to lodge the application on his or her own behalf as referred to in Article 31(3) and (8);</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Missing the deadlines with a few days should not lead to draconian measures such as an implicit withdrawal as such a procedure would likely lead to dramatic increases of costly and time-consuming appeals procedures. Further the authorities should have an obligation to remind the applicant to lodge their application in order to counter problems where the applicant has not understood that they need to lodge the application or where a lodged application has been lost.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Emil Radev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б</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б)</w:t>
            </w:r>
            <w:r w:rsidRPr="002619B9">
              <w:tab/>
            </w:r>
            <w:r w:rsidRPr="002619B9">
              <w:rPr>
                <w:b/>
                <w:bCs/>
                <w:i/>
                <w:iCs/>
              </w:rPr>
              <w:t xml:space="preserve">a spouse, partner or </w:t>
            </w:r>
            <w:r w:rsidRPr="002619B9">
              <w:t>minor has not lodged his or her application after the applicant failed to lodge the application on his or her own behalf as referred to in Article 31(3) and (8);</w:t>
            </w:r>
          </w:p>
        </w:tc>
        <w:tc>
          <w:tcPr>
            <w:tcW w:w="4876" w:type="dxa"/>
          </w:tcPr>
          <w:p w:rsidR="00706445" w:rsidRPr="002619B9" w:rsidRDefault="00F13AF5">
            <w:pPr>
              <w:pStyle w:val="Normal6"/>
            </w:pPr>
            <w:r w:rsidRPr="002619B9">
              <w:t>б)</w:t>
            </w:r>
            <w:r w:rsidRPr="002619B9">
              <w:tab/>
            </w:r>
            <w:r w:rsidRPr="002619B9">
              <w:rPr>
                <w:b/>
                <w:bCs/>
                <w:i/>
                <w:iCs/>
              </w:rPr>
              <w:t xml:space="preserve">a </w:t>
            </w:r>
            <w:r w:rsidRPr="002619B9">
              <w:t>minor has not lodged his or her application after the applicant failed to lodge the application on his or her own behalf as referred to in Article 31(3) and (8);</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{BG}</w:t>
      </w:r>
      <w:r w:rsidRPr="002619B9">
        <w:t>bg</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Kinga Gál</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a spouse</w:t>
            </w:r>
            <w:r w:rsidRPr="002619B9">
              <w:rPr>
                <w:b/>
                <w:bCs/>
                <w:i/>
                <w:iCs/>
              </w:rPr>
              <w:t xml:space="preserve">, partner </w:t>
            </w:r>
            <w:r w:rsidRPr="002619B9">
              <w:t>or minor has not lodged his or her application after the applicant failed to lodge the application on his or her own behalf as referred to in Article 31(3) and (8);</w:t>
            </w:r>
          </w:p>
        </w:tc>
        <w:tc>
          <w:tcPr>
            <w:tcW w:w="4876" w:type="dxa"/>
          </w:tcPr>
          <w:p w:rsidR="00706445" w:rsidRPr="002619B9" w:rsidRDefault="00F13AF5" w:rsidP="00F13AF5">
            <w:pPr>
              <w:pStyle w:val="Normal6"/>
            </w:pPr>
            <w:r w:rsidRPr="002619B9">
              <w:t>b)</w:t>
            </w:r>
            <w:r w:rsidRPr="002619B9">
              <w:tab/>
              <w:t>a spouse</w:t>
            </w:r>
            <w:r w:rsidRPr="002619B9">
              <w:rPr>
                <w:b/>
                <w:bCs/>
                <w:i/>
                <w:iCs/>
              </w:rPr>
              <w:t xml:space="preserve"> </w:t>
            </w:r>
            <w:r w:rsidRPr="002619B9">
              <w:t>or minor has not lodged his or her application after the applicant failed to lodge the application on his or her own behalf as referred to in Article 31(3) and (8);</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{HU}</w:t>
      </w:r>
      <w:r w:rsidRPr="002619B9">
        <w:t>hu</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lastRenderedPageBreak/>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t xml:space="preserve">the applicant refuses to cooperate by not providing the necessary details for the application to be examined </w:t>
            </w:r>
            <w:r w:rsidRPr="002619B9">
              <w:rPr>
                <w:b/>
                <w:i/>
              </w:rPr>
              <w:t>and</w:t>
            </w:r>
            <w:r w:rsidRPr="002619B9">
              <w:t xml:space="preserve"> by not </w:t>
            </w:r>
            <w:r w:rsidRPr="002619B9">
              <w:rPr>
                <w:b/>
                <w:i/>
              </w:rPr>
              <w:t>providing his or her fingerprints and facial image</w:t>
            </w:r>
            <w:r w:rsidRPr="002619B9">
              <w:t xml:space="preserve"> pursuant to Article 7(3);</w:t>
            </w:r>
          </w:p>
        </w:tc>
        <w:tc>
          <w:tcPr>
            <w:tcW w:w="4876" w:type="dxa"/>
          </w:tcPr>
          <w:p w:rsidR="00706445" w:rsidRPr="002619B9" w:rsidRDefault="00F13AF5">
            <w:pPr>
              <w:pStyle w:val="Normal6"/>
            </w:pPr>
            <w:r w:rsidRPr="002619B9">
              <w:t>(c)</w:t>
            </w:r>
            <w:r w:rsidRPr="002619B9">
              <w:tab/>
              <w:t xml:space="preserve">the applicant refuses to cooperate by not providing the necessary details </w:t>
            </w:r>
            <w:r w:rsidRPr="002619B9">
              <w:rPr>
                <w:b/>
                <w:i/>
              </w:rPr>
              <w:t>referred to in points (a) and (b) of the second paragraph of Article 27(1)</w:t>
            </w:r>
            <w:r w:rsidRPr="002619B9">
              <w:t xml:space="preserve"> for the application to be examined </w:t>
            </w:r>
            <w:r w:rsidRPr="002619B9">
              <w:rPr>
                <w:b/>
                <w:i/>
              </w:rPr>
              <w:t>or</w:t>
            </w:r>
            <w:r w:rsidRPr="002619B9">
              <w:t xml:space="preserve"> by not </w:t>
            </w:r>
            <w:r w:rsidRPr="002619B9">
              <w:rPr>
                <w:b/>
                <w:i/>
              </w:rPr>
              <w:t>complying with the process of taking biometric data</w:t>
            </w:r>
            <w:r w:rsidRPr="002619B9">
              <w:t xml:space="preserve"> pursuant to Article 7(3);</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t xml:space="preserve">the applicant refuses to cooperate by not providing the necessary details for the application to be examined </w:t>
            </w:r>
            <w:r w:rsidRPr="002619B9">
              <w:rPr>
                <w:b/>
                <w:i/>
              </w:rPr>
              <w:t>and</w:t>
            </w:r>
            <w:r w:rsidRPr="002619B9">
              <w:t xml:space="preserve"> by not providing his or her fingerprints and facial image pursuant to Article 7(3);</w:t>
            </w:r>
          </w:p>
        </w:tc>
        <w:tc>
          <w:tcPr>
            <w:tcW w:w="4876" w:type="dxa"/>
          </w:tcPr>
          <w:p w:rsidR="00706445" w:rsidRPr="002619B9" w:rsidRDefault="00F13AF5">
            <w:pPr>
              <w:pStyle w:val="Normal6"/>
            </w:pPr>
            <w:r w:rsidRPr="002619B9">
              <w:t>(c)</w:t>
            </w:r>
            <w:r w:rsidRPr="002619B9">
              <w:tab/>
              <w:t xml:space="preserve">the applicant refuses to cooperate by not providing </w:t>
            </w:r>
            <w:r w:rsidRPr="002619B9">
              <w:rPr>
                <w:b/>
                <w:i/>
              </w:rPr>
              <w:t>all</w:t>
            </w:r>
            <w:r w:rsidRPr="002619B9">
              <w:t xml:space="preserve"> the necessary details for the application to be examined </w:t>
            </w:r>
            <w:r w:rsidRPr="002619B9">
              <w:rPr>
                <w:b/>
                <w:i/>
              </w:rPr>
              <w:t>or</w:t>
            </w:r>
            <w:r w:rsidRPr="002619B9">
              <w:t xml:space="preserve"> by not providing his or her fingerprints and facial image pursuant to Article 7(3) </w:t>
            </w:r>
            <w:r w:rsidRPr="002619B9">
              <w:rPr>
                <w:b/>
                <w:i/>
              </w:rPr>
              <w:t>or by noncompliance with Article</w:t>
            </w:r>
            <w:r w:rsidRPr="002619B9">
              <w:t xml:space="preserve"> </w:t>
            </w:r>
            <w:r w:rsidRPr="002619B9">
              <w:rPr>
                <w:b/>
                <w:i/>
              </w:rPr>
              <w:t>7(7)</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t xml:space="preserve">the applicant refuses to cooperate </w:t>
            </w:r>
            <w:r w:rsidRPr="002619B9">
              <w:lastRenderedPageBreak/>
              <w:t xml:space="preserve">by not providing the </w:t>
            </w:r>
            <w:r w:rsidRPr="002619B9">
              <w:rPr>
                <w:b/>
                <w:i/>
              </w:rPr>
              <w:t>necessary</w:t>
            </w:r>
            <w:r w:rsidRPr="002619B9">
              <w:t xml:space="preserve"> details </w:t>
            </w:r>
            <w:r w:rsidRPr="002619B9">
              <w:rPr>
                <w:b/>
                <w:i/>
              </w:rPr>
              <w:t>for the application to be examined and by not providing his or her fingerprints and facial image pursuant to Article 7(3)</w:t>
            </w:r>
            <w:r w:rsidRPr="002619B9">
              <w:t>;</w:t>
            </w:r>
          </w:p>
        </w:tc>
        <w:tc>
          <w:tcPr>
            <w:tcW w:w="4876" w:type="dxa"/>
          </w:tcPr>
          <w:p w:rsidR="00706445" w:rsidRPr="002619B9" w:rsidRDefault="00F13AF5">
            <w:pPr>
              <w:pStyle w:val="Normal6"/>
            </w:pPr>
            <w:r w:rsidRPr="002619B9">
              <w:lastRenderedPageBreak/>
              <w:t>(c)</w:t>
            </w:r>
            <w:r w:rsidRPr="002619B9">
              <w:tab/>
              <w:t xml:space="preserve">the applicant refuses to cooperate </w:t>
            </w:r>
            <w:r w:rsidRPr="002619B9">
              <w:lastRenderedPageBreak/>
              <w:t xml:space="preserve">by not providing the details </w:t>
            </w:r>
            <w:r w:rsidRPr="002619B9">
              <w:rPr>
                <w:b/>
                <w:i/>
              </w:rPr>
              <w:t>listed in Article 27(1)(a) and (b) for purpose of the examination of an application</w:t>
            </w:r>
            <w:r w:rsidRPr="002619B9">
              <w:t>;</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1189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t xml:space="preserve">the applicant refuses to cooperate by not providing the necessary details </w:t>
            </w:r>
            <w:r w:rsidRPr="002619B9">
              <w:rPr>
                <w:b/>
                <w:i/>
              </w:rPr>
              <w:t>for the application to be examined and by not providing his or her fingerprints and facial image pursuant to</w:t>
            </w:r>
            <w:r w:rsidRPr="002619B9">
              <w:t xml:space="preserve"> Article </w:t>
            </w:r>
            <w:r w:rsidRPr="002619B9">
              <w:rPr>
                <w:b/>
                <w:i/>
              </w:rPr>
              <w:t>7(3)</w:t>
            </w:r>
            <w:r w:rsidRPr="002619B9">
              <w:t>;</w:t>
            </w:r>
          </w:p>
        </w:tc>
        <w:tc>
          <w:tcPr>
            <w:tcW w:w="4876" w:type="dxa"/>
          </w:tcPr>
          <w:p w:rsidR="00706445" w:rsidRPr="002619B9" w:rsidRDefault="00F13AF5">
            <w:pPr>
              <w:pStyle w:val="Normal6"/>
            </w:pPr>
            <w:r w:rsidRPr="002619B9">
              <w:t>(c)</w:t>
            </w:r>
            <w:r w:rsidRPr="002619B9">
              <w:tab/>
              <w:t xml:space="preserve">the applicant refuses to cooperate by not providing the necessary details </w:t>
            </w:r>
            <w:r w:rsidRPr="002619B9">
              <w:rPr>
                <w:b/>
                <w:i/>
              </w:rPr>
              <w:t>in accordance with points (a) and (b) of the first paragraph of</w:t>
            </w:r>
            <w:r w:rsidRPr="002619B9">
              <w:t xml:space="preserve"> Article </w:t>
            </w:r>
            <w:r w:rsidRPr="002619B9">
              <w:rPr>
                <w:b/>
                <w:i/>
              </w:rPr>
              <w:t>27</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The minimum details which an applicant needs to </w:t>
      </w:r>
      <w:r w:rsidR="0006295C" w:rsidRPr="002619B9">
        <w:t>provide are</w:t>
      </w:r>
      <w:r w:rsidRPr="002619B9">
        <w:t xml:space="preserve"> set out in Article 27(1). </w:t>
      </w:r>
      <w:r w:rsidR="0006295C" w:rsidRPr="002619B9">
        <w:t>If there is no evidence that protection is needed then an application can be rejected as unfounded but for a decision to be reached that the application has been implicitly withdrawn, it should be clear that the applicant has not provided the minimum details required about him or herself.</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(d)</w:t>
            </w:r>
            <w:r w:rsidRPr="002619B9">
              <w:tab/>
            </w:r>
            <w:r w:rsidRPr="002619B9">
              <w:rPr>
                <w:b/>
                <w:i/>
              </w:rPr>
              <w:t>the applicant has not appeared for a personal interview although he was required to do so pursuant to Articles 10 to 12;</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It is reasonable that authorities may proceed to take a decision on the substantive merits of the application without conducting the interview if the applicant does not appear for the interview. It would however be draconian and lead to considerable number of costly and time-consuming appeals to consider this a ground for implicit withdrawal.</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(d)</w:t>
            </w:r>
            <w:r w:rsidRPr="002619B9">
              <w:tab/>
              <w:t>the applicant has not appeared for a personal interview although he was required to do so pursuant to Articles 10 to 12;</w:t>
            </w:r>
          </w:p>
        </w:tc>
        <w:tc>
          <w:tcPr>
            <w:tcW w:w="4876" w:type="dxa"/>
          </w:tcPr>
          <w:p w:rsidR="00706445" w:rsidRPr="002619B9" w:rsidRDefault="00F13AF5">
            <w:pPr>
              <w:pStyle w:val="Normal6"/>
            </w:pPr>
            <w:r w:rsidRPr="002619B9">
              <w:t>(d)</w:t>
            </w:r>
            <w:r w:rsidRPr="002619B9">
              <w:tab/>
              <w:t>the applicant has</w:t>
            </w:r>
            <w:r w:rsidRPr="002619B9">
              <w:rPr>
                <w:b/>
                <w:i/>
              </w:rPr>
              <w:t>, on more than one occasion and without reasonable explanation,</w:t>
            </w:r>
            <w:r w:rsidRPr="002619B9">
              <w:t xml:space="preserve"> not appeared for a personal interview although he was required to do so pursuant to Articles 10 to 12;</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(e)</w:t>
            </w:r>
            <w:r w:rsidRPr="002619B9">
              <w:tab/>
            </w:r>
            <w:r w:rsidRPr="002619B9">
              <w:rPr>
                <w:b/>
                <w:i/>
              </w:rPr>
              <w:t>the applicant has abandoned his place of residence, without informing the competent authorities or without authorisation as provided for in Article 7(4);</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The determining authorities should be able to continue the in-merits evaluation of the applicants case even if he or she has left their place of residence. It would however be draconian and lead to considerable number of costly and time-consuming appeals to consider this a ground for implicit withdrawal.</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(e)</w:t>
            </w:r>
            <w:r w:rsidRPr="002619B9">
              <w:tab/>
            </w:r>
            <w:r w:rsidRPr="002619B9">
              <w:rPr>
                <w:b/>
                <w:i/>
              </w:rPr>
              <w:t>the applicant has abandoned his place of residence, without informing the competent authorities or without authorisation as provided for in Article 7(4);</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(e)</w:t>
            </w:r>
            <w:r w:rsidRPr="002619B9">
              <w:tab/>
            </w:r>
            <w:r w:rsidRPr="002619B9">
              <w:rPr>
                <w:b/>
                <w:i/>
              </w:rPr>
              <w:t>the applicant has abandoned his place of residence, without informing the competent authorities or without authorisation as provided for in Article 7(4);</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 xml:space="preserve">The applicant can only be considered to have explicitly withdrawn his or her application where he or she does not carry out the necessary procedural </w:t>
      </w:r>
      <w:r w:rsidR="0006295C" w:rsidRPr="002619B9">
        <w:t>steps. Thereafter</w:t>
      </w:r>
      <w:r w:rsidRPr="002619B9">
        <w:t xml:space="preserve">, it is up to the determining authority to reach a decision on </w:t>
      </w:r>
      <w:r w:rsidR="0006295C" w:rsidRPr="002619B9">
        <w:t>the application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(f)</w:t>
            </w:r>
            <w:r w:rsidRPr="002619B9">
              <w:tab/>
            </w:r>
            <w:r w:rsidRPr="002619B9">
              <w:rPr>
                <w:b/>
                <w:i/>
              </w:rPr>
              <w:t>the applicant has repeatedly not complied with reporting duties imposed on him or her in accordance with Article 7(5).</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Follow the change in Article 7 (5).</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(f)</w:t>
            </w:r>
            <w:r w:rsidRPr="002619B9">
              <w:tab/>
            </w:r>
            <w:r w:rsidRPr="002619B9">
              <w:rPr>
                <w:b/>
                <w:i/>
              </w:rPr>
              <w:t>the applicant has repeatedly not complied with reporting duties imposed on him or her in accordance with Article 7(5).</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The determining authorities should be able to continue the in-merits evaluation of the applicants case even if he or she has not responded to reporting obligations. It would however be draconian and lead to considerable number of costly and time-consuming appeals to consider this a ground for implicit withdrawal.</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(f)</w:t>
            </w:r>
            <w:r w:rsidRPr="002619B9">
              <w:tab/>
              <w:t xml:space="preserve">the applicant has </w:t>
            </w:r>
            <w:r w:rsidRPr="002619B9">
              <w:rPr>
                <w:b/>
                <w:i/>
              </w:rPr>
              <w:t>repeatedly</w:t>
            </w:r>
            <w:r w:rsidRPr="002619B9">
              <w:t xml:space="preserve"> not complied with reporting duties imposed on him or her in accordance with Article 7(5).</w:t>
            </w:r>
          </w:p>
        </w:tc>
        <w:tc>
          <w:tcPr>
            <w:tcW w:w="4876" w:type="dxa"/>
          </w:tcPr>
          <w:p w:rsidR="00706445" w:rsidRPr="002619B9" w:rsidRDefault="00F13AF5">
            <w:pPr>
              <w:pStyle w:val="Normal6"/>
            </w:pPr>
            <w:r w:rsidRPr="002619B9">
              <w:t>(f)</w:t>
            </w:r>
            <w:r w:rsidRPr="002619B9">
              <w:tab/>
              <w:t>the applicant has</w:t>
            </w:r>
            <w:r w:rsidRPr="002619B9">
              <w:rPr>
                <w:b/>
                <w:i/>
              </w:rPr>
              <w:t>, one more than one occasion,</w:t>
            </w:r>
            <w:r w:rsidRPr="002619B9">
              <w:t> not complied with reporting duties imposed on him or her in accordance with Article 7(5).</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(f)</w:t>
            </w:r>
            <w:r w:rsidRPr="002619B9">
              <w:tab/>
              <w:t xml:space="preserve">the applicant has </w:t>
            </w:r>
            <w:r w:rsidRPr="002619B9">
              <w:rPr>
                <w:b/>
                <w:i/>
              </w:rPr>
              <w:t>repeatedly</w:t>
            </w:r>
            <w:r w:rsidRPr="002619B9">
              <w:t xml:space="preserve"> not complied with </w:t>
            </w:r>
            <w:r w:rsidRPr="002619B9">
              <w:rPr>
                <w:b/>
                <w:i/>
              </w:rPr>
              <w:t>reporting duties</w:t>
            </w:r>
            <w:r w:rsidRPr="002619B9">
              <w:t xml:space="preserve"> imposed on him or her in accordance with Article 7(5).</w:t>
            </w:r>
          </w:p>
        </w:tc>
        <w:tc>
          <w:tcPr>
            <w:tcW w:w="4876" w:type="dxa"/>
          </w:tcPr>
          <w:p w:rsidR="00706445" w:rsidRPr="002619B9" w:rsidRDefault="00F13AF5">
            <w:pPr>
              <w:pStyle w:val="Normal6"/>
            </w:pPr>
            <w:r w:rsidRPr="002619B9">
              <w:t>(f)</w:t>
            </w:r>
            <w:r w:rsidRPr="002619B9">
              <w:tab/>
              <w:t xml:space="preserve">the applicant has not complied with </w:t>
            </w:r>
            <w:r w:rsidRPr="002619B9">
              <w:rPr>
                <w:b/>
                <w:i/>
              </w:rPr>
              <w:t>responsibilities</w:t>
            </w:r>
            <w:r w:rsidRPr="002619B9">
              <w:t xml:space="preserve"> imposed on him or her in accordance with Article 7(5) </w:t>
            </w:r>
            <w:r w:rsidRPr="002619B9">
              <w:rPr>
                <w:b/>
                <w:i/>
              </w:rPr>
              <w:t>and 7(6)</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1199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Maria Grapini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 point f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(fa)</w:t>
            </w:r>
            <w:r w:rsidRPr="002619B9">
              <w:tab/>
            </w:r>
            <w:r w:rsidR="0061400D" w:rsidRPr="002619B9">
              <w:rPr>
                <w:b/>
                <w:bCs/>
                <w:i/>
                <w:iCs/>
              </w:rPr>
              <w:t>the applicant has misled the authorities by presenting false i</w:t>
            </w:r>
            <w:r w:rsidRPr="002619B9">
              <w:rPr>
                <w:b/>
                <w:bCs/>
                <w:i/>
                <w:iCs/>
              </w:rPr>
              <w:t>nformation or documents or by withholding relevant information or documents with respect to his or her identity or nationality that could have had a negative impact on the decision;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{RO}</w:t>
      </w:r>
      <w:r w:rsidRPr="002619B9">
        <w:t>ro</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1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1 a.</w:t>
            </w:r>
            <w:r w:rsidRPr="002619B9">
              <w:tab/>
            </w:r>
            <w:r w:rsidRPr="002619B9">
              <w:rPr>
                <w:b/>
                <w:i/>
              </w:rPr>
              <w:t>(g) the applicant violates the obligations set out in Article 4(1) and Article 20(3) of Regulation (EU) No XXX/XXX (Dublin Regulation), without being able to demonstrate that the violation was due to circumstances beyond his or her control.</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Kinga Gál</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(2)</w:t>
            </w:r>
            <w:r w:rsidRPr="002619B9">
              <w:tab/>
            </w:r>
            <w:r w:rsidR="0055783D" w:rsidRPr="002619B9">
              <w:rPr>
                <w:b/>
                <w:bCs/>
                <w:i/>
                <w:iCs/>
              </w:rPr>
              <w:t xml:space="preserve">In the circumstances referred to in paragraph 1, the determining authority shall discontinue the examination of the application and send a written notice to the applicant at the place of residence or address referred to in Article 7(4), </w:t>
            </w:r>
            <w:r w:rsidR="0055783D" w:rsidRPr="002619B9">
              <w:rPr>
                <w:b/>
                <w:bCs/>
                <w:i/>
                <w:iCs/>
              </w:rPr>
              <w:lastRenderedPageBreak/>
              <w:t>informing him or her that the examination of his or her application has been discontinued and that the application will be definitely rejected as abandoned unless the applicant reports to the determining authority within a period of one month from the date when the written notice is sent</w:t>
            </w:r>
            <w:r w:rsidRPr="002619B9">
              <w:rPr>
                <w:b/>
                <w:i/>
              </w:rPr>
              <w:t>.</w:t>
            </w:r>
          </w:p>
        </w:tc>
        <w:tc>
          <w:tcPr>
            <w:tcW w:w="4876" w:type="dxa"/>
          </w:tcPr>
          <w:p w:rsidR="00706445" w:rsidRPr="002619B9" w:rsidRDefault="0055783D">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{HU}</w:t>
      </w:r>
      <w:r w:rsidRPr="002619B9">
        <w:t>hu</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w:t>
            </w:r>
            <w:r w:rsidRPr="002619B9">
              <w:rPr>
                <w:b/>
                <w:i/>
              </w:rPr>
              <w:t>that the examination of his or her application has been discontinued and</w:t>
            </w:r>
            <w:r w:rsidRPr="002619B9">
              <w:t xml:space="preserve"> that the application </w:t>
            </w:r>
            <w:r w:rsidRPr="002619B9">
              <w:rPr>
                <w:b/>
                <w:i/>
              </w:rPr>
              <w:t>will be definitely rejected as abandoned unless</w:t>
            </w:r>
            <w:r w:rsidRPr="002619B9">
              <w:t xml:space="preserve"> the applicant </w:t>
            </w:r>
            <w:r w:rsidRPr="002619B9">
              <w:rPr>
                <w:b/>
                <w:i/>
              </w:rPr>
              <w:t>reports to the determining authority within a period of one month from the date when the written notice is sent</w:t>
            </w:r>
            <w:r w:rsidRPr="002619B9">
              <w:t>.</w:t>
            </w:r>
          </w:p>
        </w:tc>
        <w:tc>
          <w:tcPr>
            <w:tcW w:w="4876" w:type="dxa"/>
          </w:tcPr>
          <w:p w:rsidR="00706445" w:rsidRPr="002619B9" w:rsidRDefault="00F13AF5">
            <w:pPr>
              <w:pStyle w:val="Normal6"/>
            </w:pPr>
            <w:r w:rsidRPr="002619B9">
              <w:t>2.</w:t>
            </w:r>
            <w:r w:rsidRPr="002619B9">
              <w:tab/>
              <w:t xml:space="preserve">In the circumstances referred to in paragraph 1, </w:t>
            </w:r>
            <w:r w:rsidRPr="002619B9">
              <w:rPr>
                <w:b/>
                <w:i/>
              </w:rPr>
              <w:t>and where the applicant has been properly informed by the responsible authorities at the beginning of the procedure of his or her obligations referred to in this regulation and the consequences deriving from not adhering to these obligations,</w:t>
            </w:r>
            <w:r w:rsidRPr="002619B9">
              <w:t xml:space="preserve"> the determining authority shall discontinue the examination of the application and send a written notice to the applicant at the place of residence or address referred to in Article 7(4), informing him or her </w:t>
            </w:r>
            <w:r w:rsidRPr="002619B9">
              <w:rPr>
                <w:b/>
                <w:i/>
              </w:rPr>
              <w:t>about the decision to reject the application as implicitly withdrawn or as unfounded where the determining authority has, at the stage</w:t>
            </w:r>
            <w:r w:rsidRPr="002619B9">
              <w:t xml:space="preserve"> that the application </w:t>
            </w:r>
            <w:r w:rsidRPr="002619B9">
              <w:rPr>
                <w:b/>
                <w:i/>
              </w:rPr>
              <w:t>is implicitly withdrawn, already found that</w:t>
            </w:r>
            <w:r w:rsidRPr="002619B9">
              <w:t xml:space="preserve"> the applicant </w:t>
            </w:r>
            <w:r w:rsidRPr="002619B9">
              <w:rPr>
                <w:b/>
                <w:i/>
              </w:rPr>
              <w:t>does not qualify for international protection pursuant to Regulation (EU) No XXX/XXX (Qualification Regulation).</w:t>
            </w:r>
            <w:r w:rsidRPr="002619B9">
              <w:t xml:space="preserve"> .</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1203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Caterina Chinnici,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will be definitely rejected as </w:t>
            </w:r>
            <w:r w:rsidRPr="002619B9">
              <w:rPr>
                <w:b/>
                <w:i/>
              </w:rPr>
              <w:t>abandoned</w:t>
            </w:r>
            <w:r w:rsidRPr="002619B9">
              <w:t xml:space="preserve"> unless the applicant reports to the determining authority within a period of one month from the date when the written notice is sent.</w:t>
            </w:r>
          </w:p>
        </w:tc>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will be definitely rejected as </w:t>
            </w:r>
            <w:r w:rsidRPr="002619B9">
              <w:rPr>
                <w:b/>
                <w:i/>
              </w:rPr>
              <w:t>implicitly withdrawn</w:t>
            </w:r>
            <w:r w:rsidRPr="002619B9">
              <w:t xml:space="preserve"> unless the applicant reports to the determining authority within a period of one month from the date when the written notice is sent.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For consistency with the title of the Article.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Elissavet Vozemberg-Vrionidi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w:t>
            </w:r>
            <w:r w:rsidRPr="002619B9">
              <w:lastRenderedPageBreak/>
              <w:t xml:space="preserve">discontinued and that the application will be definitely rejected as abandoned unless the applicant reports to the determining authority within a period of </w:t>
            </w:r>
            <w:r w:rsidRPr="002619B9">
              <w:rPr>
                <w:b/>
                <w:i/>
              </w:rPr>
              <w:t>one month</w:t>
            </w:r>
            <w:r w:rsidRPr="002619B9">
              <w:t xml:space="preserve"> from the date when the written notice is sent.</w:t>
            </w:r>
          </w:p>
        </w:tc>
        <w:tc>
          <w:tcPr>
            <w:tcW w:w="4876" w:type="dxa"/>
          </w:tcPr>
          <w:p w:rsidR="00706445" w:rsidRPr="002619B9" w:rsidRDefault="00F13AF5">
            <w:pPr>
              <w:pStyle w:val="Normal6"/>
            </w:pPr>
            <w:r w:rsidRPr="002619B9">
              <w:lastRenderedPageBreak/>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w:t>
            </w:r>
            <w:r w:rsidRPr="002619B9">
              <w:lastRenderedPageBreak/>
              <w:t xml:space="preserve">discontinued and that the application will be definitely rejected as abandoned unless the applicant reports to the determining authority within a period of </w:t>
            </w:r>
            <w:r w:rsidRPr="002619B9">
              <w:rPr>
                <w:b/>
                <w:i/>
              </w:rPr>
              <w:t>three months</w:t>
            </w:r>
            <w:r w:rsidRPr="002619B9">
              <w:t xml:space="preserve"> from the date when the written notice is sent.</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One month is very short and not realistic period of time.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Miltiadis Kyrkos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will be definitely rejected as abandoned unless the applicant reports to the determining authority within a period of </w:t>
            </w:r>
            <w:r w:rsidRPr="002619B9">
              <w:rPr>
                <w:b/>
                <w:i/>
              </w:rPr>
              <w:t>one month</w:t>
            </w:r>
            <w:r w:rsidRPr="002619B9">
              <w:t xml:space="preserve"> from the date when the written notice is sent.</w:t>
            </w:r>
          </w:p>
        </w:tc>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will be definitely rejected as abandoned unless the applicant reports to the determining authority within a period of </w:t>
            </w:r>
            <w:r w:rsidRPr="002619B9">
              <w:rPr>
                <w:b/>
                <w:i/>
              </w:rPr>
              <w:t>three months</w:t>
            </w:r>
            <w:r w:rsidRPr="002619B9">
              <w:t xml:space="preserve"> from the date when the written notice is sent.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will be definitely rejected as abandoned unless the applicant reports to the determining authority within a period of </w:t>
            </w:r>
            <w:r w:rsidRPr="002619B9">
              <w:rPr>
                <w:b/>
                <w:i/>
              </w:rPr>
              <w:t>one month</w:t>
            </w:r>
            <w:r w:rsidRPr="002619B9">
              <w:t xml:space="preserve"> from the date when the written notice is sent.</w:t>
            </w:r>
          </w:p>
        </w:tc>
        <w:tc>
          <w:tcPr>
            <w:tcW w:w="4876" w:type="dxa"/>
          </w:tcPr>
          <w:p w:rsidR="00706445" w:rsidRPr="002619B9" w:rsidRDefault="00F13AF5">
            <w:pPr>
              <w:pStyle w:val="Normal6"/>
            </w:pPr>
            <w:r w:rsidRPr="002619B9">
              <w:t>2.</w:t>
            </w:r>
            <w:r w:rsidRPr="002619B9">
              <w:tab/>
              <w:t>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will be definitely rejected as abandoned unless the applicant reports to the determining authority within a period of </w:t>
            </w:r>
            <w:r w:rsidRPr="002619B9">
              <w:rPr>
                <w:b/>
                <w:i/>
              </w:rPr>
              <w:t>two weeks</w:t>
            </w:r>
            <w:r w:rsidRPr="002619B9">
              <w:t> from the date when the written notice is sent.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t>
            </w:r>
            <w:r w:rsidRPr="002619B9">
              <w:rPr>
                <w:b/>
                <w:i/>
              </w:rPr>
              <w:t>will</w:t>
            </w:r>
            <w:r w:rsidRPr="002619B9">
              <w:t xml:space="preserve"> be definitely </w:t>
            </w:r>
            <w:r w:rsidRPr="002619B9">
              <w:rPr>
                <w:b/>
                <w:i/>
              </w:rPr>
              <w:t>rejected as abandoned</w:t>
            </w:r>
            <w:r w:rsidRPr="002619B9">
              <w:t xml:space="preserve"> unless the applicant reports to the determining authority within a period of </w:t>
            </w:r>
            <w:r w:rsidRPr="002619B9">
              <w:rPr>
                <w:b/>
                <w:i/>
              </w:rPr>
              <w:t>one month</w:t>
            </w:r>
            <w:r w:rsidRPr="002619B9">
              <w:t xml:space="preserve"> from the date when the written notice is </w:t>
            </w:r>
            <w:r w:rsidRPr="002619B9">
              <w:rPr>
                <w:b/>
                <w:i/>
              </w:rPr>
              <w:t>sent</w:t>
            </w:r>
            <w:r w:rsidRPr="002619B9">
              <w:t>.</w:t>
            </w:r>
          </w:p>
        </w:tc>
        <w:tc>
          <w:tcPr>
            <w:tcW w:w="4876" w:type="dxa"/>
          </w:tcPr>
          <w:p w:rsidR="00706445" w:rsidRPr="002619B9" w:rsidRDefault="00F13AF5">
            <w:pPr>
              <w:pStyle w:val="Normal6"/>
            </w:pPr>
            <w:r w:rsidRPr="002619B9">
              <w:t>2.</w:t>
            </w:r>
            <w:r w:rsidRPr="002619B9">
              <w:tab/>
              <w:t xml:space="preserve">In the circumstances referred to in paragraph 1, the determining authority shall discontinue the examination of the application and send a written notice to the applicant at the place of residence or address referred to in Article 7(4), informing him or her that the examination of his or her application has been discontinued and that the application </w:t>
            </w:r>
            <w:r w:rsidRPr="002619B9">
              <w:rPr>
                <w:b/>
                <w:i/>
              </w:rPr>
              <w:t>may</w:t>
            </w:r>
            <w:r w:rsidRPr="002619B9">
              <w:t xml:space="preserve"> be definitely </w:t>
            </w:r>
            <w:r w:rsidRPr="002619B9">
              <w:rPr>
                <w:b/>
                <w:i/>
              </w:rPr>
              <w:t>discontinued</w:t>
            </w:r>
            <w:r w:rsidRPr="002619B9">
              <w:t xml:space="preserve"> unless the applicant reports to the determining authority within a period of </w:t>
            </w:r>
            <w:r w:rsidRPr="002619B9">
              <w:rPr>
                <w:b/>
                <w:i/>
              </w:rPr>
              <w:t>nine months</w:t>
            </w:r>
            <w:r w:rsidRPr="002619B9">
              <w:t xml:space="preserve"> from the date when the written notice is </w:t>
            </w:r>
            <w:r w:rsidRPr="002619B9">
              <w:rPr>
                <w:b/>
                <w:i/>
              </w:rPr>
              <w:t>received</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This timeframe is aligned with the current Asylum Procedures Directive.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3.</w:t>
            </w:r>
            <w:r w:rsidRPr="002619B9">
              <w:tab/>
            </w:r>
            <w:r w:rsidRPr="002619B9">
              <w:rPr>
                <w:b/>
                <w:i/>
              </w:rPr>
              <w:t>Where the applicant reports to the determining authority within that one-month period and demonstrates that his or her failure was due to circumstances beyond his or her control, the determining authority shall resume the examination of the application.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1209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Kinga Gál</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rsidP="0061400D">
            <w:pPr>
              <w:pStyle w:val="Normal6"/>
            </w:pPr>
            <w:r w:rsidRPr="002619B9">
              <w:rPr>
                <w:b/>
                <w:i/>
              </w:rPr>
              <w:t>(3)</w:t>
            </w:r>
            <w:r w:rsidRPr="002619B9">
              <w:tab/>
            </w:r>
            <w:r w:rsidR="0055783D" w:rsidRPr="002619B9">
              <w:rPr>
                <w:b/>
                <w:bCs/>
                <w:i/>
                <w:iCs/>
              </w:rPr>
              <w:t>Where the applicant reports to the determining authority within that one</w:t>
            </w:r>
            <w:r w:rsidR="0061400D" w:rsidRPr="002619B9">
              <w:rPr>
                <w:b/>
                <w:bCs/>
                <w:i/>
                <w:iCs/>
              </w:rPr>
              <w:t>-</w:t>
            </w:r>
            <w:r w:rsidR="0055783D" w:rsidRPr="002619B9">
              <w:rPr>
                <w:b/>
                <w:bCs/>
                <w:i/>
                <w:iCs/>
              </w:rPr>
              <w:t>month period and demonstrates that his or her failure was due to circumstances beyond his or her control, the determining authority shall resume the examination of the application</w:t>
            </w:r>
            <w:r w:rsidRPr="002619B9">
              <w:rPr>
                <w:b/>
                <w:i/>
              </w:rPr>
              <w:t>.</w:t>
            </w:r>
          </w:p>
        </w:tc>
        <w:tc>
          <w:tcPr>
            <w:tcW w:w="4876" w:type="dxa"/>
          </w:tcPr>
          <w:p w:rsidR="00706445" w:rsidRPr="002619B9" w:rsidRDefault="0055783D">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{HU}</w:t>
      </w:r>
      <w:r w:rsidRPr="002619B9">
        <w:t>hu</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lastRenderedPageBreak/>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Where the applicant reports to the determining authority within that one-month period </w:t>
            </w:r>
            <w:r w:rsidRPr="002619B9">
              <w:rPr>
                <w:b/>
                <w:i/>
              </w:rPr>
              <w:t>and demonstrates that his or her failure was due to circumstances beyond his or her control,</w:t>
            </w:r>
            <w:r w:rsidRPr="002619B9">
              <w:t xml:space="preserve"> the determining authority shall resume the examination of the application.</w:t>
            </w:r>
          </w:p>
        </w:tc>
        <w:tc>
          <w:tcPr>
            <w:tcW w:w="4876" w:type="dxa"/>
          </w:tcPr>
          <w:p w:rsidR="00706445" w:rsidRPr="002619B9" w:rsidRDefault="00F13AF5">
            <w:pPr>
              <w:pStyle w:val="Normal6"/>
            </w:pPr>
            <w:r w:rsidRPr="002619B9">
              <w:t>3.</w:t>
            </w:r>
            <w:r w:rsidRPr="002619B9">
              <w:tab/>
              <w:t>Where the applicant reports to the determining authority within that one-month period the determining authority shall resume the examination of the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requirement to provide evidence that any failures to report were due to circumstances beyond the control of the applicant would risk leading to additional legal disputes prolonging the application process. It would seem more straight-forward to simply resume the process.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Where the applicant reports to the determining authority within that </w:t>
            </w:r>
            <w:r w:rsidRPr="002619B9">
              <w:rPr>
                <w:b/>
                <w:i/>
              </w:rPr>
              <w:t>one-month</w:t>
            </w:r>
            <w:r w:rsidRPr="002619B9">
              <w:t xml:space="preserve"> period and demonstrates that his or her failure was due to circumstances beyond his or her control, the determining authority shall resume the examination of the application.</w:t>
            </w:r>
          </w:p>
        </w:tc>
        <w:tc>
          <w:tcPr>
            <w:tcW w:w="4876" w:type="dxa"/>
          </w:tcPr>
          <w:p w:rsidR="00706445" w:rsidRPr="002619B9" w:rsidRDefault="00F13AF5">
            <w:pPr>
              <w:pStyle w:val="Normal6"/>
            </w:pPr>
            <w:r w:rsidRPr="002619B9">
              <w:t>3.</w:t>
            </w:r>
            <w:r w:rsidRPr="002619B9">
              <w:tab/>
              <w:t xml:space="preserve">Where the applicant reports to the determining authority within that </w:t>
            </w:r>
            <w:r w:rsidRPr="002619B9">
              <w:rPr>
                <w:b/>
                <w:i/>
              </w:rPr>
              <w:t>two-week</w:t>
            </w:r>
            <w:r w:rsidRPr="002619B9">
              <w:t xml:space="preserve"> period and demonstrates that his or her failure was due to circumstances beyond his or her control, the determining authority shall resume the examination of the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lastRenderedPageBreak/>
        <w:t>&lt;Article&gt;</w:t>
      </w:r>
      <w:r w:rsidRPr="002619B9">
        <w:t>Article 39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4.</w:t>
            </w:r>
            <w:r w:rsidRPr="002619B9">
              <w:tab/>
            </w:r>
            <w:r w:rsidRPr="002619B9">
              <w:rPr>
                <w:b/>
                <w:i/>
              </w:rPr>
              <w:t>Where the applicant does not report to the determining authority within this one-month period and does not demonstrate that his or her failure was due to circumstances beyond his or her control, the determining authority shall consider that the application has been implicitly withdrawn.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4.</w:t>
            </w:r>
            <w:r w:rsidRPr="002619B9">
              <w:tab/>
              <w:t xml:space="preserve">Where the applicant does not report to the determining authority within this one-month period </w:t>
            </w:r>
            <w:r w:rsidRPr="002619B9">
              <w:rPr>
                <w:b/>
                <w:i/>
              </w:rPr>
              <w:t>and does not demonstrate that his or her failure was due to circumstances beyond his or her control,</w:t>
            </w:r>
            <w:r w:rsidRPr="002619B9">
              <w:t xml:space="preserve"> the determining authority shall consider that the application has been implicitly withdrawn.</w:t>
            </w:r>
          </w:p>
        </w:tc>
        <w:tc>
          <w:tcPr>
            <w:tcW w:w="4876" w:type="dxa"/>
          </w:tcPr>
          <w:p w:rsidR="00706445" w:rsidRPr="002619B9" w:rsidRDefault="00F13AF5">
            <w:pPr>
              <w:pStyle w:val="Normal6"/>
            </w:pPr>
            <w:r w:rsidRPr="002619B9">
              <w:t>4.</w:t>
            </w:r>
            <w:r w:rsidRPr="002619B9">
              <w:tab/>
              <w:t>Where the applicant does not report to the determining authority within this one-month period the determining authority shall consider that the application has been implicitly withdrawn.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requirement to provide evidence that any failures to report were due to circumstances beyond the control of the applicant would risk leading to additional legal disputes prolonging the application process. It would seem more straight-forward to simply resume the process.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lastRenderedPageBreak/>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4.</w:t>
            </w:r>
            <w:r w:rsidRPr="002619B9">
              <w:tab/>
              <w:t xml:space="preserve">Where the applicant does not report to the determining authority within this </w:t>
            </w:r>
            <w:r w:rsidRPr="002619B9">
              <w:rPr>
                <w:b/>
                <w:i/>
              </w:rPr>
              <w:t>one-month</w:t>
            </w:r>
            <w:r w:rsidRPr="002619B9">
              <w:t xml:space="preserve"> period and does not demonstrate that his or her failure was due to circumstances beyond his or her control, the determining authority shall consider that the application has been </w:t>
            </w:r>
            <w:r w:rsidRPr="002619B9">
              <w:rPr>
                <w:b/>
                <w:i/>
              </w:rPr>
              <w:t>implicitly withdrawn</w:t>
            </w:r>
            <w:r w:rsidRPr="002619B9">
              <w:t>.</w:t>
            </w:r>
          </w:p>
        </w:tc>
        <w:tc>
          <w:tcPr>
            <w:tcW w:w="4876" w:type="dxa"/>
          </w:tcPr>
          <w:p w:rsidR="00706445" w:rsidRPr="002619B9" w:rsidRDefault="00F13AF5">
            <w:pPr>
              <w:pStyle w:val="Normal6"/>
            </w:pPr>
            <w:r w:rsidRPr="002619B9">
              <w:t>4.</w:t>
            </w:r>
            <w:r w:rsidRPr="002619B9">
              <w:tab/>
              <w:t xml:space="preserve">Where the applicant does not report to the determining authority within this </w:t>
            </w:r>
            <w:r w:rsidRPr="002619B9">
              <w:rPr>
                <w:b/>
                <w:i/>
              </w:rPr>
              <w:t>nine-month</w:t>
            </w:r>
            <w:r w:rsidRPr="002619B9">
              <w:t xml:space="preserve"> period and does not demonstrate that his or her failure was due to circumstances beyond his or her control, the determining authority shall consider that the application has been </w:t>
            </w:r>
            <w:r w:rsidRPr="002619B9">
              <w:rPr>
                <w:b/>
                <w:i/>
              </w:rPr>
              <w:t>definitely discontinued</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4.</w:t>
            </w:r>
            <w:r w:rsidRPr="002619B9">
              <w:tab/>
              <w:t xml:space="preserve">Where the applicant does not report to the determining authority within this </w:t>
            </w:r>
            <w:r w:rsidRPr="002619B9">
              <w:rPr>
                <w:b/>
                <w:i/>
              </w:rPr>
              <w:t>one-month</w:t>
            </w:r>
            <w:r w:rsidRPr="002619B9">
              <w:t xml:space="preserve"> period </w:t>
            </w:r>
            <w:r w:rsidRPr="002619B9">
              <w:rPr>
                <w:b/>
                <w:i/>
              </w:rPr>
              <w:t>and</w:t>
            </w:r>
            <w:r w:rsidRPr="002619B9">
              <w:t xml:space="preserve"> does not demonstrate that his or her failure was due to circumstances beyond his or her control, the determining authority shall consider that the application has been implicitly withdrawn.</w:t>
            </w:r>
          </w:p>
        </w:tc>
        <w:tc>
          <w:tcPr>
            <w:tcW w:w="4876" w:type="dxa"/>
          </w:tcPr>
          <w:p w:rsidR="00706445" w:rsidRPr="002619B9" w:rsidRDefault="00F13AF5">
            <w:pPr>
              <w:pStyle w:val="Normal6"/>
            </w:pPr>
            <w:r w:rsidRPr="002619B9">
              <w:t>4.</w:t>
            </w:r>
            <w:r w:rsidRPr="002619B9">
              <w:tab/>
              <w:t xml:space="preserve">Where the applicant does not report to the determining authority within this </w:t>
            </w:r>
            <w:r w:rsidRPr="002619B9">
              <w:rPr>
                <w:b/>
                <w:i/>
              </w:rPr>
              <w:t>two-week</w:t>
            </w:r>
            <w:r w:rsidRPr="002619B9">
              <w:t xml:space="preserve"> period </w:t>
            </w:r>
            <w:r w:rsidRPr="002619B9">
              <w:rPr>
                <w:b/>
                <w:i/>
              </w:rPr>
              <w:t>or</w:t>
            </w:r>
            <w:r w:rsidRPr="002619B9">
              <w:t xml:space="preserve"> does not demonstrate that his or her failure was due to circumstances beyond his or her control, the determining authority shall consider that the application has been implicitly withdrawn.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Where an application is implicitly withdrawn, the determining authority shall take a decision to reject the application as abandoned or as unfounded where the determining authority has, at the stage that the application is implicitly withdrawn, already found that the applicant does not qualify for international protection pursuant to Regulation (EU) No XXX/XXX (Qualification Regulation).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Where an application is implicitly withdrawn, the determining authority shall take a decision to reject the application as abandoned or as unfounded where the determining authority has, at the stage that the application is implicitly withdrawn, already found that the applicant does not qualify for international protection pursuant to Regulation (EU) No XXX/XXX (Qualification Regulation).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Kinga Gál</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lastRenderedPageBreak/>
        <w:t>&lt;Article&gt;</w:t>
      </w:r>
      <w:r w:rsidRPr="002619B9">
        <w:t>Article 39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r>
            <w:r w:rsidR="00E76189" w:rsidRPr="002619B9">
              <w:t xml:space="preserve">Where an application is implicitly withdrawn, the determining authority shall take a decision to </w:t>
            </w:r>
            <w:r w:rsidR="00E76189" w:rsidRPr="002619B9">
              <w:rPr>
                <w:b/>
                <w:bCs/>
                <w:i/>
                <w:iCs/>
              </w:rPr>
              <w:t xml:space="preserve">reject </w:t>
            </w:r>
            <w:r w:rsidR="00E76189" w:rsidRPr="002619B9">
              <w:t xml:space="preserve">the application as abandoned or as unfounded </w:t>
            </w:r>
            <w:r w:rsidR="00E76189" w:rsidRPr="002619B9">
              <w:rPr>
                <w:b/>
                <w:bCs/>
                <w:i/>
                <w:iCs/>
              </w:rPr>
              <w:t>where the determining authority has, at the stage that the application is implicitly withdrawn, already found that the applicant does not qualify for international protection pursuant to Regulation (EU) No XXX/XXX (Qualification Regulation)</w:t>
            </w:r>
            <w:r w:rsidR="00E76189" w:rsidRPr="002619B9">
              <w:t>.</w:t>
            </w:r>
          </w:p>
        </w:tc>
        <w:tc>
          <w:tcPr>
            <w:tcW w:w="4876" w:type="dxa"/>
          </w:tcPr>
          <w:p w:rsidR="00E76189" w:rsidRPr="002619B9" w:rsidRDefault="00F13AF5" w:rsidP="00E76189">
            <w:pPr>
              <w:autoSpaceDE w:val="0"/>
              <w:autoSpaceDN w:val="0"/>
              <w:adjustRightInd w:val="0"/>
            </w:pPr>
            <w:r w:rsidRPr="002619B9">
              <w:t>(5)</w:t>
            </w:r>
            <w:r w:rsidRPr="002619B9">
              <w:tab/>
            </w:r>
            <w:r w:rsidR="00E76189" w:rsidRPr="002619B9">
              <w:t xml:space="preserve">Where an application is implicitly withdrawn, the determining authority shall take a decision to </w:t>
            </w:r>
            <w:r w:rsidR="00E76189" w:rsidRPr="002619B9">
              <w:rPr>
                <w:b/>
                <w:bCs/>
                <w:i/>
                <w:iCs/>
              </w:rPr>
              <w:t xml:space="preserve">halt </w:t>
            </w:r>
            <w:r w:rsidR="00E76189" w:rsidRPr="002619B9">
              <w:t>the application as abandoned or as unfounded.</w:t>
            </w:r>
          </w:p>
          <w:p w:rsidR="00706445" w:rsidRPr="002619B9" w:rsidRDefault="00F13AF5">
            <w:pPr>
              <w:pStyle w:val="Normal6"/>
            </w:pP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{HU}</w:t>
      </w:r>
      <w:r w:rsidRPr="002619B9">
        <w:t>hu</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1219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t xml:space="preserve">Where an application is implicitly withdrawn, the determining authority </w:t>
            </w:r>
            <w:r w:rsidRPr="002619B9">
              <w:rPr>
                <w:b/>
                <w:i/>
              </w:rPr>
              <w:t>shall</w:t>
            </w:r>
            <w:r w:rsidRPr="002619B9">
              <w:t xml:space="preserve"> take a decision to reject the application as </w:t>
            </w:r>
            <w:r w:rsidRPr="002619B9">
              <w:rPr>
                <w:b/>
                <w:i/>
              </w:rPr>
              <w:t>abandoned</w:t>
            </w:r>
            <w:r w:rsidRPr="002619B9">
              <w:t xml:space="preserve"> or as unfounded where the determining authority has, at the stage that the application is implicitly withdrawn, already found that the applicant does not qualify for international protection pursuant to Regulation (EU) No XXX/XXX (Qualification Regulation).</w:t>
            </w:r>
          </w:p>
        </w:tc>
        <w:tc>
          <w:tcPr>
            <w:tcW w:w="4876" w:type="dxa"/>
          </w:tcPr>
          <w:p w:rsidR="00706445" w:rsidRPr="002619B9" w:rsidRDefault="00F13AF5">
            <w:pPr>
              <w:pStyle w:val="Normal6"/>
            </w:pPr>
            <w:r w:rsidRPr="002619B9">
              <w:t>5.</w:t>
            </w:r>
            <w:r w:rsidRPr="002619B9">
              <w:tab/>
              <w:t xml:space="preserve">Where an application is implicitly withdrawn, the determining authority </w:t>
            </w:r>
            <w:r w:rsidRPr="002619B9">
              <w:rPr>
                <w:b/>
                <w:i/>
              </w:rPr>
              <w:t>may</w:t>
            </w:r>
            <w:r w:rsidRPr="002619B9">
              <w:t xml:space="preserve"> take a decision to reject the application as </w:t>
            </w:r>
            <w:r w:rsidRPr="002619B9">
              <w:rPr>
                <w:b/>
                <w:i/>
              </w:rPr>
              <w:t>implicitly withdrawn</w:t>
            </w:r>
            <w:r w:rsidRPr="002619B9">
              <w:t xml:space="preserve"> or as unfounded where the determining authority has, at the stage that the application is implicitly withdrawn, already found that the applicant does not qualify for international protection pursuant to Regulation (EU) No XXX/XXX (Qualification Regulation).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Consistency with the title of the Article. The choice of grounds </w:t>
      </w:r>
      <w:r w:rsidR="0006295C" w:rsidRPr="002619B9">
        <w:t>for rejecting</w:t>
      </w:r>
      <w:r w:rsidRPr="002619B9">
        <w:t xml:space="preserve"> the application remains in the hands of the determining authority.</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1220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5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5 a.</w:t>
            </w:r>
            <w:r w:rsidRPr="002619B9">
              <w:tab/>
            </w:r>
            <w:r w:rsidRPr="002619B9">
              <w:rPr>
                <w:b/>
                <w:i/>
              </w:rPr>
              <w:t>In deciding on the circumstances referred to in paragraph 1, the determining authority shall ensure that such a person is not removed contrary to the principle of non-refoulement.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Anna Maria Corazza Bildt, Caterina Chinnici, Hilde Vautmans, Barbara Matera, Damiano Zoffoli, Michaela Šojdrová, Brando Benifei, Lara Comi, Carlos Coelho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39 – paragraph 5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E76189">
            <w:pPr>
              <w:pStyle w:val="Normal6"/>
            </w:pPr>
            <w:r w:rsidRPr="002619B9">
              <w:rPr>
                <w:b/>
                <w:i/>
              </w:rPr>
              <w:t>5</w:t>
            </w:r>
            <w:r w:rsidR="00F13AF5" w:rsidRPr="002619B9">
              <w:rPr>
                <w:b/>
                <w:i/>
              </w:rPr>
              <w:t>a.</w:t>
            </w:r>
            <w:r w:rsidR="00F13AF5" w:rsidRPr="002619B9">
              <w:tab/>
            </w:r>
            <w:r w:rsidR="00F13AF5" w:rsidRPr="002619B9">
              <w:rPr>
                <w:b/>
                <w:i/>
              </w:rPr>
              <w:t>The implicit withdrawal procedure shall not apply to minors.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The determining authority shall, in accordance with the basic principles and guarantees provided for in Chapter II, accelerate the examination on the merits of an application for international protection</w:t>
            </w:r>
            <w:r w:rsidRPr="002619B9">
              <w:rPr>
                <w:b/>
                <w:i/>
              </w:rPr>
              <w:t>,</w:t>
            </w:r>
            <w:r w:rsidRPr="002619B9">
              <w:t xml:space="preserve"> </w:t>
            </w:r>
            <w:r w:rsidRPr="002619B9">
              <w:lastRenderedPageBreak/>
              <w:t xml:space="preserve">in the </w:t>
            </w:r>
            <w:r w:rsidRPr="002619B9">
              <w:rPr>
                <w:b/>
                <w:i/>
              </w:rPr>
              <w:t>cases where:</w:t>
            </w:r>
          </w:p>
        </w:tc>
        <w:tc>
          <w:tcPr>
            <w:tcW w:w="4876" w:type="dxa"/>
          </w:tcPr>
          <w:p w:rsidR="00706445" w:rsidRPr="002619B9" w:rsidRDefault="00F13AF5">
            <w:pPr>
              <w:pStyle w:val="Normal6"/>
            </w:pPr>
            <w:r w:rsidRPr="002619B9">
              <w:lastRenderedPageBreak/>
              <w:t>1.</w:t>
            </w:r>
            <w:r w:rsidRPr="002619B9">
              <w:tab/>
              <w:t xml:space="preserve">The determining authority shall, in accordance with the basic principles and guarantees provided for in Chapter II, accelerate the examination on the merits of an application for international protection </w:t>
            </w:r>
            <w:r w:rsidRPr="002619B9">
              <w:rPr>
                <w:b/>
                <w:i/>
              </w:rPr>
              <w:lastRenderedPageBreak/>
              <w:t>when the applicant is determined to be in a situation of vulnerability in which he or she needs to receive international protection</w:t>
            </w:r>
            <w:r w:rsidRPr="002619B9">
              <w:t xml:space="preserve"> in the </w:t>
            </w:r>
            <w:r w:rsidRPr="002619B9">
              <w:rPr>
                <w:b/>
                <w:i/>
              </w:rPr>
              <w:t>shortest possible time.</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 Filiz Hyusmenova</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shall</w:t>
            </w:r>
            <w:r w:rsidRPr="002619B9">
              <w:t>, in accordance with the basic principles and guarantees provided for in Chapter II, accelerate the examination on the merits of an application for international protection, in the cases where:</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may</w:t>
            </w:r>
            <w:r w:rsidRPr="002619B9">
              <w:t>, in accordance with the basic principles and guarantees provided for in Chapter II, accelerate the examination on the merits of an application for international protection, in the cases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It would seem sensible to allow Member States some discretion on whether to use accelerated procedures or not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shall</w:t>
            </w:r>
            <w:r w:rsidRPr="002619B9">
              <w:t>, in accordance with the basic principles and guarantees provided for in Chapter II, accelerate the examination on the merits of an application for international protection, in the cases where:</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may</w:t>
            </w:r>
            <w:r w:rsidRPr="002619B9">
              <w:t>, in accordance with the basic principles and guarantees provided for in Chapter II, accelerate the examination on the merits of an application for international protection, in the cases where:</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decision to apply an accelerated procedure should remain optional for the determining authorities. Nothing prevents a determining authority reaching a quick decision under the normal examination of the merits.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shall</w:t>
            </w:r>
            <w:r w:rsidRPr="002619B9">
              <w:t>, in accordance with the basic principles and guarantees provided for in Chapter II, accelerate the examination on the merits of an application for international protection, in the cases where:</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may</w:t>
            </w:r>
            <w:r w:rsidRPr="002619B9">
              <w:t>, in accordance with the basic principles and guarantees provided for in Chapter II, accelerate the examination on the merits of an application for international protection, in the cases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applicant, in submitting his or her application and presenting the facts, has only raised issues that are not relevant to the examination of whether he or she qualifies as a beneficiary of international protection in accordance with Regulation (EU) No XXX/XXX (Qualification Regulation);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Alessandra Mussolini, Salvatore Domenico Pogliese</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a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E76189">
            <w:pPr>
              <w:pStyle w:val="Normal6"/>
            </w:pPr>
            <w:r w:rsidRPr="002619B9">
              <w:rPr>
                <w:b/>
                <w:i/>
              </w:rPr>
              <w:t>(a</w:t>
            </w:r>
            <w:r w:rsidR="00F13AF5" w:rsidRPr="002619B9">
              <w:rPr>
                <w:b/>
                <w:i/>
              </w:rPr>
              <w:t>a)</w:t>
            </w:r>
            <w:r w:rsidR="00F13AF5" w:rsidRPr="002619B9">
              <w:tab/>
            </w:r>
            <w:r w:rsidR="00F13AF5" w:rsidRPr="002619B9">
              <w:rPr>
                <w:b/>
                <w:i/>
              </w:rPr>
              <w:t>the applicant may, for serious reasons, be considered a danger to the national security or public order of the Member States;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a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E76189">
            <w:pPr>
              <w:pStyle w:val="Normal6"/>
            </w:pPr>
            <w:r w:rsidRPr="002619B9">
              <w:rPr>
                <w:b/>
                <w:i/>
              </w:rPr>
              <w:t>(a</w:t>
            </w:r>
            <w:r w:rsidR="00F13AF5" w:rsidRPr="002619B9">
              <w:rPr>
                <w:b/>
                <w:i/>
              </w:rPr>
              <w:t>a)</w:t>
            </w:r>
            <w:r w:rsidR="00F13AF5" w:rsidRPr="002619B9">
              <w:tab/>
            </w:r>
            <w:r w:rsidR="00F13AF5" w:rsidRPr="002619B9">
              <w:rPr>
                <w:b/>
                <w:i/>
              </w:rPr>
              <w:t>the application is likely to be well-founded;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1229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 xml:space="preserve">the applicant has made clearly inconsistent and contradictory, clearly </w:t>
            </w:r>
            <w:r w:rsidRPr="002619B9">
              <w:rPr>
                <w:b/>
                <w:i/>
              </w:rPr>
              <w:lastRenderedPageBreak/>
              <w:t>false or obviously improbable representations which contradict sufficiently verified country of origin information, thus making his or her claim clearly unconvincing in relation to whether he or she qualifies as a beneficiary of international protection by virtue of Regulation (EU) No XXX/XXX (Qualification Regulation);</w:t>
            </w:r>
          </w:p>
        </w:tc>
        <w:tc>
          <w:tcPr>
            <w:tcW w:w="4876" w:type="dxa"/>
          </w:tcPr>
          <w:p w:rsidR="00706445" w:rsidRPr="002619B9" w:rsidRDefault="00F13AF5">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(c)</w:t>
            </w:r>
            <w:r w:rsidRPr="002619B9">
              <w:tab/>
            </w:r>
            <w:r w:rsidRPr="002619B9">
              <w:rPr>
                <w:b/>
                <w:i/>
              </w:rPr>
              <w:t>the applicant has misled the authorities by presenting false information or documents or by withholding relevant information or documents with respect to his or her identity or nationality that could have had a negative impact on the decision;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To withhold information should not bear, as consequence, the application of an accelerated procedure.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(c)</w:t>
            </w:r>
            <w:r w:rsidRPr="002619B9">
              <w:tab/>
            </w:r>
            <w:r w:rsidRPr="002619B9">
              <w:rPr>
                <w:b/>
                <w:i/>
              </w:rPr>
              <w:t>the applicant has misled the authorities by presenting false information or documents or by withholding relevant information or documents with respect to his or her identity or nationality that could have had a negative impact on the decision;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t xml:space="preserve">the applicant has misled the authorities by presenting false information or documents or by withholding relevant information or documents with respect to his or her identity </w:t>
            </w:r>
            <w:r w:rsidRPr="002619B9">
              <w:rPr>
                <w:b/>
                <w:i/>
              </w:rPr>
              <w:t>or</w:t>
            </w:r>
            <w:r w:rsidRPr="002619B9">
              <w:t xml:space="preserve"> nationality </w:t>
            </w:r>
            <w:r w:rsidRPr="002619B9">
              <w:rPr>
                <w:b/>
                <w:i/>
              </w:rPr>
              <w:t>that could have had a negative impact on the decision</w:t>
            </w:r>
            <w:r w:rsidRPr="002619B9">
              <w:t>;</w:t>
            </w:r>
          </w:p>
        </w:tc>
        <w:tc>
          <w:tcPr>
            <w:tcW w:w="4876" w:type="dxa"/>
          </w:tcPr>
          <w:p w:rsidR="00706445" w:rsidRPr="002619B9" w:rsidRDefault="00F13AF5">
            <w:pPr>
              <w:pStyle w:val="Normal6"/>
            </w:pPr>
            <w:r w:rsidRPr="002619B9">
              <w:t>(c)</w:t>
            </w:r>
            <w:r w:rsidRPr="002619B9">
              <w:tab/>
              <w:t>the applicant has misled the authorities by presenting false information or documents or by withholding</w:t>
            </w:r>
            <w:r w:rsidRPr="002619B9">
              <w:rPr>
                <w:b/>
                <w:i/>
              </w:rPr>
              <w:t>, destroying or disposing of</w:t>
            </w:r>
            <w:r w:rsidRPr="002619B9">
              <w:t> relevant information or documents with respect to his or her identity</w:t>
            </w:r>
            <w:r w:rsidRPr="002619B9">
              <w:rPr>
                <w:b/>
                <w:i/>
              </w:rPr>
              <w:t>,</w:t>
            </w:r>
            <w:r w:rsidRPr="002619B9">
              <w:t xml:space="preserve"> nationality</w:t>
            </w:r>
            <w:r w:rsidRPr="002619B9">
              <w:rPr>
                <w:b/>
                <w:i/>
              </w:rPr>
              <w:t>, travel route or reasons for applying for international protection</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Brice Hortefeux, Rachida Dati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r>
            <w:r w:rsidR="00E76189" w:rsidRPr="002619B9">
              <w:t xml:space="preserve">the applicant has misled the authorities by presenting false information or documents or by withholding relevant information or documents with respect to his or her identity or nationality that could </w:t>
            </w:r>
            <w:r w:rsidR="00E76189" w:rsidRPr="002619B9">
              <w:lastRenderedPageBreak/>
              <w:t>have had a negative impact on the decision;</w:t>
            </w:r>
          </w:p>
        </w:tc>
        <w:tc>
          <w:tcPr>
            <w:tcW w:w="4876" w:type="dxa"/>
          </w:tcPr>
          <w:p w:rsidR="00706445" w:rsidRPr="002619B9" w:rsidRDefault="00F13AF5">
            <w:pPr>
              <w:pStyle w:val="Normal6"/>
            </w:pPr>
            <w:r w:rsidRPr="002619B9">
              <w:lastRenderedPageBreak/>
              <w:t>(c)</w:t>
            </w:r>
            <w:r w:rsidRPr="002619B9">
              <w:tab/>
            </w:r>
            <w:r w:rsidR="00E76189" w:rsidRPr="002619B9">
              <w:t xml:space="preserve">the applicant has misled the authorities by presenting false information or </w:t>
            </w:r>
            <w:r w:rsidR="00E76189" w:rsidRPr="002619B9">
              <w:rPr>
                <w:b/>
                <w:bCs/>
                <w:i/>
                <w:iCs/>
              </w:rPr>
              <w:t xml:space="preserve">false or forged </w:t>
            </w:r>
            <w:r w:rsidR="00E76189" w:rsidRPr="002619B9">
              <w:t xml:space="preserve">documents or by withholding relevant information or documents with respect to his or her </w:t>
            </w:r>
            <w:r w:rsidR="00E76189" w:rsidRPr="002619B9">
              <w:lastRenderedPageBreak/>
              <w:t>identity</w:t>
            </w:r>
            <w:r w:rsidR="00E76189" w:rsidRPr="002619B9">
              <w:rPr>
                <w:b/>
                <w:bCs/>
                <w:i/>
                <w:iCs/>
              </w:rPr>
              <w:t xml:space="preserve">, age </w:t>
            </w:r>
            <w:r w:rsidR="00E76189" w:rsidRPr="002619B9">
              <w:t>or nationality that could have had a negative impact on the decision;</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{FR}</w:t>
      </w:r>
      <w:r w:rsidRPr="002619B9">
        <w:t>fr</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(d)</w:t>
            </w:r>
            <w:r w:rsidRPr="002619B9">
              <w:tab/>
            </w:r>
            <w:r w:rsidRPr="002619B9">
              <w:rPr>
                <w:b/>
                <w:i/>
              </w:rPr>
              <w:t>the applicant is making an application merely to delay or frustrate the enforcement of an earlier or imminent decision resulting in his or her removal from the territory of a Member State;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(d)</w:t>
            </w:r>
            <w:r w:rsidRPr="002619B9">
              <w:tab/>
            </w:r>
            <w:r w:rsidRPr="002619B9">
              <w:rPr>
                <w:b/>
                <w:i/>
              </w:rPr>
              <w:t>the applicant is making an application merely to delay or frustrate the enforcement of an earlier or imminent decision resulting in his or her removal from the territory of a Member State;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Brice Hortefeux, Rachida Dati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(d)</w:t>
            </w:r>
            <w:r w:rsidRPr="002619B9">
              <w:tab/>
            </w:r>
            <w:r w:rsidR="00E76189" w:rsidRPr="002619B9">
              <w:t xml:space="preserve">the applicant is making an application </w:t>
            </w:r>
            <w:r w:rsidR="00E76189" w:rsidRPr="002619B9">
              <w:rPr>
                <w:b/>
                <w:bCs/>
                <w:i/>
                <w:iCs/>
              </w:rPr>
              <w:t xml:space="preserve">merely </w:t>
            </w:r>
            <w:r w:rsidR="00E76189" w:rsidRPr="002619B9">
              <w:t>to delay or frustrate the enforcement of an earlier or imminent decision resulting in his or her removal from the territory of a Member State;</w:t>
            </w:r>
          </w:p>
        </w:tc>
        <w:tc>
          <w:tcPr>
            <w:tcW w:w="4876" w:type="dxa"/>
          </w:tcPr>
          <w:p w:rsidR="00706445" w:rsidRPr="002619B9" w:rsidRDefault="00F13AF5">
            <w:pPr>
              <w:pStyle w:val="Normal6"/>
            </w:pPr>
            <w:r w:rsidRPr="002619B9">
              <w:t>(d)</w:t>
            </w:r>
            <w:r w:rsidRPr="002619B9">
              <w:tab/>
            </w:r>
            <w:r w:rsidR="00E76189" w:rsidRPr="002619B9">
              <w:t xml:space="preserve">the applicant is making an application </w:t>
            </w:r>
            <w:r w:rsidR="00E76189" w:rsidRPr="002619B9">
              <w:rPr>
                <w:b/>
                <w:bCs/>
                <w:i/>
                <w:iCs/>
              </w:rPr>
              <w:t xml:space="preserve">solely in order </w:t>
            </w:r>
            <w:r w:rsidR="00E76189" w:rsidRPr="002619B9">
              <w:t>to delay or frustrate the enforcement of an earlier or imminent decision resulting in his or her removal from the territory of a Member State;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{FR}</w:t>
      </w:r>
      <w:r w:rsidRPr="002619B9">
        <w:t>fr</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(d)</w:t>
            </w:r>
            <w:r w:rsidRPr="002619B9">
              <w:tab/>
              <w:t xml:space="preserve">the applicant is making an application merely to delay </w:t>
            </w:r>
            <w:r w:rsidRPr="002619B9">
              <w:rPr>
                <w:b/>
                <w:i/>
              </w:rPr>
              <w:t>or frustrate</w:t>
            </w:r>
            <w:r w:rsidRPr="002619B9">
              <w:t xml:space="preserve"> the enforcement of </w:t>
            </w:r>
            <w:r w:rsidRPr="002619B9">
              <w:rPr>
                <w:b/>
                <w:i/>
              </w:rPr>
              <w:t>an earlier or imminent</w:t>
            </w:r>
            <w:r w:rsidRPr="002619B9">
              <w:t xml:space="preserve"> decision resulting in his or her removal from the territory of a Member State;</w:t>
            </w:r>
          </w:p>
        </w:tc>
        <w:tc>
          <w:tcPr>
            <w:tcW w:w="4876" w:type="dxa"/>
          </w:tcPr>
          <w:p w:rsidR="00706445" w:rsidRPr="002619B9" w:rsidRDefault="00F13AF5">
            <w:pPr>
              <w:pStyle w:val="Normal6"/>
            </w:pPr>
            <w:r w:rsidRPr="002619B9">
              <w:t>(d)</w:t>
            </w:r>
            <w:r w:rsidRPr="002619B9">
              <w:tab/>
              <w:t>the applicant is making an application merely to delay</w:t>
            </w:r>
            <w:r w:rsidRPr="002619B9">
              <w:rPr>
                <w:b/>
                <w:i/>
              </w:rPr>
              <w:t>, frustrate or prevent</w:t>
            </w:r>
            <w:r w:rsidRPr="002619B9">
              <w:t xml:space="preserve"> the enforcement of </w:t>
            </w:r>
            <w:r w:rsidRPr="002619B9">
              <w:rPr>
                <w:b/>
                <w:i/>
              </w:rPr>
              <w:t>a</w:t>
            </w:r>
            <w:r w:rsidRPr="002619B9">
              <w:t xml:space="preserve"> decision resulting in his or her removal from the territory of a Member State;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(e)</w:t>
            </w:r>
            <w:r w:rsidRPr="002619B9">
              <w:tab/>
            </w:r>
            <w:r w:rsidRPr="002619B9">
              <w:rPr>
                <w:b/>
                <w:i/>
              </w:rPr>
              <w:t>a third country may be considered as a safe country of origin for the applicant within the meaning of this Regulation;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1239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(e)</w:t>
            </w:r>
            <w:r w:rsidRPr="002619B9">
              <w:tab/>
            </w:r>
            <w:r w:rsidRPr="002619B9">
              <w:rPr>
                <w:b/>
                <w:i/>
              </w:rPr>
              <w:t>a third country may be considered as a safe country of origin for the applicant within the meaning of this Regulation;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(e)</w:t>
            </w:r>
            <w:r w:rsidRPr="002619B9">
              <w:tab/>
              <w:t>a third country may be considered as a safe country of origin for the applicant within the meaning of this Regulation;</w:t>
            </w:r>
          </w:p>
        </w:tc>
        <w:tc>
          <w:tcPr>
            <w:tcW w:w="4876" w:type="dxa"/>
          </w:tcPr>
          <w:p w:rsidR="00706445" w:rsidRPr="002619B9" w:rsidRDefault="00F13AF5">
            <w:pPr>
              <w:pStyle w:val="Normal6"/>
            </w:pPr>
            <w:r w:rsidRPr="002619B9">
              <w:t>(e)</w:t>
            </w:r>
            <w:r w:rsidRPr="002619B9">
              <w:tab/>
              <w:t>a third country may be considered as a safe country of origin for the applicant within the meaning of this Regulation</w:t>
            </w:r>
            <w:r w:rsidRPr="002619B9">
              <w:rPr>
                <w:b/>
                <w:i/>
              </w:rPr>
              <w:t>, provided that adequate support for the purpose of Article 19 can be provided within the framework of such a procedure</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Wording aligned with Amendments 35 &amp; 36 of the Parliament’s position on the Regulation establishing an EU </w:t>
      </w:r>
      <w:r w:rsidR="0006295C" w:rsidRPr="002619B9">
        <w:t>common</w:t>
      </w:r>
      <w:r w:rsidRPr="002619B9">
        <w:t xml:space="preserve"> list of safe countries of origin (‘SCO Regulation’).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e</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(e)</w:t>
            </w:r>
            <w:r w:rsidRPr="002619B9">
              <w:tab/>
              <w:t xml:space="preserve">a third country </w:t>
            </w:r>
            <w:r w:rsidRPr="002619B9">
              <w:rPr>
                <w:b/>
                <w:i/>
              </w:rPr>
              <w:t>may be</w:t>
            </w:r>
            <w:r w:rsidRPr="002619B9">
              <w:t xml:space="preserve"> considered as a safe country of origin for the applicant within the meaning of this Regulation;</w:t>
            </w:r>
          </w:p>
        </w:tc>
        <w:tc>
          <w:tcPr>
            <w:tcW w:w="4876" w:type="dxa"/>
          </w:tcPr>
          <w:p w:rsidR="00706445" w:rsidRPr="002619B9" w:rsidRDefault="00F13AF5">
            <w:pPr>
              <w:pStyle w:val="Normal6"/>
            </w:pPr>
            <w:r w:rsidRPr="002619B9">
              <w:t>(e)</w:t>
            </w:r>
            <w:r w:rsidRPr="002619B9">
              <w:tab/>
              <w:t>a third country </w:t>
            </w:r>
            <w:r w:rsidRPr="002619B9">
              <w:rPr>
                <w:b/>
                <w:i/>
              </w:rPr>
              <w:t>is</w:t>
            </w:r>
            <w:r w:rsidRPr="002619B9">
              <w:t xml:space="preserve"> considered as a safe country of origin for the applicant within the meaning of this Regulation;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(f)</w:t>
            </w:r>
            <w:r w:rsidRPr="002619B9">
              <w:tab/>
            </w:r>
            <w:r w:rsidRPr="002619B9">
              <w:rPr>
                <w:b/>
                <w:i/>
              </w:rPr>
              <w:t>the applicant may, for serious reasons, be considered a danger to the national security or public order of the Member States;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Alessandra Mussolini, Salvatore Domenico Pogliese</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(f)</w:t>
            </w:r>
            <w:r w:rsidRPr="002619B9">
              <w:tab/>
            </w:r>
            <w:r w:rsidRPr="002619B9">
              <w:rPr>
                <w:b/>
                <w:i/>
              </w:rPr>
              <w:t>the applicant may, for serious reasons, be considered a danger to the national security or public order of the Member States;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Article 40 - paragraph 1 - point f has been moved to Article 40 - paragraph 1 - point aa.</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(f)</w:t>
            </w:r>
            <w:r w:rsidRPr="002619B9">
              <w:tab/>
            </w:r>
            <w:r w:rsidRPr="002619B9">
              <w:rPr>
                <w:b/>
                <w:i/>
              </w:rPr>
              <w:t>the applicant may, for serious reasons, be considered a danger to the national security or public order of the Member States;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(f)</w:t>
            </w:r>
            <w:r w:rsidRPr="002619B9">
              <w:tab/>
              <w:t>the applicant may</w:t>
            </w:r>
            <w:r w:rsidRPr="002619B9">
              <w:rPr>
                <w:b/>
                <w:i/>
              </w:rPr>
              <w:t>, for serious reasons,</w:t>
            </w:r>
            <w:r w:rsidRPr="002619B9">
              <w:t xml:space="preserve"> be considered a danger to the national security or public order of the Member States;</w:t>
            </w:r>
          </w:p>
        </w:tc>
        <w:tc>
          <w:tcPr>
            <w:tcW w:w="4876" w:type="dxa"/>
          </w:tcPr>
          <w:p w:rsidR="00706445" w:rsidRPr="002619B9" w:rsidRDefault="00F13AF5">
            <w:pPr>
              <w:pStyle w:val="Normal6"/>
            </w:pPr>
            <w:r w:rsidRPr="002619B9">
              <w:t>(f)</w:t>
            </w:r>
            <w:r w:rsidRPr="002619B9">
              <w:tab/>
              <w:t>the applicant may be considered a danger to the national security or public order of the Member States;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f</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(f)</w:t>
            </w:r>
            <w:r w:rsidRPr="002619B9">
              <w:tab/>
              <w:t>the applicant may</w:t>
            </w:r>
            <w:r w:rsidRPr="002619B9">
              <w:rPr>
                <w:b/>
                <w:i/>
              </w:rPr>
              <w:t>, for serious reasons,</w:t>
            </w:r>
            <w:r w:rsidRPr="002619B9">
              <w:t xml:space="preserve"> be considered a danger to the national security or public order of the Member States;</w:t>
            </w:r>
          </w:p>
        </w:tc>
        <w:tc>
          <w:tcPr>
            <w:tcW w:w="4876" w:type="dxa"/>
          </w:tcPr>
          <w:p w:rsidR="00706445" w:rsidRPr="002619B9" w:rsidRDefault="00F13AF5">
            <w:pPr>
              <w:pStyle w:val="Normal6"/>
            </w:pPr>
            <w:r w:rsidRPr="002619B9">
              <w:t>(f)</w:t>
            </w:r>
            <w:r w:rsidRPr="002619B9">
              <w:tab/>
              <w:t>the applicant may be considered a danger to the national security or public order of the Member States;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Monika Hohlmeier, Heinz K. Becker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f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(f a)</w:t>
            </w:r>
            <w:r w:rsidRPr="002619B9">
              <w:tab/>
            </w:r>
            <w:r w:rsidRPr="002619B9">
              <w:rPr>
                <w:b/>
                <w:i/>
              </w:rPr>
              <w:t>the applicant has committed a criminal offence, which is penalised by imprisonment.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g</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(g)</w:t>
            </w:r>
            <w:r w:rsidRPr="002619B9">
              <w:tab/>
            </w:r>
            <w:r w:rsidRPr="002619B9">
              <w:rPr>
                <w:b/>
                <w:i/>
              </w:rPr>
              <w:t>the applicant does not comply with the obligations set out in Article 4(1) and Article 20(3) of Regulation (EU) No XXX/XXX (Dublin Regulation), unless he or she demonstrates that his or her failure was due to circumstances beyond his or her control;</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Accelerated procedures are not an appropriate tool to limit secondary movements, in cases where the applicant is likely to receive protection it could even act as an incentive to abscond.</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1249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Ana Gomes, Josef Weidenholzer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g</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(g)</w:t>
            </w:r>
            <w:r w:rsidRPr="002619B9">
              <w:tab/>
            </w:r>
            <w:r w:rsidRPr="002619B9">
              <w:rPr>
                <w:b/>
                <w:i/>
              </w:rPr>
              <w:t>the applicant does not comply with the obligations set out in Article 4(1) and Article 20(3) of Regulation (EU) No XXX/XXX (Dublin Regulation), unless he or she demonstrates that his or her failure was due to circumstances beyond his or her control;</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The obligations laid down in the Dublin Regulation </w:t>
      </w:r>
      <w:r w:rsidR="0006295C" w:rsidRPr="002619B9">
        <w:t>have no</w:t>
      </w:r>
      <w:r w:rsidRPr="002619B9">
        <w:t xml:space="preserve"> bearing on whether the applicant is entitled to international protection.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g</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(g)</w:t>
            </w:r>
            <w:r w:rsidRPr="002619B9">
              <w:tab/>
            </w:r>
            <w:r w:rsidRPr="002619B9">
              <w:rPr>
                <w:b/>
                <w:i/>
              </w:rPr>
              <w:t>the applicant does not comply with the obligations set out in Article 4(1) and Article 20(3) of Regulation (EU) No XXX/XXX (Dublin Regulation), unless he or she demonstrates that his or her failure was due to circumstances beyond his or her control;</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g</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(g)</w:t>
            </w:r>
            <w:r w:rsidRPr="002619B9">
              <w:tab/>
            </w:r>
            <w:r w:rsidRPr="002619B9">
              <w:rPr>
                <w:b/>
                <w:i/>
              </w:rPr>
              <w:t>the applicant does not comply with the obligations set out in Article 4(1) and Article 20(3) of Regulation (EU) No XXX/XXX (Dublin Regulation), unless he or she demonstrates that his or her failure was due to circumstances beyond his or her control;</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g</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(g)</w:t>
            </w:r>
            <w:r w:rsidRPr="002619B9">
              <w:tab/>
              <w:t xml:space="preserve">the applicant does not comply with the obligations set out in Article 4(1) and Article </w:t>
            </w:r>
            <w:r w:rsidRPr="002619B9">
              <w:rPr>
                <w:b/>
                <w:i/>
              </w:rPr>
              <w:t>20(3)</w:t>
            </w:r>
            <w:r w:rsidRPr="002619B9">
              <w:t xml:space="preserve"> of Regulation (EU) No XXX/XXX (Dublin Regulation), unless he or she demonstrates that his or her failure was due to circumstances beyond his or her control;</w:t>
            </w:r>
          </w:p>
        </w:tc>
        <w:tc>
          <w:tcPr>
            <w:tcW w:w="4876" w:type="dxa"/>
          </w:tcPr>
          <w:p w:rsidR="00706445" w:rsidRPr="002619B9" w:rsidRDefault="00F13AF5">
            <w:pPr>
              <w:pStyle w:val="Normal6"/>
            </w:pPr>
            <w:r w:rsidRPr="002619B9">
              <w:t>(g)</w:t>
            </w:r>
            <w:r w:rsidRPr="002619B9">
              <w:tab/>
              <w:t xml:space="preserve">the applicant does not comply with the obligations set out in Article 4(1) and Article </w:t>
            </w:r>
            <w:r w:rsidRPr="002619B9">
              <w:rPr>
                <w:b/>
                <w:i/>
              </w:rPr>
              <w:t>4(3)</w:t>
            </w:r>
            <w:r w:rsidRPr="002619B9">
              <w:t xml:space="preserve"> of Regulation (EU) No XXX/XXX (Dublin Regulation), unless he or she demonstrates that his or her failure was due to circumstances beyond his or her control;</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Monika Hohlmeier, Heinz K. Becker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g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(g a)</w:t>
            </w:r>
            <w:r w:rsidRPr="002619B9">
              <w:tab/>
            </w:r>
            <w:r w:rsidRPr="002619B9">
              <w:rPr>
                <w:b/>
                <w:i/>
              </w:rPr>
              <w:t>the applicant has travelled or attempted to travel to a country outside of the territory of the EU Member States, especially to the applicant's home country, since having been registered as applicant for international protection in an EU Member State.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Caterina Chinnici, Ana Gomes, Josef Weidenholzer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h</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(h)</w:t>
            </w:r>
            <w:r w:rsidRPr="002619B9">
              <w:tab/>
            </w:r>
            <w:r w:rsidRPr="002619B9">
              <w:rPr>
                <w:b/>
                <w:i/>
              </w:rPr>
              <w:t>the application is a subsequent application, where the application is so clearly without substance or abusive that it has no tangible prospect of success.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The fact that an application is a subsequent application does </w:t>
      </w:r>
      <w:r w:rsidR="0006295C" w:rsidRPr="002619B9">
        <w:t>not imply</w:t>
      </w:r>
      <w:r w:rsidRPr="002619B9">
        <w:t xml:space="preserve"> that it will be unsuccessful. </w:t>
      </w:r>
      <w:r w:rsidR="0006295C" w:rsidRPr="002619B9">
        <w:t>The fact that such cases would not fall under the accelerated examination procedure does not prevent the determining authority from reaching a decision on the application within two months of the lodging of the application, provided that it carries out the necessary personal interview and assesses the relevant evidence in a comprehensive manner.</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lastRenderedPageBreak/>
        <w:t>&lt;Article&gt;</w:t>
      </w:r>
      <w:r w:rsidRPr="002619B9">
        <w:t>Article 40 – paragraph 1 – point h</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(h)</w:t>
            </w:r>
            <w:r w:rsidRPr="002619B9">
              <w:tab/>
            </w:r>
            <w:r w:rsidRPr="002619B9">
              <w:rPr>
                <w:b/>
                <w:i/>
              </w:rPr>
              <w:t>the application is a subsequent application, where the application is so clearly without substance or abusive that it has no tangible prospect of success.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Emil Radev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з</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з)</w:t>
            </w:r>
            <w:r w:rsidRPr="002619B9">
              <w:tab/>
            </w:r>
            <w:r w:rsidR="00E76189" w:rsidRPr="002619B9">
              <w:t>the application is a subsequent application, where the application is so clearly without substance or abusive that it has no tangible prospect of success.</w:t>
            </w:r>
          </w:p>
        </w:tc>
        <w:tc>
          <w:tcPr>
            <w:tcW w:w="4876" w:type="dxa"/>
          </w:tcPr>
          <w:p w:rsidR="00706445" w:rsidRPr="002619B9" w:rsidRDefault="00F13AF5">
            <w:pPr>
              <w:pStyle w:val="Normal6"/>
            </w:pPr>
            <w:r w:rsidRPr="002619B9">
              <w:t>з)</w:t>
            </w:r>
            <w:r w:rsidRPr="002619B9">
              <w:tab/>
            </w:r>
            <w:r w:rsidR="00E76189" w:rsidRPr="002619B9">
              <w:t xml:space="preserve">the application is a subsequent application, </w:t>
            </w:r>
            <w:r w:rsidR="00E76189" w:rsidRPr="002619B9">
              <w:rPr>
                <w:b/>
                <w:bCs/>
                <w:i/>
                <w:iCs/>
              </w:rPr>
              <w:t xml:space="preserve">including where the person has already been refused protection or has been the subject of a return decision, </w:t>
            </w:r>
            <w:r w:rsidR="00E76189" w:rsidRPr="002619B9">
              <w:t>where the application is so clearly without substance or abusive that it has no tangible prospect of success.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{BG}</w:t>
      </w:r>
      <w:r w:rsidRPr="002619B9">
        <w:t>bg</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1 – point h</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(h)</w:t>
            </w:r>
            <w:r w:rsidRPr="002619B9">
              <w:tab/>
              <w:t>the application is a subsequent application</w:t>
            </w:r>
            <w:r w:rsidRPr="002619B9">
              <w:rPr>
                <w:b/>
                <w:i/>
              </w:rPr>
              <w:t>, where the application is so</w:t>
            </w:r>
            <w:r w:rsidRPr="002619B9">
              <w:t xml:space="preserve"> clearly </w:t>
            </w:r>
            <w:r w:rsidRPr="002619B9">
              <w:rPr>
                <w:b/>
                <w:i/>
              </w:rPr>
              <w:t>without substance or abusive that it</w:t>
            </w:r>
            <w:r w:rsidRPr="002619B9">
              <w:t xml:space="preserve"> has no </w:t>
            </w:r>
            <w:r w:rsidRPr="002619B9">
              <w:rPr>
                <w:b/>
                <w:i/>
              </w:rPr>
              <w:t>tangible</w:t>
            </w:r>
            <w:r w:rsidRPr="002619B9">
              <w:t xml:space="preserve"> prospect of success</w:t>
            </w:r>
            <w:r w:rsidRPr="002619B9">
              <w:rPr>
                <w:b/>
                <w:i/>
              </w:rPr>
              <w:t>.</w:t>
            </w:r>
          </w:p>
        </w:tc>
        <w:tc>
          <w:tcPr>
            <w:tcW w:w="4876" w:type="dxa"/>
          </w:tcPr>
          <w:p w:rsidR="00706445" w:rsidRPr="002619B9" w:rsidRDefault="00F13AF5">
            <w:pPr>
              <w:pStyle w:val="Normal6"/>
            </w:pPr>
            <w:r w:rsidRPr="002619B9">
              <w:t>(h)</w:t>
            </w:r>
            <w:r w:rsidRPr="002619B9">
              <w:tab/>
              <w:t xml:space="preserve">the application is a subsequent application </w:t>
            </w:r>
            <w:r w:rsidRPr="002619B9">
              <w:rPr>
                <w:b/>
                <w:i/>
              </w:rPr>
              <w:t>is</w:t>
            </w:r>
            <w:r w:rsidRPr="002619B9">
              <w:t xml:space="preserve"> clearly </w:t>
            </w:r>
            <w:r w:rsidRPr="002619B9">
              <w:rPr>
                <w:b/>
                <w:i/>
              </w:rPr>
              <w:t>lacking substantive elements and therefore</w:t>
            </w:r>
            <w:r w:rsidRPr="002619B9">
              <w:t xml:space="preserve"> has no prospect of success</w:t>
            </w:r>
            <w:r w:rsidRPr="002619B9">
              <w:rPr>
                <w:b/>
                <w:i/>
              </w:rPr>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The determining authority shall conclude the accelerated examination procedure within two months from the lodging of the application. </w:t>
            </w:r>
            <w:r w:rsidRPr="002619B9">
              <w:rPr>
                <w:b/>
                <w:i/>
              </w:rPr>
              <w:t>By way of exception, in the cases set out in paragraph (1)(d), the determining authority shall conclude the accelerated examination procedure within eight working days.</w:t>
            </w:r>
          </w:p>
        </w:tc>
        <w:tc>
          <w:tcPr>
            <w:tcW w:w="4876" w:type="dxa"/>
          </w:tcPr>
          <w:p w:rsidR="00706445" w:rsidRPr="002619B9" w:rsidRDefault="00F13AF5">
            <w:pPr>
              <w:pStyle w:val="Normal6"/>
            </w:pPr>
            <w:r w:rsidRPr="002619B9">
              <w:t>2.</w:t>
            </w:r>
            <w:r w:rsidRPr="002619B9">
              <w:tab/>
              <w:t>The determining authority shall conclude the accelerated examination procedure within two months from the lodging of the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1259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The determining authority shall conclude the accelerated examination procedure within two months from the lodging of the application. </w:t>
            </w:r>
            <w:r w:rsidRPr="002619B9">
              <w:rPr>
                <w:b/>
                <w:i/>
              </w:rPr>
              <w:t>By way of exception, in the cases set out in paragraph (1)(d), the determining authority shall conclude the accelerated examination procedure within eight working days.</w:t>
            </w:r>
          </w:p>
        </w:tc>
        <w:tc>
          <w:tcPr>
            <w:tcW w:w="4876" w:type="dxa"/>
          </w:tcPr>
          <w:p w:rsidR="00706445" w:rsidRPr="002619B9" w:rsidRDefault="00F13AF5">
            <w:pPr>
              <w:pStyle w:val="Normal6"/>
            </w:pPr>
            <w:r w:rsidRPr="002619B9">
              <w:t>2.</w:t>
            </w:r>
            <w:r w:rsidRPr="002619B9">
              <w:tab/>
              <w:t>The determining authority shall conclude the accelerated examination procedure within two months from the lodging of the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1260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The determining authority shall conclude the accelerated examination procedure within two months from the lodging of the application. </w:t>
            </w:r>
            <w:r w:rsidRPr="002619B9">
              <w:rPr>
                <w:b/>
                <w:i/>
              </w:rPr>
              <w:t>By way of exception, in the cases set out in paragraph (1)(d), the determining authority shall conclude the accelerated examination procedure within eight working days.</w:t>
            </w:r>
          </w:p>
        </w:tc>
        <w:tc>
          <w:tcPr>
            <w:tcW w:w="4876" w:type="dxa"/>
          </w:tcPr>
          <w:p w:rsidR="00706445" w:rsidRPr="002619B9" w:rsidRDefault="00F13AF5">
            <w:pPr>
              <w:pStyle w:val="Normal6"/>
            </w:pPr>
            <w:r w:rsidRPr="002619B9">
              <w:t>2.</w:t>
            </w:r>
            <w:r w:rsidRPr="002619B9">
              <w:tab/>
              <w:t>The determining authority shall conclude the accelerated examination procedure within two months from the lodging of the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This is an unnecessary additional deadline imposed on the </w:t>
      </w:r>
      <w:r w:rsidR="0006295C" w:rsidRPr="002619B9">
        <w:t>determining authority</w:t>
      </w:r>
      <w:r w:rsidRPr="002619B9">
        <w:t>. If the accelerated procedure applies, then a decision should betaken within two months.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The determining authority shall conclude the accelerated examination procedure within two months from the lodging of the application. By way of exception, in the cases set out in paragraph (1)(d), the determining authority shall conclude the accelerated examination procedure within eight working days.</w:t>
            </w:r>
          </w:p>
        </w:tc>
        <w:tc>
          <w:tcPr>
            <w:tcW w:w="4876" w:type="dxa"/>
          </w:tcPr>
          <w:p w:rsidR="00706445" w:rsidRPr="002619B9" w:rsidRDefault="00F13AF5">
            <w:pPr>
              <w:pStyle w:val="Normal6"/>
            </w:pPr>
            <w:r w:rsidRPr="002619B9">
              <w:t>2.</w:t>
            </w:r>
            <w:r w:rsidRPr="002619B9">
              <w:tab/>
              <w:t xml:space="preserve">The determining authority shall conclude the accelerated examination procedure within two months from the lodging of the application. By way of exception, in the cases set out in paragraph (1)(d) </w:t>
            </w:r>
            <w:r w:rsidRPr="002619B9">
              <w:rPr>
                <w:b/>
                <w:i/>
              </w:rPr>
              <w:t>and (1)(h)</w:t>
            </w:r>
            <w:r w:rsidRPr="002619B9">
              <w:t>, the determining authority shall conclude the accelerated examination procedure within eight working days.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1262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2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E76189">
            <w:pPr>
              <w:pStyle w:val="Normal6"/>
            </w:pPr>
            <w:r w:rsidRPr="002619B9">
              <w:rPr>
                <w:b/>
                <w:i/>
              </w:rPr>
              <w:t>2</w:t>
            </w:r>
            <w:r w:rsidR="00F13AF5" w:rsidRPr="002619B9">
              <w:rPr>
                <w:b/>
                <w:i/>
              </w:rPr>
              <w:t>a.</w:t>
            </w:r>
            <w:r w:rsidR="00F13AF5" w:rsidRPr="002619B9">
              <w:tab/>
            </w:r>
            <w:r w:rsidR="00F13AF5" w:rsidRPr="002619B9">
              <w:rPr>
                <w:b/>
                <w:i/>
              </w:rPr>
              <w:t>The Member State responsible shall allow applicants to remain on its territory until the time limit within which to exercise their right to an effective remedy has expired and, when such a right has been exercised within the time limit, pending the outcome of the remedy, in line with Article 54 of this Regulation.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4.</w:t>
            </w:r>
            <w:r w:rsidRPr="002619B9">
              <w:tab/>
              <w:t>Where the determining authority considers that the examination of the application involves issues of fact or law that are complex to be examined under an accelerated examination procedure, it may continue the examination on the merits in accordance with Articles 34 and 37. In that case, or where otherwise a decision cannot be taken within the time-limits referred to in paragraph 2, the applicant concerned shall be informed of the change in the procedure.</w:t>
            </w:r>
          </w:p>
        </w:tc>
        <w:tc>
          <w:tcPr>
            <w:tcW w:w="4876" w:type="dxa"/>
          </w:tcPr>
          <w:p w:rsidR="00706445" w:rsidRPr="002619B9" w:rsidRDefault="00F13AF5">
            <w:pPr>
              <w:pStyle w:val="Normal6"/>
            </w:pPr>
            <w:r w:rsidRPr="002619B9">
              <w:t>4.</w:t>
            </w:r>
            <w:r w:rsidRPr="002619B9">
              <w:tab/>
              <w:t xml:space="preserve">Where the determining authority considers that the examination of the application involves issues of fact or law that are </w:t>
            </w:r>
            <w:r w:rsidRPr="002619B9">
              <w:rPr>
                <w:b/>
                <w:i/>
              </w:rPr>
              <w:t>too</w:t>
            </w:r>
            <w:r w:rsidRPr="002619B9">
              <w:t xml:space="preserve"> complex to be examined under an accelerated examination procedure, it may continue the examination on the merits in accordance with Articles 34 and 37</w:t>
            </w:r>
            <w:r w:rsidRPr="002619B9">
              <w:rPr>
                <w:b/>
                <w:i/>
              </w:rPr>
              <w:t>. This is without prejudice to the right of the determining authority to declare an application manifestly unfounded in accordance with Article 37(3) which shall remain valid also for the subsequent examination on the merits procedure</w:t>
            </w:r>
            <w:r w:rsidRPr="002619B9">
              <w:t xml:space="preserve">. In that case, or where otherwise a decision cannot be taken within the time-limits referred to in paragraph 2, the applicant concerned shall be informed of the change </w:t>
            </w:r>
            <w:r w:rsidRPr="002619B9">
              <w:lastRenderedPageBreak/>
              <w:t>in the procedure.</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4.</w:t>
            </w:r>
            <w:r w:rsidRPr="002619B9">
              <w:tab/>
              <w:t xml:space="preserve">Where the determining authority considers that the examination of the application involves issues of fact or law that are complex to be examined under an accelerated examination procedure, </w:t>
            </w:r>
            <w:r w:rsidRPr="002619B9">
              <w:rPr>
                <w:b/>
                <w:i/>
              </w:rPr>
              <w:t>it may</w:t>
            </w:r>
            <w:r w:rsidRPr="002619B9">
              <w:t xml:space="preserve"> continue the examination on the merits in accordance with Articles 34 and 37. In that case</w:t>
            </w:r>
            <w:r w:rsidRPr="002619B9">
              <w:rPr>
                <w:b/>
                <w:i/>
              </w:rPr>
              <w:t>, or where otherwise a decision cannot be taken within the time-limits referred to in paragraph 2</w:t>
            </w:r>
            <w:r w:rsidRPr="002619B9">
              <w:t>, the applicant concerned shall be informed of the change in the procedure.</w:t>
            </w:r>
          </w:p>
        </w:tc>
        <w:tc>
          <w:tcPr>
            <w:tcW w:w="4876" w:type="dxa"/>
          </w:tcPr>
          <w:p w:rsidR="00706445" w:rsidRPr="002619B9" w:rsidRDefault="00F13AF5">
            <w:pPr>
              <w:pStyle w:val="Normal6"/>
            </w:pPr>
            <w:r w:rsidRPr="002619B9">
              <w:t>4.</w:t>
            </w:r>
            <w:r w:rsidRPr="002619B9">
              <w:tab/>
              <w:t xml:space="preserve">Where the determining authority considers that the examination of the application involves issues of fact or law that are </w:t>
            </w:r>
            <w:r w:rsidRPr="002619B9">
              <w:rPr>
                <w:b/>
                <w:i/>
              </w:rPr>
              <w:t>too </w:t>
            </w:r>
            <w:r w:rsidRPr="002619B9">
              <w:t xml:space="preserve">complex to be examined under an accelerated examination procedure, </w:t>
            </w:r>
            <w:r w:rsidRPr="002619B9">
              <w:rPr>
                <w:b/>
                <w:i/>
              </w:rPr>
              <w:t>or where a decision cannot be taken within the time-limits referred to in paragraph 2, it shall</w:t>
            </w:r>
            <w:r w:rsidRPr="002619B9">
              <w:t xml:space="preserve"> continue the examination on the merits in accordance with Articles 34 and 37. In that case, the applicant concerned shall be informed of the change in the procedure.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Elissavet Vozemberg-Vrionidi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The accelerated examination procedure may be applied to unaccompanied minors only where:</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 xml:space="preserve">(a) the applicant comes from a third country considered to be a safe country of origin in accordance with the conditions </w:t>
            </w:r>
            <w:r w:rsidRPr="002619B9">
              <w:rPr>
                <w:b/>
                <w:i/>
              </w:rPr>
              <w:lastRenderedPageBreak/>
              <w:t>set out in Article 47;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Unaccompanied minors ought to never be examined under the accelerated procedure.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The accelerated examination procedure may be applied to unaccompanied minors only where:</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(a) the applicant comes from a third country considered to be a safe country of origin in accordance with the conditions set out in Article 47;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1267</w:t>
      </w:r>
      <w:r w:rsidRPr="002619B9">
        <w:rPr>
          <w:rStyle w:val="HideTWBExt"/>
        </w:rPr>
        <w:t>&lt;/NumAm&gt;</w:t>
      </w:r>
    </w:p>
    <w:p w:rsidR="00706445" w:rsidRPr="002619B9" w:rsidRDefault="00F13AF5">
      <w:pPr>
        <w:pStyle w:val="NormalBold"/>
      </w:pPr>
      <w:r w:rsidRPr="002619B9">
        <w:rPr>
          <w:rStyle w:val="HideTWBExt"/>
        </w:rPr>
        <w:lastRenderedPageBreak/>
        <w:t>&lt;RepeatBlock-By&gt;&lt;Members&gt;</w:t>
      </w:r>
      <w:r w:rsidRPr="002619B9">
        <w:t>Anna Maria Corazza Bildt, Caterina Chinnici, Hilde Vautmans, Barbara Matera, Damiano Zoffoli, Michaela Šojdrová, Brando Benifei, Lara Comi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The accelerated examination procedure may be applied to unaccompanied minors only where:</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(a) the applicant comes from a third country considered to be a safe country of origin in accordance with the conditions set out in Article 47;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1268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t xml:space="preserve">The accelerated examination procedure may be applied to unaccompanied minors only </w:t>
            </w:r>
            <w:r w:rsidRPr="002619B9">
              <w:rPr>
                <w:b/>
                <w:i/>
              </w:rPr>
              <w:t>where:</w:t>
            </w:r>
          </w:p>
        </w:tc>
        <w:tc>
          <w:tcPr>
            <w:tcW w:w="4876" w:type="dxa"/>
          </w:tcPr>
          <w:p w:rsidR="00706445" w:rsidRPr="002619B9" w:rsidRDefault="00F13AF5">
            <w:pPr>
              <w:pStyle w:val="Normal6"/>
            </w:pPr>
            <w:r w:rsidRPr="002619B9">
              <w:t>5.</w:t>
            </w:r>
            <w:r w:rsidRPr="002619B9">
              <w:tab/>
              <w:t xml:space="preserve">The accelerated examination procedure may be applied to unaccompanied minors only </w:t>
            </w:r>
            <w:r w:rsidRPr="002619B9">
              <w:rPr>
                <w:b/>
                <w:i/>
              </w:rPr>
              <w:t>when the unaccompanied minor is determined to be in a situation of vulnerability in which he or she needs to receive international protection in the shortest possible time.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1269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t>The accelerated examination procedure may be applied to unaccompanied minors only where</w:t>
            </w:r>
            <w:r w:rsidRPr="002619B9">
              <w:rPr>
                <w:b/>
                <w:i/>
              </w:rPr>
              <w:t>:</w:t>
            </w:r>
          </w:p>
        </w:tc>
        <w:tc>
          <w:tcPr>
            <w:tcW w:w="4876" w:type="dxa"/>
          </w:tcPr>
          <w:p w:rsidR="00706445" w:rsidRPr="002619B9" w:rsidRDefault="00F13AF5">
            <w:pPr>
              <w:pStyle w:val="Normal6"/>
            </w:pPr>
            <w:r w:rsidRPr="002619B9">
              <w:t>5.</w:t>
            </w:r>
            <w:r w:rsidRPr="002619B9">
              <w:tab/>
              <w:t xml:space="preserve">The accelerated examination procedure may be applied to unaccompanied minors only where </w:t>
            </w:r>
            <w:r w:rsidRPr="002619B9">
              <w:rPr>
                <w:b/>
                <w:i/>
              </w:rPr>
              <w:t>the application is likely to be well-founded.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applicant comes from a third country considered to be a safe country of origin in accordance with the conditions set out in Article 47;</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only point that should justify accelerated procedures for minors is where there is a security risk.</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lastRenderedPageBreak/>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applicant comes from a third country considered to be a safe country of origin in accordance with the conditions set out in Article 47;</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applicant comes from a third country considered to be a safe country of origin in accordance with the conditions set out in Article 47;</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Anna Maria Corazza Bildt, Caterina Chinnici, Hilde Vautmans, Barbara Matera, Damiano Zoffoli, Michaela Šojdrová, Brando Benifei, Lara Comi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40 – paragraph 5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5 a.</w:t>
            </w:r>
            <w:r w:rsidRPr="002619B9">
              <w:tab/>
            </w:r>
            <w:r w:rsidRPr="002619B9">
              <w:rPr>
                <w:b/>
                <w:i/>
              </w:rPr>
              <w:t>The accelerated examination procedure shall not apply to minors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lastRenderedPageBreak/>
              <w:t>[...]</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Emil Radev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r>
            <w:r w:rsidR="00E76189" w:rsidRPr="002619B9">
              <w:t>The determining authority may, in accordance with the basic principles and guarantees provided for in Chapter II, take a decision on an application at the border or in transit zones of the Member State on:</w:t>
            </w:r>
          </w:p>
        </w:tc>
        <w:tc>
          <w:tcPr>
            <w:tcW w:w="4876" w:type="dxa"/>
          </w:tcPr>
          <w:p w:rsidR="00706445" w:rsidRPr="002619B9" w:rsidRDefault="00F13AF5">
            <w:pPr>
              <w:pStyle w:val="Normal6"/>
            </w:pPr>
            <w:r w:rsidRPr="002619B9">
              <w:t>1.</w:t>
            </w:r>
            <w:r w:rsidRPr="002619B9">
              <w:tab/>
            </w:r>
            <w:r w:rsidR="00E76189" w:rsidRPr="002619B9">
              <w:t>The determining authority may, in accordance with the basic principles and guarantees provided for in Chapter II, take a decision</w:t>
            </w:r>
            <w:r w:rsidR="00E76189" w:rsidRPr="002619B9">
              <w:rPr>
                <w:b/>
                <w:bCs/>
                <w:i/>
                <w:iCs/>
              </w:rPr>
              <w:t xml:space="preserve">, at its own discretion and depending on its capacity, </w:t>
            </w:r>
            <w:r w:rsidR="00E76189" w:rsidRPr="002619B9">
              <w:t>on an application at the border or in transit zones of the Member State 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{BG}</w:t>
      </w:r>
      <w:r w:rsidRPr="002619B9">
        <w:t>bg</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The determining authority may</w:t>
            </w:r>
            <w:r w:rsidRPr="002619B9">
              <w:rPr>
                <w:b/>
                <w:i/>
              </w:rPr>
              <w:t>, in accordance with the basic principles and guarantees provided for in Chapter II,</w:t>
            </w:r>
            <w:r w:rsidRPr="002619B9">
              <w:t xml:space="preserve"> take a decision on an application at the border or in transit zones of the Member State </w:t>
            </w:r>
            <w:r w:rsidRPr="002619B9">
              <w:rPr>
                <w:b/>
                <w:i/>
              </w:rPr>
              <w:t>on</w:t>
            </w:r>
            <w:r w:rsidRPr="002619B9">
              <w:t>:</w:t>
            </w:r>
          </w:p>
        </w:tc>
        <w:tc>
          <w:tcPr>
            <w:tcW w:w="4876" w:type="dxa"/>
          </w:tcPr>
          <w:p w:rsidR="00706445" w:rsidRPr="002619B9" w:rsidRDefault="00F13AF5">
            <w:pPr>
              <w:pStyle w:val="Normal6"/>
            </w:pPr>
            <w:r w:rsidRPr="002619B9">
              <w:t>1.</w:t>
            </w:r>
            <w:r w:rsidRPr="002619B9">
              <w:tab/>
              <w:t xml:space="preserve">The determining authority may take a decision on an application at the border or in transit zones of the Member State </w:t>
            </w:r>
            <w:r w:rsidRPr="002619B9">
              <w:rPr>
                <w:b/>
                <w:i/>
              </w:rPr>
              <w:t>in accordance with the basic principles and guarantees provided for in Chapter II. This decision shall be limited to</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1279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The determining authority </w:t>
            </w:r>
            <w:r w:rsidRPr="002619B9">
              <w:rPr>
                <w:b/>
                <w:i/>
              </w:rPr>
              <w:t>may</w:t>
            </w:r>
            <w:r w:rsidRPr="002619B9">
              <w:t>, in accordance with the basic principles and guarantees provided for in Chapter II, take a decision on an application at the border or in transit zones of the Member State on:</w:t>
            </w:r>
          </w:p>
        </w:tc>
        <w:tc>
          <w:tcPr>
            <w:tcW w:w="4876" w:type="dxa"/>
          </w:tcPr>
          <w:p w:rsidR="00706445" w:rsidRPr="002619B9" w:rsidRDefault="00F13AF5">
            <w:pPr>
              <w:pStyle w:val="Normal6"/>
            </w:pPr>
            <w:r w:rsidRPr="002619B9">
              <w:t>1.</w:t>
            </w:r>
            <w:r w:rsidRPr="002619B9">
              <w:tab/>
              <w:t xml:space="preserve">The determining authority </w:t>
            </w:r>
            <w:r w:rsidRPr="002619B9">
              <w:rPr>
                <w:b/>
                <w:i/>
              </w:rPr>
              <w:t>shall</w:t>
            </w:r>
            <w:r w:rsidRPr="002619B9">
              <w:t>, in accordance with the basic principles and guarantees provided for in Chapter II, take a decision on an application at the border or in transit zones of the Member State 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Brice Hortefeux, Rachida Dati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r>
            <w:r w:rsidR="0006295C" w:rsidRPr="002619B9">
              <w:t xml:space="preserve">The determining authority </w:t>
            </w:r>
            <w:r w:rsidR="0006295C" w:rsidRPr="002619B9">
              <w:rPr>
                <w:b/>
                <w:bCs/>
                <w:i/>
                <w:iCs/>
              </w:rPr>
              <w:t>may</w:t>
            </w:r>
            <w:r w:rsidR="0006295C" w:rsidRPr="002619B9">
              <w:t>, in accordance with the basic principles and guarantees provided for in Chapter II, take a decision on an application at the border or in transit zones of the Member State on:</w:t>
            </w:r>
          </w:p>
        </w:tc>
        <w:tc>
          <w:tcPr>
            <w:tcW w:w="4876" w:type="dxa"/>
          </w:tcPr>
          <w:p w:rsidR="00706445" w:rsidRPr="002619B9" w:rsidRDefault="00F13AF5">
            <w:pPr>
              <w:pStyle w:val="Normal6"/>
            </w:pPr>
            <w:r w:rsidRPr="002619B9">
              <w:t>1.</w:t>
            </w:r>
            <w:r w:rsidRPr="002619B9">
              <w:tab/>
            </w:r>
            <w:r w:rsidR="0006295C" w:rsidRPr="002619B9">
              <w:t xml:space="preserve">The determining authority </w:t>
            </w:r>
            <w:r w:rsidR="0006295C" w:rsidRPr="002619B9">
              <w:rPr>
                <w:b/>
                <w:bCs/>
                <w:i/>
                <w:iCs/>
              </w:rPr>
              <w:t>shall</w:t>
            </w:r>
            <w:r w:rsidR="0006295C" w:rsidRPr="002619B9">
              <w:t>, in accordance with the basic principles and guarantees provided for in Chapter II, take a decision on an application at the border or in transit zones of the Member State 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{FR}</w:t>
      </w:r>
      <w:r w:rsidRPr="002619B9">
        <w:t>fr</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Sergei Stanishev</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admissibility of an application made at such locations pursuant to Article 36(1); or</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In line with previous amendments to remove admissibility checks as a requirement before applying the Dublin Regulation.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 xml:space="preserve">the admissibility of an application made at such locations pursuant to Article </w:t>
            </w:r>
            <w:r w:rsidRPr="002619B9">
              <w:rPr>
                <w:b/>
                <w:i/>
              </w:rPr>
              <w:t>36(1)</w:t>
            </w:r>
            <w:r w:rsidRPr="002619B9">
              <w:t>; or</w:t>
            </w:r>
          </w:p>
        </w:tc>
        <w:tc>
          <w:tcPr>
            <w:tcW w:w="4876" w:type="dxa"/>
          </w:tcPr>
          <w:p w:rsidR="00706445" w:rsidRPr="002619B9" w:rsidRDefault="00F13AF5">
            <w:pPr>
              <w:pStyle w:val="Normal6"/>
            </w:pPr>
            <w:r w:rsidRPr="002619B9">
              <w:t>(a)</w:t>
            </w:r>
            <w:r w:rsidRPr="002619B9">
              <w:tab/>
              <w:t xml:space="preserve">the admissibility of an application made at such locations pursuant to Article </w:t>
            </w:r>
            <w:r w:rsidRPr="002619B9">
              <w:rPr>
                <w:b/>
                <w:i/>
              </w:rPr>
              <w:t>36</w:t>
            </w:r>
            <w:r w:rsidRPr="002619B9">
              <w:t>; or</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the merits of an application in the cases subject to the accelerated examination procedure referred to in Article 40.</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the merits of an application in the cases subject to the accelerated examination procedure referred to in Article 40.</w:t>
            </w:r>
          </w:p>
        </w:tc>
        <w:tc>
          <w:tcPr>
            <w:tcW w:w="4876" w:type="dxa"/>
          </w:tcPr>
          <w:p w:rsidR="00706445" w:rsidRPr="002619B9" w:rsidRDefault="00F13AF5">
            <w:pPr>
              <w:pStyle w:val="Normal6"/>
            </w:pPr>
            <w:r w:rsidRPr="002619B9">
              <w:t>(b)</w:t>
            </w:r>
            <w:r w:rsidRPr="002619B9">
              <w:tab/>
            </w:r>
            <w:r w:rsidRPr="002619B9">
              <w:rPr>
                <w:b/>
                <w:i/>
              </w:rPr>
              <w:t>the implicit withdrawal of an application pursuant to the relevant points in Article 39(1) or</w:t>
            </w:r>
            <w:r w:rsidRPr="002619B9">
              <w:t xml:space="preserve"> the merits of an application in the cases subject to the accelerated examination procedure referred to in Article 40.</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A decision referred to in paragraph 1 shall be taken as soon as possible without prejudice to an adequate and complete examination of the application, and not longer than </w:t>
            </w:r>
            <w:r w:rsidRPr="002619B9">
              <w:rPr>
                <w:b/>
                <w:i/>
              </w:rPr>
              <w:t>four</w:t>
            </w:r>
            <w:r w:rsidRPr="002619B9">
              <w:t xml:space="preserve"> weeks from when the application is lodged.</w:t>
            </w:r>
          </w:p>
        </w:tc>
        <w:tc>
          <w:tcPr>
            <w:tcW w:w="4876" w:type="dxa"/>
          </w:tcPr>
          <w:p w:rsidR="00706445" w:rsidRPr="002619B9" w:rsidRDefault="00F13AF5">
            <w:pPr>
              <w:pStyle w:val="Normal6"/>
            </w:pPr>
            <w:r w:rsidRPr="002619B9">
              <w:t>2.</w:t>
            </w:r>
            <w:r w:rsidRPr="002619B9">
              <w:tab/>
              <w:t xml:space="preserve">A decision referred to in paragraph 1 shall be taken as soon as possible without prejudice to an adequate and complete examination of the application, and not longer than </w:t>
            </w:r>
            <w:r w:rsidRPr="002619B9">
              <w:rPr>
                <w:b/>
                <w:i/>
              </w:rPr>
              <w:t>eight</w:t>
            </w:r>
            <w:r w:rsidRPr="002619B9">
              <w:t xml:space="preserve"> weeks from when the application is lodged.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A decision referred to in paragraph 1 shall be taken as soon as possible without prejudice to an adequate and complete examination of the application, and not longer than </w:t>
            </w:r>
            <w:r w:rsidRPr="002619B9">
              <w:rPr>
                <w:b/>
                <w:i/>
              </w:rPr>
              <w:t>four</w:t>
            </w:r>
            <w:r w:rsidRPr="002619B9">
              <w:t xml:space="preserve"> weeks from when the </w:t>
            </w:r>
            <w:r w:rsidRPr="002619B9">
              <w:lastRenderedPageBreak/>
              <w:t>application is lodged.</w:t>
            </w:r>
          </w:p>
        </w:tc>
        <w:tc>
          <w:tcPr>
            <w:tcW w:w="4876" w:type="dxa"/>
          </w:tcPr>
          <w:p w:rsidR="00706445" w:rsidRPr="002619B9" w:rsidRDefault="00F13AF5">
            <w:pPr>
              <w:pStyle w:val="Normal6"/>
            </w:pPr>
            <w:r w:rsidRPr="002619B9">
              <w:lastRenderedPageBreak/>
              <w:t>2.</w:t>
            </w:r>
            <w:r w:rsidRPr="002619B9">
              <w:tab/>
              <w:t xml:space="preserve">A decision referred to in paragraph 1 shall be taken as soon as possible without prejudice to an adequate and complete examination of the application, and not longer than </w:t>
            </w:r>
            <w:r w:rsidRPr="002619B9">
              <w:rPr>
                <w:b/>
                <w:i/>
              </w:rPr>
              <w:t>two</w:t>
            </w:r>
            <w:r w:rsidRPr="002619B9">
              <w:t xml:space="preserve"> weeks from when the </w:t>
            </w:r>
            <w:r w:rsidRPr="002619B9">
              <w:lastRenderedPageBreak/>
              <w:t>application is lodged.</w:t>
            </w:r>
          </w:p>
        </w:tc>
      </w:tr>
    </w:tbl>
    <w:p w:rsidR="00706445" w:rsidRPr="002619B9" w:rsidRDefault="00F13AF5">
      <w:pPr>
        <w:pStyle w:val="Olang"/>
      </w:pPr>
      <w:r w:rsidRPr="002619B9">
        <w:lastRenderedPageBreak/>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Where a final decision is not taken within </w:t>
            </w:r>
            <w:r w:rsidRPr="002619B9">
              <w:rPr>
                <w:b/>
                <w:i/>
              </w:rPr>
              <w:t>four</w:t>
            </w:r>
            <w:r w:rsidRPr="002619B9">
              <w:t xml:space="preserve"> weeks referred to in paragraph 2, the applicant shall no longer be kept at the border or transit zones and shall be granted entry to the territory of the Member State for his or her application to be processed in accordance with the other provisions of this Regulation.</w:t>
            </w:r>
          </w:p>
        </w:tc>
        <w:tc>
          <w:tcPr>
            <w:tcW w:w="4876" w:type="dxa"/>
          </w:tcPr>
          <w:p w:rsidR="00706445" w:rsidRPr="002619B9" w:rsidRDefault="00F13AF5">
            <w:pPr>
              <w:pStyle w:val="Normal6"/>
            </w:pPr>
            <w:r w:rsidRPr="002619B9">
              <w:t>3.</w:t>
            </w:r>
            <w:r w:rsidRPr="002619B9">
              <w:tab/>
              <w:t xml:space="preserve">Where a final decision is not taken within </w:t>
            </w:r>
            <w:r w:rsidRPr="002619B9">
              <w:rPr>
                <w:b/>
                <w:i/>
              </w:rPr>
              <w:t>eight</w:t>
            </w:r>
            <w:r w:rsidRPr="002619B9">
              <w:t xml:space="preserve"> weeks referred to in paragraph 2, the applicant shall no longer be kept at the border or transit zones and shall be granted entry to the territory of the Member State for his or her application to be processed in accordance with the other provisions of this Regulation.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Where a final decision is not taken within </w:t>
            </w:r>
            <w:r w:rsidRPr="002619B9">
              <w:rPr>
                <w:b/>
                <w:i/>
              </w:rPr>
              <w:t>four</w:t>
            </w:r>
            <w:r w:rsidRPr="002619B9">
              <w:t xml:space="preserve"> weeks referred to in paragraph 2, the applicant shall no longer be kept at the border or transit zones and shall be granted entry to the territory of the Member State for his or her application to be processed in accordance with the other provisions of this Regulation.</w:t>
            </w:r>
          </w:p>
        </w:tc>
        <w:tc>
          <w:tcPr>
            <w:tcW w:w="4876" w:type="dxa"/>
          </w:tcPr>
          <w:p w:rsidR="00706445" w:rsidRPr="002619B9" w:rsidRDefault="00F13AF5">
            <w:pPr>
              <w:pStyle w:val="Normal6"/>
            </w:pPr>
            <w:r w:rsidRPr="002619B9">
              <w:t>3.</w:t>
            </w:r>
            <w:r w:rsidRPr="002619B9">
              <w:tab/>
              <w:t xml:space="preserve">Where a final decision is not taken within </w:t>
            </w:r>
            <w:r w:rsidRPr="002619B9">
              <w:rPr>
                <w:b/>
                <w:i/>
              </w:rPr>
              <w:t>two</w:t>
            </w:r>
            <w:r w:rsidRPr="002619B9">
              <w:t xml:space="preserve"> weeks referred to in paragraph 2, the applicant shall no longer be kept at the border or transit zones and shall be granted entry to the territory of the Member State for his or her application to be processed in accordance with the other provisions of this Regulation.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1289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 xml:space="preserve">Where a final decision is not taken within four weeks referred to in paragraph 2, the applicant shall no longer be kept at the border or transit zones and shall be granted entry to the territory of the Member State for his or her application to be processed in accordance with the other provisions of this </w:t>
            </w:r>
            <w:r w:rsidRPr="002619B9">
              <w:rPr>
                <w:b/>
                <w:i/>
              </w:rPr>
              <w:t>Regulation</w:t>
            </w:r>
            <w:r w:rsidRPr="002619B9">
              <w:t>.</w:t>
            </w:r>
          </w:p>
        </w:tc>
        <w:tc>
          <w:tcPr>
            <w:tcW w:w="4876" w:type="dxa"/>
          </w:tcPr>
          <w:p w:rsidR="00706445" w:rsidRPr="002619B9" w:rsidRDefault="00F13AF5">
            <w:pPr>
              <w:pStyle w:val="Normal6"/>
            </w:pPr>
            <w:r w:rsidRPr="002619B9">
              <w:t>3.</w:t>
            </w:r>
            <w:r w:rsidRPr="002619B9">
              <w:tab/>
              <w:t xml:space="preserve">Where a final decision is not taken within four weeks referred to in paragraph 2, the applicant shall no longer be kept at the border or transit zones and shall be granted entry to the territory of the Member State for his or her application to be processed in accordance with the other provisions of this </w:t>
            </w:r>
            <w:r w:rsidRPr="002619B9">
              <w:rPr>
                <w:b/>
                <w:i/>
              </w:rPr>
              <w:t>Directive</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4.</w:t>
            </w:r>
            <w:r w:rsidRPr="002619B9">
              <w:tab/>
            </w:r>
            <w:r w:rsidRPr="002619B9">
              <w:rPr>
                <w:b/>
                <w:i/>
              </w:rPr>
              <w:t>In the event of arrivals involving a disproportionate number of third-country nationals or stateless persons lodging applications for international protection at the border or in a transit zone, making it difficult in practice to apply the provisions of paragraph 1 at such locations, the border procedure may also be applied at locations in proximity to the border or transit zone.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1291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Elly Schlein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4</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4.</w:t>
            </w:r>
            <w:r w:rsidRPr="002619B9">
              <w:tab/>
            </w:r>
            <w:r w:rsidRPr="002619B9">
              <w:rPr>
                <w:b/>
                <w:i/>
              </w:rPr>
              <w:t>In the event of arrivals involving a disproportionate number of third-country nationals or stateless persons lodging applications for international protection at the border or in a transit zone, making it difficult in practice to apply the provisions of paragraph 1 at such locations, the border procedure may also be applied at locations in proximity to the border or transit zone.</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Birgit Sippel, Kati Piri, Josef Weidenholzer, Sergei Stanishev,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4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4 a.</w:t>
            </w:r>
            <w:r w:rsidRPr="002619B9">
              <w:tab/>
            </w:r>
            <w:r w:rsidRPr="002619B9">
              <w:rPr>
                <w:b/>
                <w:i/>
              </w:rPr>
              <w:t>The border procedure may not applied to unaccompanied minors.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In line with the position adopted by the Parliament in the Reception Conditions Directive, unaccompanied minors should never be detained in this way, therefore the border procedure cannot ever be applied to unaccompanied minors.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1293</w:t>
      </w:r>
      <w:r w:rsidRPr="002619B9">
        <w:rPr>
          <w:rStyle w:val="HideTWBExt"/>
        </w:rPr>
        <w:t>&lt;/NumAm&gt;</w:t>
      </w:r>
    </w:p>
    <w:p w:rsidR="00706445" w:rsidRPr="002619B9" w:rsidRDefault="00F13AF5">
      <w:pPr>
        <w:pStyle w:val="NormalBold"/>
      </w:pPr>
      <w:r w:rsidRPr="002619B9">
        <w:rPr>
          <w:rStyle w:val="HideTWBExt"/>
        </w:rPr>
        <w:lastRenderedPageBreak/>
        <w:t>&lt;RepeatBlock-By&gt;&lt;Members&gt;</w:t>
      </w:r>
      <w:r w:rsidRPr="002619B9">
        <w:t>Anna Maria Corazza Bildt, Caterina Chinnici, Hilde Vautmans, Barbara Matera, Damiano Zoffoli, Michaela Šojdrová, Brando Benifei, Lara Comi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4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4 a.</w:t>
            </w:r>
            <w:r w:rsidRPr="002619B9">
              <w:tab/>
            </w:r>
            <w:r w:rsidRPr="002619B9">
              <w:rPr>
                <w:b/>
                <w:i/>
              </w:rPr>
              <w:t>The border procedure shall not apply to minors.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Kati Piri, Josef Weidenholzer, Ana Gomes, Sergei Stanishev, Elly Schlein, Cécile Kashetu Kyenge, Birgit Sippel</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The border procedure may be applied to unaccompanied minors, in accordance with Articles 8 to 11 of Directive (EU) No XXX/XXX (Reception Conditions Directive) only where:</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(a) the applicant comes from a third country considered to be a safe country of origin in accordance with the conditions set out in Article 47;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(c) there are reasonable grounds to consider that a third country is a safe third country for the applicant in accordance with the conditions of Article 45;</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lastRenderedPageBreak/>
              <w:t>(d) the applicant has misled the authorities by presenting false information or documents or by withholding relevant information or documents with respect to his or her identity or nationality that could have had a negative impact on the decision.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Point (d) shall only be applied where there are serious grounds for considering that the applicant is attempting to conceal relevant elements which would likely lead to a decision refusing to grant international protection and provided that the applicant has been given an effective opportunity to provide substantiated justifications for his actions.</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In line with the position adopted by the Parliament in the Reception Conditions Directive, unaccompanied minors should never be detained in this way, therefore the border procedure cannot ever be applied to unaccompanied minors.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Anna Maria Corazza Bildt, Caterina Chinnici, Hilde Vautmans, Barbara Matera, Damiano Zoffoli, Michaela Šojdrová, Brando Benifei, Lara Comi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The border procedure may be applied to unaccompanied minors, in accordance with Articles 8 to 11 of Directive (EU) No XXX/XXX (Reception Conditions Directive) only where:</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t>(a) the applicant comes from a third country considered to be a safe country of origin in accordance with the conditions set out in Article 47;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lastRenderedPageBreak/>
              <w:t>(b) 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(c) there are reasonable grounds to consider that a third country is a safe third country for the applicant in accordance with the conditions of Article 45;</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(d) the applicant has misled the authorities by presenting false information or documents or by withholding relevant information or documents with respect to his or her identity or nationality that could have had a negative impact on the decision.</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Point (d) shall only be applied where there are serious grounds for considering that the applicant is attempting to conceal relevant elements which would likely lead to a decision refusing to grant international protection and provided that the applicant has been given an effective opportunity to provide substantiated justifications for his actions.</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The border procedure may be applied to unaccompanied minors, in accordance with Articles 8 to 11 of Directive (EU) No XXX/XXX (Reception Conditions Directive) only where:</w:t>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Normal6"/>
            </w:pPr>
            <w:r w:rsidRPr="002619B9">
              <w:rPr>
                <w:b/>
                <w:i/>
              </w:rPr>
              <w:lastRenderedPageBreak/>
              <w:t>(a) the applicant comes from a third country considered to be a safe country of origin in accordance with the conditions set out in Article 47;</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(c) there are reasonable grounds to consider that a third country is a safe third country for the applicant in accordance with the conditions of Article 45;</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(d) the applicant has misled the authorities by presenting false information or documents or by withholding relevant information or documents with respect to his or her identity or nationality that could have had a negative impact on the decision.</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 xml:space="preserve">The border procedure </w:t>
            </w:r>
            <w:r w:rsidRPr="002619B9">
              <w:rPr>
                <w:b/>
                <w:i/>
              </w:rPr>
              <w:t>may</w:t>
            </w:r>
            <w:r w:rsidRPr="002619B9">
              <w:t xml:space="preserve"> be applied to </w:t>
            </w:r>
            <w:r w:rsidRPr="002619B9">
              <w:rPr>
                <w:b/>
                <w:i/>
              </w:rPr>
              <w:t>unaccompanied</w:t>
            </w:r>
            <w:r w:rsidRPr="002619B9">
              <w:t xml:space="preserve"> minors</w:t>
            </w:r>
            <w:r w:rsidRPr="002619B9">
              <w:rPr>
                <w:b/>
                <w:i/>
              </w:rPr>
              <w:t>, in accordance with Articles 8 to 11 of Directive (EU) No XXX/XXX (Reception Conditions Directive) only where:</w:t>
            </w:r>
          </w:p>
        </w:tc>
        <w:tc>
          <w:tcPr>
            <w:tcW w:w="4876" w:type="dxa"/>
          </w:tcPr>
          <w:p w:rsidR="00706445" w:rsidRPr="002619B9" w:rsidRDefault="00F13AF5">
            <w:pPr>
              <w:pStyle w:val="Normal6"/>
            </w:pPr>
            <w:r w:rsidRPr="002619B9">
              <w:t xml:space="preserve">The border procedure </w:t>
            </w:r>
            <w:r w:rsidRPr="002619B9">
              <w:rPr>
                <w:b/>
                <w:i/>
              </w:rPr>
              <w:t>shall not</w:t>
            </w:r>
            <w:r w:rsidRPr="002619B9">
              <w:t xml:space="preserve"> be applied to minors</w:t>
            </w:r>
            <w:r w:rsidRPr="002619B9">
              <w:rPr>
                <w:b/>
                <w:i/>
              </w:rPr>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 xml:space="preserve">The border procedure </w:t>
            </w:r>
            <w:r w:rsidRPr="002619B9">
              <w:rPr>
                <w:b/>
                <w:i/>
              </w:rPr>
              <w:t>may</w:t>
            </w:r>
            <w:r w:rsidRPr="002619B9">
              <w:t xml:space="preserve"> be applied to unaccompanied minors</w:t>
            </w:r>
            <w:r w:rsidRPr="002619B9">
              <w:rPr>
                <w:b/>
                <w:i/>
              </w:rPr>
              <w:t>, in accordance with Articles 8 to 11 of Directive (EU) No XXX/XXX (Reception Conditions Directive) only where:</w:t>
            </w:r>
          </w:p>
        </w:tc>
        <w:tc>
          <w:tcPr>
            <w:tcW w:w="4876" w:type="dxa"/>
          </w:tcPr>
          <w:p w:rsidR="00706445" w:rsidRPr="002619B9" w:rsidRDefault="00F13AF5">
            <w:pPr>
              <w:pStyle w:val="Normal6"/>
            </w:pPr>
            <w:r w:rsidRPr="002619B9">
              <w:t xml:space="preserve">The border procedure </w:t>
            </w:r>
            <w:r w:rsidRPr="002619B9">
              <w:rPr>
                <w:b/>
                <w:i/>
              </w:rPr>
              <w:t>shall not</w:t>
            </w:r>
            <w:r w:rsidRPr="002619B9">
              <w:t xml:space="preserve"> be applied to unaccompanied minors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In order to guarantee the procedural safeguards of this particularly vulnerable category of applicants they shall not be subject to border procedures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1299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 xml:space="preserve">The border procedure </w:t>
            </w:r>
            <w:r w:rsidRPr="002619B9">
              <w:rPr>
                <w:b/>
                <w:i/>
              </w:rPr>
              <w:t>may be applied</w:t>
            </w:r>
            <w:r w:rsidRPr="002619B9">
              <w:t xml:space="preserve"> to unaccompanied minors, in accordance with Articles 8 to 11 of Directive (EU) No XXX/XXX (Reception Conditions Directive) only where:</w:t>
            </w:r>
          </w:p>
        </w:tc>
        <w:tc>
          <w:tcPr>
            <w:tcW w:w="4876" w:type="dxa"/>
          </w:tcPr>
          <w:p w:rsidR="00706445" w:rsidRPr="002619B9" w:rsidRDefault="00F13AF5">
            <w:pPr>
              <w:pStyle w:val="Normal6"/>
            </w:pPr>
            <w:r w:rsidRPr="002619B9">
              <w:rPr>
                <w:b/>
                <w:i/>
              </w:rPr>
              <w:t>Member States may apply</w:t>
            </w:r>
            <w:r w:rsidRPr="002619B9">
              <w:t xml:space="preserve"> the border procedure to unaccompanied minors, in accordance with Articles 8 to 11 of Directive (EU) No XXX/XXX (Reception Conditions Directive)</w:t>
            </w:r>
            <w:r w:rsidRPr="002619B9">
              <w:rPr>
                <w:b/>
                <w:i/>
              </w:rPr>
              <w:t>,</w:t>
            </w:r>
            <w:r w:rsidRPr="002619B9">
              <w:t xml:space="preserve"> only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Brice Hortefeux, Rachida Dati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06295C" w:rsidRPr="002619B9" w:rsidRDefault="0006295C" w:rsidP="0006295C">
            <w:pPr>
              <w:autoSpaceDE w:val="0"/>
              <w:autoSpaceDN w:val="0"/>
              <w:adjustRightInd w:val="0"/>
            </w:pPr>
            <w:r w:rsidRPr="002619B9">
              <w:t xml:space="preserve">The border procedure may be applied to unaccompanied minors, in accordance with Articles 8 to 11 of Directive (EU) No XXX/XXX (Reception Conditions Directive) </w:t>
            </w:r>
            <w:r w:rsidRPr="002619B9">
              <w:rPr>
                <w:b/>
                <w:bCs/>
                <w:i/>
                <w:iCs/>
              </w:rPr>
              <w:t xml:space="preserve">only </w:t>
            </w:r>
            <w:r w:rsidRPr="002619B9">
              <w:t>where:</w:t>
            </w:r>
          </w:p>
          <w:p w:rsidR="00706445" w:rsidRPr="002619B9" w:rsidRDefault="00706445">
            <w:pPr>
              <w:pStyle w:val="Normal6"/>
            </w:pPr>
          </w:p>
        </w:tc>
        <w:tc>
          <w:tcPr>
            <w:tcW w:w="4876" w:type="dxa"/>
          </w:tcPr>
          <w:p w:rsidR="0006295C" w:rsidRPr="002619B9" w:rsidRDefault="0006295C" w:rsidP="0006295C">
            <w:pPr>
              <w:autoSpaceDE w:val="0"/>
              <w:autoSpaceDN w:val="0"/>
              <w:adjustRightInd w:val="0"/>
            </w:pPr>
            <w:r w:rsidRPr="002619B9">
              <w:t>The border procedure may be applied to unaccompanied minors, in accordance with Articles 8 to 11 of Directive (EU) No XXX/XXX (Reception Conditions Directive)</w:t>
            </w:r>
            <w:r w:rsidRPr="002619B9">
              <w:rPr>
                <w:b/>
                <w:bCs/>
                <w:i/>
                <w:iCs/>
              </w:rPr>
              <w:t xml:space="preserve"> </w:t>
            </w:r>
            <w:r w:rsidRPr="002619B9">
              <w:t>where:</w:t>
            </w:r>
          </w:p>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{FR}</w:t>
      </w:r>
      <w:r w:rsidRPr="002619B9">
        <w:t>fr</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applicant comes from a third country considered to be a safe country of origin in accordance with the conditions set out in Article 47;</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the applicant comes from a third country considered to be a safe country of origin in accordance with the conditions set out in Article 47;</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lastRenderedPageBreak/>
        <w:t>&lt;TitreJust&gt;</w:t>
      </w:r>
      <w:r w:rsidRPr="002619B9">
        <w:t>Justification</w:t>
      </w:r>
      <w:r w:rsidRPr="002619B9">
        <w:rPr>
          <w:rStyle w:val="HideTWBExt"/>
        </w:rPr>
        <w:t>&lt;/TitreJust&gt;</w:t>
      </w:r>
    </w:p>
    <w:p w:rsidR="00706445" w:rsidRPr="002619B9" w:rsidRDefault="00F13AF5">
      <w:pPr>
        <w:pStyle w:val="Normal12Italic"/>
      </w:pPr>
      <w:r w:rsidRPr="002619B9">
        <w:t>Relates to the modification of 41(5)</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 xml:space="preserve">the applicant comes from a third country </w:t>
            </w:r>
            <w:r w:rsidRPr="002619B9">
              <w:rPr>
                <w:b/>
                <w:i/>
              </w:rPr>
              <w:t>considered to be a safe country of origin in accordance with the conditions set out in</w:t>
            </w:r>
            <w:r w:rsidRPr="002619B9">
              <w:t xml:space="preserve"> Article 47;</w:t>
            </w:r>
          </w:p>
        </w:tc>
        <w:tc>
          <w:tcPr>
            <w:tcW w:w="4876" w:type="dxa"/>
          </w:tcPr>
          <w:p w:rsidR="00706445" w:rsidRPr="002619B9" w:rsidRDefault="00F13AF5">
            <w:pPr>
              <w:pStyle w:val="Normal6"/>
            </w:pPr>
            <w:r w:rsidRPr="002619B9">
              <w:t>(a)</w:t>
            </w:r>
            <w:r w:rsidRPr="002619B9">
              <w:tab/>
              <w:t xml:space="preserve">the applicant comes from a third country </w:t>
            </w:r>
            <w:r w:rsidRPr="002619B9">
              <w:rPr>
                <w:b/>
                <w:i/>
              </w:rPr>
              <w:t>which is not a Member State that is considered as a safe country of origin pursuant to</w:t>
            </w:r>
            <w:r w:rsidRPr="002619B9">
              <w:t xml:space="preserve"> Article 47;</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the applicant may for serious reasons be considered to be a danger to the national security or public order of the Member State, or the applicant has been forcibly expelled for serious reasons of public security or public order under national law;</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Relates to the modification of 41(5)</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(c)</w:t>
            </w:r>
            <w:r w:rsidRPr="002619B9">
              <w:tab/>
            </w:r>
            <w:r w:rsidRPr="002619B9">
              <w:rPr>
                <w:b/>
                <w:i/>
              </w:rPr>
              <w:t>there are reasonable grounds to consider that a third country is a safe third country for the applicant in accordance with the conditions of Article 45;</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Relates to the modification of 41(5)</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Jean Lambert, 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(c)</w:t>
            </w:r>
            <w:r w:rsidRPr="002619B9">
              <w:tab/>
            </w:r>
            <w:r w:rsidRPr="002619B9">
              <w:rPr>
                <w:b/>
                <w:i/>
              </w:rPr>
              <w:t>there are reasonable grounds to consider that a third country is a safe third country for the applicant in accordance with the conditions of Article 45;</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c</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(c)</w:t>
            </w:r>
            <w:r w:rsidRPr="002619B9">
              <w:tab/>
            </w:r>
            <w:r w:rsidRPr="002619B9">
              <w:rPr>
                <w:b/>
                <w:i/>
              </w:rPr>
              <w:t>there are reasonable grounds to consider that</w:t>
            </w:r>
            <w:r w:rsidRPr="002619B9">
              <w:t xml:space="preserve"> a third country </w:t>
            </w:r>
            <w:r w:rsidRPr="002619B9">
              <w:rPr>
                <w:b/>
                <w:i/>
              </w:rPr>
              <w:t>is a safe third country for the applicant in accordance with the conditions of</w:t>
            </w:r>
            <w:r w:rsidRPr="002619B9">
              <w:t xml:space="preserve"> Article 45;</w:t>
            </w:r>
          </w:p>
        </w:tc>
        <w:tc>
          <w:tcPr>
            <w:tcW w:w="4876" w:type="dxa"/>
          </w:tcPr>
          <w:p w:rsidR="00706445" w:rsidRPr="002619B9" w:rsidRDefault="00F13AF5">
            <w:pPr>
              <w:pStyle w:val="Normal6"/>
            </w:pPr>
            <w:r w:rsidRPr="002619B9">
              <w:t>(c)</w:t>
            </w:r>
            <w:r w:rsidRPr="002619B9">
              <w:tab/>
            </w:r>
            <w:r w:rsidRPr="002619B9">
              <w:rPr>
                <w:b/>
                <w:i/>
              </w:rPr>
              <w:t>the applicant comes from</w:t>
            </w:r>
            <w:r w:rsidRPr="002619B9">
              <w:t xml:space="preserve"> a third country </w:t>
            </w:r>
            <w:r w:rsidRPr="002619B9">
              <w:rPr>
                <w:b/>
                <w:i/>
              </w:rPr>
              <w:t>which is not a Member State that is considered as a safe country of origin pursuant to</w:t>
            </w:r>
            <w:r w:rsidRPr="002619B9">
              <w:t xml:space="preserve"> Article 45;</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1309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(d)</w:t>
            </w:r>
            <w:r w:rsidRPr="002619B9">
              <w:tab/>
            </w:r>
            <w:r w:rsidRPr="002619B9">
              <w:rPr>
                <w:b/>
                <w:i/>
              </w:rPr>
              <w:t xml:space="preserve">the applicant has misled the authorities by presenting false information or documents or by withholding relevant information or documents with respect to his or her identity or nationality that could have had </w:t>
            </w:r>
            <w:r w:rsidRPr="002619B9">
              <w:rPr>
                <w:b/>
                <w:i/>
              </w:rPr>
              <w:lastRenderedPageBreak/>
              <w:t>a negative impact on the decision.</w:t>
            </w:r>
          </w:p>
        </w:tc>
        <w:tc>
          <w:tcPr>
            <w:tcW w:w="4876" w:type="dxa"/>
          </w:tcPr>
          <w:p w:rsidR="00706445" w:rsidRPr="002619B9" w:rsidRDefault="00F13AF5">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(d)</w:t>
            </w:r>
            <w:r w:rsidRPr="002619B9">
              <w:tab/>
            </w:r>
            <w:r w:rsidRPr="002619B9">
              <w:rPr>
                <w:b/>
                <w:i/>
              </w:rPr>
              <w:t>the applicant has misled the authorities by presenting false information or documents or by withholding relevant information or documents with respect to his or her identity or nationality that could have had a negative impact on the decision.</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Relates to the modification of 41(5)</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1 – point d</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(d)</w:t>
            </w:r>
            <w:r w:rsidRPr="002619B9">
              <w:tab/>
              <w:t xml:space="preserve">the applicant has misled the authorities by presenting false information or documents </w:t>
            </w:r>
            <w:r w:rsidRPr="002619B9">
              <w:rPr>
                <w:b/>
                <w:i/>
              </w:rPr>
              <w:t>or by withholding relevant information or documents with respect to his or her identity or nationality that could have had a negative impact on the decision.</w:t>
            </w:r>
          </w:p>
        </w:tc>
        <w:tc>
          <w:tcPr>
            <w:tcW w:w="4876" w:type="dxa"/>
          </w:tcPr>
          <w:p w:rsidR="00706445" w:rsidRPr="002619B9" w:rsidRDefault="00F13AF5">
            <w:pPr>
              <w:pStyle w:val="Normal6"/>
            </w:pPr>
            <w:r w:rsidRPr="002619B9">
              <w:t>(d)</w:t>
            </w:r>
            <w:r w:rsidRPr="002619B9">
              <w:tab/>
              <w:t>the applicant has misled the authorities by presenting false information or documents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Point (d) shall only be applied where there are serious grounds for considering that the applicant is attempting to conceal relevant elements which would likely lead to a decision refusing to grant international protection and provided that the applicant has been given an effective opportunity to provide substantiated justifications for his actions.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Point (d) shall only be applied where there are serious grounds for considering that the applicant is attempting to conceal relevant elements which would likely lead to a decision refusing to grant international protection and provided that the applicant has been given an effective opportunity to provide substantiated justifications for his actions.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Relates to the modification of 41(5)</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 Jean Lambert</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Point (d) shall only be applied where there are serious grounds for considering that the applicant is attempting to conceal relevant elements which would likely lead to a decision refusing to grant international protection and provided that the applicant has been given an effective opportunity to provide substantiated justifications for his actions.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41 – paragraph 5 – subparagraph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Point (d) shall only be applied where there are serious grounds for considering that the applicant is attempting to conceal relevant elements which would likely lead to a decision refusing to grant international protection and provided that the applicant has been given an effective opportunity to provide substantiated justifications for his actions.</w:t>
            </w:r>
          </w:p>
        </w:tc>
        <w:tc>
          <w:tcPr>
            <w:tcW w:w="4876" w:type="dxa"/>
          </w:tcPr>
          <w:p w:rsidR="00706445" w:rsidRPr="002619B9" w:rsidRDefault="00F13AF5">
            <w:pPr>
              <w:pStyle w:val="Normal6"/>
            </w:pPr>
            <w:r w:rsidRPr="002619B9">
              <w:t xml:space="preserve">Point (d) shall only be applied where there are serious grounds for considering that the applicant is attempting to conceal relevant elements which would likely lead to a decision refusing to grant international protection and </w:t>
            </w:r>
            <w:r w:rsidRPr="002619B9">
              <w:rPr>
                <w:b/>
                <w:i/>
              </w:rPr>
              <w:t>only after the unaccompanied minor has been explicitly made aware of the consequences of concealing relevant information and</w:t>
            </w:r>
            <w:r w:rsidRPr="002619B9">
              <w:t xml:space="preserve"> provided that the applicant has been given an effective opportunity to provide substantiated justifications for his actions.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Elissavet Vozemberg-Vrionidi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After a previous application had been rejected by means of a final decision, any further application made by the same applicant in </w:t>
            </w:r>
            <w:r w:rsidRPr="002619B9">
              <w:rPr>
                <w:b/>
                <w:i/>
              </w:rPr>
              <w:t>any</w:t>
            </w:r>
            <w:r w:rsidRPr="002619B9">
              <w:t xml:space="preserve"> Member State shall be considered to be a subsequent application by the Member State responsible.</w:t>
            </w:r>
          </w:p>
        </w:tc>
        <w:tc>
          <w:tcPr>
            <w:tcW w:w="4876" w:type="dxa"/>
          </w:tcPr>
          <w:p w:rsidR="00706445" w:rsidRPr="002619B9" w:rsidRDefault="00F13AF5">
            <w:pPr>
              <w:pStyle w:val="Normal6"/>
            </w:pPr>
            <w:r w:rsidRPr="002619B9">
              <w:t>1.</w:t>
            </w:r>
            <w:r w:rsidRPr="002619B9">
              <w:tab/>
              <w:t xml:space="preserve">After a previous application had been rejected by means of a final decision, any further application made by the same applicant in </w:t>
            </w:r>
            <w:r w:rsidRPr="002619B9">
              <w:rPr>
                <w:b/>
                <w:i/>
              </w:rPr>
              <w:t>the same</w:t>
            </w:r>
            <w:r w:rsidRPr="002619B9">
              <w:t xml:space="preserve"> Member State shall be considered to be a subsequent application by the Member State responsible</w:t>
            </w:r>
            <w:r w:rsidRPr="002619B9">
              <w:rPr>
                <w:b/>
                <w:i/>
              </w:rPr>
              <w:t>, unless an effective removal has taken place</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We should avoid indefinite responsibility of the Member States.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After a previous application had been rejected by means of a final decision, any further application made by the same applicant in any Member State shall be considered to be a subsequent application by the Member State responsible.</w:t>
            </w:r>
          </w:p>
        </w:tc>
        <w:tc>
          <w:tcPr>
            <w:tcW w:w="4876" w:type="dxa"/>
          </w:tcPr>
          <w:p w:rsidR="00706445" w:rsidRPr="002619B9" w:rsidRDefault="00F13AF5">
            <w:pPr>
              <w:pStyle w:val="Normal6"/>
            </w:pPr>
            <w:r w:rsidRPr="002619B9">
              <w:t>1.</w:t>
            </w:r>
            <w:r w:rsidRPr="002619B9">
              <w:tab/>
              <w:t xml:space="preserve">After a previous application had been rejected by means of a final decision, any </w:t>
            </w:r>
            <w:r w:rsidRPr="002619B9">
              <w:rPr>
                <w:b/>
                <w:i/>
              </w:rPr>
              <w:t>second or</w:t>
            </w:r>
            <w:r w:rsidRPr="002619B9">
              <w:t xml:space="preserve"> further application made by the same applicant in any Member State shall be considered to be a subsequent application by the Member State responsible.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1318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After a previous application </w:t>
            </w:r>
            <w:r w:rsidRPr="002619B9">
              <w:rPr>
                <w:b/>
                <w:i/>
              </w:rPr>
              <w:t>had</w:t>
            </w:r>
            <w:r w:rsidRPr="002619B9">
              <w:t xml:space="preserve"> been rejected by means of a final decision, any further application made by the same applicant in any Member State shall be considered to be a subsequent application by the Member State responsible.</w:t>
            </w:r>
          </w:p>
        </w:tc>
        <w:tc>
          <w:tcPr>
            <w:tcW w:w="4876" w:type="dxa"/>
          </w:tcPr>
          <w:p w:rsidR="00706445" w:rsidRPr="002619B9" w:rsidRDefault="00F13AF5">
            <w:pPr>
              <w:pStyle w:val="Normal6"/>
            </w:pPr>
            <w:r w:rsidRPr="002619B9">
              <w:t>1.</w:t>
            </w:r>
            <w:r w:rsidRPr="002619B9">
              <w:tab/>
              <w:t xml:space="preserve">After a previous application </w:t>
            </w:r>
            <w:r w:rsidRPr="002619B9">
              <w:rPr>
                <w:b/>
                <w:i/>
              </w:rPr>
              <w:t>has</w:t>
            </w:r>
            <w:r w:rsidRPr="002619B9">
              <w:t xml:space="preserve"> been rejected by means of a final decision, any further application made by the same applicant in any Member State shall be considered to be a subsequent application by the Member State responsible.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1319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1</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1.</w:t>
            </w:r>
            <w:r w:rsidRPr="002619B9">
              <w:tab/>
              <w:t xml:space="preserve">After a previous application had been rejected by means of a final decision, any further application made by the same applicant in any Member State shall be </w:t>
            </w:r>
            <w:r w:rsidRPr="002619B9">
              <w:rPr>
                <w:b/>
                <w:i/>
              </w:rPr>
              <w:t>considered to be a subsequent application</w:t>
            </w:r>
            <w:r w:rsidRPr="002619B9">
              <w:t xml:space="preserve"> by the Member State responsible.</w:t>
            </w:r>
          </w:p>
        </w:tc>
        <w:tc>
          <w:tcPr>
            <w:tcW w:w="4876" w:type="dxa"/>
          </w:tcPr>
          <w:p w:rsidR="00706445" w:rsidRPr="002619B9" w:rsidRDefault="00F13AF5">
            <w:pPr>
              <w:pStyle w:val="Normal6"/>
            </w:pPr>
            <w:r w:rsidRPr="002619B9">
              <w:t>1.</w:t>
            </w:r>
            <w:r w:rsidRPr="002619B9">
              <w:tab/>
              <w:t xml:space="preserve">After a previous application had been rejected by means of a final decision, any further application made by the same applicant in any Member State shall be </w:t>
            </w:r>
            <w:r w:rsidRPr="002619B9">
              <w:rPr>
                <w:b/>
                <w:i/>
              </w:rPr>
              <w:t>equally examined</w:t>
            </w:r>
            <w:r w:rsidRPr="002619B9">
              <w:t xml:space="preserve"> by the Member State responsible.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2.</w:t>
            </w:r>
            <w:r w:rsidRPr="002619B9">
              <w:tab/>
            </w:r>
            <w:r w:rsidRPr="002619B9">
              <w:rPr>
                <w:b/>
                <w:i/>
              </w:rPr>
              <w:t xml:space="preserve">A subsequent application shall be </w:t>
            </w:r>
            <w:r w:rsidRPr="002619B9">
              <w:rPr>
                <w:b/>
                <w:i/>
              </w:rPr>
              <w:lastRenderedPageBreak/>
              <w:t>subject to a preliminary examination in which the determining authority shall establish whether relevant new elements or findings have arisen or have been presented by the applicant which significantly increase the likelihood of the applicant qualifying as a beneficiary of international protection by virtue of Regulation (EU) No XXX/XXX (Qualification Regulation) or which relate to the reasons for which the previous application was rejected as inadmissible.</w:t>
            </w:r>
          </w:p>
        </w:tc>
        <w:tc>
          <w:tcPr>
            <w:tcW w:w="4876" w:type="dxa"/>
          </w:tcPr>
          <w:p w:rsidR="00706445" w:rsidRPr="002619B9" w:rsidRDefault="00F13AF5">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Caterina Chinnici, Ana Gomes, Josef Weidenholzer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A subsequent application shall be subject to a preliminary examination in which the determining authority shall establish whether relevant new elements or findings have arisen or have been presented by the applicant </w:t>
            </w:r>
            <w:r w:rsidRPr="002619B9">
              <w:rPr>
                <w:b/>
                <w:i/>
              </w:rPr>
              <w:t>which significantly increase the likelihood of the applicant qualifying as a beneficiary of international protection by virtue of Regulation (EU) No XXX/XXX (Qualification Regulation) or which relate to the reasons for which the previous application was rejected as inadmissible</w:t>
            </w:r>
            <w:r w:rsidRPr="002619B9">
              <w:t>.</w:t>
            </w:r>
          </w:p>
        </w:tc>
        <w:tc>
          <w:tcPr>
            <w:tcW w:w="4876" w:type="dxa"/>
          </w:tcPr>
          <w:p w:rsidR="00706445" w:rsidRPr="002619B9" w:rsidRDefault="00F13AF5">
            <w:pPr>
              <w:pStyle w:val="Normal6"/>
            </w:pPr>
            <w:r w:rsidRPr="002619B9">
              <w:t>2.</w:t>
            </w:r>
            <w:r w:rsidRPr="002619B9">
              <w:tab/>
              <w:t>A subsequent application shall be subject to a preliminary examination in which the determining authority shall establish whether relevant new elements or findings have arisen or have been presented by the applicant.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If there are new elements or findings presented, then the those </w:t>
      </w:r>
      <w:r w:rsidR="0006295C" w:rsidRPr="002619B9">
        <w:t>new elements</w:t>
      </w:r>
      <w:r w:rsidRPr="002619B9">
        <w:t xml:space="preserve"> or findings must always be </w:t>
      </w:r>
      <w:r w:rsidR="0006295C" w:rsidRPr="002619B9">
        <w:t>assessed</w:t>
      </w:r>
      <w:r w:rsidRPr="002619B9">
        <w:t xml:space="preserve"> by the determining authority.</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1322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 Jean Lambert</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2</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2.</w:t>
            </w:r>
            <w:r w:rsidRPr="002619B9">
              <w:tab/>
              <w:t xml:space="preserve">A subsequent application shall be subject to a preliminary examination in which the determining authority shall establish whether relevant new elements or findings have arisen or have been presented by the applicant </w:t>
            </w:r>
            <w:r w:rsidRPr="002619B9">
              <w:rPr>
                <w:b/>
                <w:i/>
              </w:rPr>
              <w:t>which significantly increase the likelihood of the applicant qualifying as a beneficiary of international protection by virtue of Regulation (EU) No XXX/XXX (Qualification Regulation)</w:t>
            </w:r>
            <w:r w:rsidRPr="002619B9">
              <w:t xml:space="preserve"> or which relate to the reasons for which the previous application was rejected as inadmissible.</w:t>
            </w:r>
          </w:p>
        </w:tc>
        <w:tc>
          <w:tcPr>
            <w:tcW w:w="4876" w:type="dxa"/>
          </w:tcPr>
          <w:p w:rsidR="00706445" w:rsidRPr="002619B9" w:rsidRDefault="00F13AF5">
            <w:pPr>
              <w:pStyle w:val="Normal6"/>
            </w:pPr>
            <w:r w:rsidRPr="002619B9">
              <w:t>2.</w:t>
            </w:r>
            <w:r w:rsidRPr="002619B9">
              <w:tab/>
              <w:t>A subsequent application shall be subject to a preliminary examination in which the determining authority shall establish whether relevant new elements or findings have arisen or have been presented by the applicant or which relate to the reasons for which the previous application was rejected as inadmissible.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3.</w:t>
            </w:r>
            <w:r w:rsidRPr="002619B9">
              <w:tab/>
            </w:r>
            <w:r w:rsidRPr="002619B9">
              <w:rPr>
                <w:b/>
                <w:i/>
              </w:rPr>
              <w:t xml:space="preserve">The preliminary examination shall be carried out on the basis of written submissions and a personal interview in accordance with the basic principles and guarantees provided for in Chapter II. The personal interview may be dispensed with in those instances where, from the written submissions, it is clear that the application does not give rise to relevant new elements or findings or that it is clearly without substance and has no </w:t>
            </w:r>
            <w:r w:rsidRPr="002619B9">
              <w:rPr>
                <w:b/>
                <w:i/>
              </w:rPr>
              <w:lastRenderedPageBreak/>
              <w:t>tangible prospect of success.</w:t>
            </w:r>
          </w:p>
        </w:tc>
        <w:tc>
          <w:tcPr>
            <w:tcW w:w="4876" w:type="dxa"/>
          </w:tcPr>
          <w:p w:rsidR="00706445" w:rsidRPr="002619B9" w:rsidRDefault="00F13AF5">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The preliminary examination shall be carried out on the basis of written submissions and a personal interview in accordance with the basic principles and guarantees provided for in Chapter II. The personal interview may be dispensed with in those instances where, from the written submissions, it is clear that the application does not give rise to relevant new elements or findings or that it is clearly without substance and has no tangible prospect of success.</w:t>
            </w:r>
          </w:p>
        </w:tc>
        <w:tc>
          <w:tcPr>
            <w:tcW w:w="4876" w:type="dxa"/>
          </w:tcPr>
          <w:p w:rsidR="00706445" w:rsidRPr="002619B9" w:rsidRDefault="00F13AF5">
            <w:pPr>
              <w:pStyle w:val="Normal6"/>
            </w:pPr>
            <w:r w:rsidRPr="002619B9">
              <w:t>3.</w:t>
            </w:r>
            <w:r w:rsidRPr="002619B9">
              <w:tab/>
              <w:t xml:space="preserve">The preliminary examination shall be carried out on the basis of written submissions and a personal interview in accordance with the basic principles and guarantees provided for in Chapter II. The personal interview may be dispensed with in those instances where, from the written submissions, it is clear that the application does not give rise to relevant new elements or findings or that it is clearly without substance and has no tangible prospect of success. </w:t>
            </w:r>
            <w:r w:rsidRPr="002619B9">
              <w:rPr>
                <w:b/>
                <w:i/>
              </w:rPr>
              <w:t>The written submissions may be dispensed with if the subsequent application is made shortly before the removal or flight, and there are indications that it is made merely to delay or frustrate the enforcement of a decision for removal. In those cases, the applicant shall be interviewed to assess if there are any new relevant elements or findings.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Ana Gomes, Josef Weidenholzer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lastRenderedPageBreak/>
              <w:t>3.</w:t>
            </w:r>
            <w:r w:rsidRPr="002619B9">
              <w:tab/>
              <w:t>The preliminary examination shall be carried out on the basis of written submissions and a personal interview in accordance with the basic principles and guarantees provided for in Chapter II</w:t>
            </w:r>
            <w:r w:rsidRPr="002619B9">
              <w:rPr>
                <w:b/>
                <w:i/>
              </w:rPr>
              <w:t>. The personal interview may be dispensed with in those instances where, from the written submissions, it is clear that the application does not give rise to relevant new elements or findings or that it is clearly without substance and has no tangible prospect of success.</w:t>
            </w:r>
          </w:p>
        </w:tc>
        <w:tc>
          <w:tcPr>
            <w:tcW w:w="4876" w:type="dxa"/>
          </w:tcPr>
          <w:p w:rsidR="00706445" w:rsidRPr="002619B9" w:rsidRDefault="00F13AF5">
            <w:pPr>
              <w:pStyle w:val="Normal6"/>
            </w:pPr>
            <w:r w:rsidRPr="002619B9">
              <w:t>3.</w:t>
            </w:r>
            <w:r w:rsidRPr="002619B9">
              <w:tab/>
              <w:t>The preliminary examination shall be carried out on the basis of written submissions and a personal interview in accordance with the basic principles and guarantees provided for in Chapter II</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The personal interview is the cornerstone of the individual nature of </w:t>
      </w:r>
      <w:r w:rsidR="0006295C" w:rsidRPr="002619B9">
        <w:t>an application</w:t>
      </w:r>
      <w:r w:rsidRPr="002619B9">
        <w:t xml:space="preserve"> for international protection and should not be dispensed with.</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3.</w:t>
            </w:r>
            <w:r w:rsidRPr="002619B9">
              <w:tab/>
              <w:t>The preliminary examination shall be carried out on the basis of written submissions and a personal interview in accordance with the basic principles and guarantees provided for in Chapter II. The personal interview may be dispensed with in those instances where, from the written submissions, it is clear that the application does not give rise to relevant new elements or findings or that it is clearly without substance and has no tangible prospect of success.</w:t>
            </w:r>
          </w:p>
        </w:tc>
        <w:tc>
          <w:tcPr>
            <w:tcW w:w="4876" w:type="dxa"/>
          </w:tcPr>
          <w:p w:rsidR="00706445" w:rsidRPr="002619B9" w:rsidRDefault="00F13AF5">
            <w:pPr>
              <w:pStyle w:val="Normal6"/>
            </w:pPr>
            <w:r w:rsidRPr="002619B9">
              <w:t>3.</w:t>
            </w:r>
            <w:r w:rsidRPr="002619B9">
              <w:tab/>
            </w:r>
            <w:r w:rsidRPr="002619B9">
              <w:rPr>
                <w:b/>
                <w:i/>
              </w:rPr>
              <w:t>Without prejudice to the time-limits referred to in Article 34,</w:t>
            </w:r>
            <w:r w:rsidRPr="002619B9">
              <w:t xml:space="preserve"> the preliminary examination shall be carried out </w:t>
            </w:r>
            <w:r w:rsidRPr="002619B9">
              <w:rPr>
                <w:b/>
                <w:i/>
              </w:rPr>
              <w:t>within one month from the lodging of the application,</w:t>
            </w:r>
            <w:r w:rsidRPr="002619B9">
              <w:t xml:space="preserve"> on the basis of written submissions and a personal interview in accordance with the basic principles and guarantees provided for in Chapter II. The personal interview may be dispensed with in those instances where, from the written submissions, it is clear that the application does not give rise to relevant new elements or findings or that it is clearly without substance and has no tangible prospect of success.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lastRenderedPageBreak/>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4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t xml:space="preserve">relevant new elements or findings </w:t>
            </w:r>
            <w:r w:rsidRPr="002619B9">
              <w:rPr>
                <w:b/>
                <w:i/>
              </w:rPr>
              <w:t>as referred to in paragraph 2(a)</w:t>
            </w:r>
            <w:r w:rsidRPr="002619B9">
              <w:t xml:space="preserve"> have arisen or have been presented by the applicant;</w:t>
            </w:r>
          </w:p>
        </w:tc>
        <w:tc>
          <w:tcPr>
            <w:tcW w:w="4876" w:type="dxa"/>
          </w:tcPr>
          <w:p w:rsidR="00706445" w:rsidRPr="002619B9" w:rsidRDefault="00F13AF5">
            <w:pPr>
              <w:pStyle w:val="Normal6"/>
            </w:pPr>
            <w:r w:rsidRPr="002619B9">
              <w:t>(a)</w:t>
            </w:r>
            <w:r w:rsidRPr="002619B9">
              <w:tab/>
              <w:t>relevant new elements or findings have arisen or have been presented by the applicant;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4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the applicant was unable, through no fault on his or her own part, to present those elements or findings during the procedure in the context of the earlier application, unless it is considered unreasonable not to take those elements or findings into account.</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 applicant already has every incentive to present elements that would increase their chance of receiving protection, the present paragraph only complicates procedures as paragraph (a) covers all essential elements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1329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lastRenderedPageBreak/>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4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the applicant was unable, through no fault on his or her own part, to present those elements or findings during the procedure in the context of the earlier application</w:t>
            </w:r>
            <w:r w:rsidRPr="002619B9">
              <w:rPr>
                <w:b/>
                <w:i/>
              </w:rPr>
              <w:t>, unless it is considered unreasonable not to take those elements or findings into account</w:t>
            </w:r>
            <w:r w:rsidRPr="002619B9">
              <w:t>.</w:t>
            </w:r>
          </w:p>
        </w:tc>
        <w:tc>
          <w:tcPr>
            <w:tcW w:w="4876" w:type="dxa"/>
          </w:tcPr>
          <w:p w:rsidR="00706445" w:rsidRPr="002619B9" w:rsidRDefault="00F13AF5">
            <w:pPr>
              <w:pStyle w:val="Normal6"/>
            </w:pPr>
            <w:r w:rsidRPr="002619B9">
              <w:t>(b)</w:t>
            </w:r>
            <w:r w:rsidRPr="002619B9">
              <w:tab/>
              <w:t>the applicant was unable, through no fault on his or her own part, to present those elements or findings during the procedure in the context of the earlier application.</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5.</w:t>
            </w:r>
            <w:r w:rsidRPr="002619B9">
              <w:tab/>
            </w:r>
            <w:r w:rsidRPr="002619B9">
              <w:rPr>
                <w:b/>
                <w:i/>
              </w:rPr>
              <w:t>Where the conditions for initiating a new procedure as set out in paragraph 4 are not met, the determining authority shall reject the application as inadmissible, or as manifestly unfounded where the application is so clearly without substance or abusive that it has no tangible prospect of success.</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lastRenderedPageBreak/>
              <w:t>5.</w:t>
            </w:r>
            <w:r w:rsidRPr="002619B9">
              <w:tab/>
              <w:t>Where the conditions for initiating a new procedure as set out in paragraph 4 are not met, the determining authority shall reject the application as inadmissible</w:t>
            </w:r>
            <w:r w:rsidRPr="002619B9">
              <w:rPr>
                <w:b/>
                <w:i/>
              </w:rPr>
              <w:t>, or as manifestly unfounded where the application is so clearly without substance or abusive that it has no tangible prospect of success.</w:t>
            </w:r>
          </w:p>
        </w:tc>
        <w:tc>
          <w:tcPr>
            <w:tcW w:w="4876" w:type="dxa"/>
          </w:tcPr>
          <w:p w:rsidR="00706445" w:rsidRPr="002619B9" w:rsidRDefault="00F13AF5">
            <w:pPr>
              <w:pStyle w:val="Normal6"/>
            </w:pPr>
            <w:r w:rsidRPr="002619B9">
              <w:t>5.</w:t>
            </w:r>
            <w:r w:rsidRPr="002619B9">
              <w:tab/>
              <w:t>Where the conditions for initiating a new procedure as set out in paragraph 4 are not met, the determining authority shall reject the application as inadmissible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As we are dealing with subsequent applications, there is already a </w:t>
      </w:r>
      <w:r w:rsidR="0006295C" w:rsidRPr="002619B9">
        <w:t>final decision</w:t>
      </w:r>
      <w:r w:rsidRPr="002619B9">
        <w:t xml:space="preserve"> on a first application. If the subsequent application is dealt </w:t>
      </w:r>
      <w:r w:rsidR="0006295C" w:rsidRPr="002619B9">
        <w:t>with under</w:t>
      </w:r>
      <w:r w:rsidRPr="002619B9">
        <w:t xml:space="preserve"> the preliminary examination then it can only be classified </w:t>
      </w:r>
      <w:r w:rsidR="0006295C" w:rsidRPr="002619B9">
        <w:t>as inadmissible</w:t>
      </w:r>
      <w:r w:rsidRPr="002619B9">
        <w:t>. This is in line with the existing Asylum Procedures Directive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t>Where the conditions for initiating a new procedure as set out in paragraph 4 are not met, the determining authority shall reject the application as inadmissible</w:t>
            </w:r>
            <w:r w:rsidRPr="002619B9">
              <w:rPr>
                <w:b/>
                <w:i/>
              </w:rPr>
              <w:t>, or as manifestly unfounded where the application is so clearly without substance or abusive that it has no tangible prospect of success</w:t>
            </w:r>
            <w:r w:rsidRPr="002619B9">
              <w:t>.</w:t>
            </w:r>
          </w:p>
        </w:tc>
        <w:tc>
          <w:tcPr>
            <w:tcW w:w="4876" w:type="dxa"/>
          </w:tcPr>
          <w:p w:rsidR="00706445" w:rsidRPr="002619B9" w:rsidRDefault="00F13AF5">
            <w:pPr>
              <w:pStyle w:val="Normal6"/>
            </w:pPr>
            <w:r w:rsidRPr="002619B9">
              <w:t>5.</w:t>
            </w:r>
            <w:r w:rsidRPr="002619B9">
              <w:tab/>
              <w:t>Where the conditions for initiating a new procedure as set out in paragraph 4 are not met, the determining authority shall reject the application as inadmissible.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Elissavet Vozemberg-Vrionidi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42 – paragraph 5</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5.</w:t>
            </w:r>
            <w:r w:rsidRPr="002619B9">
              <w:tab/>
              <w:t>Where the conditions for initiating a new procedure as set out in paragraph 4 are not met, the determining authority shall reject the application as inadmissible</w:t>
            </w:r>
            <w:r w:rsidRPr="002619B9">
              <w:rPr>
                <w:b/>
                <w:i/>
              </w:rPr>
              <w:t>, or as manifestly unfounded where the application is so clearly without substance or abusive that it has no tangible prospect of success</w:t>
            </w:r>
            <w:r w:rsidRPr="002619B9">
              <w:t>.</w:t>
            </w:r>
          </w:p>
        </w:tc>
        <w:tc>
          <w:tcPr>
            <w:tcW w:w="4876" w:type="dxa"/>
          </w:tcPr>
          <w:p w:rsidR="00706445" w:rsidRPr="002619B9" w:rsidRDefault="00F13AF5">
            <w:pPr>
              <w:pStyle w:val="Normal6"/>
            </w:pPr>
            <w:r w:rsidRPr="002619B9">
              <w:t>5.</w:t>
            </w:r>
            <w:r w:rsidRPr="002619B9">
              <w:tab/>
              <w:t>Where the conditions for initiating a new procedure as set out in paragraph 4 are not met, the determining authority shall reject the application as inadmissible.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There is no reason for creating another category of decision.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Ska Keller</w:t>
      </w:r>
      <w:r w:rsidRPr="002619B9">
        <w:rPr>
          <w:rStyle w:val="HideTWBExt"/>
        </w:rPr>
        <w:t>&lt;/Members&gt;</w:t>
      </w:r>
    </w:p>
    <w:p w:rsidR="00706445" w:rsidRPr="002619B9" w:rsidRDefault="00F13AF5">
      <w:r w:rsidRPr="002619B9">
        <w:rPr>
          <w:rStyle w:val="HideTWBExt"/>
        </w:rPr>
        <w:t>&lt;AuNomDe&gt;</w:t>
      </w:r>
      <w:r w:rsidRPr="002619B9">
        <w:rPr>
          <w:rStyle w:val="HideTWBInt"/>
        </w:rPr>
        <w:t>{Verts/ALE}</w:t>
      </w:r>
      <w:r w:rsidRPr="002619B9">
        <w:t>on behalf of the Verts/ALE Group</w:t>
      </w:r>
      <w:r w:rsidRPr="002619B9">
        <w:rPr>
          <w:rStyle w:val="HideTWBExt"/>
        </w:rPr>
        <w:t>&lt;/AuNomDe&gt;</w:t>
      </w:r>
    </w:p>
    <w:p w:rsidR="00706445" w:rsidRPr="002619B9" w:rsidRDefault="00F13AF5">
      <w:pPr>
        <w:pStyle w:val="NormalBold"/>
      </w:pPr>
      <w:r w:rsidRPr="002619B9">
        <w:rPr>
          <w:rStyle w:val="HideTWBExt"/>
        </w:rPr>
        <w:t>&lt;Members&gt;</w:t>
      </w:r>
      <w:r w:rsidRPr="002619B9">
        <w:t>Judith Sargentini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Center"/>
            </w:pPr>
            <w:r w:rsidRPr="002619B9">
              <w:rPr>
                <w:b/>
                <w:i/>
                <w:sz w:val="24"/>
              </w:rPr>
              <w:t>Article 43</w:t>
            </w:r>
            <w:r w:rsidRPr="002619B9">
              <w:tab/>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Center"/>
            </w:pPr>
            <w:r w:rsidRPr="002619B9">
              <w:rPr>
                <w:b/>
                <w:i/>
                <w:sz w:val="24"/>
              </w:rPr>
              <w:t>Exception from the right to remain in subsequent applications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Without prejudice to the principle of non-refoulement, Member States may provide an exception from the right to remain on their territory and derogate from Article 54(1), where:</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(a) a subsequent application has been rejected by the determining authority as inadmissible or manifestly unfounded;</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 xml:space="preserve">(b) a second or further subsequent application is made in any Member State following a final decision rejecting a previous subsequent application as inadmissible, unfounded or manifestly </w:t>
            </w:r>
            <w:r w:rsidRPr="002619B9">
              <w:rPr>
                <w:b/>
                <w:i/>
              </w:rPr>
              <w:lastRenderedPageBreak/>
              <w:t>unfounded.</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Cecilia Wikström, Sophia in 't Veld, Angelika Mlinar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Center"/>
            </w:pPr>
            <w:r w:rsidRPr="002619B9">
              <w:rPr>
                <w:b/>
                <w:i/>
                <w:sz w:val="24"/>
              </w:rPr>
              <w:t>Article 43</w:t>
            </w:r>
            <w:r w:rsidRPr="002619B9">
              <w:tab/>
            </w:r>
          </w:p>
        </w:tc>
        <w:tc>
          <w:tcPr>
            <w:tcW w:w="4876" w:type="dxa"/>
          </w:tcPr>
          <w:p w:rsidR="00706445" w:rsidRPr="002619B9" w:rsidRDefault="00F13AF5">
            <w:pPr>
              <w:pStyle w:val="Normal6"/>
            </w:pPr>
            <w:r w:rsidRPr="002619B9">
              <w:rPr>
                <w:b/>
                <w:i/>
              </w:rPr>
              <w:t>deleted</w:t>
            </w:r>
          </w:p>
        </w:tc>
      </w:tr>
      <w:tr w:rsidR="00706445" w:rsidRPr="002619B9">
        <w:trPr>
          <w:jc w:val="center"/>
        </w:trPr>
        <w:tc>
          <w:tcPr>
            <w:tcW w:w="4876" w:type="dxa"/>
          </w:tcPr>
          <w:p w:rsidR="00706445" w:rsidRPr="002619B9" w:rsidRDefault="00F13AF5">
            <w:pPr>
              <w:pStyle w:val="Center"/>
            </w:pPr>
            <w:r w:rsidRPr="002619B9">
              <w:rPr>
                <w:b/>
                <w:i/>
                <w:sz w:val="24"/>
              </w:rPr>
              <w:t>Exception from the right to remain in subsequent applications</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Without prejudice to the principle of non-refoulement, Member States may provide an exception from the right to remain on their territory and derogate from Article 54(1), where:</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(a) a subsequent application has been rejected by the determining authority as inadmissible or manifestly unfounded;</w:t>
            </w:r>
          </w:p>
        </w:tc>
        <w:tc>
          <w:tcPr>
            <w:tcW w:w="4876" w:type="dxa"/>
          </w:tcPr>
          <w:p w:rsidR="00706445" w:rsidRPr="002619B9" w:rsidRDefault="00706445">
            <w:pPr>
              <w:pStyle w:val="Normal6"/>
            </w:pPr>
          </w:p>
        </w:tc>
      </w:tr>
      <w:tr w:rsidR="00706445" w:rsidRPr="002619B9">
        <w:trPr>
          <w:jc w:val="center"/>
        </w:trPr>
        <w:tc>
          <w:tcPr>
            <w:tcW w:w="4876" w:type="dxa"/>
          </w:tcPr>
          <w:p w:rsidR="00706445" w:rsidRPr="002619B9" w:rsidRDefault="00F13AF5">
            <w:pPr>
              <w:pStyle w:val="Normal6"/>
            </w:pPr>
            <w:r w:rsidRPr="002619B9">
              <w:rPr>
                <w:b/>
                <w:i/>
              </w:rPr>
              <w:t>(b) a second or further subsequent application is made in any Member State following a final decision rejecting a previous subsequent application as inadmissible, unfounded or manifestly unfounded.</w:t>
            </w:r>
          </w:p>
        </w:tc>
        <w:tc>
          <w:tcPr>
            <w:tcW w:w="4876" w:type="dxa"/>
          </w:tcPr>
          <w:p w:rsidR="00706445" w:rsidRPr="002619B9" w:rsidRDefault="00706445">
            <w:pPr>
              <w:pStyle w:val="Normal6"/>
            </w:pP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It is entirely unreasonable to resort to deporting applicants for which there is no final decision on their application for international protection.</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 Caterina Chinnici, Josef Weidenholzer, Ana Gomes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lastRenderedPageBreak/>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Without prejudice to the principle of non-refoulement, Member States may provide an exception from the right to remain on their territory and derogate from Article 54(1), where:</w:t>
            </w:r>
          </w:p>
        </w:tc>
        <w:tc>
          <w:tcPr>
            <w:tcW w:w="4876" w:type="dxa"/>
          </w:tcPr>
          <w:p w:rsidR="00706445" w:rsidRPr="002619B9" w:rsidRDefault="00F13AF5">
            <w:pPr>
              <w:pStyle w:val="Normal6"/>
            </w:pPr>
            <w:r w:rsidRPr="002619B9">
              <w:t xml:space="preserve">Without prejudice to the principle of non-refoulement, Member States may provide an exception from the right to remain on their territory and derogate from Article 54(1), where </w:t>
            </w:r>
            <w:r w:rsidRPr="002619B9">
              <w:rPr>
                <w:b/>
                <w:i/>
              </w:rPr>
              <w:t>a second or further subsequent application is made in any Member State following a final decision rejecting a previous subsequent application as inadmissible</w:t>
            </w:r>
            <w:r w:rsidRPr="002619B9">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06295C">
      <w:pPr>
        <w:pStyle w:val="Normal12Italic"/>
      </w:pPr>
      <w:r w:rsidRPr="002619B9">
        <w:t>As the right to remain is central to an application to international protection, any removal of that right must be extremely limited. Such might be the case where a second or further subsequent application is made even though the first subsequent application was ruled inadmissible.</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 xml:space="preserve">Without prejudice to the principle of non-refoulement, Member States </w:t>
            </w:r>
            <w:r w:rsidRPr="002619B9">
              <w:rPr>
                <w:b/>
                <w:i/>
              </w:rPr>
              <w:t>may provide an exception from the</w:t>
            </w:r>
            <w:r w:rsidRPr="002619B9">
              <w:t xml:space="preserve"> right to remain on their territory and derogate from Article 54(1), where:</w:t>
            </w:r>
          </w:p>
        </w:tc>
        <w:tc>
          <w:tcPr>
            <w:tcW w:w="4876" w:type="dxa"/>
          </w:tcPr>
          <w:p w:rsidR="00706445" w:rsidRPr="002619B9" w:rsidRDefault="00F13AF5">
            <w:pPr>
              <w:pStyle w:val="Normal6"/>
            </w:pPr>
            <w:r w:rsidRPr="002619B9">
              <w:t>Without prejudice to the principle of non-refoulement, Member States </w:t>
            </w:r>
            <w:r w:rsidRPr="002619B9">
              <w:rPr>
                <w:b/>
                <w:i/>
              </w:rPr>
              <w:t>shall revoke the applicant's</w:t>
            </w:r>
            <w:r w:rsidRPr="002619B9">
              <w:t xml:space="preserve"> right to remain on their territory and derogate from Article 54(1), where: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1338</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lastRenderedPageBreak/>
        <w:t>&lt;Article&gt;</w:t>
      </w:r>
      <w:r w:rsidRPr="002619B9">
        <w:t>Article 43 – paragraph 1 – introductory part</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Without prejudice to</w:t>
            </w:r>
            <w:r w:rsidRPr="002619B9">
              <w:t xml:space="preserve"> the principle of non-refoulement, Member States </w:t>
            </w:r>
            <w:r w:rsidRPr="002619B9">
              <w:rPr>
                <w:b/>
                <w:i/>
              </w:rPr>
              <w:t>may provide an exception from</w:t>
            </w:r>
            <w:r w:rsidRPr="002619B9">
              <w:t xml:space="preserve"> the right to remain on their territory </w:t>
            </w:r>
            <w:r w:rsidRPr="002619B9">
              <w:rPr>
                <w:b/>
                <w:i/>
              </w:rPr>
              <w:t>and derogate from Article 54(1), where:</w:t>
            </w:r>
          </w:p>
        </w:tc>
        <w:tc>
          <w:tcPr>
            <w:tcW w:w="4876" w:type="dxa"/>
          </w:tcPr>
          <w:p w:rsidR="00706445" w:rsidRPr="002619B9" w:rsidRDefault="00F13AF5">
            <w:pPr>
              <w:pStyle w:val="Normal6"/>
            </w:pPr>
            <w:r w:rsidRPr="002619B9">
              <w:rPr>
                <w:b/>
                <w:i/>
              </w:rPr>
              <w:t>Taking into account</w:t>
            </w:r>
            <w:r w:rsidRPr="002619B9">
              <w:t> the principle of non-refoulement, Member States </w:t>
            </w:r>
            <w:r w:rsidRPr="002619B9">
              <w:rPr>
                <w:b/>
                <w:i/>
              </w:rPr>
              <w:t>must guarantee</w:t>
            </w:r>
            <w:r w:rsidRPr="002619B9">
              <w:t xml:space="preserve"> the right to remain on their territory </w:t>
            </w:r>
            <w:r w:rsidRPr="002619B9">
              <w:rPr>
                <w:b/>
                <w:i/>
              </w:rPr>
              <w:t>during subsequent applications.</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1339</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a subsequent application has been rejected by the determining authority as inadmissible or manifestly unfounded;</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1340</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(a)</w:t>
            </w:r>
            <w:r w:rsidRPr="002619B9">
              <w:tab/>
            </w:r>
            <w:r w:rsidRPr="002619B9">
              <w:rPr>
                <w:b/>
                <w:i/>
              </w:rPr>
              <w:t>a subsequent application has been rejected by the determining authority as inadmissible or manifestly unfounded;</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 xml:space="preserve">Consistency with amendment tabled </w:t>
      </w:r>
      <w:r w:rsidR="0006295C" w:rsidRPr="002619B9">
        <w:t>to the</w:t>
      </w:r>
      <w:r w:rsidRPr="002619B9">
        <w:t xml:space="preserve"> introductory paragraph of Article 43(1)</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lastRenderedPageBreak/>
        <w:t>&lt;Amend&gt;</w:t>
      </w:r>
      <w:r w:rsidRPr="002619B9">
        <w:t>Amendment</w:t>
      </w:r>
      <w:r w:rsidRPr="002619B9">
        <w:tab/>
      </w:r>
      <w:r w:rsidRPr="002619B9">
        <w:tab/>
      </w:r>
      <w:r w:rsidRPr="002619B9">
        <w:rPr>
          <w:rStyle w:val="HideTWBExt"/>
        </w:rPr>
        <w:t>&lt;NumAm&gt;</w:t>
      </w:r>
      <w:r w:rsidRPr="002619B9">
        <w:t>1341</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Laura Ferrara</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a</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(a)</w:t>
            </w:r>
            <w:r w:rsidRPr="002619B9">
              <w:tab/>
            </w:r>
            <w:r w:rsidR="0006295C" w:rsidRPr="002619B9">
              <w:t xml:space="preserve">a subsequent application has been rejected by the determining authority as inadmissible </w:t>
            </w:r>
            <w:r w:rsidR="0006295C" w:rsidRPr="002619B9">
              <w:rPr>
                <w:b/>
                <w:bCs/>
                <w:i/>
                <w:iCs/>
              </w:rPr>
              <w:t>or manifestly unfounded</w:t>
            </w:r>
            <w:r w:rsidRPr="002619B9">
              <w:t>;</w:t>
            </w:r>
          </w:p>
        </w:tc>
        <w:tc>
          <w:tcPr>
            <w:tcW w:w="4876" w:type="dxa"/>
          </w:tcPr>
          <w:p w:rsidR="00706445" w:rsidRPr="002619B9" w:rsidRDefault="00F13AF5">
            <w:pPr>
              <w:pStyle w:val="Normal6"/>
            </w:pPr>
            <w:r w:rsidRPr="002619B9">
              <w:t>(a)</w:t>
            </w:r>
            <w:r w:rsidRPr="002619B9">
              <w:tab/>
            </w:r>
            <w:r w:rsidR="0006295C" w:rsidRPr="002619B9">
              <w:t xml:space="preserve">a subsequent application has been rejected by the determining authority as inadmissible </w:t>
            </w:r>
            <w:r w:rsidR="0006295C" w:rsidRPr="002619B9">
              <w:rPr>
                <w:b/>
                <w:bCs/>
                <w:i/>
                <w:iCs/>
              </w:rPr>
              <w:t>under Article 42(5)</w:t>
            </w:r>
            <w:r w:rsidRPr="002619B9">
              <w:t>;</w:t>
            </w:r>
          </w:p>
        </w:tc>
      </w:tr>
    </w:tbl>
    <w:p w:rsidR="00706445" w:rsidRPr="002619B9" w:rsidRDefault="00F13AF5">
      <w:pPr>
        <w:pStyle w:val="Olang"/>
      </w:pPr>
      <w:bookmarkStart w:id="0" w:name="_GoBack"/>
      <w:bookmarkEnd w:id="0"/>
      <w:r w:rsidRPr="002619B9">
        <w:t xml:space="preserve">Or. </w:t>
      </w:r>
      <w:r w:rsidRPr="002619B9">
        <w:rPr>
          <w:rStyle w:val="HideTWBExt"/>
        </w:rPr>
        <w:t>&lt;Original&gt;</w:t>
      </w:r>
      <w:r w:rsidRPr="002619B9">
        <w:rPr>
          <w:rStyle w:val="HideTWBInt"/>
        </w:rPr>
        <w:t>{IT}</w:t>
      </w:r>
      <w:r w:rsidRPr="002619B9">
        <w:t>it</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1342</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Jeroen Lenaers</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a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(a a)</w:t>
            </w:r>
            <w:r w:rsidRPr="002619B9">
              <w:tab/>
            </w:r>
            <w:r w:rsidRPr="002619B9">
              <w:rPr>
                <w:b/>
                <w:i/>
              </w:rPr>
              <w:t>a subsequent application has been lodged, which is not further examined pursuant to Article 42, merely in order to delay or frustrate the enforcement of a decision which would result in his or her imminent removal from that Member State;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1343</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Péter Niedermüller</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 xml:space="preserve">a second or further subsequent application is made in any Member State following a final decision rejecting a previous subsequent application as </w:t>
            </w:r>
            <w:r w:rsidRPr="002619B9">
              <w:rPr>
                <w:b/>
                <w:i/>
              </w:rPr>
              <w:lastRenderedPageBreak/>
              <w:t>inadmissible, unfounded or manifestly unfounded.</w:t>
            </w:r>
          </w:p>
        </w:tc>
        <w:tc>
          <w:tcPr>
            <w:tcW w:w="4876" w:type="dxa"/>
          </w:tcPr>
          <w:p w:rsidR="00706445" w:rsidRPr="002619B9" w:rsidRDefault="00F13AF5">
            <w:pPr>
              <w:pStyle w:val="Normal6"/>
            </w:pPr>
            <w:r w:rsidRPr="002619B9">
              <w:rPr>
                <w:b/>
                <w:i/>
              </w:rPr>
              <w:lastRenderedPageBreak/>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1344</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Marina Albiol Guzmán</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rPr>
                <w:b/>
                <w:i/>
              </w:rPr>
              <w:t>(b)</w:t>
            </w:r>
            <w:r w:rsidRPr="002619B9">
              <w:tab/>
            </w:r>
            <w:r w:rsidRPr="002619B9">
              <w:rPr>
                <w:b/>
                <w:i/>
              </w:rPr>
              <w:t>a second or further subsequent application is made in any Member State following a final decision rejecting a previous subsequent application as inadmissible, unfounded or manifestly unfounded.</w:t>
            </w:r>
          </w:p>
        </w:tc>
        <w:tc>
          <w:tcPr>
            <w:tcW w:w="4876" w:type="dxa"/>
          </w:tcPr>
          <w:p w:rsidR="00706445" w:rsidRPr="002619B9" w:rsidRDefault="00F13AF5">
            <w:pPr>
              <w:pStyle w:val="Normal6"/>
            </w:pPr>
            <w:r w:rsidRPr="002619B9">
              <w:rPr>
                <w:b/>
                <w:i/>
              </w:rPr>
              <w:t>deleted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1345</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Elissavet Vozemberg-Vrionidi</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t xml:space="preserve">a second or further subsequent application is made in </w:t>
            </w:r>
            <w:r w:rsidRPr="002619B9">
              <w:rPr>
                <w:b/>
                <w:i/>
              </w:rPr>
              <w:t>any</w:t>
            </w:r>
            <w:r w:rsidRPr="002619B9">
              <w:t xml:space="preserve"> Member State following a final decision rejecting a previous subsequent application as inadmissible, unfounded or manifestly unfounded.</w:t>
            </w:r>
          </w:p>
        </w:tc>
        <w:tc>
          <w:tcPr>
            <w:tcW w:w="4876" w:type="dxa"/>
          </w:tcPr>
          <w:p w:rsidR="00706445" w:rsidRPr="002619B9" w:rsidRDefault="00F13AF5">
            <w:pPr>
              <w:pStyle w:val="Normal6"/>
            </w:pPr>
            <w:r w:rsidRPr="002619B9">
              <w:t>(b)</w:t>
            </w:r>
            <w:r w:rsidRPr="002619B9">
              <w:tab/>
              <w:t xml:space="preserve">a second or further subsequent application is made in </w:t>
            </w:r>
            <w:r w:rsidRPr="002619B9">
              <w:rPr>
                <w:b/>
                <w:i/>
              </w:rPr>
              <w:t>the same</w:t>
            </w:r>
            <w:r w:rsidRPr="002619B9">
              <w:t xml:space="preserve"> Member State following a final decision rejecting a previous subsequent application as inadmissible, unfounded or manifestly unfounded.</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pPr>
        <w:pStyle w:val="JustificationTitle"/>
      </w:pPr>
      <w:r w:rsidRPr="002619B9">
        <w:rPr>
          <w:rStyle w:val="HideTWBExt"/>
        </w:rPr>
        <w:t>&lt;TitreJust&gt;</w:t>
      </w:r>
      <w:r w:rsidRPr="002619B9">
        <w:t>Justification</w:t>
      </w:r>
      <w:r w:rsidRPr="002619B9">
        <w:rPr>
          <w:rStyle w:val="HideTWBExt"/>
        </w:rPr>
        <w:t>&lt;/TitreJust&gt;</w:t>
      </w:r>
    </w:p>
    <w:p w:rsidR="00706445" w:rsidRPr="002619B9" w:rsidRDefault="00F13AF5">
      <w:pPr>
        <w:pStyle w:val="Normal12Italic"/>
      </w:pPr>
      <w:r w:rsidRPr="002619B9">
        <w:t>We should avoid indefinite responsibility of Member States.</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1346</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Laura Ferrara</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b</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F13AF5">
            <w:pPr>
              <w:pStyle w:val="Normal6"/>
            </w:pPr>
            <w:r w:rsidRPr="002619B9">
              <w:t>(b)</w:t>
            </w:r>
            <w:r w:rsidRPr="002619B9">
              <w:tab/>
            </w:r>
            <w:r w:rsidR="0006295C" w:rsidRPr="002619B9">
              <w:t>a second or further subsequent application is made in any Member State following a final decision rejecting a previous subsequent application as inadmissible</w:t>
            </w:r>
            <w:r w:rsidR="0006295C" w:rsidRPr="002619B9">
              <w:rPr>
                <w:b/>
                <w:bCs/>
                <w:i/>
                <w:iCs/>
              </w:rPr>
              <w:t>, unfounded or manifestly unfounded.</w:t>
            </w:r>
          </w:p>
        </w:tc>
        <w:tc>
          <w:tcPr>
            <w:tcW w:w="4876" w:type="dxa"/>
          </w:tcPr>
          <w:p w:rsidR="00706445" w:rsidRPr="002619B9" w:rsidRDefault="00F13AF5">
            <w:pPr>
              <w:pStyle w:val="Normal6"/>
            </w:pPr>
            <w:r w:rsidRPr="002619B9">
              <w:t>(b)</w:t>
            </w:r>
            <w:r w:rsidRPr="002619B9">
              <w:tab/>
            </w:r>
            <w:r w:rsidR="0006295C" w:rsidRPr="002619B9">
              <w:t xml:space="preserve">a second or further subsequent application is made in any Member State following a final decision rejecting a previous subsequent application as inadmissible </w:t>
            </w:r>
            <w:r w:rsidR="0006295C" w:rsidRPr="002619B9">
              <w:rPr>
                <w:b/>
                <w:bCs/>
                <w:i/>
                <w:iCs/>
              </w:rPr>
              <w:t>under Article 42(5)</w:t>
            </w:r>
            <w:r w:rsidR="0006295C" w:rsidRPr="002619B9">
              <w:rPr>
                <w:b/>
                <w:bCs/>
                <w:i/>
                <w:iCs/>
              </w:rPr>
              <w:t>.</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{IT}</w:t>
      </w:r>
      <w:r w:rsidRPr="002619B9">
        <w:t>it</w:t>
      </w:r>
      <w:r w:rsidRPr="002619B9">
        <w:rPr>
          <w:rStyle w:val="HideTWBExt"/>
        </w:rPr>
        <w:t>&lt;/Original&gt;</w:t>
      </w:r>
    </w:p>
    <w:p w:rsidR="00706445" w:rsidRPr="002619B9" w:rsidRDefault="00F13AF5">
      <w:r w:rsidRPr="002619B9">
        <w:rPr>
          <w:rStyle w:val="HideTWBExt"/>
        </w:rPr>
        <w:t>&lt;/Amend&gt;</w:t>
      </w:r>
    </w:p>
    <w:p w:rsidR="00706445" w:rsidRPr="002619B9" w:rsidRDefault="00F13AF5">
      <w:pPr>
        <w:pStyle w:val="AMNumberTabs"/>
      </w:pPr>
      <w:r w:rsidRPr="002619B9">
        <w:rPr>
          <w:rStyle w:val="HideTWBExt"/>
        </w:rPr>
        <w:t>&lt;Amend&gt;</w:t>
      </w:r>
      <w:r w:rsidRPr="002619B9">
        <w:t>Amendment</w:t>
      </w:r>
      <w:r w:rsidRPr="002619B9">
        <w:tab/>
      </w:r>
      <w:r w:rsidRPr="002619B9">
        <w:tab/>
      </w:r>
      <w:r w:rsidRPr="002619B9">
        <w:rPr>
          <w:rStyle w:val="HideTWBExt"/>
        </w:rPr>
        <w:t>&lt;NumAm&gt;</w:t>
      </w:r>
      <w:r w:rsidRPr="002619B9">
        <w:t>1347</w:t>
      </w:r>
      <w:r w:rsidRPr="002619B9">
        <w:rPr>
          <w:rStyle w:val="HideTWBExt"/>
        </w:rPr>
        <w:t>&lt;/NumAm&gt;</w:t>
      </w:r>
    </w:p>
    <w:p w:rsidR="00706445" w:rsidRPr="002619B9" w:rsidRDefault="00F13AF5">
      <w:pPr>
        <w:pStyle w:val="NormalBold"/>
      </w:pPr>
      <w:r w:rsidRPr="002619B9">
        <w:rPr>
          <w:rStyle w:val="HideTWBExt"/>
        </w:rPr>
        <w:t>&lt;RepeatBlock-By&gt;&lt;Members&gt;</w:t>
      </w:r>
      <w:r w:rsidRPr="002619B9">
        <w:t>Jussi Halla-aho</w:t>
      </w:r>
      <w:r w:rsidRPr="002619B9">
        <w:rPr>
          <w:rStyle w:val="HideTWBExt"/>
        </w:rPr>
        <w:t>&lt;/Members&gt;</w:t>
      </w:r>
    </w:p>
    <w:p w:rsidR="00706445" w:rsidRPr="002619B9" w:rsidRDefault="00F13AF5">
      <w:pPr>
        <w:pStyle w:val="NormalBold"/>
      </w:pPr>
      <w:r w:rsidRPr="002619B9">
        <w:rPr>
          <w:rStyle w:val="HideTWBExt"/>
        </w:rPr>
        <w:t>&lt;/RepeatBlock-By&gt;</w:t>
      </w:r>
    </w:p>
    <w:p w:rsidR="00706445" w:rsidRPr="002619B9" w:rsidRDefault="00F13AF5">
      <w:pPr>
        <w:pStyle w:val="NormalBold"/>
      </w:pPr>
      <w:r w:rsidRPr="002619B9">
        <w:rPr>
          <w:rStyle w:val="HideTWBExt"/>
        </w:rPr>
        <w:t>&lt;DocAmend&gt;</w:t>
      </w:r>
      <w:r w:rsidRPr="002619B9">
        <w:t>Proposal for a regulation</w:t>
      </w:r>
      <w:r w:rsidRPr="002619B9">
        <w:rPr>
          <w:rStyle w:val="HideTWBExt"/>
        </w:rPr>
        <w:t>&lt;/DocAmend&gt;</w:t>
      </w:r>
    </w:p>
    <w:p w:rsidR="00706445" w:rsidRPr="002619B9" w:rsidRDefault="00F13AF5">
      <w:pPr>
        <w:pStyle w:val="NormalBold"/>
      </w:pPr>
      <w:r w:rsidRPr="002619B9">
        <w:rPr>
          <w:rStyle w:val="HideTWBExt"/>
        </w:rPr>
        <w:t>&lt;Article&gt;</w:t>
      </w:r>
      <w:r w:rsidRPr="002619B9">
        <w:t>Article 43 – paragraph 1 – point b a (new)</w:t>
      </w:r>
      <w:r w:rsidRPr="002619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06445" w:rsidRPr="002619B9">
        <w:trPr>
          <w:trHeight w:hRule="exact" w:val="240"/>
          <w:jc w:val="center"/>
        </w:trPr>
        <w:tc>
          <w:tcPr>
            <w:tcW w:w="9752" w:type="dxa"/>
            <w:gridSpan w:val="2"/>
          </w:tcPr>
          <w:p w:rsidR="00706445" w:rsidRPr="002619B9" w:rsidRDefault="00706445"/>
        </w:tc>
      </w:tr>
      <w:tr w:rsidR="00706445" w:rsidRPr="002619B9">
        <w:trPr>
          <w:trHeight w:val="240"/>
          <w:jc w:val="center"/>
        </w:trPr>
        <w:tc>
          <w:tcPr>
            <w:tcW w:w="4876" w:type="dxa"/>
          </w:tcPr>
          <w:p w:rsidR="00706445" w:rsidRPr="002619B9" w:rsidRDefault="00F13AF5">
            <w:pPr>
              <w:pStyle w:val="ColumnHeading"/>
            </w:pPr>
            <w:r w:rsidRPr="002619B9">
              <w:t>Text proposed by the Commission</w:t>
            </w:r>
          </w:p>
        </w:tc>
        <w:tc>
          <w:tcPr>
            <w:tcW w:w="4876" w:type="dxa"/>
          </w:tcPr>
          <w:p w:rsidR="00706445" w:rsidRPr="002619B9" w:rsidRDefault="00F13AF5">
            <w:pPr>
              <w:pStyle w:val="ColumnHeading"/>
            </w:pPr>
            <w:r w:rsidRPr="002619B9">
              <w:t>Amendment</w:t>
            </w:r>
          </w:p>
        </w:tc>
      </w:tr>
      <w:tr w:rsidR="00706445" w:rsidRPr="002619B9">
        <w:trPr>
          <w:jc w:val="center"/>
        </w:trPr>
        <w:tc>
          <w:tcPr>
            <w:tcW w:w="4876" w:type="dxa"/>
          </w:tcPr>
          <w:p w:rsidR="00706445" w:rsidRPr="002619B9" w:rsidRDefault="00706445">
            <w:pPr>
              <w:pStyle w:val="Normal6"/>
            </w:pPr>
          </w:p>
        </w:tc>
        <w:tc>
          <w:tcPr>
            <w:tcW w:w="4876" w:type="dxa"/>
          </w:tcPr>
          <w:p w:rsidR="00706445" w:rsidRPr="002619B9" w:rsidRDefault="00F13AF5">
            <w:pPr>
              <w:pStyle w:val="Normal6"/>
            </w:pPr>
            <w:r w:rsidRPr="002619B9">
              <w:rPr>
                <w:b/>
                <w:i/>
              </w:rPr>
              <w:t>(b a)</w:t>
            </w:r>
            <w:r w:rsidRPr="002619B9">
              <w:tab/>
            </w:r>
            <w:r w:rsidRPr="002619B9">
              <w:rPr>
                <w:b/>
                <w:i/>
              </w:rPr>
              <w:t>the person filing the subsequent application poses risk to the internal security or public order of the Member State.</w:t>
            </w:r>
          </w:p>
        </w:tc>
      </w:tr>
    </w:tbl>
    <w:p w:rsidR="00706445" w:rsidRPr="002619B9" w:rsidRDefault="00F13AF5">
      <w:pPr>
        <w:pStyle w:val="Olang"/>
      </w:pPr>
      <w:r w:rsidRPr="002619B9">
        <w:t xml:space="preserve">Or. </w:t>
      </w:r>
      <w:r w:rsidRPr="002619B9">
        <w:rPr>
          <w:rStyle w:val="HideTWBExt"/>
        </w:rPr>
        <w:t>&lt;Original&gt;</w:t>
      </w:r>
      <w:r w:rsidRPr="002619B9">
        <w:rPr>
          <w:rStyle w:val="HideTWBInt"/>
        </w:rPr>
        <w:t>{EN}</w:t>
      </w:r>
      <w:r w:rsidRPr="002619B9">
        <w:t>en</w:t>
      </w:r>
      <w:r w:rsidRPr="002619B9">
        <w:rPr>
          <w:rStyle w:val="HideTWBExt"/>
        </w:rPr>
        <w:t>&lt;/Original&gt;</w:t>
      </w:r>
    </w:p>
    <w:p w:rsidR="00706445" w:rsidRPr="002619B9" w:rsidRDefault="00F13AF5">
      <w:r w:rsidRPr="002619B9">
        <w:rPr>
          <w:rStyle w:val="HideTWBExt"/>
        </w:rPr>
        <w:t>&lt;/Amend&gt;&lt;/RepeatBlock-Amend&gt;</w:t>
      </w:r>
    </w:p>
    <w:sectPr w:rsidR="00706445" w:rsidRPr="002619B9" w:rsidSect="0006295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AF5" w:rsidRPr="007C69EB" w:rsidRDefault="00F13AF5">
      <w:r w:rsidRPr="007C69EB">
        <w:separator/>
      </w:r>
    </w:p>
  </w:endnote>
  <w:endnote w:type="continuationSeparator" w:id="0">
    <w:p w:rsidR="00F13AF5" w:rsidRPr="007C69EB" w:rsidRDefault="00F13AF5">
      <w:r w:rsidRPr="007C69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5C" w:rsidRPr="007C69EB" w:rsidRDefault="0006295C" w:rsidP="0006295C">
    <w:pPr>
      <w:pStyle w:val="Footer"/>
    </w:pPr>
    <w:r w:rsidRPr="007C69EB">
      <w:t>PE</w:t>
    </w:r>
    <w:r w:rsidRPr="007C69EB">
      <w:rPr>
        <w:rStyle w:val="HideTWBExt"/>
      </w:rPr>
      <w:t>&lt;NoPE&gt;</w:t>
    </w:r>
    <w:r w:rsidRPr="007C69EB">
      <w:t>607.803</w:t>
    </w:r>
    <w:r w:rsidRPr="007C69EB">
      <w:rPr>
        <w:rStyle w:val="HideTWBExt"/>
      </w:rPr>
      <w:t>&lt;/NoPE&gt;&lt;Version&gt;</w:t>
    </w:r>
    <w:r w:rsidRPr="007C69EB">
      <w:t>v01-00</w:t>
    </w:r>
    <w:r w:rsidRPr="007C69EB">
      <w:rPr>
        <w:rStyle w:val="HideTWBExt"/>
      </w:rPr>
      <w:t>&lt;/Version&gt;</w:t>
    </w:r>
    <w:r w:rsidRPr="007C69EB">
      <w:tab/>
    </w:r>
    <w:r w:rsidRPr="007C69EB">
      <w:fldChar w:fldCharType="begin"/>
    </w:r>
    <w:r w:rsidRPr="007C69EB">
      <w:instrText xml:space="preserve"> PAGE  \* MERGEFORMAT </w:instrText>
    </w:r>
    <w:r w:rsidRPr="007C69EB">
      <w:fldChar w:fldCharType="separate"/>
    </w:r>
    <w:r w:rsidR="002619B9">
      <w:rPr>
        <w:noProof/>
      </w:rPr>
      <w:t>112</w:t>
    </w:r>
    <w:r w:rsidRPr="007C69EB">
      <w:fldChar w:fldCharType="end"/>
    </w:r>
    <w:r w:rsidRPr="007C69EB">
      <w:t>/</w:t>
    </w:r>
    <w:fldSimple w:instr=" NUMPAGES  \* MERGEFORMAT ">
      <w:r w:rsidR="002619B9">
        <w:rPr>
          <w:noProof/>
        </w:rPr>
        <w:t>114</w:t>
      </w:r>
    </w:fldSimple>
    <w:r w:rsidRPr="007C69EB">
      <w:tab/>
    </w:r>
    <w:r w:rsidRPr="007C69EB">
      <w:rPr>
        <w:rStyle w:val="HideTWBExt"/>
      </w:rPr>
      <w:t>&lt;PathFdR&gt;</w:t>
    </w:r>
    <w:r w:rsidRPr="007C69EB">
      <w:t>AM\1129316EN.docx</w:t>
    </w:r>
    <w:r w:rsidRPr="007C69EB">
      <w:rPr>
        <w:rStyle w:val="HideTWBExt"/>
      </w:rPr>
      <w:t>&lt;/PathFdR&gt;</w:t>
    </w:r>
  </w:p>
  <w:p w:rsidR="00F13AF5" w:rsidRPr="007C69EB" w:rsidRDefault="0006295C" w:rsidP="0006295C">
    <w:pPr>
      <w:pStyle w:val="Footer2"/>
    </w:pPr>
    <w:r w:rsidRPr="007C69EB">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5C" w:rsidRPr="007C69EB" w:rsidRDefault="0006295C" w:rsidP="0006295C">
    <w:pPr>
      <w:pStyle w:val="Footer"/>
    </w:pPr>
    <w:r w:rsidRPr="007C69EB">
      <w:rPr>
        <w:rStyle w:val="HideTWBExt"/>
      </w:rPr>
      <w:t>&lt;PathFdR&gt;</w:t>
    </w:r>
    <w:r w:rsidRPr="007C69EB">
      <w:t>AM\1129316EN.docx</w:t>
    </w:r>
    <w:r w:rsidRPr="007C69EB">
      <w:rPr>
        <w:rStyle w:val="HideTWBExt"/>
      </w:rPr>
      <w:t>&lt;/PathFdR&gt;</w:t>
    </w:r>
    <w:r w:rsidRPr="007C69EB">
      <w:tab/>
    </w:r>
    <w:r w:rsidRPr="007C69EB">
      <w:fldChar w:fldCharType="begin"/>
    </w:r>
    <w:r w:rsidRPr="007C69EB">
      <w:instrText xml:space="preserve"> PAGE  \* MERGEFORMAT </w:instrText>
    </w:r>
    <w:r w:rsidRPr="007C69EB">
      <w:fldChar w:fldCharType="separate"/>
    </w:r>
    <w:r w:rsidR="002619B9">
      <w:rPr>
        <w:noProof/>
      </w:rPr>
      <w:t>111</w:t>
    </w:r>
    <w:r w:rsidRPr="007C69EB">
      <w:fldChar w:fldCharType="end"/>
    </w:r>
    <w:r w:rsidRPr="007C69EB">
      <w:t>/</w:t>
    </w:r>
    <w:fldSimple w:instr=" NUMPAGES  \* MERGEFORMAT ">
      <w:r w:rsidR="002619B9">
        <w:rPr>
          <w:noProof/>
        </w:rPr>
        <w:t>114</w:t>
      </w:r>
    </w:fldSimple>
    <w:r w:rsidRPr="007C69EB">
      <w:tab/>
      <w:t>PE</w:t>
    </w:r>
    <w:r w:rsidRPr="007C69EB">
      <w:rPr>
        <w:rStyle w:val="HideTWBExt"/>
      </w:rPr>
      <w:t>&lt;NoPE&gt;</w:t>
    </w:r>
    <w:r w:rsidRPr="007C69EB">
      <w:t>607.803</w:t>
    </w:r>
    <w:r w:rsidRPr="007C69EB">
      <w:rPr>
        <w:rStyle w:val="HideTWBExt"/>
      </w:rPr>
      <w:t>&lt;/NoPE&gt;&lt;Version&gt;</w:t>
    </w:r>
    <w:r w:rsidRPr="007C69EB">
      <w:t>v01-00</w:t>
    </w:r>
    <w:r w:rsidRPr="007C69EB">
      <w:rPr>
        <w:rStyle w:val="HideTWBExt"/>
      </w:rPr>
      <w:t>&lt;/Version&gt;</w:t>
    </w:r>
  </w:p>
  <w:p w:rsidR="00F13AF5" w:rsidRPr="007C69EB" w:rsidRDefault="0006295C" w:rsidP="0006295C">
    <w:pPr>
      <w:pStyle w:val="Footer2"/>
    </w:pPr>
    <w:r w:rsidRPr="007C69EB">
      <w:tab/>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5C" w:rsidRPr="007C69EB" w:rsidRDefault="0006295C" w:rsidP="0006295C">
    <w:pPr>
      <w:pStyle w:val="Footer"/>
    </w:pPr>
    <w:r w:rsidRPr="007C69EB">
      <w:rPr>
        <w:rStyle w:val="HideTWBExt"/>
      </w:rPr>
      <w:t>&lt;PathFdR&gt;</w:t>
    </w:r>
    <w:r w:rsidRPr="007C69EB">
      <w:t>AM\1129316EN.docx</w:t>
    </w:r>
    <w:r w:rsidRPr="007C69EB">
      <w:rPr>
        <w:rStyle w:val="HideTWBExt"/>
      </w:rPr>
      <w:t>&lt;/PathFdR&gt;</w:t>
    </w:r>
    <w:r w:rsidRPr="007C69EB">
      <w:tab/>
    </w:r>
    <w:r w:rsidRPr="007C69EB">
      <w:tab/>
      <w:t>PE</w:t>
    </w:r>
    <w:r w:rsidRPr="007C69EB">
      <w:rPr>
        <w:rStyle w:val="HideTWBExt"/>
      </w:rPr>
      <w:t>&lt;NoPE&gt;</w:t>
    </w:r>
    <w:r w:rsidRPr="007C69EB">
      <w:t>607.803</w:t>
    </w:r>
    <w:r w:rsidRPr="007C69EB">
      <w:rPr>
        <w:rStyle w:val="HideTWBExt"/>
      </w:rPr>
      <w:t>&lt;/NoPE&gt;&lt;Version&gt;</w:t>
    </w:r>
    <w:r w:rsidRPr="007C69EB">
      <w:t>v01-00</w:t>
    </w:r>
    <w:r w:rsidRPr="007C69EB">
      <w:rPr>
        <w:rStyle w:val="HideTWBExt"/>
      </w:rPr>
      <w:t>&lt;/Version&gt;</w:t>
    </w:r>
  </w:p>
  <w:p w:rsidR="00F13AF5" w:rsidRPr="007C69EB" w:rsidRDefault="0006295C" w:rsidP="0006295C">
    <w:pPr>
      <w:pStyle w:val="Footer2"/>
      <w:tabs>
        <w:tab w:val="center" w:pos="4535"/>
        <w:tab w:val="right" w:pos="9921"/>
      </w:tabs>
    </w:pPr>
    <w:r w:rsidRPr="007C69EB">
      <w:t>EN</w:t>
    </w:r>
    <w:r w:rsidRPr="007C69EB">
      <w:tab/>
    </w:r>
    <w:r w:rsidRPr="007C69EB">
      <w:rPr>
        <w:b w:val="0"/>
        <w:i/>
        <w:color w:val="C0C0C0"/>
        <w:sz w:val="22"/>
      </w:rPr>
      <w:t>United in diversity</w:t>
    </w:r>
    <w:r w:rsidRPr="007C69EB">
      <w:tab/>
      <w:t>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AF5" w:rsidRPr="007C69EB" w:rsidRDefault="00F13AF5">
      <w:r w:rsidRPr="007C69EB">
        <w:separator/>
      </w:r>
    </w:p>
  </w:footnote>
  <w:footnote w:type="continuationSeparator" w:id="0">
    <w:p w:rsidR="00F13AF5" w:rsidRPr="007C69EB" w:rsidRDefault="00F13AF5">
      <w:r w:rsidRPr="007C69E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9B9" w:rsidRDefault="002619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9B9" w:rsidRDefault="002619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9B9" w:rsidRDefault="002619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EN"/>
    <w:docVar w:name="TXTLANGUEMIN" w:val="en"/>
    <w:docVar w:name="TXTNRPE" w:val="607.803"/>
    <w:docVar w:name="TXTPEorAP" w:val="PE"/>
    <w:docVar w:name="TXTROUTE" w:val="AM\1129316EN.docx"/>
    <w:docVar w:name="TXTVERSION" w:val="01-00"/>
  </w:docVars>
  <w:rsids>
    <w:rsidRoot w:val="00706445"/>
    <w:rsid w:val="0006295C"/>
    <w:rsid w:val="002619B9"/>
    <w:rsid w:val="0055783D"/>
    <w:rsid w:val="0061400D"/>
    <w:rsid w:val="00706445"/>
    <w:rsid w:val="007C69EB"/>
    <w:rsid w:val="00B72AFB"/>
    <w:rsid w:val="00E76189"/>
    <w:rsid w:val="00F13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CE19D026-BAAE-4AD0-B652-3F21F2B68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06295C"/>
    <w:pPr>
      <w:tabs>
        <w:tab w:val="center" w:pos="4513"/>
        <w:tab w:val="right" w:pos="9026"/>
      </w:tabs>
    </w:pPr>
  </w:style>
  <w:style w:type="character" w:customStyle="1" w:styleId="HeaderChar">
    <w:name w:val="Header Char"/>
    <w:basedOn w:val="DefaultParagraphFont"/>
    <w:link w:val="Header"/>
    <w:rsid w:val="000629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17842BC3.dotm</Template>
  <TotalTime>0</TotalTime>
  <Pages>114</Pages>
  <Words>29952</Words>
  <Characters>160249</Characters>
  <Application>Microsoft Office Word</Application>
  <DocSecurity>0</DocSecurity>
  <Lines>7284</Lines>
  <Paragraphs>3522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186679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BRENNAN Ellen</cp:lastModifiedBy>
  <cp:revision>2</cp:revision>
  <cp:lastPrinted>2017-07-03T14:06:00Z</cp:lastPrinted>
  <dcterms:created xsi:type="dcterms:W3CDTF">2017-07-03T14:33:00Z</dcterms:created>
  <dcterms:modified xsi:type="dcterms:W3CDTF">2017-07-03T14:33:00Z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1129316</vt:lpwstr>
  </property>
  <property fmtid="{D5CDD505-2E9C-101B-9397-08002B2CF9AE}" pid="4" name="&lt;FooterPath&gt;">
    <vt:lpwstr>AM\1129316XM.doc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20170627-085507-044884-751623</vt:lpwstr>
  </property>
  <property fmtid="{D5CDD505-2E9C-101B-9397-08002B2CF9AE}" pid="8" name="PE Number">
    <vt:lpwstr>607.803</vt:lpwstr>
  </property>
  <property fmtid="{D5CDD505-2E9C-101B-9397-08002B2CF9AE}" pid="9" name="UID">
    <vt:lpwstr>eu.europa.europarl-DIN1-2017-0000065562_01.01-xm-01.00_text-xml</vt:lpwstr>
  </property>
  <property fmtid="{D5CDD505-2E9C-101B-9397-08002B2CF9AE}" pid="10" name="LastEdited with">
    <vt:lpwstr>9.0.0 Build [20170325]</vt:lpwstr>
  </property>
  <property fmtid="{D5CDD505-2E9C-101B-9397-08002B2CF9AE}" pid="11" name="FooterPath">
    <vt:lpwstr>AM\1129316EN.docx</vt:lpwstr>
  </property>
  <property fmtid="{D5CDD505-2E9C-101B-9397-08002B2CF9AE}" pid="12" name="Bookout">
    <vt:lpwstr>OK - 2017/07/03 16:33</vt:lpwstr>
  </property>
</Properties>
</file>