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E1E3F" w:rsidRPr="00307D3F">
        <w:trPr>
          <w:trHeight w:hRule="exact" w:val="1417"/>
          <w:jc w:val="center"/>
        </w:trPr>
        <w:tc>
          <w:tcPr>
            <w:tcW w:w="6804" w:type="dxa"/>
            <w:vAlign w:val="center"/>
          </w:tcPr>
          <w:p w:rsidR="00B43707" w:rsidRPr="00307D3F" w:rsidRDefault="00B74BCB">
            <w:pPr>
              <w:pStyle w:val="EPName"/>
              <w:rPr>
                <w:color w:val="auto"/>
              </w:rPr>
            </w:pPr>
            <w:bookmarkStart w:id="0" w:name="_GoBack"/>
            <w:bookmarkEnd w:id="0"/>
            <w:r w:rsidRPr="00307D3F">
              <w:rPr>
                <w:color w:val="auto"/>
              </w:rPr>
              <w:t>Euroopan parlamentti</w:t>
            </w:r>
          </w:p>
          <w:p w:rsidR="00EE1E3F" w:rsidRPr="00307D3F" w:rsidRDefault="00B74BCB">
            <w:pPr>
              <w:pStyle w:val="EPTerm"/>
            </w:pPr>
            <w:r w:rsidRPr="00307D3F">
              <w:t>2014-2019</w:t>
            </w:r>
          </w:p>
        </w:tc>
        <w:tc>
          <w:tcPr>
            <w:tcW w:w="2268" w:type="dxa"/>
          </w:tcPr>
          <w:p w:rsidR="00EE1E3F" w:rsidRPr="00307D3F" w:rsidRDefault="00307D3F">
            <w:pPr>
              <w:pStyle w:val="EPLogo"/>
            </w:pPr>
            <w:r w:rsidRPr="00307D3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95pt">
                  <v:imagedata r:id="rId9" o:title=""/>
                </v:shape>
              </w:pict>
            </w:r>
          </w:p>
        </w:tc>
      </w:tr>
    </w:tbl>
    <w:p w:rsidR="00B43707" w:rsidRPr="00307D3F" w:rsidRDefault="00B43707">
      <w:pPr>
        <w:pStyle w:val="LineTop"/>
        <w:rPr>
          <w:color w:val="auto"/>
        </w:rPr>
      </w:pPr>
    </w:p>
    <w:p w:rsidR="00EE1E3F" w:rsidRPr="00307D3F" w:rsidRDefault="00B74BCB">
      <w:pPr>
        <w:pStyle w:val="ZCommittee"/>
        <w:rPr>
          <w:color w:val="auto"/>
        </w:rPr>
      </w:pPr>
      <w:r w:rsidRPr="00307D3F">
        <w:rPr>
          <w:rStyle w:val="HideTWBExt"/>
          <w:i w:val="0"/>
        </w:rPr>
        <w:t>&lt;Commission&gt;</w:t>
      </w:r>
      <w:r w:rsidRPr="00307D3F">
        <w:rPr>
          <w:rStyle w:val="HideTWBInt"/>
          <w:rFonts w:ascii="Times New Roman" w:eastAsia="Times New Roman" w:hAnsi="Times New Roman" w:cs="Times New Roman"/>
          <w:i w:val="0"/>
        </w:rPr>
        <w:t>{LIBE}</w:t>
      </w:r>
      <w:r w:rsidRPr="00307D3F">
        <w:rPr>
          <w:color w:val="auto"/>
        </w:rPr>
        <w:t>Kansalaisvapauksien sekä oikeus- ja sisäasioiden valiokunta</w:t>
      </w:r>
      <w:r w:rsidRPr="00307D3F">
        <w:rPr>
          <w:rStyle w:val="HideTWBExt"/>
          <w:i w:val="0"/>
        </w:rPr>
        <w:t>&lt;/Commission&gt;</w:t>
      </w:r>
    </w:p>
    <w:p w:rsidR="00EE1E3F" w:rsidRPr="00307D3F" w:rsidRDefault="00EE1E3F">
      <w:pPr>
        <w:pStyle w:val="LineBottom"/>
        <w:rPr>
          <w:color w:val="auto"/>
        </w:rPr>
      </w:pPr>
    </w:p>
    <w:p w:rsidR="00EE1E3F" w:rsidRPr="00307D3F" w:rsidRDefault="00B74BCB">
      <w:pPr>
        <w:pStyle w:val="RefProc"/>
        <w:rPr>
          <w:color w:val="auto"/>
        </w:rPr>
      </w:pPr>
      <w:r w:rsidRPr="00307D3F">
        <w:rPr>
          <w:rStyle w:val="HideTWBExt"/>
          <w:b w:val="0"/>
          <w:caps w:val="0"/>
        </w:rPr>
        <w:t>&lt;RefProc&gt;</w:t>
      </w:r>
      <w:r w:rsidRPr="00307D3F">
        <w:rPr>
          <w:color w:val="auto"/>
        </w:rPr>
        <w:t>2016/0224</w:t>
      </w:r>
      <w:r w:rsidRPr="00307D3F">
        <w:rPr>
          <w:rStyle w:val="HideTWBExt"/>
          <w:b w:val="0"/>
          <w:caps w:val="0"/>
        </w:rPr>
        <w:t>&lt;/RefProc&gt;&lt;RefTypeProc&gt;</w:t>
      </w:r>
      <w:r w:rsidRPr="00307D3F">
        <w:rPr>
          <w:color w:val="auto"/>
        </w:rPr>
        <w:t>(COD)</w:t>
      </w:r>
      <w:r w:rsidRPr="00307D3F">
        <w:rPr>
          <w:rStyle w:val="HideTWBExt"/>
          <w:b w:val="0"/>
          <w:caps w:val="0"/>
        </w:rPr>
        <w:t>&lt;/RefTypeProc&gt;</w:t>
      </w:r>
    </w:p>
    <w:p w:rsidR="00EE1E3F" w:rsidRPr="00307D3F" w:rsidRDefault="00B74BCB">
      <w:pPr>
        <w:pStyle w:val="ZDate"/>
        <w:rPr>
          <w:color w:val="auto"/>
        </w:rPr>
      </w:pPr>
      <w:r w:rsidRPr="00307D3F">
        <w:rPr>
          <w:rStyle w:val="HideTWBExt"/>
        </w:rPr>
        <w:t>&lt;Date&gt;</w:t>
      </w:r>
      <w:r w:rsidRPr="00307D3F">
        <w:rPr>
          <w:rStyle w:val="HideTWBInt"/>
        </w:rPr>
        <w:t>{26/06/2017}</w:t>
      </w:r>
      <w:r w:rsidRPr="00307D3F">
        <w:rPr>
          <w:color w:val="auto"/>
        </w:rPr>
        <w:t>26.6.2017</w:t>
      </w:r>
      <w:r w:rsidRPr="00307D3F">
        <w:rPr>
          <w:rStyle w:val="HideTWBExt"/>
        </w:rPr>
        <w:t>&lt;/Date&gt;</w:t>
      </w:r>
    </w:p>
    <w:p w:rsidR="00EE1E3F" w:rsidRPr="00307D3F" w:rsidRDefault="00B74BCB">
      <w:pPr>
        <w:pStyle w:val="TypeDocAM"/>
        <w:rPr>
          <w:color w:val="auto"/>
        </w:rPr>
      </w:pPr>
      <w:r w:rsidRPr="00307D3F">
        <w:rPr>
          <w:rStyle w:val="HideTWBExt"/>
          <w:b w:val="0"/>
        </w:rPr>
        <w:t>&lt;TypeAM&gt;</w:t>
      </w:r>
      <w:r w:rsidRPr="00307D3F">
        <w:rPr>
          <w:color w:val="auto"/>
        </w:rPr>
        <w:t>TARKISTUKSET</w:t>
      </w:r>
      <w:r w:rsidRPr="00307D3F">
        <w:rPr>
          <w:rStyle w:val="HideTWBExt"/>
          <w:b w:val="0"/>
        </w:rPr>
        <w:t>&lt;/TypeAM&gt;</w:t>
      </w:r>
    </w:p>
    <w:p w:rsidR="00EE1E3F" w:rsidRPr="00307D3F" w:rsidRDefault="00B74BCB">
      <w:pPr>
        <w:pStyle w:val="NRAMS"/>
        <w:rPr>
          <w:color w:val="auto"/>
        </w:rPr>
      </w:pPr>
      <w:r w:rsidRPr="00307D3F">
        <w:rPr>
          <w:rStyle w:val="HideTWBExt"/>
          <w:b w:val="0"/>
        </w:rPr>
        <w:t>&lt;RangeAM&gt;</w:t>
      </w:r>
      <w:r w:rsidRPr="00307D3F">
        <w:rPr>
          <w:color w:val="auto"/>
        </w:rPr>
        <w:t>1118 - 1347</w:t>
      </w:r>
      <w:r w:rsidRPr="00307D3F">
        <w:rPr>
          <w:rStyle w:val="HideTWBExt"/>
          <w:b w:val="0"/>
        </w:rPr>
        <w:t>&lt;/RangeAM&gt;</w:t>
      </w:r>
    </w:p>
    <w:p w:rsidR="00EE1E3F" w:rsidRPr="00307D3F" w:rsidRDefault="00B74BCB">
      <w:pPr>
        <w:pStyle w:val="CoverBold"/>
        <w:rPr>
          <w:color w:val="auto"/>
        </w:rPr>
      </w:pPr>
      <w:r w:rsidRPr="00307D3F">
        <w:rPr>
          <w:rStyle w:val="HideTWBExt"/>
          <w:b w:val="0"/>
        </w:rPr>
        <w:t>&lt;TitreType&gt;</w:t>
      </w:r>
      <w:r w:rsidRPr="00307D3F">
        <w:rPr>
          <w:color w:val="auto"/>
        </w:rPr>
        <w:t>Mietintöluonnos</w:t>
      </w:r>
      <w:r w:rsidRPr="00307D3F">
        <w:rPr>
          <w:rStyle w:val="HideTWBExt"/>
          <w:b w:val="0"/>
        </w:rPr>
        <w:t>&lt;/TitreType&gt;</w:t>
      </w:r>
    </w:p>
    <w:p w:rsidR="00EE1E3F" w:rsidRPr="00307D3F" w:rsidRDefault="00B74BCB">
      <w:pPr>
        <w:pStyle w:val="CoverBold"/>
        <w:rPr>
          <w:color w:val="auto"/>
        </w:rPr>
      </w:pPr>
      <w:r w:rsidRPr="00307D3F">
        <w:rPr>
          <w:rStyle w:val="HideTWBExt"/>
          <w:b w:val="0"/>
        </w:rPr>
        <w:t>&lt;Rapporteur&gt;</w:t>
      </w:r>
      <w:r w:rsidRPr="00307D3F">
        <w:rPr>
          <w:color w:val="auto"/>
        </w:rPr>
        <w:t>Laura Ferrara</w:t>
      </w:r>
      <w:r w:rsidRPr="00307D3F">
        <w:rPr>
          <w:rStyle w:val="HideTWBExt"/>
          <w:b w:val="0"/>
        </w:rPr>
        <w:t>&lt;/Rapporteur&gt;</w:t>
      </w:r>
    </w:p>
    <w:p w:rsidR="00EE1E3F" w:rsidRPr="00307D3F" w:rsidRDefault="00B74BCB">
      <w:pPr>
        <w:pStyle w:val="Cover24"/>
        <w:rPr>
          <w:color w:val="auto"/>
        </w:rPr>
      </w:pPr>
      <w:r w:rsidRPr="00307D3F">
        <w:rPr>
          <w:color w:val="auto"/>
        </w:rPr>
        <w:t>(PE597.506v01-00)</w:t>
      </w:r>
    </w:p>
    <w:p w:rsidR="00EE1E3F" w:rsidRPr="00307D3F" w:rsidRDefault="00B74BCB">
      <w:pPr>
        <w:pStyle w:val="Cover24"/>
        <w:rPr>
          <w:color w:val="auto"/>
        </w:rPr>
      </w:pPr>
      <w:r w:rsidRPr="00307D3F">
        <w:rPr>
          <w:rStyle w:val="HideTWBExt"/>
        </w:rPr>
        <w:t>&lt;Titre&gt;</w:t>
      </w:r>
      <w:r w:rsidRPr="00307D3F">
        <w:rPr>
          <w:color w:val="auto"/>
        </w:rPr>
        <w:t xml:space="preserve">kansainvälistä suojelua unionissa koskevan yhteisen menettelyn luomisesta </w:t>
      </w:r>
      <w:r w:rsidR="00B43707" w:rsidRPr="00307D3F">
        <w:rPr>
          <w:color w:val="auto"/>
        </w:rPr>
        <w:t>ja direktiivin 2013/32/EU kumoamisesta</w:t>
      </w:r>
      <w:r w:rsidRPr="00307D3F">
        <w:rPr>
          <w:rStyle w:val="HideTWBExt"/>
        </w:rPr>
        <w:t>&lt;/Titre&gt;</w:t>
      </w:r>
    </w:p>
    <w:p w:rsidR="00EE1E3F" w:rsidRPr="00307D3F" w:rsidRDefault="00B74BCB">
      <w:pPr>
        <w:pStyle w:val="CoverNormal"/>
        <w:rPr>
          <w:color w:val="auto"/>
        </w:rPr>
      </w:pPr>
      <w:r w:rsidRPr="00307D3F">
        <w:rPr>
          <w:rStyle w:val="HideTWBExt"/>
        </w:rPr>
        <w:t>&lt;DocAmend&gt;</w:t>
      </w:r>
      <w:r w:rsidRPr="00307D3F">
        <w:rPr>
          <w:color w:val="auto"/>
        </w:rPr>
        <w:t>Ehdotus asetukseksi</w:t>
      </w:r>
      <w:r w:rsidRPr="00307D3F">
        <w:rPr>
          <w:rStyle w:val="HideTWBExt"/>
        </w:rPr>
        <w:t>&lt;/DocAmend&gt;</w:t>
      </w:r>
    </w:p>
    <w:p w:rsidR="00EE1E3F" w:rsidRPr="00307D3F" w:rsidRDefault="00B74BCB">
      <w:pPr>
        <w:pStyle w:val="Cover24"/>
        <w:rPr>
          <w:color w:val="auto"/>
        </w:rPr>
      </w:pPr>
      <w:r w:rsidRPr="00307D3F">
        <w:rPr>
          <w:rStyle w:val="HideTWBExt"/>
        </w:rPr>
        <w:t>&lt;DocRef&gt;</w:t>
      </w:r>
      <w:r w:rsidRPr="00307D3F">
        <w:rPr>
          <w:color w:val="auto"/>
        </w:rPr>
        <w:t>(COM(2016)0467 – C8-0321/2016 – 2016/0224(COD))</w:t>
      </w:r>
      <w:r w:rsidRPr="00307D3F">
        <w:rPr>
          <w:rStyle w:val="HideTWBExt"/>
        </w:rPr>
        <w:t>&lt;/DocRef&gt;</w:t>
      </w:r>
    </w:p>
    <w:p w:rsidR="00EE1E3F" w:rsidRPr="00307D3F" w:rsidRDefault="00B74BCB">
      <w:r w:rsidRPr="00307D3F">
        <w:br w:type="page"/>
      </w:r>
      <w:r w:rsidRPr="00307D3F">
        <w:lastRenderedPageBreak/>
        <w:t>AM_Com_LegOpinion</w:t>
      </w:r>
    </w:p>
    <w:p w:rsidR="0001400D" w:rsidRPr="00307D3F" w:rsidRDefault="00B74BCB" w:rsidP="0001400D">
      <w:pPr>
        <w:pStyle w:val="AMNumberTabs"/>
        <w:rPr>
          <w:color w:val="auto"/>
        </w:rPr>
      </w:pPr>
      <w:r w:rsidRPr="00307D3F">
        <w:rPr>
          <w:color w:val="auto"/>
        </w:rPr>
        <w:br w:type="page"/>
      </w:r>
    </w:p>
    <w:p w:rsidR="0001400D" w:rsidRPr="00307D3F" w:rsidRDefault="0001400D" w:rsidP="0001400D">
      <w:pPr>
        <w:pStyle w:val="AMNumberTabs"/>
        <w:rPr>
          <w:color w:val="auto"/>
        </w:rPr>
      </w:pPr>
      <w:r w:rsidRPr="00307D3F">
        <w:rPr>
          <w:rStyle w:val="HideTWBExt"/>
          <w:b w:val="0"/>
        </w:rPr>
        <w:t>&lt;RepeatBlock-Amend&gt;&lt;Amend&gt;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1118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3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Määrittävä viranomainen voi pidentää kyseistä </w:t>
            </w:r>
            <w:r w:rsidRPr="00307D3F">
              <w:rPr>
                <w:b/>
                <w:i/>
                <w:color w:val="auto"/>
              </w:rPr>
              <w:t>kuuden kuukauden</w:t>
            </w:r>
            <w:r w:rsidRPr="00307D3F">
              <w:rPr>
                <w:color w:val="auto"/>
              </w:rPr>
              <w:t xml:space="preserve"> määräaikaa enintään </w:t>
            </w:r>
            <w:r w:rsidRPr="00307D3F">
              <w:rPr>
                <w:b/>
                <w:i/>
                <w:color w:val="auto"/>
              </w:rPr>
              <w:t>kolmella</w:t>
            </w:r>
            <w:r w:rsidRPr="00307D3F">
              <w:rPr>
                <w:color w:val="auto"/>
              </w:rPr>
              <w:t xml:space="preserve"> kuukaudella, jos</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Määrittävä viranomainen voi pidentää kyseistä määräaikaa enintään </w:t>
            </w:r>
            <w:r w:rsidRPr="00307D3F">
              <w:rPr>
                <w:b/>
                <w:i/>
                <w:color w:val="auto"/>
              </w:rPr>
              <w:t>kahdella</w:t>
            </w:r>
            <w:r w:rsidRPr="00307D3F">
              <w:rPr>
                <w:color w:val="auto"/>
              </w:rPr>
              <w:t xml:space="preserve"> kuukaudella, jos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1119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3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suhteettoman paljon kolmansien maiden kansalaisia tai kansalaisuudettomia henkilöitä hakee kansainvälistä suojelua samanaikaisesti, minkä vuoksi menettelyä on käytännössä erittäin vaikea saada päätökseen </w:t>
            </w:r>
            <w:r w:rsidRPr="00307D3F">
              <w:rPr>
                <w:b/>
                <w:i/>
                <w:color w:val="auto"/>
              </w:rPr>
              <w:t>kuuden kuukauden</w:t>
            </w:r>
            <w:r w:rsidRPr="00307D3F">
              <w:rPr>
                <w:color w:val="auto"/>
              </w:rPr>
              <w:t xml:space="preserve"> määräajassa;</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suhteettoman paljon kolmansien maiden kansalaisia tai kansalaisuudettomia henkilöitä hakee kansainvälistä suojelua samanaikaisesti, minkä vuoksi menettelyä on käytännössä erittäin vaikea saada päätökseen määräajassa;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lastRenderedPageBreak/>
              <w:t>5.</w:t>
            </w:r>
            <w:r w:rsidRPr="00307D3F">
              <w:rPr>
                <w:color w:val="auto"/>
              </w:rPr>
              <w:tab/>
            </w:r>
            <w:r w:rsidRPr="00307D3F">
              <w:rPr>
                <w:b/>
                <w:i/>
                <w:color w:val="auto"/>
              </w:rPr>
              <w:t>Määrittävä viranomainen voi lykätä tutkintamenettelyn päättämistä, jos sen ei kohtuudella voida olettaa tekevän päätöstään 2 kohdassa asetetussa määräajassa ja nopeutetun tutkintamenettelyn tapauksessa 40 artiklan 4 kohdassa säädetyssä määräajassa alkuperämaassa vallitsevan epävarman tilanteen vuoksi, jonka oletetaan olevan tilapäinen. Tällaisissa tapauksissa määrittävän viranomaisen on</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tarkasteltava kyseisen alkuperämaan tilannetta uudelleen vähintään kahden kuukauden välein;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ilmoitettava asianomaisille hakijoille lykkäyksen syyt kohtuullisessa ajassa.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Jäsenvaltion on ilmoitettava komissiolle ja Euroopan unionin turvapaikkavirastolle kohtuullisessa ajassa menettelyjen lykkäämisestä kyseisen alkuperämaan osalta. Määrittävän viranomaisen on joka tapauksessa saatettava tutkintamenettely päätökseen 15 kuukauden kuluessa hakemuksen jättämisestä.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Säännös vaikuttaa liian mielivaltaiselta, ja se saattaisi aiheuttaa hakemusten käsittelyssä tarpeettomia viivästyksiä.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 xml:space="preserve">Määrittävä viranomainen voi lykätä tutkintamenettelyn päättämistä, jos sen ei kohtuudella voida olettaa tekevän päätöstään 2 kohdassa asetetussa </w:t>
            </w:r>
            <w:r w:rsidRPr="00307D3F">
              <w:rPr>
                <w:b/>
                <w:i/>
                <w:color w:val="auto"/>
              </w:rPr>
              <w:lastRenderedPageBreak/>
              <w:t>määräajassa ja nopeutetun tutkintamenettelyn tapauksessa 40 artiklan 4 kohdassa säädetyssä määräajassa alkuperämaassa vallitsevan epävarman tilanteen vuoksi, jonka oletetaan olevan tilapäinen. Tällaisissa tapauksissa määrittävän viranomaisen on</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tarkasteltava kyseisen alkuperämaan tilannetta uudelleen vähintään kahden kuukauden välein;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ilmoitettava asianomaisille hakijoille lykkäyksen syyt kohtuullisessa ajassa.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Jäsenvaltion on ilmoitettava komissiolle ja Euroopan unionin turvapaikkavirastolle kohtuullisessa ajassa menettelyjen lykkäämisestä kyseisen alkuperämaan osalta. Määrittävän viranomaisen on joka tapauksessa saatettava tutkintamenettely päätökseen 15 kuukauden kuluessa hakemuksen jättämisestä.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 xml:space="preserve">Määrittävä viranomainen voi lykätä tutkintamenettelyn päättämistä, jos sen ei kohtuudella voida olettaa tekevän päätöstään 2 kohdassa asetetussa määräajassa ja nopeutetun tutkintamenettelyn tapauksessa 40 artiklan 4 kohdassa säädetyssä määräajassa alkuperämaassa vallitsevan epävarman tilanteen vuoksi, jonka oletetaan olevan tilapäinen. Tällaisissa </w:t>
            </w:r>
            <w:r w:rsidRPr="00307D3F">
              <w:rPr>
                <w:b/>
                <w:i/>
                <w:color w:val="auto"/>
              </w:rPr>
              <w:lastRenderedPageBreak/>
              <w:t>tapauksissa määrittävän viranomaisen on</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tarkasteltava kyseisen alkuperämaan tilannetta uudelleen vähintään kahden kuukauden välein;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ilmoitettava asianomaisille hakijoille lykkäyksen syyt kohtuullisessa ajassa.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Jäsenvaltion on ilmoitettava komissiolle ja Euroopan unionin turvapaikkavirastolle kohtuullisessa ajassa menettelyjen lykkäämisestä kyseisen alkuperämaan osalta. Määrittävän viranomaisen on joka tapauksessa saatettava tutkintamenettely päätökseen 15 kuukauden kuluessa hakemuksen jättämisestä.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 – 1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Määrittävä viranomainen voi lykätä tutkintamenettelyn päättämistä, jos sen ei kohtuudella voida olettaa tekevän päätöstään 2 kohdassa asetetussa määräajassa ja nopeutetun tutkintamenettelyn tapauksessa 40 artiklan 4 kohdassa säädetyssä määräajassa alkuperämaassa vallitsevan epävarman tilanteen vuoksi, jonka oletetaan olevan tilapäinen. Tällaisissa tapauksissa määrittävän viranomaisen on</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tarkasteltava kyseisen alkuperämaan tilannetta uudelleen vähintään kahden kuukauden välein;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ilmoitettava asianomaisille hakijoille lykkäyksen syyt kohtuullisessa ajassa.</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Kansainvälistä suojelua koskevan hakemuksen käsittelyä ei voi yksinkertaisesti siirtää loputtomiin. Sen lisäksi, että säännös tekee artiklassa aikaisemmin säädetyistä määräajoista merkityksettömät, se ei anna hakijalle tai viranomaisille minkäänlaista oikeudellista varmuutta ja hankaloittaa merkittävästi hakemuspäätöstään odottavan hakijan mahdollisuutta integroitua vastaanottavaan yhteiskuntaan.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 – 1 alakohta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tarkasteltava kyseisen alkuperämaan tilannetta uudelleen vähintään kahden kuukauden välein;</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tarkasteltava kyseisen alkuperämaan tilannetta uudelleen vähintään kahden kuukauden välein; </w:t>
            </w:r>
            <w:r w:rsidRPr="00307D3F">
              <w:rPr>
                <w:b/>
                <w:i/>
                <w:color w:val="auto"/>
              </w:rPr>
              <w:t>toimivaltaiset viranomaiset hoitavat tämän tarkastelun EU:n laajuisesti.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Tämän poikkeusmenettelyn olisi perustuttava EU:n laajuiseen yhteiseen toimintamalliin ja ohjaukseen.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 – 1 alakohta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 xml:space="preserve">ilmoitettava asianomaisille hakijoille </w:t>
            </w:r>
            <w:r w:rsidRPr="00307D3F">
              <w:rPr>
                <w:b/>
                <w:i/>
                <w:color w:val="auto"/>
              </w:rPr>
              <w:t>lykkäyksen syyt kohtuullisessa ajassa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t xml:space="preserve">ilmoitettava asianomaisille hakijoille </w:t>
            </w:r>
            <w:r w:rsidRPr="00307D3F">
              <w:rPr>
                <w:b/>
                <w:i/>
                <w:color w:val="auto"/>
              </w:rPr>
              <w:t>mahdollisimman pian syistä, jotka johtivat päätökseen lykätä tilapäisesti hakemuksen lopullista päätöstä</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34 artikla – 5 kohta – 2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 xml:space="preserve">Jäsenvaltion on ilmoitettava komissiolle ja Euroopan unionin turvapaikkavirastolle kohtuullisessa ajassa menettelyjen lykkäämisestä kyseisen alkuperämaan osalta. Määrittävän viranomaisen on joka tapauksessa saatettava tutkintamenettely päätökseen </w:t>
            </w:r>
            <w:r w:rsidRPr="00307D3F">
              <w:rPr>
                <w:b/>
                <w:i/>
                <w:color w:val="auto"/>
              </w:rPr>
              <w:t>15</w:t>
            </w:r>
            <w:r w:rsidRPr="00307D3F">
              <w:rPr>
                <w:color w:val="auto"/>
              </w:rPr>
              <w:t> kuukauden kuluessa hakemuksen jättämisestä.</w:t>
            </w:r>
          </w:p>
        </w:tc>
        <w:tc>
          <w:tcPr>
            <w:tcW w:w="4876" w:type="dxa"/>
          </w:tcPr>
          <w:p w:rsidR="0001400D" w:rsidRPr="00307D3F" w:rsidRDefault="0001400D" w:rsidP="00B43707">
            <w:pPr>
              <w:pStyle w:val="Normal6"/>
              <w:rPr>
                <w:color w:val="auto"/>
              </w:rPr>
            </w:pPr>
            <w:r w:rsidRPr="00307D3F">
              <w:rPr>
                <w:color w:val="auto"/>
              </w:rPr>
              <w:t xml:space="preserve">Jäsenvaltion on ilmoitettava komissiolle ja Euroopan unionin turvapaikkavirastolle kohtuullisessa ajassa menettelyjen lykkäämisestä kyseisen alkuperämaan osalta. Määrittävän viranomaisen on joka tapauksessa saatettava tutkintamenettely päätökseen </w:t>
            </w:r>
            <w:r w:rsidRPr="00307D3F">
              <w:rPr>
                <w:b/>
                <w:i/>
                <w:color w:val="auto"/>
              </w:rPr>
              <w:t>12</w:t>
            </w:r>
            <w:r w:rsidRPr="00307D3F">
              <w:rPr>
                <w:color w:val="auto"/>
              </w:rPr>
              <w:t> kuukauden kuluessa hakemuksen jättämisestä.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 tai jota hänen voidaan kohtuudella olettaa ymmärtävän.</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Päätös kansainvälistä suojelua koskevasta hakemuksesta on tehtävä kirjallisesti ja se on annettava ilman aiheetonta viivytystä tiedoksi hakijalle </w:t>
            </w:r>
            <w:r w:rsidRPr="00307D3F">
              <w:rPr>
                <w:b/>
                <w:i/>
                <w:color w:val="auto"/>
              </w:rPr>
              <w:t>ja hänen oikeudelliselle tai muulle neuvonantajalleen viimeistään seitsemän päivää päätöksen tekemisestä</w:t>
            </w:r>
            <w:r w:rsidRPr="00307D3F">
              <w:rPr>
                <w:color w:val="auto"/>
              </w:rPr>
              <w:t xml:space="preserve"> kielellä, jota hän ymmärtää tai jota hänen voidaan kohtuudella olettaa ymmärtävän.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Päätös olisi toimitettava hakijan oikeudelliselle neuvonantajalle. On tärkeää, että hakijan saamalla tiedolle asetetaan määräaika, erityisesti siksi, että hän saisi mahdollisuuden noudattaa päätöstä koskevan muutoksen hakemiseksi asetettua määräaikaa.</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Monika Hohlmeier, Heinz K. Becker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 tai jota hänen voidaan kohtuudella olettaa ymmärtävän.</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 tai jota hänen voidaan kohtuudella olettaa ymmärtävän</w:t>
            </w:r>
            <w:r w:rsidRPr="00307D3F">
              <w:rPr>
                <w:b/>
                <w:i/>
                <w:color w:val="auto"/>
              </w:rPr>
              <w:t>, ja mahdollisuuksien mukaan käyttämällä yksinkertaista kieltä</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1129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Päätös kansainvälistä suojelua koskevasta hakemuksesta on tehtävä kirjallisesti ja se on annettava ilman aiheetonta viivytystä tiedoksi hakijalle kielellä, jota hän ymmärtää </w:t>
            </w:r>
            <w:r w:rsidRPr="00307D3F">
              <w:rPr>
                <w:b/>
                <w:i/>
                <w:color w:val="auto"/>
              </w:rPr>
              <w:t>tai jota hänen voidaan kohtuudella olettaa ymmärtävän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Selvennyksellä halutaan parantaa tiedon antamista.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lastRenderedPageBreak/>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Päätös kansainvälistä suojelua koskevasta hakemuksesta on tehtävä kirjallisesti ja se on annettava ilman aiheetonta viivytystä tiedoksi hakijalle kielellä, jota hän ymmärtää </w:t>
            </w:r>
            <w:r w:rsidRPr="00307D3F">
              <w:rPr>
                <w:b/>
                <w:i/>
                <w:color w:val="auto"/>
              </w:rPr>
              <w:t>tai jota hänen voidaan kohtuudella olettaa ymmärtävän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Päätös kansainvälistä suojelua koskevasta hakemuksesta on tehtävä kirjallisesti ja se on annettava ilman aiheetonta viivytystä tiedoksi hakijalle kielellä, jota hän ymmärtää </w:t>
            </w:r>
            <w:r w:rsidRPr="00307D3F">
              <w:rPr>
                <w:b/>
                <w:i/>
                <w:color w:val="auto"/>
              </w:rPr>
              <w:t>tai jota hänen voidaan kohtuudella olettaa ymmärtävän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Päätös kansainvälistä suojelua koskevasta hakemuksesta on tehtävä kirjallisesti ja se on annettava ilman aiheetonta viivytystä tiedoksi hakijalle kielellä, jota hän ymmärtää.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w:t>
            </w:r>
            <w:r w:rsidRPr="00307D3F">
              <w:rPr>
                <w:color w:val="auto"/>
              </w:rPr>
              <w:tab/>
            </w:r>
            <w:r w:rsidRPr="00307D3F">
              <w:rPr>
                <w:b/>
                <w:i/>
                <w:color w:val="auto"/>
              </w:rPr>
              <w:t xml:space="preserve">Jos hakemus hylätään, koska se ei täytä tutkittavaksi ottamisen edellytyksiä, on perusteeton pakolaisaseman tai toissijaisen suojeluaseman osalta tai </w:t>
            </w:r>
            <w:r w:rsidRPr="00307D3F">
              <w:rPr>
                <w:b/>
                <w:i/>
                <w:color w:val="auto"/>
              </w:rPr>
              <w:lastRenderedPageBreak/>
              <w:t>koska hakija on peruuttanut sen nimenomaisesti tai luopunut siitä, päätöksessä on ilmoitettava sen perusteluina olevat tosiseikat ja oikeudelliset seikat. Tiedot siitä, miten kansainvälisen suojelun myöntämistä koskevaan kielteiseen päätökseen voi hakea muutosta, on annettava kirjallisesti, ellei tietoja ole jo toimitettu hakijalle muulla tavoin.</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Jos hakemus hylätään, koska se ei täytä tutkittavaksi ottamisen edellytyksiä, on perusteeton pakolaisaseman tai toissijaisen suojeluaseman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on annettava kirjallisesti</w:t>
            </w:r>
            <w:r w:rsidRPr="00307D3F">
              <w:rPr>
                <w:b/>
                <w:i/>
                <w:color w:val="auto"/>
              </w:rPr>
              <w:t>, ellei tietoja ole jo toimitettu hakijalle muulla tavoin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Jos hakemus hylätään, koska se ei täytä tutkittavaksi ottamisen edellytyksiä, on perusteeton pakolaisaseman tai toissijaisen suojeluaseman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ja määräajoista on annettava kirjallisesti.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Beatrix von Storch</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Jos hakemus hylätään, koska se ei täytä tutkittavaksi ottamisen edellytyksiä, on perusteeton pakolaisaseman </w:t>
            </w:r>
            <w:r w:rsidRPr="00307D3F">
              <w:rPr>
                <w:b/>
                <w:i/>
                <w:color w:val="auto"/>
              </w:rPr>
              <w:t>tai toissijaisen suojeluaseman</w:t>
            </w:r>
            <w:r w:rsidRPr="00307D3F">
              <w:rPr>
                <w:color w:val="auto"/>
              </w:rPr>
              <w:t xml:space="preserve">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on annettava kirjallisesti, ellei tietoja ole jo toimitettu hakijalle muulla tavoin.</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Jos hakemus hylätään, koska se ei täytä tutkittavaksi ottamisen edellytyksiä, on perusteeton pakolaisaseman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on annettava kirjallisesti, ellei tietoja ole jo toimitettu hakijalle muulla tavoin.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Birgit Sippel,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Jos hakemus hylätään, koska se ei täytä tutkittavaksi ottamisen edellytyksiä, on perusteeton pakolaisaseman tai toissijaisen suojeluaseman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on annettava kirjallisesti</w:t>
            </w:r>
            <w:r w:rsidRPr="00307D3F">
              <w:rPr>
                <w:b/>
                <w:i/>
                <w:color w:val="auto"/>
              </w:rPr>
              <w:t>, ellei tietoja ole jo toimitettu hakijalle muulla tavoin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Jos hakemus hylätään, koska se ei täytä tutkittavaksi ottamisen edellytyksiä, on perusteeton pakolaisaseman tai toissijaisen suojeluaseman osalta tai koska hakija on peruuttanut sen nimenomaisesti tai luopunut siitä, päätöksessä on ilmoitettava sen perusteluina olevat tosiseikat ja oikeudelliset seikat. Tiedot siitä, miten kansainvälisen suojelun myöntämistä koskevaan kielteiseen päätökseen voi hakea muutosta, </w:t>
            </w:r>
            <w:r w:rsidRPr="00307D3F">
              <w:rPr>
                <w:b/>
                <w:i/>
                <w:color w:val="auto"/>
              </w:rPr>
              <w:t>myös olennaisista määräajoista,</w:t>
            </w:r>
            <w:r w:rsidRPr="00307D3F">
              <w:rPr>
                <w:color w:val="auto"/>
              </w:rPr>
              <w:t xml:space="preserve"> on annettava kirjallisesti.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Tietoihin siitä, miten päätökseen voi hakea muutosta, olisi sisällettävä yksityiskohdat olennaisista määräajoista. Nämä tiedot olisi aina annettava kirjallisesti.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Kun on kyse puolisoiden, kumppaneiden,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seksuaaliseen suuntautumiseen, sukupuoli-identiteettiin tai ikään perustuvaa vainoa. Näissä tapauksissa asianomaiselle henkilölle on annettava erillinen päätös.</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Kun on kyse puolisoiden, kumppaneiden,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w:t>
            </w:r>
            <w:r w:rsidRPr="00307D3F">
              <w:rPr>
                <w:b/>
                <w:i/>
                <w:color w:val="auto"/>
              </w:rPr>
              <w:t>, sukupuoleen perustuvaan väkivaltaan, ihmiskauppaan</w:t>
            </w:r>
            <w:r w:rsidRPr="00307D3F">
              <w:rPr>
                <w:color w:val="auto"/>
              </w:rPr>
              <w:t>, seksuaaliseen suuntautumiseen, sukupuoli-identiteettiin</w:t>
            </w:r>
            <w:r w:rsidRPr="00307D3F">
              <w:rPr>
                <w:b/>
                <w:i/>
                <w:color w:val="auto"/>
              </w:rPr>
              <w:t>, sukupuolen ilmaisuun, sukupuoliominaisuuksiin</w:t>
            </w:r>
            <w:r w:rsidRPr="00307D3F">
              <w:rPr>
                <w:color w:val="auto"/>
              </w:rPr>
              <w:t xml:space="preserve"> tai ikään perustuvaa vainoa. Näissä tapauksissa asianomaiselle henkilölle on annettava erillinen päätös.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3.</w:t>
            </w:r>
            <w:r w:rsidRPr="00307D3F">
              <w:rPr>
                <w:color w:val="auto"/>
              </w:rPr>
              <w:tab/>
              <w:t xml:space="preserve">Kun on kyse puolisoiden, kumppaneiden,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w:t>
            </w:r>
            <w:r w:rsidRPr="00307D3F">
              <w:rPr>
                <w:b/>
                <w:i/>
                <w:color w:val="auto"/>
              </w:rPr>
              <w:t>erityisesti tapauksissa, joihin liittyy sukupuoleen, seksuaaliseen suuntautumiseen, sukupuoli-identiteettiin tai ikään perustuvaa vainoa</w:t>
            </w:r>
            <w:r w:rsidRPr="00307D3F">
              <w:rPr>
                <w:color w:val="auto"/>
              </w:rPr>
              <w:t>. Näissä tapauksissa asianomaiselle henkilölle on annettava erillinen päätös.</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Kun on kyse puolisoiden, kumppaneiden,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Näissä tapauksissa asianomaiselle henkilölle on annettava erillinen päätös.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Emil Radev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Kun on kyse </w:t>
            </w:r>
            <w:r w:rsidRPr="00307D3F">
              <w:rPr>
                <w:b/>
                <w:i/>
                <w:color w:val="auto"/>
              </w:rPr>
              <w:t>puolisoiden, kumppaneiden</w:t>
            </w:r>
            <w:r w:rsidRPr="00307D3F">
              <w:rPr>
                <w:color w:val="auto"/>
              </w:rPr>
              <w:t xml:space="preserve">,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w:t>
            </w:r>
            <w:r w:rsidRPr="00307D3F">
              <w:rPr>
                <w:b/>
                <w:i/>
                <w:color w:val="auto"/>
              </w:rPr>
              <w:t>seksuaaliseen suuntautumiseen, sukupuoli-identiteettiin</w:t>
            </w:r>
            <w:r w:rsidRPr="00307D3F">
              <w:rPr>
                <w:color w:val="auto"/>
              </w:rPr>
              <w:t xml:space="preserve"> tai ikään perustuvaa vainoa. Näissä tapauksissa asianomaiselle henkilölle on annettava </w:t>
            </w:r>
            <w:r w:rsidRPr="00307D3F">
              <w:rPr>
                <w:color w:val="auto"/>
              </w:rPr>
              <w:lastRenderedPageBreak/>
              <w:t>erillinen päätös.</w:t>
            </w:r>
          </w:p>
        </w:tc>
        <w:tc>
          <w:tcPr>
            <w:tcW w:w="4876" w:type="dxa"/>
          </w:tcPr>
          <w:p w:rsidR="0001400D" w:rsidRPr="00307D3F" w:rsidRDefault="0001400D" w:rsidP="00B43707">
            <w:pPr>
              <w:pStyle w:val="Normal6"/>
              <w:rPr>
                <w:color w:val="auto"/>
              </w:rPr>
            </w:pPr>
            <w:r w:rsidRPr="00307D3F">
              <w:rPr>
                <w:color w:val="auto"/>
              </w:rPr>
              <w:lastRenderedPageBreak/>
              <w:t>3.</w:t>
            </w:r>
            <w:r w:rsidRPr="00307D3F">
              <w:rPr>
                <w:color w:val="auto"/>
              </w:rPr>
              <w:tab/>
              <w:t>Kun on kyse alaikäisten tai sellaisten hakijasta riippuvaisten aikuisten, jotka eivät ole oikeustoimikelpoisia, puolesta jätetyistä hakemuksista ja aina kun hakemuksen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tai ikään perustuvaa vainoa. Näissä tapauksissa asianomaiselle henkilölle on annettava erillinen päätös.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{BG}</w:t>
      </w:r>
      <w:r w:rsidRPr="00307D3F">
        <w:rPr>
          <w:color w:val="auto"/>
        </w:rPr>
        <w:t>bg</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1139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Ana Gomes, Josef Weidenholzer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Kun on kyse puolisoiden, kumppaneiden, alaikäisten tai sellaisten hakijasta riippuvaisten aikuisten, jotka eivät ole oikeustoimikelpoisia, puolesta jätetyistä hakemuksista ja aina kun </w:t>
            </w:r>
            <w:r w:rsidRPr="00307D3F">
              <w:rPr>
                <w:b/>
                <w:i/>
                <w:color w:val="auto"/>
              </w:rPr>
              <w:t>hakemuksen</w:t>
            </w:r>
            <w:r w:rsidRPr="00307D3F">
              <w:rPr>
                <w:color w:val="auto"/>
              </w:rPr>
              <w:t xml:space="preserve">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seksuaaliseen suuntautumiseen, sukupuoli-identiteettiin tai ikään perustuvaa vainoa. Näissä tapauksissa asianomaiselle henkilölle on annettava erillinen päätös.</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Kun on kyse puolisoiden, kumppaneiden, alaikäisten tai sellaisten hakijasta riippuvaisten aikuisten, jotka eivät ole oikeustoimikelpoisia, puolesta jätetyistä hakemuksista ja aina kun </w:t>
            </w:r>
            <w:r w:rsidRPr="00307D3F">
              <w:rPr>
                <w:b/>
                <w:i/>
                <w:color w:val="auto"/>
              </w:rPr>
              <w:t>kaikkien hakemusten</w:t>
            </w:r>
            <w:r w:rsidRPr="00307D3F">
              <w:rPr>
                <w:color w:val="auto"/>
              </w:rPr>
              <w:t xml:space="preserve"> perusteet ovat </w:t>
            </w:r>
            <w:r w:rsidRPr="00307D3F">
              <w:rPr>
                <w:b/>
                <w:i/>
                <w:color w:val="auto"/>
              </w:rPr>
              <w:t>täsmälleen</w:t>
            </w:r>
            <w:r w:rsidRPr="00307D3F">
              <w:rPr>
                <w:color w:val="auto"/>
              </w:rPr>
              <w:t xml:space="preserve">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seksuaaliseen suuntautumiseen, sukupuoli-identiteettiin tai ikään perustuvaa vainoa. Näissä tapauksissa asianomaiselle henkilölle on annettava erillinen päätös.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Selvennys.</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Sergei Stanishev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35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3.</w:t>
            </w:r>
            <w:r w:rsidRPr="00307D3F">
              <w:rPr>
                <w:color w:val="auto"/>
              </w:rPr>
              <w:tab/>
              <w:t xml:space="preserve">Kun </w:t>
            </w:r>
            <w:r w:rsidRPr="00307D3F">
              <w:rPr>
                <w:b/>
                <w:i/>
                <w:color w:val="auto"/>
              </w:rPr>
              <w:t>on kyse puolisoiden, kumppaneiden, alaikäisten tai sellaisten hakijasta riippuvaisten aikuisten, jotka eivät ole oikeustoimikelpoisia, puolesta jätetyistä hakemuksista</w:t>
            </w:r>
            <w:r w:rsidRPr="00307D3F">
              <w:rPr>
                <w:color w:val="auto"/>
              </w:rPr>
              <w:t xml:space="preserve"> ja aina kun </w:t>
            </w:r>
            <w:r w:rsidRPr="00307D3F">
              <w:rPr>
                <w:b/>
                <w:i/>
                <w:color w:val="auto"/>
              </w:rPr>
              <w:t>hakemuksen</w:t>
            </w:r>
            <w:r w:rsidRPr="00307D3F">
              <w:rPr>
                <w:color w:val="auto"/>
              </w:rPr>
              <w:t xml:space="preserve">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seksuaaliseen suuntautumiseen, sukupuoli-identiteettiin tai ikään perustuvaa vainoa. Näissä tapauksissa asianomaiselle henkilölle on annettava erillinen päätös.</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Kun </w:t>
            </w:r>
            <w:r w:rsidRPr="00307D3F">
              <w:rPr>
                <w:b/>
                <w:i/>
                <w:color w:val="auto"/>
              </w:rPr>
              <w:t>jäsenvaltio päättää tutkia perheenjäsenten hakemukset yhdessä</w:t>
            </w:r>
            <w:r w:rsidRPr="00307D3F">
              <w:rPr>
                <w:color w:val="auto"/>
              </w:rPr>
              <w:t xml:space="preserve"> ja aina kun </w:t>
            </w:r>
            <w:r w:rsidRPr="00307D3F">
              <w:rPr>
                <w:b/>
                <w:i/>
                <w:color w:val="auto"/>
              </w:rPr>
              <w:t>hakemusten</w:t>
            </w:r>
            <w:r w:rsidRPr="00307D3F">
              <w:rPr>
                <w:color w:val="auto"/>
              </w:rPr>
              <w:t xml:space="preserve"> perusteet ovat samat, määrittävä viranomainen voi tehdä yhden ainoan päätöksen, joka koskee kaikkia hakijoita, paitsi jos tämä johtaisi sellaiseen hakijan henkilökohtaista tilannetta koskevien tietojen julkistamiseen, joka voisi vaarantaa hänen etunsa erityisesti tapauksissa, joihin liittyy sukupuoleen, seksuaaliseen suuntautumiseen, sukupuoli-identiteettiin tai ikään perustuvaa vainoa. Näissä tapauksissa asianomaiselle henkilölle on annettava erillinen päätös.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Tämä vastaa aikaisempia tarkistuksia, joilla jäsenvaltioille annetaan mahdollisuus hakemusten tutkimiseen yhdessä.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36 artikla</w:t>
            </w:r>
            <w:r w:rsidRPr="00307D3F">
              <w:rPr>
                <w:color w:val="auto"/>
              </w:rPr>
              <w:tab/>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Päätös hakemuksen tutkittavaksi ottamisesta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1. Määrittävän viranomaisen on arvioitava, voidaanko hakemus ottaa tutkittavaksi, II luvussa säädettyjen perusperiaatteiden ja takeiden mukaisesti, ja sen on hylättävä hakemus, jos jokin seuraavista edellytyksistä täyttyy:</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a) maa, joka ei ole jäsenvaltio, katsotaan 44 artiklan mukaisesti hakijan kannalta ensimmäiseksi turvapaikkamaaksi, paitsi </w:t>
            </w:r>
            <w:r w:rsidRPr="00307D3F">
              <w:rPr>
                <w:b/>
                <w:i/>
                <w:color w:val="auto"/>
              </w:rPr>
              <w:lastRenderedPageBreak/>
              <w:t>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maa, joka ei ole jäsenvaltio, katsotaan 45 artiklan mukaisesti hakijan kannalta turvalliseksi kolmanneksi maaksi, paitsi 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 hakemus on myöhempi hakemus, johon liittyen ei ole ilmennyt tai jossa hakija ei ole esittänyt uusia tosiseikkoja tai perusteita, jotka liittyvät sen selvittämiseen, voidaanko hakijaa pitää asetuksen (EU) XXX/XXX (aseman määrittelyä koskeva asetus) nojalla kansainvälistä suojelua saavana henkilönä, tai aikaisemmin sovellettuun tutkimatta jättämisen perusteeseen;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 puoliso tai kumppani tai alaikäinen jättää hakemuksen sen jälkeen, kun hän oli antanut suostumuksensa hakemuksen jättämiseen puolestaan, eivätkä puolison, kumppanin tai alaikäisen tilanteeseen liittyvät tosiseikat muodosta perustetta erilliselle hakemukselle.</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 Hakemuksen perusteita ei tutkita niissä tapauksissa, joissa hakemusta ei tutkita asetuksen (EU) XXX/XXX (Dublin-asetus) nojalla, ei myöskään silloin, kun jokin toinen jäsenvaltio on myöntänyt hakijalle kansainvälistä suojelua tai kun hakemus on hylätty tutkittavaksi ottamisen edellytysten puuttumisen vuoksi 1 kohdan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3. Edellä olevan 1 kohdan a ja b alakohtaa ei sovelleta toissijaista suojelua saavaan henkilöön, joka on uudelleensijoitettu asetuksen (EU) XXX/XXX (uudelleensijoittamista koskeva asetus)</w:t>
            </w:r>
            <w:r w:rsidRPr="00307D3F">
              <w:rPr>
                <w:rStyle w:val="SupBoldItalic"/>
                <w:color w:val="auto"/>
              </w:rPr>
              <w:t>36</w:t>
            </w:r>
            <w:r w:rsidRPr="00307D3F">
              <w:rPr>
                <w:i/>
                <w:color w:val="auto"/>
              </w:rPr>
              <w:t xml:space="preserve"> </w:t>
            </w:r>
            <w:r w:rsidRPr="00307D3F">
              <w:rPr>
                <w:b/>
                <w:i/>
                <w:color w:val="auto"/>
              </w:rPr>
              <w:t>mukaisessa nopeutetussa menettelyssä.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4. Jos ensimmäinen jäsenvaltio, jossa hakemus on jätetty, katsoo tutkittuaan hakemuksen asetuksen (EU) XXX/XXX (Dublin-asetus) 3 artiklan 3 kohdan a alakohdan mukaisesti, että hakemus </w:t>
            </w:r>
            <w:r w:rsidRPr="00307D3F">
              <w:rPr>
                <w:b/>
                <w:i/>
                <w:color w:val="auto"/>
              </w:rPr>
              <w:lastRenderedPageBreak/>
              <w:t>voidaan ottaa tutkittavaksi, vastuussa olevan jäsenvaltion ei tarvitse soveltaa enää 1 kohdan a ja b alakohdan säännöstä.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 Jos määrittävä viranomainen katsoo suoralta kädeltä, että hakemus voidaan hylätä ilmeisen perusteettomana, sillä ei ole velvollisuutta ottaa kantaa hakemuksen tutkittavaksi ottamiseen.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_________________</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rStyle w:val="SupBoldItalic"/>
                <w:color w:val="auto"/>
              </w:rPr>
              <w:t>36</w:t>
            </w:r>
            <w:r w:rsidRPr="00307D3F">
              <w:rPr>
                <w:b/>
                <w:i/>
                <w:color w:val="auto"/>
              </w:rPr>
              <w:t xml:space="preserve"> EUVL L […], […], s. […].</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Sergei Stanishev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36 artikla</w:t>
            </w:r>
            <w:r w:rsidRPr="00307D3F">
              <w:rPr>
                <w:color w:val="auto"/>
              </w:rPr>
              <w:tab/>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Päätös hakemuksen tutkittavaksi ottamisesta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1. Määrittävän viranomaisen on arvioitava, voidaanko hakemus ottaa tutkittavaksi, II luvussa säädettyjen perusperiaatteiden ja takeiden mukaisesti, ja sen on hylättävä hakemus, jos jokin seuraavista edellytyksistä täyttyy:</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maa, joka ei ole jäsenvaltio, katsotaan 44 artiklan mukaisesti hakijan kannalta ensimmäiseksi turvapaikkamaaksi, paitsi 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maa, joka ei ole jäsenvaltio, katsotaan 45 artiklan mukaisesti hakijan kannalta turvalliseksi kolmanneksi maaksi, paitsi 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c) hakemus on myöhempi hakemus, johon liittyen ei ole ilmennyt tai jossa hakija ei </w:t>
            </w:r>
            <w:r w:rsidRPr="00307D3F">
              <w:rPr>
                <w:b/>
                <w:i/>
                <w:color w:val="auto"/>
              </w:rPr>
              <w:lastRenderedPageBreak/>
              <w:t>ole esittänyt uusia tosiseikkoja tai perusteita, jotka liittyvät sen selvittämiseen, voidaanko hakijaa pitää asetuksen (EU) XXX/XXX (aseman määrittelyä koskeva asetus) nojalla kansainvälistä suojelua saavana henkilönä, tai aikaisemmin sovellettuun tutkimatta jättämisen perusteeseen;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 puoliso tai kumppani tai alaikäinen jättää hakemuksen sen jälkeen, kun hän oli antanut suostumuksensa hakemuksen jättämiseen puolestaan, eivätkä puolison, kumppanin tai alaikäisen tilanteeseen liittyvät tosiseikat muodosta perustetta erilliselle hakemukselle.</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 Hakemuksen perusteita ei tutkita niissä tapauksissa, joissa hakemusta ei tutkita asetuksen (EU) XXX/XXX (Dublin-asetus) nojalla, ei myöskään silloin, kun jokin toinen jäsenvaltio on myöntänyt hakijalle kansainvälistä suojelua tai kun hakemus on hylätty tutkittavaksi ottamisen edellytysten puuttumisen vuoksi 1 kohdan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3. Edellä olevan 1 kohdan a ja b alakohtaa ei sovelleta toissijaista suojelua saavaan henkilöön, joka on uudelleensijoitettu asetuksen (EU) XXX/XXX (uudelleensijoittamista koskeva asetus)</w:t>
            </w:r>
            <w:r w:rsidRPr="00307D3F">
              <w:rPr>
                <w:rStyle w:val="SupBoldItalic"/>
                <w:color w:val="auto"/>
              </w:rPr>
              <w:t>36</w:t>
            </w:r>
            <w:r w:rsidRPr="00307D3F">
              <w:rPr>
                <w:i/>
                <w:color w:val="auto"/>
              </w:rPr>
              <w:t xml:space="preserve"> </w:t>
            </w:r>
            <w:r w:rsidRPr="00307D3F">
              <w:rPr>
                <w:b/>
                <w:i/>
                <w:color w:val="auto"/>
              </w:rPr>
              <w:t>mukaisessa nopeutetussa menettelyssä.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 Jos ensimmäinen jäsenvaltio, jossa hakemus on jätetty, katsoo tutkittuaan hakemuksen asetuksen (EU) XXX/XXX (Dublin-asetus) 3 artiklan 3 kohdan a alakohdan mukaisesti, että hakemus voidaan ottaa tutkittavaksi, vastuussa olevan jäsenvaltion ei tarvitse soveltaa enää 1 kohdan a ja b alakohdan säännöstä.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 Jos määrittävä viranomainen katsoo suoralta kädeltä, että hakemus voidaan hylätä ilmeisen perusteettomana, sillä ei ole velvollisuutta ottaa kantaa hakemuksen tutkittavaksi ottamiseen.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_________________</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rStyle w:val="SupBoldItalic"/>
                <w:color w:val="auto"/>
              </w:rPr>
              <w:t>36</w:t>
            </w:r>
            <w:r w:rsidRPr="00307D3F">
              <w:rPr>
                <w:b/>
                <w:i/>
                <w:color w:val="auto"/>
              </w:rPr>
              <w:t xml:space="preserve"> EUVL L […], […], s. […].</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Yhdenmukaisesti aiempien tarkistusten kanssa, joilla poistetaan vaatimus tutkittavaksi ottamisen edellytyksiä koskevasta tarkastuksesta ennen Dublin-asetuksen soveltamista.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1.</w:t>
            </w:r>
            <w:r w:rsidRPr="00307D3F">
              <w:rPr>
                <w:color w:val="auto"/>
              </w:rPr>
              <w:tab/>
            </w:r>
            <w:r w:rsidRPr="00307D3F">
              <w:rPr>
                <w:b/>
                <w:i/>
                <w:color w:val="auto"/>
              </w:rPr>
              <w:t>Määrittävän viranomaisen on arvioitava, voidaanko hakemus ottaa tutkittavaksi, II luvussa säädettyjen perusperiaatteiden ja takeiden mukaisesti, ja sen on hylättävä hakemus, jos jokin seuraavista edellytyksistä täyttyy:</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maa, joka ei ole jäsenvaltio, katsotaan 44 artiklan mukaisesti hakijan kannalta ensimmäiseksi turvapaikkamaaksi, paitsi 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maa, joka ei ole jäsenvaltio, katsotaan 45 artiklan mukaisesti hakijan kannalta turvalliseksi kolmanneksi maaksi, paitsi jos on selvää, että hakijaa ei oteta tai oteta takaisin kyseiseen maahan;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c) hakemus on myöhempi hakemus, johon liittyen ei ole ilmennyt tai jossa hakija ei ole esittänyt uusia tosiseikkoja tai perusteita, jotka liittyvät sen selvittämiseen, voidaanko hakijaa pitää asetuksen (EU) XXX/XXX (aseman määrittelyä koskeva asetus) nojalla kansainvälistä suojelua saavana henkilönä, tai aikaisemmin sovellettuun </w:t>
            </w:r>
            <w:r w:rsidRPr="00307D3F">
              <w:rPr>
                <w:b/>
                <w:i/>
                <w:color w:val="auto"/>
              </w:rPr>
              <w:lastRenderedPageBreak/>
              <w:t>tutkimatta jättämisen perusteeseen;</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 puoliso tai kumppani tai alaikäinen jättää hakemuksen sen jälkeen, kun hän oli antanut suostumuksensa hakemuksen jättämiseen puolestaan, eivätkä puolison, kumppanin tai alaikäisen tilanteeseen liittyvät tosiseikat muodosta perustetta erilliselle hakemukselle.</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Määrittävän viranomaisen on arvioitava, voidaanko hakemus ottaa tutkittavaksi, II luvussa säädettyjen perusperiaatteiden ja takeiden mukaisesti, ja sen on hylättävä hakemus, jos jokin seuraavista edellytyksistä täyttyy:</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 xml:space="preserve">Kun on viitteitä siitä, että tässä kohdassa esitetyt perusteet ovat olemassa, </w:t>
            </w:r>
            <w:r w:rsidRPr="00307D3F">
              <w:rPr>
                <w:color w:val="auto"/>
              </w:rPr>
              <w:t>määrittävän viranomaisen on arvioitava, voidaanko hakemus ottaa tutkittavaksi, II luvussa säädettyjen perusperiaatteiden ja takeiden mukaisesti, ja sen on hylättävä hakemus, jos jokin seuraavista edellytyksistä täyttyy: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Brice Hortefeux, Rachida Dati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Määrittävän viranomaisen on arvioitava, voidaanko hakemus ottaa tutkittavaksi, II luvussa säädettyjen perusperiaatteiden ja takeiden mukaisesti, ja </w:t>
            </w:r>
            <w:r w:rsidRPr="00307D3F">
              <w:rPr>
                <w:b/>
                <w:i/>
                <w:color w:val="auto"/>
              </w:rPr>
              <w:t>sen on hylättävä hakemus</w:t>
            </w:r>
            <w:r w:rsidRPr="00307D3F">
              <w:rPr>
                <w:color w:val="auto"/>
              </w:rPr>
              <w:t xml:space="preserve">, jos jokin </w:t>
            </w:r>
            <w:r w:rsidRPr="00307D3F">
              <w:rPr>
                <w:color w:val="auto"/>
              </w:rPr>
              <w:lastRenderedPageBreak/>
              <w:t>seuraavista edellytyksistä täyttyy:</w:t>
            </w:r>
          </w:p>
        </w:tc>
        <w:tc>
          <w:tcPr>
            <w:tcW w:w="4876" w:type="dxa"/>
          </w:tcPr>
          <w:p w:rsidR="0001400D" w:rsidRPr="00307D3F" w:rsidRDefault="0001400D" w:rsidP="00B43707">
            <w:pPr>
              <w:pStyle w:val="Normal6"/>
              <w:rPr>
                <w:color w:val="auto"/>
              </w:rPr>
            </w:pPr>
            <w:r w:rsidRPr="00307D3F">
              <w:rPr>
                <w:color w:val="auto"/>
              </w:rPr>
              <w:lastRenderedPageBreak/>
              <w:t>1.</w:t>
            </w:r>
            <w:r w:rsidRPr="00307D3F">
              <w:rPr>
                <w:color w:val="auto"/>
              </w:rPr>
              <w:tab/>
              <w:t xml:space="preserve">Määrittävän viranomaisen on arvioitava, voidaanko hakemus ottaa tutkittavaksi, II luvussa säädettyjen perusperiaatteiden ja takeiden mukaisesti, ja </w:t>
            </w:r>
            <w:r w:rsidRPr="00307D3F">
              <w:rPr>
                <w:b/>
                <w:i/>
                <w:color w:val="auto"/>
              </w:rPr>
              <w:t>se voi hylätä hakemuksen</w:t>
            </w:r>
            <w:r w:rsidRPr="00307D3F">
              <w:rPr>
                <w:color w:val="auto"/>
              </w:rPr>
              <w:t xml:space="preserve">, jos jokin </w:t>
            </w:r>
            <w:r w:rsidRPr="00307D3F">
              <w:rPr>
                <w:color w:val="auto"/>
              </w:rPr>
              <w:lastRenderedPageBreak/>
              <w:t>seuraavista edellytyksistä täyttyy:</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{FR}</w:t>
      </w:r>
      <w:r w:rsidRPr="00307D3F">
        <w:rPr>
          <w:color w:val="auto"/>
        </w:rPr>
        <w:t>fr</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 Filiz Hyusmenova</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 viranomaisen</w:t>
            </w:r>
            <w:r w:rsidRPr="00307D3F">
              <w:rPr>
                <w:color w:val="auto"/>
              </w:rPr>
              <w:t xml:space="preserve"> </w:t>
            </w:r>
            <w:r w:rsidRPr="00307D3F">
              <w:rPr>
                <w:b/>
                <w:i/>
                <w:color w:val="auto"/>
              </w:rPr>
              <w:t>on arvioitava</w:t>
            </w:r>
            <w:r w:rsidRPr="00307D3F">
              <w:rPr>
                <w:color w:val="auto"/>
              </w:rPr>
              <w:t xml:space="preserve">, voidaanko hakemus ottaa tutkittavaksi, II luvussa säädettyjen perusperiaatteiden ja takeiden mukaisesti, ja </w:t>
            </w:r>
            <w:r w:rsidRPr="00307D3F">
              <w:rPr>
                <w:b/>
                <w:i/>
                <w:color w:val="auto"/>
              </w:rPr>
              <w:t>sen on hylättävä hakemus</w:t>
            </w:r>
            <w:r w:rsidRPr="00307D3F">
              <w:rPr>
                <w:color w:val="auto"/>
              </w:rPr>
              <w:t>, jos jokin seuraavista edellytyksistä täyttyy:</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 viranomainen</w:t>
            </w:r>
            <w:r w:rsidRPr="00307D3F">
              <w:rPr>
                <w:color w:val="auto"/>
              </w:rPr>
              <w:t xml:space="preserve"> </w:t>
            </w:r>
            <w:r w:rsidRPr="00307D3F">
              <w:rPr>
                <w:b/>
                <w:i/>
                <w:color w:val="auto"/>
              </w:rPr>
              <w:t>voi arvioida</w:t>
            </w:r>
            <w:r w:rsidRPr="00307D3F">
              <w:rPr>
                <w:color w:val="auto"/>
              </w:rPr>
              <w:t xml:space="preserve">, voidaanko hakemus ottaa tutkittavaksi, II luvussa säädettyjen perusperiaatteiden ja takeiden mukaisesti, ja </w:t>
            </w:r>
            <w:r w:rsidRPr="00307D3F">
              <w:rPr>
                <w:b/>
                <w:i/>
                <w:color w:val="auto"/>
              </w:rPr>
              <w:t>se voi hylätä hakemuksen</w:t>
            </w:r>
            <w:r w:rsidRPr="00307D3F">
              <w:rPr>
                <w:color w:val="auto"/>
              </w:rPr>
              <w:t>, jos jokin seuraavista edellytyksistä täyttyy: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Tutkittavaksiottamismenettelyjen olisi oltava edelleen vapaaehtoinen, jotta jäsenvaltiot voivat säilyttää joustavuuden.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 viranomaisen on arvioitava</w:t>
            </w:r>
            <w:r w:rsidRPr="00307D3F">
              <w:rPr>
                <w:color w:val="auto"/>
              </w:rPr>
              <w:t xml:space="preserve">, voidaanko hakemus ottaa tutkittavaksi, II luvussa säädettyjen perusperiaatteiden ja takeiden mukaisesti, ja </w:t>
            </w:r>
            <w:r w:rsidRPr="00307D3F">
              <w:rPr>
                <w:b/>
                <w:i/>
                <w:color w:val="auto"/>
              </w:rPr>
              <w:t>sen on hylättävä hakemus</w:t>
            </w:r>
            <w:r w:rsidRPr="00307D3F">
              <w:rPr>
                <w:color w:val="auto"/>
              </w:rPr>
              <w:t>, jos jokin seuraavista edellytyksistä täyttyy:</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 viranomainen voi arvioida</w:t>
            </w:r>
            <w:r w:rsidRPr="00307D3F">
              <w:rPr>
                <w:color w:val="auto"/>
              </w:rPr>
              <w:t xml:space="preserve">, voidaanko hakemus ottaa tutkittavaksi, II luvussa säädettyjen perusperiaatteiden ja takeiden mukaisesti, ja </w:t>
            </w:r>
            <w:r w:rsidRPr="00307D3F">
              <w:rPr>
                <w:b/>
                <w:i/>
                <w:color w:val="auto"/>
              </w:rPr>
              <w:t>se voi hylätä hakemuksen</w:t>
            </w:r>
            <w:r w:rsidRPr="00307D3F">
              <w:rPr>
                <w:color w:val="auto"/>
              </w:rPr>
              <w:t>, jos jokin seuraavista edellytyksistä täyttyy: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Jäsenvaltioille ei pitäisi määrätä tutkittavaksi ottamista koskevia testejä. Sen olisi oltava edelleen vapaaehtoinen osa turvapaikkamenettelyä.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 Juan Fernando López Aguilar, Cécile Kashetu Kyenge, Miltiadis Kyrkos,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maa, joka ei ole jäsenvaltio, katsotaan 44 artiklan mukaisesti hakijan kannalta ensimmäiseksi turvapaikkamaaksi, paitsi jos on selvää, että hakijaa ei oteta tai oteta takaisin kyseiseen maahan;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1149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maa, joka ei ole jäsenvaltio, katsotaan 44 artiklan mukaisesti hakijan kannalta ensimmäiseksi turvapaikkamaaksi, </w:t>
            </w:r>
            <w:r w:rsidRPr="00307D3F">
              <w:rPr>
                <w:b/>
                <w:i/>
                <w:color w:val="auto"/>
              </w:rPr>
              <w:t>paitsi jos on selvää</w:t>
            </w:r>
            <w:r w:rsidRPr="00307D3F">
              <w:rPr>
                <w:color w:val="auto"/>
              </w:rPr>
              <w:t xml:space="preserve">, että </w:t>
            </w:r>
            <w:r w:rsidRPr="00307D3F">
              <w:rPr>
                <w:b/>
                <w:i/>
                <w:color w:val="auto"/>
              </w:rPr>
              <w:t>hakijaa ei oteta tai oteta</w:t>
            </w:r>
            <w:r w:rsidRPr="00307D3F">
              <w:rPr>
                <w:color w:val="auto"/>
              </w:rPr>
              <w:t xml:space="preserve"> takaisin kyseiseen maahan;</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maa, joka ei ole jäsenvaltio, katsotaan 44 artiklan mukaisesti hakijan kannalta ensimmäiseksi turvapaikkamaaksi, </w:t>
            </w:r>
            <w:r w:rsidRPr="00307D3F">
              <w:rPr>
                <w:b/>
                <w:i/>
                <w:color w:val="auto"/>
              </w:rPr>
              <w:t>edellyttäen</w:t>
            </w:r>
            <w:r w:rsidRPr="00307D3F">
              <w:rPr>
                <w:color w:val="auto"/>
              </w:rPr>
              <w:t xml:space="preserve">, että </w:t>
            </w:r>
            <w:r w:rsidRPr="00307D3F">
              <w:rPr>
                <w:b/>
                <w:i/>
                <w:color w:val="auto"/>
              </w:rPr>
              <w:t>hakija otetaan</w:t>
            </w:r>
            <w:r w:rsidRPr="00307D3F">
              <w:rPr>
                <w:color w:val="auto"/>
              </w:rPr>
              <w:t xml:space="preserve"> takaisin kyseiseen maahan;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 Juan Fernando López Aguilar, Cécile Kashetu Kyenge, Miltiadis Kyrkos,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maa, joka ei ole jäsenvaltio, katsotaan 45 artiklan mukaisesti hakijan kannalta turvalliseksi kolmanneksi maaksi, paitsi jos on selvää, että hakijaa ei oteta tai oteta takaisin kyseiseen maahan;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 xml:space="preserve">maa, joka ei ole jäsenvaltio, katsotaan 45 artiklan mukaisesti hakijan kannalta turvalliseksi kolmanneksi maaksi, </w:t>
            </w:r>
            <w:r w:rsidRPr="00307D3F">
              <w:rPr>
                <w:b/>
                <w:i/>
                <w:color w:val="auto"/>
              </w:rPr>
              <w:t>paitsi jos on selvää</w:t>
            </w:r>
            <w:r w:rsidRPr="00307D3F">
              <w:rPr>
                <w:color w:val="auto"/>
              </w:rPr>
              <w:t xml:space="preserve">, että </w:t>
            </w:r>
            <w:r w:rsidRPr="00307D3F">
              <w:rPr>
                <w:b/>
                <w:i/>
                <w:color w:val="auto"/>
              </w:rPr>
              <w:t>hakijaa ei oteta tai oteta</w:t>
            </w:r>
            <w:r w:rsidRPr="00307D3F">
              <w:rPr>
                <w:color w:val="auto"/>
              </w:rPr>
              <w:t xml:space="preserve"> takaisin kyseiseen maahan;</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t xml:space="preserve">maa, joka ei ole jäsenvaltio, katsotaan 45 artiklan mukaisesti hakijan kannalta turvalliseksi kolmanneksi maaksi, </w:t>
            </w:r>
            <w:r w:rsidRPr="00307D3F">
              <w:rPr>
                <w:b/>
                <w:i/>
                <w:color w:val="auto"/>
              </w:rPr>
              <w:t>edellyttäen</w:t>
            </w:r>
            <w:r w:rsidRPr="00307D3F">
              <w:rPr>
                <w:color w:val="auto"/>
              </w:rPr>
              <w:t xml:space="preserve">, että </w:t>
            </w:r>
            <w:r w:rsidRPr="00307D3F">
              <w:rPr>
                <w:b/>
                <w:i/>
                <w:color w:val="auto"/>
              </w:rPr>
              <w:t>hakija otetaan</w:t>
            </w:r>
            <w:r w:rsidRPr="00307D3F">
              <w:rPr>
                <w:color w:val="auto"/>
              </w:rPr>
              <w:t xml:space="preserve"> takaisin kyseiseen maahan;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 Juan Fernando López Aguilar, Cécile Kashetu Kyenge, Miltiadis Kyrkos,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w:t>
            </w:r>
            <w:r w:rsidRPr="00307D3F">
              <w:rPr>
                <w:color w:val="auto"/>
              </w:rPr>
              <w:tab/>
            </w:r>
            <w:r w:rsidRPr="00307D3F">
              <w:rPr>
                <w:b/>
                <w:i/>
                <w:color w:val="auto"/>
              </w:rPr>
              <w:t xml:space="preserve">hakemus on myöhempi hakemus, johon liittyen ei ole ilmennyt tai jossa hakija ei ole esittänyt uusia tosiseikkoja tai perusteita, jotka liittyvät sen selvittämiseen, voidaanko hakijaa pitää </w:t>
            </w:r>
            <w:r w:rsidRPr="00307D3F">
              <w:rPr>
                <w:b/>
                <w:i/>
                <w:color w:val="auto"/>
              </w:rPr>
              <w:lastRenderedPageBreak/>
              <w:t>asetuksen (EU) XXX/XXX (aseman määrittelyä koskeva asetus) nojalla kansainvälistä suojelua saavana henkilönä, tai aikaisemmin sovellettuun tutkimatta jättämisen perusteeseen;</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puoliso tai kumppani tai alaikäinen jättää hakemuksen sen jälkeen, kun hän oli antanut suostumuksensa hakemuksen jättämiseen puolestaan, eivätkä puolison, kumppanin tai alaikäisen tilanteeseen liittyvät tosiseikat muodosta perustetta erilliselle hakemukselle.</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t>puoliso tai kumppani tai alaikäinen jättää hakemuksen sen jälkeen, kun hän oli antanut suostumuksensa hakemuksen jättämiseen puolestaan, eivätkä puolison, kumppanin tai alaikäisen tilanteeseen liittyvät tosiseikat muodosta perustetta erilliselle hakemukselle.</w:t>
            </w:r>
          </w:p>
        </w:tc>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puoliso tai kumppani tai alaikäinen jättää hakemuksen sen jälkeen, kun hän oli antanut </w:t>
            </w:r>
            <w:r w:rsidRPr="00307D3F">
              <w:rPr>
                <w:b/>
                <w:i/>
                <w:color w:val="auto"/>
              </w:rPr>
              <w:t>31 artiklan mukaisesti</w:t>
            </w:r>
            <w:r w:rsidRPr="00307D3F">
              <w:rPr>
                <w:color w:val="auto"/>
              </w:rPr>
              <w:t xml:space="preserve"> suostumuksensa hakemuksen jättämiseen puolestaan, eivätkä puolison, kumppanin tai alaikäisen tilanteeseen liittyvät tosiseikat muodosta perustetta erilliselle hakemukselle.</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On tärkeä tehdä selväksi se, miten puoliso, kumppani tai alaikäinen antaa suostumuksensa hakemuksen jättämiseen puolestaan.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Emil Radev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r>
            <w:r w:rsidRPr="00307D3F">
              <w:rPr>
                <w:b/>
                <w:i/>
                <w:color w:val="auto"/>
              </w:rPr>
              <w:t>puoliso tai kumppani tai</w:t>
            </w:r>
            <w:r w:rsidRPr="00307D3F">
              <w:rPr>
                <w:color w:val="auto"/>
              </w:rPr>
              <w:t xml:space="preserve"> alaikäinen jättää hakemuksen sen jälkeen, kun hän oli antanut suostumuksensa hakemuksen jättämiseen puolestaan, eivätkä</w:t>
            </w:r>
            <w:r w:rsidRPr="00307D3F">
              <w:rPr>
                <w:b/>
                <w:i/>
                <w:color w:val="auto"/>
              </w:rPr>
              <w:t xml:space="preserve"> puolison, kumppanin tai</w:t>
            </w:r>
            <w:r w:rsidRPr="00307D3F">
              <w:rPr>
                <w:color w:val="auto"/>
              </w:rPr>
              <w:t xml:space="preserve"> alaikäisen tilanteeseen liittyvät tosiseikat muodosta perustetta erilliselle hakemukselle.</w:t>
            </w:r>
          </w:p>
        </w:tc>
        <w:tc>
          <w:tcPr>
            <w:tcW w:w="4876" w:type="dxa"/>
          </w:tcPr>
          <w:p w:rsidR="0001400D" w:rsidRPr="00307D3F" w:rsidRDefault="0001400D" w:rsidP="00B43707">
            <w:pPr>
              <w:pStyle w:val="Normal6"/>
              <w:rPr>
                <w:color w:val="auto"/>
              </w:rPr>
            </w:pPr>
            <w:r w:rsidRPr="00307D3F">
              <w:rPr>
                <w:color w:val="auto"/>
              </w:rPr>
              <w:t>d)</w:t>
            </w:r>
            <w:r w:rsidRPr="00307D3F">
              <w:rPr>
                <w:color w:val="auto"/>
              </w:rPr>
              <w:tab/>
              <w:t>alaikäinen jättää hakemuksen sen jälkeen, kun hän oli antanut suostumuksensa hakemuksen jättämiseen puolestaan, eivätkä alaikäisen tilanteeseen liittyvät tosiseikat muodosta perustetta erilliselle hakemukselle.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{BG}</w:t>
      </w:r>
      <w:r w:rsidRPr="00307D3F">
        <w:rPr>
          <w:color w:val="auto"/>
        </w:rPr>
        <w:t>bg</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 Juan Fernando López Aguilar, Cécile Kashetu Kyenge, Miltiadis Kyrkos,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w:t>
            </w:r>
            <w:r w:rsidRPr="00307D3F">
              <w:rPr>
                <w:color w:val="auto"/>
              </w:rPr>
              <w:tab/>
            </w:r>
            <w:r w:rsidRPr="00307D3F">
              <w:rPr>
                <w:b/>
                <w:i/>
                <w:color w:val="auto"/>
              </w:rPr>
              <w:t>Hakemuksen perusteita ei tutkita niissä tapauksissa, joissa hakemusta ei tutkita asetuksen (EU) XXX/XXX (Dublin-asetus) nojalla, ei myöskään silloin, kun jokin toinen jäsenvaltio on myöntänyt hakijalle kansainvälistä suojelua tai kun hakemus on hylätty tutkittavaksi ottamisen edellytysten puuttumisen vuoksi 1 kohdan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Hakemuksen perusteita ei tutkita niissä tapauksissa, joissa hakemusta ei tutkita asetuksen (EU) XXX/XXX (Dublin-asetus) nojalla, ei myöskään silloin, kun jokin toinen jäsenvaltio on myöntänyt hakijalle kansainvälistä suojelua </w:t>
            </w:r>
            <w:r w:rsidRPr="00307D3F">
              <w:rPr>
                <w:b/>
                <w:i/>
                <w:color w:val="auto"/>
              </w:rPr>
              <w:t>tai kun hakemus on hylätty tutkittavaksi ottamisen edellytysten puuttumisen vuoksi 1 kohdan mukaisesti</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Hakemuksen perusteita ei tutkita niissä tapauksissa, joissa hakemusta ei tutkita asetuksen (EU) XXX/XXX (Dublin-asetus) nojalla, ei myöskään silloin, kun jokin toinen jäsenvaltio on myöntänyt hakijalle kansainvälistä suojelua.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FA53D1">
            <w:pPr>
              <w:pStyle w:val="Normal6"/>
              <w:rPr>
                <w:color w:val="auto"/>
              </w:rPr>
            </w:pPr>
            <w:r w:rsidRPr="00307D3F">
              <w:rPr>
                <w:b/>
                <w:i/>
                <w:color w:val="auto"/>
              </w:rPr>
              <w:t>3.</w:t>
            </w:r>
            <w:r w:rsidRPr="00307D3F">
              <w:rPr>
                <w:color w:val="auto"/>
              </w:rPr>
              <w:tab/>
            </w:r>
            <w:r w:rsidRPr="00307D3F">
              <w:rPr>
                <w:b/>
                <w:i/>
                <w:color w:val="auto"/>
              </w:rPr>
              <w:t xml:space="preserve">Edellä olevan 1 kohdan a ja b alakohtaa ei sovelleta toissijaista suojelua saavaan henkilöön, joka on uudelleensijoitettu asetuksen (EU) XXX/XXX (uudelleensijoittamista koskeva asetus </w:t>
            </w:r>
            <w:r w:rsidRPr="00307D3F">
              <w:rPr>
                <w:rStyle w:val="SupBoldItalic"/>
                <w:color w:val="auto"/>
              </w:rPr>
              <w:t>36</w:t>
            </w:r>
            <w:r w:rsidRPr="00307D3F">
              <w:rPr>
                <w:color w:val="auto"/>
              </w:rPr>
              <w:t xml:space="preserve"> </w:t>
            </w:r>
            <w:r w:rsidRPr="00307D3F">
              <w:rPr>
                <w:b/>
                <w:i/>
                <w:color w:val="auto"/>
              </w:rPr>
              <w:t>mukaisessa nopeutetussa menettelyssä.</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_________________</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rStyle w:val="SupBoldItalic"/>
                <w:color w:val="auto"/>
              </w:rPr>
              <w:t>36</w:t>
            </w:r>
            <w:r w:rsidRPr="00307D3F">
              <w:rPr>
                <w:b/>
                <w:i/>
                <w:color w:val="auto"/>
              </w:rPr>
              <w:t xml:space="preserve"> EUVL L […], […], s. […].</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1159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 Jean Lambert</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FA53D1">
            <w:pPr>
              <w:pStyle w:val="Normal6"/>
              <w:rPr>
                <w:color w:val="auto"/>
              </w:rPr>
            </w:pPr>
            <w:r w:rsidRPr="00307D3F">
              <w:rPr>
                <w:b/>
                <w:i/>
                <w:color w:val="auto"/>
              </w:rPr>
              <w:t>3.</w:t>
            </w:r>
            <w:r w:rsidRPr="00307D3F">
              <w:rPr>
                <w:color w:val="auto"/>
              </w:rPr>
              <w:tab/>
            </w:r>
            <w:r w:rsidRPr="00307D3F">
              <w:rPr>
                <w:b/>
                <w:i/>
                <w:color w:val="auto"/>
              </w:rPr>
              <w:t>Edellä olevan 1 kohdan a ja b alakohtaa ei sovelleta toissijaista suojelua saavaan henkilöön, joka on uudelleensijoitettu asetuksen (EU) XXX/XXX (uudelleensijoittamista koskeva asetus)</w:t>
            </w:r>
            <w:r w:rsidRPr="00307D3F">
              <w:rPr>
                <w:rStyle w:val="SupBoldItalic"/>
                <w:color w:val="auto"/>
              </w:rPr>
              <w:t>36</w:t>
            </w:r>
            <w:r w:rsidRPr="00307D3F">
              <w:rPr>
                <w:color w:val="auto"/>
              </w:rPr>
              <w:t xml:space="preserve"> </w:t>
            </w:r>
            <w:r w:rsidRPr="00307D3F">
              <w:rPr>
                <w:b/>
                <w:i/>
                <w:color w:val="auto"/>
              </w:rPr>
              <w:t>mukaisessa nopeutetussa menettelyssä.</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_________________</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rStyle w:val="SupBoldItalic"/>
                <w:color w:val="auto"/>
              </w:rPr>
              <w:t>36</w:t>
            </w:r>
            <w:r w:rsidRPr="00307D3F">
              <w:rPr>
                <w:b/>
                <w:i/>
                <w:color w:val="auto"/>
              </w:rPr>
              <w:t xml:space="preserve"> EUVL L […], […], s. […].</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Edellä olevan 1 kohdan a ja b alakohtaa ei sovelleta </w:t>
            </w:r>
            <w:r w:rsidRPr="00307D3F">
              <w:rPr>
                <w:b/>
                <w:i/>
                <w:color w:val="auto"/>
              </w:rPr>
              <w:t>toissijaista</w:t>
            </w:r>
            <w:r w:rsidRPr="00307D3F">
              <w:rPr>
                <w:color w:val="auto"/>
              </w:rPr>
              <w:t xml:space="preserve"> suojelua saavaan henkilöön, joka on uudelleensijoitettu asetuksen (EU) XXX/XXX (uudelleensijoittamista koskeva asetus)</w:t>
            </w:r>
            <w:r w:rsidRPr="00307D3F">
              <w:rPr>
                <w:rStyle w:val="Sup"/>
                <w:color w:val="auto"/>
              </w:rPr>
              <w:t>36</w:t>
            </w:r>
            <w:r w:rsidRPr="00307D3F">
              <w:rPr>
                <w:color w:val="auto"/>
              </w:rPr>
              <w:t xml:space="preserve"> </w:t>
            </w:r>
            <w:r w:rsidRPr="00307D3F">
              <w:rPr>
                <w:b/>
                <w:i/>
                <w:color w:val="auto"/>
              </w:rPr>
              <w:t>mukaisessa nopeutetussa menettelyssä</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Edellä olevan 1 kohdan a ja b alakohtaa ei sovelleta </w:t>
            </w:r>
            <w:r w:rsidRPr="00307D3F">
              <w:rPr>
                <w:b/>
                <w:i/>
                <w:color w:val="auto"/>
              </w:rPr>
              <w:t>kansainvälistä</w:t>
            </w:r>
            <w:r w:rsidRPr="00307D3F">
              <w:rPr>
                <w:color w:val="auto"/>
              </w:rPr>
              <w:t xml:space="preserve"> suojelua saavaan henkilöön, joka on uudelleensijoitettu asetuksen (EU) XXX/XXX (uudelleensijoittamista koskeva asetus)</w:t>
            </w:r>
            <w:r w:rsidRPr="00307D3F">
              <w:rPr>
                <w:rStyle w:val="Sup"/>
                <w:color w:val="auto"/>
              </w:rPr>
              <w:t>36</w:t>
            </w:r>
            <w:r w:rsidRPr="00307D3F">
              <w:rPr>
                <w:color w:val="auto"/>
              </w:rPr>
              <w:t xml:space="preserve"> </w:t>
            </w:r>
            <w:r w:rsidRPr="00307D3F">
              <w:rPr>
                <w:b/>
                <w:i/>
                <w:color w:val="auto"/>
              </w:rPr>
              <w:t>mukaisesti</w:t>
            </w:r>
            <w:r w:rsidRPr="00307D3F">
              <w:rPr>
                <w:color w:val="auto"/>
              </w:rPr>
              <w:t>.</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_________________</w:t>
            </w:r>
          </w:p>
        </w:tc>
        <w:tc>
          <w:tcPr>
            <w:tcW w:w="4876" w:type="dxa"/>
          </w:tcPr>
          <w:p w:rsidR="0001400D" w:rsidRPr="00307D3F" w:rsidRDefault="0001400D" w:rsidP="00B43707">
            <w:pPr>
              <w:pStyle w:val="Normal6"/>
              <w:rPr>
                <w:color w:val="auto"/>
              </w:rPr>
            </w:pPr>
            <w:r w:rsidRPr="00307D3F">
              <w:rPr>
                <w:color w:val="auto"/>
              </w:rPr>
              <w:t>_________________</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rStyle w:val="Sup"/>
                <w:color w:val="auto"/>
              </w:rPr>
              <w:t>36</w:t>
            </w:r>
            <w:r w:rsidRPr="00307D3F">
              <w:rPr>
                <w:color w:val="auto"/>
              </w:rPr>
              <w:t xml:space="preserve"> EUVL L […], […], s. […].</w:t>
            </w:r>
          </w:p>
        </w:tc>
        <w:tc>
          <w:tcPr>
            <w:tcW w:w="4876" w:type="dxa"/>
          </w:tcPr>
          <w:p w:rsidR="0001400D" w:rsidRPr="00307D3F" w:rsidRDefault="0001400D" w:rsidP="00B43707">
            <w:pPr>
              <w:pStyle w:val="Normal6"/>
              <w:rPr>
                <w:color w:val="auto"/>
              </w:rPr>
            </w:pPr>
            <w:r w:rsidRPr="00307D3F">
              <w:rPr>
                <w:rStyle w:val="Sup"/>
                <w:color w:val="auto"/>
              </w:rPr>
              <w:t>36</w:t>
            </w:r>
            <w:r w:rsidRPr="00307D3F">
              <w:rPr>
                <w:color w:val="auto"/>
              </w:rPr>
              <w:t xml:space="preserve"> EUVL L […], […], s. […].</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lastRenderedPageBreak/>
        <w:t>&lt;RepeatBlock-By&gt;&lt;Members&gt;</w:t>
      </w:r>
      <w:r w:rsidRPr="00307D3F">
        <w:rPr>
          <w:color w:val="auto"/>
        </w:rPr>
        <w:t>Péter Niedermüller, Birgit Sippel, Ana Gomes, Josef Weidenholzer, Caterina Chinnici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ensimmäinen jäsenvaltio, jossa hakemus on jätetty, katsoo tutkittuaan hakemuksen asetuksen (EU) XXX/XXX (Dublin-asetus) 3 artiklan 3 kohdan a alakohdan mukaisesti, että hakemus voidaan ottaa tutkittavaksi, vastuussa olevan jäsenvaltion ei tarvitse soveltaa enää 1 kohdan a ja b alakohdan säännöstä.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Dublin-asetukseen tehtyjen tarkistusten mukaisesti tutkittavaksi ottamista koskevaa testiä ei suoriteta kyseisen asetuksen nojalla. Viittaus ensimmäisessä jäsenvaltiossa suoritettavasta tutkittavaksi ottamista koskeviin testeihin on poistettava yhdenmukaisuuden vuoksi.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ensimmäinen jäsenvaltio, jossa hakemus on jätetty, katsoo tutkittuaan hakemuksen asetuksen (EU) XXX/XXX (Dublin-asetus) 3 artiklan 3 kohdan a alakohdan mukaisesti, että hakemus voidaan ottaa tutkittavaksi, vastuussa olevan jäsenvaltion ei tarvitse soveltaa enää 1 kohdan a ja b alakohdan säännöstä.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 Juan Fernando López Aguilar, Cécile Kashetu Kyenge, Miltiadis Kyrkos,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ensimmäinen jäsenvaltio, jossa hakemus on jätetty, katsoo tutkittuaan hakemuksen asetuksen (EU) XXX/XXX (Dublin-asetus) 3 artiklan 3 kohdan a alakohdan mukaisesti, että hakemus voidaan ottaa tutkittavaksi, vastuussa olevan jäsenvaltion ei tarvitse soveltaa enää 1 kohdan a ja b alakohdan säännöstä.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Birgit Sippel, Josef Weidenholzer, Ana Gomes, Elly Schlein, Cécile Kashetu Kyenge</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Jos määrittävä viranomainen katsoo suoralta kädeltä, että hakemus voidaan hylätä ilmeisen perusteettomana, sillä ei ole velvollisuutta ottaa kantaa hakemuksen tutkittavaksi ottamiseen.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 xml:space="preserve">Tämä on johdonmukaista aikaisemmin esitettyjen tarkistusten kanssa. Tutkittavaksi ottamista koskeva testi ei ole pakollinen, joten jäsenvaltioille ei tarvitse antaa mahdollisuutta valita, antaako se nopeasti lausunnon hakemuksen perusteista. Mikään ei estä määrittävää viranomaista tekemästä nopeaa päätöstä mistä tahansa hakemuksesta, edellyttäen, että se </w:t>
      </w:r>
      <w:r w:rsidRPr="00307D3F">
        <w:rPr>
          <w:color w:val="auto"/>
        </w:rPr>
        <w:lastRenderedPageBreak/>
        <w:t>suorittaa tarvittavan henkilökohtaisen puhuttelun ja arvioi merkitykselliset perusteet kokonaisvaltaisesti.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Jos määrittävä viranomainen katsoo suoralta kädeltä, että hakemus voidaan hylätä ilmeisen perusteettomana, sillä ei ole velvollisuutta ottaa kantaa hakemuksen tutkittavaksi ottamiseen.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36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Jos määrittävä viranomainen katsoo suoralta kädeltä, että hakemus voidaan hylätä ilmeisen perusteettomana, sillä ei ole velvollisuutta ottaa kantaa hakemuksen tutkittavaksi ottamiseen.</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Jos määrittävä viranomainen katsoo suoralta kädeltä, että hakemus voidaan hylätä ilmeisen perusteettomana </w:t>
            </w:r>
            <w:r w:rsidRPr="00307D3F">
              <w:rPr>
                <w:b/>
                <w:i/>
                <w:color w:val="auto"/>
              </w:rPr>
              <w:t>37 artiklan 3 kohdan nojalla</w:t>
            </w:r>
            <w:r w:rsidRPr="00307D3F">
              <w:rPr>
                <w:color w:val="auto"/>
              </w:rPr>
              <w:t>, sillä ei ole velvollisuutta ottaa kantaa hakemuksen tutkittavaksi ottamiseen.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Beatrix von Storch</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Tutkiessaan hakemuksen perusteita määrittävän viranomaisen on tehtävä päätös siitä, voidaanko hakija katsoa pakolaiseksi</w:t>
            </w:r>
            <w:r w:rsidRPr="00307D3F">
              <w:rPr>
                <w:b/>
                <w:i/>
                <w:color w:val="auto"/>
              </w:rPr>
              <w:t>, ja jos näin ei ole, sen on määritettävä, voidaanko hakijalle myöntää toissijaista suojelua asetuksen (EU) XXX/XXX (aseman määrittelyä koskeva asetus) nojalla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Tutkiessaan hakemuksen perusteita määrittävän viranomaisen on tehtävä päätös siitä, voidaanko hakija katsoa pakolaiseksi.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Määrittävän viranomaisen on hylättävä hakemus perusteettomana, jos se on todennut, että hakijalle ei voida myöntää kansainvälistä suojelua asetuksen (EU) XXX/XXX (aseman määrittelyä koskeva asetus) nojalla.</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Määrittävän viranomaisen on hylättävä hakemus perusteettomana, jos se on todennut, että hakijalle ei voida myöntää kansainvälistä suojelua asetuksen (EU) XXX/XXX (aseman määrittelyä koskeva asetus) nojalla. </w:t>
            </w:r>
            <w:r w:rsidRPr="00307D3F">
              <w:rPr>
                <w:b/>
                <w:i/>
                <w:color w:val="auto"/>
              </w:rPr>
              <w:t>Hakijalla on oikeus tehokkaisiin oikeussuojakeinoihin ja valittaa tästä päätöksestä tuomioistuimessa.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1169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Määrittävän viranomaisen on todettava perusteeton hakemus ilmeisen perusteettomaksi</w:t>
            </w:r>
            <w:r w:rsidRPr="00307D3F">
              <w:rPr>
                <w:color w:val="auto"/>
              </w:rPr>
              <w:t xml:space="preserve"> 40 artiklan 1 kohdan a, b, </w:t>
            </w:r>
            <w:r w:rsidRPr="00307D3F">
              <w:rPr>
                <w:color w:val="auto"/>
              </w:rPr>
              <w:lastRenderedPageBreak/>
              <w:t xml:space="preserve">c, d ja e alakohdassa </w:t>
            </w:r>
            <w:r w:rsidRPr="00307D3F">
              <w:rPr>
                <w:b/>
                <w:i/>
                <w:color w:val="auto"/>
              </w:rPr>
              <w:t>tarkoitetuissa tapauksissa</w:t>
            </w:r>
            <w:r w:rsidRPr="00307D3F">
              <w:rPr>
                <w:color w:val="auto"/>
              </w:rPr>
              <w:t>.</w:t>
            </w:r>
          </w:p>
        </w:tc>
        <w:tc>
          <w:tcPr>
            <w:tcW w:w="4876" w:type="dxa"/>
          </w:tcPr>
          <w:p w:rsidR="0001400D" w:rsidRPr="00307D3F" w:rsidRDefault="0001400D" w:rsidP="00E81497">
            <w:pPr>
              <w:pStyle w:val="Normal6"/>
              <w:rPr>
                <w:color w:val="auto"/>
              </w:rPr>
            </w:pPr>
            <w:r w:rsidRPr="00307D3F">
              <w:rPr>
                <w:color w:val="auto"/>
              </w:rPr>
              <w:lastRenderedPageBreak/>
              <w:t>3.</w:t>
            </w:r>
            <w:r w:rsidRPr="00307D3F">
              <w:rPr>
                <w:color w:val="auto"/>
              </w:rPr>
              <w:tab/>
            </w:r>
            <w:r w:rsidRPr="00307D3F">
              <w:rPr>
                <w:b/>
                <w:i/>
                <w:color w:val="auto"/>
              </w:rPr>
              <w:t>Kun on viitteitä siitä, että</w:t>
            </w:r>
            <w:r w:rsidRPr="00307D3F">
              <w:rPr>
                <w:color w:val="auto"/>
              </w:rPr>
              <w:t xml:space="preserve"> 40 artiklan 1 kohdan a, b, c, d ja e alakohdassa </w:t>
            </w:r>
            <w:r w:rsidRPr="00307D3F">
              <w:rPr>
                <w:b/>
                <w:i/>
                <w:color w:val="auto"/>
              </w:rPr>
              <w:t xml:space="preserve">tarkoitetut perusteet ovat </w:t>
            </w:r>
            <w:r w:rsidRPr="00307D3F">
              <w:rPr>
                <w:b/>
                <w:i/>
                <w:color w:val="auto"/>
              </w:rPr>
              <w:lastRenderedPageBreak/>
              <w:t xml:space="preserve">olemassa, määrittävän viranomaisen on todettava </w:t>
            </w:r>
            <w:r w:rsidR="00E81497" w:rsidRPr="00307D3F">
              <w:rPr>
                <w:b/>
                <w:i/>
                <w:color w:val="auto"/>
              </w:rPr>
              <w:t>perusteeton hakemus</w:t>
            </w:r>
            <w:r w:rsidRPr="00307D3F">
              <w:rPr>
                <w:b/>
                <w:i/>
                <w:color w:val="auto"/>
              </w:rPr>
              <w:t xml:space="preserve"> ilmeisen perusteettomaksi</w:t>
            </w:r>
            <w:r w:rsidRPr="00307D3F">
              <w:rPr>
                <w:color w:val="auto"/>
              </w:rPr>
              <w:t>.</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Määrittävän viranomaisen on todettava perusteeton hakemus ilmeisen perusteettomaksi 40 artiklan 1 kohdan a, b, c</w:t>
            </w:r>
            <w:r w:rsidRPr="00307D3F">
              <w:rPr>
                <w:b/>
                <w:i/>
                <w:color w:val="auto"/>
              </w:rPr>
              <w:t>,</w:t>
            </w:r>
            <w:r w:rsidRPr="00307D3F">
              <w:rPr>
                <w:color w:val="auto"/>
              </w:rPr>
              <w:t xml:space="preserve"> d</w:t>
            </w:r>
            <w:r w:rsidRPr="00307D3F">
              <w:rPr>
                <w:b/>
                <w:i/>
                <w:color w:val="auto"/>
              </w:rPr>
              <w:t xml:space="preserve"> ja e</w:t>
            </w:r>
            <w:r w:rsidRPr="00307D3F">
              <w:rPr>
                <w:color w:val="auto"/>
              </w:rPr>
              <w:t> alakohdassa tarkoitetuissa tapauksissa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Määrittävän viranomaisen on todettava perusteeton hakemus ilmeisen perusteettomaksi 40 artiklan 1 kohdan a, b, c </w:t>
            </w:r>
            <w:r w:rsidRPr="00307D3F">
              <w:rPr>
                <w:b/>
                <w:i/>
                <w:color w:val="auto"/>
              </w:rPr>
              <w:t>ja</w:t>
            </w:r>
            <w:r w:rsidRPr="00307D3F">
              <w:rPr>
                <w:color w:val="auto"/>
              </w:rPr>
              <w:t xml:space="preserve"> d alakohdassa tarkoitetuissa tapauksissa.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Se, että hakija tulee turvallisesta alkuperämaasta, ei ole automaattinen peruste sille, että hakemuksen voidaan katsoa olevan ilmeisen perusteeton, sillä henkilöllä voi olla henkilökohtaisia suojelutarpeita silloinkin, kun hän tulee turvallisesta alkuperämaasta.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Määrittävän viranomaisen on todettava perusteeton hakemus ilmeisen perusteettomaksi 40 </w:t>
            </w:r>
            <w:r w:rsidRPr="00307D3F">
              <w:rPr>
                <w:b/>
                <w:i/>
                <w:color w:val="auto"/>
              </w:rPr>
              <w:t>artiklan 1 kohdan a, b, c, d ja e alakohdassa</w:t>
            </w:r>
            <w:r w:rsidRPr="00307D3F">
              <w:rPr>
                <w:color w:val="auto"/>
              </w:rPr>
              <w:t xml:space="preserve"> tarkoitetuissa tapauksissa.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Määrittävä viranomainen voi todeta perusteettoman hakemuksen ilmeisen perusteettomaksi 40 </w:t>
            </w:r>
            <w:r w:rsidRPr="00307D3F">
              <w:rPr>
                <w:b/>
                <w:i/>
                <w:color w:val="auto"/>
              </w:rPr>
              <w:t>artiklassa</w:t>
            </w:r>
            <w:r w:rsidRPr="00307D3F">
              <w:rPr>
                <w:color w:val="auto"/>
              </w:rPr>
              <w:t xml:space="preserve"> tarkoitetuissa tapauksissa.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Määrittävän viranomaisen</w:t>
            </w:r>
            <w:r w:rsidRPr="00307D3F">
              <w:rPr>
                <w:color w:val="auto"/>
              </w:rPr>
              <w:t xml:space="preserve"> </w:t>
            </w:r>
            <w:r w:rsidRPr="00307D3F">
              <w:rPr>
                <w:b/>
                <w:i/>
                <w:color w:val="auto"/>
              </w:rPr>
              <w:t>on todettava perusteeton hakemus</w:t>
            </w:r>
            <w:r w:rsidRPr="00307D3F">
              <w:rPr>
                <w:color w:val="auto"/>
              </w:rPr>
              <w:t xml:space="preserve"> ilmeisen perusteettomaksi 40 artiklan 1 kohdan </w:t>
            </w:r>
            <w:r w:rsidRPr="00307D3F">
              <w:rPr>
                <w:b/>
                <w:i/>
                <w:color w:val="auto"/>
              </w:rPr>
              <w:t>a,</w:t>
            </w:r>
            <w:r w:rsidRPr="00307D3F">
              <w:rPr>
                <w:color w:val="auto"/>
              </w:rPr>
              <w:t xml:space="preserve"> b,</w:t>
            </w:r>
            <w:r w:rsidRPr="00307D3F">
              <w:rPr>
                <w:b/>
                <w:i/>
                <w:color w:val="auto"/>
              </w:rPr>
              <w:t xml:space="preserve"> c, d ja e</w:t>
            </w:r>
            <w:r w:rsidRPr="00307D3F">
              <w:rPr>
                <w:color w:val="auto"/>
              </w:rPr>
              <w:t> alakohdassa tarkoitetuissa tapauksissa.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Määrittävä viranomainen voi todeta perusteettoman hakemuksen</w:t>
            </w:r>
            <w:r w:rsidRPr="00307D3F">
              <w:rPr>
                <w:color w:val="auto"/>
              </w:rPr>
              <w:t xml:space="preserve"> ilmeisen perusteettomaksi 40 artiklan 1 kohdan b alakohdassa tarkoitetuissa tapauksissa.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37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Määrittävän viranomaisen on todettava perusteeton hakemus</w:t>
            </w:r>
            <w:r w:rsidRPr="00307D3F">
              <w:rPr>
                <w:color w:val="auto"/>
              </w:rPr>
              <w:t xml:space="preserve"> ilmeisen perusteettomaksi 40 artiklan 1 kohdan </w:t>
            </w:r>
            <w:r w:rsidRPr="00307D3F">
              <w:rPr>
                <w:b/>
                <w:i/>
                <w:color w:val="auto"/>
              </w:rPr>
              <w:t>a,</w:t>
            </w:r>
            <w:r w:rsidRPr="00307D3F">
              <w:rPr>
                <w:color w:val="auto"/>
              </w:rPr>
              <w:t xml:space="preserve"> b, c, d </w:t>
            </w:r>
            <w:r w:rsidRPr="00307D3F">
              <w:rPr>
                <w:b/>
                <w:i/>
                <w:color w:val="auto"/>
              </w:rPr>
              <w:t>ja e</w:t>
            </w:r>
            <w:r w:rsidRPr="00307D3F">
              <w:rPr>
                <w:color w:val="auto"/>
              </w:rPr>
              <w:t> alakohdassa tarkoitetuissa tapauksissa.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Määrittävä viranomainen voi todeta perusteettoman hakemuksen</w:t>
            </w:r>
            <w:r w:rsidRPr="00307D3F">
              <w:rPr>
                <w:color w:val="auto"/>
              </w:rPr>
              <w:t xml:space="preserve"> ilmeisen perusteettomaksi 40 artiklan 1 kohdan b, c </w:t>
            </w:r>
            <w:r w:rsidRPr="00307D3F">
              <w:rPr>
                <w:b/>
                <w:i/>
                <w:color w:val="auto"/>
              </w:rPr>
              <w:t>ja</w:t>
            </w:r>
            <w:r w:rsidRPr="00307D3F">
              <w:rPr>
                <w:color w:val="auto"/>
              </w:rPr>
              <w:t xml:space="preserve"> d alakohdassa tarkoitetuissa tapauksissa.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Perusteettoman hakemuksen toteamisella ilmeisen perusteettomaksi on seurauksia hakijan mahdolliselle palautukselle, joten sitä olisi käytettävä ainoastaan silloin, kun se on tarkoituksenmukaista. Määrittävän viranomaisen olisi arvioitava tätä yksittäisen tapauksen olosuhteiden perusteella eikä unionin lainsäädännössä säädetyllä tavalla.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38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Hakija voi omasta aloitteestaan ja milloin tahansa menettelyn kuluessa peruuttaa hakemuksensa.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Hakija voi omasta aloitteestaan ja milloin tahansa menettelyn kuluessa peruuttaa hakemuksensa. </w:t>
            </w:r>
            <w:r w:rsidRPr="00307D3F">
              <w:rPr>
                <w:b/>
                <w:i/>
                <w:color w:val="auto"/>
              </w:rPr>
              <w:t>Määrittävän viranomaisen on varmistettava, että hakija ymmärtää kaikki tällaisen päätöksen menettelylliset seuraukset.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On keskeistä, että hakija ymmärtää sen (merkittävät) seuraukset, että hän on nimenomaisesti peruuttanut hakemuksensa.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otsikko</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Hakemuksen</w:t>
            </w:r>
            <w:r w:rsidRPr="00307D3F">
              <w:rPr>
                <w:b/>
                <w:i/>
                <w:color w:val="auto"/>
              </w:rPr>
              <w:t xml:space="preserve"> implisiittinen peruuttaminen</w:t>
            </w:r>
          </w:p>
        </w:tc>
        <w:tc>
          <w:tcPr>
            <w:tcW w:w="4876" w:type="dxa"/>
          </w:tcPr>
          <w:p w:rsidR="0001400D" w:rsidRPr="00307D3F" w:rsidRDefault="0001400D" w:rsidP="00B43707">
            <w:pPr>
              <w:pStyle w:val="Normal6"/>
              <w:rPr>
                <w:color w:val="auto"/>
              </w:rPr>
            </w:pPr>
            <w:r w:rsidRPr="00307D3F">
              <w:rPr>
                <w:color w:val="auto"/>
              </w:rPr>
              <w:t>Hakemuksen</w:t>
            </w:r>
            <w:r w:rsidRPr="00307D3F">
              <w:rPr>
                <w:b/>
                <w:i/>
                <w:color w:val="auto"/>
              </w:rPr>
              <w:t xml:space="preserve"> perusteista annettavan päätöksen teon keskeyttäminen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 viranomaisen on hylättävä hakemus hakemuksena, josta hakija on luopunut</w:t>
            </w:r>
            <w:r w:rsidRPr="00307D3F">
              <w:rPr>
                <w:color w:val="auto"/>
              </w:rPr>
              <w:t>, kun</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 viranomainen voi keskeyttää päätöksen tekemisen hakemuksen perusteiden perusteella</w:t>
            </w:r>
            <w:r w:rsidRPr="00307D3F">
              <w:rPr>
                <w:color w:val="auto"/>
              </w:rPr>
              <w:t>, kun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Määrittävän viranomaisen on hylättävä hakemus hakemuksena</w:t>
            </w:r>
            <w:r w:rsidRPr="00307D3F">
              <w:rPr>
                <w:b/>
                <w:i/>
                <w:color w:val="auto"/>
              </w:rPr>
              <w:t>, josta hakija on luopunut</w:t>
            </w:r>
            <w:r w:rsidRPr="00307D3F">
              <w:rPr>
                <w:color w:val="auto"/>
              </w:rPr>
              <w:t>, kun</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Määrittävän viranomaisen on hylättävä hakemus </w:t>
            </w:r>
            <w:r w:rsidRPr="00307D3F">
              <w:rPr>
                <w:b/>
                <w:i/>
                <w:color w:val="auto"/>
              </w:rPr>
              <w:t>implisiittisesti peruutettuna</w:t>
            </w:r>
            <w:r w:rsidRPr="00307D3F">
              <w:rPr>
                <w:color w:val="auto"/>
              </w:rPr>
              <w:t xml:space="preserve"> hakemuksena, kun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Yhdenmukaisuuden vuoksi artiklan otsikon kanssa.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1179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Määrittävän viranomaisen on hylättävä hakemus hakemuksena</w:t>
            </w:r>
            <w:r w:rsidRPr="00307D3F">
              <w:rPr>
                <w:b/>
                <w:i/>
                <w:color w:val="auto"/>
              </w:rPr>
              <w:t>, josta hakija on luopunut</w:t>
            </w:r>
            <w:r w:rsidRPr="00307D3F">
              <w:rPr>
                <w:color w:val="auto"/>
              </w:rPr>
              <w:t>, kun</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Määrittävän viranomaisen on hylättävä hakemus </w:t>
            </w:r>
            <w:r w:rsidRPr="00307D3F">
              <w:rPr>
                <w:b/>
                <w:i/>
                <w:color w:val="auto"/>
              </w:rPr>
              <w:t>peruutettuna</w:t>
            </w:r>
            <w:r w:rsidRPr="00307D3F">
              <w:rPr>
                <w:color w:val="auto"/>
              </w:rPr>
              <w:t xml:space="preserve"> hakemuksena, kun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hakija ei ole jättänyt hakemustaan 28 artiklan mukaisesti, vaikka hänellä oli tosiasiallinen mahdollisuus tehdä niin;</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hakija ei ole jättänyt hakemustaan 28 artiklan mukaisesti, vaikka hänellä oli tosiasiallinen mahdollisuus tehdä niin </w:t>
            </w:r>
            <w:r w:rsidRPr="00307D3F">
              <w:rPr>
                <w:b/>
                <w:i/>
                <w:color w:val="auto"/>
              </w:rPr>
              <w:t>ja hänelle on ilmoitettu sen seurauksista, ettei hän ole jättänyt hakemustaan asetetussa määräajassa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hakija ei ole jättänyt hakemustaan 28 artiklan mukaisesti, vaikka hänellä oli tosiasiallinen mahdollisuus tehdä niin;</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r>
            <w:r w:rsidRPr="00307D3F">
              <w:rPr>
                <w:b/>
                <w:i/>
                <w:color w:val="auto"/>
              </w:rPr>
              <w:t>kolme kuukautta rekisteröinnin jälkeen ja huolimatta siitä, määrittävä viranomainen on muistuttanut hakijaa asiasta,</w:t>
            </w:r>
            <w:r w:rsidRPr="00307D3F">
              <w:rPr>
                <w:color w:val="auto"/>
              </w:rPr>
              <w:t xml:space="preserve"> hakija ei ole jättänyt hakemustaan 28 artiklan mukaisesti, vaikka hänellä oli tosiasiallinen mahdollisuus tehdä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Määräaikojen muutamalla päivällä noudattamatta jättämisen ei pitäisi johtaa ankariin toimiin, kuten hakemuksen nimenomaiseen peruuttamiseen, sillä tällainen menettely todennäköisesti lisäisi huomattavasti kalliita ja aikaa vieviä valitusmenettelyjä. Lisäksi viranomaisilla olisi oltava velvollisuus muistuttaa hakijaa jättämään hakemuksensa, jotta voidaan käsitellä ongelmia silloin, kun hakija ei ole ymmärtänyt, että hänen täytyy jättää hakemuksensa, tai kun hakemus on hävinnyt.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puoliso, kumppani tai alaikäinen ei ole jättänyt hakemustaan sen jälkeen, kun hakija ei jättänyt hakemusta omasta puolestaan 31 artiklan 3 ja 8 kohdassa tarkoitetulla tavalla;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puoliso, kumppani tai alaikäinen ei ole jättänyt hakemustaan sen jälkeen, kun hakija ei jättänyt hakemusta omasta puolestaan 31 artiklan 3 ja 8 kohdassa tarkoitetulla tavalla;</w:t>
            </w:r>
          </w:p>
        </w:tc>
        <w:tc>
          <w:tcPr>
            <w:tcW w:w="4876" w:type="dxa"/>
          </w:tcPr>
          <w:p w:rsidR="0001400D" w:rsidRPr="00307D3F" w:rsidRDefault="0001400D" w:rsidP="00E81497">
            <w:pPr>
              <w:pStyle w:val="Normal6"/>
              <w:rPr>
                <w:color w:val="auto"/>
              </w:rPr>
            </w:pPr>
            <w:r w:rsidRPr="00307D3F">
              <w:rPr>
                <w:color w:val="auto"/>
              </w:rPr>
              <w:t>b)</w:t>
            </w:r>
            <w:r w:rsidRPr="00307D3F">
              <w:rPr>
                <w:color w:val="auto"/>
              </w:rPr>
              <w:tab/>
            </w:r>
            <w:r w:rsidRPr="00307D3F">
              <w:rPr>
                <w:b/>
                <w:i/>
                <w:color w:val="auto"/>
              </w:rPr>
              <w:t xml:space="preserve">kolme kuukautta rekisteröinnin jälkeen ja huolimatta siitä, </w:t>
            </w:r>
            <w:r w:rsidR="00E81497" w:rsidRPr="00307D3F">
              <w:rPr>
                <w:b/>
                <w:i/>
                <w:color w:val="auto"/>
              </w:rPr>
              <w:t xml:space="preserve">onko </w:t>
            </w:r>
            <w:r w:rsidRPr="00307D3F">
              <w:rPr>
                <w:b/>
                <w:i/>
                <w:color w:val="auto"/>
              </w:rPr>
              <w:t>määrittävä viranomainen muistuttanut puolisoa, kumppania tai alaikäistä asiasta,</w:t>
            </w:r>
            <w:r w:rsidRPr="00307D3F">
              <w:rPr>
                <w:color w:val="auto"/>
              </w:rPr>
              <w:t xml:space="preserve"> puoliso, kumppani tai alaikäinen ei ole jättänyt hakemustaan sen jälkeen, kun hakija ei jättänyt hakemusta omasta puolestaan 31 artiklan 3 ja 8 kohdassa tarkoitetulla tavalla;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Määräaikojen muutamalla päivällä noudattamatta jättämisen ei pitäisi ei johtaa ankariin toimiin, kuten hakemuksen nimenomaiseen peruuttamiseen, sillä tällainen menettely todennäköisesti lisäisi huomattavasti kalliita ja aikaa vieviä valitusmenettelyjä. Lisäksi viranomaisilla olisi oltava velvollisuus muistuttaa hakijaa jättämään hakemuksensa, jotta voidaan käsitellä ongelmia silloin, kun hakija ei ole ymmärtänyt, että hänen täytyy jättää hakemuksensa, tai kun hakemus on hävinnyt.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Emil Radev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r>
            <w:r w:rsidRPr="00307D3F">
              <w:rPr>
                <w:b/>
                <w:i/>
                <w:color w:val="auto"/>
              </w:rPr>
              <w:t>puoliso, kumppani tai</w:t>
            </w:r>
            <w:r w:rsidRPr="00307D3F">
              <w:rPr>
                <w:color w:val="auto"/>
              </w:rPr>
              <w:t xml:space="preserve"> alaikäinen ei ole jättänyt hakemustaan sen jälkeen, kun hakija ei jättänyt hakemusta omasta puolestaan 31 artiklan 3 ja 8 kohdassa tarkoitetulla tavalla;</w:t>
            </w:r>
          </w:p>
        </w:tc>
        <w:tc>
          <w:tcPr>
            <w:tcW w:w="4876" w:type="dxa"/>
          </w:tcPr>
          <w:p w:rsidR="0001400D" w:rsidRPr="00307D3F" w:rsidRDefault="0001400D" w:rsidP="00F87408">
            <w:pPr>
              <w:pStyle w:val="Normal6"/>
              <w:rPr>
                <w:color w:val="auto"/>
              </w:rPr>
            </w:pPr>
            <w:r w:rsidRPr="00307D3F">
              <w:rPr>
                <w:color w:val="auto"/>
              </w:rPr>
              <w:t>b)</w:t>
            </w:r>
            <w:r w:rsidRPr="00307D3F">
              <w:rPr>
                <w:color w:val="auto"/>
              </w:rPr>
              <w:tab/>
              <w:t>alaikäinen ei ole jättänyt hakemustaan sen jälkeen, kun hakija ei jättänyt hakemusta omasta puolestaan 31 artiklan 3 ja 8 kohdassa tarkoitetulla tavalla;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{BG}</w:t>
      </w:r>
      <w:r w:rsidRPr="00307D3F">
        <w:rPr>
          <w:color w:val="auto"/>
        </w:rPr>
        <w:t>bg</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Kinga Gál</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puoliso</w:t>
            </w:r>
            <w:r w:rsidRPr="00307D3F">
              <w:rPr>
                <w:b/>
                <w:i/>
                <w:color w:val="auto"/>
              </w:rPr>
              <w:t xml:space="preserve">, kumppani </w:t>
            </w:r>
            <w:r w:rsidRPr="00307D3F">
              <w:rPr>
                <w:color w:val="auto"/>
              </w:rPr>
              <w:t>tai alaikäinen ei ole jättänyt hakemustaan sen jälkeen, kun hakija ei jättänyt hakemusta omasta puolestaan 31 artiklan 3 ja 8 kohdassa tarkoitetulla tavalla;</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t>puoliso tai alaikäinen ei ole jättänyt hakemustaan sen jälkeen, kun hakija ei jättänyt hakemusta omasta puolestaan 31 artiklan 3 ja 8 kohdassa tarkoitetulla tavalla;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{HU}</w:t>
      </w:r>
      <w:r w:rsidRPr="00307D3F">
        <w:rPr>
          <w:color w:val="auto"/>
        </w:rPr>
        <w:t>hu</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hakemuksen tutkinnassa tarvittavat tiedot </w:t>
            </w:r>
            <w:r w:rsidRPr="00307D3F">
              <w:rPr>
                <w:b/>
                <w:i/>
                <w:color w:val="auto"/>
              </w:rPr>
              <w:t>ja</w:t>
            </w:r>
            <w:r w:rsidRPr="00307D3F">
              <w:rPr>
                <w:color w:val="auto"/>
              </w:rPr>
              <w:t xml:space="preserve"> </w:t>
            </w:r>
            <w:r w:rsidRPr="00307D3F">
              <w:rPr>
                <w:b/>
                <w:i/>
                <w:color w:val="auto"/>
              </w:rPr>
              <w:t>kieltäytymällä antamasta</w:t>
            </w:r>
            <w:r w:rsidRPr="00307D3F">
              <w:rPr>
                <w:color w:val="auto"/>
              </w:rPr>
              <w:t xml:space="preserve"> </w:t>
            </w:r>
            <w:r w:rsidRPr="00307D3F">
              <w:rPr>
                <w:b/>
                <w:i/>
                <w:color w:val="auto"/>
              </w:rPr>
              <w:t>sormenjälkiään ja kasvokuvaansa</w:t>
            </w:r>
            <w:r w:rsidRPr="00307D3F">
              <w:rPr>
                <w:color w:val="auto"/>
              </w:rPr>
              <w:t xml:space="preserve"> 7 artiklan 3 kohdassa tarkoitetulla tavalla;</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w:t>
            </w:r>
            <w:r w:rsidRPr="00307D3F">
              <w:rPr>
                <w:b/>
                <w:i/>
                <w:color w:val="auto"/>
              </w:rPr>
              <w:t>27 artiklan 1 kohdan toisen alakohdan a ja b alakohdassa tarkoitetut</w:t>
            </w:r>
            <w:r w:rsidRPr="00307D3F">
              <w:rPr>
                <w:color w:val="auto"/>
              </w:rPr>
              <w:t xml:space="preserve"> hakemuksen tutkinnassa tarvittavat tiedot </w:t>
            </w:r>
            <w:r w:rsidRPr="00307D3F">
              <w:rPr>
                <w:b/>
                <w:i/>
                <w:color w:val="auto"/>
              </w:rPr>
              <w:t>tai jättämällä noudattamatta biometristen tietojen ottamisprosessia</w:t>
            </w:r>
            <w:r w:rsidRPr="00307D3F">
              <w:rPr>
                <w:color w:val="auto"/>
              </w:rPr>
              <w:t xml:space="preserve"> 7 artiklan 3 kohdassa tarkoitetulla tavalla;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hakemuksen tutkinnassa tarvittavat tiedot </w:t>
            </w:r>
            <w:r w:rsidRPr="00307D3F">
              <w:rPr>
                <w:b/>
                <w:i/>
                <w:color w:val="auto"/>
              </w:rPr>
              <w:t>ja</w:t>
            </w:r>
            <w:r w:rsidRPr="00307D3F">
              <w:rPr>
                <w:color w:val="auto"/>
              </w:rPr>
              <w:t xml:space="preserve"> kieltäytymällä antamasta sormenjälkiään ja kasvokuvaansa 7 artiklan 3 kohdassa tarkoitetulla tavalla;</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w:t>
            </w:r>
            <w:r w:rsidRPr="00307D3F">
              <w:rPr>
                <w:b/>
                <w:i/>
                <w:color w:val="auto"/>
              </w:rPr>
              <w:t>kaikki</w:t>
            </w:r>
            <w:r w:rsidRPr="00307D3F">
              <w:rPr>
                <w:color w:val="auto"/>
              </w:rPr>
              <w:t xml:space="preserve"> hakemuksen tutkinnassa tarvittavat tiedot </w:t>
            </w:r>
            <w:r w:rsidRPr="00307D3F">
              <w:rPr>
                <w:b/>
                <w:i/>
                <w:color w:val="auto"/>
              </w:rPr>
              <w:t>tai</w:t>
            </w:r>
            <w:r w:rsidRPr="00307D3F">
              <w:rPr>
                <w:color w:val="auto"/>
              </w:rPr>
              <w:t xml:space="preserve"> kieltäytymällä antamasta sormenjälkiään ja kasvokuvaansa 7 artiklan 3 kohdassa tarkoitetulla tavalla </w:t>
            </w:r>
            <w:r w:rsidRPr="00307D3F">
              <w:rPr>
                <w:b/>
                <w:i/>
                <w:color w:val="auto"/>
              </w:rPr>
              <w:t>tai jättämällä noudattamatta 7 artiklan 7 kohtaa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w:t>
            </w:r>
            <w:r w:rsidRPr="00307D3F">
              <w:rPr>
                <w:b/>
                <w:i/>
                <w:color w:val="auto"/>
              </w:rPr>
              <w:t>hakemuksen tutkinnassa tarvittavat</w:t>
            </w:r>
            <w:r w:rsidRPr="00307D3F">
              <w:rPr>
                <w:color w:val="auto"/>
              </w:rPr>
              <w:t xml:space="preserve"> tiedot </w:t>
            </w:r>
            <w:r w:rsidRPr="00307D3F">
              <w:rPr>
                <w:b/>
                <w:i/>
                <w:color w:val="auto"/>
              </w:rPr>
              <w:t>ja kieltäytymällä antamasta sormenjälkiään ja kasvokuvaansa 7 artiklan 3 kohdassa tarkoitetulla tavalla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w:t>
            </w:r>
            <w:r w:rsidRPr="00307D3F">
              <w:rPr>
                <w:b/>
                <w:i/>
                <w:color w:val="auto"/>
              </w:rPr>
              <w:t>27 artiklan 1 kohdan a ja b alakohdassa luetellut</w:t>
            </w:r>
            <w:r w:rsidRPr="00307D3F">
              <w:rPr>
                <w:color w:val="auto"/>
              </w:rPr>
              <w:t xml:space="preserve"> tiedot </w:t>
            </w:r>
            <w:r w:rsidRPr="00307D3F">
              <w:rPr>
                <w:b/>
                <w:i/>
                <w:color w:val="auto"/>
              </w:rPr>
              <w:t>hakemuksen tutkintaa varten</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1189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w:t>
            </w:r>
            <w:r w:rsidRPr="00307D3F">
              <w:rPr>
                <w:b/>
                <w:i/>
                <w:color w:val="auto"/>
              </w:rPr>
              <w:t>hakemuksen tutkinnassa tarvittavat</w:t>
            </w:r>
            <w:r w:rsidRPr="00307D3F">
              <w:rPr>
                <w:color w:val="auto"/>
              </w:rPr>
              <w:t xml:space="preserve"> tiedot </w:t>
            </w:r>
            <w:r w:rsidRPr="00307D3F">
              <w:rPr>
                <w:b/>
                <w:i/>
                <w:color w:val="auto"/>
              </w:rPr>
              <w:t>ja kieltäytymällä antamasta sormenjälkiään ja kasvokuvaansa 7 artiklan 3 kohdassa tarkoitetulla tavalla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kieltäytyy yhteistyöstä jättämällä toimittamatta tiedot </w:t>
            </w:r>
            <w:r w:rsidRPr="00307D3F">
              <w:rPr>
                <w:b/>
                <w:i/>
                <w:color w:val="auto"/>
              </w:rPr>
              <w:t>27 artiklan ensimmäisen kohdan a ja b alakohdan mukaisesti</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Vähimmäistiedoista, jotka hakijan on annettava, on säädetty 27 artiklan 1 kohdassa. Jos ei ole mitään näyttöä siitä, että suojelu on tarpeen, hakemus voidaan hylätä perusteettomana. Jotta kuitenkin voitaisiin tehdä päätös siitä, että hakemus on nimenomaisesti peruutettu, olisi oltava selvää, että hakija ei ole antanut itseään koskevia tarvittavia vähimmäistietoja.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 xml:space="preserve">hakija ei ole saapunut henkilökohtaiseen puhutteluun, vaikka </w:t>
            </w:r>
            <w:r w:rsidRPr="00307D3F">
              <w:rPr>
                <w:b/>
                <w:i/>
                <w:color w:val="auto"/>
              </w:rPr>
              <w:lastRenderedPageBreak/>
              <w:t>häneltä edellytettiin sitä 10–12 artiklan mukaisesti;</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On kohtuullista, että viranomaiset voivat tehdä päätöksen hakemusten oleellisten perusteiden pohjalta ilman puhuttelua, jos hakija ei saavu puhutteluun. Tätä ei kuitenkaan pitäisi tehdä tiukoin toimin eikä niin, että ne lisäävät huomattavasti kalliita ja aikaa vieviä valitusmenettelyjä.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t>hakija ei ole saapunut henkilökohtaiseen puhutteluun, vaikka häneltä edellytettiin sitä 10–12 artiklan mukaisesti;</w:t>
            </w:r>
          </w:p>
        </w:tc>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hakija ei ole saapunut henkilökohtaiseen puhutteluun </w:t>
            </w:r>
            <w:r w:rsidRPr="00307D3F">
              <w:rPr>
                <w:b/>
                <w:i/>
                <w:color w:val="auto"/>
              </w:rPr>
              <w:t>useampaan kertaan ilman järkevää selitystä</w:t>
            </w:r>
            <w:r w:rsidRPr="00307D3F">
              <w:rPr>
                <w:color w:val="auto"/>
              </w:rPr>
              <w:t>, vaikka häneltä edellytettiin sitä 10–12 artiklan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w:t>
            </w:r>
            <w:r w:rsidRPr="00307D3F">
              <w:rPr>
                <w:color w:val="auto"/>
              </w:rPr>
              <w:tab/>
            </w:r>
            <w:r w:rsidRPr="00307D3F">
              <w:rPr>
                <w:b/>
                <w:i/>
                <w:color w:val="auto"/>
              </w:rPr>
              <w:t>hakija on lähtenyt asuinpaikastaan ilmoittamatta siitä toimivaltaisille viranomaisille tai ilman lupaa, kuten 7 artiklan 4 kohdassa säädetään;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Määrittävän viranomaisen olisi kuitenkin voitava jatkaa hakijan tapauksen perusteiden arviointia vaikka hakija on jättänyt asuinpaikkansa. Tätä ei kuitenkaan pitäisi tehdä tiukoin toimin eikä niin, että ne lisäävät huomattavasti kalliita ja aikaa vieviä valitusmenettelyjä.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w:t>
            </w:r>
            <w:r w:rsidRPr="00307D3F">
              <w:rPr>
                <w:color w:val="auto"/>
              </w:rPr>
              <w:tab/>
            </w:r>
            <w:r w:rsidRPr="00307D3F">
              <w:rPr>
                <w:b/>
                <w:i/>
                <w:color w:val="auto"/>
              </w:rPr>
              <w:t>hakija on lähtenyt asuinpaikastaan ilmoittamatta siitä toimivaltaisille viranomaisille tai ilman lupaa, kuten 7 artiklan 4 kohdassa säädetään;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w:t>
            </w:r>
            <w:r w:rsidRPr="00307D3F">
              <w:rPr>
                <w:color w:val="auto"/>
              </w:rPr>
              <w:tab/>
            </w:r>
            <w:r w:rsidRPr="00307D3F">
              <w:rPr>
                <w:b/>
                <w:i/>
                <w:color w:val="auto"/>
              </w:rPr>
              <w:t>hakija on lähtenyt asuinpaikastaan ilmoittamatta siitä toimivaltaisille viranomaisille tai ilman lupaa, kuten 7 artiklan 4 kohdassa säädetään;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Hakijan voidaan katsoa implisiittisesti peruuttaneen hakemuksensa, jos hän ei noudata menettelyyn liittyviä tarvittavia vaiheita. Sen jälkeen on määrittävän viranomaisen tehtävä tehdä hakemusta koskeva päätös.</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f)</w:t>
            </w:r>
            <w:r w:rsidRPr="00307D3F">
              <w:rPr>
                <w:color w:val="auto"/>
              </w:rPr>
              <w:tab/>
            </w:r>
            <w:r w:rsidRPr="00307D3F">
              <w:rPr>
                <w:b/>
                <w:i/>
                <w:color w:val="auto"/>
              </w:rPr>
              <w:t>hakija on toistuvasti laiminlyönyt 7 artiklan 5 kohdan mukaisen ilmoittautumisvelvollisuutensa.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Noudatetaan 7 artiklan 5 kohdassa tehtyä muutosta.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f)</w:t>
            </w:r>
            <w:r w:rsidRPr="00307D3F">
              <w:rPr>
                <w:color w:val="auto"/>
              </w:rPr>
              <w:tab/>
            </w:r>
            <w:r w:rsidRPr="00307D3F">
              <w:rPr>
                <w:b/>
                <w:i/>
                <w:color w:val="auto"/>
              </w:rPr>
              <w:t>hakija on toistuvasti laiminlyönyt 7 artiklan 5 kohdan mukaisen ilmoittautumisvelvollisuutensa.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Määrittävän viranomaisen olisi kuitenkin voitava jatkaa hakijan tapauksen perusteiden arviointia, vaikka hakija ei ole vastannut raportointivelvollisuuksiinsa. Tätä ei kuitenkaan pitäisi tehdä tiukoin toimin eikä niin, että ne lisäävät huomattavasti kalliita ja aikaa vieviä valitusmenettelyjä.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lastRenderedPageBreak/>
        <w:t>&lt;Article&gt;</w:t>
      </w:r>
      <w:r w:rsidRPr="00307D3F">
        <w:rPr>
          <w:color w:val="auto"/>
        </w:rPr>
        <w:t>39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 on </w:t>
            </w:r>
            <w:r w:rsidRPr="00307D3F">
              <w:rPr>
                <w:b/>
                <w:i/>
                <w:color w:val="auto"/>
              </w:rPr>
              <w:t>toistuvasti</w:t>
            </w:r>
            <w:r w:rsidRPr="00307D3F">
              <w:rPr>
                <w:color w:val="auto"/>
              </w:rPr>
              <w:t xml:space="preserve"> laiminlyönyt 7 artiklan 5 kohdan mukaisen ilmoittautumisvelvollisuutensa.</w:t>
            </w:r>
          </w:p>
        </w:tc>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 on </w:t>
            </w:r>
            <w:r w:rsidRPr="00307D3F">
              <w:rPr>
                <w:b/>
                <w:i/>
                <w:color w:val="auto"/>
              </w:rPr>
              <w:t>useampaan kertaan</w:t>
            </w:r>
            <w:r w:rsidRPr="00307D3F">
              <w:rPr>
                <w:color w:val="auto"/>
              </w:rPr>
              <w:t xml:space="preserve"> laiminlyönyt 7 artiklan 5 kohdan mukaisen ilmoittautumisvelvollisuutensa.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 on </w:t>
            </w:r>
            <w:r w:rsidRPr="00307D3F">
              <w:rPr>
                <w:b/>
                <w:i/>
                <w:color w:val="auto"/>
              </w:rPr>
              <w:t>toistuvasti</w:t>
            </w:r>
            <w:r w:rsidRPr="00307D3F">
              <w:rPr>
                <w:color w:val="auto"/>
              </w:rPr>
              <w:t xml:space="preserve"> laiminlyönyt 7 artiklan 5 kohdan </w:t>
            </w:r>
            <w:r w:rsidRPr="00307D3F">
              <w:rPr>
                <w:b/>
                <w:i/>
                <w:color w:val="auto"/>
              </w:rPr>
              <w:t>mukaisen ilmoittautumisvelvollisuutensa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 on laiminlyönyt 7 artiklan 5 kohdan ja </w:t>
            </w:r>
            <w:r w:rsidRPr="00307D3F">
              <w:rPr>
                <w:b/>
                <w:i/>
                <w:color w:val="auto"/>
              </w:rPr>
              <w:t>7 artiklan 6 kohdan</w:t>
            </w:r>
            <w:r w:rsidRPr="00307D3F">
              <w:rPr>
                <w:color w:val="auto"/>
              </w:rPr>
              <w:t xml:space="preserve"> </w:t>
            </w:r>
            <w:r w:rsidRPr="00307D3F">
              <w:rPr>
                <w:b/>
                <w:i/>
                <w:color w:val="auto"/>
              </w:rPr>
              <w:t>mukaiset velvollisuutensa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1199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Maria Grapini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kohta – f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f a)</w:t>
            </w:r>
            <w:r w:rsidRPr="00307D3F">
              <w:rPr>
                <w:color w:val="auto"/>
              </w:rPr>
              <w:tab/>
            </w:r>
            <w:r w:rsidRPr="00307D3F">
              <w:rPr>
                <w:b/>
                <w:i/>
                <w:color w:val="auto"/>
              </w:rPr>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{RO}</w:t>
      </w:r>
      <w:r w:rsidRPr="00307D3F">
        <w:rPr>
          <w:color w:val="auto"/>
        </w:rPr>
        <w:t>ro</w:t>
      </w:r>
      <w:r w:rsidRPr="00307D3F">
        <w:rPr>
          <w:rStyle w:val="HideTWBExt"/>
        </w:rPr>
        <w:t>&lt;/Original&gt;</w:t>
      </w:r>
    </w:p>
    <w:p w:rsidR="0001400D" w:rsidRPr="00307D3F" w:rsidRDefault="0001400D" w:rsidP="0001400D">
      <w:pPr>
        <w:pStyle w:val="AMNumberTabs"/>
        <w:rPr>
          <w:color w:val="auto"/>
        </w:rPr>
      </w:pPr>
      <w:r w:rsidRPr="00307D3F">
        <w:rPr>
          <w:rStyle w:val="HideTWBExt"/>
        </w:rPr>
        <w:t>&lt;/Amend&gt;</w:t>
      </w: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lastRenderedPageBreak/>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1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1 a.</w:t>
            </w:r>
            <w:r w:rsidRPr="00307D3F">
              <w:rPr>
                <w:color w:val="auto"/>
              </w:rPr>
              <w:tab/>
            </w:r>
            <w:r w:rsidRPr="00307D3F">
              <w:rPr>
                <w:b/>
                <w:i/>
                <w:color w:val="auto"/>
              </w:rPr>
              <w:t>g) hakija rikkoo asetuksen (EU) XXX/XXX (Dublin-asetus) 4 artiklan 1 kohdassa ja 20 artiklan 3 kohdassa tarkoitettuja velvollisuuksia, eikä hän kykene osoittamaan, että laiminlyönti johtui olosuhteista, joihin hän ei voinut vaikuttaa.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Kinga Gál</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w:t>
            </w:r>
            <w:r w:rsidRPr="00307D3F">
              <w:rPr>
                <w:color w:val="auto"/>
              </w:rPr>
              <w:tab/>
            </w:r>
            <w:r w:rsidRPr="00307D3F">
              <w:rPr>
                <w:b/>
                <w:i/>
                <w:color w:val="auto"/>
              </w:rPr>
              <w:t>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hylätään lopullisesti, koska hakijan katsotaan luopuneen siitä, jollei hakija ilmoittaudu määrittävälle viranomaiselle kuukauden kuluessa päivästä, jona kirjallinen ilmoitus on lähetetty.</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{HU}</w:t>
      </w:r>
      <w:r w:rsidRPr="00307D3F">
        <w:rPr>
          <w:color w:val="auto"/>
        </w:rPr>
        <w:t>hu</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w:t>
            </w:r>
            <w:r w:rsidRPr="00307D3F">
              <w:rPr>
                <w:b/>
                <w:i/>
                <w:color w:val="auto"/>
              </w:rPr>
              <w:t>hänen hakemuksensa tutkinta on keskeytetty ja että hakemus hylätään lopullisesti, koska hakijan katsotaan luopuneen siitä, jollei hakija</w:t>
            </w:r>
            <w:r w:rsidRPr="00307D3F">
              <w:rPr>
                <w:color w:val="auto"/>
              </w:rPr>
              <w:t xml:space="preserve"> </w:t>
            </w:r>
            <w:r w:rsidRPr="00307D3F">
              <w:rPr>
                <w:b/>
                <w:i/>
                <w:color w:val="auto"/>
              </w:rPr>
              <w:t>ilmoittaudu määrittävälle viranomaiselle kuukauden kuluessa päivästä, jona kirjallinen ilmoitus on lähetetty</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w:t>
            </w:r>
            <w:r w:rsidRPr="00307D3F">
              <w:rPr>
                <w:b/>
                <w:i/>
                <w:color w:val="auto"/>
              </w:rPr>
              <w:t>ja kun määrittävä viranomainen on ilmoittanut hänelle asianmukaisesti menettelyn alussa hänen tässä asetuksessa tarkoitetuista velvollisuuksista ja niiden noudattamatta jättämisen seurauksista,</w:t>
            </w:r>
            <w:r w:rsidRPr="00307D3F">
              <w:rPr>
                <w:color w:val="auto"/>
              </w:rPr>
              <w:t xml:space="preserve"> määrittävän viranomaisen on keskeytettävä hakemuksen tutkinta ja lähetettävä hakijalle 7 artiklan 4 kohdassa tarkoitettuun asuinpaikkaan tai osoitteeseen kirjallinen ilmoitus, jossa hänelle ilmoitetaan </w:t>
            </w:r>
            <w:r w:rsidRPr="00307D3F">
              <w:rPr>
                <w:b/>
                <w:i/>
                <w:color w:val="auto"/>
              </w:rPr>
              <w:t>päätöksestä hylätä hakemus implisiittisesti peruutettuna tai perusteettomana hakemuksena, kun määrittävä viranomainen on siinä vaiheessa, kun hakemus on implisiittisesti peruutettu, todennut, että hakijalla ei ole edellytyksiä saada kansainvälistä suojelua asetuksen (EU) No XXX/XXX (aseman määrittelyä koskeva asetus) nojalla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Caterina Chinnici,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w:t>
            </w:r>
            <w:r w:rsidRPr="00307D3F">
              <w:rPr>
                <w:color w:val="auto"/>
              </w:rPr>
              <w:lastRenderedPageBreak/>
              <w:t xml:space="preserve">hylätään lopullisesti, koska hakijan katsotaan </w:t>
            </w:r>
            <w:r w:rsidRPr="00307D3F">
              <w:rPr>
                <w:b/>
                <w:i/>
                <w:color w:val="auto"/>
              </w:rPr>
              <w:t>luopuneen siitä</w:t>
            </w:r>
            <w:r w:rsidRPr="00307D3F">
              <w:rPr>
                <w:color w:val="auto"/>
              </w:rPr>
              <w:t>, jollei hakija ilmoittaudu määrittävälle viranomaiselle kuukauden kuluessa päivästä, jona kirjallinen ilmoitus on lähetetty.</w:t>
            </w:r>
          </w:p>
        </w:tc>
        <w:tc>
          <w:tcPr>
            <w:tcW w:w="4876" w:type="dxa"/>
          </w:tcPr>
          <w:p w:rsidR="0001400D" w:rsidRPr="00307D3F" w:rsidRDefault="0001400D" w:rsidP="00B43707">
            <w:pPr>
              <w:pStyle w:val="Normal6"/>
              <w:rPr>
                <w:color w:val="auto"/>
              </w:rPr>
            </w:pPr>
            <w:r w:rsidRPr="00307D3F">
              <w:rPr>
                <w:color w:val="auto"/>
              </w:rPr>
              <w:lastRenderedPageBreak/>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w:t>
            </w:r>
            <w:r w:rsidRPr="00307D3F">
              <w:rPr>
                <w:color w:val="auto"/>
              </w:rPr>
              <w:lastRenderedPageBreak/>
              <w:t xml:space="preserve">hylätään lopullisesti, koska hakijan katsotaan </w:t>
            </w:r>
            <w:r w:rsidRPr="00307D3F">
              <w:rPr>
                <w:b/>
                <w:i/>
                <w:color w:val="auto"/>
              </w:rPr>
              <w:t>implisiittisesti peruuttaneensa sen</w:t>
            </w:r>
            <w:r w:rsidRPr="00307D3F">
              <w:rPr>
                <w:color w:val="auto"/>
              </w:rPr>
              <w:t>, jollei hakija ilmoittaudu määrittävälle viranomaiselle kuukauden kuluessa päivästä, jona kirjallinen ilmoitus on lähetetty.</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Yhdenmukaisuuden vuoksi artiklan otsikon kanssa.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hylätään lopullisesti, koska hakijan katsotaan luopuneen siitä, jollei hakija ilmoittaudu määrittävälle viranomaiselle kuukauden kuluessa päivästä, jona kirjallinen ilmoitus on lähetetty.</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voidaan hylätä lopullisesti, koska hakijan katsotaan luopuneen siitä, jollei hakija ilmoittaudu määrittävälle viranomaiselle </w:t>
            </w:r>
            <w:r w:rsidRPr="00307D3F">
              <w:rPr>
                <w:b/>
                <w:i/>
                <w:color w:val="auto"/>
              </w:rPr>
              <w:t>kolmen</w:t>
            </w:r>
            <w:r w:rsidRPr="00307D3F">
              <w:rPr>
                <w:color w:val="auto"/>
              </w:rPr>
              <w:t xml:space="preserve"> kuukauden kuluessa päivästä, jona kirjallinen ilmoitus on lähetetty.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Yksi kuukausi on hyvin lyhyt eikä todellisuutta vastaava ajanjakso.</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Miltiadis Kyrkos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lastRenderedPageBreak/>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hylätään lopullisesti, koska hakijan katsotaan luopuneen siitä, jollei hakija ilmoittaudu määrittävälle viranomaiselle kuukauden kuluessa päivästä, jona kirjallinen ilmoitus on lähetetty.</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voidaan hylätä lopullisesti, koska hakijan katsotaan luopuneen siitä, jollei hakija ilmoittaudu määrittävälle viranomaiselle </w:t>
            </w:r>
            <w:r w:rsidRPr="00307D3F">
              <w:rPr>
                <w:b/>
                <w:i/>
                <w:color w:val="auto"/>
              </w:rPr>
              <w:t>kolmen</w:t>
            </w:r>
            <w:r w:rsidRPr="00307D3F">
              <w:rPr>
                <w:color w:val="auto"/>
              </w:rPr>
              <w:t xml:space="preserve"> kuukauden kuluessa päivästä, jona kirjallinen ilmoitus on lähetetty.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hylätään lopullisesti, koska hakijan katsotaan luopuneen siitä, jollei hakija ilmoittaudu määrittävälle viranomaiselle </w:t>
            </w:r>
            <w:r w:rsidRPr="00307D3F">
              <w:rPr>
                <w:b/>
                <w:i/>
                <w:color w:val="auto"/>
              </w:rPr>
              <w:t>kuukauden</w:t>
            </w:r>
            <w:r w:rsidRPr="00307D3F">
              <w:rPr>
                <w:color w:val="auto"/>
              </w:rPr>
              <w:t xml:space="preserve"> kuluessa päivästä, jona kirjallinen ilmoitus on lähetetty.</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hylätään lopullisesti, koska hakijan katsotaan luopuneen siitä, jollei hakija ilmoittaudu määrittävälle viranomaiselle </w:t>
            </w:r>
            <w:r w:rsidRPr="00307D3F">
              <w:rPr>
                <w:b/>
                <w:i/>
                <w:color w:val="auto"/>
              </w:rPr>
              <w:t>kahden viikon</w:t>
            </w:r>
            <w:r w:rsidRPr="00307D3F">
              <w:rPr>
                <w:color w:val="auto"/>
              </w:rPr>
              <w:t xml:space="preserve"> kuluessa päivästä, jona kirjallinen ilmoitus on lähetetty.</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w:t>
            </w:r>
            <w:r w:rsidRPr="00307D3F">
              <w:rPr>
                <w:b/>
                <w:i/>
                <w:color w:val="auto"/>
              </w:rPr>
              <w:t>hylätään</w:t>
            </w:r>
            <w:r w:rsidRPr="00307D3F">
              <w:rPr>
                <w:color w:val="auto"/>
              </w:rPr>
              <w:t xml:space="preserve"> lopullisesti,</w:t>
            </w:r>
            <w:r w:rsidRPr="00307D3F">
              <w:rPr>
                <w:b/>
                <w:i/>
                <w:color w:val="auto"/>
              </w:rPr>
              <w:t xml:space="preserve"> koska hakijan katsotaan luopuneen siitä</w:t>
            </w:r>
            <w:r w:rsidRPr="00307D3F">
              <w:rPr>
                <w:color w:val="auto"/>
              </w:rPr>
              <w:t xml:space="preserve">, jollei hakija ilmoittaudu määrittävälle viranomaiselle kuukauden kuluessa päivästä, jona kirjallinen ilmoitus on </w:t>
            </w:r>
            <w:r w:rsidRPr="00307D3F">
              <w:rPr>
                <w:b/>
                <w:i/>
                <w:color w:val="auto"/>
              </w:rPr>
              <w:t>lähetetty</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tarkoitetussa tilanteessa määrittävän viranomaisen on keskeytettävä hakemuksen tutkinta ja lähetettävä hakijalle 7 artiklan 4 kohdassa tarkoitettuun asuinpaikkaan tai osoitteeseen kirjallinen ilmoitus, jossa hänelle ilmoitetaan, että hänen hakemuksensa tutkinta on keskeytetty ja että hakemus </w:t>
            </w:r>
            <w:r w:rsidRPr="00307D3F">
              <w:rPr>
                <w:b/>
                <w:i/>
                <w:color w:val="auto"/>
              </w:rPr>
              <w:t>voidaan</w:t>
            </w:r>
            <w:r w:rsidRPr="00307D3F">
              <w:rPr>
                <w:color w:val="auto"/>
              </w:rPr>
              <w:t xml:space="preserve"> hylätä lopullisesti, koska hakijan katsotaan luopuneen siitä, jollei hakija ilmoittaudu määrittävälle viranomaiselle </w:t>
            </w:r>
            <w:r w:rsidRPr="00307D3F">
              <w:rPr>
                <w:b/>
                <w:i/>
                <w:color w:val="auto"/>
              </w:rPr>
              <w:t>yhdeksän</w:t>
            </w:r>
            <w:r w:rsidRPr="00307D3F">
              <w:rPr>
                <w:color w:val="auto"/>
              </w:rPr>
              <w:t xml:space="preserve"> kuukauden kuluessa päivästä, jona kirjallinen ilmoitus on </w:t>
            </w:r>
            <w:r w:rsidRPr="00307D3F">
              <w:rPr>
                <w:b/>
                <w:i/>
                <w:color w:val="auto"/>
              </w:rPr>
              <w:t>vastaanotettu</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Aikaväli on mukautettu nykyisen turvapaikkamenettelydirektiivin mukaisesti.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3.</w:t>
            </w:r>
            <w:r w:rsidRPr="00307D3F">
              <w:rPr>
                <w:color w:val="auto"/>
              </w:rPr>
              <w:tab/>
            </w:r>
            <w:r w:rsidRPr="00307D3F">
              <w:rPr>
                <w:b/>
                <w:i/>
                <w:color w:val="auto"/>
              </w:rPr>
              <w:t>Jos hakija ilmoittautuu määrittävälle viranomaiselle tämän yhden kuukauden määräajan kuluessa ja osoittaa, että laiminlyönti johtui olosuhteista, joihin hän ei voinut vaikuttaa, määrittävän viranomaisen on jatkettava hakemuksen tutkintaa.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1209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Kinga Gál</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3.</w:t>
            </w:r>
            <w:r w:rsidRPr="00307D3F">
              <w:rPr>
                <w:color w:val="auto"/>
              </w:rPr>
              <w:tab/>
            </w:r>
            <w:r w:rsidRPr="00307D3F">
              <w:rPr>
                <w:b/>
                <w:i/>
                <w:color w:val="auto"/>
              </w:rPr>
              <w:t>Jos hakija ilmoittautuu määrittävälle viranomaiselle tämän yhden kuukauden määräajan kuluessa ja osoittaa, että laiminlyönti johtui olosuhteista, joihin hän ei voinut vaikuttaa, määrittävän viranomaisen on jatkettava hakemuksen tutkintaa.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{HU}</w:t>
      </w:r>
      <w:r w:rsidRPr="00307D3F">
        <w:rPr>
          <w:color w:val="auto"/>
        </w:rPr>
        <w:t>hu</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hakija ilmoittautuu määrittävälle viranomaiselle tämän yhden kuukauden määräajan kuluessa </w:t>
            </w:r>
            <w:r w:rsidRPr="00307D3F">
              <w:rPr>
                <w:b/>
                <w:i/>
                <w:color w:val="auto"/>
              </w:rPr>
              <w:t>ja osoittaa, että laiminlyönti johtui olosuhteista, joihin hän ei voinut vaikuttaa</w:t>
            </w:r>
            <w:r w:rsidRPr="00307D3F">
              <w:rPr>
                <w:color w:val="auto"/>
              </w:rPr>
              <w:t>, määrittävän viranomaisen on jatkettava hakemuksen tutkintaa.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Jos hakija ilmoittautuu määrittävälle viranomaiselle tämän yhden kuukauden määräajan kuluessa, määrittävän viranomaisen on jatkettava hakemuksen tutkintaa.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Vaatimus todisteiden esittämisestä siitä, että kaikenlainen laiminlyönti johtuu olosuhteista, joihin hakija ei voi vaikuttaa, johtaisi uusiin hakemusprosessia pitkittäviin oikeudellisiin riitoihin. Olisi yksinkertaisesti selkeämpää aloittaa prosessi uudelleen.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hakija ilmoittautuu määrittävälle viranomaiselle tämän </w:t>
            </w:r>
            <w:r w:rsidRPr="00307D3F">
              <w:rPr>
                <w:b/>
                <w:i/>
                <w:color w:val="auto"/>
              </w:rPr>
              <w:t>yhden</w:t>
            </w:r>
            <w:r w:rsidRPr="00307D3F">
              <w:rPr>
                <w:color w:val="auto"/>
              </w:rPr>
              <w:t xml:space="preserve"> </w:t>
            </w:r>
            <w:r w:rsidRPr="00307D3F">
              <w:rPr>
                <w:b/>
                <w:i/>
                <w:color w:val="auto"/>
              </w:rPr>
              <w:t>kuukauden</w:t>
            </w:r>
            <w:r w:rsidRPr="00307D3F">
              <w:rPr>
                <w:color w:val="auto"/>
              </w:rPr>
              <w:t xml:space="preserve"> määräajan kuluessa ja osoittaa, että laiminlyönti johtui olosuhteista, joihin hän ei voinut vaikuttaa, määrittävän viranomaisen on jatkettava hakemuksen tutkintaa.</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hakija ilmoittautuu määrittävälle viranomaiselle tämän </w:t>
            </w:r>
            <w:r w:rsidRPr="00307D3F">
              <w:rPr>
                <w:b/>
                <w:i/>
                <w:color w:val="auto"/>
              </w:rPr>
              <w:t>kahden viikon</w:t>
            </w:r>
            <w:r w:rsidRPr="00307D3F">
              <w:rPr>
                <w:color w:val="auto"/>
              </w:rPr>
              <w:t xml:space="preserve"> määräajan kuluessa ja osoittaa, että laiminlyönti johtui olosuhteista, joihin hän ei voinut vaikuttaa, määrittävän viranomaisen on jatkettava hakemuksen tutkintaa.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hakija ei ilmoittaudu määrittävälle viranomaiselle tämän yhden kuukauden määräajan kuluessa eikä osoita, että laiminlyönti johtui olosuhteista, joihin hän ei voinut vaikuttaa, määrittävän viranomaisen on katsottava hakemus implisiittisesti peruutetuksi.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4.</w:t>
            </w:r>
            <w:r w:rsidRPr="00307D3F">
              <w:rPr>
                <w:color w:val="auto"/>
              </w:rPr>
              <w:tab/>
              <w:t xml:space="preserve">Jos hakija ei ilmoittaudu määrittävälle viranomaiselle tämän yhden kuukauden määräajan kuluessa </w:t>
            </w:r>
            <w:r w:rsidRPr="00307D3F">
              <w:rPr>
                <w:b/>
                <w:i/>
                <w:color w:val="auto"/>
              </w:rPr>
              <w:t>eikä osoita, että laiminlyönti johtui olosuhteista, joihin hän ei voinut vaikuttaa</w:t>
            </w:r>
            <w:r w:rsidRPr="00307D3F">
              <w:rPr>
                <w:color w:val="auto"/>
              </w:rPr>
              <w:t>, määrittävän viranomaisen on katsottava hakemus implisiittisesti peruutetuksi.</w:t>
            </w:r>
          </w:p>
        </w:tc>
        <w:tc>
          <w:tcPr>
            <w:tcW w:w="4876" w:type="dxa"/>
          </w:tcPr>
          <w:p w:rsidR="0001400D" w:rsidRPr="00307D3F" w:rsidRDefault="0001400D" w:rsidP="00B43707">
            <w:pPr>
              <w:pStyle w:val="Normal6"/>
              <w:rPr>
                <w:color w:val="auto"/>
              </w:rPr>
            </w:pPr>
            <w:r w:rsidRPr="00307D3F">
              <w:rPr>
                <w:color w:val="auto"/>
              </w:rPr>
              <w:t>4.</w:t>
            </w:r>
            <w:r w:rsidRPr="00307D3F">
              <w:rPr>
                <w:color w:val="auto"/>
              </w:rPr>
              <w:tab/>
              <w:t>Jos hakija ei ilmoittaudu määrittävälle viranomaiselle tämän yhden kuukauden määräajan kuluessa määrittävän viranomaisen on katsottava hakemus implisiittisesti peruutetuksi.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Vaatimus todisteiden esittämisestä siitä, että kaikenlainen laiminlyönti johtuu olosuhteista, joihin hakija ei voi vaikuttaa, johtaisi uusiin hakemusprosessia pitkittäviin oikeudellisiin riitoihin. Olisi yksinkertaisesti selkeämpää aloittaa prosessi uudelleen.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hakija ei ilmoittaudu määrittävälle viranomaiselle tämän </w:t>
            </w:r>
            <w:r w:rsidRPr="00307D3F">
              <w:rPr>
                <w:b/>
                <w:i/>
                <w:color w:val="auto"/>
              </w:rPr>
              <w:t>yhden</w:t>
            </w:r>
            <w:r w:rsidRPr="00307D3F">
              <w:rPr>
                <w:color w:val="auto"/>
              </w:rPr>
              <w:t xml:space="preserve"> kuukauden määräajan kuluessa eikä osoita, että laiminlyönti johtui olosuhteista, joihin hän ei voinut vaikuttaa, määrittävän viranomaisen on katsottava </w:t>
            </w:r>
            <w:r w:rsidRPr="00307D3F">
              <w:rPr>
                <w:b/>
                <w:i/>
                <w:color w:val="auto"/>
              </w:rPr>
              <w:t>hakemus</w:t>
            </w:r>
            <w:r w:rsidRPr="00307D3F">
              <w:rPr>
                <w:color w:val="auto"/>
              </w:rPr>
              <w:t xml:space="preserve"> </w:t>
            </w:r>
            <w:r w:rsidRPr="00307D3F">
              <w:rPr>
                <w:b/>
                <w:i/>
                <w:color w:val="auto"/>
              </w:rPr>
              <w:t>implisiittisesti peruutetuksi</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hakija ei ilmoittaudu määrittävälle viranomaiselle tämän </w:t>
            </w:r>
            <w:r w:rsidRPr="00307D3F">
              <w:rPr>
                <w:b/>
                <w:i/>
                <w:color w:val="auto"/>
              </w:rPr>
              <w:t>yhdeksän</w:t>
            </w:r>
            <w:r w:rsidRPr="00307D3F">
              <w:rPr>
                <w:color w:val="auto"/>
              </w:rPr>
              <w:t xml:space="preserve"> kuukauden määräajan kuluessa eikä osoita, että laiminlyönti johtui olosuhteista, joihin hän ei voinut vaikuttaa, määrittävän viranomaisen on katsottava </w:t>
            </w:r>
            <w:r w:rsidRPr="00307D3F">
              <w:rPr>
                <w:b/>
                <w:i/>
                <w:color w:val="auto"/>
              </w:rPr>
              <w:t>hakemuksen tutkinta lopullisesti keskeytetyksi</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4.</w:t>
            </w:r>
            <w:r w:rsidRPr="00307D3F">
              <w:rPr>
                <w:color w:val="auto"/>
              </w:rPr>
              <w:tab/>
              <w:t xml:space="preserve">Jos hakija ei ilmoittaudu määrittävälle viranomaiselle tämän </w:t>
            </w:r>
            <w:r w:rsidRPr="00307D3F">
              <w:rPr>
                <w:b/>
                <w:i/>
                <w:color w:val="auto"/>
              </w:rPr>
              <w:t>yhden kuukauden</w:t>
            </w:r>
            <w:r w:rsidRPr="00307D3F">
              <w:rPr>
                <w:color w:val="auto"/>
              </w:rPr>
              <w:t xml:space="preserve"> määräajan kuluessa </w:t>
            </w:r>
            <w:r w:rsidRPr="00307D3F">
              <w:rPr>
                <w:b/>
                <w:i/>
                <w:color w:val="auto"/>
              </w:rPr>
              <w:t>eikä</w:t>
            </w:r>
            <w:r w:rsidRPr="00307D3F">
              <w:rPr>
                <w:color w:val="auto"/>
              </w:rPr>
              <w:t xml:space="preserve"> osoita, että laiminlyönti johtui olosuhteista, joihin hän ei voinut vaikuttaa, määrittävän viranomaisen on katsottava hakemus implisiittisesti peruutetuksi.</w:t>
            </w:r>
          </w:p>
        </w:tc>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hakija ei ilmoittaudu määrittävälle viranomaiselle tämän </w:t>
            </w:r>
            <w:r w:rsidRPr="00307D3F">
              <w:rPr>
                <w:b/>
                <w:i/>
                <w:color w:val="auto"/>
              </w:rPr>
              <w:t>kahden viikon</w:t>
            </w:r>
            <w:r w:rsidRPr="00307D3F">
              <w:rPr>
                <w:color w:val="auto"/>
              </w:rPr>
              <w:t xml:space="preserve"> määräajan kuluessa </w:t>
            </w:r>
            <w:r w:rsidRPr="00307D3F">
              <w:rPr>
                <w:b/>
                <w:i/>
                <w:color w:val="auto"/>
              </w:rPr>
              <w:t>tai</w:t>
            </w:r>
            <w:r w:rsidRPr="00307D3F">
              <w:rPr>
                <w:color w:val="auto"/>
              </w:rPr>
              <w:t xml:space="preserve"> osoita, että laiminlyönti johtui olosuhteista, joihin hän ei voinut vaikuttaa, määrittävän viranomaisen on katsottava hakemus implisiittisesti peruutetuksi.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Kun hakemus on peruutettu implisiittisesti, määrittävän viranomaisen on tehtävä päätös hakemuksen hylkäämisestä sillä perusteella, että hakija on luopunut siitä, tai perusteettomana, jos määrittävä viranomainen on siinä vaiheessa, kun hakemus peruutetaan implisiittisesti, jo todennut, että hakijalle ei voida myöntää kansainvälistä suojelua asetuksen (EU) XXX/XXX (aseman määrittelyä koskeva asetus) nojalla.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 xml:space="preserve">Kun hakemus on peruutettu implisiittisesti, määrittävän viranomaisen </w:t>
            </w:r>
            <w:r w:rsidRPr="00307D3F">
              <w:rPr>
                <w:b/>
                <w:i/>
                <w:color w:val="auto"/>
              </w:rPr>
              <w:lastRenderedPageBreak/>
              <w:t>on tehtävä päätös hakemuksen hylkäämisestä sillä perusteella, että hakija on luopunut siitä, tai perusteettomana, jos määrittävä viranomainen on siinä vaiheessa, kun hakemus peruutetaan implisiittisesti, jo todennut, että hakijalle ei voida myöntää kansainvälistä suojelua asetuksen (EU) XXX/XXX (aseman määrittelyä koskeva asetus) nojalla.</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Kinga Gál</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Kun hakemus on peruutettu implisiittisesti, määrittävän viranomaisen on tehtävä päätös hakemuksen </w:t>
            </w:r>
            <w:r w:rsidRPr="00307D3F">
              <w:rPr>
                <w:b/>
                <w:i/>
                <w:color w:val="auto"/>
              </w:rPr>
              <w:t>hylkäämisestä</w:t>
            </w:r>
            <w:r w:rsidRPr="00307D3F">
              <w:rPr>
                <w:color w:val="auto"/>
              </w:rPr>
              <w:t xml:space="preserve"> sillä perusteella, että hakija on luopunut siitä, tai perusteettomana</w:t>
            </w:r>
            <w:r w:rsidRPr="00307D3F">
              <w:rPr>
                <w:b/>
                <w:i/>
                <w:color w:val="auto"/>
              </w:rPr>
              <w:t>, jos määrittävä viranomainen on siinä vaiheessa, kun hakemus peruutetaan implisiittisesti, jo todennut, että hakijalle ei voida myöntää kansainvälistä suojelua asetuksen (EU) XXX/XXX (aseman määrittelyä koskeva asetus) nojalla.</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Kun hakemus on peruutettu implisiittisesti, määrittävän viranomaisen on tehtävä päätös hakemuksen </w:t>
            </w:r>
            <w:r w:rsidRPr="00307D3F">
              <w:rPr>
                <w:b/>
                <w:i/>
                <w:color w:val="auto"/>
              </w:rPr>
              <w:t>käsittelyn keskeyttämisestä</w:t>
            </w:r>
            <w:r w:rsidRPr="00307D3F">
              <w:rPr>
                <w:color w:val="auto"/>
              </w:rPr>
              <w:t xml:space="preserve"> sillä perusteella, että hakija on luopunut siitä, tai perusteettomana.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{HU}</w:t>
      </w:r>
      <w:r w:rsidRPr="00307D3F">
        <w:rPr>
          <w:color w:val="auto"/>
        </w:rPr>
        <w:t>hu</w:t>
      </w:r>
      <w:r w:rsidRPr="00307D3F">
        <w:rPr>
          <w:rStyle w:val="HideTWBExt"/>
        </w:rPr>
        <w:t>&lt;/Original&gt;</w:t>
      </w:r>
    </w:p>
    <w:p w:rsidR="0001400D" w:rsidRPr="00307D3F" w:rsidRDefault="0001400D" w:rsidP="0001400D">
      <w:pPr>
        <w:pStyle w:val="AMNumberTabs"/>
        <w:rPr>
          <w:color w:val="auto"/>
        </w:rPr>
      </w:pPr>
      <w:r w:rsidRPr="00307D3F">
        <w:rPr>
          <w:rStyle w:val="HideTWBExt"/>
        </w:rPr>
        <w:t>&lt;/Amend&gt;</w:t>
      </w: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1219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Kun hakemus on peruutettu implisiittisesti, </w:t>
            </w:r>
            <w:r w:rsidRPr="00307D3F">
              <w:rPr>
                <w:b/>
                <w:i/>
                <w:color w:val="auto"/>
              </w:rPr>
              <w:t>määrittävän viranomaisen</w:t>
            </w:r>
            <w:r w:rsidRPr="00307D3F">
              <w:rPr>
                <w:color w:val="auto"/>
              </w:rPr>
              <w:t xml:space="preserve"> </w:t>
            </w:r>
            <w:r w:rsidRPr="00307D3F">
              <w:rPr>
                <w:b/>
                <w:i/>
                <w:color w:val="auto"/>
              </w:rPr>
              <w:t>on tehtävä päätös</w:t>
            </w:r>
            <w:r w:rsidRPr="00307D3F">
              <w:rPr>
                <w:color w:val="auto"/>
              </w:rPr>
              <w:t xml:space="preserve"> hakemuksen </w:t>
            </w:r>
            <w:r w:rsidRPr="00307D3F">
              <w:rPr>
                <w:b/>
                <w:i/>
                <w:color w:val="auto"/>
              </w:rPr>
              <w:t>hylkäämisestä</w:t>
            </w:r>
            <w:r w:rsidRPr="00307D3F">
              <w:rPr>
                <w:color w:val="auto"/>
              </w:rPr>
              <w:t xml:space="preserve"> sillä perusteella, että hakija </w:t>
            </w:r>
            <w:r w:rsidRPr="00307D3F">
              <w:rPr>
                <w:color w:val="auto"/>
              </w:rPr>
              <w:lastRenderedPageBreak/>
              <w:t>on luopunut siitä, tai perusteettomana, jos määrittävä viranomainen on siinä vaiheessa, kun hakemus peruutetaan implisiittisesti, jo todennut, että hakijalle ei voida myöntää kansainvälistä suojelua asetuksen (EU) XXX/XXX (aseman määrittelyä koskeva asetus) nojalla.</w:t>
            </w:r>
          </w:p>
        </w:tc>
        <w:tc>
          <w:tcPr>
            <w:tcW w:w="4876" w:type="dxa"/>
          </w:tcPr>
          <w:p w:rsidR="0001400D" w:rsidRPr="00307D3F" w:rsidRDefault="0001400D" w:rsidP="00B43707">
            <w:pPr>
              <w:pStyle w:val="Normal6"/>
              <w:rPr>
                <w:color w:val="auto"/>
              </w:rPr>
            </w:pPr>
            <w:r w:rsidRPr="00307D3F">
              <w:rPr>
                <w:color w:val="auto"/>
              </w:rPr>
              <w:lastRenderedPageBreak/>
              <w:t>5.</w:t>
            </w:r>
            <w:r w:rsidRPr="00307D3F">
              <w:rPr>
                <w:color w:val="auto"/>
              </w:rPr>
              <w:tab/>
              <w:t xml:space="preserve">Kun hakemus on peruutettu implisiittisesti, </w:t>
            </w:r>
            <w:r w:rsidRPr="00307D3F">
              <w:rPr>
                <w:b/>
                <w:i/>
                <w:color w:val="auto"/>
              </w:rPr>
              <w:t>määrittävä viranomainen voi tehdä päätöksen</w:t>
            </w:r>
            <w:r w:rsidRPr="00307D3F">
              <w:rPr>
                <w:color w:val="auto"/>
              </w:rPr>
              <w:t xml:space="preserve"> hakemuksen </w:t>
            </w:r>
            <w:r w:rsidRPr="00307D3F">
              <w:rPr>
                <w:b/>
                <w:i/>
                <w:color w:val="auto"/>
              </w:rPr>
              <w:t>implisiittisestä peruuttamisesta</w:t>
            </w:r>
            <w:r w:rsidRPr="00307D3F">
              <w:rPr>
                <w:color w:val="auto"/>
              </w:rPr>
              <w:t xml:space="preserve"> sillä </w:t>
            </w:r>
            <w:r w:rsidRPr="00307D3F">
              <w:rPr>
                <w:color w:val="auto"/>
              </w:rPr>
              <w:lastRenderedPageBreak/>
              <w:t>perusteella, että hakija on luopunut siitä, tai perusteettomana, jos määrittävä viranomainen on siinä vaiheessa, kun hakemus peruutetaan implisiittisesti, jo todennut, että hakijalle ei voida myöntää kansainvälistä suojelua asetuksen (EU) XXX/XXX (aseman määrittelyä koskeva asetus) nojalla.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Yhdenmukaisuus artiklan otsikon kanssa. Valinta hakemuksen perusteiden hylkäämisestä jää määrittävän viranomaisen tehtäväksi.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5 a.</w:t>
            </w:r>
            <w:r w:rsidRPr="00307D3F">
              <w:rPr>
                <w:color w:val="auto"/>
              </w:rPr>
              <w:tab/>
            </w:r>
            <w:r w:rsidRPr="00307D3F">
              <w:rPr>
                <w:b/>
                <w:i/>
                <w:color w:val="auto"/>
              </w:rPr>
              <w:t>Päättäessään 1 kohdassa säädetyistä olosuhteista määrittävän viranomaisen on varmistettava, että tällaista henkilöä ei ole poistettu palauttamiskiellon periaatteen vastaisesti.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Anna Maria Corazza Bildt, Caterina Chinnici, Hilde Vautmans, Barbara Matera, Damiano Zoffoli, Michaela Šojdrová, Brando Benifei, Lara Comi, Carlos Coelho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39 artikla – 5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5 a.</w:t>
            </w:r>
            <w:r w:rsidRPr="00307D3F">
              <w:rPr>
                <w:color w:val="auto"/>
              </w:rPr>
              <w:tab/>
            </w:r>
            <w:r w:rsidRPr="00307D3F">
              <w:rPr>
                <w:b/>
                <w:i/>
                <w:color w:val="auto"/>
              </w:rPr>
              <w:t>Hakemuksen implisiittistä peruuttamista ei pidä soveltaa alaikäisiin.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Määrittävän viranomaisen on II luvussa säädettyjen perusperiaatteiden ja takeiden mukaisesti nopeutettava kansainvälistä suojelua koskevan hakemuksen perusteiden tutkintaa </w:t>
            </w:r>
            <w:r w:rsidRPr="00307D3F">
              <w:rPr>
                <w:b/>
                <w:i/>
                <w:color w:val="auto"/>
              </w:rPr>
              <w:t>tapauksissa, joissa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Määrittävän viranomaisen on II luvussa säädettyjen perusperiaatteiden ja takeiden mukaisesti nopeutettava kansainvälistä suojelua koskevan hakemuksen perusteiden tutkintaa</w:t>
            </w:r>
            <w:r w:rsidRPr="00307D3F">
              <w:rPr>
                <w:b/>
                <w:i/>
                <w:color w:val="auto"/>
              </w:rPr>
              <w:t>,</w:t>
            </w:r>
            <w:r w:rsidRPr="00307D3F">
              <w:rPr>
                <w:color w:val="auto"/>
              </w:rPr>
              <w:t xml:space="preserve"> </w:t>
            </w:r>
            <w:r w:rsidRPr="00307D3F">
              <w:rPr>
                <w:b/>
                <w:i/>
                <w:color w:val="auto"/>
              </w:rPr>
              <w:t>kun hakijan on todettu olevan tilanteessa, jossa hän tarvitsee kansainvälistä suojelua mahdollisimman nopeasti.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 Filiz Hyusmenova</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w:t>
            </w:r>
            <w:r w:rsidRPr="00307D3F">
              <w:rPr>
                <w:color w:val="auto"/>
              </w:rPr>
              <w:t xml:space="preserve"> </w:t>
            </w:r>
            <w:r w:rsidRPr="00307D3F">
              <w:rPr>
                <w:b/>
                <w:i/>
                <w:color w:val="auto"/>
              </w:rPr>
              <w:t>viranomaisen on</w:t>
            </w:r>
            <w:r w:rsidRPr="00307D3F">
              <w:rPr>
                <w:color w:val="auto"/>
              </w:rPr>
              <w:t xml:space="preserve"> II luvussa säädettyjen perusperiaatteiden ja takeiden mukaisesti </w:t>
            </w:r>
            <w:r w:rsidRPr="00307D3F">
              <w:rPr>
                <w:b/>
                <w:i/>
                <w:color w:val="auto"/>
              </w:rPr>
              <w:t>nopeutettava</w:t>
            </w:r>
            <w:r w:rsidRPr="00307D3F">
              <w:rPr>
                <w:color w:val="auto"/>
              </w:rPr>
              <w:t xml:space="preserve"> kansainvälistä suojelua koskevan hakemuksen perusteiden tutkintaa tapauksissa, joissa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w:t>
            </w:r>
            <w:r w:rsidRPr="00307D3F">
              <w:rPr>
                <w:color w:val="auto"/>
              </w:rPr>
              <w:t xml:space="preserve"> </w:t>
            </w:r>
            <w:r w:rsidRPr="00307D3F">
              <w:rPr>
                <w:b/>
                <w:i/>
                <w:color w:val="auto"/>
              </w:rPr>
              <w:t>viranomainen voi</w:t>
            </w:r>
            <w:r w:rsidRPr="00307D3F">
              <w:rPr>
                <w:color w:val="auto"/>
              </w:rPr>
              <w:t xml:space="preserve"> II luvussa säädettyjen perusperiaatteiden ja takeiden mukaisesti </w:t>
            </w:r>
            <w:r w:rsidRPr="00307D3F">
              <w:rPr>
                <w:b/>
                <w:i/>
                <w:color w:val="auto"/>
              </w:rPr>
              <w:t>nopeuttaa</w:t>
            </w:r>
            <w:r w:rsidRPr="00307D3F">
              <w:rPr>
                <w:color w:val="auto"/>
              </w:rPr>
              <w:t xml:space="preserve"> kansainvälistä suojelua koskevan hakemuksen perusteiden tutkintaa tapauksissa, joissa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Olisi varmasti järkevää antaa jäsenvaltioille mahdollisuus käyttää hieman harkintavaltaa siinä, soveltavatko ne nopeutettua tutkintamenettelyä vai ei.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w:t>
            </w:r>
            <w:r w:rsidRPr="00307D3F">
              <w:rPr>
                <w:color w:val="auto"/>
              </w:rPr>
              <w:t xml:space="preserve"> </w:t>
            </w:r>
            <w:r w:rsidRPr="00307D3F">
              <w:rPr>
                <w:b/>
                <w:i/>
                <w:color w:val="auto"/>
              </w:rPr>
              <w:t>viranomaisen on</w:t>
            </w:r>
            <w:r w:rsidRPr="00307D3F">
              <w:rPr>
                <w:color w:val="auto"/>
              </w:rPr>
              <w:t xml:space="preserve"> II luvussa säädettyjen perusperiaatteiden ja takeiden mukaisesti </w:t>
            </w:r>
            <w:r w:rsidRPr="00307D3F">
              <w:rPr>
                <w:b/>
                <w:i/>
                <w:color w:val="auto"/>
              </w:rPr>
              <w:t>nopeutettava</w:t>
            </w:r>
            <w:r w:rsidRPr="00307D3F">
              <w:rPr>
                <w:color w:val="auto"/>
              </w:rPr>
              <w:t xml:space="preserve"> kansainvälistä suojelua koskevan hakemuksen perusteiden tutkintaa tapauksissa, joissa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w:t>
            </w:r>
            <w:r w:rsidRPr="00307D3F">
              <w:rPr>
                <w:color w:val="auto"/>
              </w:rPr>
              <w:t xml:space="preserve"> </w:t>
            </w:r>
            <w:r w:rsidRPr="00307D3F">
              <w:rPr>
                <w:b/>
                <w:i/>
                <w:color w:val="auto"/>
              </w:rPr>
              <w:t>viranomainen voi</w:t>
            </w:r>
            <w:r w:rsidRPr="00307D3F">
              <w:rPr>
                <w:color w:val="auto"/>
              </w:rPr>
              <w:t xml:space="preserve"> II luvussa säädettyjen perusperiaatteiden ja takeiden mukaisesti </w:t>
            </w:r>
            <w:r w:rsidRPr="00307D3F">
              <w:rPr>
                <w:b/>
                <w:i/>
                <w:color w:val="auto"/>
              </w:rPr>
              <w:t>nopeuttaa</w:t>
            </w:r>
            <w:r w:rsidRPr="00307D3F">
              <w:rPr>
                <w:color w:val="auto"/>
              </w:rPr>
              <w:t xml:space="preserve"> kansainvälistä suojelua koskevan hakemuksen perusteiden tutkintaa tapauksissa, joissa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Päätöksen tekemisen nopeutetun menettelyn soveltamisesta olisi oltava määrittävälle viranomaiselle vapaehtoista. Mikään ei estä määrittävää viranomaista tekemästä pikaista päätöstä hakemuksen perusteiden normaalin tutkinnan mukaisesti.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Määrittävän</w:t>
            </w:r>
            <w:r w:rsidRPr="00307D3F">
              <w:rPr>
                <w:color w:val="auto"/>
              </w:rPr>
              <w:t xml:space="preserve"> </w:t>
            </w:r>
            <w:r w:rsidRPr="00307D3F">
              <w:rPr>
                <w:b/>
                <w:i/>
                <w:color w:val="auto"/>
              </w:rPr>
              <w:t>viranomaisen on</w:t>
            </w:r>
            <w:r w:rsidRPr="00307D3F">
              <w:rPr>
                <w:color w:val="auto"/>
              </w:rPr>
              <w:t xml:space="preserve"> II luvussa säädettyjen perusperiaatteiden ja takeiden mukaisesti </w:t>
            </w:r>
            <w:r w:rsidRPr="00307D3F">
              <w:rPr>
                <w:b/>
                <w:i/>
                <w:color w:val="auto"/>
              </w:rPr>
              <w:t>nopeutettava</w:t>
            </w:r>
            <w:r w:rsidRPr="00307D3F">
              <w:rPr>
                <w:color w:val="auto"/>
              </w:rPr>
              <w:t xml:space="preserve"> kansainvälistä suojelua koskevan hakemuksen perusteiden tutkintaa tapauksissa, joissa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w:t>
            </w:r>
            <w:r w:rsidRPr="00307D3F">
              <w:rPr>
                <w:color w:val="auto"/>
              </w:rPr>
              <w:t xml:space="preserve"> </w:t>
            </w:r>
            <w:r w:rsidRPr="00307D3F">
              <w:rPr>
                <w:b/>
                <w:i/>
                <w:color w:val="auto"/>
              </w:rPr>
              <w:t>viranomainen voi</w:t>
            </w:r>
            <w:r w:rsidRPr="00307D3F">
              <w:rPr>
                <w:color w:val="auto"/>
              </w:rPr>
              <w:t xml:space="preserve"> II luvussa säädettyjen perusperiaatteiden ja takeiden mukaisesti </w:t>
            </w:r>
            <w:r w:rsidRPr="00307D3F">
              <w:rPr>
                <w:b/>
                <w:i/>
                <w:color w:val="auto"/>
              </w:rPr>
              <w:t>nopeuttaa</w:t>
            </w:r>
            <w:r w:rsidRPr="00307D3F">
              <w:rPr>
                <w:color w:val="auto"/>
              </w:rPr>
              <w:t xml:space="preserve"> kansainvälistä suojelua koskevan hakemuksen perusteiden tutkintaa tapauksissa, joissa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lastRenderedPageBreak/>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on hakemusta tehdessään ja asiaa esittäessään tuonut esiin vain seikkoja, joilla ei ole lainkaan merkitystä sen selvittämiseksi, voidaanko häntä pitää asetuksen (EU) XXX/XXX (aseman määrittelyä koskeva asetus) nojalla kansainvälistä suojelua saavana henkilönä;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Alessandra Mussolini, Salvatore Domenico Pogliese</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a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a a)</w:t>
            </w:r>
            <w:r w:rsidRPr="00307D3F">
              <w:rPr>
                <w:color w:val="auto"/>
              </w:rPr>
              <w:tab/>
            </w:r>
            <w:r w:rsidRPr="00307D3F">
              <w:rPr>
                <w:b/>
                <w:i/>
                <w:color w:val="auto"/>
              </w:rPr>
              <w:t>hakijan voidaan vakavista syistä katsoa olevan vaaraksi jäsenvaltioiden kansalliselle turvallisuudelle tai yleiselle järjestykselle;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a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a a)</w:t>
            </w:r>
            <w:r w:rsidRPr="00307D3F">
              <w:rPr>
                <w:color w:val="auto"/>
              </w:rPr>
              <w:tab/>
            </w:r>
            <w:r w:rsidRPr="00307D3F">
              <w:rPr>
                <w:b/>
                <w:i/>
                <w:color w:val="auto"/>
              </w:rPr>
              <w:t>hakemus on todennäköisesti perusteltu;</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1229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hakija on esittänyt selvästi epäjohdonmukaisia ja ristiriitaisia, selvästi vääriä tai ilmeisen epätodennäköisiä lausuntoja, jotka ovat ristiriidassa riittävällä tavalla varmennettujen alkuperämaata koskevien tietojen kanssa, tehden näin väitteensä selvästi epäuskottavaksi sen suhteen, voidaanko häntä pitää asetuksen (EU) XXX/XXX (aseman määrittelyä koskeva asetus) nojalla kansainvälistä suojelua saavana henkilönä;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w:t>
            </w:r>
            <w:r w:rsidRPr="00307D3F">
              <w:rPr>
                <w:color w:val="auto"/>
              </w:rPr>
              <w:tab/>
            </w:r>
            <w:r w:rsidRPr="00307D3F">
              <w:rPr>
                <w:b/>
                <w:i/>
                <w:color w:val="auto"/>
              </w:rPr>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Tietojen ilmoittamatta jättämisen seurauksen ei pitäisi johtaa nopeutetun tutkintamenettelyn soveltamiseen.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w:t>
            </w:r>
            <w:r w:rsidRPr="00307D3F">
              <w:rPr>
                <w:color w:val="auto"/>
              </w:rPr>
              <w:tab/>
            </w:r>
            <w:r w:rsidRPr="00307D3F">
              <w:rPr>
                <w:b/>
                <w:i/>
                <w:color w:val="auto"/>
              </w:rPr>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on johtanut viranomaisia harhaan esittämällä vääriä tietoja tai asiakirjoja tai jättämällä tahallaan ilmoittamatta olennaisia tietoja tai esittämättä henkilöllisyyttään </w:t>
            </w:r>
            <w:r w:rsidRPr="00307D3F">
              <w:rPr>
                <w:b/>
                <w:i/>
                <w:color w:val="auto"/>
              </w:rPr>
              <w:t>tai</w:t>
            </w:r>
            <w:r w:rsidRPr="00307D3F">
              <w:rPr>
                <w:color w:val="auto"/>
              </w:rPr>
              <w:t xml:space="preserve"> kansalaisuuttaan koskevia asiakirjoja</w:t>
            </w:r>
            <w:r w:rsidRPr="00307D3F">
              <w:rPr>
                <w:b/>
                <w:i/>
                <w:color w:val="auto"/>
              </w:rPr>
              <w:t>, jotka olisivat saattaneet vaikuttaa päätökseen kielteisesti</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hakija on johtanut viranomaisia harhaan esittämällä vääriä tietoja tai asiakirjoja tai jättämällä tahallaan ilmoittamatta, tuhonnut olennaisia tietoja tai hankkiutunut niistä eroon tai esittämättä henkilöllisyyttään</w:t>
            </w:r>
            <w:r w:rsidRPr="00307D3F">
              <w:rPr>
                <w:b/>
                <w:i/>
                <w:color w:val="auto"/>
              </w:rPr>
              <w:t>,</w:t>
            </w:r>
            <w:r w:rsidRPr="00307D3F">
              <w:rPr>
                <w:color w:val="auto"/>
              </w:rPr>
              <w:t xml:space="preserve"> kansalaisuuttaan</w:t>
            </w:r>
            <w:r w:rsidRPr="00307D3F">
              <w:rPr>
                <w:b/>
                <w:i/>
                <w:color w:val="auto"/>
              </w:rPr>
              <w:t>, matkareittiään tai kansainvälisen suojelun hakemisen syitä</w:t>
            </w:r>
            <w:r w:rsidRPr="00307D3F">
              <w:rPr>
                <w:color w:val="auto"/>
              </w:rPr>
              <w:t xml:space="preserve"> koskevia asiakirjoja;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Brice Hortefeux, Rachida Dati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t xml:space="preserve">hakija on johtanut viranomaisia harhaan esittämällä vääriä tietoja tai </w:t>
            </w:r>
            <w:r w:rsidRPr="00307D3F">
              <w:rPr>
                <w:b/>
                <w:i/>
                <w:color w:val="auto"/>
              </w:rPr>
              <w:t>vääriä tai väärennettyjä</w:t>
            </w:r>
            <w:r w:rsidRPr="00307D3F">
              <w:rPr>
                <w:color w:val="auto"/>
              </w:rPr>
              <w:t xml:space="preserve"> asiakirjoja tai jättämällä tahallaan ilmoittamatta olennaisia tietoja tai esittämättä henkilöllisyyttään</w:t>
            </w:r>
            <w:r w:rsidRPr="00307D3F">
              <w:rPr>
                <w:b/>
                <w:i/>
                <w:color w:val="auto"/>
              </w:rPr>
              <w:t>, ikäänsä</w:t>
            </w:r>
            <w:r w:rsidRPr="00307D3F">
              <w:rPr>
                <w:color w:val="auto"/>
              </w:rPr>
              <w:t xml:space="preserve"> tai kansalaisuuttaan koskevia asiakirjoja, jotka olisivat saattaneet vaikuttaa päätökseen kielteisesti.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{FR}</w:t>
      </w:r>
      <w:r w:rsidRPr="00307D3F">
        <w:rPr>
          <w:color w:val="auto"/>
        </w:rPr>
        <w:t>fr</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hakija tekee hakemuksen vain viivyttääkseen hänen poistamiseensa jäsenvaltion alueelta johtavan aikaisemman päätöksen tai välittömästi tehtävän päätöksen täytäntöönpanoa tai estääkseen sen;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lastRenderedPageBreak/>
        <w:t>&lt;Article&gt;</w:t>
      </w:r>
      <w:r w:rsidRPr="00307D3F">
        <w:rPr>
          <w:color w:val="auto"/>
        </w:rPr>
        <w:t>40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hakija tekee hakemuksen vain viivyttääkseen hänen poistamiseensa jäsenvaltion alueelta johtavan aikaisemman päätöksen tai välittömästi tehtävän päätöksen täytäntöönpanoa tai estääkseen sen;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Brice Hortefeux, Rachida Dati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hakija tekee hakemuksen </w:t>
            </w:r>
            <w:r w:rsidRPr="00307D3F">
              <w:rPr>
                <w:b/>
                <w:i/>
                <w:color w:val="auto"/>
              </w:rPr>
              <w:t>vain viivyttääkseen</w:t>
            </w:r>
            <w:r w:rsidRPr="00307D3F">
              <w:rPr>
                <w:color w:val="auto"/>
              </w:rPr>
              <w:t xml:space="preserve"> hänen poistamiseensa jäsenvaltion alueelta johtavan aikaisemman päätöksen tai välittömästi tehtävän päätöksen täytäntöönpanoa tai estääkseen sen;</w:t>
            </w:r>
          </w:p>
        </w:tc>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hakija tekee hakemuksen </w:t>
            </w:r>
            <w:r w:rsidRPr="00307D3F">
              <w:rPr>
                <w:b/>
                <w:i/>
                <w:color w:val="auto"/>
              </w:rPr>
              <w:t>ainoastaan pyrkiäkseen viivyttämään</w:t>
            </w:r>
            <w:r w:rsidRPr="00307D3F">
              <w:rPr>
                <w:color w:val="auto"/>
              </w:rPr>
              <w:t xml:space="preserve"> hänen poistamiseensa jäsenvaltion alueelta johtavan aikaisemman päätöksen tai välittömästi tehtävän päätöksen täytäntöönpanoa tai estääkseen sen;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{FR}</w:t>
      </w:r>
      <w:r w:rsidRPr="00307D3F">
        <w:rPr>
          <w:color w:val="auto"/>
        </w:rPr>
        <w:t>fr</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hakija tekee hakemuksen vain viivyttääkseen hänen poistamiseensa jäsenvaltion alueelta johtavan </w:t>
            </w:r>
            <w:r w:rsidRPr="00307D3F">
              <w:rPr>
                <w:b/>
                <w:i/>
                <w:color w:val="auto"/>
              </w:rPr>
              <w:t>aikaisemman</w:t>
            </w:r>
            <w:r w:rsidRPr="00307D3F">
              <w:rPr>
                <w:color w:val="auto"/>
              </w:rPr>
              <w:t xml:space="preserve"> päätöksen </w:t>
            </w:r>
            <w:r w:rsidRPr="00307D3F">
              <w:rPr>
                <w:b/>
                <w:i/>
                <w:color w:val="auto"/>
              </w:rPr>
              <w:t>tai</w:t>
            </w:r>
            <w:r w:rsidRPr="00307D3F">
              <w:rPr>
                <w:color w:val="auto"/>
              </w:rPr>
              <w:t xml:space="preserve"> </w:t>
            </w:r>
            <w:r w:rsidRPr="00307D3F">
              <w:rPr>
                <w:b/>
                <w:i/>
                <w:color w:val="auto"/>
              </w:rPr>
              <w:t>välittömästi tehtävän päätöksen</w:t>
            </w:r>
            <w:r w:rsidRPr="00307D3F">
              <w:rPr>
                <w:color w:val="auto"/>
              </w:rPr>
              <w:t xml:space="preserve"> täytäntöönpanoa tai estääkseen sen;</w:t>
            </w:r>
          </w:p>
        </w:tc>
        <w:tc>
          <w:tcPr>
            <w:tcW w:w="4876" w:type="dxa"/>
          </w:tcPr>
          <w:p w:rsidR="0001400D" w:rsidRPr="00307D3F" w:rsidRDefault="0001400D" w:rsidP="0047647A">
            <w:pPr>
              <w:pStyle w:val="Normal6"/>
              <w:rPr>
                <w:color w:val="auto"/>
              </w:rPr>
            </w:pPr>
            <w:r w:rsidRPr="00307D3F">
              <w:rPr>
                <w:color w:val="auto"/>
              </w:rPr>
              <w:t>d)</w:t>
            </w:r>
            <w:r w:rsidRPr="00307D3F">
              <w:rPr>
                <w:color w:val="auto"/>
              </w:rPr>
              <w:tab/>
              <w:t xml:space="preserve">hakija tekee hakemuksen vain viivyttääkseen hänen poistamiseensa jäsenvaltion alueelta johtavan päätöksen täytäntöönpanoa tai estääkseen </w:t>
            </w:r>
            <w:r w:rsidRPr="00307D3F">
              <w:rPr>
                <w:b/>
                <w:i/>
                <w:color w:val="auto"/>
              </w:rPr>
              <w:t>tai torjuakseen</w:t>
            </w:r>
            <w:r w:rsidRPr="00307D3F">
              <w:rPr>
                <w:color w:val="auto"/>
              </w:rPr>
              <w:t xml:space="preserve"> sen;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w:t>
            </w:r>
            <w:r w:rsidRPr="00307D3F">
              <w:rPr>
                <w:color w:val="auto"/>
              </w:rPr>
              <w:tab/>
            </w:r>
            <w:r w:rsidRPr="00307D3F">
              <w:rPr>
                <w:b/>
                <w:i/>
                <w:color w:val="auto"/>
              </w:rPr>
              <w:t>kolmatta maata voidaan pitää hakijalle turvallisena alkuperämaana tässä asetuksessa tarkoitetussa merkityksessä;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1239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w:t>
            </w:r>
            <w:r w:rsidRPr="00307D3F">
              <w:rPr>
                <w:color w:val="auto"/>
              </w:rPr>
              <w:tab/>
            </w:r>
            <w:r w:rsidRPr="00307D3F">
              <w:rPr>
                <w:b/>
                <w:i/>
                <w:color w:val="auto"/>
              </w:rPr>
              <w:t>kolmatta maata voidaan pitää hakijalle turvallisena alkuperämaana tässä asetuksessa tarkoitetussa merkityksessä;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e)</w:t>
            </w:r>
            <w:r w:rsidRPr="00307D3F">
              <w:rPr>
                <w:color w:val="auto"/>
              </w:rPr>
              <w:tab/>
              <w:t xml:space="preserve">kolmatta maata voidaan pitää </w:t>
            </w:r>
            <w:r w:rsidRPr="00307D3F">
              <w:rPr>
                <w:color w:val="auto"/>
              </w:rPr>
              <w:lastRenderedPageBreak/>
              <w:t>hakijalle turvallisena alkuperämaana tässä asetuksessa tarkoitetussa merkityksessä;</w:t>
            </w:r>
          </w:p>
        </w:tc>
        <w:tc>
          <w:tcPr>
            <w:tcW w:w="4876" w:type="dxa"/>
          </w:tcPr>
          <w:p w:rsidR="0001400D" w:rsidRPr="00307D3F" w:rsidRDefault="0001400D" w:rsidP="00B43707">
            <w:pPr>
              <w:pStyle w:val="Normal6"/>
              <w:rPr>
                <w:color w:val="auto"/>
              </w:rPr>
            </w:pPr>
            <w:r w:rsidRPr="00307D3F">
              <w:rPr>
                <w:color w:val="auto"/>
              </w:rPr>
              <w:lastRenderedPageBreak/>
              <w:t>e)</w:t>
            </w:r>
            <w:r w:rsidRPr="00307D3F">
              <w:rPr>
                <w:color w:val="auto"/>
              </w:rPr>
              <w:tab/>
              <w:t xml:space="preserve">kolmatta maata voidaan pitää </w:t>
            </w:r>
            <w:r w:rsidRPr="00307D3F">
              <w:rPr>
                <w:color w:val="auto"/>
              </w:rPr>
              <w:lastRenderedPageBreak/>
              <w:t>hakijalle turvallisena alkuperämaana tässä asetuksessa tarkoitetussa merkityksessä</w:t>
            </w:r>
            <w:r w:rsidRPr="00307D3F">
              <w:rPr>
                <w:b/>
                <w:i/>
                <w:color w:val="auto"/>
              </w:rPr>
              <w:t>, edellyttäen, että tarkoituksenmukaista tukea voidaan tarjota 19 artiklan nojalla tällaisen menettelyn puitteissa</w:t>
            </w:r>
            <w:r w:rsidRPr="00307D3F">
              <w:rPr>
                <w:color w:val="auto"/>
              </w:rPr>
              <w:t>;</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Sanamuoto on mukautettu turvallisia alkuperämaita koskevan EU:n yhteisen luettelon laatimisesta annettua asetusta koskevaan parlamentin kantaan tehtyjen tarkistusten 35 ja 36 mukaisesti.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e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e)</w:t>
            </w:r>
            <w:r w:rsidRPr="00307D3F">
              <w:rPr>
                <w:color w:val="auto"/>
              </w:rPr>
              <w:tab/>
              <w:t xml:space="preserve">kolmatta maata </w:t>
            </w:r>
            <w:r w:rsidRPr="00307D3F">
              <w:rPr>
                <w:b/>
                <w:i/>
                <w:color w:val="auto"/>
              </w:rPr>
              <w:t>voidaan pitää</w:t>
            </w:r>
            <w:r w:rsidRPr="00307D3F">
              <w:rPr>
                <w:color w:val="auto"/>
              </w:rPr>
              <w:t xml:space="preserve"> hakijalle turvallisena alkuperämaana tässä asetuksessa tarkoitetussa merkityksessä;</w:t>
            </w:r>
          </w:p>
        </w:tc>
        <w:tc>
          <w:tcPr>
            <w:tcW w:w="4876" w:type="dxa"/>
          </w:tcPr>
          <w:p w:rsidR="0001400D" w:rsidRPr="00307D3F" w:rsidRDefault="0001400D" w:rsidP="00B43707">
            <w:pPr>
              <w:pStyle w:val="Normal6"/>
              <w:rPr>
                <w:color w:val="auto"/>
              </w:rPr>
            </w:pPr>
            <w:r w:rsidRPr="00307D3F">
              <w:rPr>
                <w:color w:val="auto"/>
              </w:rPr>
              <w:t>e)</w:t>
            </w:r>
            <w:r w:rsidRPr="00307D3F">
              <w:rPr>
                <w:color w:val="auto"/>
              </w:rPr>
              <w:tab/>
              <w:t xml:space="preserve">kolmatta maata </w:t>
            </w:r>
            <w:r w:rsidRPr="00307D3F">
              <w:rPr>
                <w:b/>
                <w:i/>
                <w:color w:val="auto"/>
              </w:rPr>
              <w:t>pidetään</w:t>
            </w:r>
            <w:r w:rsidRPr="00307D3F">
              <w:rPr>
                <w:color w:val="auto"/>
              </w:rPr>
              <w:t xml:space="preserve"> hakijalle turvallisena alkuperämaana tässä asetuksessa tarkoitetussa merkityksessä;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f)</w:t>
            </w:r>
            <w:r w:rsidRPr="00307D3F">
              <w:rPr>
                <w:color w:val="auto"/>
              </w:rPr>
              <w:tab/>
            </w:r>
            <w:r w:rsidRPr="00307D3F">
              <w:rPr>
                <w:b/>
                <w:i/>
                <w:color w:val="auto"/>
              </w:rPr>
              <w:t>hakijan voidaan vakavista syistä katsoa olevan vaaraksi jäsenvaltioiden kansalliselle turvallisuudelle tai yleiselle järjestykselle;</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Alessandra Mussolini, Salvatore Domenico Pogliese</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f)</w:t>
            </w:r>
            <w:r w:rsidRPr="00307D3F">
              <w:rPr>
                <w:color w:val="auto"/>
              </w:rPr>
              <w:tab/>
            </w:r>
            <w:r w:rsidRPr="00307D3F">
              <w:rPr>
                <w:b/>
                <w:i/>
                <w:color w:val="auto"/>
              </w:rPr>
              <w:t>hakijan voidaan vakavista syistä katsoa olevan vaaraksi jäsenvaltioiden kansalliselle turvallisuudelle tai yleiselle järjestykselle;</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Asetuksen 40 artiklan 1 kohdan f alakohta on siirretty 40 artiklan 1 kohdan a a alakohtaan.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f)</w:t>
            </w:r>
            <w:r w:rsidRPr="00307D3F">
              <w:rPr>
                <w:color w:val="auto"/>
              </w:rPr>
              <w:tab/>
            </w:r>
            <w:r w:rsidRPr="00307D3F">
              <w:rPr>
                <w:b/>
                <w:i/>
                <w:color w:val="auto"/>
              </w:rPr>
              <w:t>hakijan voidaan vakavista syistä katsoa olevan vaaraksi jäsenvaltioiden kansalliselle turvallisuudelle tai yleiselle järjestykselle;</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hakijan voidaan </w:t>
            </w:r>
            <w:r w:rsidRPr="00307D3F">
              <w:rPr>
                <w:b/>
                <w:i/>
                <w:color w:val="auto"/>
              </w:rPr>
              <w:t>vakavista syistä</w:t>
            </w:r>
            <w:r w:rsidRPr="00307D3F">
              <w:rPr>
                <w:color w:val="auto"/>
              </w:rPr>
              <w:t xml:space="preserve"> </w:t>
            </w:r>
            <w:r w:rsidRPr="00307D3F">
              <w:rPr>
                <w:color w:val="auto"/>
              </w:rPr>
              <w:lastRenderedPageBreak/>
              <w:t>katsoa olevan vaaraksi jäsenvaltioiden kansalliselle turvallisuudelle tai yleiselle järjestykselle;</w:t>
            </w:r>
          </w:p>
        </w:tc>
        <w:tc>
          <w:tcPr>
            <w:tcW w:w="4876" w:type="dxa"/>
          </w:tcPr>
          <w:p w:rsidR="0001400D" w:rsidRPr="00307D3F" w:rsidRDefault="0001400D" w:rsidP="00B43707">
            <w:pPr>
              <w:pStyle w:val="Normal6"/>
              <w:rPr>
                <w:color w:val="auto"/>
              </w:rPr>
            </w:pPr>
            <w:r w:rsidRPr="00307D3F">
              <w:rPr>
                <w:color w:val="auto"/>
              </w:rPr>
              <w:lastRenderedPageBreak/>
              <w:t>f)</w:t>
            </w:r>
            <w:r w:rsidRPr="00307D3F">
              <w:rPr>
                <w:color w:val="auto"/>
              </w:rPr>
              <w:tab/>
              <w:t xml:space="preserve">hakijan voidaan katsoa olevan </w:t>
            </w:r>
            <w:r w:rsidRPr="00307D3F">
              <w:rPr>
                <w:color w:val="auto"/>
              </w:rPr>
              <w:lastRenderedPageBreak/>
              <w:t>vaaraksi jäsenvaltioiden kansalliselle turvallisuudelle tai yleiselle järjestykselle;</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f)</w:t>
            </w:r>
            <w:r w:rsidRPr="00307D3F">
              <w:rPr>
                <w:color w:val="auto"/>
              </w:rPr>
              <w:tab/>
              <w:t xml:space="preserve">hakijan voidaan </w:t>
            </w:r>
            <w:r w:rsidRPr="00307D3F">
              <w:rPr>
                <w:b/>
                <w:i/>
                <w:color w:val="auto"/>
              </w:rPr>
              <w:t>vakavista syistä</w:t>
            </w:r>
            <w:r w:rsidRPr="00307D3F">
              <w:rPr>
                <w:color w:val="auto"/>
              </w:rPr>
              <w:t xml:space="preserve"> katsoa olevan vaaraksi jäsenvaltioiden kansalliselle turvallisuudelle tai yleiselle järjestykselle;</w:t>
            </w:r>
          </w:p>
        </w:tc>
        <w:tc>
          <w:tcPr>
            <w:tcW w:w="4876" w:type="dxa"/>
          </w:tcPr>
          <w:p w:rsidR="0001400D" w:rsidRPr="00307D3F" w:rsidRDefault="0001400D" w:rsidP="00B43707">
            <w:pPr>
              <w:pStyle w:val="Normal6"/>
              <w:rPr>
                <w:color w:val="auto"/>
              </w:rPr>
            </w:pPr>
            <w:r w:rsidRPr="00307D3F">
              <w:rPr>
                <w:color w:val="auto"/>
              </w:rPr>
              <w:t>f)</w:t>
            </w:r>
            <w:r w:rsidRPr="00307D3F">
              <w:rPr>
                <w:color w:val="auto"/>
              </w:rPr>
              <w:tab/>
              <w:t>hakijan voidaan katsoa olevan vaaraksi jäsenvaltioiden kansalliselle turvallisuudelle tai yleiselle järjestykselle;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Monika Hohlmeier, Heinz K. Becker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f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f a)</w:t>
            </w:r>
            <w:r w:rsidRPr="00307D3F">
              <w:rPr>
                <w:color w:val="auto"/>
              </w:rPr>
              <w:tab/>
            </w:r>
            <w:r w:rsidRPr="00307D3F">
              <w:rPr>
                <w:b/>
                <w:i/>
                <w:color w:val="auto"/>
              </w:rPr>
              <w:t>hakija on syyllistynyt rikokseen, josta on määrätty vankeusrangaistus.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lastRenderedPageBreak/>
              <w:t>g)</w:t>
            </w:r>
            <w:r w:rsidRPr="00307D3F">
              <w:rPr>
                <w:color w:val="auto"/>
              </w:rPr>
              <w:tab/>
            </w:r>
            <w:r w:rsidRPr="00307D3F">
              <w:rPr>
                <w:b/>
                <w:i/>
                <w:color w:val="auto"/>
              </w:rPr>
              <w:t>hakija ei täytä asetuksen (EU) XXX/XXX (Dublin-asetus) 4 artiklan 1 kohdassa ja 20 artiklan 3 kohdassa säädettyjä velvollisuuksia, ellei hän osoita, että laiminlyönti johtui olosuhteista, joihin hän ei voinut vaikuttaa;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Nopeutetut menettelyt eivät ole tarkoituksenmukainen väline edelleen liikkumisen rajoittamiseksi niissä tapauksissa, joissa hakija todennäköisesti saa suojelua, vaan se saattaisi jopa kannustaa karkaamaan.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1249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Ana Gomes, Josef Weidenholzer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g)</w:t>
            </w:r>
            <w:r w:rsidRPr="00307D3F">
              <w:rPr>
                <w:color w:val="auto"/>
              </w:rPr>
              <w:tab/>
            </w:r>
            <w:r w:rsidRPr="00307D3F">
              <w:rPr>
                <w:b/>
                <w:i/>
                <w:color w:val="auto"/>
              </w:rPr>
              <w:t>hakija ei täytä asetuksen (EU) XXX/XXX (Dublin-asetus) 4 artiklan 1 kohdassa ja 20 artiklan 3 kohdassa säädettyjä velvollisuuksia, ellei hän osoita, että laiminlyönti johtui olosuhteista, joihin hän ei voinut vaikuttaa;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Dublin-asetuksessa säädetyt velvoitteet eivät vaikuta siihen, onko hakija oikeutettu saamaan kansainvälistä suojelua.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g)</w:t>
            </w:r>
            <w:r w:rsidRPr="00307D3F">
              <w:rPr>
                <w:color w:val="auto"/>
              </w:rPr>
              <w:tab/>
            </w:r>
            <w:r w:rsidRPr="00307D3F">
              <w:rPr>
                <w:b/>
                <w:i/>
                <w:color w:val="auto"/>
              </w:rPr>
              <w:t>hakija ei täytä asetuksen (EU) XXX/XXX (Dublin-asetus) 4 artiklan 1 kohdassa ja 20 artiklan 3 kohdassa säädettyjä velvollisuuksia, ellei hän osoita, että laiminlyönti johtui olosuhteista, joihin hän ei voinut vaikuttaa;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g)</w:t>
            </w:r>
            <w:r w:rsidRPr="00307D3F">
              <w:rPr>
                <w:color w:val="auto"/>
              </w:rPr>
              <w:tab/>
            </w:r>
            <w:r w:rsidRPr="00307D3F">
              <w:rPr>
                <w:b/>
                <w:i/>
                <w:color w:val="auto"/>
              </w:rPr>
              <w:t>hakija ei täytä asetuksen (EU) XXX/XXX (Dublin-asetus) 4 artiklan 1 kohdassa ja 20 artiklan 3 kohdassa säädettyjä velvollisuuksia, ellei hän osoita, että laiminlyönti johtui olosuhteista, joihin hän ei voinut vaikuttaa;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g)</w:t>
            </w:r>
            <w:r w:rsidRPr="00307D3F">
              <w:rPr>
                <w:color w:val="auto"/>
              </w:rPr>
              <w:tab/>
              <w:t xml:space="preserve">hakija ei täytä asetuksen (EU) XXX/XXX (Dublin-asetus) 4 artiklan 1 kohdassa ja </w:t>
            </w:r>
            <w:r w:rsidRPr="00307D3F">
              <w:rPr>
                <w:b/>
                <w:i/>
                <w:color w:val="auto"/>
              </w:rPr>
              <w:t>20</w:t>
            </w:r>
            <w:r w:rsidRPr="00307D3F">
              <w:rPr>
                <w:color w:val="auto"/>
              </w:rPr>
              <w:t xml:space="preserve"> artiklan 3 kohdassa säädettyjä velvollisuuksia, ellei hän osoita, </w:t>
            </w:r>
            <w:r w:rsidRPr="00307D3F">
              <w:rPr>
                <w:color w:val="auto"/>
              </w:rPr>
              <w:lastRenderedPageBreak/>
              <w:t>että laiminlyönti johtui olosuhteista, joihin hän ei voinut vaikuttaa;</w:t>
            </w:r>
          </w:p>
        </w:tc>
        <w:tc>
          <w:tcPr>
            <w:tcW w:w="4876" w:type="dxa"/>
          </w:tcPr>
          <w:p w:rsidR="0001400D" w:rsidRPr="00307D3F" w:rsidRDefault="0001400D" w:rsidP="00B43707">
            <w:pPr>
              <w:pStyle w:val="Normal6"/>
              <w:rPr>
                <w:color w:val="auto"/>
              </w:rPr>
            </w:pPr>
            <w:r w:rsidRPr="00307D3F">
              <w:rPr>
                <w:color w:val="auto"/>
              </w:rPr>
              <w:lastRenderedPageBreak/>
              <w:t>g)</w:t>
            </w:r>
            <w:r w:rsidRPr="00307D3F">
              <w:rPr>
                <w:color w:val="auto"/>
              </w:rPr>
              <w:tab/>
              <w:t xml:space="preserve">hakija ei täytä asetuksen (EU) XXX/XXX (Dublin-asetus) 4 artiklan 1 kohdassa ja </w:t>
            </w:r>
            <w:r w:rsidRPr="00307D3F">
              <w:rPr>
                <w:b/>
                <w:i/>
                <w:color w:val="auto"/>
              </w:rPr>
              <w:t>4</w:t>
            </w:r>
            <w:r w:rsidRPr="00307D3F">
              <w:rPr>
                <w:color w:val="auto"/>
              </w:rPr>
              <w:t xml:space="preserve"> artiklan 3 kohdassa säädettyjä velvollisuuksia, ellei hän osoita, </w:t>
            </w:r>
            <w:r w:rsidRPr="00307D3F">
              <w:rPr>
                <w:color w:val="auto"/>
              </w:rPr>
              <w:lastRenderedPageBreak/>
              <w:t>että laiminlyönti johtui olosuhteista, joihin hän ei voinut vaikuttaa;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Monika Hohlmeier, Heinz K. Becker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g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g a)</w:t>
            </w:r>
            <w:r w:rsidRPr="00307D3F">
              <w:rPr>
                <w:color w:val="auto"/>
              </w:rPr>
              <w:tab/>
            </w:r>
            <w:r w:rsidRPr="00307D3F">
              <w:rPr>
                <w:b/>
                <w:i/>
                <w:color w:val="auto"/>
              </w:rPr>
              <w:t>hakija on matkustanut tai yrittänyt matkustaa EU:n jäsenvaltioiden alueen ulkopuolella sijaitsevaan maahan, erityisesti hakijan omaan kotimaahan sen jälkeen, kun hänet on rekisteröity kansainvälisen suojelun hakijaksi EU:n jäsenvaltiossa.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Ana Gomes, Josef Weidenholzer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h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h)</w:t>
            </w:r>
            <w:r w:rsidRPr="00307D3F">
              <w:rPr>
                <w:color w:val="auto"/>
              </w:rPr>
              <w:tab/>
            </w:r>
            <w:r w:rsidRPr="00307D3F">
              <w:rPr>
                <w:b/>
                <w:i/>
                <w:color w:val="auto"/>
              </w:rPr>
              <w:t>hakemus on myöhempi hakemus, joka on niin selvästi perusteeton tai vilpillinen, ettei sillä ole konkreettisia edellytyksiä menestyä.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 xml:space="preserve">Se, että hakemus on myöhempi hakemus, ei tarkoita, ettei sitä voitaisi hyväksyä. Se, etteivät tällaiset tapaukset kuuluvat nopeutetun käsittelymenettelyn piiriin, ei estä määräävää viranomaista tekemästä hakemusta koskevaa päätöstä kaksi kuukautta hakemuksen </w:t>
      </w:r>
      <w:r w:rsidRPr="00307D3F">
        <w:rPr>
          <w:color w:val="auto"/>
        </w:rPr>
        <w:lastRenderedPageBreak/>
        <w:t>jättämisestä edellyttäen, että se suorittaa tarvittavan henkilökohtaisen puhuttelun ja arvioi olennaiset todisteet kokonaisvaltaisesti.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h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h)</w:t>
            </w:r>
            <w:r w:rsidRPr="00307D3F">
              <w:rPr>
                <w:color w:val="auto"/>
              </w:rPr>
              <w:tab/>
            </w:r>
            <w:r w:rsidRPr="00307D3F">
              <w:rPr>
                <w:b/>
                <w:i/>
                <w:color w:val="auto"/>
              </w:rPr>
              <w:t>hakemus on myöhempi hakemus, joka on niin selvästi perusteeton tai vilpillinen, ettei sillä ole konkreettisia edellytyksiä menestyä.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Emil Radev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h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h)</w:t>
            </w:r>
            <w:r w:rsidRPr="00307D3F">
              <w:rPr>
                <w:color w:val="auto"/>
              </w:rPr>
              <w:tab/>
              <w:t xml:space="preserve">hakemus on myöhempi hakemus, </w:t>
            </w:r>
            <w:r w:rsidRPr="00307D3F">
              <w:rPr>
                <w:b/>
                <w:i/>
                <w:color w:val="auto"/>
              </w:rPr>
              <w:t>joka</w:t>
            </w:r>
            <w:r w:rsidRPr="00307D3F">
              <w:rPr>
                <w:color w:val="auto"/>
              </w:rPr>
              <w:t xml:space="preserve"> on niin selvästi perusteeton tai vilpillinen, ettei sillä ole konkreettisia edellytyksiä menestyä.</w:t>
            </w:r>
          </w:p>
        </w:tc>
        <w:tc>
          <w:tcPr>
            <w:tcW w:w="4876" w:type="dxa"/>
          </w:tcPr>
          <w:p w:rsidR="0001400D" w:rsidRPr="00307D3F" w:rsidRDefault="0001400D" w:rsidP="0035743A">
            <w:pPr>
              <w:pStyle w:val="Normal6"/>
              <w:rPr>
                <w:color w:val="auto"/>
              </w:rPr>
            </w:pPr>
            <w:r w:rsidRPr="00307D3F">
              <w:rPr>
                <w:color w:val="auto"/>
              </w:rPr>
              <w:t>h)</w:t>
            </w:r>
            <w:r w:rsidRPr="00307D3F">
              <w:rPr>
                <w:color w:val="auto"/>
              </w:rPr>
              <w:tab/>
              <w:t xml:space="preserve">hakemus on myöhempi hakemus, </w:t>
            </w:r>
            <w:r w:rsidR="0035743A" w:rsidRPr="00307D3F">
              <w:rPr>
                <w:b/>
                <w:i/>
                <w:color w:val="auto"/>
              </w:rPr>
              <w:t>myös</w:t>
            </w:r>
            <w:r w:rsidRPr="00307D3F">
              <w:rPr>
                <w:b/>
                <w:i/>
                <w:color w:val="auto"/>
              </w:rPr>
              <w:t xml:space="preserve"> sen jälkeen kun henkilö on saanut kielteisen </w:t>
            </w:r>
            <w:r w:rsidR="0035743A" w:rsidRPr="00307D3F">
              <w:rPr>
                <w:b/>
                <w:i/>
                <w:color w:val="auto"/>
              </w:rPr>
              <w:t>suojelu</w:t>
            </w:r>
            <w:r w:rsidRPr="00307D3F">
              <w:rPr>
                <w:b/>
                <w:i/>
                <w:color w:val="auto"/>
              </w:rPr>
              <w:t>päätöksen tai hänelle on annettu palautuspäätös</w:t>
            </w:r>
            <w:r w:rsidRPr="00307D3F">
              <w:rPr>
                <w:color w:val="auto"/>
              </w:rPr>
              <w:t xml:space="preserve">, </w:t>
            </w:r>
            <w:r w:rsidR="0035743A" w:rsidRPr="00307D3F">
              <w:rPr>
                <w:b/>
                <w:i/>
                <w:color w:val="auto"/>
              </w:rPr>
              <w:t>ja hakemus</w:t>
            </w:r>
            <w:r w:rsidRPr="00307D3F">
              <w:rPr>
                <w:color w:val="auto"/>
              </w:rPr>
              <w:t xml:space="preserve"> on niin selvästi perusteeton tai vilpillinen, ettei sillä ole konkreettisia edellytyksiä menestyä.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{BG}</w:t>
      </w:r>
      <w:r w:rsidRPr="00307D3F">
        <w:rPr>
          <w:color w:val="auto"/>
        </w:rPr>
        <w:t>bg</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1 kohta – h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h)</w:t>
            </w:r>
            <w:r w:rsidRPr="00307D3F">
              <w:rPr>
                <w:color w:val="auto"/>
              </w:rPr>
              <w:tab/>
              <w:t xml:space="preserve">hakemus on myöhempi hakemus, </w:t>
            </w:r>
            <w:r w:rsidRPr="00307D3F">
              <w:rPr>
                <w:b/>
                <w:i/>
                <w:color w:val="auto"/>
              </w:rPr>
              <w:t>joka on niin</w:t>
            </w:r>
            <w:r w:rsidRPr="00307D3F">
              <w:rPr>
                <w:color w:val="auto"/>
              </w:rPr>
              <w:t xml:space="preserve"> selvästi </w:t>
            </w:r>
            <w:r w:rsidRPr="00307D3F">
              <w:rPr>
                <w:b/>
                <w:i/>
                <w:color w:val="auto"/>
              </w:rPr>
              <w:t>perusteeton tai vilpillinen, ettei sillä ole</w:t>
            </w:r>
            <w:r w:rsidRPr="00307D3F">
              <w:rPr>
                <w:color w:val="auto"/>
              </w:rPr>
              <w:t xml:space="preserve"> </w:t>
            </w:r>
            <w:r w:rsidRPr="00307D3F">
              <w:rPr>
                <w:b/>
                <w:i/>
                <w:color w:val="auto"/>
              </w:rPr>
              <w:t>konkreettisia</w:t>
            </w:r>
            <w:r w:rsidRPr="00307D3F">
              <w:rPr>
                <w:color w:val="auto"/>
              </w:rPr>
              <w:t xml:space="preserve"> edellytyksiä menestyä.</w:t>
            </w:r>
          </w:p>
        </w:tc>
        <w:tc>
          <w:tcPr>
            <w:tcW w:w="4876" w:type="dxa"/>
          </w:tcPr>
          <w:p w:rsidR="0001400D" w:rsidRPr="00307D3F" w:rsidRDefault="0001400D" w:rsidP="00B43707">
            <w:pPr>
              <w:pStyle w:val="Normal6"/>
              <w:rPr>
                <w:color w:val="auto"/>
              </w:rPr>
            </w:pPr>
            <w:r w:rsidRPr="00307D3F">
              <w:rPr>
                <w:color w:val="auto"/>
              </w:rPr>
              <w:t>h)</w:t>
            </w:r>
            <w:r w:rsidRPr="00307D3F">
              <w:rPr>
                <w:color w:val="auto"/>
              </w:rPr>
              <w:tab/>
              <w:t>hakemus on myöhempi hakemus,</w:t>
            </w:r>
            <w:r w:rsidRPr="00307D3F">
              <w:rPr>
                <w:b/>
                <w:i/>
                <w:color w:val="auto"/>
              </w:rPr>
              <w:t xml:space="preserve"> josta puuttuvat</w:t>
            </w:r>
            <w:r w:rsidRPr="00307D3F">
              <w:rPr>
                <w:color w:val="auto"/>
              </w:rPr>
              <w:t xml:space="preserve"> selvästi </w:t>
            </w:r>
            <w:r w:rsidRPr="00307D3F">
              <w:rPr>
                <w:b/>
                <w:i/>
                <w:color w:val="auto"/>
              </w:rPr>
              <w:t>konkreettiset seikat ja näin ollen sillä ei katsota olevan</w:t>
            </w:r>
            <w:r w:rsidRPr="00307D3F">
              <w:rPr>
                <w:color w:val="auto"/>
              </w:rPr>
              <w:t xml:space="preserve"> edellytyksiä menestyä.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Määrittävän viranomaisen on saatettava nopeutettu tutkintamenettely päätökseen kahden kuukauden kuluessa hakemuksen jättämisestä. </w:t>
            </w:r>
            <w:r w:rsidRPr="00307D3F">
              <w:rPr>
                <w:b/>
                <w:i/>
                <w:color w:val="auto"/>
              </w:rPr>
              <w:t>Poikkeuksellisesti 1 kohdan d alakohdassa esitetyissä tapauksissa määrittävän viranomaisen on saatettava nopeutettu tutkintamenettely päätökseen kahdeksan työpäivän kuluessa.</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Määrittävän viranomaisen on saatettava nopeutettu tutkintamenettely päätökseen kahden kuukauden kuluessa hakemuksen jättämisestä.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1259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Määrittävän viranomaisen on saatettava nopeutettu tutkintamenettely päätökseen kahden kuukauden kuluessa hakemuksen jättämisestä. </w:t>
            </w:r>
            <w:r w:rsidRPr="00307D3F">
              <w:rPr>
                <w:b/>
                <w:i/>
                <w:color w:val="auto"/>
              </w:rPr>
              <w:t xml:space="preserve">Poikkeuksellisesti 1 kohdan </w:t>
            </w:r>
            <w:r w:rsidRPr="00307D3F">
              <w:rPr>
                <w:b/>
                <w:i/>
                <w:color w:val="auto"/>
              </w:rPr>
              <w:lastRenderedPageBreak/>
              <w:t>d alakohdassa esitetyissä tapauksissa määrittävän viranomaisen on saatettava nopeutettu tutkintamenettely päätökseen kahdeksan työpäivän kuluessa.</w:t>
            </w:r>
          </w:p>
        </w:tc>
        <w:tc>
          <w:tcPr>
            <w:tcW w:w="4876" w:type="dxa"/>
          </w:tcPr>
          <w:p w:rsidR="0001400D" w:rsidRPr="00307D3F" w:rsidRDefault="0001400D" w:rsidP="00B43707">
            <w:pPr>
              <w:pStyle w:val="Normal6"/>
              <w:rPr>
                <w:color w:val="auto"/>
              </w:rPr>
            </w:pPr>
            <w:r w:rsidRPr="00307D3F">
              <w:rPr>
                <w:color w:val="auto"/>
              </w:rPr>
              <w:lastRenderedPageBreak/>
              <w:t>2.</w:t>
            </w:r>
            <w:r w:rsidRPr="00307D3F">
              <w:rPr>
                <w:color w:val="auto"/>
              </w:rPr>
              <w:tab/>
              <w:t>Määrittävän viranomaisen on saatettava nopeutettu tutkintamenettely päätökseen kahden kuukauden kuluessa hakemuksen jättämisestä.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Määrittävän viranomaisen on saatettava nopeutettu tutkintamenettely päätökseen kahden kuukauden kuluessa hakemuksen jättämisestä. </w:t>
            </w:r>
            <w:r w:rsidRPr="00307D3F">
              <w:rPr>
                <w:b/>
                <w:i/>
                <w:color w:val="auto"/>
              </w:rPr>
              <w:t>Poikkeuksellisesti 1 kohdan d alakohdassa esitetyissä tapauksissa määrittävän viranomaisen on saatettava nopeutettu tutkintamenettely päätökseen kahdeksan työpäivän kuluessa.</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Määrittävän viranomaisen on saatettava nopeutettu tutkintamenettely päätökseen kahden kuukauden kuluessa hakemuksen jättämisestä.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Tämä on määrittävälle viranomaiselle asetettu tarpeeton lisämääräaika. Mikäli nopeutettua tutkintamenettelyä sovelletaan, päätös olisi tehtävä kahden kuukauden kuluessa.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Määrittävän viranomaisen on saatettava nopeutettu tutkintamenettely päätökseen kahden kuukauden kuluessa hakemuksen jättämisestä. Poikkeuksellisesti 1 kohdan d alakohdassa </w:t>
            </w:r>
            <w:r w:rsidRPr="00307D3F">
              <w:rPr>
                <w:color w:val="auto"/>
              </w:rPr>
              <w:lastRenderedPageBreak/>
              <w:t>esitetyissä tapauksissa määrittävän viranomaisen on saatettava nopeutettu tutkintamenettely päätökseen kahdeksan työpäivän kuluessa.</w:t>
            </w:r>
          </w:p>
        </w:tc>
        <w:tc>
          <w:tcPr>
            <w:tcW w:w="4876" w:type="dxa"/>
          </w:tcPr>
          <w:p w:rsidR="0001400D" w:rsidRPr="00307D3F" w:rsidRDefault="0001400D" w:rsidP="00B43707">
            <w:pPr>
              <w:pStyle w:val="Normal6"/>
              <w:rPr>
                <w:color w:val="auto"/>
              </w:rPr>
            </w:pPr>
            <w:r w:rsidRPr="00307D3F">
              <w:rPr>
                <w:color w:val="auto"/>
              </w:rPr>
              <w:lastRenderedPageBreak/>
              <w:t>2.</w:t>
            </w:r>
            <w:r w:rsidRPr="00307D3F">
              <w:rPr>
                <w:color w:val="auto"/>
              </w:rPr>
              <w:tab/>
              <w:t xml:space="preserve">Määrittävän viranomaisen on saatettava nopeutettu tutkintamenettely päätökseen kahden kuukauden kuluessa hakemuksen jättämisestä. Poikkeuksellisesti 1 kohdan d alakohdassa </w:t>
            </w:r>
            <w:r w:rsidRPr="00307D3F">
              <w:rPr>
                <w:b/>
                <w:i/>
                <w:color w:val="auto"/>
              </w:rPr>
              <w:lastRenderedPageBreak/>
              <w:t>ja 1 kohdan h alakohdassa</w:t>
            </w:r>
            <w:r w:rsidRPr="00307D3F">
              <w:rPr>
                <w:color w:val="auto"/>
              </w:rPr>
              <w:t xml:space="preserve"> esitetyissä tapauksissa määrittävän viranomaisen on saatettava nopeutettu tutkintamenettely päätökseen kahdeksan työpäivän kuluessa.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2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2 a.</w:t>
            </w:r>
            <w:r w:rsidRPr="00307D3F">
              <w:rPr>
                <w:color w:val="auto"/>
              </w:rPr>
              <w:tab/>
            </w:r>
            <w:r w:rsidRPr="00307D3F">
              <w:rPr>
                <w:b/>
                <w:i/>
                <w:color w:val="auto"/>
              </w:rPr>
              <w:t>Vastuussa olevan jäsenvaltion on sallittava hakijoiden jäädä alueelleen siihen asti, kun määräaika, jonka kuluessa näiden on käytettävä oikeuttaan tehokkaisiin oikeussuojakeinoihin, on päättynyt, ja silloin, kun tällaista oikeutta on käytetty määräajassa, odottamaan muutoksenhaun tulosta, tämän asetuksen 54 artiklan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määrittävä viranomainen katsoo, että hakemuksen tutkintaan liittyy tosiseikkoja tai oikeudellisia seikkoja, jotka ovat liian monimutkaisia nopeutetussa tutkintamenettelyssä tutkimiseksi, se voi jatkaa perusteiden tutkintaa 34 ja 37 artiklan mukaisesti. Tällöin, tai muissa </w:t>
            </w:r>
            <w:r w:rsidRPr="00307D3F">
              <w:rPr>
                <w:color w:val="auto"/>
              </w:rPr>
              <w:lastRenderedPageBreak/>
              <w:t>tapauksissa, joissa päätöstä ei voida tehdä 2 kohdassa tarkoitetuissa määräajoissa, asianomaiselle hakijalle on ilmoitettava menettelyn muuttamisesta.</w:t>
            </w:r>
          </w:p>
        </w:tc>
        <w:tc>
          <w:tcPr>
            <w:tcW w:w="4876" w:type="dxa"/>
          </w:tcPr>
          <w:p w:rsidR="0001400D" w:rsidRPr="00307D3F" w:rsidRDefault="0001400D" w:rsidP="00B43707">
            <w:pPr>
              <w:pStyle w:val="Normal6"/>
              <w:rPr>
                <w:color w:val="auto"/>
              </w:rPr>
            </w:pPr>
            <w:r w:rsidRPr="00307D3F">
              <w:rPr>
                <w:color w:val="auto"/>
              </w:rPr>
              <w:lastRenderedPageBreak/>
              <w:t>4.</w:t>
            </w:r>
            <w:r w:rsidRPr="00307D3F">
              <w:rPr>
                <w:color w:val="auto"/>
              </w:rPr>
              <w:tab/>
              <w:t>Jos määrittävä viranomainen katsoo, että hakemuksen tutkintaan liittyy tosiseikkoja tai oikeudellisia seikkoja, jotka ovat liian monimutkaisia nopeutetussa tutkintamenettelyssä tutkimiseksi, se voi jatkaa perusteiden tutkintaa 34 ja 37 artiklan mukaisesti.</w:t>
            </w:r>
            <w:r w:rsidRPr="00307D3F">
              <w:rPr>
                <w:b/>
                <w:i/>
                <w:color w:val="auto"/>
              </w:rPr>
              <w:t xml:space="preserve"> Tämä ei rajoita </w:t>
            </w:r>
            <w:r w:rsidRPr="00307D3F">
              <w:rPr>
                <w:b/>
                <w:i/>
                <w:color w:val="auto"/>
              </w:rPr>
              <w:lastRenderedPageBreak/>
              <w:t>määräävän viranomaisen oikeutta todeta hakemus ilmeisen perusteettomaksi 37 artiklan 3 kohdan nojalla, ja se on voimassa myös myöhempää tutkintaa varten menettelyn perusteiden mukaisesti</w:t>
            </w:r>
            <w:r w:rsidRPr="00307D3F">
              <w:rPr>
                <w:color w:val="auto"/>
              </w:rPr>
              <w:t>. Tällöin, tai muissa tapauksissa, joissa päätöstä ei voida tehdä 2 kohdassa tarkoitetuissa määräajoissa, asianomaiselle hakijalle on ilmoitettava menettelyn muuttamisesta.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määrittävä viranomainen katsoo, että hakemuksen tutkintaan liittyy tosiseikkoja tai oikeudellisia seikkoja, jotka ovat liian monimutkaisia nopeutetussa tutkintamenettelyssä tutkimiseksi, </w:t>
            </w:r>
            <w:r w:rsidRPr="00307D3F">
              <w:rPr>
                <w:b/>
                <w:i/>
                <w:color w:val="auto"/>
              </w:rPr>
              <w:t>se voi jatkaa</w:t>
            </w:r>
            <w:r w:rsidRPr="00307D3F">
              <w:rPr>
                <w:color w:val="auto"/>
              </w:rPr>
              <w:t xml:space="preserve"> perusteiden tutkintaa 34 ja 37 artiklan mukaisesti. Tällöin</w:t>
            </w:r>
            <w:r w:rsidRPr="00307D3F">
              <w:rPr>
                <w:b/>
                <w:i/>
                <w:color w:val="auto"/>
              </w:rPr>
              <w:t>, tai muissa tapauksissa, joissa päätöstä ei voida tehdä 2 kohdassa tarkoitetuissa määräajoissa,</w:t>
            </w:r>
            <w:r w:rsidRPr="00307D3F">
              <w:rPr>
                <w:color w:val="auto"/>
              </w:rPr>
              <w:t xml:space="preserve"> asianomaiselle hakijalle on ilmoitettava menettelyn muuttamisesta.</w:t>
            </w:r>
          </w:p>
        </w:tc>
        <w:tc>
          <w:tcPr>
            <w:tcW w:w="4876" w:type="dxa"/>
          </w:tcPr>
          <w:p w:rsidR="0001400D" w:rsidRPr="00307D3F" w:rsidRDefault="0001400D" w:rsidP="00B43707">
            <w:pPr>
              <w:pStyle w:val="Normal6"/>
              <w:rPr>
                <w:color w:val="auto"/>
              </w:rPr>
            </w:pPr>
            <w:r w:rsidRPr="00307D3F">
              <w:rPr>
                <w:color w:val="auto"/>
              </w:rPr>
              <w:t>4.</w:t>
            </w:r>
            <w:r w:rsidRPr="00307D3F">
              <w:rPr>
                <w:color w:val="auto"/>
              </w:rPr>
              <w:tab/>
              <w:t xml:space="preserve">Jos määrittävä viranomainen katsoo, että hakemuksen tutkintaan liittyy tosiseikkoja tai oikeudellisia seikkoja, jotka ovat liian monimutkaisia nopeutetussa tutkintamenettelyssä tutkimiseksi </w:t>
            </w:r>
            <w:r w:rsidRPr="00307D3F">
              <w:rPr>
                <w:b/>
                <w:i/>
                <w:color w:val="auto"/>
              </w:rPr>
              <w:t>tai kun päätöstä ei voida tehdä 2 kohdassa tarkoitetuissa määräajoissa</w:t>
            </w:r>
            <w:r w:rsidRPr="00307D3F">
              <w:rPr>
                <w:color w:val="auto"/>
              </w:rPr>
              <w:t xml:space="preserve">, </w:t>
            </w:r>
            <w:r w:rsidRPr="00307D3F">
              <w:rPr>
                <w:b/>
                <w:i/>
                <w:color w:val="auto"/>
              </w:rPr>
              <w:t>sen on jatkettava</w:t>
            </w:r>
            <w:r w:rsidRPr="00307D3F">
              <w:rPr>
                <w:color w:val="auto"/>
              </w:rPr>
              <w:t xml:space="preserve"> perusteiden tutkintaa 34 ja 37 artiklan mukaisesti. Tällöin asianomaiselle hakijalle on ilmoitettava menettelyn muuttamisesta.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Nopeutettua tutkintamenettelyä voidaan soveltaa ilman huoltajaa oleviin alaikäisiin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hakijan voidaan vakavista syistä katsoa olevan vaaraksi jäsenvaltion kansalliselle 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Ilman huoltajia olevien alaikäisten hakemusta ei pitäisi koskaan tutkia nopeutetulla menettelyllä.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Nopeutettua tutkintamenettelyä voidaan soveltaa ilman huoltajaa oleviin alaikäisiin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b) hakijan voidaan vakavista syistä katsoa olevan vaaraksi jäsenvaltion kansalliselle turvallisuudelle tai yleiselle järjestykselle taikka hakija on poistettu maasta pakkokeinoin kansallisen lainsäädännön mukaisesti yleistä turvallisuutta tai yleistä </w:t>
            </w:r>
            <w:r w:rsidRPr="00307D3F">
              <w:rPr>
                <w:b/>
                <w:i/>
                <w:color w:val="auto"/>
              </w:rPr>
              <w:lastRenderedPageBreak/>
              <w:t>järjestystä koskevista vakavista syistä.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Anna Maria Corazza Bildt, Caterina Chinnici, Hilde Vautmans, Barbara Matera, Damiano Zoffoli, Michaela Šojdrová, Brando Benifei, Lara Comi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Nopeutettua tutkintamenettelyä voidaan soveltaa ilman huoltajaa oleviin alaikäisiin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hakijan voidaan vakavista syistä katsoa olevan vaaraksi jäsenvaltion kansalliselle 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Nopeutettua tutkintamenettelyä voidaan soveltaa ilman huoltajaa oleviin alaikäisiin ainoastaan, </w:t>
            </w:r>
            <w:r w:rsidRPr="00307D3F">
              <w:rPr>
                <w:b/>
                <w:i/>
                <w:color w:val="auto"/>
              </w:rPr>
              <w:t>jos</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Nopeutettua tutkintamenettelyä voidaan soveltaa ilman huoltajaa oleviin alaikäisiin ainoastaan, </w:t>
            </w:r>
            <w:r w:rsidRPr="00307D3F">
              <w:rPr>
                <w:b/>
                <w:i/>
                <w:color w:val="auto"/>
              </w:rPr>
              <w:t xml:space="preserve">kun ilman huoltajaa olevan alaikäisen on määritetty olevan tilanteessa, jossa hän tarvitsee </w:t>
            </w:r>
            <w:r w:rsidRPr="00307D3F">
              <w:rPr>
                <w:b/>
                <w:i/>
                <w:color w:val="auto"/>
              </w:rPr>
              <w:lastRenderedPageBreak/>
              <w:t>kansainvälistä suojelua mahdollisimman nopeasti.</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1269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Nopeutettua tutkintamenettelyä voidaan soveltaa ilman huoltajaa oleviin alaikäisiin ainoastaan, </w:t>
            </w:r>
            <w:r w:rsidRPr="00307D3F">
              <w:rPr>
                <w:b/>
                <w:i/>
                <w:color w:val="auto"/>
              </w:rPr>
              <w:t>jos</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Nopeutettua tutkintamenettelyä voidaan soveltaa ilman huoltajaa oleviin alaikäisiin, </w:t>
            </w:r>
            <w:r w:rsidRPr="00307D3F">
              <w:rPr>
                <w:b/>
                <w:i/>
                <w:color w:val="auto"/>
              </w:rPr>
              <w:t>kun hakemus on todennäköisesti perusteltu.</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Ainoa seikka, jolla voitaisiin perustella alaikäisten nopeutetut tutkintamenettelyt, on se, että on olemassa turvallisuusriski.</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lastRenderedPageBreak/>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 xml:space="preserve">hakijan voidaan vakavista syistä katsoa olevan vaaraksi jäsenvaltion kansalliselle turvallisuudelle tai yleiselle järjestykselle taikka hakija on poistettu maasta pakkokeinoin kansallisen lainsäädännön mukaisesti yleistä </w:t>
            </w:r>
            <w:r w:rsidRPr="00307D3F">
              <w:rPr>
                <w:b/>
                <w:i/>
                <w:color w:val="auto"/>
              </w:rPr>
              <w:lastRenderedPageBreak/>
              <w:t>turvallisuutta tai yleistä järjestystä koskevista vakavista syistä.</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hakijan voidaan vakavista syistä katsoa olevan vaaraksi jäsenvaltion kansalliselle 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Anna Maria Corazza Bildt, Caterina Chinnici, Hilde Vautmans, Barbara Matera, Damiano Zoffoli, Michaela Šojdrová, Brando Benifei, Lara Comi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40 artikla – 5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5 a.</w:t>
            </w:r>
            <w:r w:rsidRPr="00307D3F">
              <w:rPr>
                <w:color w:val="auto"/>
              </w:rPr>
              <w:tab/>
            </w:r>
            <w:r w:rsidRPr="00307D3F">
              <w:rPr>
                <w:b/>
                <w:i/>
                <w:color w:val="auto"/>
              </w:rPr>
              <w:t>Nopeutettua tutkintamenettelyä ei pidä soveltaa alaikäisiin.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Emil Radev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0035743A" w:rsidRPr="00307D3F">
              <w:rPr>
                <w:color w:val="auto"/>
              </w:rPr>
              <w:tab/>
              <w:t>Määrittävä viranomainen voi II </w:t>
            </w:r>
            <w:r w:rsidRPr="00307D3F">
              <w:rPr>
                <w:color w:val="auto"/>
              </w:rPr>
              <w:t>luvussa säädettyjen perusperiaatteiden ja takeiden mukaisesti tehdä rajalla tai jäsenvaltion kauttakulkualueilla tehdystä hakemuksesta päätöksen, joka koskee</w:t>
            </w:r>
          </w:p>
        </w:tc>
        <w:tc>
          <w:tcPr>
            <w:tcW w:w="4876" w:type="dxa"/>
          </w:tcPr>
          <w:p w:rsidR="0001400D" w:rsidRPr="00307D3F" w:rsidRDefault="0001400D" w:rsidP="00B43707">
            <w:pPr>
              <w:pStyle w:val="Normal6"/>
              <w:rPr>
                <w:color w:val="auto"/>
              </w:rPr>
            </w:pPr>
            <w:r w:rsidRPr="00307D3F">
              <w:rPr>
                <w:color w:val="auto"/>
              </w:rPr>
              <w:t>1.</w:t>
            </w:r>
            <w:r w:rsidR="0035743A" w:rsidRPr="00307D3F">
              <w:rPr>
                <w:color w:val="auto"/>
              </w:rPr>
              <w:tab/>
              <w:t>Määrittävä viranomainen voi II </w:t>
            </w:r>
            <w:r w:rsidRPr="00307D3F">
              <w:rPr>
                <w:color w:val="auto"/>
              </w:rPr>
              <w:t xml:space="preserve">luvussa säädettyjen perusperiaatteiden ja takeiden mukaisesti tehdä rajalla tai jäsenvaltion kauttakulkualueilla tehdystä hakemuksesta </w:t>
            </w:r>
            <w:r w:rsidRPr="00307D3F">
              <w:rPr>
                <w:b/>
                <w:i/>
                <w:color w:val="auto"/>
              </w:rPr>
              <w:t>harkintansa ja mahdollisuuksiensa mukaisen</w:t>
            </w:r>
            <w:r w:rsidRPr="00307D3F">
              <w:rPr>
                <w:color w:val="auto"/>
              </w:rPr>
              <w:t xml:space="preserve"> päätöksen, joka koskee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{BG}</w:t>
      </w:r>
      <w:r w:rsidRPr="00307D3F">
        <w:rPr>
          <w:color w:val="auto"/>
        </w:rPr>
        <w:t>bg</w:t>
      </w:r>
      <w:r w:rsidRPr="00307D3F">
        <w:rPr>
          <w:rStyle w:val="HideTWBExt"/>
        </w:rPr>
        <w:t>&lt;/Original&gt;</w:t>
      </w:r>
    </w:p>
    <w:p w:rsidR="0001400D" w:rsidRPr="00307D3F" w:rsidRDefault="0001400D" w:rsidP="0001400D">
      <w:pPr>
        <w:pStyle w:val="AMNumberTabs"/>
        <w:rPr>
          <w:color w:val="auto"/>
        </w:rPr>
      </w:pPr>
      <w:r w:rsidRPr="00307D3F">
        <w:rPr>
          <w:rStyle w:val="HideTWBExt"/>
        </w:rPr>
        <w:t>&lt;/Amend&gt;</w:t>
      </w: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 viranomainen voi </w:t>
            </w:r>
            <w:r w:rsidRPr="00307D3F">
              <w:rPr>
                <w:b/>
                <w:i/>
                <w:color w:val="auto"/>
              </w:rPr>
              <w:t>II luvussa säädettyjen perusperiaatteiden ja takeiden mukaisesti</w:t>
            </w:r>
            <w:r w:rsidRPr="00307D3F">
              <w:rPr>
                <w:color w:val="auto"/>
              </w:rPr>
              <w:t xml:space="preserve"> tehdä rajalla tai jäsenvaltion kauttakulkualueilla tehdystä hakemuksesta päätöksen</w:t>
            </w:r>
            <w:r w:rsidRPr="00307D3F">
              <w:rPr>
                <w:b/>
                <w:i/>
                <w:color w:val="auto"/>
              </w:rPr>
              <w:t>, joka koskee</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Määrittävä viranomainen tehdä rajalla tai jäsenvaltion kauttakulkualueilla tehdystä hakemuksesta päätöksen </w:t>
            </w:r>
            <w:r w:rsidRPr="00307D3F">
              <w:rPr>
                <w:b/>
                <w:i/>
                <w:color w:val="auto"/>
              </w:rPr>
              <w:t>II luvussa säädettyjen perusperiaatteiden ja takeiden mukaisesti. Tämä päätös on rajoitettava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1279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 viranomainen</w:t>
            </w:r>
            <w:r w:rsidRPr="00307D3F">
              <w:rPr>
                <w:color w:val="auto"/>
              </w:rPr>
              <w:t xml:space="preserve"> </w:t>
            </w:r>
            <w:r w:rsidRPr="00307D3F">
              <w:rPr>
                <w:b/>
                <w:i/>
                <w:color w:val="auto"/>
              </w:rPr>
              <w:t>voi</w:t>
            </w:r>
            <w:r w:rsidRPr="00307D3F">
              <w:rPr>
                <w:color w:val="auto"/>
              </w:rPr>
              <w:t xml:space="preserve"> II luvussa säädettyjen perusperiaatteiden ja takeiden mukaisesti </w:t>
            </w:r>
            <w:r w:rsidRPr="00307D3F">
              <w:rPr>
                <w:b/>
                <w:i/>
                <w:color w:val="auto"/>
              </w:rPr>
              <w:t>tehdä</w:t>
            </w:r>
            <w:r w:rsidRPr="00307D3F">
              <w:rPr>
                <w:color w:val="auto"/>
              </w:rPr>
              <w:t xml:space="preserve"> rajalla tai jäsenvaltion kauttakulkualueilla tehdystä hakemuksesta </w:t>
            </w:r>
            <w:r w:rsidRPr="00307D3F">
              <w:rPr>
                <w:b/>
                <w:i/>
                <w:color w:val="auto"/>
              </w:rPr>
              <w:t>päätöksen</w:t>
            </w:r>
            <w:r w:rsidRPr="00307D3F">
              <w:rPr>
                <w:color w:val="auto"/>
              </w:rPr>
              <w:t>, joka koskee</w:t>
            </w:r>
          </w:p>
        </w:tc>
        <w:tc>
          <w:tcPr>
            <w:tcW w:w="4876" w:type="dxa"/>
          </w:tcPr>
          <w:p w:rsidR="0001400D" w:rsidRPr="00307D3F" w:rsidRDefault="0001400D" w:rsidP="0035743A">
            <w:pPr>
              <w:pStyle w:val="Normal6"/>
              <w:rPr>
                <w:color w:val="auto"/>
              </w:rPr>
            </w:pPr>
            <w:r w:rsidRPr="00307D3F">
              <w:rPr>
                <w:color w:val="auto"/>
              </w:rPr>
              <w:t>1.</w:t>
            </w:r>
            <w:r w:rsidRPr="00307D3F">
              <w:rPr>
                <w:color w:val="auto"/>
              </w:rPr>
              <w:tab/>
            </w:r>
            <w:r w:rsidRPr="00307D3F">
              <w:rPr>
                <w:b/>
                <w:i/>
                <w:color w:val="auto"/>
              </w:rPr>
              <w:t>Määrittävän viranomaisen</w:t>
            </w:r>
            <w:r w:rsidRPr="00307D3F">
              <w:rPr>
                <w:color w:val="auto"/>
              </w:rPr>
              <w:t xml:space="preserve"> </w:t>
            </w:r>
            <w:r w:rsidRPr="00307D3F">
              <w:rPr>
                <w:b/>
                <w:i/>
                <w:color w:val="auto"/>
              </w:rPr>
              <w:t>on</w:t>
            </w:r>
            <w:r w:rsidRPr="00307D3F">
              <w:rPr>
                <w:color w:val="auto"/>
              </w:rPr>
              <w:t xml:space="preserve"> II luvussa säädettyjen perusperiaatteiden ja takeiden mukaisesti </w:t>
            </w:r>
            <w:r w:rsidRPr="00307D3F">
              <w:rPr>
                <w:b/>
                <w:i/>
                <w:color w:val="auto"/>
              </w:rPr>
              <w:t>tehtävä</w:t>
            </w:r>
            <w:r w:rsidRPr="00307D3F">
              <w:rPr>
                <w:color w:val="auto"/>
              </w:rPr>
              <w:t xml:space="preserve"> rajalla tai jäsenvaltion kauttakulkualueilla tehdystä hakemuksesta </w:t>
            </w:r>
            <w:r w:rsidR="0035743A" w:rsidRPr="00307D3F">
              <w:rPr>
                <w:b/>
                <w:i/>
                <w:color w:val="auto"/>
              </w:rPr>
              <w:t>päätös</w:t>
            </w:r>
            <w:r w:rsidRPr="00307D3F">
              <w:rPr>
                <w:color w:val="auto"/>
              </w:rPr>
              <w:t>, joka koskee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Brice Hortefeux, Rachida Dati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r>
            <w:r w:rsidRPr="00307D3F">
              <w:rPr>
                <w:b/>
                <w:i/>
                <w:color w:val="auto"/>
              </w:rPr>
              <w:t>Määrittävä viranomainen</w:t>
            </w:r>
            <w:r w:rsidRPr="00307D3F">
              <w:rPr>
                <w:color w:val="auto"/>
              </w:rPr>
              <w:t xml:space="preserve"> </w:t>
            </w:r>
            <w:r w:rsidRPr="00307D3F">
              <w:rPr>
                <w:b/>
                <w:i/>
                <w:color w:val="auto"/>
              </w:rPr>
              <w:t>voi</w:t>
            </w:r>
            <w:r w:rsidRPr="00307D3F">
              <w:rPr>
                <w:color w:val="auto"/>
              </w:rPr>
              <w:t xml:space="preserve"> II luvussa säädettyjen perusperiaatteiden ja takeiden mukaisesti </w:t>
            </w:r>
            <w:r w:rsidRPr="00307D3F">
              <w:rPr>
                <w:b/>
                <w:i/>
                <w:color w:val="auto"/>
              </w:rPr>
              <w:t>tehdä</w:t>
            </w:r>
            <w:r w:rsidRPr="00307D3F">
              <w:rPr>
                <w:color w:val="auto"/>
              </w:rPr>
              <w:t xml:space="preserve"> rajalla tai jäsenvaltion kauttakulkualueilla tehdystä hakemuksesta </w:t>
            </w:r>
            <w:r w:rsidRPr="00307D3F">
              <w:rPr>
                <w:b/>
                <w:i/>
                <w:color w:val="auto"/>
              </w:rPr>
              <w:t>päätöksen</w:t>
            </w:r>
            <w:r w:rsidRPr="00307D3F">
              <w:rPr>
                <w:color w:val="auto"/>
              </w:rPr>
              <w:t>, joka koskee</w:t>
            </w:r>
          </w:p>
        </w:tc>
        <w:tc>
          <w:tcPr>
            <w:tcW w:w="4876" w:type="dxa"/>
          </w:tcPr>
          <w:p w:rsidR="0001400D" w:rsidRPr="00307D3F" w:rsidRDefault="0001400D" w:rsidP="0035743A">
            <w:pPr>
              <w:pStyle w:val="Normal6"/>
              <w:rPr>
                <w:color w:val="auto"/>
              </w:rPr>
            </w:pPr>
            <w:r w:rsidRPr="00307D3F">
              <w:rPr>
                <w:color w:val="auto"/>
              </w:rPr>
              <w:t>1.</w:t>
            </w:r>
            <w:r w:rsidRPr="00307D3F">
              <w:rPr>
                <w:color w:val="auto"/>
              </w:rPr>
              <w:tab/>
            </w:r>
            <w:r w:rsidRPr="00307D3F">
              <w:rPr>
                <w:b/>
                <w:i/>
                <w:color w:val="auto"/>
              </w:rPr>
              <w:t>Määrittävä</w:t>
            </w:r>
            <w:r w:rsidR="0035743A" w:rsidRPr="00307D3F">
              <w:rPr>
                <w:b/>
                <w:i/>
                <w:color w:val="auto"/>
              </w:rPr>
              <w:t>n viranomais</w:t>
            </w:r>
            <w:r w:rsidRPr="00307D3F">
              <w:rPr>
                <w:b/>
                <w:i/>
                <w:color w:val="auto"/>
              </w:rPr>
              <w:t>en</w:t>
            </w:r>
            <w:r w:rsidRPr="00307D3F">
              <w:rPr>
                <w:color w:val="auto"/>
              </w:rPr>
              <w:t xml:space="preserve"> </w:t>
            </w:r>
            <w:r w:rsidRPr="00307D3F">
              <w:rPr>
                <w:b/>
                <w:i/>
                <w:color w:val="auto"/>
              </w:rPr>
              <w:t>on</w:t>
            </w:r>
            <w:r w:rsidRPr="00307D3F">
              <w:rPr>
                <w:color w:val="auto"/>
              </w:rPr>
              <w:t xml:space="preserve"> II luvussa säädettyjen perusperiaatteiden ja takeiden mukaisesti </w:t>
            </w:r>
            <w:r w:rsidRPr="00307D3F">
              <w:rPr>
                <w:b/>
                <w:i/>
                <w:color w:val="auto"/>
              </w:rPr>
              <w:t>tehtävä</w:t>
            </w:r>
            <w:r w:rsidRPr="00307D3F">
              <w:rPr>
                <w:color w:val="auto"/>
              </w:rPr>
              <w:t xml:space="preserve"> rajalla tai jäsenvaltion kauttakulkualueilla tehdystä hakemuksesta </w:t>
            </w:r>
            <w:r w:rsidR="0035743A" w:rsidRPr="00307D3F">
              <w:rPr>
                <w:b/>
                <w:i/>
                <w:color w:val="auto"/>
              </w:rPr>
              <w:t>päätös</w:t>
            </w:r>
            <w:r w:rsidRPr="00307D3F">
              <w:rPr>
                <w:color w:val="auto"/>
              </w:rPr>
              <w:t>, joka koskee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{FR}</w:t>
      </w:r>
      <w:r w:rsidRPr="00307D3F">
        <w:rPr>
          <w:color w:val="auto"/>
        </w:rPr>
        <w:t>fr</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Sergei Stanishev</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tällaisissa paikoissa tehdyn hakemuksen tutkittavaksi ottamista 36 artiklan 1 kohdan mukaisesti; tai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Yhdenmukaisesti aiempien tarkistusten kanssa, joilla poistetaan vaatimus tutkittavaksi ottamisen edellytyksiä koskevasta tarkastuksesta ennen Dublin-asetuksen soveltamista.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tällaisissa paikoissa tehdyn hakemuksen tutkittavaksi ottamista 36 artiklan </w:t>
            </w:r>
            <w:r w:rsidRPr="00307D3F">
              <w:rPr>
                <w:b/>
                <w:i/>
                <w:color w:val="auto"/>
              </w:rPr>
              <w:t>1 kohdan</w:t>
            </w:r>
            <w:r w:rsidRPr="00307D3F">
              <w:rPr>
                <w:color w:val="auto"/>
              </w:rPr>
              <w:t xml:space="preserve"> mukaisesti; tai</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tällaisissa paikoissa tehdyn hakemuksen tutkittavaksi ottamista 36 artiklan mukaisesti; tai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hakemuksen perusteita niissä tapauksissa, joihin sovelletaan 40 artiklassa tarkoitettua nopeutettua tutkintamenettelyä.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lastRenderedPageBreak/>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hakemuksen perusteita niissä tapauksissa, joihin sovelletaan 40 artiklassa tarkoitettua nopeutettua tutkintamenettelyä.</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r>
            <w:r w:rsidRPr="00307D3F">
              <w:rPr>
                <w:b/>
                <w:i/>
                <w:color w:val="auto"/>
              </w:rPr>
              <w:t>hakemuksen implisiittistä peruuttamista 39 artiklan 1 kohdan olennaisten seikkojen nojalla tai</w:t>
            </w:r>
            <w:r w:rsidRPr="00307D3F">
              <w:rPr>
                <w:color w:val="auto"/>
              </w:rPr>
              <w:t xml:space="preserve"> hakemuksen perusteita niissä tapauksissa, joihin sovelletaan 40 artiklassa tarkoitettua nopeutettua tutkintamenettelyä.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tarkoitettu päätös on tehtävä mahdollisimman pian, tämän kuitenkaan rajoittamatta hakemuksen asianmukaista ja perusteellista tutkintaa, ja enintään </w:t>
            </w:r>
            <w:r w:rsidRPr="00307D3F">
              <w:rPr>
                <w:b/>
                <w:i/>
                <w:color w:val="auto"/>
              </w:rPr>
              <w:t>neljän</w:t>
            </w:r>
            <w:r w:rsidRPr="00307D3F">
              <w:rPr>
                <w:color w:val="auto"/>
              </w:rPr>
              <w:t xml:space="preserve"> viikon kuluessa hakemuksen jättämisestä.</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tarkoitettu päätös on tehtävä mahdollisimman pian, tämän kuitenkaan rajoittamatta hakemuksen asianmukaista ja perusteellista tutkintaa, ja enintään </w:t>
            </w:r>
            <w:r w:rsidRPr="00307D3F">
              <w:rPr>
                <w:b/>
                <w:i/>
                <w:color w:val="auto"/>
              </w:rPr>
              <w:t>kahdeksan</w:t>
            </w:r>
            <w:r w:rsidRPr="00307D3F">
              <w:rPr>
                <w:color w:val="auto"/>
              </w:rPr>
              <w:t xml:space="preserve"> viikon kuluessa hakemuksen jättämisestä.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Edellä 1 kohdassa tarkoitettu päätös on tehtävä mahdollisimman pian, tämän kuitenkaan rajoittamatta hakemuksen asianmukaista ja perusteellista tutkintaa, ja </w:t>
            </w:r>
            <w:r w:rsidRPr="00307D3F">
              <w:rPr>
                <w:color w:val="auto"/>
              </w:rPr>
              <w:lastRenderedPageBreak/>
              <w:t xml:space="preserve">enintään </w:t>
            </w:r>
            <w:r w:rsidRPr="00307D3F">
              <w:rPr>
                <w:b/>
                <w:i/>
                <w:color w:val="auto"/>
              </w:rPr>
              <w:t>neljän</w:t>
            </w:r>
            <w:r w:rsidRPr="00307D3F">
              <w:rPr>
                <w:color w:val="auto"/>
              </w:rPr>
              <w:t xml:space="preserve"> viikon kuluessa hakemuksen jättämisestä.</w:t>
            </w:r>
          </w:p>
        </w:tc>
        <w:tc>
          <w:tcPr>
            <w:tcW w:w="4876" w:type="dxa"/>
          </w:tcPr>
          <w:p w:rsidR="0001400D" w:rsidRPr="00307D3F" w:rsidRDefault="0001400D" w:rsidP="00B43707">
            <w:pPr>
              <w:pStyle w:val="Normal6"/>
              <w:rPr>
                <w:color w:val="auto"/>
              </w:rPr>
            </w:pPr>
            <w:r w:rsidRPr="00307D3F">
              <w:rPr>
                <w:color w:val="auto"/>
              </w:rPr>
              <w:lastRenderedPageBreak/>
              <w:t>2.</w:t>
            </w:r>
            <w:r w:rsidRPr="00307D3F">
              <w:rPr>
                <w:color w:val="auto"/>
              </w:rPr>
              <w:tab/>
              <w:t xml:space="preserve">Edellä 1 kohdassa tarkoitettu päätös on tehtävä mahdollisimman pian, tämän kuitenkaan rajoittamatta hakemuksen asianmukaista ja perusteellista tutkintaa, ja </w:t>
            </w:r>
            <w:r w:rsidRPr="00307D3F">
              <w:rPr>
                <w:color w:val="auto"/>
              </w:rPr>
              <w:lastRenderedPageBreak/>
              <w:t xml:space="preserve">enintään </w:t>
            </w:r>
            <w:r w:rsidRPr="00307D3F">
              <w:rPr>
                <w:b/>
                <w:i/>
                <w:color w:val="auto"/>
              </w:rPr>
              <w:t>kahden</w:t>
            </w:r>
            <w:r w:rsidRPr="00307D3F">
              <w:rPr>
                <w:color w:val="auto"/>
              </w:rPr>
              <w:t xml:space="preserve"> viikon kuluessa hakemuksen jättämisestä.</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w:t>
            </w:r>
            <w:r w:rsidRPr="00307D3F">
              <w:rPr>
                <w:b/>
                <w:i/>
                <w:color w:val="auto"/>
              </w:rPr>
              <w:t>neljän</w:t>
            </w:r>
            <w:r w:rsidRPr="00307D3F">
              <w:rPr>
                <w:color w:val="auto"/>
              </w:rPr>
              <w:t xml:space="preserve"> viikon kuluessa, hakijaa ei saa enää pitää rajalla tai kauttakulkualueella ja hänen on annettava tulla kyseisen jäsenvaltion alueelle, jotta hänen hakemuksensa voidaan käsitellä tämän asetuksen muiden säännösten mukaisesti.</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w:t>
            </w:r>
            <w:r w:rsidRPr="00307D3F">
              <w:rPr>
                <w:b/>
                <w:i/>
                <w:color w:val="auto"/>
              </w:rPr>
              <w:t>kahdeksan</w:t>
            </w:r>
            <w:r w:rsidRPr="00307D3F">
              <w:rPr>
                <w:color w:val="auto"/>
              </w:rPr>
              <w:t xml:space="preserve"> viikon kuluessa, hakijaa ei saa enää pitää rajalla tai kauttakulkualueella ja hänen on annettava tulla kyseisen jäsenvaltion alueelle, jotta hänen hakemuksensa voidaan käsitellä tämän asetuksen muiden säännösten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w:t>
            </w:r>
            <w:r w:rsidRPr="00307D3F">
              <w:rPr>
                <w:b/>
                <w:i/>
                <w:color w:val="auto"/>
              </w:rPr>
              <w:t>neljän</w:t>
            </w:r>
            <w:r w:rsidRPr="00307D3F">
              <w:rPr>
                <w:color w:val="auto"/>
              </w:rPr>
              <w:t xml:space="preserve"> viikon kuluessa, hakijaa ei saa enää pitää rajalla tai kauttakulkualueella ja hänen on annettava tulla kyseisen jäsenvaltion alueelle, jotta hänen hakemuksensa voidaan käsitellä tämän asetuksen muiden säännösten mukaisesti.</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w:t>
            </w:r>
            <w:r w:rsidRPr="00307D3F">
              <w:rPr>
                <w:b/>
                <w:i/>
                <w:color w:val="auto"/>
              </w:rPr>
              <w:t>kahden</w:t>
            </w:r>
            <w:r w:rsidRPr="00307D3F">
              <w:rPr>
                <w:color w:val="auto"/>
              </w:rPr>
              <w:t xml:space="preserve"> viikon kuluessa, hakijaa ei saa enää pitää rajalla tai kauttakulkualueella ja hänen on annettava tulla kyseisen jäsenvaltion alueelle, jotta hänen hakemuksensa voidaan käsitellä tämän asetuksen muiden säännösten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1289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neljän viikon kuluessa, hakijaa ei saa enää pitää rajalla tai kauttakulkualueella ja hänen on annettava tulla kyseisen jäsenvaltion alueelle, jotta hänen hakemuksensa voidaan käsitellä tämän </w:t>
            </w:r>
            <w:r w:rsidRPr="00307D3F">
              <w:rPr>
                <w:b/>
                <w:i/>
                <w:color w:val="auto"/>
              </w:rPr>
              <w:t>asetuksen</w:t>
            </w:r>
            <w:r w:rsidRPr="00307D3F">
              <w:rPr>
                <w:color w:val="auto"/>
              </w:rPr>
              <w:t xml:space="preserve"> muiden säännösten mukaisesti.</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Jos lainvoimaista päätöstä ei ole tehty 2 kohdassa tarkoitetun neljän viikon kuluessa, hakijaa ei saa enää pitää rajalla tai kauttakulkualueella ja hänen on annettava tulla kyseisen jäsenvaltion alueelle, jotta hänen hakemuksensa voidaan käsitellä tämän </w:t>
            </w:r>
            <w:r w:rsidRPr="00307D3F">
              <w:rPr>
                <w:b/>
                <w:i/>
                <w:color w:val="auto"/>
              </w:rPr>
              <w:t>direktiivin</w:t>
            </w:r>
            <w:r w:rsidRPr="00307D3F">
              <w:rPr>
                <w:color w:val="auto"/>
              </w:rPr>
              <w:t xml:space="preserve"> muiden säännösten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maahan saapuu suhteettoman paljon kolmansien maiden kansalaisia tai kansalaisuudettomia henkilöitä, jotka jättävät kansainvälistä suojelua koskevat hakemukset rajalla tai kauttakulkualueella, minkä vuoksi 1 kohdan säännöksiä on vaikea soveltaa käytännössä kyseisissä paikoissa, rajamenettelyä voidaan soveltaa myös rajan tai kauttakulkualueen läheisyydessä olevissa paikoissa.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Elly Schlein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4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4.</w:t>
            </w:r>
            <w:r w:rsidRPr="00307D3F">
              <w:rPr>
                <w:color w:val="auto"/>
              </w:rPr>
              <w:tab/>
            </w:r>
            <w:r w:rsidRPr="00307D3F">
              <w:rPr>
                <w:b/>
                <w:i/>
                <w:color w:val="auto"/>
              </w:rPr>
              <w:t>Jos maahan saapuu suhteettoman paljon kolmansien maiden kansalaisia tai kansalaisuudettomia henkilöitä, jotka jättävät kansainvälistä suojelua koskevat hakemukset rajalla tai kauttakulkualueella, minkä vuoksi 1 kohdan säännöksiä on vaikea soveltaa käytännössä kyseisissä paikoissa, rajamenettelyä voidaan soveltaa myös rajan tai kauttakulkualueen läheisyydessä olevissa paikoissa.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Birgit Sippel, Kati Piri, Josef Weidenholzer, Sergei Stanishev,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4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4 a.</w:t>
            </w:r>
            <w:r w:rsidRPr="00307D3F">
              <w:rPr>
                <w:color w:val="auto"/>
              </w:rPr>
              <w:tab/>
            </w:r>
            <w:r w:rsidRPr="00307D3F">
              <w:rPr>
                <w:b/>
                <w:i/>
                <w:color w:val="auto"/>
              </w:rPr>
              <w:t>Rajamenettelyä ei voida soveltaa ilman huoltajaa oleviin alaikäisiin.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Vastaanotto-olosuhteita koskevasta direktiivistä hyväksytyn Euroopan parlamentin kannan mukaisesti ilman huoltajaa olevia alaikäisiä ei koskaan pitäisi pitää säilössä tällä tavalla. Näin ollen rajamenettelyä ei voida soveltaa ilman huoltajia oleviin alaikäisiin.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Anna Maria Corazza Bildt, Caterina Chinnici, Hilde Vautmans, Barbara Matera, Damiano Zoffoli, Michaela Šojdrová, Brando Benifei, Lara Comi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lastRenderedPageBreak/>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4 a 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4 a.</w:t>
            </w:r>
            <w:r w:rsidRPr="00307D3F">
              <w:rPr>
                <w:color w:val="auto"/>
              </w:rPr>
              <w:tab/>
            </w:r>
            <w:r w:rsidRPr="00307D3F">
              <w:rPr>
                <w:b/>
                <w:i/>
                <w:color w:val="auto"/>
              </w:rPr>
              <w:t>Rajamenettelyä ei pidä soveltaa alaikäisiin.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Kati Piri, Josef Weidenholzer, Ana Gomes, Sergei Stanishev, Elly Schlein, Cécile Kashetu Kyenge, Birgit Sippel</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Rajamenettelyä voidaan soveltaa ilman huoltajaa oleviin alaikäisiin 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hakijan voidaan vakavista syistä katsoa olevan vaaraksi jäsenvaltion kansalliselle 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 on perustellut syyt katsoa, että kolmas maa on hakijan kannalta turvallinen kolmas maa 45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d) hakija on johtanut viranomaisia harhaan esittämällä vääriä tietoja tai asiakirjoja tai jättämällä tahallaan ilmoittamatta olennaisia tietoja tai esittämättä henkilöllisyyttään tai </w:t>
            </w:r>
            <w:r w:rsidRPr="00307D3F">
              <w:rPr>
                <w:b/>
                <w:i/>
                <w:color w:val="auto"/>
              </w:rPr>
              <w:lastRenderedPageBreak/>
              <w:t>kansalaisuuttaan koskevia asiakirjoja, jotka olisivat saattaneet vaikuttaa päätökseen kielteisesti.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Vastaanotto-olosuhteita koskevasta direktiivistä hyväksytyn Euroopan parlamentin kannan mukaisesti ilman huoltajaa olevia alaikäisiä ei koskaan pitäisi pitää säilössä tällä tavalla. Näin ollen rajamenettelyä ei voida soveltaa ilman huoltajia oleviin alaikäisiin.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Anna Maria Corazza Bildt, Caterina Chinnici, Hilde Vautmans, Barbara Matera, Damiano Zoffoli, Michaela Šojdrová, Brando Benifei, Lara Comi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Rajamenettelyä voidaan soveltaa ilman huoltajaa oleviin alaikäisiin 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b) hakijan voidaan vakavista syistä katsoa olevan vaaraksi jäsenvaltion kansalliselle turvallisuudelle tai yleiselle järjestykselle taikka hakija on poistettu maasta pakkokeinoin kansallisen lainsäädännön mukaisesti yleistä turvallisuutta tai yleistä </w:t>
            </w:r>
            <w:r w:rsidRPr="00307D3F">
              <w:rPr>
                <w:b/>
                <w:i/>
                <w:color w:val="auto"/>
              </w:rPr>
              <w:lastRenderedPageBreak/>
              <w:t>järjestystä koskevista vakavista syistä;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 on perustellut syyt katsoa, että kolmas maa on hakijan kannalta turvallinen kolmas maa 45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 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Rajamenettelyä voidaan soveltaa ilman huoltajaa oleviin alaikäisiin 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 xml:space="preserve">b) hakijan voidaan vakavista syistä katsoa olevan vaaraksi jäsenvaltion kansalliselle </w:t>
            </w:r>
            <w:r w:rsidRPr="00307D3F">
              <w:rPr>
                <w:b/>
                <w:i/>
                <w:color w:val="auto"/>
              </w:rPr>
              <w:lastRenderedPageBreak/>
              <w:t>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 on perustellut syyt katsoa, että kolmas maa on hakijan kannalta turvallinen kolmas maa 45 artiklassa säädettyjen edellytysten mukaisesti;</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 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 xml:space="preserve">Rajamenettelyä </w:t>
            </w:r>
            <w:r w:rsidRPr="00307D3F">
              <w:rPr>
                <w:b/>
                <w:i/>
                <w:color w:val="auto"/>
              </w:rPr>
              <w:t>voidaan</w:t>
            </w:r>
            <w:r w:rsidRPr="00307D3F">
              <w:rPr>
                <w:color w:val="auto"/>
              </w:rPr>
              <w:t xml:space="preserve"> soveltaa </w:t>
            </w:r>
            <w:r w:rsidRPr="00307D3F">
              <w:rPr>
                <w:b/>
                <w:i/>
                <w:color w:val="auto"/>
              </w:rPr>
              <w:t>ilman huoltajaa oleviin</w:t>
            </w:r>
            <w:r w:rsidRPr="00307D3F">
              <w:rPr>
                <w:color w:val="auto"/>
              </w:rPr>
              <w:t xml:space="preserve"> alaikäisiin </w:t>
            </w:r>
            <w:r w:rsidRPr="00307D3F">
              <w:rPr>
                <w:b/>
                <w:i/>
                <w:color w:val="auto"/>
              </w:rPr>
              <w:t>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color w:val="auto"/>
              </w:rPr>
              <w:t xml:space="preserve">Rajamenettelyä </w:t>
            </w:r>
            <w:r w:rsidRPr="00307D3F">
              <w:rPr>
                <w:b/>
                <w:i/>
                <w:color w:val="auto"/>
              </w:rPr>
              <w:t>ei pidä</w:t>
            </w:r>
            <w:r w:rsidRPr="00307D3F">
              <w:rPr>
                <w:color w:val="auto"/>
              </w:rPr>
              <w:t xml:space="preserve"> soveltaa alaikäisiin</w:t>
            </w:r>
            <w:r w:rsidRPr="00307D3F">
              <w:rPr>
                <w:b/>
                <w:i/>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 xml:space="preserve">Rajamenettelyä </w:t>
            </w:r>
            <w:r w:rsidRPr="00307D3F">
              <w:rPr>
                <w:b/>
                <w:i/>
                <w:color w:val="auto"/>
              </w:rPr>
              <w:t>voidaan</w:t>
            </w:r>
            <w:r w:rsidRPr="00307D3F">
              <w:rPr>
                <w:color w:val="auto"/>
              </w:rPr>
              <w:t xml:space="preserve"> soveltaa ilman huoltajaa oleviin alaikäisiin </w:t>
            </w:r>
            <w:r w:rsidRPr="00307D3F">
              <w:rPr>
                <w:b/>
                <w:i/>
                <w:color w:val="auto"/>
              </w:rPr>
              <w:t>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color w:val="auto"/>
              </w:rPr>
              <w:t xml:space="preserve">Rajamenettelyä </w:t>
            </w:r>
            <w:r w:rsidRPr="00307D3F">
              <w:rPr>
                <w:b/>
                <w:i/>
                <w:color w:val="auto"/>
              </w:rPr>
              <w:t>ei pidä</w:t>
            </w:r>
            <w:r w:rsidRPr="00307D3F">
              <w:rPr>
                <w:color w:val="auto"/>
              </w:rPr>
              <w:t xml:space="preserve"> soveltaa ilman huoltajaa oleviin alaikäisiin</w:t>
            </w:r>
            <w:r w:rsidRPr="00307D3F">
              <w:rPr>
                <w:b/>
                <w:i/>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Tämän erityisen haavoittuvassa asemassa olevan hakijaryhmän menettelytakeiden takaamiseksi hakijoihin ei pidä soveltaa rajamenettelyjä.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1299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Rajamenettelyä voidaan</w:t>
            </w:r>
            <w:r w:rsidRPr="00307D3F">
              <w:rPr>
                <w:color w:val="auto"/>
              </w:rPr>
              <w:t xml:space="preserve"> soveltaa ilman huoltajaa oleviin alaikäisiin direktiivin (EU) XXX/XXX (vastaanotto-olosuhteita koskeva direktiivi) 8–11 artiklan mukaisesti ainoastaan, jos</w:t>
            </w:r>
          </w:p>
        </w:tc>
        <w:tc>
          <w:tcPr>
            <w:tcW w:w="4876" w:type="dxa"/>
          </w:tcPr>
          <w:p w:rsidR="0001400D" w:rsidRPr="00307D3F" w:rsidRDefault="0001400D" w:rsidP="00B43707">
            <w:pPr>
              <w:pStyle w:val="Normal6"/>
              <w:rPr>
                <w:color w:val="auto"/>
              </w:rPr>
            </w:pPr>
            <w:r w:rsidRPr="00307D3F">
              <w:rPr>
                <w:b/>
                <w:i/>
                <w:color w:val="auto"/>
              </w:rPr>
              <w:t>Jäsenvaltiot voivat</w:t>
            </w:r>
            <w:r w:rsidRPr="00307D3F">
              <w:rPr>
                <w:color w:val="auto"/>
              </w:rPr>
              <w:t xml:space="preserve"> soveltaa </w:t>
            </w:r>
            <w:r w:rsidRPr="00307D3F">
              <w:rPr>
                <w:b/>
                <w:i/>
                <w:color w:val="auto"/>
              </w:rPr>
              <w:t>rajamenettelyä</w:t>
            </w:r>
            <w:r w:rsidRPr="00307D3F">
              <w:rPr>
                <w:color w:val="auto"/>
              </w:rPr>
              <w:t xml:space="preserve"> ilman huoltajaa oleviin alaikäisiin direktiivin (EU) XXX/XXX (vastaanotto-olosuhteita koskeva direktiivi) 8–11 artiklan mukaisesti ainoastaan, jos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Brice Hortefeux, Rachida Dati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 xml:space="preserve">Rajamenettelyä voidaan soveltaa ilman huoltajaa oleviin alaikäisiin direktiivin (EU) XXX/XXX (vastaanotto-olosuhteita koskeva direktiivi) 8–11 artiklan </w:t>
            </w:r>
            <w:r w:rsidRPr="00307D3F">
              <w:rPr>
                <w:color w:val="auto"/>
              </w:rPr>
              <w:lastRenderedPageBreak/>
              <w:t xml:space="preserve">mukaisesti </w:t>
            </w:r>
            <w:r w:rsidRPr="00307D3F">
              <w:rPr>
                <w:b/>
                <w:i/>
                <w:color w:val="auto"/>
              </w:rPr>
              <w:t>ainoastaan</w:t>
            </w:r>
            <w:r w:rsidRPr="00307D3F">
              <w:rPr>
                <w:color w:val="auto"/>
              </w:rPr>
              <w:t>, jos</w:t>
            </w:r>
          </w:p>
        </w:tc>
        <w:tc>
          <w:tcPr>
            <w:tcW w:w="4876" w:type="dxa"/>
          </w:tcPr>
          <w:p w:rsidR="0001400D" w:rsidRPr="00307D3F" w:rsidRDefault="0001400D" w:rsidP="00B43707">
            <w:pPr>
              <w:pStyle w:val="Normal6"/>
              <w:rPr>
                <w:color w:val="auto"/>
              </w:rPr>
            </w:pPr>
            <w:r w:rsidRPr="00307D3F">
              <w:rPr>
                <w:color w:val="auto"/>
              </w:rPr>
              <w:lastRenderedPageBreak/>
              <w:t xml:space="preserve">Rajamenettelyä voidaan soveltaa ilman huoltajaa oleviin alaikäisiin direktiivin (EU) XXX/XXX (vastaanotto-olosuhteita koskeva direktiivi) 8–11 artiklan </w:t>
            </w:r>
            <w:r w:rsidRPr="00307D3F">
              <w:rPr>
                <w:color w:val="auto"/>
              </w:rPr>
              <w:lastRenderedPageBreak/>
              <w:t>mukaisesti, jos</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{FR}</w:t>
      </w:r>
      <w:r w:rsidRPr="00307D3F">
        <w:rPr>
          <w:color w:val="auto"/>
        </w:rPr>
        <w:t>fr</w:t>
      </w:r>
      <w:r w:rsidRPr="00307D3F">
        <w:rPr>
          <w:rStyle w:val="HideTWBExt"/>
        </w:rPr>
        <w:t>&lt;/Original&gt;</w:t>
      </w:r>
    </w:p>
    <w:p w:rsidR="0001400D" w:rsidRPr="00307D3F" w:rsidRDefault="0001400D" w:rsidP="0001400D">
      <w:pPr>
        <w:pStyle w:val="AMNumberTabs"/>
        <w:rPr>
          <w:color w:val="auto"/>
        </w:rPr>
      </w:pPr>
      <w:r w:rsidRPr="00307D3F">
        <w:rPr>
          <w:rStyle w:val="HideTWBExt"/>
        </w:rPr>
        <w:t>&lt;/Amend&gt;</w:t>
      </w: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hakija tulee kolmannesta maasta, jota pidetään turvallisena alkuperämaana 47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Liittyy 41 artiklan 5 kohdan muutokseen.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lastRenderedPageBreak/>
        <w:t>&lt;Article&gt;</w:t>
      </w:r>
      <w:r w:rsidRPr="00307D3F">
        <w:rPr>
          <w:color w:val="auto"/>
        </w:rPr>
        <w:t>41 artikla – 5 kohta – 1 alakohta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hakija tulee kolmannesta maasta, jota pidetään turvallisena alkuperämaana 47 </w:t>
            </w:r>
            <w:r w:rsidRPr="00307D3F">
              <w:rPr>
                <w:b/>
                <w:i/>
                <w:color w:val="auto"/>
              </w:rPr>
              <w:t>artiklassa säädettyjen edellytysten</w:t>
            </w:r>
            <w:r w:rsidRPr="00307D3F">
              <w:rPr>
                <w:color w:val="auto"/>
              </w:rPr>
              <w:t xml:space="preserve"> mukaisesti;</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hakija tulee kolmannesta maasta, </w:t>
            </w:r>
            <w:r w:rsidRPr="00307D3F">
              <w:rPr>
                <w:b/>
                <w:i/>
                <w:color w:val="auto"/>
              </w:rPr>
              <w:t>joka ei ole jäsenvaltio,</w:t>
            </w:r>
            <w:r w:rsidRPr="00307D3F">
              <w:rPr>
                <w:color w:val="auto"/>
              </w:rPr>
              <w:t xml:space="preserve"> jota pidetään turvallisena alkuperämaana 47 </w:t>
            </w:r>
            <w:r w:rsidRPr="00307D3F">
              <w:rPr>
                <w:b/>
                <w:i/>
                <w:color w:val="auto"/>
              </w:rPr>
              <w:t>artiklan</w:t>
            </w:r>
            <w:r w:rsidRPr="00307D3F">
              <w:rPr>
                <w:color w:val="auto"/>
              </w:rPr>
              <w:t xml:space="preserve">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hakijan voidaan vakavista syistä katsoa olevan vaaraksi jäsenvaltion kansalliselle turvallisuudelle tai yleiselle järjestykselle taikka hakija on poistettu maasta pakkokeinoin kansallisen 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 xml:space="preserve">hakijan voidaan vakavista syistä katsoa olevan vaaraksi jäsenvaltion kansalliselle turvallisuudelle tai yleiselle järjestykselle taikka hakija on poistettu maasta pakkokeinoin kansallisen </w:t>
            </w:r>
            <w:r w:rsidRPr="00307D3F">
              <w:rPr>
                <w:b/>
                <w:i/>
                <w:color w:val="auto"/>
              </w:rPr>
              <w:lastRenderedPageBreak/>
              <w:t>lainsäädännön mukaisesti yleistä turvallisuutta tai yleistä järjestystä koskevista vakavista syistä;</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Liittyy 41 artiklan 5 kohdan muutokseen.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w:t>
            </w:r>
            <w:r w:rsidRPr="00307D3F">
              <w:rPr>
                <w:color w:val="auto"/>
              </w:rPr>
              <w:tab/>
            </w:r>
            <w:r w:rsidRPr="00307D3F">
              <w:rPr>
                <w:b/>
                <w:i/>
                <w:color w:val="auto"/>
              </w:rPr>
              <w:t>on perustellut syyt katsoa, että kolmas maa on hakijan kannalta turvallinen kolmas maa 45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Liittyy 41 artiklan 5 kohdan muutokseen.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Jean Lambert, 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c)</w:t>
            </w:r>
            <w:r w:rsidRPr="00307D3F">
              <w:rPr>
                <w:color w:val="auto"/>
              </w:rPr>
              <w:tab/>
            </w:r>
            <w:r w:rsidRPr="00307D3F">
              <w:rPr>
                <w:b/>
                <w:i/>
                <w:color w:val="auto"/>
              </w:rPr>
              <w:t>on perustellut syyt katsoa, että kolmas maa on hakijan kannalta turvallinen kolmas maa 45 artiklassa säädettyjen edellytysten mukaisesti;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c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c)</w:t>
            </w:r>
            <w:r w:rsidRPr="00307D3F">
              <w:rPr>
                <w:color w:val="auto"/>
              </w:rPr>
              <w:tab/>
            </w:r>
            <w:r w:rsidRPr="00307D3F">
              <w:rPr>
                <w:b/>
                <w:i/>
                <w:color w:val="auto"/>
              </w:rPr>
              <w:t>on perustellut syyt katsoa, että kolmas maa on hakijan kannalta turvallinen kolmas maa</w:t>
            </w:r>
            <w:r w:rsidRPr="00307D3F">
              <w:rPr>
                <w:color w:val="auto"/>
              </w:rPr>
              <w:t xml:space="preserve"> 45 </w:t>
            </w:r>
            <w:r w:rsidRPr="00307D3F">
              <w:rPr>
                <w:b/>
                <w:i/>
                <w:color w:val="auto"/>
              </w:rPr>
              <w:t>artiklassa säädettyjen edellytysten</w:t>
            </w:r>
            <w:r w:rsidRPr="00307D3F">
              <w:rPr>
                <w:color w:val="auto"/>
              </w:rPr>
              <w:t xml:space="preserve"> mukaisesti;</w:t>
            </w:r>
          </w:p>
        </w:tc>
        <w:tc>
          <w:tcPr>
            <w:tcW w:w="4876" w:type="dxa"/>
          </w:tcPr>
          <w:p w:rsidR="0001400D" w:rsidRPr="00307D3F" w:rsidRDefault="0001400D" w:rsidP="00B43707">
            <w:pPr>
              <w:pStyle w:val="Normal6"/>
              <w:rPr>
                <w:color w:val="auto"/>
              </w:rPr>
            </w:pPr>
            <w:r w:rsidRPr="00307D3F">
              <w:rPr>
                <w:color w:val="auto"/>
              </w:rPr>
              <w:t>c)</w:t>
            </w:r>
            <w:r w:rsidRPr="00307D3F">
              <w:rPr>
                <w:color w:val="auto"/>
              </w:rPr>
              <w:tab/>
            </w:r>
            <w:r w:rsidRPr="00307D3F">
              <w:rPr>
                <w:b/>
                <w:i/>
                <w:color w:val="auto"/>
              </w:rPr>
              <w:t>hakija tulee kolmannesta maasta, joka ei ole jäsenvaltio, jota pidetään turvallisena alkuperämaana</w:t>
            </w:r>
            <w:r w:rsidRPr="00307D3F">
              <w:rPr>
                <w:color w:val="auto"/>
              </w:rPr>
              <w:t xml:space="preserve"> 45 </w:t>
            </w:r>
            <w:r w:rsidRPr="00307D3F">
              <w:rPr>
                <w:b/>
                <w:i/>
                <w:color w:val="auto"/>
              </w:rPr>
              <w:t>artiklan</w:t>
            </w:r>
            <w:r w:rsidRPr="00307D3F">
              <w:rPr>
                <w:color w:val="auto"/>
              </w:rPr>
              <w:t xml:space="preserve">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1309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d)</w:t>
            </w:r>
            <w:r w:rsidRPr="00307D3F">
              <w:rPr>
                <w:color w:val="auto"/>
              </w:rPr>
              <w:tab/>
            </w:r>
            <w:r w:rsidRPr="00307D3F">
              <w:rPr>
                <w:b/>
                <w:i/>
                <w:color w:val="auto"/>
              </w:rPr>
              <w:t>hakija on johtanut viranomaisia harhaan esittämällä vääriä tietoja tai asiakirjoja 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Liittyy 41 artiklan 5 kohdan muutokseen.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1 alakohta – d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d)</w:t>
            </w:r>
            <w:r w:rsidRPr="00307D3F">
              <w:rPr>
                <w:color w:val="auto"/>
              </w:rPr>
              <w:tab/>
              <w:t xml:space="preserve">hakija on johtanut viranomaisia harhaan esittämällä vääriä tietoja tai asiakirjoja </w:t>
            </w:r>
            <w:r w:rsidRPr="00307D3F">
              <w:rPr>
                <w:b/>
                <w:i/>
                <w:color w:val="auto"/>
              </w:rPr>
              <w:t>tai jättämällä tahallaan ilmoittamatta olennaisia tietoja tai esittämättä henkilöllisyyttään tai kansalaisuuttaan koskevia asiakirjoja, jotka olisivat saattaneet vaikuttaa päätökseen kielteisesti.</w:t>
            </w:r>
          </w:p>
        </w:tc>
        <w:tc>
          <w:tcPr>
            <w:tcW w:w="4876" w:type="dxa"/>
          </w:tcPr>
          <w:p w:rsidR="0001400D" w:rsidRPr="00307D3F" w:rsidRDefault="0001400D" w:rsidP="00C15E8A">
            <w:pPr>
              <w:pStyle w:val="Normal6"/>
              <w:rPr>
                <w:color w:val="auto"/>
              </w:rPr>
            </w:pPr>
            <w:r w:rsidRPr="00307D3F">
              <w:rPr>
                <w:color w:val="auto"/>
              </w:rPr>
              <w:t>d)</w:t>
            </w:r>
            <w:r w:rsidRPr="00307D3F">
              <w:rPr>
                <w:color w:val="auto"/>
              </w:rPr>
              <w:tab/>
              <w:t xml:space="preserve">hakija on johtanut viranomaisia harhaan esittämällä vääriä </w:t>
            </w:r>
            <w:r w:rsidR="00C15E8A" w:rsidRPr="00307D3F">
              <w:rPr>
                <w:color w:val="auto"/>
              </w:rPr>
              <w:t>tietoja</w:t>
            </w:r>
            <w:r w:rsidRPr="00307D3F">
              <w:rPr>
                <w:color w:val="auto"/>
              </w:rPr>
              <w:t xml:space="preserve"> tai asiakirjoja</w:t>
            </w:r>
            <w:r w:rsidR="00C15E8A"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2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lastRenderedPageBreak/>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2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Liittyy 41 artiklan 5 kohdan muutokseen.</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 Jean Lambert</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2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41 artikla – 5 kohta – 2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Edellä olevaa d alakohtaa sovelletaan vain, jos on vakavia perusteita katsoa, että hakija yrittää peitellä tärkeää tietoa, joka todennäköisesti johtaisi päätökseen, jolla kieltäydytään myöntämästä kansainvälistä suojelua, ja sillä edellytyksellä, että hakijalle on annettu tosiasiallinen mahdollisuus esittää perustelut toiminnalleen.</w:t>
            </w:r>
          </w:p>
        </w:tc>
        <w:tc>
          <w:tcPr>
            <w:tcW w:w="4876" w:type="dxa"/>
          </w:tcPr>
          <w:p w:rsidR="0001400D" w:rsidRPr="00307D3F" w:rsidRDefault="0001400D" w:rsidP="00B43707">
            <w:pPr>
              <w:pStyle w:val="Normal6"/>
              <w:rPr>
                <w:color w:val="auto"/>
              </w:rPr>
            </w:pPr>
            <w:r w:rsidRPr="00307D3F">
              <w:rPr>
                <w:color w:val="auto"/>
              </w:rPr>
              <w:t xml:space="preserve">Edellä olevaa d alakohtaa sovelletaan vain, jos on vakavia perusteita katsoa, että hakija yrittää peitellä tärkeää tietoa, joka todennäköisesti johtaisi päätökseen, jolla kieltäydytään myöntämästä kansainvälistä suojelua </w:t>
            </w:r>
            <w:r w:rsidRPr="00307D3F">
              <w:rPr>
                <w:b/>
                <w:i/>
                <w:color w:val="auto"/>
              </w:rPr>
              <w:t>ja ainoastaan sen jälkeen, kun ilman huoltajaa oleva</w:t>
            </w:r>
            <w:r w:rsidR="00C15E8A" w:rsidRPr="00307D3F">
              <w:rPr>
                <w:b/>
                <w:i/>
                <w:color w:val="auto"/>
              </w:rPr>
              <w:t>lle</w:t>
            </w:r>
            <w:r w:rsidRPr="00307D3F">
              <w:rPr>
                <w:b/>
                <w:i/>
                <w:color w:val="auto"/>
              </w:rPr>
              <w:t xml:space="preserve"> alaikäiselle on nimenomaisesti tehty selväksi olennaisten tietojen salaamisen seuraukset</w:t>
            </w:r>
            <w:r w:rsidRPr="00307D3F">
              <w:rPr>
                <w:color w:val="auto"/>
              </w:rPr>
              <w:t>, ja sillä edellytyksellä, että hakijalle on annettu tosiasiallinen mahdollisuus esittää perustelut toiminnalleen.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aiempi hakemus on hylätty lainvoimaisella päätöksellä, vastuussa olevan jäsenvaltion on pidettävä kaikkia saman hakijan </w:t>
            </w:r>
            <w:r w:rsidRPr="00307D3F">
              <w:rPr>
                <w:b/>
                <w:i/>
                <w:color w:val="auto"/>
              </w:rPr>
              <w:t>missä tahansa</w:t>
            </w:r>
            <w:r w:rsidRPr="00307D3F">
              <w:rPr>
                <w:color w:val="auto"/>
              </w:rPr>
              <w:t xml:space="preserve"> jäsenvaltiossa tekemiä muita hakemuksia myöhempinä hakemuksina.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aiempi hakemus on hylätty lainvoimaisella päätöksellä, vastuussa olevan jäsenvaltion on pidettävä kaikkia saman hakijan </w:t>
            </w:r>
            <w:r w:rsidRPr="00307D3F">
              <w:rPr>
                <w:b/>
                <w:i/>
                <w:color w:val="auto"/>
              </w:rPr>
              <w:t>samassa</w:t>
            </w:r>
            <w:r w:rsidRPr="00307D3F">
              <w:rPr>
                <w:color w:val="auto"/>
              </w:rPr>
              <w:t xml:space="preserve"> jäsenvaltiossa tekemiä muita hakemuksia myöhempinä hakemuksina</w:t>
            </w:r>
            <w:r w:rsidRPr="00307D3F">
              <w:rPr>
                <w:b/>
                <w:i/>
                <w:color w:val="auto"/>
              </w:rPr>
              <w:t>, ellei maastapoistamista ole toteutettu</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Jäsenvaltioiden rajatonta vastuuta olisi vältettävä.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Sen jälkeen kun aiempi hakemus on hylätty lainvoimaisella päätöksellä, vastuussa olevan jäsenvaltion on pidettävä kaikkia saman hakijan missä tahansa jäsenvaltiossa tekemiä muita hakemuksia myöhempinä hakemuksina.</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w:t>
            </w:r>
            <w:r w:rsidRPr="00307D3F">
              <w:rPr>
                <w:b/>
                <w:i/>
                <w:color w:val="auto"/>
              </w:rPr>
              <w:t>toinen tai</w:t>
            </w:r>
            <w:r w:rsidRPr="00307D3F">
              <w:rPr>
                <w:color w:val="auto"/>
              </w:rPr>
              <w:t xml:space="preserve"> aiempi hakemus on hylätty lainvoimaisella päätöksellä, vastuussa olevan jäsenvaltion on pidettävä kaikkia saman hakijan missä tahansa jäsenvaltiossa tekemiä muita hakemuksia myöhempinä hakemuksina.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aiempi hakemus on hylätty lainvoimaisella päätöksellä, </w:t>
            </w:r>
            <w:r w:rsidRPr="00307D3F">
              <w:rPr>
                <w:color w:val="auto"/>
              </w:rPr>
              <w:lastRenderedPageBreak/>
              <w:t>vastuussa olevan jäsenvaltion on pidettävä kaikkia saman hakijan missä tahansa jäsenvaltiossa tekemiä muita hakemuksia myöhempinä hakemuksina.</w:t>
            </w:r>
          </w:p>
        </w:tc>
        <w:tc>
          <w:tcPr>
            <w:tcW w:w="4876" w:type="dxa"/>
          </w:tcPr>
          <w:p w:rsidR="0001400D" w:rsidRPr="00307D3F" w:rsidRDefault="0001400D" w:rsidP="00B43707">
            <w:pPr>
              <w:pStyle w:val="Normal6"/>
              <w:rPr>
                <w:color w:val="auto"/>
              </w:rPr>
            </w:pPr>
            <w:r w:rsidRPr="00307D3F">
              <w:rPr>
                <w:i/>
                <w:color w:val="auto"/>
              </w:rPr>
              <w:lastRenderedPageBreak/>
              <w:t xml:space="preserve">(Tarkistus ei vaikuta suomenkieliseen </w:t>
            </w:r>
            <w:r w:rsidRPr="00307D3F">
              <w:rPr>
                <w:i/>
                <w:color w:val="auto"/>
              </w:rPr>
              <w:lastRenderedPageBreak/>
              <w:t>versioon.)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1319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1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aiempi hakemus on hylätty lainvoimaisella päätöksellä, vastuussa olevan jäsenvaltion on </w:t>
            </w:r>
            <w:r w:rsidRPr="00307D3F">
              <w:rPr>
                <w:b/>
                <w:i/>
                <w:color w:val="auto"/>
              </w:rPr>
              <w:t>pidettävä kaikkia</w:t>
            </w:r>
            <w:r w:rsidRPr="00307D3F">
              <w:rPr>
                <w:color w:val="auto"/>
              </w:rPr>
              <w:t xml:space="preserve"> saman hakijan missä tahansa jäsenvaltiossa </w:t>
            </w:r>
            <w:r w:rsidRPr="00307D3F">
              <w:rPr>
                <w:b/>
                <w:i/>
                <w:color w:val="auto"/>
              </w:rPr>
              <w:t>tekemiä muita hakemuksia myöhempinä hakemuksina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1.</w:t>
            </w:r>
            <w:r w:rsidRPr="00307D3F">
              <w:rPr>
                <w:color w:val="auto"/>
              </w:rPr>
              <w:tab/>
              <w:t xml:space="preserve">Sen jälkeen kun aiempi hakemus on hylätty lainvoimaisella päätöksellä, vastuussa olevan jäsenvaltion on </w:t>
            </w:r>
            <w:r w:rsidRPr="00307D3F">
              <w:rPr>
                <w:b/>
                <w:i/>
                <w:color w:val="auto"/>
              </w:rPr>
              <w:t>tutkittava myös kaikki</w:t>
            </w:r>
            <w:r w:rsidRPr="00307D3F">
              <w:rPr>
                <w:color w:val="auto"/>
              </w:rPr>
              <w:t xml:space="preserve"> saman hakijan missä tahansa jäsenvaltiossa </w:t>
            </w:r>
            <w:r w:rsidRPr="00307D3F">
              <w:rPr>
                <w:b/>
                <w:i/>
                <w:color w:val="auto"/>
              </w:rPr>
              <w:t>tekemät muut hakemukset</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2.</w:t>
            </w:r>
            <w:r w:rsidRPr="00307D3F">
              <w:rPr>
                <w:color w:val="auto"/>
              </w:rPr>
              <w:tab/>
            </w:r>
            <w:r w:rsidRPr="00307D3F">
              <w:rPr>
                <w:b/>
                <w:i/>
                <w:color w:val="auto"/>
              </w:rPr>
              <w:t xml:space="preserve">Myöhemmästä hakemuksesta on tehtävä alustava tutkimus, jossa määrittävän viranomaisen on selvitettävä, onko ilmennyt tai onko hakija esittänyt sellaisia asiaan liittyviä uusia seikkoja tai perusteita, jotka lisäävät merkittävästi sen todennäköisyyttä, että hakijaa pidetään asetuksen (EU) XXX/XXX (aseman määrittelyä koskeva asetus) nojalla kansainvälistä suojelua saavana henkilönä, tai jotka liittyvät syihin, joiden vuoksi aikaisempi hakemus jätettiin </w:t>
            </w:r>
            <w:r w:rsidRPr="00307D3F">
              <w:rPr>
                <w:b/>
                <w:i/>
                <w:color w:val="auto"/>
              </w:rPr>
              <w:lastRenderedPageBreak/>
              <w:t>tutkimatta.</w:t>
            </w:r>
          </w:p>
        </w:tc>
        <w:tc>
          <w:tcPr>
            <w:tcW w:w="4876" w:type="dxa"/>
          </w:tcPr>
          <w:p w:rsidR="0001400D" w:rsidRPr="00307D3F" w:rsidRDefault="0001400D" w:rsidP="00B43707">
            <w:pPr>
              <w:pStyle w:val="Normal6"/>
              <w:rPr>
                <w:color w:val="auto"/>
              </w:rPr>
            </w:pPr>
            <w:r w:rsidRPr="00307D3F">
              <w:rPr>
                <w:b/>
                <w:i/>
                <w:color w:val="auto"/>
              </w:rPr>
              <w:lastRenderedPageBreak/>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Ana Gomes, Josef Weidenholzer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Myöhemmästä hakemuksesta on tehtävä alustava tutkimus, jossa määrittävän viranomaisen on selvitettävä, onko ilmennyt tai onko hakija esittänyt </w:t>
            </w:r>
            <w:r w:rsidRPr="00307D3F">
              <w:rPr>
                <w:b/>
                <w:i/>
                <w:color w:val="auto"/>
              </w:rPr>
              <w:t>sellaisia</w:t>
            </w:r>
            <w:r w:rsidRPr="00307D3F">
              <w:rPr>
                <w:color w:val="auto"/>
              </w:rPr>
              <w:t xml:space="preserve"> asiaan liittyviä uusia seikkoja tai perusteita</w:t>
            </w:r>
            <w:r w:rsidRPr="00307D3F">
              <w:rPr>
                <w:b/>
                <w:i/>
                <w:color w:val="auto"/>
              </w:rPr>
              <w:t>, jotka lisäävät merkittävästi sen todennäköisyyttä, että hakijaa pidetään asetuksen (EU) XXX/XXX (aseman määrittelyä koskeva asetus) nojalla kansainvälistä suojelua saavana henkilönä, tai jotka liittyvät syihin, joiden vuoksi aikaisempi hakemus jätettiin tutkimatta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2.</w:t>
            </w:r>
            <w:r w:rsidRPr="00307D3F">
              <w:rPr>
                <w:color w:val="auto"/>
              </w:rPr>
              <w:tab/>
              <w:t>Myöhemmästä hakemuksesta on tehtävä alustava tutkimus, jossa määrittävän viranomaisen on selvitettävä, onko ilmennyt tai onko hakija esittänyt asiaan liittyviä uusia seikkoja tai perusteita.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Jos uusia seikkoja tai perusteita esitetään, määrittävän viranomaisen on aina arvioitava tällaiset uudet seikat tai perusteet.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 Jean Lambert</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2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2.</w:t>
            </w:r>
            <w:r w:rsidRPr="00307D3F">
              <w:rPr>
                <w:color w:val="auto"/>
              </w:rPr>
              <w:tab/>
              <w:t xml:space="preserve">Myöhemmästä hakemuksesta on tehtävä alustava tutkimus, jossa </w:t>
            </w:r>
            <w:r w:rsidRPr="00307D3F">
              <w:rPr>
                <w:color w:val="auto"/>
              </w:rPr>
              <w:lastRenderedPageBreak/>
              <w:t xml:space="preserve">määrittävän viranomaisen on selvitettävä, onko ilmennyt tai onko hakija esittänyt </w:t>
            </w:r>
            <w:r w:rsidRPr="00307D3F">
              <w:rPr>
                <w:b/>
                <w:i/>
                <w:color w:val="auto"/>
              </w:rPr>
              <w:t>sellaisia</w:t>
            </w:r>
            <w:r w:rsidRPr="00307D3F">
              <w:rPr>
                <w:color w:val="auto"/>
              </w:rPr>
              <w:t xml:space="preserve"> asiaan liittyviä uusia seikkoja tai perusteita</w:t>
            </w:r>
            <w:r w:rsidRPr="00307D3F">
              <w:rPr>
                <w:b/>
                <w:i/>
                <w:color w:val="auto"/>
              </w:rPr>
              <w:t>, jotka lisäävät merkittävästi sen todennäköisyyttä, että hakijaa pidetään asetuksen (EU) XXX/XXX (aseman määrittelyä koskeva asetus) nojalla kansainvälistä suojelua saavana henkilönä,</w:t>
            </w:r>
            <w:r w:rsidRPr="00307D3F">
              <w:rPr>
                <w:color w:val="auto"/>
              </w:rPr>
              <w:t xml:space="preserve"> tai jotka liittyvät syihin, joiden vuoksi aikaisempi hakemus jätettiin tutkimatta.</w:t>
            </w:r>
          </w:p>
        </w:tc>
        <w:tc>
          <w:tcPr>
            <w:tcW w:w="4876" w:type="dxa"/>
          </w:tcPr>
          <w:p w:rsidR="0001400D" w:rsidRPr="00307D3F" w:rsidRDefault="0001400D" w:rsidP="00B43707">
            <w:pPr>
              <w:pStyle w:val="Normal6"/>
              <w:rPr>
                <w:color w:val="auto"/>
              </w:rPr>
            </w:pPr>
            <w:r w:rsidRPr="00307D3F">
              <w:rPr>
                <w:color w:val="auto"/>
              </w:rPr>
              <w:lastRenderedPageBreak/>
              <w:t>2.</w:t>
            </w:r>
            <w:r w:rsidRPr="00307D3F">
              <w:rPr>
                <w:color w:val="auto"/>
              </w:rPr>
              <w:tab/>
              <w:t xml:space="preserve">Myöhemmästä hakemuksesta on tehtävä alustava tutkimus, jossa </w:t>
            </w:r>
            <w:r w:rsidRPr="00307D3F">
              <w:rPr>
                <w:color w:val="auto"/>
              </w:rPr>
              <w:lastRenderedPageBreak/>
              <w:t xml:space="preserve">määrittävän viranomaisen on selvitettävä, onko ilmennyt tai onko hakija esittänyt asiaan liittyviä uusia seikkoja tai perusteita tai </w:t>
            </w:r>
            <w:r w:rsidRPr="00307D3F">
              <w:rPr>
                <w:b/>
                <w:i/>
                <w:color w:val="auto"/>
              </w:rPr>
              <w:t>sellaisia</w:t>
            </w:r>
            <w:r w:rsidRPr="00307D3F">
              <w:rPr>
                <w:color w:val="auto"/>
              </w:rPr>
              <w:t>, jotka liittyvät syihin, joiden vuoksi aikaisempi hakemus jätettiin tutkimatta.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3.</w:t>
            </w:r>
            <w:r w:rsidRPr="00307D3F">
              <w:rPr>
                <w:color w:val="auto"/>
              </w:rPr>
              <w:tab/>
            </w:r>
            <w:r w:rsidRPr="00307D3F">
              <w:rPr>
                <w:b/>
                <w:i/>
                <w:color w:val="auto"/>
              </w:rPr>
              <w:t>Alustava tutkinta on suoritettava kirjallisen aineiston ja henkilökohtaisen puhuttelun perusteella II luvussa säädettyjen perusperiaatteiden ja takeiden mukaisesti. Henkilökohtaisesta puhuttelusta voidaan luopua niissä tapauksissa, joissa kirjallisesta aineistosta ilmenee, että hakemukseen ei liity uusia seikkoja tai perusteita tai että se on ilmeisen perusteeton eikä sillä ole konkreettisia edellytyksiä menestyä.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lastRenderedPageBreak/>
              <w:t>3.</w:t>
            </w:r>
            <w:r w:rsidRPr="00307D3F">
              <w:rPr>
                <w:color w:val="auto"/>
              </w:rPr>
              <w:tab/>
              <w:t>Alustava tutkinta on suoritettava kirjallisen aineiston ja henkilökohtaisen puhuttelun perusteella II luvussa säädettyjen perusperiaatteiden ja takeiden mukaisesti. Henkilökohtaisesta puhuttelusta voidaan luopua niissä tapauksissa, joissa kirjallisesta aineistosta ilmenee, että hakemukseen ei liity uusia seikkoja tai perusteita tai että se on ilmeisen perusteeton eikä sillä ole konkreettisia edellytyksiä menestyä.</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 xml:space="preserve">Alustava tutkinta on suoritettava kirjallisen aineiston ja henkilökohtaisen puhuttelun perusteella II luvussa säädettyjen perusperiaatteiden ja takeiden mukaisesti. Henkilökohtaisesta puhuttelusta voidaan luopua niissä tapauksissa, joissa kirjallisesta aineistosta ilmenee, että hakemukseen ei liity uusia seikkoja tai perusteita tai että se on ilmeisen perusteeton eikä sillä ole konkreettisia edellytyksiä menestyä. </w:t>
            </w:r>
            <w:r w:rsidRPr="00307D3F">
              <w:rPr>
                <w:b/>
                <w:i/>
                <w:color w:val="auto"/>
              </w:rPr>
              <w:t>Kirjallisesta aineistosta voidaan luopua, jos myöhempi hakemus tehdään juuri ennen palauttamista tai lentoa ja jos on viitteitä siitä, että se on tehty vain palauttamispäätöksen viivyttämiseksi tai sen estämiseksi. Näissä tapauksissa hakijaa on puhuteltava, jotta voidaan arvioida, ilmeneekö uusia olennaisia seikkoja tai perusteita.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Ana Gomes, Josef Weidenholzer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Alustava tutkinta on suoritettava kirjallisen aineiston ja henkilökohtaisen puhuttelun perusteella II luvussa säädettyjen perusperiaatteiden ja takeiden mukaisesti.</w:t>
            </w:r>
            <w:r w:rsidRPr="00307D3F">
              <w:rPr>
                <w:b/>
                <w:i/>
                <w:color w:val="auto"/>
              </w:rPr>
              <w:t xml:space="preserve"> Henkilökohtaisesta puhuttelusta voidaan luopua niissä tapauksissa, joissa kirjallisesta aineistosta ilmenee, että hakemukseen ei liity uusia seikkoja tai perusteita tai että se on ilmeisen perusteeton eikä sillä ole konkreettisia edellytyksiä menestyä.</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t>Alustava tutkinta on suoritettava kirjallisen aineiston ja henkilökohtaisen puhuttelun perusteella II luvussa säädettyjen perusperiaatteiden ja takeiden mukaisesti.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Henkilökohtainen puhuttelu on kansainvälistä suojelua koskevan hakemuksen yksilöllisen luonteen kulmakivi, eikä siitä pidä luopua.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3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3.</w:t>
            </w:r>
            <w:r w:rsidRPr="00307D3F">
              <w:rPr>
                <w:color w:val="auto"/>
              </w:rPr>
              <w:tab/>
              <w:t>Alustava tutkinta on suoritettava kirjallisen aineiston ja henkilökohtaisen puhuttelun perusteella II luvussa säädettyjen perusperiaatteiden ja takeiden mukaisesti. Henkilökohtaisesta puhuttelusta voidaan luopua niissä tapauksissa, joissa kirjallisesta aineistosta ilmenee, että hakemukseen ei liity uusia seikkoja tai perusteita tai että se on ilmeisen perusteeton eikä sillä ole konkreettisia edellytyksiä menestyä.</w:t>
            </w:r>
          </w:p>
        </w:tc>
        <w:tc>
          <w:tcPr>
            <w:tcW w:w="4876" w:type="dxa"/>
          </w:tcPr>
          <w:p w:rsidR="0001400D" w:rsidRPr="00307D3F" w:rsidRDefault="0001400D" w:rsidP="00B43707">
            <w:pPr>
              <w:pStyle w:val="Normal6"/>
              <w:rPr>
                <w:color w:val="auto"/>
              </w:rPr>
            </w:pPr>
            <w:r w:rsidRPr="00307D3F">
              <w:rPr>
                <w:color w:val="auto"/>
              </w:rPr>
              <w:t>3.</w:t>
            </w:r>
            <w:r w:rsidRPr="00307D3F">
              <w:rPr>
                <w:color w:val="auto"/>
              </w:rPr>
              <w:tab/>
            </w:r>
            <w:r w:rsidRPr="00307D3F">
              <w:rPr>
                <w:b/>
                <w:i/>
                <w:color w:val="auto"/>
              </w:rPr>
              <w:t xml:space="preserve">Rajoittamatta 34 artiklassa tarkoitettuja määräaikoja </w:t>
            </w:r>
            <w:r w:rsidRPr="00307D3F">
              <w:rPr>
                <w:color w:val="auto"/>
              </w:rPr>
              <w:t xml:space="preserve">alustava tutkinta on suoritettava </w:t>
            </w:r>
            <w:r w:rsidRPr="00307D3F">
              <w:rPr>
                <w:b/>
                <w:i/>
                <w:color w:val="auto"/>
              </w:rPr>
              <w:t>kuukauden kuluessa hakemuksen jättämisestä</w:t>
            </w:r>
            <w:r w:rsidRPr="00307D3F">
              <w:rPr>
                <w:color w:val="auto"/>
              </w:rPr>
              <w:t xml:space="preserve"> kirjallisen aineiston ja henkilökohtaisen puhuttelun perusteella II luvussa säädettyjen perusperiaatteiden ja takeiden mukaisesti. Henkilökohtaisesta puhuttelusta voidaan luopua niissä tapauksissa, joissa kirjallisesta aineistosta ilmenee, että hakemukseen ei liity uusia seikkoja tai perusteita tai että se on ilmeisen perusteeton eikä sillä ole konkreettisia edellytyksiä menestyä.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4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on ilmennyt tai hakija on esittänyt </w:t>
            </w:r>
            <w:r w:rsidRPr="00307D3F">
              <w:rPr>
                <w:b/>
                <w:i/>
                <w:color w:val="auto"/>
              </w:rPr>
              <w:t>2 kohdassa tarkoitettuja</w:t>
            </w:r>
            <w:r w:rsidRPr="00307D3F">
              <w:rPr>
                <w:color w:val="auto"/>
              </w:rPr>
              <w:t xml:space="preserve"> asiaan liittyviä uusia seikkoja tai perusteita;</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on ilmennyt tai hakija on esittänyt asiaan liittyviä uusia seikkoja tai perusteita;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4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hakija ei ole pystynyt itsestään riippumattomista syistä esittämään kyseisiä seikkoja tai perusteita menettelyssä aikaisemman hakemuksen yhteydessä, paitsi jos katsotaan olevan kohtuutonta olla ottamatta kyseisiä seikkoja tai perusteita huomioon.</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Hakijalla on jo kaikki kannustimet esittää seikkoja, jotka lisäisivät hänen mahdollisuutta saada suojelua, ja tämä kohta vain mutkistaa menettelyjä, sillä a alakohta kattaa jo kaikki oleelliset seikat.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1329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4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hakija ei ole pystynyt itsestään riippumattomista syistä esittämään kyseisiä seikkoja tai perusteita menettelyssä aikaisemman hakemuksen yhteydessä</w:t>
            </w:r>
            <w:r w:rsidRPr="00307D3F">
              <w:rPr>
                <w:b/>
                <w:i/>
                <w:color w:val="auto"/>
              </w:rPr>
              <w:t>, paitsi jos katsotaan olevan kohtuutonta olla ottamatta kyseisiä seikkoja tai perusteita huomioon</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t>hakija ei ole pystynyt itsestään riippumattomista syistä esittämään kyseisiä seikkoja tai perusteita menettelyssä aikaisemman hakemuksen yhteydessä.</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lastRenderedPageBreak/>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5.</w:t>
            </w:r>
            <w:r w:rsidRPr="00307D3F">
              <w:rPr>
                <w:color w:val="auto"/>
              </w:rPr>
              <w:tab/>
            </w:r>
            <w:r w:rsidRPr="00307D3F">
              <w:rPr>
                <w:b/>
                <w:i/>
                <w:color w:val="auto"/>
              </w:rPr>
              <w:t>Jos 4 kohdassa säädetyt edellytykset uuden menettelyn aloittamiselle eivät täyty, määrittävän viranomaisen on hylättävä hakemus tutkittavaksi ottamisen edellytysten puuttumisen vuoksi tai ilmeisen perusteettomana, jos hakemus on selvästi niin perusteeton tai vilpillinen, ettei sillä ole konkreettisia edellytyksiä menestyä.</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Jos 4 kohdassa säädetyt edellytykset uuden menettelyn aloittamiselle eivät täyty, määrittävän viranomaisen on hylättävä hakemus tutkittavaksi ottamisen edellytysten puuttumisen vuoksi </w:t>
            </w:r>
            <w:r w:rsidRPr="00307D3F">
              <w:rPr>
                <w:b/>
                <w:i/>
                <w:color w:val="auto"/>
              </w:rPr>
              <w:t>tai ilmeisen perusteettomana, jos hakemus on selvästi niin perusteeton tai vilpillinen, ettei sillä ole konkreettisia edellytyksiä menestyä</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Jos 4 kohdassa säädetyt edellytykset uuden menettelyn aloittamiselle eivät täyty, määrittävän viranomaisen on hylättävä hakemus tutkittavaksi ottamisen edellytysten puuttumisen vuoksi.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Tässä käsitellään myöhempiä hakemuksia, joten ensimmäiseen hakemukseen on jo annettu lopullinen päätös. Jos myöhempää hakemusta käsitellään alustavan tutkinnan mukaisesti, tällöin se voidaan luokitella vain sellaiseksi, jolta puuttuvat tutkittavaksi ottamisen edellytykset. Tämä noudattaa nykyistä turvapaikkamenettelydirektiiviä.</w:t>
      </w:r>
    </w:p>
    <w:p w:rsidR="0001400D" w:rsidRPr="00307D3F" w:rsidRDefault="0001400D" w:rsidP="0001400D">
      <w:r w:rsidRPr="00307D3F">
        <w:rPr>
          <w:rStyle w:val="HideTWBExt"/>
        </w:rPr>
        <w:lastRenderedPageBreak/>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Jos 4 kohdassa säädetyt edellytykset uuden menettelyn aloittamiselle eivät täyty, määrittävän viranomaisen on hylättävä hakemus tutkittavaksi ottamisen edellytysten puuttumisen vuoksi </w:t>
            </w:r>
            <w:r w:rsidRPr="00307D3F">
              <w:rPr>
                <w:b/>
                <w:i/>
                <w:color w:val="auto"/>
              </w:rPr>
              <w:t>tai ilmeisen perusteettomana, jos hakemus on selvästi niin perusteeton tai vilpillinen, ettei sillä ole konkreettisia edellytyksiä menestyä</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Jos 4 kohdassa säädetyt edellytykset uuden menettelyn aloittamiselle eivät täyty, määrittävän viranomaisen on hylättävä hakemus tutkittavaksi ottamisen edellytysten puuttumisen vuoksi.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42 artikla – 5 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5.</w:t>
            </w:r>
            <w:r w:rsidRPr="00307D3F">
              <w:rPr>
                <w:color w:val="auto"/>
              </w:rPr>
              <w:tab/>
              <w:t xml:space="preserve">Jos 4 kohdassa säädetyt edellytykset uuden menettelyn aloittamiselle eivät täyty, määrittävän viranomaisen on hylättävä hakemus tutkittavaksi ottamisen edellytysten puuttumisen vuoksi </w:t>
            </w:r>
            <w:r w:rsidRPr="00307D3F">
              <w:rPr>
                <w:b/>
                <w:i/>
                <w:color w:val="auto"/>
              </w:rPr>
              <w:t>tai ilmeisen perusteettomana, jos hakemus on selvästi niin perusteeton tai vilpillinen, ettei sillä ole konkreettisia edellytyksiä menestyä</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5.</w:t>
            </w:r>
            <w:r w:rsidRPr="00307D3F">
              <w:rPr>
                <w:color w:val="auto"/>
              </w:rPr>
              <w:tab/>
              <w:t>Jos 4 kohdassa säädetyt edellytykset uuden menettelyn aloittamiselle eivät täyty, määrittävän viranomaisen on hylättävä hakemus tutkittavaksi ottamisen edellytysten puuttumisen vuoksi.</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lastRenderedPageBreak/>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Ei ole mitään syytä luoda toista päätöskategoriaa.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Ska Keller</w:t>
      </w:r>
      <w:r w:rsidRPr="00307D3F">
        <w:rPr>
          <w:rStyle w:val="HideTWBExt"/>
          <w:b w:val="0"/>
        </w:rPr>
        <w:t>&lt;/Members&gt;</w:t>
      </w:r>
    </w:p>
    <w:p w:rsidR="0001400D" w:rsidRPr="00307D3F" w:rsidRDefault="0001400D" w:rsidP="0001400D">
      <w:r w:rsidRPr="00307D3F">
        <w:rPr>
          <w:rStyle w:val="HideTWBExt"/>
        </w:rPr>
        <w:t>&lt;AuNomDe&gt;</w:t>
      </w:r>
      <w:r w:rsidRPr="00307D3F">
        <w:rPr>
          <w:rStyle w:val="HideTWBInt"/>
        </w:rPr>
        <w:t>{Verts/ALE}</w:t>
      </w:r>
      <w:r w:rsidRPr="00307D3F">
        <w:t>Verts/ALE-ryhmän puolesta</w:t>
      </w:r>
      <w:r w:rsidRPr="00307D3F">
        <w:rPr>
          <w:rStyle w:val="HideTWBExt"/>
        </w:rPr>
        <w:t>&lt;/AuNomDe&gt;</w:t>
      </w:r>
    </w:p>
    <w:p w:rsidR="0001400D" w:rsidRPr="00307D3F" w:rsidRDefault="0001400D" w:rsidP="0001400D">
      <w:pPr>
        <w:pStyle w:val="NormalBold"/>
        <w:rPr>
          <w:color w:val="auto"/>
        </w:rPr>
      </w:pPr>
      <w:r w:rsidRPr="00307D3F">
        <w:rPr>
          <w:rStyle w:val="HideTWBExt"/>
          <w:b w:val="0"/>
        </w:rPr>
        <w:t>&lt;Members&gt;</w:t>
      </w:r>
      <w:r w:rsidRPr="00307D3F">
        <w:rPr>
          <w:color w:val="auto"/>
        </w:rPr>
        <w:t>Judith Sargentini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43 artikla</w:t>
            </w:r>
            <w:r w:rsidRPr="00307D3F">
              <w:rPr>
                <w:color w:val="auto"/>
              </w:rPr>
              <w:tab/>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Poikkeaminen oikeudesta jäädä alueelle myöhempien hakemusten yhteydessä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Rajoittamatta palauttamiskiellon periaatteen soveltamista jäsenvaltiot voivat säätää poikkeuksesta, joka koskee oikeutta jäädä niiden alueelle, ja poiketa 54 artiklan 1 kohdasta, jos</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määrittävä viranomainen on hylännyt myöhemmän hakemuksen tutkittavaksi ottamisen edellytysten puuttumisen vuoksi tai ilmeisen perusteettomana;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jossakin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Cecilia Wikström, Sophia in 't Veld, Angelika Mlinar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lastRenderedPageBreak/>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43 artikla</w:t>
            </w:r>
            <w:r w:rsidRPr="00307D3F">
              <w:rPr>
                <w:color w:val="auto"/>
              </w:rPr>
              <w:tab/>
            </w:r>
          </w:p>
        </w:tc>
        <w:tc>
          <w:tcPr>
            <w:tcW w:w="4876" w:type="dxa"/>
          </w:tcPr>
          <w:p w:rsidR="0001400D" w:rsidRPr="00307D3F" w:rsidRDefault="0001400D" w:rsidP="00B43707">
            <w:pPr>
              <w:pStyle w:val="Normal6"/>
              <w:rPr>
                <w:color w:val="auto"/>
              </w:rPr>
            </w:pPr>
            <w:r w:rsidRPr="00307D3F">
              <w:rPr>
                <w:b/>
                <w:i/>
                <w:color w:val="auto"/>
              </w:rPr>
              <w:t>Poistetaan.</w:t>
            </w:r>
          </w:p>
        </w:tc>
      </w:tr>
      <w:tr w:rsidR="0001400D" w:rsidRPr="00307D3F" w:rsidTr="00B43707">
        <w:trPr>
          <w:jc w:val="center"/>
        </w:trPr>
        <w:tc>
          <w:tcPr>
            <w:tcW w:w="4876" w:type="dxa"/>
          </w:tcPr>
          <w:p w:rsidR="0001400D" w:rsidRPr="00307D3F" w:rsidRDefault="0001400D" w:rsidP="00B43707">
            <w:pPr>
              <w:pStyle w:val="Center"/>
              <w:rPr>
                <w:color w:val="auto"/>
              </w:rPr>
            </w:pPr>
            <w:r w:rsidRPr="00307D3F">
              <w:rPr>
                <w:b/>
                <w:i/>
                <w:color w:val="auto"/>
                <w:sz w:val="24"/>
              </w:rPr>
              <w:t>Poikkeaminen oikeudesta jäädä alueelle myöhempien hakemusten yhteydessä</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Rajoittamatta palauttamiskiellon periaatteen soveltamista jäsenvaltiot voivat säätää poikkeuksesta, joka koskee oikeutta jäädä niiden alueelle, ja poiketa 54 artiklan 1 kohdasta, jos</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 määrittävä viranomainen on hylännyt myöhemmän hakemuksen tutkittavaksi ottamisen edellytysten puuttumisen vuoksi tai ilmeisen perusteettomana;</w:t>
            </w:r>
          </w:p>
        </w:tc>
        <w:tc>
          <w:tcPr>
            <w:tcW w:w="4876" w:type="dxa"/>
          </w:tcPr>
          <w:p w:rsidR="0001400D" w:rsidRPr="00307D3F" w:rsidRDefault="0001400D" w:rsidP="00B43707">
            <w:pPr>
              <w:pStyle w:val="Normal6"/>
              <w:rPr>
                <w:color w:val="auto"/>
              </w:rPr>
            </w:pP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 jossakin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c>
          <w:tcPr>
            <w:tcW w:w="4876" w:type="dxa"/>
          </w:tcPr>
          <w:p w:rsidR="0001400D" w:rsidRPr="00307D3F" w:rsidRDefault="0001400D" w:rsidP="00B43707">
            <w:pPr>
              <w:pStyle w:val="Normal6"/>
              <w:rPr>
                <w:color w:val="auto"/>
              </w:rPr>
            </w:pP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On täysin kohtuutonta turvautua sellaisten hakijoiden karkottamiseen, joiden kansainvälistä suojelua koskevasta hakemuksesta ei ole tehty lopullista päätöstä.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 Caterina Chinnici, Josef Weidenholzer, Ana Gomes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Rajoittamatta palauttamiskiellon periaatteen soveltamista jäsenvaltiot voivat säätää poikkeuksesta, joka koskee oikeutta jäädä niiden alueelle, ja poiketa 54 artiklan 1 kohdasta, jos</w:t>
            </w:r>
          </w:p>
        </w:tc>
        <w:tc>
          <w:tcPr>
            <w:tcW w:w="4876" w:type="dxa"/>
          </w:tcPr>
          <w:p w:rsidR="0001400D" w:rsidRPr="00307D3F" w:rsidRDefault="0001400D" w:rsidP="00B43707">
            <w:pPr>
              <w:pStyle w:val="Normal6"/>
              <w:rPr>
                <w:color w:val="auto"/>
              </w:rPr>
            </w:pPr>
            <w:r w:rsidRPr="00307D3F">
              <w:rPr>
                <w:color w:val="auto"/>
              </w:rPr>
              <w:t xml:space="preserve">Rajoittamatta palauttamiskiellon periaatteen soveltamista jäsenvaltiot voivat säätää poikkeuksesta, joka koskee oikeutta jäädä niiden alueelle, ja poiketa 54 artiklan 1 kohdasta, jos </w:t>
            </w:r>
            <w:r w:rsidRPr="00307D3F">
              <w:rPr>
                <w:b/>
                <w:i/>
                <w:color w:val="auto"/>
              </w:rPr>
              <w:t xml:space="preserve">missä tahansa jäsenvaltiossa tehdään toinen tai sen jälkeinen myöhempi hakemus sellaisen </w:t>
            </w:r>
            <w:r w:rsidRPr="00307D3F">
              <w:rPr>
                <w:b/>
                <w:i/>
                <w:color w:val="auto"/>
              </w:rPr>
              <w:lastRenderedPageBreak/>
              <w:t>lainvoimaisen päätöksen jälkeen, jonka perusteella aikaisemmin tehdyltä myöhemmältä hakemukselta puuttuvat tutkittavaksi ottamisen edellytykset.</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Oikeus jäädä maahan on keskeinen asia kansainvälistä suojelua koskevassa hakemuksessa, joten kaikkien tämän oikeuden rajoittamistoimien on oltava hyvin rajalliset. Tämä voi koskea tapausta, jossa toinen tai myöhempi hakemus tehdään, vaikka ensimmäisen myöhemmän hakemuksen todetaan olevan sellainen, jolta puuttuvat tutkittavaksi ottamisen edellytykset.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 xml:space="preserve">Rajoittamatta palauttamiskiellon periaatteen soveltamista </w:t>
            </w:r>
            <w:r w:rsidRPr="00307D3F">
              <w:rPr>
                <w:b/>
                <w:i/>
                <w:color w:val="auto"/>
              </w:rPr>
              <w:t>jäsenvaltiot voivat säätää poikkeuksesta, joka koskee oikeutta</w:t>
            </w:r>
            <w:r w:rsidRPr="00307D3F">
              <w:rPr>
                <w:color w:val="auto"/>
              </w:rPr>
              <w:t xml:space="preserve"> jäädä niiden alueelle</w:t>
            </w:r>
            <w:r w:rsidRPr="00307D3F">
              <w:rPr>
                <w:b/>
                <w:i/>
                <w:color w:val="auto"/>
              </w:rPr>
              <w:t>,</w:t>
            </w:r>
            <w:r w:rsidRPr="00307D3F">
              <w:rPr>
                <w:color w:val="auto"/>
              </w:rPr>
              <w:t xml:space="preserve"> ja poiketa 54 artiklan 1 kohdasta, jos</w:t>
            </w:r>
          </w:p>
        </w:tc>
        <w:tc>
          <w:tcPr>
            <w:tcW w:w="4876" w:type="dxa"/>
          </w:tcPr>
          <w:p w:rsidR="0001400D" w:rsidRPr="00307D3F" w:rsidRDefault="0001400D" w:rsidP="00B43707">
            <w:pPr>
              <w:pStyle w:val="Normal6"/>
              <w:rPr>
                <w:color w:val="auto"/>
              </w:rPr>
            </w:pPr>
            <w:r w:rsidRPr="00307D3F">
              <w:rPr>
                <w:color w:val="auto"/>
              </w:rPr>
              <w:t xml:space="preserve">Rajoittamatta palauttamiskiellon periaatteen soveltamista </w:t>
            </w:r>
            <w:r w:rsidRPr="00307D3F">
              <w:rPr>
                <w:b/>
                <w:i/>
                <w:color w:val="auto"/>
              </w:rPr>
              <w:t>jäsenvaltioiden on peruutettava oikeus</w:t>
            </w:r>
            <w:r w:rsidRPr="00307D3F">
              <w:rPr>
                <w:color w:val="auto"/>
              </w:rPr>
              <w:t xml:space="preserve"> jäädä niiden alueelle ja poiketa 54 artiklan 1 kohdasta, jos</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1338</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johdantokappale</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Rajoittamatta palauttamiskiellon periaatteen soveltamista jäsenvaltiot voivat säätää poikkeuksesta, joka koskee oikeutta</w:t>
            </w:r>
            <w:r w:rsidRPr="00307D3F">
              <w:rPr>
                <w:color w:val="auto"/>
              </w:rPr>
              <w:t xml:space="preserve"> jäädä niiden alueelle</w:t>
            </w:r>
            <w:r w:rsidRPr="00307D3F">
              <w:rPr>
                <w:b/>
                <w:i/>
                <w:color w:val="auto"/>
              </w:rPr>
              <w:t>, ja poiketa 54 artiklan 1 kohdasta, jos</w:t>
            </w:r>
          </w:p>
        </w:tc>
        <w:tc>
          <w:tcPr>
            <w:tcW w:w="4876" w:type="dxa"/>
          </w:tcPr>
          <w:p w:rsidR="0001400D" w:rsidRPr="00307D3F" w:rsidRDefault="0001400D" w:rsidP="00B43707">
            <w:pPr>
              <w:pStyle w:val="Normal6"/>
              <w:rPr>
                <w:color w:val="auto"/>
              </w:rPr>
            </w:pPr>
            <w:r w:rsidRPr="00307D3F">
              <w:rPr>
                <w:b/>
                <w:i/>
                <w:color w:val="auto"/>
              </w:rPr>
              <w:t>Jäsenvaltioiden on otettava huomioon palauttamiskiellon periaate ja taattava oikeus</w:t>
            </w:r>
            <w:r w:rsidRPr="00307D3F">
              <w:rPr>
                <w:color w:val="auto"/>
              </w:rPr>
              <w:t xml:space="preserve"> jäädä niiden alueelle </w:t>
            </w:r>
            <w:r w:rsidRPr="00307D3F">
              <w:rPr>
                <w:b/>
                <w:i/>
                <w:color w:val="auto"/>
              </w:rPr>
              <w:t>myöhempien hakemusten aikana.</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1339</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määrittävä viranomainen on hylännyt myöhemmän hakemuksen tutkittavaksi ottamisen edellytysten puuttumisen vuoksi tai ilmeisen perusteettomana;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1340</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a)</w:t>
            </w:r>
            <w:r w:rsidRPr="00307D3F">
              <w:rPr>
                <w:color w:val="auto"/>
              </w:rPr>
              <w:tab/>
            </w:r>
            <w:r w:rsidRPr="00307D3F">
              <w:rPr>
                <w:b/>
                <w:i/>
                <w:color w:val="auto"/>
              </w:rPr>
              <w:t>määrittävä viranomainen on hylännyt myöhemmän hakemuksen tutkittavaksi ottamisen edellytysten puuttumisen vuoksi tai ilmeisen perusteettomana;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Johdonmukainen 43 artiklan 1 kohdan johdantokappaleeseen ehdotetun tarkistuksen kanssa.</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1341</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Laura Ferrara</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a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määrittävä viranomainen on hylännyt myöhemmän hakemuksen tutkittavaksi ottamisen edellytysten puuttumisen vuoksi </w:t>
            </w:r>
            <w:r w:rsidRPr="00307D3F">
              <w:rPr>
                <w:b/>
                <w:i/>
                <w:color w:val="auto"/>
              </w:rPr>
              <w:t>tai ilmeisen perusteettomana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a)</w:t>
            </w:r>
            <w:r w:rsidRPr="00307D3F">
              <w:rPr>
                <w:color w:val="auto"/>
              </w:rPr>
              <w:tab/>
              <w:t xml:space="preserve">määrittävä viranomainen on hylännyt myöhemmän hakemuksen tutkittavaksi ottamisen edellytysten puuttumisen vuoksi </w:t>
            </w:r>
            <w:r w:rsidRPr="00307D3F">
              <w:rPr>
                <w:b/>
                <w:i/>
                <w:color w:val="auto"/>
              </w:rPr>
              <w:t>tämän asetuksen 42 artiklan 5 kohdan nojalla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{IT}</w:t>
      </w:r>
      <w:r w:rsidRPr="00307D3F">
        <w:rPr>
          <w:color w:val="auto"/>
        </w:rPr>
        <w:t>it</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1342</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Jeroen Lenaers</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a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a a)</w:t>
            </w:r>
            <w:r w:rsidRPr="00307D3F">
              <w:rPr>
                <w:color w:val="auto"/>
              </w:rPr>
              <w:tab/>
            </w:r>
            <w:r w:rsidRPr="00307D3F">
              <w:rPr>
                <w:b/>
                <w:i/>
                <w:color w:val="auto"/>
              </w:rPr>
              <w:t>on jätetty myöhempi hakemus, jonka tutkintaa ei 42 artiklan mukaisesti jatketa, vain siksi, että viivytetään tai estetään täytäntöönpano, joka merkitsisi hakijan poistamista välittömästi kyseisestä jäsenvaltiosta;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1343</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Péter Niedermüller</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jossakin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lastRenderedPageBreak/>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1344</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Marina Albiol Guzmán</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b/>
                <w:i/>
                <w:color w:val="auto"/>
              </w:rPr>
              <w:t>b)</w:t>
            </w:r>
            <w:r w:rsidRPr="00307D3F">
              <w:rPr>
                <w:color w:val="auto"/>
              </w:rPr>
              <w:tab/>
            </w:r>
            <w:r w:rsidRPr="00307D3F">
              <w:rPr>
                <w:b/>
                <w:i/>
                <w:color w:val="auto"/>
              </w:rPr>
              <w:t>jossakin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c>
          <w:tcPr>
            <w:tcW w:w="4876" w:type="dxa"/>
          </w:tcPr>
          <w:p w:rsidR="0001400D" w:rsidRPr="00307D3F" w:rsidRDefault="0001400D" w:rsidP="00B43707">
            <w:pPr>
              <w:pStyle w:val="Normal6"/>
              <w:rPr>
                <w:color w:val="auto"/>
              </w:rPr>
            </w:pPr>
            <w:r w:rsidRPr="00307D3F">
              <w:rPr>
                <w:b/>
                <w:i/>
                <w:color w:val="auto"/>
              </w:rPr>
              <w:t>Poistetaan.</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1345</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Elissavet Vozemberg-Vrionidi</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r>
            <w:r w:rsidRPr="00307D3F">
              <w:rPr>
                <w:b/>
                <w:i/>
                <w:color w:val="auto"/>
              </w:rPr>
              <w:t>jossakin</w:t>
            </w:r>
            <w:r w:rsidRPr="00307D3F">
              <w:rPr>
                <w:color w:val="auto"/>
              </w:rPr>
              <w:t xml:space="preserve">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r>
            <w:r w:rsidRPr="00307D3F">
              <w:rPr>
                <w:b/>
                <w:i/>
                <w:color w:val="auto"/>
              </w:rPr>
              <w:t>samassa</w:t>
            </w:r>
            <w:r w:rsidRPr="00307D3F">
              <w:rPr>
                <w:color w:val="auto"/>
              </w:rPr>
              <w:t xml:space="preserve"> jäsenvaltiossa tehdään toinen tai sen jälkeinen myöhempi hakemus sellaisen lainvoimaisen päätöksen jälkeen, jossa aikaisemmin tehty myöhempi hakemus hylätään tutkittavaksi ottamisen edellytysten puuttumisen vuoksi, perusteettomana tai ilmeisen perusteettomana.</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01400D" w:rsidRPr="00307D3F" w:rsidRDefault="0001400D" w:rsidP="0001400D">
      <w:pPr>
        <w:pStyle w:val="JustificationTitle"/>
        <w:rPr>
          <w:color w:val="auto"/>
        </w:rPr>
      </w:pPr>
      <w:r w:rsidRPr="00307D3F">
        <w:rPr>
          <w:rStyle w:val="HideTWBExt"/>
          <w:i w:val="0"/>
        </w:rPr>
        <w:t>&lt;TitreJust&gt;</w:t>
      </w:r>
      <w:r w:rsidRPr="00307D3F">
        <w:rPr>
          <w:color w:val="auto"/>
        </w:rPr>
        <w:t>Perustelu</w:t>
      </w:r>
      <w:r w:rsidRPr="00307D3F">
        <w:rPr>
          <w:rStyle w:val="HideTWBExt"/>
          <w:i w:val="0"/>
        </w:rPr>
        <w:t>&lt;/TitreJust&gt;</w:t>
      </w:r>
    </w:p>
    <w:p w:rsidR="0001400D" w:rsidRPr="00307D3F" w:rsidRDefault="0001400D" w:rsidP="0001400D">
      <w:pPr>
        <w:pStyle w:val="Normal12Italic"/>
        <w:rPr>
          <w:color w:val="auto"/>
        </w:rPr>
      </w:pPr>
      <w:r w:rsidRPr="00307D3F">
        <w:rPr>
          <w:color w:val="auto"/>
        </w:rPr>
        <w:t>Jäsenvaltioiden rajatonta vastuuta olisi vältettävä.</w:t>
      </w:r>
    </w:p>
    <w:p w:rsidR="0001400D" w:rsidRPr="00307D3F" w:rsidRDefault="0001400D" w:rsidP="0001400D">
      <w:r w:rsidRPr="00307D3F">
        <w:rPr>
          <w:rStyle w:val="HideTWBExt"/>
        </w:rPr>
        <w:t>&lt;/Amend&gt;</w:t>
      </w:r>
    </w:p>
    <w:p w:rsidR="0001400D" w:rsidRPr="00307D3F" w:rsidRDefault="0001400D" w:rsidP="0001400D">
      <w:pPr>
        <w:pStyle w:val="AMNumberTabs"/>
        <w:rPr>
          <w:color w:val="auto"/>
        </w:rPr>
      </w:pPr>
      <w:r w:rsidRPr="00307D3F">
        <w:rPr>
          <w:rStyle w:val="HideTWBExt"/>
          <w:b w:val="0"/>
        </w:rPr>
        <w:lastRenderedPageBreak/>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1346</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Laura Ferrara</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b alakohta</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r w:rsidRPr="00307D3F">
              <w:rPr>
                <w:color w:val="auto"/>
              </w:rPr>
              <w:t>b)</w:t>
            </w:r>
            <w:r w:rsidRPr="00307D3F">
              <w:rPr>
                <w:color w:val="auto"/>
              </w:rPr>
              <w:tab/>
              <w:t>jossakin jäsenvaltiossa tehdään toinen tai sen jälkeinen myöhempi hakemus sellaisen lainvoimaisen päätöksen jälkeen, jossa aikaisemmin tehty myöhempi hakemus hylätään tutkittavaksi ottamisen edellytysten puuttumisen vuoksi</w:t>
            </w:r>
            <w:r w:rsidRPr="00307D3F">
              <w:rPr>
                <w:b/>
                <w:i/>
                <w:color w:val="auto"/>
              </w:rPr>
              <w:t>, perusteettomana tai ilmeisen perusteettomana</w:t>
            </w:r>
            <w:r w:rsidRPr="00307D3F">
              <w:rPr>
                <w:color w:val="auto"/>
              </w:rPr>
              <w:t>.</w:t>
            </w:r>
          </w:p>
        </w:tc>
        <w:tc>
          <w:tcPr>
            <w:tcW w:w="4876" w:type="dxa"/>
          </w:tcPr>
          <w:p w:rsidR="0001400D" w:rsidRPr="00307D3F" w:rsidRDefault="0001400D" w:rsidP="00B43707">
            <w:pPr>
              <w:pStyle w:val="Normal6"/>
              <w:rPr>
                <w:color w:val="auto"/>
              </w:rPr>
            </w:pPr>
            <w:r w:rsidRPr="00307D3F">
              <w:rPr>
                <w:color w:val="auto"/>
              </w:rPr>
              <w:t>b)</w:t>
            </w:r>
            <w:r w:rsidRPr="00307D3F">
              <w:rPr>
                <w:color w:val="auto"/>
              </w:rPr>
              <w:tab/>
              <w:t xml:space="preserve">jossakin jäsenvaltiossa tehdään toinen tai sen jälkeinen myöhempi hakemus sellaisen lainvoimaisen päätöksen jälkeen, jossa aikaisemmin tehty myöhempi hakemus hylätään tutkittavaksi ottamisen edellytysten puuttumisen vuoksi </w:t>
            </w:r>
            <w:r w:rsidRPr="00307D3F">
              <w:rPr>
                <w:b/>
                <w:i/>
                <w:color w:val="auto"/>
              </w:rPr>
              <w:t>tämän asetuksen 42 artiklan 5 kohdan nojalla</w:t>
            </w:r>
            <w:r w:rsidRPr="00307D3F">
              <w:rPr>
                <w:color w:val="auto"/>
              </w:rPr>
              <w:t>.</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{IT}</w:t>
      </w:r>
      <w:r w:rsidRPr="00307D3F">
        <w:rPr>
          <w:color w:val="auto"/>
        </w:rPr>
        <w:t>it</w:t>
      </w:r>
      <w:r w:rsidRPr="00307D3F">
        <w:rPr>
          <w:rStyle w:val="HideTWBExt"/>
        </w:rPr>
        <w:t>&lt;/Original&gt;</w:t>
      </w:r>
    </w:p>
    <w:p w:rsidR="0001400D" w:rsidRPr="00307D3F" w:rsidRDefault="0001400D" w:rsidP="0001400D">
      <w:pPr>
        <w:pStyle w:val="AMNumberTabs"/>
        <w:rPr>
          <w:color w:val="auto"/>
        </w:rPr>
      </w:pPr>
      <w:r w:rsidRPr="00307D3F">
        <w:rPr>
          <w:rStyle w:val="HideTWBExt"/>
        </w:rPr>
        <w:t>&lt;/Amend&gt;</w:t>
      </w:r>
      <w:r w:rsidRPr="00307D3F">
        <w:rPr>
          <w:rStyle w:val="HideTWBExt"/>
          <w:b w:val="0"/>
        </w:rPr>
        <w:t>&lt;Amend&gt;</w:t>
      </w:r>
      <w:r w:rsidRPr="00307D3F">
        <w:rPr>
          <w:color w:val="auto"/>
        </w:rPr>
        <w:t>Tarkistus</w:t>
      </w:r>
      <w:r w:rsidRPr="00307D3F">
        <w:rPr>
          <w:color w:val="auto"/>
        </w:rPr>
        <w:tab/>
      </w:r>
      <w:r w:rsidRPr="00307D3F">
        <w:rPr>
          <w:color w:val="auto"/>
        </w:rPr>
        <w:tab/>
      </w:r>
      <w:r w:rsidRPr="00307D3F">
        <w:rPr>
          <w:rStyle w:val="HideTWBExt"/>
          <w:b w:val="0"/>
        </w:rPr>
        <w:t>&lt;NumAm&gt;</w:t>
      </w:r>
      <w:r w:rsidRPr="00307D3F">
        <w:rPr>
          <w:color w:val="auto"/>
        </w:rPr>
        <w:t>1347</w:t>
      </w:r>
      <w:r w:rsidRPr="00307D3F">
        <w:rPr>
          <w:rStyle w:val="HideTWBExt"/>
          <w:b w:val="0"/>
        </w:rPr>
        <w:t>&lt;/NumAm&gt;</w:t>
      </w:r>
    </w:p>
    <w:p w:rsidR="0001400D" w:rsidRPr="00307D3F" w:rsidRDefault="0001400D" w:rsidP="0001400D">
      <w:pPr>
        <w:pStyle w:val="NormalBold"/>
        <w:rPr>
          <w:color w:val="auto"/>
        </w:rPr>
      </w:pPr>
      <w:r w:rsidRPr="00307D3F">
        <w:rPr>
          <w:rStyle w:val="HideTWBExt"/>
          <w:b w:val="0"/>
        </w:rPr>
        <w:t>&lt;RepeatBlock-By&gt;&lt;Members&gt;</w:t>
      </w:r>
      <w:r w:rsidRPr="00307D3F">
        <w:rPr>
          <w:color w:val="auto"/>
        </w:rPr>
        <w:t>Jussi Halla-aho</w:t>
      </w:r>
      <w:r w:rsidRPr="00307D3F">
        <w:rPr>
          <w:rStyle w:val="HideTWBExt"/>
          <w:b w:val="0"/>
        </w:rPr>
        <w:t>&lt;/Members&gt;</w:t>
      </w:r>
    </w:p>
    <w:p w:rsidR="0001400D" w:rsidRPr="00307D3F" w:rsidRDefault="0001400D" w:rsidP="0001400D">
      <w:pPr>
        <w:pStyle w:val="NormalBold"/>
        <w:rPr>
          <w:color w:val="auto"/>
        </w:rPr>
      </w:pPr>
      <w:r w:rsidRPr="00307D3F">
        <w:rPr>
          <w:rStyle w:val="HideTWBExt"/>
          <w:b w:val="0"/>
        </w:rPr>
        <w:t>&lt;/RepeatBlock-By&gt;</w:t>
      </w:r>
    </w:p>
    <w:p w:rsidR="0001400D" w:rsidRPr="00307D3F" w:rsidRDefault="0001400D" w:rsidP="0001400D">
      <w:pPr>
        <w:pStyle w:val="NormalBold"/>
        <w:rPr>
          <w:color w:val="auto"/>
        </w:rPr>
      </w:pPr>
      <w:r w:rsidRPr="00307D3F">
        <w:rPr>
          <w:rStyle w:val="HideTWBExt"/>
          <w:b w:val="0"/>
        </w:rPr>
        <w:t>&lt;DocAmend&gt;</w:t>
      </w:r>
      <w:r w:rsidRPr="00307D3F">
        <w:rPr>
          <w:color w:val="auto"/>
        </w:rPr>
        <w:t>Ehdotus asetukseksi</w:t>
      </w:r>
      <w:r w:rsidRPr="00307D3F">
        <w:rPr>
          <w:rStyle w:val="HideTWBExt"/>
          <w:b w:val="0"/>
        </w:rPr>
        <w:t>&lt;/DocAmend&gt;</w:t>
      </w:r>
    </w:p>
    <w:p w:rsidR="0001400D" w:rsidRPr="00307D3F" w:rsidRDefault="0001400D" w:rsidP="0001400D">
      <w:pPr>
        <w:pStyle w:val="NormalBold"/>
        <w:rPr>
          <w:color w:val="auto"/>
        </w:rPr>
      </w:pPr>
      <w:r w:rsidRPr="00307D3F">
        <w:rPr>
          <w:rStyle w:val="HideTWBExt"/>
          <w:b w:val="0"/>
        </w:rPr>
        <w:t>&lt;Article&gt;</w:t>
      </w:r>
      <w:r w:rsidRPr="00307D3F">
        <w:rPr>
          <w:color w:val="auto"/>
        </w:rPr>
        <w:t>43 artikla – 1 kohta – b a alakohta (uusi)</w:t>
      </w:r>
      <w:r w:rsidRPr="00307D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00D" w:rsidRPr="00307D3F" w:rsidTr="00B43707">
        <w:trPr>
          <w:trHeight w:hRule="exact" w:val="240"/>
          <w:jc w:val="center"/>
        </w:trPr>
        <w:tc>
          <w:tcPr>
            <w:tcW w:w="9752" w:type="dxa"/>
            <w:gridSpan w:val="2"/>
          </w:tcPr>
          <w:p w:rsidR="0001400D" w:rsidRPr="00307D3F" w:rsidRDefault="0001400D" w:rsidP="00B43707"/>
        </w:tc>
      </w:tr>
      <w:tr w:rsidR="0001400D" w:rsidRPr="00307D3F" w:rsidTr="00B43707">
        <w:trPr>
          <w:trHeight w:val="240"/>
          <w:jc w:val="center"/>
        </w:trPr>
        <w:tc>
          <w:tcPr>
            <w:tcW w:w="4876" w:type="dxa"/>
          </w:tcPr>
          <w:p w:rsidR="0001400D" w:rsidRPr="00307D3F" w:rsidRDefault="0001400D" w:rsidP="00B43707">
            <w:pPr>
              <w:pStyle w:val="ColumnHeading"/>
              <w:rPr>
                <w:color w:val="auto"/>
              </w:rPr>
            </w:pPr>
            <w:r w:rsidRPr="00307D3F">
              <w:rPr>
                <w:color w:val="auto"/>
              </w:rPr>
              <w:t>Komission teksti</w:t>
            </w:r>
          </w:p>
        </w:tc>
        <w:tc>
          <w:tcPr>
            <w:tcW w:w="4876" w:type="dxa"/>
          </w:tcPr>
          <w:p w:rsidR="0001400D" w:rsidRPr="00307D3F" w:rsidRDefault="0001400D" w:rsidP="00B43707">
            <w:pPr>
              <w:pStyle w:val="ColumnHeading"/>
              <w:rPr>
                <w:color w:val="auto"/>
              </w:rPr>
            </w:pPr>
            <w:r w:rsidRPr="00307D3F">
              <w:rPr>
                <w:color w:val="auto"/>
              </w:rPr>
              <w:t>Tarkistus</w:t>
            </w:r>
          </w:p>
        </w:tc>
      </w:tr>
      <w:tr w:rsidR="0001400D" w:rsidRPr="00307D3F" w:rsidTr="00B43707">
        <w:trPr>
          <w:jc w:val="center"/>
        </w:trPr>
        <w:tc>
          <w:tcPr>
            <w:tcW w:w="4876" w:type="dxa"/>
          </w:tcPr>
          <w:p w:rsidR="0001400D" w:rsidRPr="00307D3F" w:rsidRDefault="0001400D" w:rsidP="00B43707">
            <w:pPr>
              <w:pStyle w:val="Normal6"/>
              <w:rPr>
                <w:color w:val="auto"/>
              </w:rPr>
            </w:pPr>
          </w:p>
        </w:tc>
        <w:tc>
          <w:tcPr>
            <w:tcW w:w="4876" w:type="dxa"/>
          </w:tcPr>
          <w:p w:rsidR="0001400D" w:rsidRPr="00307D3F" w:rsidRDefault="0001400D" w:rsidP="00B43707">
            <w:pPr>
              <w:pStyle w:val="Normal6"/>
              <w:rPr>
                <w:color w:val="auto"/>
              </w:rPr>
            </w:pPr>
            <w:r w:rsidRPr="00307D3F">
              <w:rPr>
                <w:b/>
                <w:i/>
                <w:color w:val="auto"/>
              </w:rPr>
              <w:t>b a)</w:t>
            </w:r>
            <w:r w:rsidRPr="00307D3F">
              <w:rPr>
                <w:color w:val="auto"/>
              </w:rPr>
              <w:tab/>
            </w:r>
            <w:r w:rsidRPr="00307D3F">
              <w:rPr>
                <w:b/>
                <w:i/>
                <w:color w:val="auto"/>
              </w:rPr>
              <w:t>myöhemmän hakemuksen tekevä henkilö aiheuttaa riskin jäsenvaltion sisäiselle turvallisuudelle tai yleiselle järjestykselle.</w:t>
            </w:r>
          </w:p>
        </w:tc>
      </w:tr>
    </w:tbl>
    <w:p w:rsidR="0001400D" w:rsidRPr="00307D3F" w:rsidRDefault="0001400D" w:rsidP="0001400D">
      <w:pPr>
        <w:pStyle w:val="Olang"/>
        <w:rPr>
          <w:color w:val="auto"/>
        </w:rPr>
      </w:pPr>
      <w:r w:rsidRPr="00307D3F">
        <w:rPr>
          <w:color w:val="auto"/>
        </w:rPr>
        <w:t xml:space="preserve">Or. </w:t>
      </w:r>
      <w:r w:rsidRPr="00307D3F">
        <w:rPr>
          <w:rStyle w:val="HideTWBExt"/>
        </w:rPr>
        <w:t>&lt;Original&gt;</w:t>
      </w:r>
      <w:r w:rsidRPr="00307D3F">
        <w:rPr>
          <w:rStyle w:val="HideTWBInt"/>
        </w:rPr>
        <w:t>{EN}</w:t>
      </w:r>
      <w:r w:rsidRPr="00307D3F">
        <w:rPr>
          <w:color w:val="auto"/>
        </w:rPr>
        <w:t>en</w:t>
      </w:r>
      <w:r w:rsidRPr="00307D3F">
        <w:rPr>
          <w:rStyle w:val="HideTWBExt"/>
        </w:rPr>
        <w:t>&lt;/Original&gt;</w:t>
      </w:r>
    </w:p>
    <w:p w:rsidR="00EE1E3F" w:rsidRPr="00307D3F" w:rsidRDefault="0001400D" w:rsidP="0001400D">
      <w:r w:rsidRPr="00307D3F">
        <w:rPr>
          <w:rStyle w:val="HideTWBExt"/>
        </w:rPr>
        <w:t>&lt;/Amend&gt;&lt;/RepeatBlock-Amend&gt;</w:t>
      </w:r>
    </w:p>
    <w:sectPr w:rsidR="00EE1E3F" w:rsidRPr="00307D3F" w:rsidSect="002C40CF">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707" w:rsidRPr="00486397" w:rsidRDefault="00B43707">
      <w:r w:rsidRPr="00486397">
        <w:separator/>
      </w:r>
    </w:p>
  </w:endnote>
  <w:endnote w:type="continuationSeparator" w:id="0">
    <w:p w:rsidR="00B43707" w:rsidRPr="00486397" w:rsidRDefault="00B43707">
      <w:r w:rsidRPr="004863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0CF" w:rsidRPr="00307D3F" w:rsidRDefault="002C40CF" w:rsidP="002C40CF">
    <w:pPr>
      <w:pStyle w:val="Footer"/>
      <w:rPr>
        <w:lang w:val="de-DE"/>
      </w:rPr>
    </w:pPr>
    <w:r w:rsidRPr="00307D3F">
      <w:rPr>
        <w:lang w:val="de-DE"/>
      </w:rPr>
      <w:t>PE</w:t>
    </w:r>
    <w:r w:rsidRPr="00307D3F">
      <w:rPr>
        <w:rStyle w:val="HideTWBExt"/>
        <w:lang w:val="de-DE"/>
      </w:rPr>
      <w:t>&lt;NoPE&gt;</w:t>
    </w:r>
    <w:r w:rsidRPr="00307D3F">
      <w:rPr>
        <w:lang w:val="de-DE"/>
      </w:rPr>
      <w:t>607.803</w:t>
    </w:r>
    <w:r w:rsidRPr="00307D3F">
      <w:rPr>
        <w:rStyle w:val="HideTWBExt"/>
        <w:lang w:val="de-DE"/>
      </w:rPr>
      <w:t>&lt;/NoPE&gt;&lt;Version&gt;</w:t>
    </w:r>
    <w:r w:rsidRPr="00307D3F">
      <w:rPr>
        <w:lang w:val="de-DE"/>
      </w:rPr>
      <w:t>v01-00</w:t>
    </w:r>
    <w:r w:rsidRPr="00307D3F">
      <w:rPr>
        <w:rStyle w:val="HideTWBExt"/>
        <w:lang w:val="de-DE"/>
      </w:rPr>
      <w:t>&lt;/Version&gt;</w:t>
    </w:r>
    <w:r w:rsidRPr="00307D3F">
      <w:rPr>
        <w:lang w:val="de-DE"/>
      </w:rPr>
      <w:tab/>
    </w:r>
    <w:r w:rsidRPr="00486397">
      <w:fldChar w:fldCharType="begin"/>
    </w:r>
    <w:r w:rsidRPr="00307D3F">
      <w:rPr>
        <w:lang w:val="de-DE"/>
      </w:rPr>
      <w:instrText xml:space="preserve"> PAGE  \* MERGEFORMAT </w:instrText>
    </w:r>
    <w:r w:rsidRPr="00486397">
      <w:fldChar w:fldCharType="separate"/>
    </w:r>
    <w:r w:rsidR="00307D3F">
      <w:rPr>
        <w:noProof/>
        <w:lang w:val="de-DE"/>
      </w:rPr>
      <w:t>2</w:t>
    </w:r>
    <w:r w:rsidRPr="00486397">
      <w:fldChar w:fldCharType="end"/>
    </w:r>
    <w:r w:rsidRPr="00307D3F">
      <w:rPr>
        <w:lang w:val="de-DE"/>
      </w:rPr>
      <w:t>/</w:t>
    </w:r>
    <w:r w:rsidR="00A85DE9" w:rsidRPr="00486397">
      <w:fldChar w:fldCharType="begin"/>
    </w:r>
    <w:r w:rsidR="00A85DE9" w:rsidRPr="00307D3F">
      <w:rPr>
        <w:lang w:val="de-DE"/>
      </w:rPr>
      <w:instrText xml:space="preserve"> NUMPAGES  \* MERGEFORMAT </w:instrText>
    </w:r>
    <w:r w:rsidR="00A85DE9" w:rsidRPr="00486397">
      <w:fldChar w:fldCharType="separate"/>
    </w:r>
    <w:r w:rsidR="00307D3F">
      <w:rPr>
        <w:noProof/>
        <w:lang w:val="de-DE"/>
      </w:rPr>
      <w:t>113</w:t>
    </w:r>
    <w:r w:rsidR="00A85DE9" w:rsidRPr="00486397">
      <w:fldChar w:fldCharType="end"/>
    </w:r>
    <w:r w:rsidRPr="00307D3F">
      <w:rPr>
        <w:lang w:val="de-DE"/>
      </w:rPr>
      <w:tab/>
    </w:r>
    <w:r w:rsidRPr="00307D3F">
      <w:rPr>
        <w:rStyle w:val="HideTWBExt"/>
        <w:lang w:val="de-DE"/>
      </w:rPr>
      <w:t>&lt;PathFdR&gt;</w:t>
    </w:r>
    <w:r w:rsidR="00486397" w:rsidRPr="00307D3F">
      <w:rPr>
        <w:lang w:val="de-DE"/>
      </w:rPr>
      <w:t>AM\1129316FI.docx</w:t>
    </w:r>
    <w:r w:rsidRPr="00307D3F">
      <w:rPr>
        <w:rStyle w:val="HideTWBExt"/>
        <w:lang w:val="de-DE"/>
      </w:rPr>
      <w:t>&lt;/PathFdR&gt;</w:t>
    </w:r>
  </w:p>
  <w:p w:rsidR="00B43707" w:rsidRPr="00486397" w:rsidRDefault="002C40CF" w:rsidP="002C40CF">
    <w:pPr>
      <w:pStyle w:val="Footer2"/>
    </w:pPr>
    <w:r w:rsidRPr="00486397">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0CF" w:rsidRPr="00307D3F" w:rsidRDefault="002C40CF" w:rsidP="002C40CF">
    <w:pPr>
      <w:pStyle w:val="Footer"/>
      <w:rPr>
        <w:lang w:val="de-DE"/>
      </w:rPr>
    </w:pPr>
    <w:r w:rsidRPr="00307D3F">
      <w:rPr>
        <w:rStyle w:val="HideTWBExt"/>
        <w:lang w:val="de-DE"/>
      </w:rPr>
      <w:t>&lt;PathFdR&gt;</w:t>
    </w:r>
    <w:r w:rsidR="00486397" w:rsidRPr="00307D3F">
      <w:rPr>
        <w:lang w:val="de-DE"/>
      </w:rPr>
      <w:t>AM\1129316FI.docx</w:t>
    </w:r>
    <w:r w:rsidRPr="00307D3F">
      <w:rPr>
        <w:rStyle w:val="HideTWBExt"/>
        <w:lang w:val="de-DE"/>
      </w:rPr>
      <w:t>&lt;/PathFdR&gt;</w:t>
    </w:r>
    <w:r w:rsidRPr="00307D3F">
      <w:rPr>
        <w:lang w:val="de-DE"/>
      </w:rPr>
      <w:tab/>
    </w:r>
    <w:r w:rsidRPr="00486397">
      <w:fldChar w:fldCharType="begin"/>
    </w:r>
    <w:r w:rsidRPr="00307D3F">
      <w:rPr>
        <w:lang w:val="de-DE"/>
      </w:rPr>
      <w:instrText xml:space="preserve"> PAGE  \* MERGEFORMAT </w:instrText>
    </w:r>
    <w:r w:rsidRPr="00486397">
      <w:fldChar w:fldCharType="separate"/>
    </w:r>
    <w:r w:rsidR="00307D3F">
      <w:rPr>
        <w:noProof/>
        <w:lang w:val="de-DE"/>
      </w:rPr>
      <w:t>8</w:t>
    </w:r>
    <w:r w:rsidRPr="00486397">
      <w:fldChar w:fldCharType="end"/>
    </w:r>
    <w:r w:rsidRPr="00307D3F">
      <w:rPr>
        <w:lang w:val="de-DE"/>
      </w:rPr>
      <w:t>/</w:t>
    </w:r>
    <w:r w:rsidR="00A85DE9" w:rsidRPr="00486397">
      <w:fldChar w:fldCharType="begin"/>
    </w:r>
    <w:r w:rsidR="00A85DE9" w:rsidRPr="00307D3F">
      <w:rPr>
        <w:lang w:val="de-DE"/>
      </w:rPr>
      <w:instrText xml:space="preserve"> NUMPAGES  \* MERGEFORMAT </w:instrText>
    </w:r>
    <w:r w:rsidR="00A85DE9" w:rsidRPr="00486397">
      <w:fldChar w:fldCharType="separate"/>
    </w:r>
    <w:r w:rsidR="00307D3F">
      <w:rPr>
        <w:noProof/>
        <w:lang w:val="de-DE"/>
      </w:rPr>
      <w:t>8</w:t>
    </w:r>
    <w:r w:rsidR="00A85DE9" w:rsidRPr="00486397">
      <w:fldChar w:fldCharType="end"/>
    </w:r>
    <w:r w:rsidRPr="00307D3F">
      <w:rPr>
        <w:lang w:val="de-DE"/>
      </w:rPr>
      <w:tab/>
      <w:t>PE</w:t>
    </w:r>
    <w:r w:rsidRPr="00307D3F">
      <w:rPr>
        <w:rStyle w:val="HideTWBExt"/>
        <w:lang w:val="de-DE"/>
      </w:rPr>
      <w:t>&lt;NoPE&gt;</w:t>
    </w:r>
    <w:r w:rsidRPr="00307D3F">
      <w:rPr>
        <w:lang w:val="de-DE"/>
      </w:rPr>
      <w:t>607.803</w:t>
    </w:r>
    <w:r w:rsidRPr="00307D3F">
      <w:rPr>
        <w:rStyle w:val="HideTWBExt"/>
        <w:lang w:val="de-DE"/>
      </w:rPr>
      <w:t>&lt;/NoPE&gt;&lt;Version&gt;</w:t>
    </w:r>
    <w:r w:rsidRPr="00307D3F">
      <w:rPr>
        <w:lang w:val="de-DE"/>
      </w:rPr>
      <w:t>v01-00</w:t>
    </w:r>
    <w:r w:rsidRPr="00307D3F">
      <w:rPr>
        <w:rStyle w:val="HideTWBExt"/>
        <w:lang w:val="de-DE"/>
      </w:rPr>
      <w:t>&lt;/Version&gt;</w:t>
    </w:r>
  </w:p>
  <w:p w:rsidR="00B43707" w:rsidRPr="00486397" w:rsidRDefault="002C40CF" w:rsidP="002C40CF">
    <w:pPr>
      <w:pStyle w:val="Footer2"/>
    </w:pPr>
    <w:r w:rsidRPr="00307D3F">
      <w:rPr>
        <w:lang w:val="de-DE"/>
      </w:rPr>
      <w:tab/>
    </w:r>
    <w:r w:rsidRPr="00486397">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0CF" w:rsidRPr="00307D3F" w:rsidRDefault="002C40CF" w:rsidP="002C40CF">
    <w:pPr>
      <w:pStyle w:val="Footer"/>
      <w:rPr>
        <w:color w:val="auto"/>
        <w:lang w:val="de-DE"/>
      </w:rPr>
    </w:pPr>
    <w:r w:rsidRPr="00307D3F">
      <w:rPr>
        <w:rStyle w:val="HideTWBExt"/>
        <w:color w:val="auto"/>
        <w:lang w:val="de-DE"/>
      </w:rPr>
      <w:t>&lt;PathFdR&gt;</w:t>
    </w:r>
    <w:r w:rsidR="00486397" w:rsidRPr="00307D3F">
      <w:rPr>
        <w:color w:val="auto"/>
        <w:lang w:val="de-DE"/>
      </w:rPr>
      <w:t>AM\1129316FI.docx</w:t>
    </w:r>
    <w:r w:rsidRPr="00307D3F">
      <w:rPr>
        <w:rStyle w:val="HideTWBExt"/>
        <w:color w:val="auto"/>
        <w:lang w:val="de-DE"/>
      </w:rPr>
      <w:t>&lt;/PathFdR&gt;</w:t>
    </w:r>
    <w:r w:rsidRPr="00307D3F">
      <w:rPr>
        <w:color w:val="auto"/>
        <w:lang w:val="de-DE"/>
      </w:rPr>
      <w:tab/>
    </w:r>
    <w:r w:rsidRPr="00307D3F">
      <w:rPr>
        <w:color w:val="auto"/>
        <w:lang w:val="de-DE"/>
      </w:rPr>
      <w:tab/>
      <w:t>PE</w:t>
    </w:r>
    <w:r w:rsidRPr="00307D3F">
      <w:rPr>
        <w:rStyle w:val="HideTWBExt"/>
        <w:color w:val="auto"/>
        <w:lang w:val="de-DE"/>
      </w:rPr>
      <w:t>&lt;NoPE&gt;</w:t>
    </w:r>
    <w:r w:rsidRPr="00307D3F">
      <w:rPr>
        <w:color w:val="auto"/>
        <w:lang w:val="de-DE"/>
      </w:rPr>
      <w:t>607.803</w:t>
    </w:r>
    <w:r w:rsidRPr="00307D3F">
      <w:rPr>
        <w:rStyle w:val="HideTWBExt"/>
        <w:color w:val="auto"/>
        <w:lang w:val="de-DE"/>
      </w:rPr>
      <w:t>&lt;/NoPE&gt;&lt;Version&gt;</w:t>
    </w:r>
    <w:r w:rsidRPr="00307D3F">
      <w:rPr>
        <w:color w:val="auto"/>
        <w:lang w:val="de-DE"/>
      </w:rPr>
      <w:t>v01-00</w:t>
    </w:r>
    <w:r w:rsidRPr="00307D3F">
      <w:rPr>
        <w:rStyle w:val="HideTWBExt"/>
        <w:color w:val="auto"/>
        <w:lang w:val="de-DE"/>
      </w:rPr>
      <w:t>&lt;/Version&gt;</w:t>
    </w:r>
  </w:p>
  <w:p w:rsidR="00B43707" w:rsidRPr="00307D3F" w:rsidRDefault="002C40CF" w:rsidP="002C40CF">
    <w:pPr>
      <w:pStyle w:val="Footer2"/>
      <w:tabs>
        <w:tab w:val="center" w:pos="4535"/>
      </w:tabs>
      <w:rPr>
        <w:color w:val="auto"/>
      </w:rPr>
    </w:pPr>
    <w:r w:rsidRPr="00307D3F">
      <w:rPr>
        <w:color w:val="auto"/>
      </w:rPr>
      <w:t>FI</w:t>
    </w:r>
    <w:r w:rsidRPr="00307D3F">
      <w:rPr>
        <w:color w:val="auto"/>
      </w:rPr>
      <w:tab/>
    </w:r>
    <w:r w:rsidRPr="00307D3F">
      <w:rPr>
        <w:b w:val="0"/>
        <w:i/>
        <w:color w:val="auto"/>
        <w:sz w:val="22"/>
      </w:rPr>
      <w:t>Moninaisuudessaan yhtenäinen</w:t>
    </w:r>
    <w:r w:rsidRPr="00307D3F">
      <w:rPr>
        <w:color w:val="auto"/>
      </w:rP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707" w:rsidRPr="00486397" w:rsidRDefault="00B43707">
      <w:r w:rsidRPr="00486397">
        <w:separator/>
      </w:r>
    </w:p>
  </w:footnote>
  <w:footnote w:type="continuationSeparator" w:id="0">
    <w:p w:rsidR="00B43707" w:rsidRPr="00486397" w:rsidRDefault="00B43707">
      <w:r w:rsidRPr="0048639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D3F" w:rsidRDefault="00307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D3F" w:rsidRDefault="00307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D3F" w:rsidRDefault="00307D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I"/>
    <w:docVar w:name="TXTLANGUEMIN" w:val="fi"/>
    <w:docVar w:name="TXTNRPE" w:val="607.803"/>
    <w:docVar w:name="TXTPEorAP" w:val="PE"/>
    <w:docVar w:name="TXTROUTE" w:val="AM\1129316FI.docx"/>
    <w:docVar w:name="TXTVERSION" w:val="01-00"/>
  </w:docVars>
  <w:rsids>
    <w:rsidRoot w:val="00EE1E3F"/>
    <w:rsid w:val="0001400D"/>
    <w:rsid w:val="002C40CF"/>
    <w:rsid w:val="00307D3F"/>
    <w:rsid w:val="0035743A"/>
    <w:rsid w:val="0047647A"/>
    <w:rsid w:val="00486397"/>
    <w:rsid w:val="004C66DD"/>
    <w:rsid w:val="0065498E"/>
    <w:rsid w:val="006A0147"/>
    <w:rsid w:val="009258E0"/>
    <w:rsid w:val="009F29EC"/>
    <w:rsid w:val="00A058BA"/>
    <w:rsid w:val="00A85DE9"/>
    <w:rsid w:val="00B1700C"/>
    <w:rsid w:val="00B43707"/>
    <w:rsid w:val="00B74BCB"/>
    <w:rsid w:val="00C15E8A"/>
    <w:rsid w:val="00C6259F"/>
    <w:rsid w:val="00E81497"/>
    <w:rsid w:val="00EE1E3F"/>
    <w:rsid w:val="00F72D7F"/>
    <w:rsid w:val="00F87408"/>
    <w:rsid w:val="00FA5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4A2B245-C1A8-4AAE-8D8D-8F0BBD7C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8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9258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9258E0"/>
    <w:pPr>
      <w:spacing w:after="120"/>
      <w:jc w:val="center"/>
    </w:pPr>
    <w:rPr>
      <w:color w:val="000000"/>
    </w:rPr>
  </w:style>
  <w:style w:type="paragraph" w:customStyle="1" w:styleId="ColumnHeading">
    <w:name w:val="ColumnHeading"/>
    <w:basedOn w:val="Normal"/>
    <w:rsid w:val="009258E0"/>
    <w:pPr>
      <w:spacing w:after="240"/>
      <w:jc w:val="center"/>
    </w:pPr>
    <w:rPr>
      <w:i/>
      <w:color w:val="000000"/>
    </w:rPr>
  </w:style>
  <w:style w:type="paragraph" w:customStyle="1" w:styleId="Cover24">
    <w:name w:val="Cover24"/>
    <w:rsid w:val="009258E0"/>
    <w:pPr>
      <w:spacing w:after="480"/>
      <w:ind w:left="1418"/>
    </w:pPr>
    <w:rPr>
      <w:color w:val="000000"/>
      <w:sz w:val="24"/>
      <w:szCs w:val="24"/>
    </w:rPr>
  </w:style>
  <w:style w:type="paragraph" w:customStyle="1" w:styleId="CoverBold">
    <w:name w:val="CoverBold"/>
    <w:rsid w:val="009258E0"/>
    <w:pPr>
      <w:ind w:left="1418"/>
    </w:pPr>
    <w:rPr>
      <w:b/>
      <w:color w:val="000000"/>
      <w:sz w:val="24"/>
      <w:szCs w:val="24"/>
    </w:rPr>
  </w:style>
  <w:style w:type="paragraph" w:customStyle="1" w:styleId="CoverNormal">
    <w:name w:val="CoverNormal"/>
    <w:basedOn w:val="Normal"/>
    <w:rsid w:val="009258E0"/>
    <w:pPr>
      <w:ind w:left="1418"/>
    </w:pPr>
    <w:rPr>
      <w:color w:val="000000"/>
    </w:rPr>
  </w:style>
  <w:style w:type="paragraph" w:customStyle="1" w:styleId="CrossRef">
    <w:name w:val="CrossRef"/>
    <w:rsid w:val="009258E0"/>
    <w:pPr>
      <w:spacing w:before="240"/>
      <w:jc w:val="center"/>
    </w:pPr>
    <w:rPr>
      <w:i/>
      <w:color w:val="000000"/>
      <w:sz w:val="24"/>
    </w:rPr>
  </w:style>
  <w:style w:type="character" w:customStyle="1" w:styleId="DefaultParagraphFont0">
    <w:name w:val="Default Paragraph Font_0"/>
    <w:uiPriority w:val="1"/>
    <w:semiHidden/>
    <w:unhideWhenUsed/>
    <w:rsid w:val="009258E0"/>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9258E0"/>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9258E0"/>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9258E0"/>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9258E0"/>
    <w:rPr>
      <w:rFonts w:ascii="Arial" w:eastAsia="Arial" w:hAnsi="Arial" w:cs="Arial"/>
      <w:b w:val="0"/>
      <w:i w:val="0"/>
      <w:caps w:val="0"/>
      <w:strike w:val="0"/>
      <w:vanish/>
      <w:color w:val="000080"/>
      <w:sz w:val="20"/>
    </w:rPr>
  </w:style>
  <w:style w:type="character" w:customStyle="1" w:styleId="HideTWBInt">
    <w:name w:val="HideTWBInt"/>
    <w:basedOn w:val="DefaultParagraphFont"/>
    <w:rsid w:val="009258E0"/>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9258E0"/>
    <w:pPr>
      <w:keepNext/>
      <w:spacing w:before="240" w:after="240"/>
      <w:jc w:val="center"/>
    </w:pPr>
    <w:rPr>
      <w:i/>
      <w:color w:val="000000"/>
      <w:sz w:val="24"/>
      <w:szCs w:val="24"/>
    </w:rPr>
  </w:style>
  <w:style w:type="paragraph" w:customStyle="1" w:styleId="LineBottom">
    <w:name w:val="LineBottom"/>
    <w:basedOn w:val="Normal"/>
    <w:next w:val="Normal"/>
    <w:rsid w:val="009258E0"/>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9258E0"/>
    <w:pPr>
      <w:pBdr>
        <w:top w:val="single" w:sz="4" w:space="0" w:color="auto"/>
      </w:pBdr>
      <w:jc w:val="center"/>
    </w:pPr>
    <w:rPr>
      <w:rFonts w:ascii="Arial" w:eastAsia="Arial" w:hAnsi="Arial" w:cs="Arial"/>
      <w:color w:val="000000"/>
      <w:sz w:val="16"/>
    </w:rPr>
  </w:style>
  <w:style w:type="paragraph" w:customStyle="1" w:styleId="NRAMS">
    <w:name w:val="NRAMS"/>
    <w:rsid w:val="009258E0"/>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9258E0"/>
  </w:style>
  <w:style w:type="paragraph" w:customStyle="1" w:styleId="Normal0">
    <w:name w:val="Normal_0"/>
    <w:next w:val="Normal"/>
    <w:qFormat/>
    <w:rsid w:val="00EC60CE"/>
    <w:rPr>
      <w:sz w:val="24"/>
      <w:szCs w:val="24"/>
    </w:rPr>
  </w:style>
  <w:style w:type="paragraph" w:customStyle="1" w:styleId="Normal12">
    <w:name w:val="Normal12"/>
    <w:basedOn w:val="Normal"/>
    <w:rsid w:val="009258E0"/>
    <w:pPr>
      <w:spacing w:after="240"/>
    </w:pPr>
    <w:rPr>
      <w:color w:val="000000"/>
    </w:rPr>
  </w:style>
  <w:style w:type="paragraph" w:customStyle="1" w:styleId="Normal12Italic">
    <w:name w:val="Normal12Italic"/>
    <w:rsid w:val="009258E0"/>
    <w:pPr>
      <w:spacing w:after="240"/>
    </w:pPr>
    <w:rPr>
      <w:i/>
      <w:color w:val="000000"/>
      <w:sz w:val="24"/>
      <w:szCs w:val="24"/>
    </w:rPr>
  </w:style>
  <w:style w:type="paragraph" w:customStyle="1" w:styleId="Normal12a12b">
    <w:name w:val="Normal12a12b"/>
    <w:basedOn w:val="Normal"/>
    <w:rsid w:val="009258E0"/>
    <w:pPr>
      <w:spacing w:before="240" w:after="240"/>
    </w:pPr>
    <w:rPr>
      <w:color w:val="000000"/>
    </w:rPr>
  </w:style>
  <w:style w:type="paragraph" w:customStyle="1" w:styleId="Normal24">
    <w:name w:val="Normal24"/>
    <w:basedOn w:val="Normal"/>
    <w:rsid w:val="009258E0"/>
    <w:pPr>
      <w:spacing w:after="480"/>
    </w:pPr>
    <w:rPr>
      <w:color w:val="000000"/>
    </w:rPr>
  </w:style>
  <w:style w:type="paragraph" w:customStyle="1" w:styleId="Normal6">
    <w:name w:val="Normal6"/>
    <w:basedOn w:val="Normal"/>
    <w:rsid w:val="009258E0"/>
    <w:pPr>
      <w:spacing w:after="120"/>
    </w:pPr>
    <w:rPr>
      <w:color w:val="000000"/>
    </w:rPr>
  </w:style>
  <w:style w:type="paragraph" w:customStyle="1" w:styleId="Normal6Italic">
    <w:name w:val="Normal6Italic"/>
    <w:basedOn w:val="Normal"/>
    <w:rsid w:val="009258E0"/>
    <w:pPr>
      <w:spacing w:after="120"/>
    </w:pPr>
    <w:rPr>
      <w:i/>
      <w:color w:val="000000"/>
    </w:rPr>
  </w:style>
  <w:style w:type="character" w:customStyle="1" w:styleId="Normal6RomanBI">
    <w:name w:val="Normal6RomanBI"/>
    <w:rsid w:val="009258E0"/>
    <w:rPr>
      <w:rFonts w:ascii="Times New Roman" w:eastAsia="Times New Roman" w:hAnsi="Times New Roman" w:cs="Times New Roman"/>
      <w:b/>
      <w:i/>
      <w:color w:val="000000"/>
      <w:sz w:val="24"/>
    </w:rPr>
  </w:style>
  <w:style w:type="paragraph" w:customStyle="1" w:styleId="NormalBold">
    <w:name w:val="NormalBold"/>
    <w:basedOn w:val="Normal"/>
    <w:rsid w:val="009258E0"/>
    <w:rPr>
      <w:b/>
      <w:color w:val="000000"/>
    </w:rPr>
  </w:style>
  <w:style w:type="paragraph" w:customStyle="1" w:styleId="NormalBold12b">
    <w:name w:val="NormalBold12b"/>
    <w:basedOn w:val="Normal"/>
    <w:rsid w:val="009258E0"/>
    <w:pPr>
      <w:spacing w:before="240"/>
    </w:pPr>
    <w:rPr>
      <w:b/>
      <w:color w:val="000000"/>
    </w:rPr>
  </w:style>
  <w:style w:type="paragraph" w:customStyle="1" w:styleId="Olang">
    <w:name w:val="Olang"/>
    <w:rsid w:val="009258E0"/>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258E0"/>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9258E0"/>
    <w:pPr>
      <w:spacing w:after="120"/>
    </w:pPr>
    <w:rPr>
      <w:b/>
      <w:i/>
      <w:color w:val="000000"/>
      <w:sz w:val="24"/>
      <w:szCs w:val="24"/>
    </w:rPr>
  </w:style>
  <w:style w:type="paragraph" w:customStyle="1" w:styleId="StyleNormalBoldNotBold">
    <w:name w:val="Style NormalBold + Not Bold"/>
    <w:rsid w:val="009258E0"/>
    <w:rPr>
      <w:color w:val="000000"/>
      <w:sz w:val="24"/>
      <w:szCs w:val="24"/>
    </w:rPr>
  </w:style>
  <w:style w:type="character" w:customStyle="1" w:styleId="Sub">
    <w:name w:val="Sub"/>
    <w:rsid w:val="009258E0"/>
    <w:rPr>
      <w:color w:val="000000"/>
      <w:vertAlign w:val="subscript"/>
    </w:rPr>
  </w:style>
  <w:style w:type="character" w:customStyle="1" w:styleId="SubBold">
    <w:name w:val="SubBold"/>
    <w:rsid w:val="009258E0"/>
    <w:rPr>
      <w:b/>
      <w:color w:val="000000"/>
      <w:vertAlign w:val="subscript"/>
    </w:rPr>
  </w:style>
  <w:style w:type="character" w:customStyle="1" w:styleId="SubBoldItalic">
    <w:name w:val="SubBoldItalic"/>
    <w:rsid w:val="009258E0"/>
    <w:rPr>
      <w:b/>
      <w:i/>
      <w:color w:val="000000"/>
      <w:vertAlign w:val="subscript"/>
    </w:rPr>
  </w:style>
  <w:style w:type="character" w:customStyle="1" w:styleId="SubItalic">
    <w:name w:val="SubItalic"/>
    <w:rsid w:val="009258E0"/>
    <w:rPr>
      <w:i/>
      <w:color w:val="000000"/>
      <w:vertAlign w:val="subscript"/>
    </w:rPr>
  </w:style>
  <w:style w:type="character" w:customStyle="1" w:styleId="Sup">
    <w:name w:val="Sup"/>
    <w:rsid w:val="009258E0"/>
    <w:rPr>
      <w:color w:val="000000"/>
      <w:vertAlign w:val="superscript"/>
    </w:rPr>
  </w:style>
  <w:style w:type="character" w:customStyle="1" w:styleId="SupBold">
    <w:name w:val="SupBold"/>
    <w:rsid w:val="009258E0"/>
    <w:rPr>
      <w:b/>
      <w:color w:val="000000"/>
      <w:vertAlign w:val="superscript"/>
    </w:rPr>
  </w:style>
  <w:style w:type="character" w:customStyle="1" w:styleId="SupBoldItalic">
    <w:name w:val="SupBoldItalic"/>
    <w:rsid w:val="009258E0"/>
    <w:rPr>
      <w:b/>
      <w:i/>
      <w:color w:val="000000"/>
      <w:vertAlign w:val="superscript"/>
    </w:rPr>
  </w:style>
  <w:style w:type="character" w:customStyle="1" w:styleId="SupItalic">
    <w:name w:val="SupItalic"/>
    <w:rsid w:val="009258E0"/>
    <w:rPr>
      <w:i/>
      <w:color w:val="000000"/>
      <w:vertAlign w:val="superscript"/>
    </w:rPr>
  </w:style>
  <w:style w:type="table" w:customStyle="1" w:styleId="TableNormal0">
    <w:name w:val="Table Normal_0"/>
    <w:next w:val="TableNormal"/>
    <w:uiPriority w:val="99"/>
    <w:semiHidden/>
    <w:unhideWhenUsed/>
    <w:rsid w:val="009258E0"/>
    <w:tblPr>
      <w:tblInd w:w="0" w:type="dxa"/>
      <w:tblCellMar>
        <w:top w:w="0" w:type="dxa"/>
        <w:left w:w="108" w:type="dxa"/>
        <w:bottom w:w="0" w:type="dxa"/>
        <w:right w:w="108" w:type="dxa"/>
      </w:tblCellMar>
    </w:tblPr>
  </w:style>
  <w:style w:type="paragraph" w:customStyle="1" w:styleId="TypeDocAM">
    <w:name w:val="TypeDocAM"/>
    <w:basedOn w:val="Normal"/>
    <w:rsid w:val="009258E0"/>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9258E0"/>
    <w:pPr>
      <w:spacing w:line="220" w:lineRule="auto"/>
      <w:jc w:val="center"/>
    </w:pPr>
    <w:rPr>
      <w:rFonts w:ascii="Arial" w:eastAsia="Arial" w:hAnsi="Arial" w:cs="Arial"/>
      <w:i/>
      <w:color w:val="000000"/>
      <w:sz w:val="22"/>
    </w:rPr>
  </w:style>
  <w:style w:type="paragraph" w:customStyle="1" w:styleId="ZDate">
    <w:name w:val="ZDate"/>
    <w:basedOn w:val="Normal"/>
    <w:rsid w:val="009258E0"/>
    <w:pPr>
      <w:spacing w:after="1680"/>
    </w:pPr>
    <w:rPr>
      <w:color w:val="000000"/>
    </w:rPr>
  </w:style>
  <w:style w:type="paragraph" w:styleId="Header">
    <w:name w:val="header"/>
    <w:basedOn w:val="Normal"/>
    <w:link w:val="HeaderChar"/>
    <w:unhideWhenUsed/>
    <w:rsid w:val="00B1700C"/>
    <w:pPr>
      <w:tabs>
        <w:tab w:val="center" w:pos="4819"/>
        <w:tab w:val="right" w:pos="9638"/>
      </w:tabs>
    </w:pPr>
  </w:style>
  <w:style w:type="character" w:customStyle="1" w:styleId="HeaderChar">
    <w:name w:val="Header Char"/>
    <w:basedOn w:val="DefaultParagraphFont"/>
    <w:link w:val="Header"/>
    <w:rsid w:val="00B1700C"/>
    <w:rPr>
      <w:sz w:val="24"/>
      <w:szCs w:val="24"/>
    </w:rPr>
  </w:style>
  <w:style w:type="paragraph" w:customStyle="1" w:styleId="Footer3">
    <w:name w:val="Footer3"/>
    <w:basedOn w:val="EPName"/>
    <w:link w:val="FooterChar"/>
    <w:rsid w:val="00B1700C"/>
    <w:pPr>
      <w:tabs>
        <w:tab w:val="center" w:pos="4535"/>
        <w:tab w:val="right" w:pos="9071"/>
      </w:tabs>
      <w:spacing w:before="240" w:after="240"/>
    </w:pPr>
    <w:rPr>
      <w:b w:val="0"/>
      <w:sz w:val="22"/>
    </w:rPr>
  </w:style>
  <w:style w:type="character" w:customStyle="1" w:styleId="EPNameChar">
    <w:name w:val="EPName Char"/>
    <w:basedOn w:val="DefaultParagraphFont"/>
    <w:link w:val="EPName"/>
    <w:rsid w:val="00B1700C"/>
    <w:rPr>
      <w:rFonts w:ascii="Arial Narrow" w:hAnsi="Arial Narrow" w:cs="Arial"/>
      <w:b/>
      <w:color w:val="000000"/>
      <w:sz w:val="32"/>
      <w:szCs w:val="22"/>
    </w:rPr>
  </w:style>
  <w:style w:type="character" w:customStyle="1" w:styleId="FooterChar">
    <w:name w:val="Footer Char"/>
    <w:basedOn w:val="EPNameChar"/>
    <w:link w:val="Footer3"/>
    <w:rsid w:val="00B1700C"/>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D81F4C2BC9649A61ED3DE99F1DDCE" ma:contentTypeVersion="0" ma:contentTypeDescription="Create a new document." ma:contentTypeScope="" ma:versionID="9e0e063a40a0c38554a2b14a070e17f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0B9EE8-3839-4AFB-A7F5-849FB6A06B14}">
  <ds:schemaRefs>
    <ds:schemaRef ds:uri="http://schemas.microsoft.com/office/2006/metadata/properties"/>
  </ds:schemaRefs>
</ds:datastoreItem>
</file>

<file path=customXml/itemProps2.xml><?xml version="1.0" encoding="utf-8"?>
<ds:datastoreItem xmlns:ds="http://schemas.openxmlformats.org/officeDocument/2006/customXml" ds:itemID="{18CABA99-045B-4666-99A0-6922ABED5054}">
  <ds:schemaRefs>
    <ds:schemaRef ds:uri="http://schemas.microsoft.com/sharepoint/v3/contenttype/forms"/>
  </ds:schemaRefs>
</ds:datastoreItem>
</file>

<file path=customXml/itemProps3.xml><?xml version="1.0" encoding="utf-8"?>
<ds:datastoreItem xmlns:ds="http://schemas.openxmlformats.org/officeDocument/2006/customXml" ds:itemID="{B5E82481-AFA0-4433-B839-9EFB19C85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41CA4B4F.dotm</Template>
  <TotalTime>0</TotalTime>
  <Pages>113</Pages>
  <Words>17379</Words>
  <Characters>167104</Characters>
  <Application>Microsoft Office Word</Application>
  <DocSecurity>0</DocSecurity>
  <Lines>1392</Lines>
  <Paragraphs>368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184115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SORMUNEN Eija</cp:lastModifiedBy>
  <cp:revision>2</cp:revision>
  <dcterms:created xsi:type="dcterms:W3CDTF">2017-07-07T08:46:00Z</dcterms:created>
  <dcterms:modified xsi:type="dcterms:W3CDTF">2017-07-07T08:46:00Z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AM\1129316FI.docx</vt:lpwstr>
  </property>
  <property fmtid="{D5CDD505-2E9C-101B-9397-08002B2CF9AE}" pid="12" name="ContentTypeId">
    <vt:lpwstr>0x010100ED1D81F4C2BC9649A61ED3DE99F1DDCE</vt:lpwstr>
  </property>
  <property fmtid="{D5CDD505-2E9C-101B-9397-08002B2CF9AE}" pid="13" name="Bookout">
    <vt:lpwstr>OK - 2017/07/07 10:46</vt:lpwstr>
  </property>
  <property fmtid="{D5CDD505-2E9C-101B-9397-08002B2CF9AE}" pid="14" name="SubscribeElise">
    <vt:lpwstr/>
  </property>
</Properties>
</file>