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6804"/>
        <w:gridCol w:w="2268"/>
      </w:tblGrid>
      <w:tr w:rsidR="003D668B" w:rsidRPr="00832D4A" w:rsidTr="00162268">
        <w:trPr>
          <w:trHeight w:hRule="exact" w:val="1417"/>
          <w:jc w:val="center"/>
        </w:trPr>
        <w:tc>
          <w:tcPr>
            <w:tcW w:w="6804" w:type="dxa"/>
            <w:vAlign w:val="center"/>
          </w:tcPr>
          <w:p w:rsidR="003D668B" w:rsidRPr="00832D4A" w:rsidRDefault="003D668B" w:rsidP="00162268">
            <w:pPr>
              <w:pStyle w:val="EPName"/>
            </w:pPr>
            <w:r w:rsidRPr="00832D4A">
              <w:t>Európai Parlament</w:t>
            </w:r>
          </w:p>
          <w:p w:rsidR="003D668B" w:rsidRPr="00832D4A" w:rsidRDefault="003D668B" w:rsidP="00162268">
            <w:pPr>
              <w:pStyle w:val="EPTerm"/>
              <w:rPr>
                <w:lang w:val="hu-HU"/>
              </w:rPr>
            </w:pPr>
            <w:r w:rsidRPr="00832D4A">
              <w:rPr>
                <w:lang w:val="hu-HU"/>
              </w:rPr>
              <w:t>2014–2019</w:t>
            </w:r>
          </w:p>
        </w:tc>
        <w:tc>
          <w:tcPr>
            <w:tcW w:w="2268" w:type="dxa"/>
          </w:tcPr>
          <w:p w:rsidR="003D668B" w:rsidRPr="003B41AF" w:rsidRDefault="003D668B" w:rsidP="00162268">
            <w:pPr>
              <w:pStyle w:val="EPLogo"/>
            </w:pPr>
            <w:r w:rsidRPr="003B41AF">
              <w:rPr>
                <w:lang w:val="en-GB" w:eastAsia="en-GB"/>
              </w:rPr>
              <w:drawing>
                <wp:inline distT="0" distB="0" distL="0" distR="0" wp14:anchorId="560AD405" wp14:editId="78749B8E">
                  <wp:extent cx="1162050" cy="647700"/>
                  <wp:effectExtent l="0" t="0" r="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668B" w:rsidRPr="00832D4A" w:rsidRDefault="003D668B" w:rsidP="003D668B">
      <w:pPr>
        <w:pStyle w:val="LineTop"/>
      </w:pPr>
    </w:p>
    <w:p w:rsidR="003D668B" w:rsidRPr="00832D4A" w:rsidRDefault="003D668B" w:rsidP="003D668B">
      <w:pPr>
        <w:pStyle w:val="ZCommittee"/>
      </w:pPr>
      <w:r w:rsidRPr="00832D4A">
        <w:rPr>
          <w:rStyle w:val="HideTWBExt"/>
        </w:rPr>
        <w:t>&lt;Commission&gt;</w:t>
      </w:r>
      <w:r w:rsidRPr="00832D4A">
        <w:rPr>
          <w:rStyle w:val="HideTWBInt"/>
        </w:rPr>
        <w:t>{LIBE}</w:t>
      </w:r>
      <w:r w:rsidRPr="00832D4A">
        <w:t>Állampolgári Jogi, Bel- és Igazságügyi Bizottság</w:t>
      </w:r>
      <w:r w:rsidRPr="00832D4A">
        <w:rPr>
          <w:rStyle w:val="HideTWBExt"/>
        </w:rPr>
        <w:t>&lt;/Commission&gt;</w:t>
      </w:r>
    </w:p>
    <w:p w:rsidR="003D668B" w:rsidRPr="00832D4A" w:rsidRDefault="003D668B" w:rsidP="003D668B">
      <w:pPr>
        <w:pStyle w:val="LineBottom"/>
      </w:pPr>
    </w:p>
    <w:p w:rsidR="003D668B" w:rsidRPr="00832D4A" w:rsidRDefault="003D668B" w:rsidP="003D668B">
      <w:pPr>
        <w:pStyle w:val="RefProc"/>
      </w:pPr>
      <w:r w:rsidRPr="00832D4A">
        <w:rPr>
          <w:rStyle w:val="HideTWBExt"/>
        </w:rPr>
        <w:t>&lt;RefProc&gt;</w:t>
      </w:r>
      <w:r w:rsidRPr="00832D4A">
        <w:t>2016/0224</w:t>
      </w:r>
      <w:r w:rsidRPr="00832D4A">
        <w:rPr>
          <w:rStyle w:val="HideTWBExt"/>
        </w:rPr>
        <w:t>&lt;/RefProc&gt;&lt;RefTypeProc&gt;</w:t>
      </w:r>
      <w:r w:rsidRPr="00832D4A">
        <w:t>(COD)</w:t>
      </w:r>
      <w:r w:rsidRPr="00832D4A">
        <w:rPr>
          <w:rStyle w:val="HideTWBExt"/>
        </w:rPr>
        <w:t>&lt;/RefTypeProc&gt;</w:t>
      </w:r>
    </w:p>
    <w:p w:rsidR="003D668B" w:rsidRPr="00832D4A" w:rsidRDefault="003D668B" w:rsidP="003D668B">
      <w:pPr>
        <w:pStyle w:val="ZDate"/>
      </w:pPr>
      <w:r w:rsidRPr="00832D4A">
        <w:rPr>
          <w:rStyle w:val="HideTWBExt"/>
        </w:rPr>
        <w:t>&lt;Date&gt;</w:t>
      </w:r>
      <w:r w:rsidRPr="00832D4A">
        <w:rPr>
          <w:rStyle w:val="HideTWBInt"/>
        </w:rPr>
        <w:t>{26/06/2017}</w:t>
      </w:r>
      <w:r w:rsidRPr="00832D4A">
        <w:t>26.6.2017</w:t>
      </w:r>
      <w:r w:rsidRPr="00832D4A">
        <w:rPr>
          <w:rStyle w:val="HideTWBExt"/>
        </w:rPr>
        <w:t>&lt;/Date&gt;</w:t>
      </w:r>
    </w:p>
    <w:p w:rsidR="003D668B" w:rsidRPr="00832D4A" w:rsidRDefault="003D668B" w:rsidP="003D668B">
      <w:pPr>
        <w:pStyle w:val="TypeDocAM"/>
      </w:pPr>
      <w:r w:rsidRPr="00832D4A">
        <w:rPr>
          <w:rStyle w:val="HideTWBExt"/>
        </w:rPr>
        <w:t>&lt;TypeAM&gt;</w:t>
      </w:r>
      <w:r w:rsidRPr="00832D4A">
        <w:t>MÓD</w:t>
      </w:r>
      <w:bookmarkStart w:id="0" w:name="_GoBack"/>
      <w:bookmarkEnd w:id="0"/>
      <w:r w:rsidRPr="00832D4A">
        <w:t>OSÍTÁS:</w:t>
      </w:r>
      <w:r w:rsidRPr="00832D4A">
        <w:rPr>
          <w:rStyle w:val="HideTWBExt"/>
        </w:rPr>
        <w:t>&lt;/TypeAM&gt;</w:t>
      </w:r>
    </w:p>
    <w:p w:rsidR="003D668B" w:rsidRPr="00832D4A" w:rsidRDefault="003D668B" w:rsidP="003D668B">
      <w:pPr>
        <w:pStyle w:val="NRAMS"/>
        <w:rPr>
          <w:lang w:val="hu-HU"/>
        </w:rPr>
      </w:pPr>
      <w:r w:rsidRPr="00832D4A">
        <w:rPr>
          <w:rStyle w:val="HideTWBExt"/>
          <w:lang w:val="hu-HU"/>
        </w:rPr>
        <w:t>&lt;RangeAM&gt;</w:t>
      </w:r>
      <w:r w:rsidRPr="00832D4A">
        <w:rPr>
          <w:lang w:val="hu-HU"/>
        </w:rPr>
        <w:t>1118 - 1347</w:t>
      </w:r>
      <w:r w:rsidRPr="00832D4A">
        <w:rPr>
          <w:rStyle w:val="HideTWBExt"/>
          <w:lang w:val="hu-HU"/>
        </w:rPr>
        <w:t>&lt;/RangeAM&gt;</w:t>
      </w:r>
    </w:p>
    <w:p w:rsidR="003D668B" w:rsidRPr="00832D4A" w:rsidRDefault="003D668B" w:rsidP="003D668B">
      <w:pPr>
        <w:pStyle w:val="CoverBold"/>
        <w:rPr>
          <w:lang w:val="hu-HU"/>
        </w:rPr>
      </w:pPr>
      <w:r w:rsidRPr="00832D4A">
        <w:rPr>
          <w:rStyle w:val="HideTWBExt"/>
          <w:lang w:val="hu-HU"/>
        </w:rPr>
        <w:t>&lt;TitreType&gt;</w:t>
      </w:r>
      <w:r w:rsidRPr="00832D4A">
        <w:rPr>
          <w:lang w:val="hu-HU"/>
        </w:rPr>
        <w:t>Jelentéstervezet</w:t>
      </w:r>
      <w:r w:rsidRPr="00832D4A">
        <w:rPr>
          <w:rStyle w:val="HideTWBExt"/>
          <w:lang w:val="hu-HU"/>
        </w:rPr>
        <w:t>&lt;/TitreType&gt;</w:t>
      </w:r>
    </w:p>
    <w:p w:rsidR="003D668B" w:rsidRPr="00832D4A" w:rsidRDefault="003D668B" w:rsidP="003D668B">
      <w:pPr>
        <w:pStyle w:val="CoverBold"/>
        <w:rPr>
          <w:lang w:val="hu-HU"/>
        </w:rPr>
      </w:pPr>
      <w:r w:rsidRPr="00832D4A">
        <w:rPr>
          <w:rStyle w:val="HideTWBExt"/>
          <w:lang w:val="hu-HU"/>
        </w:rPr>
        <w:t>&lt;Rapporteur&gt;</w:t>
      </w:r>
      <w:r w:rsidRPr="00832D4A">
        <w:rPr>
          <w:lang w:val="hu-HU"/>
        </w:rPr>
        <w:t>Laura Ferrara</w:t>
      </w:r>
      <w:r w:rsidRPr="00832D4A">
        <w:rPr>
          <w:rStyle w:val="HideTWBExt"/>
          <w:lang w:val="hu-HU"/>
        </w:rPr>
        <w:t>&lt;/Rapporteur&gt;</w:t>
      </w:r>
    </w:p>
    <w:p w:rsidR="003D668B" w:rsidRPr="00832D4A" w:rsidRDefault="003D668B" w:rsidP="003D668B">
      <w:pPr>
        <w:pStyle w:val="Cover24"/>
        <w:rPr>
          <w:lang w:val="hu-HU"/>
        </w:rPr>
      </w:pPr>
      <w:r w:rsidRPr="00832D4A">
        <w:rPr>
          <w:lang w:val="hu-HU"/>
        </w:rPr>
        <w:t>(PE597.506v01-00)</w:t>
      </w:r>
    </w:p>
    <w:p w:rsidR="003D668B" w:rsidRPr="00832D4A" w:rsidRDefault="003D668B" w:rsidP="003D668B">
      <w:pPr>
        <w:pStyle w:val="Cover24"/>
        <w:rPr>
          <w:lang w:val="hu-HU"/>
        </w:rPr>
      </w:pPr>
      <w:r w:rsidRPr="00832D4A">
        <w:rPr>
          <w:rStyle w:val="HideTWBExt"/>
          <w:lang w:val="hu-HU"/>
        </w:rPr>
        <w:t>&lt;Titre&gt;</w:t>
      </w:r>
      <w:r w:rsidRPr="00832D4A">
        <w:rPr>
          <w:lang w:val="hu-HU"/>
        </w:rPr>
        <w:t>Az Unión belüli nemzetközi védelemre vonatkozó közös eljárások</w:t>
      </w:r>
      <w:r w:rsidRPr="00832D4A">
        <w:rPr>
          <w:rStyle w:val="HideTWBExt"/>
          <w:lang w:val="hu-HU"/>
        </w:rPr>
        <w:t>&lt;/Titre&gt;</w:t>
      </w:r>
    </w:p>
    <w:p w:rsidR="003D668B" w:rsidRPr="00832D4A" w:rsidRDefault="003D668B" w:rsidP="003D668B">
      <w:pPr>
        <w:pStyle w:val="CoverNormal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Cover24"/>
        <w:rPr>
          <w:lang w:val="hu-HU"/>
        </w:rPr>
      </w:pPr>
      <w:r w:rsidRPr="00832D4A">
        <w:rPr>
          <w:rStyle w:val="HideTWBExt"/>
          <w:lang w:val="hu-HU"/>
        </w:rPr>
        <w:t>&lt;DocRef&gt;</w:t>
      </w:r>
      <w:r w:rsidRPr="00832D4A">
        <w:rPr>
          <w:lang w:val="hu-HU"/>
        </w:rPr>
        <w:t>(COM(2016)0467 – C8-0321/2016 – 2016/0224(COD))</w:t>
      </w:r>
      <w:r w:rsidRPr="00832D4A">
        <w:rPr>
          <w:rStyle w:val="HideTWBExt"/>
          <w:lang w:val="hu-HU"/>
        </w:rPr>
        <w:t>&lt;/DocRef&gt;</w:t>
      </w:r>
    </w:p>
    <w:p w:rsidR="003D668B" w:rsidRPr="00832D4A" w:rsidRDefault="003D668B" w:rsidP="003D668B">
      <w:r w:rsidRPr="00832D4A">
        <w:br w:type="page"/>
      </w:r>
      <w:r w:rsidRPr="00832D4A">
        <w:lastRenderedPageBreak/>
        <w:t>AM_Com_LegReport</w:t>
      </w:r>
    </w:p>
    <w:p w:rsidR="003D668B" w:rsidRPr="00832D4A" w:rsidRDefault="003D668B" w:rsidP="003D668B">
      <w:pPr>
        <w:pStyle w:val="AMNumberTabs"/>
      </w:pPr>
      <w:r w:rsidRPr="00832D4A">
        <w:br w:type="page"/>
      </w:r>
      <w:r w:rsidRPr="00832D4A">
        <w:rPr>
          <w:rStyle w:val="HideTWBExt"/>
        </w:rPr>
        <w:lastRenderedPageBreak/>
        <w:t>&lt;RepeatBlock-Amend&gt;&lt;Amend&gt;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1118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34 cikk – 3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eljáró hatóság a </w:t>
            </w:r>
            <w:r w:rsidRPr="00832D4A">
              <w:rPr>
                <w:b/>
                <w:i/>
              </w:rPr>
              <w:t>hat hónapos</w:t>
            </w:r>
            <w:r w:rsidRPr="00832D4A">
              <w:t xml:space="preserve"> határidőt legfeljebb </w:t>
            </w:r>
            <w:r w:rsidRPr="00832D4A">
              <w:rPr>
                <w:b/>
                <w:i/>
              </w:rPr>
              <w:t>három</w:t>
            </w:r>
            <w:r w:rsidRPr="00832D4A">
              <w:t xml:space="preserve"> hónappal meghosszabbíthatja, amennyiben: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eljáró hatóság a határidőt legfeljebb </w:t>
            </w:r>
            <w:r w:rsidRPr="00832D4A">
              <w:rPr>
                <w:b/>
                <w:i/>
              </w:rPr>
              <w:t>két</w:t>
            </w:r>
            <w:r w:rsidRPr="00832D4A">
              <w:t xml:space="preserve"> hónappal meghosszabbíthatja, amennyiben: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pPr>
        <w:pStyle w:val="AMNumberTabs"/>
      </w:pPr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1119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34 cikk – 3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aránytalanul nagyszámú harmadik országbeli állampolgár vagy hontalan személy egyidejűleg folyamodik nemzetközi védelemért, ami a gyakorlatban megnehezíti az eljárás </w:t>
            </w:r>
            <w:r w:rsidRPr="00832D4A">
              <w:rPr>
                <w:b/>
                <w:i/>
              </w:rPr>
              <w:t>hat hónapos</w:t>
            </w:r>
            <w:r w:rsidRPr="00832D4A">
              <w:t xml:space="preserve"> határidőn belüli lefolytatását;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>aránytalanul nagyszámú harmadik országbeli állampolgár vagy hontalan személy egyidejűleg folyamodik nemzetközi védelemért, ami a gyakorlatban megnehezíti az eljárás határidőn belüli lefolytatását;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34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Az eljáró hatóság elhalaszthatja a vizsgálati eljárás lezárását, amennyiben a származási országban fennálló bizonytalan, várhatóan ideiglenes helyzet miatt észszerűen nem várható el, hogy az eljáró hatóság a (2) bekezdésben és a gyorsított vizsgálati eljárásra a 40. cikk (4) bekezdésében megállapított határidőn belül hozzon határozatot. Ilyen esetekben az eljáró hatóság: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legalább kéthavonta felülvizsgálja a helyzetet az adott származási országban;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észszerű időn belül tájékoztatja az érintett kérelmezőket a halasztás okairól.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tagállam észszerű időn belül tájékoztatja a Bizottságot és az Európai Unió Menekültügyi Ügynökségét az adott származási országgal kapcsolatos eljárások elhalasztásáról. Az eljáró hatóság minden esetben a kérelem benyújtásától számított 15 hónapon belül lezárja a vizsgálati eljárást.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rendelkezés túlságosan önkényesnek tűnik, és indokolatlan késedelemhez vezethet a kérelmek feldolgozásánál.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34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Az eljáró hatóság elhalaszthatja a vizsgálati eljárás lezárását, amennyiben a származási országban fennálló bizonytalan, várhatóan ideiglenes helyzet miatt észszerűen nem várható el, hogy az eljáró hatóság a (2) bekezdésben és a gyorsított vizsgálati eljárásra a 40. cikk (4) bekezdésében megállapított határidőn belül hozzon határozatot. Ilyen esetekben az eljáró hatóság: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legalább kéthavonta felülvizsgálja a helyzetet az adott származási országban;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észszerű időn belül tájékoztatja az érintett kérelmezőket a halasztás okairól.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tagállam észszerű időn belül tájékoztatja a Bizottságot és az Európai Unió Menekültügyi Ügynökségét az adott származási országgal kapcsolatos eljárások elhalasztásáról. Az eljáró hatóság minden esetben a kérelem benyújtásától számított 15 hónapon belül lezárja a vizsgálati eljárást.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  <w:rFonts w:ascii="Times New Roman" w:hAnsi="Times New Roman" w:cs="Times New Roman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  <w:rFonts w:ascii="Times New Roman" w:hAnsi="Times New Roman" w:cs="Times New Roman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34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Az eljáró hatóság elhalaszthatja a vizsgálati eljárás lezárását, amennyiben a származási országban fennálló bizonytalan, várhatóan ideiglenes helyzet miatt észszerűen nem várható el, hogy az eljáró hatóság a (2) bekezdésben és a gyorsított vizsgálati eljárásra a 40. cikk (4) bekezdésében megállapított határidőn belül hozzon határozatot. Ilyen esetekben az eljáró hatóság: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legalább kéthavonta felülvizsgálja a helyzetet az adott származási országban;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észszerű időn belül tájékoztatja az érintett kérelmezőket a halasztás okairól.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tagállam észszerű időn belül tájékoztatja a Bizottságot és az Európai Unió Menekültügyi Ügynökségét az adott származási országgal kapcsolatos eljárások elhalasztásáról. Az eljáró hatóság minden esetben a kérelem benyújtásától számított 15 hónapon belül lezárja a vizsgálati eljárást.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Caterina Chinnici,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34 cikk – 5 bekezdés – 1 albekezdés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Az eljáró hatóság elhalaszthatja a vizsgálati eljárás lezárását, amennyiben a származási országban fennálló bizonytalan, várhatóan ideiglenes helyzet miatt észszerűen nem várható el, hogy az eljáró hatóság a (2) bekezdésben és a gyorsított vizsgálati eljárásra a 40. cikk (4) bekezdésében megállapított határidőn belül hozzon határozatot. Ilyen esetekben az eljáró hatóság: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legalább kéthavonta felülvizsgálja a helyzetet az adott származási országban;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észszerű időn belül tájékoztatja az érintett kérelmezőket a halasztás okairól.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nemzetközi védelemre irányuló kérelmet nem lehet egyszerűen határozatlan időre felfüggeszteni. Amellett, hogy ez értelmetlenné tenné a cikk korábbi bekezdéseiben meghatározott határidőket, nem biztosítaná a jogbiztonságot a kérelmező, illetve az igazgatás számára, és jelentős akadályt állítana annak útjába, hogy a kérelmének elbírálását váró kérelmező beilleszkedjen a fogadó társadalomba.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Elissavet Vozemberg-Vrionidi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34 cikk – 5 bekezdés – 1 albekezdés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>legalább kéthavonta felülvizsgálja a helyzetet az adott származási országban;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legalább kéthavonta felülvizsgálja a helyzetet az adott származási országban; </w:t>
            </w:r>
            <w:r w:rsidRPr="00832D4A">
              <w:rPr>
                <w:b/>
                <w:i/>
              </w:rPr>
              <w:t>a felülvizsgálatot uniós szintű illetékes hatóságok végzik el.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Ennek a kivételes eljárásnak közös megközelítésen és uniós szintű iránymutatáson kell alapulnia.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34 cikk – 5 bekezdés – 1 albekezdés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</w:r>
            <w:r w:rsidRPr="00832D4A">
              <w:rPr>
                <w:b/>
                <w:i/>
              </w:rPr>
              <w:t>észszerű időn belül</w:t>
            </w:r>
            <w:r w:rsidRPr="00832D4A">
              <w:t xml:space="preserve"> tájékoztatja az érintett kérelmezőket a</w:t>
            </w:r>
            <w:r w:rsidRPr="00832D4A">
              <w:rPr>
                <w:b/>
                <w:i/>
              </w:rPr>
              <w:t xml:space="preserve"> halasztás okairól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lehető leghamarabb</w:t>
            </w:r>
            <w:r w:rsidRPr="00832D4A">
              <w:t xml:space="preserve"> tájékoztatja az érintett kérelmezőket a</w:t>
            </w:r>
            <w:r w:rsidRPr="00832D4A">
              <w:rPr>
                <w:b/>
                <w:i/>
              </w:rPr>
              <w:t xml:space="preserve"> </w:t>
            </w:r>
            <w:r w:rsidR="002951C5" w:rsidRPr="00832D4A">
              <w:rPr>
                <w:b/>
                <w:i/>
              </w:rPr>
              <w:t>kérelemről szóló jogerős</w:t>
            </w:r>
            <w:r w:rsidRPr="00832D4A">
              <w:rPr>
                <w:b/>
                <w:i/>
              </w:rPr>
              <w:t xml:space="preserve"> határozat ideiglenes </w:t>
            </w:r>
            <w:r w:rsidR="002951C5" w:rsidRPr="00832D4A">
              <w:rPr>
                <w:b/>
                <w:i/>
              </w:rPr>
              <w:t xml:space="preserve">elhalasztására </w:t>
            </w:r>
            <w:r w:rsidRPr="00832D4A">
              <w:rPr>
                <w:b/>
                <w:i/>
              </w:rPr>
              <w:t xml:space="preserve">irányuló döntés </w:t>
            </w:r>
            <w:r w:rsidR="002951C5" w:rsidRPr="00832D4A">
              <w:rPr>
                <w:b/>
                <w:i/>
              </w:rPr>
              <w:t>ind</w:t>
            </w:r>
            <w:r w:rsidRPr="00832D4A">
              <w:rPr>
                <w:b/>
                <w:i/>
              </w:rPr>
              <w:t>ok</w:t>
            </w:r>
            <w:r w:rsidR="002951C5" w:rsidRPr="00832D4A">
              <w:rPr>
                <w:b/>
                <w:i/>
              </w:rPr>
              <w:t>ai</w:t>
            </w:r>
            <w:r w:rsidRPr="00832D4A">
              <w:rPr>
                <w:b/>
                <w:i/>
              </w:rPr>
              <w:t>ról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34 cikk – 5 bekezdés – 2 albekezdés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tagállam észszerű időn belül tájékoztatja a Bizottságot és az Európai Unió Menekültügyi Ügynökségét az adott származási országgal kapcsolatos eljárások elhalasztásáról. Az eljáró hatóság minden esetben a kérelem benyújtásától számított </w:t>
            </w:r>
            <w:r w:rsidRPr="00832D4A">
              <w:rPr>
                <w:b/>
                <w:i/>
              </w:rPr>
              <w:t>15</w:t>
            </w:r>
            <w:r w:rsidRPr="00832D4A">
              <w:t xml:space="preserve"> hónapon belül lezárja a vizsgálati eljárást.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tagállam észszerű időn belül tájékoztatja a Bizottságot és az Európai Unió Menekültügyi Ügynökségét az adott származási országgal kapcsolatos eljárások elhalasztásáról. Az eljáró hatóság minden esetben a kérelem benyújtásától számított </w:t>
            </w:r>
            <w:r w:rsidRPr="00832D4A">
              <w:rPr>
                <w:b/>
                <w:i/>
              </w:rPr>
              <w:t>12</w:t>
            </w:r>
            <w:r w:rsidRPr="00832D4A">
              <w:t xml:space="preserve"> hónapon belül lezárja a vizsgálati eljárást.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A nemzetközi védelem iránti kérelemről szóló határozatot írásba kell foglalni és arról a kérelmezőt indokolatlan késedelem nélkül értesíteni kell egy olyan nyelven, amelyet a kérelmező megért vagy észszerűen feltételezhető, hogy megért.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 nemzetközi védelem iránti kérelemről szóló határozatot írásba kell foglalni és arról a kérelmezőt </w:t>
            </w:r>
            <w:r w:rsidRPr="00832D4A">
              <w:rPr>
                <w:b/>
                <w:i/>
              </w:rPr>
              <w:t>vagy jogi, illetve egyéb tanácsadóját</w:t>
            </w:r>
            <w:r w:rsidRPr="00832D4A">
              <w:t xml:space="preserve"> indokolatlan késedelem nélkül</w:t>
            </w:r>
            <w:r w:rsidRPr="00832D4A">
              <w:rPr>
                <w:b/>
                <w:i/>
              </w:rPr>
              <w:t>, de mindenképp legkésőbb a határozathozatalt követő hét napon belül</w:t>
            </w:r>
            <w:r w:rsidRPr="00832D4A">
              <w:t xml:space="preserve"> értesíteni kell egy olyan nyelven, amelyet a kérelmező megért vagy észszerűen feltételezhető, hogy megért.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határozatot a kérelmező jogi tanácsadójának is meg kell küldeni. Fontos, hogy a kérelmező értesítése határidőhöz legyen kötve, különösen annak érdekében, hogy a kérelmező eleget tehessen a meghozott határozattal szembeni fellebbezés esetleges határidőinek.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Monika Hohlmeier, Heinz K. Becker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A nemzetközi védelem iránti kérelemről szóló határozatot írásba kell foglalni és arról a kérelmezőt indokolatlan késedelem nélkül értesíteni kell egy olyan nyelven, amelyet a kérelmező megért vagy észszerűen feltételezhető, hogy megért.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A nemzetközi védelem iránti kérelemről szóló határozatot írásba kell foglalni és arról a kérelmezőt indokolatlan késedelem nélkül értesíteni kell egy olyan nyelven, amelyet a kérelmező megért vagy észszerűen feltételezhető, hogy megért</w:t>
            </w:r>
            <w:r w:rsidRPr="00832D4A">
              <w:rPr>
                <w:b/>
                <w:i/>
              </w:rPr>
              <w:t>, és lehetőség szerint egyszerű nyelvezetet használva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1129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 nemzetközi védelem iránti kérelemről szóló határozatot írásba kell foglalni és arról a kérelmezőt indokolatlan késedelem nélkül értesíteni kell egy olyan nyelven, amelyet a kérelmező megért </w:t>
            </w:r>
            <w:r w:rsidRPr="00832D4A">
              <w:rPr>
                <w:b/>
                <w:i/>
              </w:rPr>
              <w:t>vagy észszerűen feltételezhető, hogy megért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A nemzetközi védelem iránti kérelemről szóló határozatot írásba kell foglalni és arról a kérelmezőt indokolatlan késedelem nélkül értesíteni kell egy olyan nyelven, amelyet a kérelmező megért.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tájékoztatás javítását célzó egyértelműsítés.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 nemzetközi védelem iránti kérelemről szóló határozatot írásba kell foglalni és arról a kérelmezőt indokolatlan késedelem nélkül értesíteni kell egy olyan nyelven, amelyet a kérelmező megért </w:t>
            </w:r>
            <w:r w:rsidRPr="00832D4A">
              <w:rPr>
                <w:b/>
                <w:i/>
              </w:rPr>
              <w:t>vagy észszerűen feltételezhető, hogy megért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A nemzetközi védelem iránti kérelemről szóló határozatot írásba kell foglalni és arról a kérelmezőt indokolatlan késedelem nélkül értesíteni kell egy olyan nyelven, amelyet a kérelmező megért.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 nemzetközi védelem iránti kérelemről szóló határozatot írásba kell foglalni és arról a kérelmezőt indokolatlan késedelem nélkül értesíteni kell egy olyan nyelven, amelyet a kérelmező megért </w:t>
            </w:r>
            <w:r w:rsidRPr="00832D4A">
              <w:rPr>
                <w:b/>
                <w:i/>
              </w:rPr>
              <w:t>vagy észszerűen feltételezhető, hogy megért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A nemzetközi védelem iránti kérelemről szóló határozatot írásba kell foglalni és arról a kérelmezőt indokolatlan késedelem nélkül értesíteni kell egy olyan nyelven, amelyet a kérelmező megért.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(2)</w:t>
            </w:r>
            <w:r w:rsidRPr="00832D4A">
              <w:tab/>
            </w:r>
            <w:r w:rsidRPr="00832D4A">
              <w:rPr>
                <w:b/>
                <w:i/>
              </w:rPr>
              <w:t>A határozat tartalmazza a ténybeli és jogi indokolást, amennyiben valamely kérelem elfogadhatatlanság okán, menekült jogállásra vagy kiegészítő védelmi jogállásra vonatkozó megalapozatlansága okán, kifejezett visszavonás vagy elállás okán elutasításra kerül. Ha másként nem közölték még a kérelmezővel, írásbeli tájékoztatással kell szolgálni arról is, hogy a nemzetközi védelem megadását elutasító határozatot hogyan lehet megtámadni.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 határozat tartalmazza a ténybeli és jogi indokolást, amennyiben valamely kérelem elfogadhatatlanság okán, menekült jogállásra vagy kiegészítő védelmi jogállásra vonatkozó megalapozatlansága okán, kifejezett visszavonás vagy elállás okán elutasításra kerül. </w:t>
            </w:r>
            <w:r w:rsidRPr="00832D4A">
              <w:rPr>
                <w:b/>
                <w:i/>
              </w:rPr>
              <w:t>Ha másként nem közölték még a kérelmezővel,</w:t>
            </w:r>
            <w:r w:rsidRPr="00832D4A">
              <w:t xml:space="preserve"> </w:t>
            </w:r>
            <w:r w:rsidRPr="00832D4A">
              <w:rPr>
                <w:b/>
                <w:i/>
              </w:rPr>
              <w:t>írásbeli</w:t>
            </w:r>
            <w:r w:rsidRPr="00832D4A">
              <w:t xml:space="preserve"> tájékoztatással kell szolgálni arról is, hogy a nemzetközi védelem megadását elutasító határozatot hogyan lehet megtámadni.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 határozat tartalmazza a ténybeli és jogi indokolást, amennyiben valamely kérelem elfogadhatatlanság okán, menekült jogállásra vagy kiegészítő védelmi jogállásra vonatkozó megalapozatlansága okán, kifejezett visszavonás vagy elállás okán elutasításra kerül. </w:t>
            </w:r>
            <w:r w:rsidRPr="00832D4A">
              <w:rPr>
                <w:b/>
                <w:i/>
              </w:rPr>
              <w:t>Írásbeli</w:t>
            </w:r>
            <w:r w:rsidRPr="00832D4A">
              <w:t xml:space="preserve"> tájékoztatással kell szolgálni arról is, hogy a nemzetközi védelem megadását elutasító határozatot hogyan lehet megtámadni.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Beatrix von Storch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 határozat tartalmazza a ténybeli és jogi indokolást, amennyiben valamely kérelem elfogadhatatlanság okán, menekült jogállásra </w:t>
            </w:r>
            <w:r w:rsidRPr="00832D4A">
              <w:rPr>
                <w:b/>
                <w:i/>
              </w:rPr>
              <w:t>vagy kiegészítő védelmi jogállásra</w:t>
            </w:r>
            <w:r w:rsidRPr="00832D4A">
              <w:t xml:space="preserve"> vonatkozó megalapozatlansága okán, kifejezett visszavonás vagy elállás okán elutasításra kerül. Ha másként nem közölték még a kérelmezővel, írásbeli tájékoztatással kell szolgálni arról is, hogy a nemzetközi védelem megadását elutasító határozatot hogyan lehet megtámadni.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>A határozat tartalmazza a ténybeli és jogi indokolást, amennyiben valamely kérelem elfogadhatatlanság okán, menekült jogállásra vonatkozó megalapozatlansága okán, kifejezett visszavonás vagy elállás okán elutasításra kerül. Ha másként nem közölték még a kérelmezővel, írásbeli tájékoztatással kell szolgálni arról is, hogy a nemzetközi védelem megadását elutasító határozatot hogyan lehet megtámadni.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Birgit Sippel,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 határozat tartalmazza a ténybeli és jogi indokolást, amennyiben valamely kérelem elfogadhatatlanság okán, menekült jogállásra vagy kiegészítő védelmi jogállásra vonatkozó megalapozatlansága okán, kifejezett visszavonás vagy elállás okán elutasításra kerül. </w:t>
            </w:r>
            <w:r w:rsidRPr="00832D4A">
              <w:rPr>
                <w:b/>
                <w:i/>
              </w:rPr>
              <w:t>Ha másként nem közölték még a kérelmezővel,</w:t>
            </w:r>
            <w:r w:rsidRPr="00832D4A">
              <w:t xml:space="preserve"> </w:t>
            </w:r>
            <w:r w:rsidRPr="00832D4A">
              <w:rPr>
                <w:b/>
                <w:i/>
              </w:rPr>
              <w:t>írásbeli</w:t>
            </w:r>
            <w:r w:rsidRPr="00832D4A">
              <w:t xml:space="preserve"> tájékoztatással kell szolgálni arról is, hogy a nemzetközi védelem megadását elutasító határozatot hogyan lehet megtámadni.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 határozat tartalmazza a ténybeli és jogi indokolást, amennyiben valamely kérelem elfogadhatatlanság okán, menekült jogállásra vagy kiegészítő védelmi jogállásra vonatkozó megalapozatlansága okán, kifejezett visszavonás vagy elállás okán elutasításra kerül. </w:t>
            </w:r>
            <w:r w:rsidRPr="00832D4A">
              <w:rPr>
                <w:b/>
                <w:i/>
              </w:rPr>
              <w:t>Írásbeli</w:t>
            </w:r>
            <w:r w:rsidRPr="00832D4A">
              <w:t xml:space="preserve"> tájékoztatással kell szolgálni arról is, hogy a nemzetközi védelem megadását elutasító határozatot hogyan </w:t>
            </w:r>
            <w:r w:rsidRPr="00832D4A">
              <w:rPr>
                <w:b/>
                <w:i/>
              </w:rPr>
              <w:t>és milyen határidőkön belül</w:t>
            </w:r>
            <w:r w:rsidRPr="00832D4A">
              <w:t xml:space="preserve"> lehet megtámadni.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határozat megtámadásának módjával kapcsolatos tájékoztatásnak ki kell terjednie a vonatkozó határidőkre. Ezt a tájékoztatást mindig írásban kell biztosítani.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>A házastársak, élettársak, kiskorúak és cselekvőképtelen eltartott nagykorúak nevében benyújtott kérelmek esetén, és ha a kérelem azonos ténybeli alapon nyugszik,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érdekeit, különösen a nemen, szexuális irányultságon, nemi identitáson vagy koron alapuló üldözést érintő esetekben. Ilyen esetben az érintett kérelmező részére külön határozatot kell kiadni.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 házastársak, élettársak, kiskorúak és cselekvőképtelen eltartott nagykorúak nevében benyújtott kérelmek esetén, és ha a kérelem azonos ténybeli alapon nyugszik,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érdekeit, különösen a nemen, </w:t>
            </w:r>
            <w:r w:rsidRPr="00832D4A">
              <w:rPr>
                <w:b/>
                <w:i/>
              </w:rPr>
              <w:t xml:space="preserve">nemi alapú erőszakon, emberkereskedelmen, </w:t>
            </w:r>
            <w:r w:rsidRPr="00832D4A">
              <w:t>szexuális irányultságon, nemi identitáson</w:t>
            </w:r>
            <w:r w:rsidRPr="00832D4A">
              <w:rPr>
                <w:b/>
                <w:i/>
              </w:rPr>
              <w:t>, nemi önkifejezésen, nemi jellemzőkön</w:t>
            </w:r>
            <w:r w:rsidRPr="00832D4A">
              <w:t xml:space="preserve"> vagy koron alapuló üldözést érintő esetekben. Ilyen esetben az érintett kérelmező részére külön határozatot kell kiadni.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>A házastársak, élettársak, kiskorúak és cselekvőképtelen eltartott nagykorúak nevében benyújtott kérelmek esetén, és ha a kérelem azonos ténybeli alapon nyugszik,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</w:t>
            </w:r>
            <w:r w:rsidRPr="00832D4A">
              <w:rPr>
                <w:b/>
                <w:i/>
              </w:rPr>
              <w:t>, különösen a nemen, szexuális irányultságon, nemi identitáson vagy koron alapuló üldözést érintő esetekben</w:t>
            </w:r>
            <w:r w:rsidRPr="00832D4A">
              <w:t>. Ilyen esetben az érintett kérelmező részére külön határozatot kell kiadni.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>A házastársak, élettársak, kiskorúak és cselekvőképtelen eltartott nagykorúak nevében benyújtott kérelmek esetén, és ha a kérelem azonos ténybeli alapon nyugszik,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érdekeit. Ilyen esetben az érintett kérelmező részére külön határozatot kell kiadni.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Emil Radev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 </w:t>
            </w:r>
            <w:r w:rsidRPr="00832D4A">
              <w:rPr>
                <w:b/>
                <w:i/>
              </w:rPr>
              <w:t>házastársak, élettársak,</w:t>
            </w:r>
            <w:r w:rsidRPr="00832D4A">
              <w:t xml:space="preserve"> kiskorúak és cselekvőképtelen eltartott nagykorúak nevében benyújtott kérelmek esetén, és ha a kérelem azonos ténybeli alapon nyugszik,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érdekeit, különösen a nemen</w:t>
            </w:r>
            <w:r w:rsidRPr="00832D4A">
              <w:rPr>
                <w:b/>
                <w:i/>
              </w:rPr>
              <w:t>, szexuális irányultságon, nemi identitáson</w:t>
            </w:r>
            <w:r w:rsidRPr="00832D4A">
              <w:t xml:space="preserve"> vagy koron alapuló üldözést érintő esetekben. Ilyen esetben az érintett kérelmező részére külön határozatot kell kiadni.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autoSpaceDE w:val="0"/>
              <w:autoSpaceDN w:val="0"/>
              <w:adjustRightInd w:val="0"/>
            </w:pPr>
            <w:r w:rsidRPr="00832D4A">
              <w:rPr>
                <w:color w:val="000000"/>
                <w:lang w:eastAsia="en-GB"/>
              </w:rPr>
              <w:t>(3)</w:t>
            </w:r>
            <w:r w:rsidRPr="00832D4A">
              <w:rPr>
                <w:color w:val="000000"/>
                <w:lang w:eastAsia="en-GB"/>
              </w:rPr>
              <w:tab/>
              <w:t>A kiskorúak és cselekvőképtelen eltartott nagykorúak nevében benyújtott kérelmek esetén, és ha a kérelem azonos ténybeli alapon nyugszik,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érdekeit, különösen a nemen vagy koron alapuló üldözést érintő esetekben. Ilyen esetben az érintett kérelmező részére külön határozatot kell kiadni.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{BG}</w:t>
      </w:r>
      <w:r w:rsidRPr="00832D4A">
        <w:rPr>
          <w:lang w:val="hu-HU"/>
        </w:rPr>
        <w:t>bg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1139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Caterina Chinnici, Ana Gomes, Josef Weidenholzer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 házastársak, élettársak, kiskorúak és cselekvőképtelen eltartott nagykorúak nevében benyújtott kérelmek esetén, és ha a </w:t>
            </w:r>
            <w:r w:rsidRPr="00832D4A">
              <w:rPr>
                <w:b/>
                <w:i/>
              </w:rPr>
              <w:t>kérelem</w:t>
            </w:r>
            <w:r w:rsidRPr="00832D4A">
              <w:t xml:space="preserve"> azonos ténybeli alapon </w:t>
            </w:r>
            <w:r w:rsidRPr="00832D4A">
              <w:rPr>
                <w:b/>
                <w:i/>
              </w:rPr>
              <w:t>nyugszik</w:t>
            </w:r>
            <w:r w:rsidRPr="00832D4A">
              <w:t>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érdekeit, különösen a nemen, szexuális irányultságon, nemi identitáson vagy koron alapuló üldözést érintő esetekben. Ilyen esetben az érintett kérelmező részére külön határozatot kell kiadni.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 házastársak, élettársak, kiskorúak és cselekvőképtelen eltartott nagykorúak nevében benyújtott kérelmek esetén, és ha a </w:t>
            </w:r>
            <w:r w:rsidRPr="00832D4A">
              <w:rPr>
                <w:b/>
                <w:i/>
              </w:rPr>
              <w:t>kérelmek mind</w:t>
            </w:r>
            <w:r w:rsidRPr="00832D4A">
              <w:t xml:space="preserve"> azonos ténybeli alapon </w:t>
            </w:r>
            <w:r w:rsidRPr="00832D4A">
              <w:rPr>
                <w:b/>
                <w:i/>
              </w:rPr>
              <w:t>nyugszanak</w:t>
            </w:r>
            <w:r w:rsidRPr="00832D4A">
              <w:t>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érdekeit, különösen a nemen, szexuális irányultságon, nemi identitáson vagy koron alapuló üldözést érintő esetekben. Ilyen esetben az érintett kérelmező részére külön határozatot kell kiadni.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Pontosítás.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Sergei Stanishev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35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 házastársak, élettársak, kiskorúak és cselekvőképtelen eltartott nagykorúak nevében benyújtott kérelmek esetén</w:t>
            </w:r>
            <w:r w:rsidRPr="00832D4A">
              <w:t xml:space="preserve">, és ha a </w:t>
            </w:r>
            <w:r w:rsidRPr="00832D4A">
              <w:rPr>
                <w:b/>
                <w:i/>
              </w:rPr>
              <w:t>kérelem</w:t>
            </w:r>
            <w:r w:rsidRPr="00832D4A">
              <w:t xml:space="preserve"> azonos ténybeli alapon </w:t>
            </w:r>
            <w:r w:rsidRPr="00832D4A">
              <w:rPr>
                <w:b/>
                <w:i/>
              </w:rPr>
              <w:t>nyugszik</w:t>
            </w:r>
            <w:r w:rsidRPr="00832D4A">
              <w:t>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érdekeit, különösen a nemen, szexuális irányultságon, nemi identitáson vagy koron alapuló üldözést érintő esetekben. Ilyen esetben az érintett kérelmező részére külön határozatot kell kiadni.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Amennyiben egy tagállam úgy dönt, hogy a családtagok kérelmeit együttesen vizsgálja</w:t>
            </w:r>
            <w:r w:rsidRPr="00832D4A">
              <w:t xml:space="preserve">, és ha a </w:t>
            </w:r>
            <w:r w:rsidRPr="00832D4A">
              <w:rPr>
                <w:b/>
                <w:i/>
              </w:rPr>
              <w:t>kérelmek</w:t>
            </w:r>
            <w:r w:rsidRPr="00832D4A">
              <w:t xml:space="preserve"> azonos ténybeli alapon </w:t>
            </w:r>
            <w:r w:rsidRPr="00832D4A">
              <w:rPr>
                <w:b/>
                <w:i/>
              </w:rPr>
              <w:t>nyugszanak</w:t>
            </w:r>
            <w:r w:rsidRPr="00832D4A">
              <w:t>, az eljáró hatóság valamennyi kérelmezőre kiterjedően egyetlen határozatot hozhat, feltéve, hogy a határozat meghozatala nem vezet a kérelmezővel kapcsolatban olyan sajátos körülmények nyilvánosságra hozatalához, amelyek veszélyeztethetik a kérelmező érdekeit, különösen a nemen, szexuális irányultságon, nemi identitáson vagy koron alapuló üldözést érintő esetekben. Ilyen esetben az érintett kérelmező részére külön határozatot kell kiadni.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8449F6" w:rsidP="003D668B">
      <w:pPr>
        <w:pStyle w:val="Normal12Italic"/>
        <w:rPr>
          <w:lang w:val="hu-HU"/>
        </w:rPr>
      </w:pPr>
      <w:r w:rsidRPr="00832D4A">
        <w:rPr>
          <w:lang w:val="hu-HU"/>
        </w:rPr>
        <w:t xml:space="preserve">Ez összhangban van </w:t>
      </w:r>
      <w:r w:rsidR="003D668B" w:rsidRPr="00832D4A">
        <w:rPr>
          <w:lang w:val="hu-HU"/>
        </w:rPr>
        <w:t>azon korábbi módosításokkal, amelyek lehetővé teszik a tagállamok számára a kérelmek együttes megvizsgálását.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enter"/>
              <w:rPr>
                <w:lang w:val="hu-HU"/>
              </w:rPr>
            </w:pPr>
            <w:r w:rsidRPr="00832D4A">
              <w:rPr>
                <w:b/>
                <w:i/>
                <w:sz w:val="24"/>
                <w:lang w:val="hu-HU"/>
              </w:rPr>
              <w:t>36. cikk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enter"/>
              <w:rPr>
                <w:lang w:val="hu-HU"/>
              </w:rPr>
            </w:pPr>
            <w:r w:rsidRPr="00832D4A">
              <w:rPr>
                <w:b/>
                <w:i/>
                <w:sz w:val="24"/>
                <w:lang w:val="hu-HU"/>
              </w:rPr>
              <w:t>A kérelem elfogadhatóságáról szóló döntés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(1) Az eljáró hatóság a II. fejezetben meghatározott alapelvekkel és biztosítékokkal összhangban értékeli a kérelem elfogadhatóságát és a kérelmet elfogadhatatlanság okán elutasítja, amennyiben a következő okok bármelyike fennáll: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 kérelmező esetében olyan ország minősül a 44. cikk értelmében az első menedékjogot nyújtó országnak, amely nem tagállam, kivéve, ha a kérelmezőt egyértelműen nem engedik be vagy nem engedik vissza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a kérelmező esetében olyan ország minősül a 45. cikk értelmében biztonságos harmadik országnak, amely nem tagállam, kivéve, ha a kérelmezőt egyértelműen nem engedik be vagy nem engedik vissza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 a kérelem ismételt kérelemnek minősül, amely esetében nem merültek fel az (EU) XXX/XXX rendelettel (a kvalifikációs rendelet) összhangban vagy a korábban alkalmazott elfogadhatatlansági okkal kapcsolatban új releváns körülmények vagy tények, vagy a kérelmező nem adott elő ilyeneket annak megvizsgálásával kapcsolatban, hogy nemzetközi védelemre jogosult személynek minősül-e;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 egy házastárs, élettárs vagy kísérővel rendelkező kiskorú kérelmet nyújtott be azt követően, hogy hozzájárult ahhoz, hogy az ügye az ő nevében benyújtott kérelem részét képezze, és nincs a házastárs, élettárs vagy kiskorú helyzetére vonatkozó olyan tény, amely a külön kérelmet indokolná.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(2) A kérelem érdemi vizsgálatára nem kerül sor, amennyiben a kérelmet nem az (EU) XXX/XXX rendelettel (a Dublini Rendelet) összhangban vizsgálják, ideértve azt is, ha a kérelmező részére más tagállam már nemzetközi védelmet biztosított, vagy ha a kérelem az (1) bekezdés szerinti elfogadhatatlanság okán elutasításra került.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(3) Az (1) bekezdés a) és b) pontja nem alkalmazandó azon kiegészítő védelemre jogosultra, akit az (EU) XXX/XXX rendelettel (az áttelepítésről szóló rendelet)</w:t>
            </w:r>
            <w:r w:rsidRPr="00832D4A">
              <w:rPr>
                <w:rStyle w:val="SupBoldItalic"/>
              </w:rPr>
              <w:t>37</w:t>
            </w:r>
            <w:r w:rsidRPr="00832D4A">
              <w:rPr>
                <w:b/>
                <w:i/>
              </w:rPr>
              <w:t xml:space="preserve"> összhangban gyorsított eljárás alapján letelepítettek.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(4) Amennyiben egy kérelemnek az (EU) XXX/XXX rendelet (a Dublini Rendelet) 3. cikke (3) bekezdésének a) pontja szerinti vizsgálatát követően az első tagállam, amelyben a kérelmet benyújtották, azt elfogadhatónak nyilvánítja, a felelős tagállamnak nem kell újból alkalmaznia az (1) bekezdés a) és b) pontjának rendelkezését.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 Amennyiben az eljáró hatóság első ránézésre úgy ítéli meg, hogy a kérelem nyilvánvaló megalapozatlanság okán elutasítható, a kérelmet ezzel az indokkal az elfogadhatóság vizsgálata nélkül elutasíthatja.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_________________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rStyle w:val="SupBoldItalic"/>
              </w:rPr>
              <w:t>37</w:t>
            </w:r>
            <w:r w:rsidRPr="00832D4A">
              <w:t xml:space="preserve"> </w:t>
            </w:r>
            <w:r w:rsidRPr="00832D4A">
              <w:rPr>
                <w:b/>
                <w:i/>
              </w:rPr>
              <w:t>HL L […], […], […]. o.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Sergei Stanishev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enter"/>
              <w:rPr>
                <w:lang w:val="hu-HU"/>
              </w:rPr>
            </w:pPr>
            <w:r w:rsidRPr="00832D4A">
              <w:rPr>
                <w:b/>
                <w:i/>
                <w:sz w:val="24"/>
                <w:lang w:val="hu-HU"/>
              </w:rPr>
              <w:t>36. cikk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enter"/>
              <w:rPr>
                <w:lang w:val="hu-HU"/>
              </w:rPr>
            </w:pPr>
            <w:r w:rsidRPr="00832D4A">
              <w:rPr>
                <w:b/>
                <w:i/>
                <w:sz w:val="24"/>
                <w:lang w:val="hu-HU"/>
              </w:rPr>
              <w:t>A kérelem elfogadhatóságáról szóló döntés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(1) Az eljáró hatóság a II. fejezetben meghatározott alapelvekkel és biztosítékokkal összhangban értékeli a kérelem elfogadhatóságát és a kérelmet elfogadhatatlanság okán elutasítja, amennyiben a következő okok bármelyike fennáll: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 kérelmező esetében olyan ország minősül a 44. cikk értelmében az első menedékjogot nyújtó országnak, amely nem tagállam, kivéve, ha a kérelmezőt egyértelműen nem engedik be vagy nem engedik vissza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a kérelmező esetében olyan ország minősül a 45. cikk értelmében biztonságos harmadik országnak, amely nem tagállam, kivéve, ha a kérelmezőt egyértelműen nem engedik be vagy nem engedik vissza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 a kérelem ismételt kérelemnek minősül, amely esetében nem merültek fel az (EU) XXX/XXX rendelettel (a kvalifikációs rendelet) összhangban vagy a korábban alkalmazott elfogadhatatlansági okkal kapcsolatban új releváns körülmények vagy tények, vagy a kérelmező nem adott elő ilyeneket annak megvizsgálásával kapcsolatban, hogy nemzetközi védelemre jogosult személynek minősül-e;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 egy házastárs, élettárs vagy kísérővel rendelkező kiskorú kérelmet nyújtott be azt követően, hogy hozzájárult ahhoz, hogy az ügye az ő nevében benyújtott kérelem részét képezze, és nincs a házastárs, élettárs vagy kiskorú helyzetére vonatkozó olyan tény, amely a külön kérelmet indokolná.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(2) A kérelem érdemi vizsgálatára nem kerül sor, amennyiben a kérelmet nem az (EU) XXX/XXX rendelettel (a Dublini Rendelet) összhangban vizsgálják, ideértve azt is, ha a kérelmező részére más tagállam már nemzetközi védelmet biztosított, vagy ha a kérelem az (1) bekezdés szerinti elfogadhatatlanság okán elutasításra került.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(3) Az (1) bekezdés a) és b) pontja nem alkalmazandó azon kiegészítő védelemre jogosultra, akit az (EU) XXX/XXX rendelettel (az áttelepítésről szóló rendelet)</w:t>
            </w:r>
            <w:r w:rsidRPr="00832D4A">
              <w:rPr>
                <w:rStyle w:val="SupBoldItalic"/>
              </w:rPr>
              <w:t>37</w:t>
            </w:r>
            <w:r w:rsidRPr="00832D4A">
              <w:rPr>
                <w:b/>
                <w:i/>
              </w:rPr>
              <w:t xml:space="preserve"> összhangban gyorsított eljárás alapján letelepítettek.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(4) Amennyiben egy kérelemnek az (EU) XXX/XXX rendelet (a Dublini Rendelet) 3. cikke (3) bekezdésének a) pontja szerinti vizsgálatát követően az első tagállam, amelyben a kérelmet benyújtották, azt elfogadhatónak nyilvánítja, a felelős tagállamnak nem kell újból alkalmaznia az (1) bekezdés a) és b) pontjának rendelkezését.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 Amennyiben az eljáró hatóság első ránézésre úgy ítéli meg, hogy a kérelem nyilvánvaló megalapozatlanság okán elutasítható, a kérelmet ezzel az indokkal az elfogadhatóság vizsgálata nélkül elutasíthatja.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_________________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rStyle w:val="SupBoldItalic"/>
              </w:rPr>
              <w:t>37</w:t>
            </w:r>
            <w:r w:rsidRPr="00832D4A">
              <w:t xml:space="preserve"> </w:t>
            </w:r>
            <w:r w:rsidRPr="00832D4A">
              <w:rPr>
                <w:b/>
                <w:i/>
              </w:rPr>
              <w:t>HL L […], […], […]. o.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8449F6" w:rsidP="003D668B">
      <w:pPr>
        <w:pStyle w:val="Normal12Italic"/>
        <w:rPr>
          <w:lang w:val="hu-HU"/>
        </w:rPr>
      </w:pPr>
      <w:r w:rsidRPr="00832D4A">
        <w:rPr>
          <w:lang w:val="hu-HU"/>
        </w:rPr>
        <w:t xml:space="preserve">Ez összhangban van </w:t>
      </w:r>
      <w:r w:rsidR="003D668B" w:rsidRPr="00832D4A">
        <w:rPr>
          <w:lang w:val="hu-HU"/>
        </w:rPr>
        <w:t>a korábbi módosításokkal, amelyek törlik azt a követelményt, amely szerint a Dublini Rendelet alkalmazása előtt ellenőrizni kell az elfogadhatóságot.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Jean Lambert, 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(1)</w:t>
            </w:r>
            <w:r w:rsidRPr="00832D4A">
              <w:tab/>
            </w:r>
            <w:r w:rsidRPr="00832D4A">
              <w:rPr>
                <w:b/>
                <w:i/>
              </w:rPr>
              <w:t>Az eljáró hatóság a II. fejezetben meghatározott alapelvekkel és biztosítékokkal összhangban értékeli a kérelem elfogadhatóságát és a kérelmet elfogadhatatlanság okán elutasítja, amennyiben a következő okok bármelyike fennáll: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 kérelmező esetében olyan ország minősül a 44. cikk értelmében az első menedékjogot nyújtó országnak, amely nem tagállam, kivéve, ha a kérelmezőt egyértelműen nem engedik be vagy nem engedik vissza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a kérelmező esetében olyan ország minősül a 45. cikk értelmében biztonságos harmadik országnak, amely nem tagállam, kivéve, ha a kérelmezőt egyértelműen nem engedik be vagy nem engedik vissza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 a kérelem ismételt kérelemnek minősül, amely esetében nem merültek fel az (EU) XXX/XXX rendelettel (a kvalifikációs rendelet) összhangban vagy a korábban alkalmazott elfogadhatatlansági okkal kapcsolatban új releváns körülmények vagy tények, vagy a kérelmező nem adott elő ilyeneket annak megvizsgálásával kapcsolatban, hogy nemzetközi védelemre jogosult személynek minősül-e;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 egy házastárs, élettárs vagy kísérővel rendelkező kiskorú kérelmet nyújtott be azt követően, hogy hozzájárult ahhoz, hogy az ügye az ő nevében benyújtott kérelem részét képezze, és nincs a házastárs, élettárs vagy kiskorú helyzetére vonatkozó olyan tény, amely a külön kérelmet indokolná.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Az eljáró hatóság a II. fejezetben meghatározott alapelvekkel és biztosítékokkal összhangban értékeli a kérelem elfogadhatóságát és a kérelmet elfogadhatatlanság okán elutasítja, amennyiben a következő okok bármelyike fennáll: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</w:r>
            <w:r w:rsidRPr="00832D4A">
              <w:rPr>
                <w:b/>
                <w:i/>
              </w:rPr>
              <w:t>Amennyiben vannak jelek az e bekezdésben említett okok fennállására,</w:t>
            </w:r>
            <w:r w:rsidRPr="00832D4A">
              <w:t xml:space="preserve"> az eljáró hatóság a II. fejezetben meghatározott alapelvekkel és biztosítékokkal összhangban értékeli a kérelem elfogadhatóságát és a kérelmet elfogadhatatlanság okán elutasítja, amennyiben a következő okok bármelyike fennáll: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Brice Hortefeux, Rachida Dati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meghatározott alapelvekkel és biztosítékokkal összhangban értékeli a kérelem elfogadhatóságát és a kérelmet elfogadhatatlanság okán </w:t>
            </w:r>
            <w:r w:rsidRPr="00832D4A">
              <w:rPr>
                <w:b/>
                <w:i/>
              </w:rPr>
              <w:t>elutasítja</w:t>
            </w:r>
            <w:r w:rsidRPr="00832D4A">
              <w:t>, amennyiben a következő okok bármelyike fennáll: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meghatározott alapelvekkel és biztosítékokkal összhangban értékeli a kérelem elfogadhatóságát és a kérelmet elfogadhatatlanság okán </w:t>
            </w:r>
            <w:r w:rsidRPr="00832D4A">
              <w:rPr>
                <w:b/>
                <w:i/>
              </w:rPr>
              <w:t>elutasíthatja</w:t>
            </w:r>
            <w:r w:rsidRPr="00832D4A">
              <w:t>, amennyiben a következő okok bármelyike fennáll: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{FR}</w:t>
      </w:r>
      <w:r w:rsidRPr="00832D4A">
        <w:rPr>
          <w:lang w:val="hu-HU"/>
        </w:rPr>
        <w:t>fr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Mlinar, Filiz Hyusmenova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meghatározott alapelvekkel és biztosítékokkal összhangban </w:t>
            </w:r>
            <w:r w:rsidRPr="00832D4A">
              <w:rPr>
                <w:b/>
                <w:i/>
              </w:rPr>
              <w:t>értékeli</w:t>
            </w:r>
            <w:r w:rsidRPr="00832D4A">
              <w:t xml:space="preserve"> a kérelem elfogadhatóságát és a kérelmet elfogadhatatlanság okán </w:t>
            </w:r>
            <w:r w:rsidRPr="00832D4A">
              <w:rPr>
                <w:b/>
                <w:i/>
              </w:rPr>
              <w:t>elutasítja</w:t>
            </w:r>
            <w:r w:rsidRPr="00832D4A">
              <w:t>, amennyiben a következő okok bármelyike fennáll: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meghatározott alapelvekkel és biztosítékokkal összhangban </w:t>
            </w:r>
            <w:r w:rsidRPr="00832D4A">
              <w:rPr>
                <w:b/>
                <w:i/>
              </w:rPr>
              <w:t>értékelheti</w:t>
            </w:r>
            <w:r w:rsidRPr="00832D4A">
              <w:t xml:space="preserve"> a kérelem elfogadhatóságát és a kérelmet elfogadhatatlanság okán </w:t>
            </w:r>
            <w:r w:rsidRPr="00832D4A">
              <w:rPr>
                <w:b/>
                <w:i/>
              </w:rPr>
              <w:t>elutasíthatja</w:t>
            </w:r>
            <w:r w:rsidRPr="00832D4A">
              <w:t>, amennyiben a következő okok bármelyike fennáll: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Az elfogadhatóság ellenőrzésének eljárása opcionális kell, hogy maradjon, hogy továbbra is biztosított legyen a tagállamok számára a rugalmasság.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meghatározott alapelvekkel és biztosítékokkal összhangban </w:t>
            </w:r>
            <w:r w:rsidRPr="00832D4A">
              <w:rPr>
                <w:b/>
                <w:i/>
              </w:rPr>
              <w:t>értékeli</w:t>
            </w:r>
            <w:r w:rsidRPr="00832D4A">
              <w:t xml:space="preserve"> a kérelem elfogadhatóságát és a kérelmet elfogadhatatlanság okán </w:t>
            </w:r>
            <w:r w:rsidRPr="00832D4A">
              <w:rPr>
                <w:b/>
                <w:i/>
              </w:rPr>
              <w:t>elutasítja</w:t>
            </w:r>
            <w:r w:rsidRPr="00832D4A">
              <w:t>, amennyiben a következő okok bármelyike fennáll: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meghatározott alapelvekkel és biztosítékokkal összhangban </w:t>
            </w:r>
            <w:r w:rsidRPr="00832D4A">
              <w:rPr>
                <w:b/>
                <w:i/>
              </w:rPr>
              <w:t>értékelheti</w:t>
            </w:r>
            <w:r w:rsidRPr="00832D4A">
              <w:t xml:space="preserve"> a kérelem elfogadhatóságát és a kérelmet elfogadhatatlanság okán </w:t>
            </w:r>
            <w:r w:rsidRPr="00832D4A">
              <w:rPr>
                <w:b/>
                <w:i/>
              </w:rPr>
              <w:t>elutasíthatja</w:t>
            </w:r>
            <w:r w:rsidRPr="00832D4A">
              <w:t>, amennyiben a következő okok bármelyike fennáll: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Az elfogadhatóság ellenőrzését nem helyénvaló előírni a tagállamok számára. Ennek a menekültügyi eljárás opcionális elemének kell maradnia.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Elly Schlein, Juan Fernando López Aguilar, Cécile Kashetu Kyenge, Miltiadis Kyrkos,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 kérelmező esetében olyan ország minősül a 44. cikk értelmében az első menedékjogot nyújtó országnak, amely nem tagállam, kivéve, ha a kérelmezőt egyértelműen nem engedik be vagy nem engedik vissza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1149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a kérelmező esetében olyan ország minősül a 44. cikk értelmében az első menedékjogot nyújtó országnak, amely nem tagállam, </w:t>
            </w:r>
            <w:r w:rsidRPr="00832D4A">
              <w:rPr>
                <w:b/>
                <w:i/>
              </w:rPr>
              <w:t>kivéve, ha</w:t>
            </w:r>
            <w:r w:rsidRPr="00832D4A">
              <w:t xml:space="preserve"> a kérelmezőt egyértelműen </w:t>
            </w:r>
            <w:r w:rsidRPr="00832D4A">
              <w:rPr>
                <w:b/>
                <w:i/>
              </w:rPr>
              <w:t>nem engedik be vagy nem engedik vissza</w:t>
            </w:r>
            <w:r w:rsidRPr="00832D4A">
              <w:t xml:space="preserve">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a kérelmező esetében olyan ország minősül a 44. cikk értelmében az első menedékjogot nyújtó országnak, amely nem tagállam, </w:t>
            </w:r>
            <w:r w:rsidRPr="00832D4A">
              <w:rPr>
                <w:b/>
                <w:i/>
              </w:rPr>
              <w:t>feltéve, hogy</w:t>
            </w:r>
            <w:r w:rsidRPr="00832D4A">
              <w:t xml:space="preserve"> a kérelmezőt </w:t>
            </w:r>
            <w:r w:rsidRPr="00832D4A">
              <w:rPr>
                <w:b/>
                <w:i/>
              </w:rPr>
              <w:t>visszaengedik</w:t>
            </w:r>
            <w:r w:rsidRPr="00832D4A">
              <w:t xml:space="preserve"> az említett országba;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Elly Schlein, Juan Fernando López Aguilar, Cécile Kashetu Kyenge, Miltiadis Kyrkos,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kérelmező esetében olyan ország minősül a 45. cikk értelmében biztonságos harmadik országnak, amely nem tagállam, kivéve, ha a kérelmezőt egyértelműen nem engedik be vagy nem engedik vissza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 xml:space="preserve">a kérelmező esetében olyan ország minősül a 45. cikk értelmében biztonságos harmadik országnak, amely nem tagállam, </w:t>
            </w:r>
            <w:r w:rsidRPr="00832D4A">
              <w:rPr>
                <w:b/>
                <w:i/>
              </w:rPr>
              <w:t>kivéve, ha</w:t>
            </w:r>
            <w:r w:rsidRPr="00832D4A">
              <w:t xml:space="preserve"> a kérelmezőt </w:t>
            </w:r>
            <w:r w:rsidRPr="00832D4A">
              <w:rPr>
                <w:b/>
                <w:i/>
              </w:rPr>
              <w:t>egyértelműen nem engedik be</w:t>
            </w:r>
            <w:r w:rsidRPr="00832D4A">
              <w:t xml:space="preserve"> vagy </w:t>
            </w:r>
            <w:r w:rsidRPr="00832D4A">
              <w:rPr>
                <w:b/>
                <w:i/>
              </w:rPr>
              <w:t>nem engedik vissza</w:t>
            </w:r>
            <w:r w:rsidRPr="00832D4A">
              <w:t xml:space="preserve"> az említett országba;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 xml:space="preserve">a kérelmező esetében olyan ország minősül a 45. cikk értelmében biztonságos harmadik országnak, amely nem tagállam, </w:t>
            </w:r>
            <w:r w:rsidRPr="00832D4A">
              <w:rPr>
                <w:b/>
                <w:i/>
              </w:rPr>
              <w:t>amennyiben</w:t>
            </w:r>
            <w:r w:rsidRPr="00832D4A">
              <w:t xml:space="preserve"> a kérelmezőt </w:t>
            </w:r>
            <w:r w:rsidRPr="00832D4A">
              <w:rPr>
                <w:b/>
                <w:i/>
              </w:rPr>
              <w:t>beengedik</w:t>
            </w:r>
            <w:r w:rsidRPr="00832D4A">
              <w:t xml:space="preserve"> vagy </w:t>
            </w:r>
            <w:r w:rsidRPr="00832D4A">
              <w:rPr>
                <w:b/>
                <w:i/>
              </w:rPr>
              <w:t>visszaengedik</w:t>
            </w:r>
            <w:r w:rsidRPr="00832D4A">
              <w:t xml:space="preserve"> az említett országba;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Elly Schlein, Juan Fernando López Aguilar, Cécile Kashetu Kyenge, Miltiadis Kyrkos,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</w:t>
            </w:r>
            <w:r w:rsidRPr="00832D4A">
              <w:tab/>
            </w:r>
            <w:r w:rsidRPr="00832D4A">
              <w:rPr>
                <w:b/>
                <w:i/>
              </w:rPr>
              <w:t>a kérelem ismételt kérelemnek minősül, amely esetében nem merültek fel az (EU) XXX/XXX rendelettel (a kvalifikációs rendelet) összhangban vagy a korábban alkalmazott elfogadhatatlansági okkal kapcsolatban új releváns körülmények vagy tények, vagy a kérelmező nem adott elő ilyeneket annak megvizsgálásával kapcsolatban, hogy nemzetközi védelemre jogosult személynek minősül-e;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</w:t>
            </w:r>
            <w:r w:rsidRPr="00832D4A">
              <w:tab/>
            </w:r>
            <w:r w:rsidRPr="00832D4A">
              <w:rPr>
                <w:b/>
                <w:i/>
              </w:rPr>
              <w:t>egy házastárs, élettárs vagy kísérővel rendelkező kiskorú kérelmet nyújtott be azt követően, hogy hozzájárult ahhoz, hogy az ügye az ő nevében benyújtott kérelem részét képezze, és nincs a házastárs, élettárs vagy kiskorú helyzetére vonatkozó olyan tény, amely a külön kérelmet indokolná.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Caterina Chinnici,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>egy házastárs, élettárs vagy kísérővel rendelkező kiskorú kérelmet nyújtott be azt követően, hogy hozzájárult ahhoz, hogy az ügye az ő nevében benyújtott kérelem részét képezze, és nincs a házastárs, élettárs vagy kiskorú helyzetére vonatkozó olyan tény, amely a külön kérelmet indokolná.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 xml:space="preserve">egy házastárs, élettárs vagy kísérővel rendelkező kiskorú kérelmet nyújtott be azt követően, hogy </w:t>
            </w:r>
            <w:r w:rsidRPr="00832D4A">
              <w:rPr>
                <w:b/>
                <w:i/>
              </w:rPr>
              <w:t>a 31. cikkel összhangban</w:t>
            </w:r>
            <w:r w:rsidRPr="00832D4A">
              <w:t xml:space="preserve"> hozzájárult ahhoz, hogy az ügye az ő nevében benyújtott kérelem részét képezze, és nincs a házastárs, élettárs vagy kiskorú helyzetére vonatkozó olyan tény, amely a külön kérelmet indokolná.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Egyértelműnek kell lenni a tekintetben, hogy miként járul hozzá egy házastárs, élettárs vagy kísérővel rendelkező kiskorú ahhoz, hogy kérelmet nyújtsanak be a nevében.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Emil Radev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1 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 xml:space="preserve">egy </w:t>
            </w:r>
            <w:r w:rsidRPr="00832D4A">
              <w:rPr>
                <w:b/>
                <w:i/>
              </w:rPr>
              <w:t>házastárs, élettárs vagy</w:t>
            </w:r>
            <w:r w:rsidRPr="00832D4A">
              <w:t xml:space="preserve"> kísérővel rendelkező kiskorú kérelmet nyújtott be azt követően, hogy hozzájárult ahhoz, hogy az ügye az ő nevében benyújtott kérelem részét képezze, és nincs a </w:t>
            </w:r>
            <w:r w:rsidRPr="00832D4A">
              <w:rPr>
                <w:b/>
                <w:i/>
              </w:rPr>
              <w:t>házastárs, élettárs vagy</w:t>
            </w:r>
            <w:r w:rsidRPr="00832D4A">
              <w:t xml:space="preserve"> kiskorú helyzetére vonatkozó olyan tény, amely a külön kérelmet indokolná.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autoSpaceDE w:val="0"/>
              <w:autoSpaceDN w:val="0"/>
              <w:adjustRightInd w:val="0"/>
            </w:pPr>
            <w:r w:rsidRPr="00832D4A">
              <w:rPr>
                <w:color w:val="000000"/>
                <w:lang w:eastAsia="en-GB"/>
              </w:rPr>
              <w:t>d)</w:t>
            </w:r>
            <w:r w:rsidRPr="00832D4A">
              <w:rPr>
                <w:color w:val="000000"/>
                <w:lang w:eastAsia="en-GB"/>
              </w:rPr>
              <w:tab/>
              <w:t>egy kísérővel rendelkező kiskorú kérelmet nyújtott be azt követően, hogy hozzájárult ahhoz, hogy az ügye az ő nevében benyújtott kérelem részét képezze, és nincs a kiskorú helyzetére vonatkozó olyan tény, amely a külön kérelmet indokolná.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{BG}</w:t>
      </w:r>
      <w:r w:rsidRPr="00832D4A">
        <w:rPr>
          <w:lang w:val="hu-HU"/>
        </w:rPr>
        <w:t>bg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Elly Schlein, Juan Fernando López Aguilar, Cécile Kashetu Kyenge, Miltiadis Kyrkos,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(2)</w:t>
            </w:r>
            <w:r w:rsidRPr="00832D4A">
              <w:tab/>
            </w:r>
            <w:r w:rsidRPr="00832D4A">
              <w:rPr>
                <w:b/>
                <w:i/>
              </w:rPr>
              <w:t>A kérelem érdemi vizsgálatára nem kerül sor, amennyiben a kérelmet nem az (EU) XXX/XXX rendelettel (a Dublini Rendelet) összhangban vizsgálják, ideértve azt is, ha a kérelmező részére más tagállam már nemzetközi védelmet biztosított, vagy ha a kérelem az (1) bekezdés szerinti elfogadhatatlanság okán elutasításra került.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Jean Lambert, 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>A kérelem érdemi vizsgálatára nem kerül sor, amennyiben a kérelmet nem az (EU) XXX/XXX rendelettel (a Dublini Rendelet) összhangban vizsgálják, ideértve azt is, ha a kérelmező részére más tagállam már nemzetközi védelmet biztosított</w:t>
            </w:r>
            <w:r w:rsidRPr="00832D4A">
              <w:rPr>
                <w:b/>
                <w:i/>
              </w:rPr>
              <w:t>, vagy ha a kérelem az (1) bekezdés szerinti elfogadhatatlanság okán elutasításra került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>A kérelem érdemi vizsgálatára nem kerül sor, amennyiben a kérelmet nem az (EU) XXX/XXX rendelettel (a Dublini Rendelet) összhangban vizsgálják, ideértve azt is, ha a kérelmező részére más tagállam már nemzetközi védelmet biztosított.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Az (1) bekezdés a) és b) pontja nem alkalmazandó azon kiegészítő védelemre jogosultra, akit az (EU) XXX/XXX rendelettel (az áttelepítésről szóló rendelet)</w:t>
            </w:r>
            <w:r w:rsidRPr="00832D4A">
              <w:rPr>
                <w:rStyle w:val="SupBoldItalic"/>
              </w:rPr>
              <w:t>37</w:t>
            </w:r>
            <w:r w:rsidRPr="00832D4A">
              <w:rPr>
                <w:b/>
                <w:i/>
              </w:rPr>
              <w:t xml:space="preserve"> összhangban gyorsított eljárás alapján letelepítettek.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_________________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rStyle w:val="SupBoldItalic"/>
              </w:rPr>
              <w:t>37</w:t>
            </w:r>
            <w:r w:rsidRPr="00832D4A">
              <w:t xml:space="preserve"> </w:t>
            </w:r>
            <w:r w:rsidRPr="00832D4A">
              <w:rPr>
                <w:b/>
                <w:i/>
              </w:rPr>
              <w:t>HL L […], […], […]. o.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1159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Sargentini, Jean Lambert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Az (1) bekezdés a) és b) pontja nem alkalmazandó azon kiegészítő védelemre jogosultra, akit az (EU) XXX/XXX rendelettel (az áttelepítésről szóló rendelet)</w:t>
            </w:r>
            <w:r w:rsidRPr="00832D4A">
              <w:rPr>
                <w:rStyle w:val="SupBoldItalic"/>
              </w:rPr>
              <w:t>37</w:t>
            </w:r>
            <w:r w:rsidRPr="00832D4A">
              <w:rPr>
                <w:b/>
                <w:i/>
              </w:rPr>
              <w:t xml:space="preserve"> összhangban gyorsított eljárás alapján letelepítettek.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_________________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rStyle w:val="SupBoldItalic"/>
              </w:rPr>
              <w:t>37</w:t>
            </w:r>
            <w:r w:rsidRPr="00832D4A">
              <w:t xml:space="preserve"> </w:t>
            </w:r>
            <w:r w:rsidRPr="00832D4A">
              <w:rPr>
                <w:b/>
                <w:i/>
              </w:rPr>
              <w:t>HL L […], […], […]. o.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(1) bekezdés a) és b) pontja nem alkalmazandó azon </w:t>
            </w:r>
            <w:r w:rsidRPr="00832D4A">
              <w:rPr>
                <w:b/>
                <w:i/>
              </w:rPr>
              <w:t>kiegészítő</w:t>
            </w:r>
            <w:r w:rsidRPr="00832D4A">
              <w:t xml:space="preserve"> védelemre jogosultra, akit az (EU) XXX/XXX rendelettel (az áttelepítésről szóló rendelet)</w:t>
            </w:r>
            <w:r w:rsidRPr="00832D4A">
              <w:rPr>
                <w:vertAlign w:val="superscript"/>
              </w:rPr>
              <w:t>37</w:t>
            </w:r>
            <w:r w:rsidRPr="00832D4A">
              <w:t xml:space="preserve"> összhangban </w:t>
            </w:r>
            <w:r w:rsidRPr="00832D4A">
              <w:rPr>
                <w:b/>
                <w:i/>
              </w:rPr>
              <w:t>gyorsított eljárás alapján</w:t>
            </w:r>
            <w:r w:rsidRPr="00832D4A">
              <w:t xml:space="preserve"> letelepítettek.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(1) bekezdés a) és b) pontja nem alkalmazandó azon </w:t>
            </w:r>
            <w:r w:rsidRPr="00832D4A">
              <w:rPr>
                <w:b/>
                <w:i/>
              </w:rPr>
              <w:t>nemzetközi</w:t>
            </w:r>
            <w:r w:rsidRPr="00832D4A">
              <w:t xml:space="preserve"> védelemre jogosultra, akit az (EU) XXX/XXX rendelettel (az áttelepítésről szóló rendelet)</w:t>
            </w:r>
            <w:r w:rsidRPr="00832D4A">
              <w:rPr>
                <w:vertAlign w:val="superscript"/>
              </w:rPr>
              <w:t>37</w:t>
            </w:r>
            <w:r w:rsidRPr="00832D4A">
              <w:t xml:space="preserve"> összhangban letelepítettek.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_________________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_________________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rStyle w:val="Sup"/>
              </w:rPr>
              <w:t>37</w:t>
            </w:r>
            <w:r w:rsidRPr="00832D4A">
              <w:t xml:space="preserve"> HL L […], […], […]. o.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rStyle w:val="Sup"/>
              </w:rPr>
              <w:t>37</w:t>
            </w:r>
            <w:r w:rsidRPr="00832D4A">
              <w:t xml:space="preserve"> HL L […], […], […]. o.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Birgit Sippel, Ana Gomes, Josef Weidenholzer, Caterina Chinnici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(4)</w:t>
            </w:r>
            <w:r w:rsidRPr="00832D4A">
              <w:tab/>
            </w:r>
            <w:r w:rsidRPr="00832D4A">
              <w:rPr>
                <w:b/>
                <w:i/>
              </w:rPr>
              <w:t>Amennyiben egy kérelemnek az (EU) XXX/XXX rendelet (a Dublini Rendelet) 3. cikke (3) bekezdésének a) pontja szerinti vizsgálatát követően az első tagállam, amelyben a kérelmet benyújtották, azt elfogadhatónak nyilvánítja, a felelős tagállamnak nem kell újból alkalmaznia az (1) bekezdés a) és b) pontjának rendelkezését.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Dublini Rendelethez benyújtott módosításokkal összhangban annak a rendeletnek a keretében nem fogják vizsgálni az elfogadhatóságot. Az egységesség érdekében törölnünk kell az első tagállamban elvégzendő elfogadhatósági vizsgálatokra vonatkozó utalásokat.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Jean Lambert, 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(4)</w:t>
            </w:r>
            <w:r w:rsidRPr="00832D4A">
              <w:tab/>
            </w:r>
            <w:r w:rsidRPr="00832D4A">
              <w:rPr>
                <w:b/>
                <w:i/>
              </w:rPr>
              <w:t>Amennyiben egy kérelemnek az (EU) XXX/XXX rendelet (a Dublini Rendelet) 3. cikke (3) bekezdésének a) pontja szerinti vizsgálatát követően az első tagállam, amelyben a kérelmet benyújtották, azt elfogadhatónak nyilvánítja, a felelős tagállamnak nem kell újból alkalmaznia az (1) bekezdés a) és b) pontjának rendelkezését.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Elly Schlein, Juan Fernando López Aguilar, Cécile Kashetu Kyenge, Miltiadis Kyrkos,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(4)</w:t>
            </w:r>
            <w:r w:rsidRPr="00832D4A">
              <w:tab/>
            </w:r>
            <w:r w:rsidRPr="00832D4A">
              <w:rPr>
                <w:b/>
                <w:i/>
              </w:rPr>
              <w:t>Amennyiben egy kérelemnek az (EU) XXX/XXX rendelet (a Dublini Rendelet) 3. cikke (3) bekezdésének a) pontja szerinti vizsgálatát követően az első tagállam, amelyben a kérelmet benyújtották, azt elfogadhatónak nyilvánítja, a felelős tagállamnak nem kell újból alkalmaznia az (1) bekezdés a) és b) pontjának rendelkezését.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Birgit Sippel, Josef Weidenholzer, Ana Gomes, Elly Schlein, Cécile Kashetu Kyenge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Amennyiben az eljáró hatóság első ránézésre úgy ítéli meg, hogy a kérelem nyilvánvaló megalapozatlanság okán elutasítható, a kérelmet ezzel az indokkal az elfogadhatóság vizsgálata nélkül elutasíthatja.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korábbi módosításokkal való összhang érdekében. Mivel az elfogadhatóság vizsgálata nem kötelező, nem kell biztosítani a tagállamok számára azt a lehetőséget, hogy gyorsan érdemi véleményt nyilvánítsanak a kérelemről. Semmi nem gátolja meg az eljáró hatóságot abban, hogy bármely kérelemről gyorsan határozatot hozzon, amennyiben elvégzi a szükséges személyes meghallgatást, és átfogóan értékeli a vonatkozó bizonyítékokat.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Jean Lambert, 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Amennyiben az eljáró hatóság első ránézésre úgy ítéli meg, hogy a kérelem nyilvánvaló megalapozatlanság okán elutasítható, a kérelmet ezzel az indokkal az elfogadhatóság vizsgálata nélkül elutasíthatja.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36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>Amennyiben az eljáró hatóság első ránézésre úgy ítéli meg, hogy a kérelem nyilvánvaló megalapozatlanság okán elutasítható, a kérelmet ezzel az indokkal az elfogadhatóság vizsgálata nélkül elutasíthatja.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az eljáró hatóság első ránézésre úgy ítéli meg, hogy a kérelem </w:t>
            </w:r>
            <w:r w:rsidRPr="00832D4A">
              <w:rPr>
                <w:b/>
                <w:i/>
              </w:rPr>
              <w:t>a 37. cikk (3) bekezdésével összhangban</w:t>
            </w:r>
            <w:r w:rsidRPr="00832D4A">
              <w:t xml:space="preserve"> nyilvánvaló megalapozatlanság okán elutasítható, a kérelmet ezzel az indokkal az elfogadhatóság vizsgálata nélkül elutasíthatja.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Beatrix von Storch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37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Valamely kérelem érdemi vizsgálata során az eljáró hatóság határozatot hoz arról, hogy a kérelmező menekültnek minősül-e</w:t>
            </w:r>
            <w:r w:rsidRPr="00832D4A">
              <w:rPr>
                <w:b/>
                <w:i/>
              </w:rPr>
              <w:t>, és ha nem, el kell döntenie, hogy a kérelmező az (EU) XXX/XXX rendelettel (a kvalifikációs rendelet) összhangban kiegészítő jogállásra jogosult-e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Valamely kérelem érdemi vizsgálata során az eljáró hatóság határozatot hoz arról, hogy a kérelmező menekültnek minősül-e.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37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>Az eljáró hatóság a kérelmet mint megalapozatlant elutasítja, ha azt állapította meg, hogy a kérelmező az (EU) XXX/XXX rendelet (a kvalifikációs rendelet) értelmében nem minősül a nemzetközi védelmemre jogosultnak.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eljáró hatóság a kérelmet mint megalapozatlant elutasítja, ha azt állapította meg, hogy a kérelmező az (EU) XXX/XXX rendelet (a kvalifikációs rendelet) értelmében nem minősül a nemzetközi védelmemre jogosultnak. </w:t>
            </w:r>
            <w:r w:rsidRPr="00832D4A">
              <w:rPr>
                <w:b/>
                <w:i/>
              </w:rPr>
              <w:t>A kérelmezőnek joga van a hatékony jogorvoslathoz, és lehetővé kell tenni számára, hogy a határozatot bíróságon támadja meg.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1169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37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Az eljáró hatóság</w:t>
            </w:r>
            <w:r w:rsidRPr="00832D4A">
              <w:t xml:space="preserve"> a 40. cikk (1) bekezdésének a), b), c), d) és e) pontjában említett </w:t>
            </w:r>
            <w:r w:rsidRPr="00832D4A">
              <w:rPr>
                <w:b/>
                <w:i/>
              </w:rPr>
              <w:t>esetekben</w:t>
            </w:r>
            <w:r w:rsidRPr="00832D4A">
              <w:t xml:space="preserve"> a megalapozatlan kérelmet nyilvánvalóan megalapozatlannak nyilvánítja.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Amennyiben arra utaló jelek vannak, hogy</w:t>
            </w:r>
            <w:r w:rsidRPr="00832D4A">
              <w:t xml:space="preserve"> a 40. cikk (1) bekezdésének a), b), c), d) és e) pontjában említett </w:t>
            </w:r>
            <w:r w:rsidRPr="00832D4A">
              <w:rPr>
                <w:b/>
                <w:i/>
              </w:rPr>
              <w:t>okok állnak fenn, az eljáró hatóság</w:t>
            </w:r>
            <w:r w:rsidRPr="00832D4A">
              <w:t xml:space="preserve"> a megalapozatlan kérelmet nyilvánvalóan megalapozatlannak nyilvánítja.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37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>Az eljáró hatóság a 40. cikk (1) bekezdésének a), b), c)</w:t>
            </w:r>
            <w:r w:rsidRPr="00832D4A">
              <w:rPr>
                <w:b/>
                <w:i/>
              </w:rPr>
              <w:t>,</w:t>
            </w:r>
            <w:r w:rsidRPr="00832D4A">
              <w:t xml:space="preserve"> d) </w:t>
            </w:r>
            <w:r w:rsidRPr="00832D4A">
              <w:rPr>
                <w:b/>
                <w:i/>
              </w:rPr>
              <w:t>és e)</w:t>
            </w:r>
            <w:r w:rsidRPr="00832D4A">
              <w:t xml:space="preserve"> pontjában említett esetekben a megalapozatlan kérelmet nyilvánvalóan megalapozatlannak nyilvánítja.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eljáró hatóság a 40. cikk (1) bekezdésének a), b), c) </w:t>
            </w:r>
            <w:r w:rsidRPr="00832D4A">
              <w:rPr>
                <w:b/>
                <w:i/>
              </w:rPr>
              <w:t>és</w:t>
            </w:r>
            <w:r w:rsidRPr="00832D4A">
              <w:t xml:space="preserve"> d) pontjában említett esetekben a megalapozatlan kérelmet nyilvánvalóan megalapozatlannak nyilvánítja.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Az, hogy valaki biztonságos származási országból érkezik, nem minősülhet automatikusan olyan oknak, amely alapján a kérelem nyilvánvalóan megalapozatlannak tekintendő, mivel előfordulhat, hogy az adott személynek egyedi védelemre van szüksége, még ha biztonságos származási országból érkezik is.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37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eljáró hatóság a 40. </w:t>
            </w:r>
            <w:r w:rsidRPr="00832D4A">
              <w:rPr>
                <w:b/>
                <w:i/>
              </w:rPr>
              <w:t>cikk (1) bekezdésének a), b), c), d) és e) pontjában</w:t>
            </w:r>
            <w:r w:rsidRPr="00832D4A">
              <w:t xml:space="preserve"> említett esetekben a megalapozatlan kérelmet nyilvánvalóan megalapozatlannak nyilvánítja.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eljáró hatóság a 40. </w:t>
            </w:r>
            <w:r w:rsidRPr="00832D4A">
              <w:rPr>
                <w:b/>
                <w:i/>
              </w:rPr>
              <w:t>cikkben</w:t>
            </w:r>
            <w:r w:rsidRPr="00832D4A">
              <w:t xml:space="preserve"> említett esetekben a megalapozatlan kérelmet nyilvánvalóan megalapozatlannak nyilvánítja.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37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eljáró hatóság a 40. cikk (1) bekezdésének </w:t>
            </w:r>
            <w:r w:rsidRPr="00832D4A">
              <w:rPr>
                <w:b/>
                <w:i/>
              </w:rPr>
              <w:t>a),</w:t>
            </w:r>
            <w:r w:rsidRPr="00832D4A">
              <w:t xml:space="preserve"> b)</w:t>
            </w:r>
            <w:r w:rsidRPr="00832D4A">
              <w:rPr>
                <w:b/>
                <w:i/>
              </w:rPr>
              <w:t xml:space="preserve">, c), d) és e) </w:t>
            </w:r>
            <w:r w:rsidRPr="00832D4A">
              <w:t>pontjában említett esetekben a megalapozatlan kérelmet nyilvánvalóan megalapozatlannak nyilvánítja.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>Az eljáró hatóság a 40. cikk (1) bekezdésének b) pontjában említett esetekben a megalapozatlan kérelmet nyilvánvalóan megalapozatlannak nyilvánítja.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37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eljáró hatóság a 40. cikk (1) bekezdésének </w:t>
            </w:r>
            <w:r w:rsidRPr="00832D4A">
              <w:rPr>
                <w:b/>
                <w:i/>
              </w:rPr>
              <w:t>a),</w:t>
            </w:r>
            <w:r w:rsidRPr="00832D4A">
              <w:t xml:space="preserve"> b), c)</w:t>
            </w:r>
            <w:r w:rsidRPr="00832D4A">
              <w:rPr>
                <w:b/>
                <w:i/>
              </w:rPr>
              <w:t xml:space="preserve">, </w:t>
            </w:r>
            <w:r w:rsidRPr="00832D4A">
              <w:t xml:space="preserve">d) </w:t>
            </w:r>
            <w:r w:rsidRPr="00832D4A">
              <w:rPr>
                <w:b/>
                <w:i/>
              </w:rPr>
              <w:t>és e)</w:t>
            </w:r>
            <w:r w:rsidRPr="00832D4A">
              <w:t xml:space="preserve"> pontjában említett esetekben a megalapozatlan kérelmet nyilvánvalóan megalapozatlannak </w:t>
            </w:r>
            <w:r w:rsidRPr="00832D4A">
              <w:rPr>
                <w:b/>
                <w:i/>
              </w:rPr>
              <w:t>nyilvánítja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eljáró hatóság a 40. cikk (1) bekezdésének b), c) </w:t>
            </w:r>
            <w:r w:rsidRPr="00832D4A">
              <w:rPr>
                <w:b/>
                <w:i/>
              </w:rPr>
              <w:t>és</w:t>
            </w:r>
            <w:r w:rsidRPr="00832D4A">
              <w:t xml:space="preserve"> d) pontjában említett esetekben a megalapozatlan kérelmet nyilvánvalóan megalapozatlannak </w:t>
            </w:r>
            <w:r w:rsidRPr="00832D4A">
              <w:rPr>
                <w:b/>
                <w:i/>
              </w:rPr>
              <w:t>nyilváníthatja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Mivel a kérelem nyilvánvalóan megalapozatlannak nyilvánítása következményekkel jár a kérelmező esetleges visszaküldésére nézve, csak megfelelő esetekben szabad alkalmazni. Ezt az eljáró hatóságnak kell megvizsgálnia az adott ügy körülményei alapján, nem pedig uniós jogszabálynak kell előírnia.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38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A kérelmező saját kezdeményezésére és az eljárás során bármikor visszavonhatja a kérelmét.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 kérelmező saját kezdeményezésére és az eljárás során bármikor visszavonhatja a kérelmét. </w:t>
            </w:r>
            <w:r w:rsidRPr="00832D4A">
              <w:rPr>
                <w:b/>
                <w:i/>
              </w:rPr>
              <w:t>Az eljáró hatóság biztosítja, hogy a kérelmező tisztában legyen egy ilyen döntés valamennyi eljárási következményével.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Elengedhetetlen, hogy a kérelmező tisztában legyen a kérelem kifejezett visszavonásának (jelentős) következményeivel.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[...]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cím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kérelmek hallgatólagos visszavonása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kérelem érdemi elbírálásának felfüggesztése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</w:t>
            </w:r>
            <w:r w:rsidRPr="00832D4A">
              <w:rPr>
                <w:b/>
                <w:i/>
              </w:rPr>
              <w:t>a kérelmet elállás okán elutasítja</w:t>
            </w:r>
            <w:r w:rsidRPr="00832D4A">
              <w:t>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</w:t>
            </w:r>
            <w:r w:rsidRPr="00832D4A">
              <w:rPr>
                <w:b/>
                <w:i/>
              </w:rPr>
              <w:t>felfüggesztheti a kérelem érdemi elbírálását</w:t>
            </w:r>
            <w:r w:rsidRPr="00832D4A">
              <w:t>, ha: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kérelmet </w:t>
            </w:r>
            <w:r w:rsidRPr="00832D4A">
              <w:rPr>
                <w:b/>
                <w:i/>
              </w:rPr>
              <w:t>elállás</w:t>
            </w:r>
            <w:r w:rsidRPr="00832D4A">
              <w:t xml:space="preserve"> okán elutasítja,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kérelmet </w:t>
            </w:r>
            <w:r w:rsidRPr="00832D4A">
              <w:rPr>
                <w:b/>
                <w:i/>
              </w:rPr>
              <w:t>hallgatólagos visszavonás</w:t>
            </w:r>
            <w:r w:rsidRPr="00832D4A">
              <w:t xml:space="preserve"> okán elutasítja, ha: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cikk címével való összhang érdekében.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1179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kérelmet </w:t>
            </w:r>
            <w:r w:rsidRPr="00832D4A">
              <w:rPr>
                <w:b/>
                <w:i/>
              </w:rPr>
              <w:t>elállás</w:t>
            </w:r>
            <w:r w:rsidRPr="00832D4A">
              <w:t xml:space="preserve"> okán elutasítja,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kérelmet </w:t>
            </w:r>
            <w:r w:rsidRPr="00832D4A">
              <w:rPr>
                <w:b/>
                <w:i/>
              </w:rPr>
              <w:t>visszavonás</w:t>
            </w:r>
            <w:r w:rsidRPr="00832D4A">
              <w:t xml:space="preserve"> okán elutasítja, ha: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>a kérelmező nem a 28. cikkel összhangban nyújtotta be a kérelmét, annak ellenére, hogy tényleges lehetősége volt rá;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>a kérelmező nem a 28. cikkel összhangban nyújtotta be a kérelmét, annak ellenére, hogy tényleges lehetősége volt rá</w:t>
            </w:r>
            <w:r w:rsidRPr="00832D4A">
              <w:rPr>
                <w:b/>
                <w:i/>
              </w:rPr>
              <w:t>, és tájékoztatást kapott arról, hogy milyen következményekkel jár, ha nem nyújtja be a kérelmet a határidőn belül</w:t>
            </w:r>
            <w:r w:rsidRPr="00832D4A">
              <w:t>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>a kérelmező nem a 28. cikkel összhangban nyújtotta be a kérelmét, annak ellenére, hogy tényleges lehetősége volt rá;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a kérelmező </w:t>
            </w:r>
            <w:r w:rsidRPr="00832D4A">
              <w:rPr>
                <w:b/>
                <w:i/>
              </w:rPr>
              <w:t>a nyilvántartásba vételt követő három hónapon belül és az eljáró hatóság általi figyelmeztetés ellenére</w:t>
            </w:r>
            <w:r w:rsidRPr="00832D4A">
              <w:t xml:space="preserve"> nem a 28. cikkel összhangban nyújtotta be a kérelmét, annak ellenére, hogy tényleges lehetősége volt rá.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határidők néhány nappal való lekésése nem vezethet olyan drákói intézkedésekhez, mint a hallgatólagos visszavonás, mivel egy ilyen eljárás valószínűleg a költséges és időigényes jogorvoslati eljárások számának drámai növekedését vonná maga után. Emellett a hatóságok számára elő kell írni, hogy figyelmeztessék a kérelmezőt kérelmének benyújtására, elkerülendő az olyan problémákat, amikor a kérelmező nem értette meg, hogy be kell nyújtani a kérelmet, vagy amikor a benyújtott kérelem elveszett.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valamely házastárs, élettárs vagy kiskorú nem nyújtotta be a kérelmét, miután a kérelmező elmulasztotta a nevében történő benyújtást a 31. cikk (3) és (8) bekezdése szerint;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>valamely házastárs, élettárs vagy kiskorú nem nyújtotta be a kérelmét, miután a kérelmező elmulasztotta a nevében történő benyújtást a 31. cikk (3) és (8) bekezdése szerint;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nyilvántartásba vételt követő három hónapon belül és az eljáró hatóság általi figyelmeztetés ellenére</w:t>
            </w:r>
            <w:r w:rsidRPr="00832D4A">
              <w:t xml:space="preserve"> valamely házastárs, élettárs vagy kiskorú nem nyújtotta be a kérelmét, miután a kérelmező elmulasztotta a nevében történő benyújtást a 31. cikk (3) és (8) bekezdése szerint;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határidők néhány nappal való lekésése nem vezethet olyan drákói intézkedésekhez, mint a hallgatólagos visszavonás, mivel egy ilyen eljárás valószínűleg a költséges és időigényes jogorvoslati eljárások számának drámai növekedését vonná maga után. Emellett a hatóságok számára elő kell írni, hogy figyelmeztessék a kérelmezőt kérelmének benyújtására, elkerülendő az olyan problémákat, amikor a kérelmező nem értette meg, hogy be kell nyújtani a kérelmet, vagy amikor a benyújtott kérelem elveszett.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Emil Radev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 xml:space="preserve">valamely </w:t>
            </w:r>
            <w:r w:rsidRPr="00832D4A">
              <w:rPr>
                <w:b/>
                <w:i/>
              </w:rPr>
              <w:t>házastárs, élettárs vagy</w:t>
            </w:r>
            <w:r w:rsidRPr="00832D4A">
              <w:t xml:space="preserve"> kiskorú nem nyújtotta be a kérelmét, miután a kérelmező elmulasztotta a nevében történő benyújtást a 31. cikk (3) és (8) bekezdése szerint;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>valamely kiskorú nem nyújtotta be a kérelmét, miután a kérelmező elmulasztotta a nevében történő benyújtást a 31. cikk (3) és (8) bekezdése szerint;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{BG}</w:t>
      </w:r>
      <w:r w:rsidRPr="00832D4A">
        <w:rPr>
          <w:lang w:val="hu-HU"/>
        </w:rPr>
        <w:t>bg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Gál Kinga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>valamely házastárs</w:t>
            </w:r>
            <w:r w:rsidRPr="00832D4A">
              <w:rPr>
                <w:b/>
                <w:i/>
              </w:rPr>
              <w:t>, élettárs</w:t>
            </w:r>
            <w:r w:rsidRPr="00832D4A">
              <w:t xml:space="preserve"> vagy kiskorú nem nyújtotta be a kérelmét, miután a kérelmező elmulasztotta a nevében történő benyújtást a 31. cikk (3) és (8) bekezdése szerint;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>valamely házastárs vagy kiskorú nem nyújtotta be a kérelmét, miután a kérelmező elmulasztotta a nevében történő benyújtást a 31. cikk (3) és (8) bekezdése szerint;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{HU}</w:t>
      </w:r>
      <w:r w:rsidRPr="00832D4A">
        <w:rPr>
          <w:lang w:val="hu-HU"/>
        </w:rPr>
        <w:t>hu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  <w:t xml:space="preserve">a kérelmező elutasítja az együttműködést azzal, hogy nem adja meg a szükséges részleteket a kérelme elbírálásához </w:t>
            </w:r>
            <w:r w:rsidRPr="00832D4A">
              <w:rPr>
                <w:b/>
                <w:i/>
              </w:rPr>
              <w:t xml:space="preserve">és nem ad ujjnyomatot vagy nem engedi az arcképmás rögzítését a </w:t>
            </w:r>
            <w:r w:rsidRPr="00832D4A">
              <w:t>7. cikk (3) bekezdése</w:t>
            </w:r>
            <w:r w:rsidRPr="00832D4A">
              <w:rPr>
                <w:b/>
                <w:i/>
              </w:rPr>
              <w:t xml:space="preserve"> szerint</w:t>
            </w:r>
            <w:r w:rsidRPr="00832D4A">
              <w:t>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  <w:t xml:space="preserve">a kérelmező elutasítja az együttműködést azzal, hogy nem adja meg a </w:t>
            </w:r>
            <w:r w:rsidRPr="00832D4A">
              <w:rPr>
                <w:b/>
                <w:i/>
              </w:rPr>
              <w:t>27. cikk (1) bekezdése második albekezdésének a) és b) pontjában említett</w:t>
            </w:r>
            <w:r w:rsidRPr="00832D4A">
              <w:t xml:space="preserve"> szükséges részleteket a kérelme elbírálásához</w:t>
            </w:r>
            <w:r w:rsidRPr="00832D4A">
              <w:rPr>
                <w:b/>
                <w:i/>
              </w:rPr>
              <w:t xml:space="preserve">, vagy nem tesz eleget a biometrikus adatok </w:t>
            </w:r>
            <w:r w:rsidRPr="00832D4A">
              <w:t xml:space="preserve">7. cikk (3) bekezdése </w:t>
            </w:r>
            <w:r w:rsidRPr="00832D4A">
              <w:rPr>
                <w:b/>
                <w:i/>
              </w:rPr>
              <w:t>szerinti felvételére szolgáló eljárásnak</w:t>
            </w:r>
            <w:r w:rsidRPr="00832D4A">
              <w:t>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  <w:t xml:space="preserve">a kérelmező elutasítja az együttműködést azzal, hogy nem adja meg </w:t>
            </w:r>
            <w:r w:rsidRPr="00832D4A">
              <w:rPr>
                <w:b/>
                <w:i/>
              </w:rPr>
              <w:t>a</w:t>
            </w:r>
            <w:r w:rsidRPr="00832D4A">
              <w:t xml:space="preserve"> szükséges </w:t>
            </w:r>
            <w:r w:rsidRPr="00832D4A">
              <w:rPr>
                <w:b/>
                <w:i/>
              </w:rPr>
              <w:t>részleteket</w:t>
            </w:r>
            <w:r w:rsidRPr="00832D4A">
              <w:t xml:space="preserve"> a kérelme elbírálásához </w:t>
            </w:r>
            <w:r w:rsidRPr="00832D4A">
              <w:rPr>
                <w:b/>
                <w:i/>
              </w:rPr>
              <w:t>és</w:t>
            </w:r>
            <w:r w:rsidRPr="00832D4A">
              <w:t xml:space="preserve"> nem ad ujjnyomatot vagy nem engedi az arcképmás rögzítését a 7. cikk (3) bekezdése szerint;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t>c)</w:t>
            </w:r>
            <w:r w:rsidRPr="00832D4A">
              <w:tab/>
              <w:t xml:space="preserve">a kérelmező elutasítja az együttműködést azzal, hogy nem adja meg </w:t>
            </w:r>
            <w:r w:rsidRPr="00832D4A">
              <w:rPr>
                <w:b/>
                <w:i/>
              </w:rPr>
              <w:t>az összes</w:t>
            </w:r>
            <w:r w:rsidRPr="00832D4A">
              <w:t xml:space="preserve"> szükséges </w:t>
            </w:r>
            <w:r w:rsidRPr="00832D4A">
              <w:rPr>
                <w:b/>
                <w:i/>
              </w:rPr>
              <w:t>részletet</w:t>
            </w:r>
            <w:r w:rsidRPr="00832D4A">
              <w:t xml:space="preserve"> a kérelme elbírálásához </w:t>
            </w:r>
            <w:r w:rsidRPr="00832D4A">
              <w:rPr>
                <w:b/>
                <w:i/>
              </w:rPr>
              <w:t>vagy</w:t>
            </w:r>
            <w:r w:rsidRPr="00832D4A">
              <w:t xml:space="preserve"> nem ad ujjnyomatot vagy nem engedi az arcképmás rögzítését a 7. cikk (3) bekezdése szerint</w:t>
            </w:r>
            <w:r w:rsidRPr="00832D4A">
              <w:rPr>
                <w:b/>
                <w:i/>
              </w:rPr>
              <w:t xml:space="preserve">, </w:t>
            </w:r>
            <w:r w:rsidR="008449F6" w:rsidRPr="00832D4A">
              <w:rPr>
                <w:b/>
                <w:i/>
              </w:rPr>
              <w:t xml:space="preserve">illetve </w:t>
            </w:r>
            <w:r w:rsidRPr="00832D4A">
              <w:rPr>
                <w:b/>
                <w:i/>
              </w:rPr>
              <w:t>nem tesz eleget a 7. cikk (7) bekezdésének</w:t>
            </w:r>
            <w:r w:rsidRPr="00832D4A">
              <w:t>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  <w:t xml:space="preserve">a kérelmező elutasítja az együttműködést azzal, hogy nem adja meg a </w:t>
            </w:r>
            <w:r w:rsidRPr="00832D4A">
              <w:rPr>
                <w:b/>
                <w:i/>
              </w:rPr>
              <w:t>szükséges</w:t>
            </w:r>
            <w:r w:rsidRPr="00832D4A">
              <w:t xml:space="preserve"> részleteket a kérelme elbírálásához </w:t>
            </w:r>
            <w:r w:rsidRPr="00832D4A">
              <w:rPr>
                <w:b/>
                <w:i/>
              </w:rPr>
              <w:t>és nem ad ujjnyomatot vagy nem engedi az arcképmás rögzítését a 7. cikk (3) bekezdése szerint</w:t>
            </w:r>
            <w:r w:rsidRPr="00832D4A">
              <w:t>;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t>c)</w:t>
            </w:r>
            <w:r w:rsidRPr="00832D4A">
              <w:tab/>
              <w:t>a kérelmező elutasítja az együttműködést azzal, hogy nem adja meg a</w:t>
            </w:r>
            <w:r w:rsidRPr="00832D4A">
              <w:rPr>
                <w:b/>
                <w:i/>
              </w:rPr>
              <w:t xml:space="preserve"> 27</w:t>
            </w:r>
            <w:r w:rsidR="008449F6" w:rsidRPr="00832D4A">
              <w:rPr>
                <w:b/>
                <w:i/>
              </w:rPr>
              <w:t xml:space="preserve">. </w:t>
            </w:r>
            <w:r w:rsidRPr="00832D4A">
              <w:rPr>
                <w:b/>
                <w:i/>
              </w:rPr>
              <w:t>cikk (1</w:t>
            </w:r>
            <w:r w:rsidR="008449F6" w:rsidRPr="00832D4A">
              <w:rPr>
                <w:b/>
                <w:i/>
              </w:rPr>
              <w:t xml:space="preserve">) </w:t>
            </w:r>
            <w:r w:rsidRPr="00832D4A">
              <w:rPr>
                <w:b/>
                <w:i/>
              </w:rPr>
              <w:t>bekezdésének a) és b) pontjában felsorolt</w:t>
            </w:r>
            <w:r w:rsidRPr="00832D4A">
              <w:t xml:space="preserve"> részleteket a kérelme elbírálásához;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1189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  <w:t xml:space="preserve">a kérelmező elutasítja az együttműködést azzal, hogy nem adja meg a szükséges részleteket </w:t>
            </w:r>
            <w:r w:rsidRPr="00832D4A">
              <w:rPr>
                <w:b/>
                <w:i/>
              </w:rPr>
              <w:t>a kérelme elbírálásához és nem ad ujjnyomatot vagy nem engedi az arcképmás rögzítését a 7. cikk (3) bekezdése szerint</w:t>
            </w:r>
            <w:r w:rsidRPr="00832D4A">
              <w:t>;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t>c)</w:t>
            </w:r>
            <w:r w:rsidRPr="00832D4A">
              <w:tab/>
              <w:t xml:space="preserve">a kérelmező elutasítja az együttműködést azzal, hogy nem adja meg a </w:t>
            </w:r>
            <w:r w:rsidRPr="00832D4A">
              <w:rPr>
                <w:b/>
                <w:i/>
              </w:rPr>
              <w:t>27</w:t>
            </w:r>
            <w:r w:rsidR="008449F6" w:rsidRPr="00832D4A">
              <w:rPr>
                <w:b/>
                <w:i/>
              </w:rPr>
              <w:t xml:space="preserve">. </w:t>
            </w:r>
            <w:r w:rsidRPr="00832D4A">
              <w:rPr>
                <w:b/>
                <w:i/>
              </w:rPr>
              <w:t xml:space="preserve">cikk </w:t>
            </w:r>
            <w:r w:rsidR="00F92870" w:rsidRPr="00832D4A">
              <w:rPr>
                <w:b/>
                <w:i/>
              </w:rPr>
              <w:t xml:space="preserve">(1) </w:t>
            </w:r>
            <w:r w:rsidRPr="00832D4A">
              <w:rPr>
                <w:b/>
                <w:i/>
              </w:rPr>
              <w:t>bekezdésének a) és b) pontja szerinti</w:t>
            </w:r>
            <w:r w:rsidRPr="00832D4A">
              <w:t xml:space="preserve"> szükséges részleteket;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kérelmező által közlendő minimális részleteket a 27</w:t>
      </w:r>
      <w:r w:rsidR="00F92870" w:rsidRPr="00832D4A">
        <w:rPr>
          <w:lang w:val="hu-HU"/>
        </w:rPr>
        <w:t xml:space="preserve">. </w:t>
      </w:r>
      <w:r w:rsidRPr="00832D4A">
        <w:rPr>
          <w:lang w:val="hu-HU"/>
        </w:rPr>
        <w:t>cikk (1) bekezdése rögzíti. Amennyiben nincs bizonyíték a védelem szükségességére, a kérelem megalapozatlanság okán elutasítható, de ahhoz, hogy határozatot lehessen hozni a kérelem hallgatólagos visszavonásáról, egyértelműnek kell lennie, hogy a kérelmező nem adta meg a vele kapcsolatban előírt minimális részleteket.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</w:t>
            </w:r>
            <w:r w:rsidRPr="00832D4A">
              <w:tab/>
            </w:r>
            <w:r w:rsidRPr="00832D4A">
              <w:rPr>
                <w:b/>
                <w:i/>
              </w:rPr>
              <w:t>a kérelmező nem jelent meg a személyes meghallgatáson, holott arra a 10-12. cikk alapján beidézték;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Észszerű, hogy a hatóságok meghallgatás nélkül határozhatnak érdemben a kérelemről, ha a kérelmező nem jelenik meg a meghallgatáson. Drákói intézkedés lenne azonban, és jelentős számú költséges és időigényes jogorvoslathoz vezetne, ha ez okot jelentene a hallgatólagos visszavonásra.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>a kérelmező nem jelent meg a személyes meghallgatáson, holott arra a 10-12. cikk alapján beidézték;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 xml:space="preserve">a kérelmező </w:t>
            </w:r>
            <w:r w:rsidRPr="00832D4A">
              <w:rPr>
                <w:b/>
                <w:i/>
              </w:rPr>
              <w:t xml:space="preserve">egynél több alkalommal észszerű magyarázat nélkül </w:t>
            </w:r>
            <w:r w:rsidRPr="00832D4A">
              <w:t>nem jelent meg a személyes meghallgatáson, holott arra a 10–12. cikk alapján beidézték;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e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e)</w:t>
            </w:r>
            <w:r w:rsidRPr="00832D4A">
              <w:tab/>
            </w:r>
            <w:r w:rsidRPr="00832D4A">
              <w:rPr>
                <w:b/>
                <w:i/>
              </w:rPr>
              <w:t>a kérelmező elhagyta a tartózkodási helyét, anélkül, hogy a 7. cikk (4) bekezdése szerint az illetékes hatóságokat tájékoztatta volna vagy engedéllyel rendelkezett volna;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Lehetővé kell tenni, hogy az eljáró hatóságok akkor is folytassák a kérelmező ügyének érdemi elbírálását, ha a kérelmező elhagyta tartózkodási helyét. Drákói intézkedés lenne azonban, és jelentős számú költséges és időigényes jogorvoslathoz vezetne, ha ez okot jelentene a hallgatólagos visszavonásra.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e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e)</w:t>
            </w:r>
            <w:r w:rsidRPr="00832D4A">
              <w:tab/>
            </w:r>
            <w:r w:rsidRPr="00832D4A">
              <w:rPr>
                <w:b/>
                <w:i/>
              </w:rPr>
              <w:t>a kérelmező elhagyta a tartózkodási helyét, anélkül, hogy a 7. cikk (4) bekezdése szerint az illetékes hatóságokat tájékoztatta volna vagy engedéllyel rendelkezett volna;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e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e)</w:t>
            </w:r>
            <w:r w:rsidRPr="00832D4A">
              <w:tab/>
            </w:r>
            <w:r w:rsidRPr="00832D4A">
              <w:rPr>
                <w:b/>
                <w:i/>
              </w:rPr>
              <w:t>a kérelmező elhagyta a tartózkodási helyét, anélkül, hogy a 7. cikk (4) bekezdése szerint az illetékes hatóságokat tájékoztatta volna vagy engedéllyel rendelkezett volna;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Csak akkor tekinthető úgy, hogy a kérelmező kifejezetten visszavonta kérelmét, ha nem teszi meg a szükséges eljárási lépéseket. Ezt követően az eljáró hatóságnak kell határoznia a kérelemről.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f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f)</w:t>
            </w:r>
            <w:r w:rsidRPr="00832D4A">
              <w:tab/>
            </w:r>
            <w:r w:rsidRPr="00832D4A">
              <w:rPr>
                <w:b/>
                <w:i/>
              </w:rPr>
              <w:t>a kérelmező ismételten nem teljesítette a 7. cikk (5) bekezdése szerinti jelentéstételi kötelezettségét.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7. cikk (5) bekezdésének módosítása nyomán.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f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f)</w:t>
            </w:r>
            <w:r w:rsidRPr="00832D4A">
              <w:tab/>
            </w:r>
            <w:r w:rsidRPr="00832D4A">
              <w:rPr>
                <w:b/>
                <w:i/>
              </w:rPr>
              <w:t>a kérelmező ismételten nem teljesítette a 7. cikk (5) bekezdése szerinti jelentéstételi kötelezettségét.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Lehetővé kell tenni, hogy az eljáró hatóságok akkor is folytassák a kérelmező ügyének érdemi elbírálását, ha a kérelmező nem tett eleget jelentéstételi kötelezettségének. Drákói intézkedés lenne azonban, és jelentős számú költséges és időigényes jogorvoslathoz vezetne, ha ez okot jelentene a hallgatólagos visszavonásra.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f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f)</w:t>
            </w:r>
            <w:r w:rsidRPr="00832D4A">
              <w:tab/>
              <w:t xml:space="preserve">a kérelmező </w:t>
            </w:r>
            <w:r w:rsidRPr="00832D4A">
              <w:rPr>
                <w:b/>
                <w:i/>
              </w:rPr>
              <w:t>ismételten</w:t>
            </w:r>
            <w:r w:rsidRPr="00832D4A">
              <w:t xml:space="preserve"> nem teljesítette a 7. cikk (5) bekezdése szerinti jelentéstételi kötelezettségét.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f)</w:t>
            </w:r>
            <w:r w:rsidRPr="00832D4A">
              <w:tab/>
              <w:t xml:space="preserve">a kérelmező </w:t>
            </w:r>
            <w:r w:rsidRPr="00832D4A">
              <w:rPr>
                <w:b/>
                <w:i/>
              </w:rPr>
              <w:t>egynél több alkalommal</w:t>
            </w:r>
            <w:r w:rsidRPr="00832D4A">
              <w:t xml:space="preserve"> nem teljesítette a 7. cikk (5) bekezdése szerinti jelentéstételi kötelezettségét.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f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f)</w:t>
            </w:r>
            <w:r w:rsidRPr="00832D4A">
              <w:tab/>
              <w:t xml:space="preserve">a kérelmező </w:t>
            </w:r>
            <w:r w:rsidRPr="00832D4A">
              <w:rPr>
                <w:b/>
                <w:i/>
              </w:rPr>
              <w:t>ismételten</w:t>
            </w:r>
            <w:r w:rsidRPr="00832D4A">
              <w:t xml:space="preserve"> nem teljesítette a 7. cikk (5) bekezdése szerinti </w:t>
            </w:r>
            <w:r w:rsidRPr="00832D4A">
              <w:rPr>
                <w:b/>
                <w:i/>
              </w:rPr>
              <w:t>jelentéstételi kötelezettségét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f)</w:t>
            </w:r>
            <w:r w:rsidRPr="00832D4A">
              <w:tab/>
              <w:t xml:space="preserve">a kérelmező nem teljesítette a 7. cikk (5) </w:t>
            </w:r>
            <w:r w:rsidRPr="00832D4A">
              <w:rPr>
                <w:b/>
                <w:i/>
              </w:rPr>
              <w:t>és (6)</w:t>
            </w:r>
            <w:r w:rsidRPr="00832D4A">
              <w:t xml:space="preserve"> bekezdése szerinti </w:t>
            </w:r>
            <w:r w:rsidRPr="00832D4A">
              <w:rPr>
                <w:b/>
                <w:i/>
              </w:rPr>
              <w:t>kötelezettségeit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1199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Maria Grapini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bekezdés – f a pont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fa)</w:t>
            </w:r>
            <w:r w:rsidRPr="00832D4A">
              <w:tab/>
            </w:r>
            <w:r w:rsidRPr="00832D4A">
              <w:rPr>
                <w:b/>
                <w:bCs/>
                <w:i/>
                <w:iCs/>
              </w:rPr>
              <w:t>a kérelmező félrevezette a hatóságokat a személyazonosságára, illetve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{RO}</w:t>
      </w:r>
      <w:r w:rsidRPr="00832D4A">
        <w:rPr>
          <w:lang w:val="hu-HU"/>
        </w:rPr>
        <w:t>ro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1 a bekezdés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(1a)</w:t>
            </w:r>
            <w:r w:rsidRPr="00832D4A">
              <w:tab/>
            </w:r>
            <w:r w:rsidRPr="00832D4A">
              <w:rPr>
                <w:b/>
                <w:i/>
              </w:rPr>
              <w:t>g) a kérelmező megszegi az (EU) XXX/XXX rendelet (a Dublini Rendelet) 4. cikkének (1) bekezdésében és 20. cikkének (3) bekezdésében meghatározott kötelességeit, és nem tudja igazolni, hogy a kötelezettségszegés rajta kívül álló oknak tudható be.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Gál Kinga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(2)</w:t>
            </w:r>
            <w:r w:rsidRPr="00832D4A">
              <w:tab/>
            </w:r>
            <w:r w:rsidRPr="00832D4A">
              <w:rPr>
                <w:b/>
                <w:i/>
              </w:rPr>
              <w:t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elállás okán véglegesen el lesz utasítva, ha a kérelmező nem tesz jelentést az eljáró hatóságnak az írásbeli értesítés megküldésétől számított egy hónapon belül.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{HU}</w:t>
      </w:r>
      <w:r w:rsidRPr="00832D4A">
        <w:rPr>
          <w:lang w:val="hu-HU"/>
        </w:rPr>
        <w:t>hu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</w:t>
            </w:r>
            <w:r w:rsidRPr="00832D4A">
              <w:rPr>
                <w:b/>
                <w:i/>
              </w:rPr>
              <w:t>kérelmének vizsgálata felfüggesztésre került és elállás okán véglegesen el lesz utasítva, ha a kérelmező nem tesz jelentést az eljáró hatóságnak az írásbeli értesítés megküldésétől számított egy hónapon belül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</w:t>
            </w:r>
            <w:r w:rsidRPr="00832D4A">
              <w:rPr>
                <w:b/>
                <w:i/>
              </w:rPr>
              <w:t>és ha az illetékes hatóságok az eljárás kezdetén megfelelően tájékoztatták a kérelmezőt az e rendeletben említett kötelezettségeiről és a kötelezettségek megszegéséből adódó következményekről,</w:t>
            </w:r>
            <w:r w:rsidRPr="00832D4A">
              <w:t xml:space="preserve"> az eljáró hatóság felfüggeszti a kérelem vizsgálatát és írásbeli értesítést küld a kérelmezőnek a tartózkodási helyére vagy a 7. cikk (4) bekezdésében említett címre, tájékoztatva őt arról </w:t>
            </w:r>
            <w:r w:rsidRPr="00832D4A">
              <w:rPr>
                <w:b/>
                <w:i/>
              </w:rPr>
              <w:t>a határozatról</w:t>
            </w:r>
            <w:r w:rsidRPr="00832D4A">
              <w:t xml:space="preserve">, hogy </w:t>
            </w:r>
            <w:r w:rsidRPr="00832D4A">
              <w:rPr>
                <w:b/>
                <w:i/>
              </w:rPr>
              <w:t>a kérelmet hallgatólagos visszavonás vagy – ha az eljáró hatóság már a kérelem hallgatólagos visszavonása időpontjában azt állapította meg, hogy a kérelmező az (EU) XXX/XXX rendelet (a kvalifikációs rendelet) értelmében nem minősül nemzetközi védelemre jogosultnak – megalapozatlanság okán elutasítja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Caterina Chinnici,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</w:t>
            </w:r>
            <w:r w:rsidRPr="00832D4A">
              <w:rPr>
                <w:b/>
                <w:i/>
              </w:rPr>
              <w:t>elállás</w:t>
            </w:r>
            <w:r w:rsidRPr="00832D4A">
              <w:t xml:space="preserve"> okán véglegesen el lesz utasítva, ha a kérelmező nem tesz jelentést az eljáró hatóságnak az írásbeli értesítés megküldésétől számított egy hónapon belül.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</w:t>
            </w:r>
            <w:r w:rsidRPr="00832D4A">
              <w:rPr>
                <w:b/>
                <w:i/>
              </w:rPr>
              <w:t>hallgatólagos visszavonás</w:t>
            </w:r>
            <w:r w:rsidRPr="00832D4A">
              <w:t xml:space="preserve"> okán véglegesen el lesz utasítva, ha a kérelmező nem tesz jelentést az eljáró hatóságnak az írásbeli értesítés megküldésétől számított egy hónapon belül.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cikk címével való összhang érdekében.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Elissavet Vozemberg-Vrionidi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elállás okán véglegesen el lesz utasítva, ha a kérelmező nem tesz jelentést az eljáró hatóságnak az írásbeli értesítés megküldésétől számított </w:t>
            </w:r>
            <w:r w:rsidRPr="00832D4A">
              <w:rPr>
                <w:b/>
                <w:i/>
              </w:rPr>
              <w:t>egy</w:t>
            </w:r>
            <w:r w:rsidRPr="00832D4A">
              <w:t xml:space="preserve"> hónapon belül.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elállás okán véglegesen el lesz utasítva, ha a kérelmező nem tesz jelentést az eljáró hatóságnak az írásbeli értesítés megküldésétől számított </w:t>
            </w:r>
            <w:r w:rsidRPr="00832D4A">
              <w:rPr>
                <w:b/>
                <w:i/>
              </w:rPr>
              <w:t>három</w:t>
            </w:r>
            <w:r w:rsidRPr="00832D4A">
              <w:t xml:space="preserve"> hónapon belül.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Az egy hónap nagyon rövid és nem reális időtartam.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Miltiadis Kyrkos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elállás okán véglegesen el lesz utasítva, ha a kérelmező nem tesz jelentést az eljáró hatóságnak az írásbeli értesítés megküldésétől számított </w:t>
            </w:r>
            <w:r w:rsidRPr="00832D4A">
              <w:rPr>
                <w:b/>
                <w:i/>
              </w:rPr>
              <w:t>egy</w:t>
            </w:r>
            <w:r w:rsidRPr="00832D4A">
              <w:t xml:space="preserve"> hónapon belül.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elállás okán véglegesen el lesz utasítva, ha a kérelmező nem tesz jelentést az eljáró hatóságnak az írásbeli értesítés megküldésétől számított </w:t>
            </w:r>
            <w:r w:rsidRPr="00832D4A">
              <w:rPr>
                <w:b/>
                <w:i/>
              </w:rPr>
              <w:t>három</w:t>
            </w:r>
            <w:r w:rsidRPr="00832D4A">
              <w:t xml:space="preserve"> hónapon belül.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elállás okán véglegesen el lesz utasítva, ha a kérelmező nem tesz jelentést az eljáró hatóságnak az írásbeli értesítés megküldésétől számított </w:t>
            </w:r>
            <w:r w:rsidRPr="00832D4A">
              <w:rPr>
                <w:b/>
                <w:i/>
              </w:rPr>
              <w:t>egy hónapon</w:t>
            </w:r>
            <w:r w:rsidRPr="00832D4A">
              <w:t xml:space="preserve"> belül.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elállás okán véglegesen el lesz utasítva, ha a kérelmező nem tesz jelentést az eljáró hatóságnak az írásbeli értesítés megküldésétől számított </w:t>
            </w:r>
            <w:r w:rsidRPr="00832D4A">
              <w:rPr>
                <w:b/>
                <w:i/>
              </w:rPr>
              <w:t>két héten</w:t>
            </w:r>
            <w:r w:rsidRPr="00832D4A">
              <w:t xml:space="preserve"> belül.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</w:t>
            </w:r>
            <w:r w:rsidRPr="00832D4A">
              <w:rPr>
                <w:b/>
                <w:i/>
              </w:rPr>
              <w:t>elállás okán</w:t>
            </w:r>
            <w:r w:rsidRPr="00832D4A">
              <w:t xml:space="preserve"> véglegesen </w:t>
            </w:r>
            <w:r w:rsidRPr="00832D4A">
              <w:rPr>
                <w:b/>
                <w:i/>
              </w:rPr>
              <w:t>el lesz utasítva</w:t>
            </w:r>
            <w:r w:rsidRPr="00832D4A">
              <w:t xml:space="preserve">, ha a kérelmező nem tesz jelentést az eljáró hatóságnak az írásbeli értesítés </w:t>
            </w:r>
            <w:r w:rsidRPr="00832D4A">
              <w:rPr>
                <w:b/>
                <w:i/>
              </w:rPr>
              <w:t>megküldésétől</w:t>
            </w:r>
            <w:r w:rsidRPr="00832D4A">
              <w:t xml:space="preserve"> számított </w:t>
            </w:r>
            <w:r w:rsidRPr="00832D4A">
              <w:rPr>
                <w:b/>
                <w:i/>
              </w:rPr>
              <w:t>egy</w:t>
            </w:r>
            <w:r w:rsidRPr="00832D4A">
              <w:t xml:space="preserve"> hónapon belül.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(1) bekezdésben említett körülmények esetén az eljáró hatóság felfüggeszti a kérelem vizsgálatát és írásbeli értesítést küld a kérelmezőnek a tartózkodási helyére vagy a 7. cikk (4) bekezdésében említett címre, tájékoztatva őt arról, hogy kérelmének vizsgálata felfüggesztésre került és véglegesen </w:t>
            </w:r>
            <w:r w:rsidRPr="00832D4A">
              <w:rPr>
                <w:b/>
                <w:i/>
              </w:rPr>
              <w:t>felfüggeszthető</w:t>
            </w:r>
            <w:r w:rsidRPr="00832D4A">
              <w:t xml:space="preserve">, ha a kérelmező nem tesz jelentést az eljáró hatóságnak az írásbeli értesítés </w:t>
            </w:r>
            <w:r w:rsidRPr="00832D4A">
              <w:rPr>
                <w:b/>
                <w:i/>
              </w:rPr>
              <w:t>kézhezvételétől</w:t>
            </w:r>
            <w:r w:rsidRPr="00832D4A">
              <w:t xml:space="preserve"> számított </w:t>
            </w:r>
            <w:r w:rsidRPr="00832D4A">
              <w:rPr>
                <w:b/>
                <w:i/>
              </w:rPr>
              <w:t>kilenc</w:t>
            </w:r>
            <w:r w:rsidRPr="00832D4A">
              <w:t xml:space="preserve"> hónapon belül.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határidő igazodik a menekültügyi eljárásokról szóló jelenlegi irányelvhez.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Amennyiben a kérelmező az egyhónapos határidőn belül jelentést tesz az eljáró hatóságnak és bizonyítja, hogy mulasztását rajta kívül álló okok okozták, az eljáró hatóság újrakezdi a kérelem vizsgálatát.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1209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Gál Kinga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Amennyiben a kérelmező az egyhónapos határidőn belül jelentést tesz az eljáró hatóságnak és bizonyítja, hogy mulasztását rajta kívül álló okok okozták, az eljáró hatóság újrakezdi a kérelem vizsgálatát.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{HU}</w:t>
      </w:r>
      <w:r w:rsidRPr="00832D4A">
        <w:rPr>
          <w:lang w:val="hu-HU"/>
        </w:rPr>
        <w:t>hu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Amennyiben a kérelmező az </w:t>
            </w:r>
            <w:r w:rsidRPr="00832D4A">
              <w:rPr>
                <w:b/>
                <w:i/>
              </w:rPr>
              <w:t>egyhónapos</w:t>
            </w:r>
            <w:r w:rsidRPr="00832D4A">
              <w:t xml:space="preserve"> határidőn belül jelentést tesz az eljáró hatóságnak </w:t>
            </w:r>
            <w:r w:rsidRPr="00832D4A">
              <w:rPr>
                <w:b/>
                <w:i/>
              </w:rPr>
              <w:t>és bizonyítja, hogy mulasztását rajta kívül álló okok okozták</w:t>
            </w:r>
            <w:r w:rsidRPr="00832D4A">
              <w:t>, az eljáró hatóság újrakezdi a kérelem vizsgálatát.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Amennyiben a kérelmező az </w:t>
            </w:r>
            <w:r w:rsidRPr="00832D4A">
              <w:rPr>
                <w:b/>
                <w:i/>
              </w:rPr>
              <w:t>egy hónapos</w:t>
            </w:r>
            <w:r w:rsidRPr="00832D4A">
              <w:t xml:space="preserve"> határidőn belül jelentést tesz az eljáró hatóságnak, az eljáró hatóság újrakezdi a kérelem vizsgálatát.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Az a követelmény, amely szerint bizonyítani kell, hogy a jelentéstétel elmulasztását a kérelmezőn kívül álló okok okozták, további jogviták kockázatát hordozza magában, ami a kérelmezési eljárás elhúzódásához vezetne. Megfelelőbbnek tűnik az eljárás egyszerű újraindítása.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Amennyiben a kérelmező az </w:t>
            </w:r>
            <w:r w:rsidRPr="00832D4A">
              <w:rPr>
                <w:b/>
                <w:i/>
              </w:rPr>
              <w:t>egyhónapos</w:t>
            </w:r>
            <w:r w:rsidRPr="00832D4A">
              <w:t xml:space="preserve"> határidőn belül jelentést tesz az eljáró hatóságnak és bizonyítja, hogy mulasztását rajta kívül álló okok okozták, az eljáró hatóság újrakezdi a kérelem vizsgálatát.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Amennyiben a kérelmező a </w:t>
            </w:r>
            <w:r w:rsidRPr="00832D4A">
              <w:rPr>
                <w:b/>
                <w:i/>
              </w:rPr>
              <w:t>kéthetes</w:t>
            </w:r>
            <w:r w:rsidRPr="00832D4A">
              <w:t xml:space="preserve"> határidőn belül jelentést tesz az eljáró hatóságnak és bizonyítja, hogy mulasztását rajta kívül álló okok okozták, az eljáró hatóság újrakezdi a kérelem vizsgálatát.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(4)</w:t>
            </w:r>
            <w:r w:rsidRPr="00832D4A">
              <w:tab/>
            </w:r>
            <w:r w:rsidRPr="00832D4A">
              <w:rPr>
                <w:b/>
                <w:i/>
              </w:rPr>
              <w:t>Amennyiben a kérelmező az egyhónapos határidőn belül nem tesz jelentést az eljáró hatóságnak és nem bizonyítja, hogy mulasztását rajta kívül álló okok okozták, az eljáró hatóság úgy tekinti, hogy a kérelmet hallgatólagosan visszavonták.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(4)</w:t>
            </w:r>
            <w:r w:rsidRPr="00832D4A">
              <w:tab/>
              <w:t xml:space="preserve">Amennyiben a kérelmező az egyhónapos határidőn belül nem tesz jelentést az eljáró hatóságnak </w:t>
            </w:r>
            <w:r w:rsidRPr="00832D4A">
              <w:rPr>
                <w:b/>
                <w:i/>
              </w:rPr>
              <w:t>és nem bizonyítja, hogy mulasztását rajta kívül álló okok okozták</w:t>
            </w:r>
            <w:r w:rsidRPr="00832D4A">
              <w:t>, az eljáró hatóság úgy tekinti, hogy a kérelmet hallgatólagosan visszavonták.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(4)</w:t>
            </w:r>
            <w:r w:rsidRPr="00832D4A">
              <w:tab/>
              <w:t>Amennyiben a kérelmező az egyhónapos határidőn belül nem tesz jelentést az eljáró hatóságnak, az eljáró hatóság úgy tekinti, hogy a kérelmet hallgatólagosan visszavonták.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Az a követelmény, amely szerint bizonyítani kell, hogy a jelentéstétel elmulasztását a kérelmezőn kívül álló okok okozták, további jogviták kockázatát hordozza magában, ami a kérelmezési eljárás elhúzódásához vezetne. Megfelelőbbnek tűnik az eljárás egyszerű újraindítása.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(4)</w:t>
            </w:r>
            <w:r w:rsidRPr="00832D4A">
              <w:tab/>
              <w:t xml:space="preserve">Amennyiben a kérelmező </w:t>
            </w:r>
            <w:r w:rsidRPr="00832D4A">
              <w:rPr>
                <w:b/>
                <w:i/>
              </w:rPr>
              <w:t>az egyhónapos</w:t>
            </w:r>
            <w:r w:rsidRPr="00832D4A">
              <w:t xml:space="preserve"> határidőn belül nem tesz jelentést az eljáró hatóságnak és nem bizonyítja, hogy mulasztását rajta kívül álló okok okozták, az eljáró hatóság úgy tekinti, hogy a kérelmet </w:t>
            </w:r>
            <w:r w:rsidRPr="00832D4A">
              <w:rPr>
                <w:b/>
                <w:i/>
              </w:rPr>
              <w:t>hallgatólagosan visszavonták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(4)</w:t>
            </w:r>
            <w:r w:rsidRPr="00832D4A">
              <w:tab/>
              <w:t xml:space="preserve">Amennyiben a kérelmező </w:t>
            </w:r>
            <w:r w:rsidRPr="00832D4A">
              <w:rPr>
                <w:b/>
                <w:i/>
              </w:rPr>
              <w:t>a kilenchónapos</w:t>
            </w:r>
            <w:r w:rsidRPr="00832D4A">
              <w:t xml:space="preserve"> határidőn belül nem tesz jelentést az eljáró hatóságnak és nem bizonyítja, hogy mulasztását rajta kívül álló okok okozták, az eljáró hatóság úgy tekinti, hogy a kérelmet </w:t>
            </w:r>
            <w:r w:rsidRPr="00832D4A">
              <w:rPr>
                <w:b/>
                <w:i/>
              </w:rPr>
              <w:t>véglegesen felfüggesztették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(4)</w:t>
            </w:r>
            <w:r w:rsidRPr="00832D4A">
              <w:tab/>
              <w:t xml:space="preserve">Amennyiben a kérelmező </w:t>
            </w:r>
            <w:r w:rsidRPr="00832D4A">
              <w:rPr>
                <w:b/>
                <w:i/>
              </w:rPr>
              <w:t>az egyhónapos</w:t>
            </w:r>
            <w:r w:rsidRPr="00832D4A">
              <w:t xml:space="preserve"> határidőn belül nem tesz jelentést az eljáró hatóságnak </w:t>
            </w:r>
            <w:r w:rsidRPr="00832D4A">
              <w:rPr>
                <w:b/>
                <w:i/>
              </w:rPr>
              <w:t>és</w:t>
            </w:r>
            <w:r w:rsidRPr="00832D4A">
              <w:t xml:space="preserve"> nem bizonyítja, hogy mulasztását rajta kívül álló okok okozták, az eljáró hatóság úgy tekinti, hogy a kérelmet hallgatólagosan visszavonták.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(4)</w:t>
            </w:r>
            <w:r w:rsidRPr="00832D4A">
              <w:tab/>
              <w:t xml:space="preserve">Amennyiben a kérelmező </w:t>
            </w:r>
            <w:r w:rsidRPr="00832D4A">
              <w:rPr>
                <w:b/>
                <w:i/>
              </w:rPr>
              <w:t>a kéthetes</w:t>
            </w:r>
            <w:r w:rsidRPr="00832D4A">
              <w:t xml:space="preserve"> határidőn belül nem tesz jelentést az eljáró hatóságnak </w:t>
            </w:r>
            <w:r w:rsidRPr="00832D4A">
              <w:rPr>
                <w:b/>
                <w:i/>
              </w:rPr>
              <w:t>vagy</w:t>
            </w:r>
            <w:r w:rsidRPr="00832D4A">
              <w:t xml:space="preserve"> nem bizonyítja, hogy mulasztását rajta kívül álló okok okozták, az eljáró hatóság úgy tekinti, hogy a kérelmet hallgatólagosan visszavonták.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Amennyiben a kérelmet hallgatólagosan visszavonják, az eljáró hatóság határozatot hoz, amelyben a kérelmet elállás vagy megalapozatlanság okán elutasítja, ha már a kérelem hallgatólagos visszavonása időpontjában azt állapította meg, hogy a kérelmező az (EU) XXX/XXX rendelet (a kvalifikációs rendelet) értelmében nem minősül a nemzetközi védelmemre jogosultnak.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Amennyiben a kérelmet hallgatólagosan visszavonják, az eljáró hatóság határozatot hoz, amelyben a kérelmet elállás vagy megalapozatlanság okán elutasítja, ha már a kérelem hallgatólagos visszavonása időpontjában azt állapította meg, hogy a kérelmező az (EU) XXX/XXX rendelet (a kvalifikációs rendelet) értelmében nem minősül a nemzetközi védelmemre jogosultnak.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Gál Kinga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kérelmet hallgatólagosan visszavonják, az eljáró hatóság határozatot hoz, amelyben a kérelmet elállás vagy megalapozatlanság okán </w:t>
            </w:r>
            <w:r w:rsidRPr="00832D4A">
              <w:rPr>
                <w:b/>
                <w:i/>
              </w:rPr>
              <w:t>elutasítja, ha már a kérelem hallgatólagos visszavonása időpontjában azt állapította meg, hogy a kérelmező az (EU) XXX/XXX rendelet (a kvalifikációs rendelet) értelmében nem minősül a nemzetközi védelmemre jogosultnak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kérelmet hallgatólagosan visszavonják, az eljáró hatóság határozatot hoz, amelyben a kérelmet elállás vagy megalapozatlanság okán </w:t>
            </w:r>
            <w:r w:rsidRPr="00832D4A">
              <w:rPr>
                <w:b/>
                <w:i/>
              </w:rPr>
              <w:t>megszünteti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{HU}</w:t>
      </w:r>
      <w:r w:rsidRPr="00832D4A">
        <w:rPr>
          <w:lang w:val="hu-HU"/>
        </w:rPr>
        <w:t>hu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1219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kérelmet hallgatólagosan visszavonják, az eljáró hatóság határozatot </w:t>
            </w:r>
            <w:r w:rsidRPr="00832D4A">
              <w:rPr>
                <w:b/>
                <w:i/>
              </w:rPr>
              <w:t>hoz</w:t>
            </w:r>
            <w:r w:rsidRPr="00832D4A">
              <w:t xml:space="preserve">, amelyben a kérelmet </w:t>
            </w:r>
            <w:r w:rsidRPr="00832D4A">
              <w:rPr>
                <w:b/>
                <w:i/>
              </w:rPr>
              <w:t>elállás</w:t>
            </w:r>
            <w:r w:rsidRPr="00832D4A">
              <w:t xml:space="preserve"> vagy megalapozatlanság okán elutasítja, ha már a kérelem hallgatólagos visszavonása időpontjában azt állapította meg, hogy a kérelmező az (EU) XXX/XXX rendelet (a kvalifikációs rendelet) értelmében nem minősül a nemzetközi </w:t>
            </w:r>
            <w:r w:rsidRPr="00832D4A">
              <w:rPr>
                <w:b/>
                <w:i/>
              </w:rPr>
              <w:t>védelmemre</w:t>
            </w:r>
            <w:r w:rsidRPr="00832D4A">
              <w:t xml:space="preserve"> jogosultnak.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kérelmet hallgatólagosan visszavonják, az eljáró hatóság határozatot </w:t>
            </w:r>
            <w:r w:rsidRPr="00832D4A">
              <w:rPr>
                <w:b/>
                <w:i/>
              </w:rPr>
              <w:t>hozhat</w:t>
            </w:r>
            <w:r w:rsidRPr="00832D4A">
              <w:t xml:space="preserve">, amelyben a kérelmet </w:t>
            </w:r>
            <w:r w:rsidRPr="00832D4A">
              <w:rPr>
                <w:b/>
                <w:i/>
              </w:rPr>
              <w:t>hallgatólagos visszavonás</w:t>
            </w:r>
            <w:r w:rsidRPr="00832D4A">
              <w:t xml:space="preserve"> vagy megalapozatlanság okán elutasítja, ha már a kérelem hallgatólagos visszavonása időpontjában azt állapította meg, hogy a kérelmező az (EU) XXX/XXX rendelet (a kvalifikációs rendelet) értelmében nem minősül a nemzetközi </w:t>
            </w:r>
            <w:r w:rsidRPr="00832D4A">
              <w:rPr>
                <w:b/>
                <w:i/>
              </w:rPr>
              <w:t>védelemre</w:t>
            </w:r>
            <w:r w:rsidRPr="00832D4A">
              <w:t xml:space="preserve"> jogosultnak.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cikk címével való összhang érdekében. A kérelem elutasításának okát továbbra is az eljáró hatóság választja meg.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5 a bekezdés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(5a)</w:t>
            </w:r>
            <w:r w:rsidRPr="00832D4A">
              <w:tab/>
            </w:r>
            <w:r w:rsidRPr="00832D4A">
              <w:rPr>
                <w:b/>
                <w:i/>
              </w:rPr>
              <w:t>Az (1) bekezdésben említett körülményekről történő határozathozatal során az eljáró hatóság biztosítja, hogy az adott személyt ne utasítsák ki a visszaküldés tilalmának elvével ellentétesen.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Anna Maria Corazza Bildt, Caterina Chinnici, Hilde Vautmans, Barbara Matera, Damiano Zoffoli, Michaela Šojdrová, Brando Benifei, Lara Comi, Carlos Coelho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39 cikk – 5 a bekezdés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(5a)</w:t>
            </w:r>
            <w:r w:rsidRPr="00832D4A">
              <w:tab/>
            </w:r>
            <w:r w:rsidRPr="00832D4A">
              <w:rPr>
                <w:b/>
                <w:i/>
              </w:rPr>
              <w:t>A hallgatólagos visszavonás eljárása kiskorúak esetében nem alkalmazandó.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Az eljáró hatóság a II. fejezetben foglalt alapelvekkel és garanciákkal összhangban felgyorsítja a nemzetközi védelem iránti kérelem érdemi vizsgálatát, ha</w:t>
            </w:r>
            <w:r w:rsidRPr="00832D4A">
              <w:rPr>
                <w:b/>
                <w:i/>
              </w:rPr>
              <w:t>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felgyorsítja a nemzetközi védelem iránti kérelem érdemi vizsgálatát, ha </w:t>
            </w:r>
            <w:r w:rsidRPr="00832D4A">
              <w:rPr>
                <w:b/>
                <w:i/>
              </w:rPr>
              <w:t>megállapítást nyer, hogy a kérelmező olyan kiszolgáltatott helyzetben van, amelyben a lehető leghamarabb nemzetközi védelmet kell kapnia.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Mlinar, Filiz Hyusmenova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</w:t>
            </w:r>
            <w:r w:rsidRPr="00832D4A">
              <w:rPr>
                <w:b/>
                <w:i/>
              </w:rPr>
              <w:t>felgyorsítja</w:t>
            </w:r>
            <w:r w:rsidRPr="00832D4A">
              <w:t xml:space="preserve"> a nemzetközi védelem iránti kérelem érdemi vizsgálatát,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</w:t>
            </w:r>
            <w:r w:rsidRPr="00832D4A">
              <w:rPr>
                <w:b/>
                <w:i/>
              </w:rPr>
              <w:t>felgyorsíthatja</w:t>
            </w:r>
            <w:r w:rsidRPr="00832D4A">
              <w:t xml:space="preserve"> a nemzetközi védelem iránti kérelem érdemi vizsgálatát, ha: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Észszerűnek tűnne bizonyos mérlegelési jogkört biztosítani a tagállamok számára azzal kapcsolatban, hogy alkalmaznak-e gyorsított eljárásokat vagy sem.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</w:t>
            </w:r>
            <w:r w:rsidRPr="00832D4A">
              <w:rPr>
                <w:b/>
                <w:i/>
              </w:rPr>
              <w:t>felgyorsítja</w:t>
            </w:r>
            <w:r w:rsidRPr="00832D4A">
              <w:t xml:space="preserve"> a nemzetközi védelem iránti kérelem érdemi vizsgálatát,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</w:t>
            </w:r>
            <w:r w:rsidRPr="00832D4A">
              <w:rPr>
                <w:b/>
                <w:i/>
              </w:rPr>
              <w:t>felgyorsíthatja</w:t>
            </w:r>
            <w:r w:rsidRPr="00832D4A">
              <w:t xml:space="preserve"> a nemzetközi védelem iránti kérelem érdemi vizsgálatát, ha: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gyorsított eljárás alkalmazásáról való döntésnek opcionálisnak kell maradnia az eljáró hatóságok számára. Semmi nem gátolja meg az eljáró hatóságokat abban, hogy a rendes érdemi vizsgálat keretében gyors döntésre jussanak.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</w:t>
            </w:r>
            <w:r w:rsidRPr="00832D4A">
              <w:rPr>
                <w:b/>
                <w:i/>
              </w:rPr>
              <w:t>felgyorsítja</w:t>
            </w:r>
            <w:r w:rsidRPr="00832D4A">
              <w:t xml:space="preserve"> a nemzetközi védelem iránti kérelem érdemi vizsgálatát,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</w:t>
            </w:r>
            <w:r w:rsidRPr="00832D4A">
              <w:rPr>
                <w:b/>
                <w:i/>
              </w:rPr>
              <w:t>felgyorsíthatja</w:t>
            </w:r>
            <w:r w:rsidRPr="00832D4A">
              <w:t xml:space="preserve"> a nemzetközi védelem iránti kérelem érdemi vizsgálatát, ha: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 kérelmező, benyújtott kérelmében és az általa előterjesztett tények tekintetében az (EU) XXX/XXX rendelet (a kvalifikációs rendelet) szerinti nemzetközi védelemre jogosultként való elismerés szempontjából csak irreleváns információkat közölt;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Alessandra Mussolini, Salvatore Domenico Pogliese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a a pont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aa)</w:t>
            </w:r>
            <w:r w:rsidRPr="00832D4A">
              <w:tab/>
            </w:r>
            <w:r w:rsidRPr="00832D4A">
              <w:rPr>
                <w:b/>
                <w:i/>
              </w:rPr>
              <w:t>a kérelmező komoly okokból veszélyt jelent a tagállam nemzetbiztonsága vagy közrendje szempontjából;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a a pont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aa)</w:t>
            </w:r>
            <w:r w:rsidRPr="00832D4A">
              <w:tab/>
            </w:r>
            <w:r w:rsidRPr="00832D4A">
              <w:rPr>
                <w:b/>
                <w:i/>
              </w:rPr>
              <w:t>a kérelem valószínűsíthetően megalapozott;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1229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kérelmező egyértelműen összefüggéstelen és ellentmondásos, egyértelműen hamis vagy nyilvánvalóan valószínűtlen, a származási országgal kapcsolatos, kellően ellenőrzött információknak ellentmondó nyilatkozatokat tett, ami világossá tette, hogy kérelme nem meggyőző annak tekintetében, hogy az (EU) XXX/XXX rendelet (a kvalifikációs rendelet) értelmében minősülhet-e nemzetközi védelemre jogosult személynek;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</w:t>
            </w:r>
            <w:r w:rsidRPr="00832D4A">
              <w:tab/>
            </w:r>
            <w:r w:rsidRPr="00832D4A">
              <w:rPr>
                <w:b/>
                <w:i/>
              </w:rPr>
              <w:t>a kérelmező félrevezette a hatóságokat a személyazonosságára, illetve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Az információk visszatartásának nem lehet következménye a gyorsított eljárás alkalmazása.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</w:t>
            </w:r>
            <w:r w:rsidRPr="00832D4A">
              <w:tab/>
            </w:r>
            <w:r w:rsidRPr="00832D4A">
              <w:rPr>
                <w:b/>
                <w:i/>
              </w:rPr>
              <w:t>a kérelmező félrevezette a hatóságokat a személyazonosságára, illetve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  <w:t xml:space="preserve">a kérelmező félrevezette a hatóságokat a személyazonosságára, </w:t>
            </w:r>
            <w:r w:rsidRPr="00832D4A">
              <w:rPr>
                <w:b/>
                <w:i/>
              </w:rPr>
              <w:t>illetve</w:t>
            </w:r>
            <w:r w:rsidRPr="00832D4A">
              <w:t xml:space="preserve">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  <w:t>a kérelmező félrevezette a hatóságokat a személyazonosságára, állampolgárságára</w:t>
            </w:r>
            <w:r w:rsidRPr="00832D4A">
              <w:rPr>
                <w:b/>
                <w:i/>
              </w:rPr>
              <w:t>, útvonalára, illetve a nemzetközi védelem kérelmezésének okaira</w:t>
            </w:r>
            <w:r w:rsidRPr="00832D4A">
              <w:t xml:space="preserve"> vonatkozó hamis információ szolgáltatásával, vagy hamis dokumentumok benyújtásával, illetve olyan fontos információk vagy dokumentumok visszatartásával, </w:t>
            </w:r>
            <w:r w:rsidRPr="00832D4A">
              <w:rPr>
                <w:b/>
                <w:i/>
              </w:rPr>
              <w:t>megsemmisítésével vagy kidobásával,</w:t>
            </w:r>
            <w:r w:rsidRPr="00832D4A">
              <w:t xml:space="preserve"> amelyek hátrányosan befolyásolhatták volna a határozathozatalt;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Brice Hortefeux, Rachida Dati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  <w:t>a kérelmező félrevezette a hatóságokat a személyazonosságára, illetve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  <w:t xml:space="preserve">a kérelmező félrevezette a hatóságokat a személyazonosságára, </w:t>
            </w:r>
            <w:r w:rsidRPr="00832D4A">
              <w:rPr>
                <w:b/>
                <w:i/>
              </w:rPr>
              <w:t xml:space="preserve">életkorára, </w:t>
            </w:r>
            <w:r w:rsidRPr="00832D4A">
              <w:t>illetve állampolgárságára vonatkozó hamis információ szolgáltatásával, vagy hamis</w:t>
            </w:r>
            <w:r w:rsidRPr="00832D4A">
              <w:rPr>
                <w:b/>
                <w:i/>
              </w:rPr>
              <w:t>, illetve hamisított</w:t>
            </w:r>
            <w:r w:rsidRPr="00832D4A">
              <w:t xml:space="preserve"> dokumentumok benyújtásával, illetve olyan fontos információk vagy dokumentumok visszatartásával, amelyek hátrányosan befolyásolhatták volna a határozathozatalt;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{FR}</w:t>
      </w:r>
      <w:r w:rsidRPr="00832D4A">
        <w:rPr>
          <w:lang w:val="hu-HU"/>
        </w:rPr>
        <w:t>fr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</w:t>
            </w:r>
            <w:r w:rsidRPr="00832D4A">
              <w:tab/>
            </w:r>
            <w:r w:rsidRPr="00832D4A">
              <w:rPr>
                <w:b/>
                <w:i/>
              </w:rPr>
              <w:t>a kérelmező kizárólag azért nyújt be kérelmet, hogy késleltesse vagy meghiúsítsa egy olyan korábbi vagy közelgő határozat végrehajtását, amely a tagállam területéről történő kiutasítását eredményezné;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</w:t>
            </w:r>
            <w:r w:rsidRPr="00832D4A">
              <w:tab/>
            </w:r>
            <w:r w:rsidRPr="00832D4A">
              <w:rPr>
                <w:b/>
                <w:i/>
              </w:rPr>
              <w:t>a kérelmező kizárólag azért nyújt be kérelmet, hogy késleltesse vagy meghiúsítsa egy olyan korábbi vagy közelgő határozat végrehajtását, amely a tagállam területéről történő kiutasítását eredményezné;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Brice Hortefeux, Rachida Dati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>a kérelmező kizárólag azért nyújt be kérelmet, hogy késleltesse vagy meghiúsítsa egy olyan korábbi vagy közelgő határozat végrehajtását, amely a tagállam területéről történő kiutasítását eredményezné;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i/>
              </w:rPr>
              <w:t>(A magyar változatot nem érinti.)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{FR}</w:t>
      </w:r>
      <w:r w:rsidRPr="00832D4A">
        <w:rPr>
          <w:lang w:val="hu-HU"/>
        </w:rPr>
        <w:t>fr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 xml:space="preserve">a kérelmező kizárólag azért nyújt be kérelmet, hogy késleltesse </w:t>
            </w:r>
            <w:r w:rsidRPr="00832D4A">
              <w:rPr>
                <w:b/>
                <w:i/>
              </w:rPr>
              <w:t>vagy</w:t>
            </w:r>
            <w:r w:rsidRPr="00832D4A">
              <w:t xml:space="preserve"> meghiúsítsa egy olyan </w:t>
            </w:r>
            <w:r w:rsidRPr="00832D4A">
              <w:rPr>
                <w:b/>
                <w:i/>
              </w:rPr>
              <w:t>korábbi vagy közelgő</w:t>
            </w:r>
            <w:r w:rsidRPr="00832D4A">
              <w:t xml:space="preserve"> határozat végrehajtását, amely a tagállam területéről történő kiutasítását eredményezné;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>a kérelmező kizárólag azért nyújt be kérelmet, hogy késleltesse</w:t>
            </w:r>
            <w:r w:rsidRPr="00832D4A">
              <w:rPr>
                <w:b/>
                <w:i/>
              </w:rPr>
              <w:t>,</w:t>
            </w:r>
            <w:r w:rsidRPr="00832D4A">
              <w:t xml:space="preserve"> meghiúsítsa </w:t>
            </w:r>
            <w:r w:rsidRPr="00832D4A">
              <w:rPr>
                <w:b/>
                <w:i/>
              </w:rPr>
              <w:t>vagy megakadályozza</w:t>
            </w:r>
            <w:r w:rsidRPr="00832D4A">
              <w:t xml:space="preserve"> egy olyan határozat végrehajtását, amely a tagállam területéről történő kiutasítását eredményezné;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e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e)</w:t>
            </w:r>
            <w:r w:rsidRPr="00832D4A">
              <w:tab/>
            </w:r>
            <w:r w:rsidRPr="00832D4A">
              <w:rPr>
                <w:b/>
                <w:i/>
              </w:rPr>
              <w:t>valamely harmadik ország a kérelmező számára e rendelet értelmében biztonságos származási országnak tekinthető;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1239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e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e)</w:t>
            </w:r>
            <w:r w:rsidRPr="00832D4A">
              <w:tab/>
            </w:r>
            <w:r w:rsidRPr="00832D4A">
              <w:rPr>
                <w:b/>
                <w:i/>
              </w:rPr>
              <w:t>valamely harmadik ország a kérelmező számára e rendelet értelmében biztonságos származási országnak tekinthető;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e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e)</w:t>
            </w:r>
            <w:r w:rsidRPr="00832D4A">
              <w:tab/>
              <w:t>valamely harmadik ország a kérelmező számára e rendelet értelmében biztonságos származási országnak tekinthető;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e)</w:t>
            </w:r>
            <w:r w:rsidRPr="00832D4A">
              <w:tab/>
              <w:t>valamely harmadik ország a kérelmező számára e rendelet értelmében biztonságos származási országnak tekinthető</w:t>
            </w:r>
            <w:r w:rsidRPr="00832D4A">
              <w:rPr>
                <w:b/>
                <w:i/>
              </w:rPr>
              <w:t>, feltéve, hogy ezen eljárás keretében a 19. cikk alkalmazásában megfelelő támogatás nyújtható</w:t>
            </w:r>
            <w:r w:rsidRPr="00832D4A">
              <w:t>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biztonságos származási országok közös uniós jegyzékének létrehozásáról szóló rendeletre vonatkozó európai parlamenti álláspont 35. és 36. módosításához igazodó megszövegezés.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e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e)</w:t>
            </w:r>
            <w:r w:rsidRPr="00832D4A">
              <w:tab/>
              <w:t xml:space="preserve">valamely harmadik ország a kérelmező számára e rendelet értelmében biztonságos származási </w:t>
            </w:r>
            <w:r w:rsidRPr="00832D4A">
              <w:rPr>
                <w:b/>
                <w:i/>
              </w:rPr>
              <w:t>országnak tekinthető</w:t>
            </w:r>
            <w:r w:rsidRPr="00832D4A">
              <w:t>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e)</w:t>
            </w:r>
            <w:r w:rsidRPr="00832D4A">
              <w:tab/>
              <w:t xml:space="preserve">valamely harmadik ország a kérelmező számára e rendelet értelmében biztonságos származási </w:t>
            </w:r>
            <w:r w:rsidRPr="00832D4A">
              <w:rPr>
                <w:b/>
                <w:i/>
              </w:rPr>
              <w:t>ország</w:t>
            </w:r>
            <w:r w:rsidRPr="00832D4A">
              <w:t>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f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f)</w:t>
            </w:r>
            <w:r w:rsidRPr="00832D4A">
              <w:tab/>
            </w:r>
            <w:r w:rsidRPr="00832D4A">
              <w:rPr>
                <w:b/>
                <w:i/>
              </w:rPr>
              <w:t>a kérelmező komoly okokból a tagállam nemzetbiztonsága vagy közrendje szempontjából veszélyt jelent;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Alessandra Mussolini, Salvatore Domenico Pogliese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f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f)</w:t>
            </w:r>
            <w:r w:rsidRPr="00832D4A">
              <w:tab/>
            </w:r>
            <w:r w:rsidRPr="00832D4A">
              <w:rPr>
                <w:b/>
                <w:i/>
              </w:rPr>
              <w:t>a kérelmező komoly okokból a tagállam nemzetbiztonsága vagy közrendje szempontjából veszélyt jelent;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40.</w:t>
      </w:r>
      <w:r w:rsidR="00CB34AF" w:rsidRPr="00832D4A">
        <w:rPr>
          <w:lang w:val="hu-HU"/>
        </w:rPr>
        <w:t xml:space="preserve"> </w:t>
      </w:r>
      <w:r w:rsidRPr="00832D4A">
        <w:rPr>
          <w:lang w:val="hu-HU"/>
        </w:rPr>
        <w:t>cikk (1)</w:t>
      </w:r>
      <w:r w:rsidR="00CB34AF" w:rsidRPr="00832D4A">
        <w:rPr>
          <w:lang w:val="hu-HU"/>
        </w:rPr>
        <w:t xml:space="preserve"> </w:t>
      </w:r>
      <w:r w:rsidRPr="00832D4A">
        <w:rPr>
          <w:lang w:val="hu-HU"/>
        </w:rPr>
        <w:t>bekezdésének f)</w:t>
      </w:r>
      <w:r w:rsidR="00CB34AF" w:rsidRPr="00832D4A">
        <w:rPr>
          <w:lang w:val="hu-HU"/>
        </w:rPr>
        <w:t xml:space="preserve"> </w:t>
      </w:r>
      <w:r w:rsidRPr="00832D4A">
        <w:rPr>
          <w:lang w:val="hu-HU"/>
        </w:rPr>
        <w:t>pontja átkerült a 40</w:t>
      </w:r>
      <w:r w:rsidR="00CB34AF" w:rsidRPr="00832D4A">
        <w:rPr>
          <w:lang w:val="hu-HU"/>
        </w:rPr>
        <w:t xml:space="preserve">. </w:t>
      </w:r>
      <w:r w:rsidRPr="00832D4A">
        <w:rPr>
          <w:lang w:val="hu-HU"/>
        </w:rPr>
        <w:t>cikk (1</w:t>
      </w:r>
      <w:r w:rsidR="00CB34AF" w:rsidRPr="00832D4A">
        <w:rPr>
          <w:lang w:val="hu-HU"/>
        </w:rPr>
        <w:t xml:space="preserve">) </w:t>
      </w:r>
      <w:r w:rsidRPr="00832D4A">
        <w:rPr>
          <w:lang w:val="hu-HU"/>
        </w:rPr>
        <w:t>bekezdésének aa</w:t>
      </w:r>
      <w:r w:rsidR="00CB34AF" w:rsidRPr="00832D4A">
        <w:rPr>
          <w:lang w:val="hu-HU"/>
        </w:rPr>
        <w:t xml:space="preserve">) </w:t>
      </w:r>
      <w:r w:rsidRPr="00832D4A">
        <w:rPr>
          <w:lang w:val="hu-HU"/>
        </w:rPr>
        <w:t>pontjába.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f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f)</w:t>
            </w:r>
            <w:r w:rsidRPr="00832D4A">
              <w:tab/>
            </w:r>
            <w:r w:rsidRPr="00832D4A">
              <w:rPr>
                <w:b/>
                <w:i/>
              </w:rPr>
              <w:t>a kérelmező komoly okokból a tagállam nemzetbiztonsága vagy közrendje szempontjából veszélyt jelent;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f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f)</w:t>
            </w:r>
            <w:r w:rsidRPr="00832D4A">
              <w:tab/>
              <w:t xml:space="preserve">a kérelmező </w:t>
            </w:r>
            <w:r w:rsidRPr="00832D4A">
              <w:rPr>
                <w:b/>
                <w:i/>
              </w:rPr>
              <w:t>komoly okokból</w:t>
            </w:r>
            <w:r w:rsidRPr="00832D4A">
              <w:t xml:space="preserve"> a tagállam nemzetbiztonsága vagy közrendje szempontjából veszélyt jelent;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f)</w:t>
            </w:r>
            <w:r w:rsidRPr="00832D4A">
              <w:tab/>
              <w:t>a kérelmező a tagállam nemzetbiztonsága vagy közrendje szempontjából veszélyt jelent;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f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f)</w:t>
            </w:r>
            <w:r w:rsidRPr="00832D4A">
              <w:tab/>
              <w:t xml:space="preserve">a kérelmező </w:t>
            </w:r>
            <w:r w:rsidRPr="00832D4A">
              <w:rPr>
                <w:b/>
                <w:i/>
              </w:rPr>
              <w:t>komoly okokból</w:t>
            </w:r>
            <w:r w:rsidRPr="00832D4A">
              <w:t xml:space="preserve"> a tagállam nemzetbiztonsága vagy közrendje szempontjából veszélyt jelent;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f)</w:t>
            </w:r>
            <w:r w:rsidRPr="00832D4A">
              <w:tab/>
              <w:t>a kérelmező a tagállam nemzetbiztonsága vagy közrendje szempontjából veszélyt jelent;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Monika Hohlmeier, Heinz K. Becker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f a pont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fa)</w:t>
            </w:r>
            <w:r w:rsidRPr="00832D4A">
              <w:tab/>
            </w:r>
            <w:r w:rsidRPr="00832D4A">
              <w:rPr>
                <w:b/>
                <w:i/>
              </w:rPr>
              <w:t>a kérelmező szabadságvesztéssel büntetendő bűncselekményt követett el.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g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g)</w:t>
            </w:r>
            <w:r w:rsidRPr="00832D4A">
              <w:tab/>
            </w:r>
            <w:r w:rsidRPr="00832D4A">
              <w:rPr>
                <w:b/>
                <w:i/>
              </w:rPr>
              <w:t>A kérelmező nem teljesíti az (EU) XXX/XXX rendelet (a Dublini Rendelet) 4. cikkének (1) bekezdésében és 20. cikkének (3) bekezdésében meghatározott kötelességeit, kivéve ha igazolja, hogy mulasztását rajta kívül álló ok okozta;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gyorsított eljárás nem megfelelő eszköz a továbbutazások korlátozásához; azokban az esetekben, ha a kérelmező valószínűsíthetően megkapja a védelmet, még ösztönözheti is a szökést.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1249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Ana Gomes, Josef Weidenholzer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g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g)</w:t>
            </w:r>
            <w:r w:rsidRPr="00832D4A">
              <w:tab/>
            </w:r>
            <w:r w:rsidRPr="00832D4A">
              <w:rPr>
                <w:b/>
                <w:i/>
              </w:rPr>
              <w:t>A kérelmező nem teljesíti az (EU) XXX/XXX rendelet (a Dublini Rendelet) 4. cikkének (1) bekezdésében és 20. cikkének (3) bekezdésében meghatározott kötelességeit, kivéve ha igazolja, hogy mulasztását rajta kívül álló ok okozta;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Dublini Rendeletben rögzített kötelezettségek nem befolyásolják, hogy a kérelmező jogosult-e nemzetközi védelemre.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g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g)</w:t>
            </w:r>
            <w:r w:rsidRPr="00832D4A">
              <w:tab/>
            </w:r>
            <w:r w:rsidRPr="00832D4A">
              <w:rPr>
                <w:b/>
                <w:i/>
              </w:rPr>
              <w:t>A kérelmező nem teljesíti az (EU) XXX/XXX rendelet (a Dublini Rendelet) 4. cikkének (1) bekezdésében és 20. cikkének (3) bekezdésében meghatározott kötelességeit, kivéve ha igazolja, hogy mulasztását rajta kívül álló ok okozta;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g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g)</w:t>
            </w:r>
            <w:r w:rsidRPr="00832D4A">
              <w:tab/>
            </w:r>
            <w:r w:rsidRPr="00832D4A">
              <w:rPr>
                <w:b/>
                <w:i/>
              </w:rPr>
              <w:t>A kérelmező nem teljesíti az (EU) XXX/XXX rendelet (a Dublini Rendelet) 4. cikkének (1) bekezdésében és 20. cikkének (3) bekezdésében meghatározott kötelességeit, kivéve ha igazolja, hogy mulasztását rajta kívül álló ok okozta;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g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g)</w:t>
            </w:r>
            <w:r w:rsidRPr="00832D4A">
              <w:tab/>
              <w:t xml:space="preserve">A kérelmező nem teljesíti az (EU) XXX/XXX rendelet (a Dublini Rendelet) 4. cikkének (1) bekezdésében és </w:t>
            </w:r>
            <w:r w:rsidRPr="00832D4A">
              <w:rPr>
                <w:b/>
                <w:i/>
              </w:rPr>
              <w:t>20.</w:t>
            </w:r>
            <w:r w:rsidRPr="00832D4A">
              <w:t xml:space="preserve"> cikkének (3) bekezdésében meghatározott kötelességeit, kivéve ha igazolja, hogy mulasztását rajta kívül álló ok okozta;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g)</w:t>
            </w:r>
            <w:r w:rsidRPr="00832D4A">
              <w:tab/>
              <w:t xml:space="preserve">A kérelmező nem teljesíti az (EU) XXX/XXX rendelet (a Dublini Rendelet) 4. cikkének (1) bekezdésében és </w:t>
            </w:r>
            <w:r w:rsidRPr="00832D4A">
              <w:rPr>
                <w:b/>
                <w:i/>
              </w:rPr>
              <w:t>4.</w:t>
            </w:r>
            <w:r w:rsidR="00CB34AF" w:rsidRPr="00832D4A">
              <w:t xml:space="preserve"> </w:t>
            </w:r>
            <w:r w:rsidRPr="00832D4A">
              <w:t>cikkének (3) bekezdésében meghatározott kötelességeit, kivéve</w:t>
            </w:r>
            <w:r w:rsidR="00CB34AF" w:rsidRPr="00832D4A">
              <w:rPr>
                <w:b/>
                <w:i/>
              </w:rPr>
              <w:t>,</w:t>
            </w:r>
            <w:r w:rsidRPr="00832D4A">
              <w:t xml:space="preserve"> ha igazolja, hogy mulasztását rajta kívül álló ok okozta;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Monika Hohlmeier, Heinz K. Becker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g a pont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ga)</w:t>
            </w:r>
            <w:r w:rsidRPr="00832D4A">
              <w:tab/>
            </w:r>
            <w:r w:rsidRPr="00832D4A">
              <w:rPr>
                <w:b/>
                <w:i/>
              </w:rPr>
              <w:t>a kérelmező az uniós tagállamok területén kívüli országba, különösen a szülőhazájába utazott vagy próbált elutazni, amióta valamely uniós tagállamban nemzetközi védelmet kérelmező személyként nyilvántartásba vették.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Caterina Chinnici, Ana Gomes, Josef Weidenholzer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h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h)</w:t>
            </w:r>
            <w:r w:rsidRPr="00832D4A">
              <w:tab/>
            </w:r>
            <w:r w:rsidRPr="00832D4A">
              <w:rPr>
                <w:b/>
                <w:i/>
              </w:rPr>
              <w:t>a kérelem egy ismételt kérelem, amennyiben a kérelem olyan egyértelműen nélkülözi a lényegi elemet vagy olyannyira visszaélésszerű, hogy előreláthatóan nem vezet pozitív eredményre.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Az, hogy egy kérelem ismételt kérelem, nem jelenti azt, hogy nem fog pozitív eredményre vezetni. Az, hogy az ilyen esetek nem tartoznak a gyorsított vizsgálati eljárás körébe, nem gátolja meg az eljáró hatóságot abban, hogy a kérelem benyújtását követő két hónapon belül határozatot hozzon a kérelemről, amennyiben elvégzi a szükséges személyes meghallgatást, és átfogóan értékeli a vonatkozó bizonyítékokat.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h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h)</w:t>
            </w:r>
            <w:r w:rsidRPr="00832D4A">
              <w:tab/>
            </w:r>
            <w:r w:rsidRPr="00832D4A">
              <w:rPr>
                <w:b/>
                <w:i/>
              </w:rPr>
              <w:t>a kérelem egy ismételt kérelem, amennyiben a kérelem olyan egyértelműen nélkülözi a lényegi elemet vagy olyannyira visszaélésszerű, hogy előreláthatóan nem vezet pozitív eredményre.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Emil Radev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h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h)</w:t>
            </w:r>
            <w:r w:rsidRPr="00832D4A">
              <w:tab/>
              <w:t>a kérelem egy ismételt kérelem, amennyiben a kérelem olyan egyértelműen nélkülözi a lényegi elemet vagy olyannyira visszaélésszerű, hogy előreláthatóan nem vezet pozitív eredményre.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h)</w:t>
            </w:r>
            <w:r w:rsidRPr="00832D4A">
              <w:tab/>
              <w:t xml:space="preserve">a kérelem egy ismételt kérelem, </w:t>
            </w:r>
            <w:r w:rsidRPr="00832D4A">
              <w:rPr>
                <w:b/>
                <w:i/>
              </w:rPr>
              <w:t>ideértve azt, ha az adott személytől már megtagadták a védelmet</w:t>
            </w:r>
            <w:r w:rsidR="00CB34AF" w:rsidRPr="00832D4A">
              <w:rPr>
                <w:b/>
                <w:i/>
              </w:rPr>
              <w:t>,</w:t>
            </w:r>
            <w:r w:rsidRPr="00832D4A">
              <w:rPr>
                <w:b/>
                <w:i/>
              </w:rPr>
              <w:t xml:space="preserve"> vagy ha az adott személyre vonatkozóan kiutasítási határozatot hoztak, </w:t>
            </w:r>
            <w:r w:rsidRPr="00832D4A">
              <w:t>amennyiben a kérelem olyan egyértelműen nélkülözi a lényegi elemet vagy olyannyira visszaélésszerű, hogy előreláthatóan nem vezet pozitív eredményre.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{BG}</w:t>
      </w:r>
      <w:r w:rsidRPr="00832D4A">
        <w:rPr>
          <w:lang w:val="hu-HU"/>
        </w:rPr>
        <w:t>bg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1 bekezdés – h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h)</w:t>
            </w:r>
            <w:r w:rsidRPr="00832D4A">
              <w:tab/>
              <w:t xml:space="preserve">a kérelem egy ismételt kérelem, </w:t>
            </w:r>
            <w:r w:rsidRPr="00832D4A">
              <w:rPr>
                <w:b/>
                <w:i/>
              </w:rPr>
              <w:t>amennyiben a kérelem olyan</w:t>
            </w:r>
            <w:r w:rsidRPr="00832D4A">
              <w:t xml:space="preserve"> egyértelműen nélkülözi a lényegi elemet </w:t>
            </w:r>
            <w:r w:rsidRPr="00832D4A">
              <w:rPr>
                <w:b/>
                <w:i/>
              </w:rPr>
              <w:t>vagy olyannyira visszaélésszerű, hogy</w:t>
            </w:r>
            <w:r w:rsidRPr="00832D4A">
              <w:t xml:space="preserve"> előreláthatóan nem vezet pozitív eredményre</w:t>
            </w:r>
            <w:r w:rsidRPr="00832D4A">
              <w:rPr>
                <w:b/>
                <w:i/>
              </w:rPr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h)</w:t>
            </w:r>
            <w:r w:rsidRPr="00832D4A">
              <w:tab/>
              <w:t xml:space="preserve">a kérelem egy ismételt kérelem, egyértelműen nélkülözi a lényegi elemet </w:t>
            </w:r>
            <w:r w:rsidRPr="00832D4A">
              <w:rPr>
                <w:b/>
                <w:i/>
              </w:rPr>
              <w:t>és ezért</w:t>
            </w:r>
            <w:r w:rsidRPr="00832D4A">
              <w:t xml:space="preserve"> előreláthatóan nem vezet pozitív eredményre</w:t>
            </w:r>
            <w:r w:rsidRPr="00832D4A">
              <w:rPr>
                <w:b/>
                <w:i/>
              </w:rPr>
              <w:t>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eljáró hatóság a kérelem benyújtásától számított két hónapon belül </w:t>
            </w:r>
            <w:r w:rsidRPr="00832D4A">
              <w:rPr>
                <w:b/>
                <w:i/>
              </w:rPr>
              <w:t>lezárják</w:t>
            </w:r>
            <w:r w:rsidRPr="00832D4A">
              <w:t xml:space="preserve"> a gyorsított vizsgálati eljárást. </w:t>
            </w:r>
            <w:r w:rsidRPr="00832D4A">
              <w:rPr>
                <w:b/>
                <w:i/>
              </w:rPr>
              <w:t>Az eljáró hatóság az (1) bekezdés b) pontjában meghatározott esetekben kivételesen a kérelem benyújtásától számított nyolc munkanapon belül zárja le a gyorsított vizsgálati eljárást.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eljáró hatóság a kérelem benyújtásától számított két hónapon belül </w:t>
            </w:r>
            <w:r w:rsidRPr="00832D4A">
              <w:rPr>
                <w:b/>
                <w:i/>
              </w:rPr>
              <w:t>lezárja</w:t>
            </w:r>
            <w:r w:rsidRPr="00832D4A">
              <w:t xml:space="preserve"> a gyorsított vizsgálati eljárást.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1259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eljáró hatóság a kérelem benyújtásától számított két hónapon belül </w:t>
            </w:r>
            <w:r w:rsidRPr="00832D4A">
              <w:rPr>
                <w:b/>
                <w:i/>
              </w:rPr>
              <w:t>lezárják</w:t>
            </w:r>
            <w:r w:rsidRPr="00832D4A">
              <w:t xml:space="preserve"> a gyorsított vizsgálati eljárást. </w:t>
            </w:r>
            <w:r w:rsidRPr="00832D4A">
              <w:rPr>
                <w:b/>
                <w:i/>
              </w:rPr>
              <w:t>Az eljáró hatóság az (1) bekezdés b) pontjában meghatározott esetekben kivételesen a kérelem benyújtásától számított nyolc munkanapon belül zárja le a gyorsított vizsgálati eljárást.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eljáró hatóság a kérelem benyújtásától számított két hónapon belül </w:t>
            </w:r>
            <w:r w:rsidRPr="00832D4A">
              <w:rPr>
                <w:b/>
                <w:i/>
              </w:rPr>
              <w:t>lezárja</w:t>
            </w:r>
            <w:r w:rsidRPr="00832D4A">
              <w:t xml:space="preserve"> a gyorsított vizsgálati eljárást.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eljáró hatóság a kérelem benyújtásától számított két hónapon belül </w:t>
            </w:r>
            <w:r w:rsidRPr="00832D4A">
              <w:rPr>
                <w:b/>
                <w:i/>
              </w:rPr>
              <w:t>lezárják</w:t>
            </w:r>
            <w:r w:rsidRPr="00832D4A">
              <w:t xml:space="preserve"> a gyorsított vizsgálati eljárást. </w:t>
            </w:r>
            <w:r w:rsidRPr="00832D4A">
              <w:rPr>
                <w:b/>
                <w:i/>
              </w:rPr>
              <w:t>Az eljáró hatóság az (1) bekezdés b) pontjában meghatározott esetekben kivételesen a kérelem benyújtásától számított nyolc munkanapon belül zárja le a gyorsított vizsgálati eljárást.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eljáró hatóság a kérelem benyújtásától számított két hónapon belül </w:t>
            </w:r>
            <w:r w:rsidRPr="00832D4A">
              <w:rPr>
                <w:b/>
                <w:i/>
              </w:rPr>
              <w:t>lezárja</w:t>
            </w:r>
            <w:r w:rsidRPr="00832D4A">
              <w:t xml:space="preserve"> a gyorsított vizsgálati eljárást.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Ez szükségtelen újabb határidőt ír elő az eljáró hatóság számára. A gyorsított eljárás alkalmazása esetén két hónapon belül határozatot kell hozni.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eljáró hatóság a kérelem benyújtásától számított két hónapon belül </w:t>
            </w:r>
            <w:r w:rsidRPr="00832D4A">
              <w:rPr>
                <w:b/>
                <w:i/>
              </w:rPr>
              <w:t>lezárják</w:t>
            </w:r>
            <w:r w:rsidRPr="00832D4A">
              <w:t xml:space="preserve"> a gyorsított vizsgálati eljárást. Az eljáró hatóság az (1) bekezdés </w:t>
            </w:r>
            <w:r w:rsidRPr="00832D4A">
              <w:rPr>
                <w:b/>
                <w:i/>
              </w:rPr>
              <w:t>b)</w:t>
            </w:r>
            <w:r w:rsidRPr="00832D4A">
              <w:t xml:space="preserve"> pontjában meghatározott esetekben kivételesen a kérelem benyújtásától számított nyolc munkanapon belül zárja le a gyorsított vizsgálati eljárást.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eljáró hatóság a kérelem benyújtásától számított két hónapon belül </w:t>
            </w:r>
            <w:r w:rsidRPr="00832D4A">
              <w:rPr>
                <w:b/>
                <w:i/>
              </w:rPr>
              <w:t>lezárja</w:t>
            </w:r>
            <w:r w:rsidRPr="00832D4A">
              <w:t xml:space="preserve"> a gyorsított vizsgálati eljárást. Az eljáró hatóság az (1) bekezdés </w:t>
            </w:r>
            <w:r w:rsidRPr="00832D4A">
              <w:rPr>
                <w:b/>
                <w:i/>
              </w:rPr>
              <w:t>d) és h)</w:t>
            </w:r>
            <w:r w:rsidRPr="00832D4A">
              <w:t xml:space="preserve"> pontjában meghatározott esetekben kivételesen a kérelem benyújtásától számított nyolc munkanapon belül zárja le a gyorsított vizsgálati eljárást.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2 a bekezdés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rPr>
                <w:b/>
                <w:i/>
              </w:rPr>
              <w:t>(2a)</w:t>
            </w:r>
            <w:r w:rsidRPr="00832D4A">
              <w:tab/>
            </w:r>
            <w:r w:rsidRPr="00832D4A">
              <w:rPr>
                <w:b/>
                <w:i/>
              </w:rPr>
              <w:t xml:space="preserve">A felelős tagállamok </w:t>
            </w:r>
            <w:r w:rsidR="00CB34AF" w:rsidRPr="00832D4A">
              <w:rPr>
                <w:b/>
                <w:i/>
              </w:rPr>
              <w:t xml:space="preserve">az e rendelet 54.cikkével összhangban </w:t>
            </w:r>
            <w:r w:rsidRPr="00832D4A">
              <w:rPr>
                <w:b/>
                <w:i/>
              </w:rPr>
              <w:t>lehetővé teszik a kérelmezők számára, hogy a területükön maradjanak mindaddig, amíg le nem jár a kérelmező hatékony jogorvoslathoz való jogának gyakorlására szabott határidő, és amennyiben a kérelmező a határidőn belül élt e jogával, a jogorvoslati kérelem elbírálásái</w:t>
            </w:r>
            <w:r w:rsidR="00CB34AF" w:rsidRPr="00832D4A">
              <w:rPr>
                <w:b/>
                <w:i/>
              </w:rPr>
              <w:t>g</w:t>
            </w:r>
            <w:r w:rsidRPr="00832D4A">
              <w:rPr>
                <w:b/>
                <w:i/>
              </w:rPr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(4)</w:t>
            </w:r>
            <w:r w:rsidRPr="00832D4A">
              <w:tab/>
              <w:t>Amennyiben az eljáró hatóság úgy ítéli meg, hogy a kérelem elbírálásához olyan tény- vagy jogkérdéseket kell megvizsgálni, amelyek a gyorsított vizsgálati eljárásban való vizsgálathoz túl bonyolultak, az érdemi vizsgálatot a 34. és 37. cikkel összhangban folytatja. Ebben az esetben, vagy ha a (2) bekezdésben említett határidőn belül máskülönben nem lehet határozatot hozni, az érintett kérelmezőt az eljárásbeli változásról értesítik.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t>(4)</w:t>
            </w:r>
            <w:r w:rsidRPr="00832D4A">
              <w:tab/>
              <w:t>Amennyiben az eljáró hatóság úgy ítéli meg, hogy a kérelem elbírálásához olyan tény- vagy jogkérdéseket kell megvizsgálni, amelyek a gyorsított vizsgálati eljárásban való vizsgálathoz túl bonyolultak, az érdemi vizsgálatot a 34. és 37. cikkel összhangban folytatja.</w:t>
            </w:r>
            <w:r w:rsidRPr="00832D4A">
              <w:rPr>
                <w:b/>
                <w:i/>
              </w:rPr>
              <w:t xml:space="preserve"> Ez nem sérti az eljáró hatóság azon jogát, hogy egy adott kérelmet a 37. cikk (3</w:t>
            </w:r>
            <w:r w:rsidR="004C4105" w:rsidRPr="00832D4A">
              <w:rPr>
                <w:b/>
                <w:i/>
              </w:rPr>
              <w:t xml:space="preserve">) </w:t>
            </w:r>
            <w:r w:rsidRPr="00832D4A">
              <w:rPr>
                <w:b/>
                <w:i/>
              </w:rPr>
              <w:t>bekezdésével összhangban nyilvánvalóan megalapozatlannak nyilvánítson, ami az ezt követő érdemi elbírálás eljárására is érvényes</w:t>
            </w:r>
            <w:r w:rsidRPr="00832D4A">
              <w:t>. Ebben az esetben, vagy ha a (2) bekezdésben említett határidőn belül máskülönben nem lehet határozatot hozni, az érintett kérelmezőt az eljárásbeli változásról értesítik.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(4)</w:t>
            </w:r>
            <w:r w:rsidRPr="00832D4A">
              <w:tab/>
              <w:t>Amennyiben az eljáró hatóság úgy ítéli meg, hogy a kérelem elbírálásához olyan tény- vagy jogkérdéseket kell megvizsgálni, amelyek a gyorsított vizsgálati eljárásban való vizsgálathoz túl bonyolultak, az érdemi vizsgálatot a 34. és 37. cikkel összhangban folytatja. Ebben az esetben</w:t>
            </w:r>
            <w:r w:rsidRPr="00832D4A">
              <w:rPr>
                <w:b/>
                <w:i/>
              </w:rPr>
              <w:t>, vagy ha a (2) bekezdésben említett határidőn belül máskülönben nem lehet határozatot hozni,</w:t>
            </w:r>
            <w:r w:rsidRPr="00832D4A">
              <w:t xml:space="preserve"> az érintett kérelmezőt az eljárásbeli változásról értesítik.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t>(4)</w:t>
            </w:r>
            <w:r w:rsidRPr="00832D4A">
              <w:tab/>
              <w:t xml:space="preserve">Amennyiben az eljáró hatóság úgy ítéli meg, hogy a kérelem elbírálásához olyan tény- vagy jogkérdéseket kell megvizsgálni, amelyek a gyorsított vizsgálati eljárásban való vizsgálathoz túl bonyolultak, </w:t>
            </w:r>
            <w:r w:rsidRPr="00832D4A">
              <w:rPr>
                <w:b/>
                <w:i/>
              </w:rPr>
              <w:t>vagy amennyiben a (2</w:t>
            </w:r>
            <w:r w:rsidR="004C4105" w:rsidRPr="00832D4A">
              <w:rPr>
                <w:b/>
                <w:i/>
              </w:rPr>
              <w:t xml:space="preserve">) </w:t>
            </w:r>
            <w:r w:rsidRPr="00832D4A">
              <w:rPr>
                <w:b/>
                <w:i/>
              </w:rPr>
              <w:t xml:space="preserve">bekezdésben említett határidőn belül nem lehet határozatot hozni, a hatóság </w:t>
            </w:r>
            <w:r w:rsidRPr="00832D4A">
              <w:t>az érdemi vizsgálatot a 34. és 37. cikkel összhangban folytatja. Ebben az esetben az érintett kérelmezőt az eljárásbeli változásról értesítik.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Elissavet Vozemberg-Vrionidi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Gyorsított vizsgálati eljárás kísérő nélküli kiskorúak esetében kizárólag akkor alkalmazható,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a kérelmezőről nyomós okok miatt feltételezhető, hogy veszélyt jelent a tagállam nemzetbiztonságára vagy közrendjére nézve, vagy a kérelmezőt a nemzeti jogszabályokban meghatározott komoly közbiztonsági vagy közrendvédelmi okokból kitoloncolták.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4C4105" w:rsidP="003D668B">
      <w:pPr>
        <w:pStyle w:val="Normal12Italic"/>
        <w:rPr>
          <w:lang w:val="hu-HU"/>
        </w:rPr>
      </w:pPr>
      <w:r w:rsidRPr="00832D4A">
        <w:rPr>
          <w:lang w:val="hu-HU"/>
        </w:rPr>
        <w:t xml:space="preserve">A kísérő </w:t>
      </w:r>
      <w:r w:rsidR="003D668B" w:rsidRPr="00832D4A">
        <w:rPr>
          <w:lang w:val="hu-HU"/>
        </w:rPr>
        <w:t>nélküli kiskorúakat soha nem szabad gyorsított eljárás keretében vizsgálni.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Gyorsított vizsgálati eljárás kísérő nélküli kiskorúak esetében kizárólag akkor alkalmazható,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a kérelmezőről nyomós okok miatt feltételezhető, hogy veszélyt jelent a tagállam nemzetbiztonságára vagy közrendjére nézve, vagy a kérelmezőt a nemzeti jogszabályokban meghatározott komoly közbiztonsági vagy közrendvédelmi okokból kitoloncolták.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Anna Maria Corazza Bildt, Caterina Chinnici, Hilde Vautmans, Barbara Matera, Damiano Zoffoli, Michaela Šojdrová, Brando Benifei, Lara Comi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Gyorsított vizsgálati eljárás kísérő nélküli kiskorúak esetében kizárólag akkor alkalmazható,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a kérelmezőről nyomós okok miatt feltételezhető, hogy veszélyt jelent a tagállam nemzetbiztonságára vagy közrendjére nézve, vagy a kérelmezőt a nemzeti jogszabályokban meghatározott komoly közbiztonsági vagy közrendvédelmi okokból kitoloncolták.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>Gyorsított vizsgálati eljárás kísérő nélküli kiskorúak esetében kizárólag akkor alkalmazható, ha</w:t>
            </w:r>
            <w:r w:rsidRPr="00832D4A">
              <w:rPr>
                <w:b/>
                <w:i/>
              </w:rPr>
              <w:t>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Gyorsított vizsgálati eljárás kísérő nélküli kiskorúak esetében kizárólag akkor alkalmazható, ha </w:t>
            </w:r>
            <w:r w:rsidRPr="00832D4A">
              <w:rPr>
                <w:b/>
                <w:i/>
              </w:rPr>
              <w:t>a kísérő nélküli kiskorúról megállapítást nyer, hogy olyan kiszolgáltatott helyzetben van, amelyben a lehető leghamarabb nemzetközi védelmet kell kapnia.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1269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>Gyorsított vizsgálati eljárás kísérő nélküli kiskorúak esetében kizárólag akkor alkalmazható, ha</w:t>
            </w:r>
            <w:r w:rsidRPr="00832D4A">
              <w:rPr>
                <w:b/>
                <w:i/>
              </w:rPr>
              <w:t>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Gyorsított vizsgálati eljárás kísérő nélküli kiskorúak esetében kizárólag akkor alkalmazható, ha </w:t>
            </w:r>
            <w:r w:rsidRPr="00832D4A">
              <w:rPr>
                <w:b/>
                <w:i/>
              </w:rPr>
              <w:t>a kérelem valószínűsíthetően megalapozott.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Az egyetlen eset, amely indokolhatja a gyorsított eljárást kiskorúak esetében, a biztonsági kockázat.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kérelmezőről nyomós okok miatt feltételezhető, hogy veszélyt jelent a tagállam nemzetbiztonságára vagy közrendjére nézve, vagy a kérelmezőt a nemzeti jogszabályokban meghatározott komoly közbiztonsági vagy közrendvédelmi okokból kitoloncolták.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kérelmezőről nyomós okok miatt feltételezhető, hogy veszélyt jelent a tagállam nemzetbiztonságára vagy közrendjére nézve, vagy a kérelmezőt a nemzeti jogszabályokban meghatározott komoly közbiztonsági vagy közrendvédelmi okokból kitoloncolták.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Anna Maria Corazza Bildt, Caterina Chinnici, Hilde Vautmans, Barbara Matera, Damiano Zoffoli, Michaela Šojdrová, Brando Benifei, Lara Comi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40 cikk – 5 a bekezdés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4C4105">
            <w:pPr>
              <w:pStyle w:val="Normal6"/>
            </w:pPr>
            <w:r w:rsidRPr="00832D4A">
              <w:rPr>
                <w:b/>
                <w:i/>
              </w:rPr>
              <w:t>(5a)</w:t>
            </w:r>
            <w:r w:rsidRPr="00832D4A">
              <w:tab/>
            </w:r>
            <w:r w:rsidRPr="00832D4A">
              <w:rPr>
                <w:b/>
                <w:i/>
              </w:rPr>
              <w:t>A gyorsított eljárás kiskorúakra nem alkalmazható.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[...]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Emil Radev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a kérelemről </w:t>
            </w:r>
            <w:r w:rsidRPr="00832D4A">
              <w:rPr>
                <w:b/>
                <w:i/>
              </w:rPr>
              <w:t>valamely</w:t>
            </w:r>
            <w:r w:rsidRPr="00832D4A">
              <w:t xml:space="preserve"> a tagállam határán vagy tranzitzónáiban határozatot hozhat: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a kérelemről a tagállam határán vagy tranzitzónáiban </w:t>
            </w:r>
            <w:r w:rsidRPr="00832D4A">
              <w:rPr>
                <w:b/>
                <w:i/>
              </w:rPr>
              <w:t xml:space="preserve">saját megítélése alapján és kapacitásának függvényében </w:t>
            </w:r>
            <w:r w:rsidRPr="00832D4A">
              <w:t>határozatot hozhat: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{BG}</w:t>
      </w:r>
      <w:r w:rsidRPr="00832D4A">
        <w:rPr>
          <w:lang w:val="hu-HU"/>
        </w:rPr>
        <w:t>bg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</w:t>
            </w:r>
            <w:r w:rsidRPr="00832D4A">
              <w:rPr>
                <w:b/>
                <w:i/>
              </w:rPr>
              <w:t>a II. fejezetben foglalt alapelvekkel és garanciákkal összhangban</w:t>
            </w:r>
            <w:r w:rsidRPr="00832D4A">
              <w:t xml:space="preserve"> a kérelemről </w:t>
            </w:r>
            <w:r w:rsidRPr="00832D4A">
              <w:rPr>
                <w:b/>
                <w:i/>
              </w:rPr>
              <w:t>valamely</w:t>
            </w:r>
            <w:r w:rsidRPr="00832D4A">
              <w:t xml:space="preserve"> a tagállam határán vagy tranzitzónáiban határozatot hozhat: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kérelemről a tagállam határán vagy tranzitzónáiban </w:t>
            </w:r>
            <w:r w:rsidRPr="00832D4A">
              <w:rPr>
                <w:b/>
                <w:i/>
              </w:rPr>
              <w:t>a II.</w:t>
            </w:r>
            <w:r w:rsidR="004C4105" w:rsidRPr="00832D4A">
              <w:rPr>
                <w:b/>
                <w:i/>
              </w:rPr>
              <w:t xml:space="preserve"> </w:t>
            </w:r>
            <w:r w:rsidRPr="00832D4A">
              <w:rPr>
                <w:b/>
                <w:i/>
              </w:rPr>
              <w:t xml:space="preserve">fejezetben foglalt alapelvekkel és garanciákkal összhangban </w:t>
            </w:r>
            <w:r w:rsidRPr="00832D4A">
              <w:t>határozatot hozhat</w:t>
            </w:r>
            <w:r w:rsidRPr="00832D4A">
              <w:rPr>
                <w:b/>
                <w:i/>
              </w:rPr>
              <w:t>. Ilyen határozat csak az alábbiak vonatkozásában hozható</w:t>
            </w:r>
            <w:r w:rsidRPr="00832D4A">
              <w:t>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1279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a kérelemről </w:t>
            </w:r>
            <w:r w:rsidRPr="00832D4A">
              <w:rPr>
                <w:b/>
                <w:i/>
              </w:rPr>
              <w:t>valamely</w:t>
            </w:r>
            <w:r w:rsidRPr="00832D4A">
              <w:t xml:space="preserve"> a tagállam határán vagy tranzitzónáiban határozatot </w:t>
            </w:r>
            <w:r w:rsidRPr="00832D4A">
              <w:rPr>
                <w:b/>
                <w:i/>
              </w:rPr>
              <w:t>hozhat</w:t>
            </w:r>
            <w:r w:rsidRPr="00832D4A">
              <w:t>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a kérelemről a tagállam határán vagy tranzitzónáiban határozatot </w:t>
            </w:r>
            <w:r w:rsidRPr="00832D4A">
              <w:rPr>
                <w:b/>
                <w:i/>
              </w:rPr>
              <w:t>hoz</w:t>
            </w:r>
            <w:r w:rsidRPr="00832D4A">
              <w:t>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Brice Hortefeux, Rachida Dati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a kérelemről </w:t>
            </w:r>
            <w:r w:rsidRPr="00832D4A">
              <w:rPr>
                <w:b/>
                <w:i/>
              </w:rPr>
              <w:t>valamely</w:t>
            </w:r>
            <w:r w:rsidRPr="00832D4A">
              <w:t xml:space="preserve"> a tagállam határán vagy tranzitzónáiban határozatot </w:t>
            </w:r>
            <w:r w:rsidRPr="00832D4A">
              <w:rPr>
                <w:b/>
                <w:i/>
              </w:rPr>
              <w:t>hozhat</w:t>
            </w:r>
            <w:r w:rsidRPr="00832D4A">
              <w:t>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Az eljáró hatóság a II. fejezetben foglalt alapelvekkel és garanciákkal összhangban a kérelemről a tagállam határán vagy tranzitzónáiban határozatot </w:t>
            </w:r>
            <w:r w:rsidRPr="00832D4A">
              <w:rPr>
                <w:b/>
                <w:i/>
              </w:rPr>
              <w:t>hoz</w:t>
            </w:r>
            <w:r w:rsidRPr="00832D4A">
              <w:t>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{FR}</w:t>
      </w:r>
      <w:r w:rsidRPr="00832D4A">
        <w:rPr>
          <w:lang w:val="hu-HU"/>
        </w:rPr>
        <w:t>fr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Sergei Stanishev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 36. cikk (1) bekezdése alapján ott benyújtott kérelmek elfogadhatósága tárgyában; vagy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4C4105" w:rsidP="003D668B">
      <w:pPr>
        <w:pStyle w:val="Normal12Italic"/>
        <w:rPr>
          <w:lang w:val="hu-HU"/>
        </w:rPr>
      </w:pPr>
      <w:r w:rsidRPr="00832D4A">
        <w:rPr>
          <w:lang w:val="hu-HU"/>
        </w:rPr>
        <w:t xml:space="preserve">Ez összhangban van </w:t>
      </w:r>
      <w:r w:rsidR="003D668B" w:rsidRPr="00832D4A">
        <w:rPr>
          <w:lang w:val="hu-HU"/>
        </w:rPr>
        <w:t>a korábbi módosításokkal, amelyek törlik azt a követelményt, amely szerint a Dublini Rendelet alkalmazása előtt ellenőrizni kell az elfogadhatóságot.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a 36. cikk </w:t>
            </w:r>
            <w:r w:rsidRPr="00832D4A">
              <w:rPr>
                <w:b/>
                <w:i/>
              </w:rPr>
              <w:t>(1) bekezdése</w:t>
            </w:r>
            <w:r w:rsidRPr="00832D4A">
              <w:t xml:space="preserve"> alapján ott benyújtott kérelmek elfogadhatósága tárgyában; vagy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>a 36. cikk alapján ott benyújtott kérelmek elfogadhatósága tárgyában; vagy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40. cikkben említett gyorsított vizsgálati eljárás hatálya alá tartozó esetekben a kérelem érdemét illetően.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>a 40. cikkben említett gyorsított vizsgálati eljárás hatálya alá tartozó esetekben a kérelem érdemét illetően.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kérelem 39.</w:t>
            </w:r>
            <w:r w:rsidR="004C4105" w:rsidRPr="00832D4A">
              <w:rPr>
                <w:b/>
                <w:i/>
              </w:rPr>
              <w:t xml:space="preserve"> </w:t>
            </w:r>
            <w:r w:rsidRPr="00832D4A">
              <w:rPr>
                <w:b/>
                <w:i/>
              </w:rPr>
              <w:t>cikk (1)</w:t>
            </w:r>
            <w:r w:rsidR="004C4105" w:rsidRPr="00832D4A">
              <w:rPr>
                <w:b/>
                <w:i/>
              </w:rPr>
              <w:t xml:space="preserve"> </w:t>
            </w:r>
            <w:r w:rsidRPr="00832D4A">
              <w:rPr>
                <w:b/>
                <w:i/>
              </w:rPr>
              <w:t>bekezdésének vonatkozó pontjai szerinti hallgatólagos visszavonása esetén vagy</w:t>
            </w:r>
            <w:r w:rsidRPr="00832D4A">
              <w:t xml:space="preserve"> a 40. cikkben említett gyorsított vizsgálati eljárás hatálya alá tartozó esetekben a kérelem érdemét illetően.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 kérelem megfelelő és teljes megvizsgálásának sérelme nélkül, az (1) bekezdésben említett határozatot a lehető leghamarabb, de legkésőbb a kérelem benyújtásától számított </w:t>
            </w:r>
            <w:r w:rsidRPr="00832D4A">
              <w:rPr>
                <w:b/>
                <w:i/>
              </w:rPr>
              <w:t>négy</w:t>
            </w:r>
            <w:r w:rsidRPr="00832D4A">
              <w:t xml:space="preserve"> héten belül meg kell hozni.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 kérelem megfelelő és teljes megvizsgálásának sérelme nélkül, az (1) bekezdésben említett határozatot a lehető leghamarabb, de legkésőbb a kérelem benyújtásától számított </w:t>
            </w:r>
            <w:r w:rsidRPr="00832D4A">
              <w:rPr>
                <w:b/>
                <w:i/>
              </w:rPr>
              <w:t>nyolc</w:t>
            </w:r>
            <w:r w:rsidRPr="00832D4A">
              <w:t xml:space="preserve"> héten belül meg kell hozni.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 kérelem megfelelő és teljes megvizsgálásának sérelme nélkül, az (1) bekezdésben említett határozatot a lehető leghamarabb, de legkésőbb a kérelem benyújtásától számított </w:t>
            </w:r>
            <w:r w:rsidRPr="00832D4A">
              <w:rPr>
                <w:b/>
                <w:i/>
              </w:rPr>
              <w:t>négy</w:t>
            </w:r>
            <w:r w:rsidRPr="00832D4A">
              <w:t xml:space="preserve"> héten belül meg kell hozni.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 kérelem megfelelő és teljes megvizsgálásának sérelme nélkül, az (1) bekezdésben említett határozatot a lehető leghamarabb, de legkésőbb a kérelem benyújtásától számított </w:t>
            </w:r>
            <w:r w:rsidRPr="00832D4A">
              <w:rPr>
                <w:b/>
                <w:i/>
              </w:rPr>
              <w:t>két</w:t>
            </w:r>
            <w:r w:rsidRPr="00832D4A">
              <w:t xml:space="preserve"> héten belül meg kell hozni.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Ha a (2) bekezdésben említett jogerős döntés </w:t>
            </w:r>
            <w:r w:rsidRPr="00832D4A">
              <w:rPr>
                <w:b/>
                <w:i/>
              </w:rPr>
              <w:t>négy</w:t>
            </w:r>
            <w:r w:rsidRPr="00832D4A">
              <w:t xml:space="preserve"> héten belül nem születik meg, a kérelmező nem tartható tovább a határon vagy a tranzitzónában, hanem részére az országba való belépést engedélyezni kell annak érdekében, hogy kérelmét e rendelet egyéb rendelkezéseivel összhangban bírálhassák el.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Ha a (2) bekezdésben említett jogerős döntés </w:t>
            </w:r>
            <w:r w:rsidRPr="00832D4A">
              <w:rPr>
                <w:b/>
                <w:i/>
              </w:rPr>
              <w:t>nyolc</w:t>
            </w:r>
            <w:r w:rsidRPr="00832D4A">
              <w:t xml:space="preserve"> héten belül nem születik meg, a kérelmező nem tartható tovább a határon vagy a tranzitzónában, hanem részére az országba való belépést engedélyezni kell annak érdekében, hogy kérelmét e rendelet egyéb rendelkezéseivel összhangban bírálhassák el.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Ha a (2) bekezdésben említett jogerős döntés </w:t>
            </w:r>
            <w:r w:rsidRPr="00832D4A">
              <w:rPr>
                <w:b/>
                <w:i/>
              </w:rPr>
              <w:t>négy</w:t>
            </w:r>
            <w:r w:rsidRPr="00832D4A">
              <w:t xml:space="preserve"> héten belül nem születik meg, a kérelmező nem tartható tovább a határon vagy a tranzitzónában, hanem részére az országba való belépést engedélyezni kell annak érdekében, hogy kérelmét e rendelet egyéb rendelkezéseivel összhangban bírálhassák el.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Ha a (2) bekezdésben említett jogerős döntés </w:t>
            </w:r>
            <w:r w:rsidRPr="00832D4A">
              <w:rPr>
                <w:b/>
                <w:i/>
              </w:rPr>
              <w:t>két</w:t>
            </w:r>
            <w:r w:rsidRPr="00832D4A">
              <w:t xml:space="preserve"> héten belül nem születik meg, a kérelmező nem tartható tovább a határon vagy a tranzitzónában, hanem részére az országba való belépést engedélyezni kell annak érdekében, hogy kérelmét e rendelet egyéb rendelkezéseivel összhangban bírálhassák el.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1289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Ha a (2) bekezdésben említett jogerős döntés négy héten belül nem születik meg, a kérelmező nem tartható tovább a határon vagy a tranzitzónában, hanem részére az országba való belépést engedélyezni kell annak érdekében, hogy kérelmét </w:t>
            </w:r>
            <w:r w:rsidRPr="00832D4A">
              <w:rPr>
                <w:b/>
                <w:i/>
              </w:rPr>
              <w:t>e rendelet</w:t>
            </w:r>
            <w:r w:rsidRPr="00832D4A">
              <w:t xml:space="preserve"> egyéb rendelkezéseivel összhangban bírálhassák el.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Ha a (2) bekezdésben említett jogerős döntés négy héten belül nem születik meg, a kérelmező nem tartható tovább a határon vagy a tranzitzónában, hanem részére az országba való belépést engedélyezni kell annak érdekében, hogy kérelmét </w:t>
            </w:r>
            <w:r w:rsidRPr="00832D4A">
              <w:rPr>
                <w:b/>
                <w:i/>
              </w:rPr>
              <w:t>ezen irányelv</w:t>
            </w:r>
            <w:r w:rsidRPr="00832D4A">
              <w:t xml:space="preserve"> egyéb rendelkezéseivel összhangban bírálhassák el.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(4)</w:t>
            </w:r>
            <w:r w:rsidRPr="00832D4A">
              <w:tab/>
            </w:r>
            <w:r w:rsidRPr="00832D4A">
              <w:rPr>
                <w:b/>
                <w:i/>
              </w:rPr>
              <w:t>Aránytalanul nagyszámú harmadik országbeli állampolgár vagy hontalan személy érkezése esetén, akik nemzetközi védelem iránti kérelmüket a tagállam határán vagy tranzitzónájában nyújtják be, ami a gyakorlatban megnehezíti ezeken a helyeken az (1) bekezdés rendelkezéseinek alkalmazását, a határon folytatandó eljárás is alkalmazható a határ vagy a tranzitzóna közelében.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Elly Schlein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4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(4)</w:t>
            </w:r>
            <w:r w:rsidRPr="00832D4A">
              <w:tab/>
            </w:r>
            <w:r w:rsidRPr="00832D4A">
              <w:rPr>
                <w:b/>
                <w:i/>
              </w:rPr>
              <w:t>Aránytalanul nagyszámú harmadik országbeli állampolgár vagy hontalan személy érkezése esetén, akik nemzetközi védelem iránti kérelmüket a tagállam határán vagy tranzitzónájában nyújtják be, ami a gyakorlatban megnehezíti ezeken a helyeken az (1) bekezdés rendelkezéseinek alkalmazását, a határon folytatandó eljárás is alkalmazható a határ vagy a tranzitzóna közelében.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Birgit Sippel, Kati Piri, Josef Weidenholzer, Sergei Stanishev,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4 a bekezdés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(4a)</w:t>
            </w:r>
            <w:r w:rsidRPr="00832D4A">
              <w:tab/>
            </w:r>
            <w:r w:rsidRPr="00832D4A">
              <w:rPr>
                <w:b/>
                <w:i/>
              </w:rPr>
              <w:t>A határon folytatandó eljárás a kísérő nélküli kiskorúakra nem alkalmazható.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befogadási feltételekről szóló irányelv vonatkozásában elfogadott európai parlamenti állásponttal összhangban kísérő nélküli kiskorúak soha nem tarthatók fogva ilyen módon, ezért a határon folytatandó eljárás nem alkalmazható a kísérő nélküli kiskorúakra.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Anna Maria Corazza Bildt, Caterina Chinnici, Hilde Vautmans, Barbara Matera, Damiano Zoffoli, Michaela Šojdrová, Brando Benifei, Lara Comi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4 a bekezdés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(4a)</w:t>
            </w:r>
            <w:r w:rsidRPr="00832D4A">
              <w:tab/>
            </w:r>
            <w:r w:rsidRPr="00832D4A">
              <w:rPr>
                <w:b/>
                <w:i/>
              </w:rPr>
              <w:t>A határon folytatandó eljárás kiskorúakra nem alkalmazható.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Kati Piri, Josef Weidenholzer, Ana Gomes, Sergei Stanishev, Elly Schlein, Cécile Kashetu Kyenge, Birgit Sippel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 határon folytatandó eljárás az (EU) XXX/XXX irányelv (a befogadási feltételekről szóló irányelv) 8–11. cikkével összhangban a kísérő nélküli kiskorúakra csak akkor alkalmazható,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a kérelmezőről nyomós okok miatt feltételezhető, hogy veszélyt jelent a tagállam nemzetbiztonságára vagy közrendjére nézve, vagy a kérelmezőt a nemzeti jogszabályokban meghatározott komoly közbiztonsági vagy közrendvédelmi okokból kitoloncolták;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 észszerűen feltételezhető, hogy egy harmadik ország a 45. cikkben szereplő feltételek szerinti biztonságos harmadik ország a kérelmező számára;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 a kérelmező félrevezette a hatóságokat a személyazonosságára, illetve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d) pont csak akkor alkalmazható, ha nyomós okok miatt feltételezhető, hogy a kérelmező megpróbál eltitkolni olyan releváns elemeket, amelyek valószínűsíthetően a nemzetközi védelem megadását elutasító határozatot eredményeznének, és feltéve, hogy a kérelmezőnek tényleges lehetőséget adtak arra, hogy kellően megindokolja a cselekményeit.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befogadási feltételekről szóló irányelv vonatkozásában elfogadott európai parlamenti állásponttal összhangban kísérő nélküli kiskorúak soha nem tarthatók fogva ilyen módon, ezért a határon folytatandó eljárás nem alkalmazható a kísérő nélküli kiskorúakra.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Anna Maria Corazza Bildt, Caterina Chinnici, Hilde Vautmans, Barbara Matera, Damiano Zoffoli, Michaela Šojdrová, Brando Benifei, Lara Comi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 határon folytatandó eljárás az (EU) XXX/XXX irányelv (a befogadási feltételekről szóló irányelv) 8–11. cikkével összhangban a kísérő nélküli kiskorúakra csak akkor alkalmazható,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a kérelmezőről nyomós okok miatt feltételezhető, hogy veszélyt jelent a tagállam nemzetbiztonságára vagy közrendjére nézve, vagy a kérelmezőt a nemzeti jogszabályokban meghatározott komoly közbiztonsági vagy közrendvédelmi okokból kitoloncolták;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 észszerűen feltételezhető, hogy egy harmadik ország a 45. cikkben szereplő feltételek szerinti biztonságos harmadik ország a kérelmező számára;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 a kérelmező félrevezette a hatóságokat a személyazonosságára, illetve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d) pont csak akkor alkalmazható, ha nyomós okok miatt feltételezhető, hogy a kérelmező megpróbál eltitkolni olyan releváns elemeket, amelyek valószínűsíthetően a nemzetközi védelem megadását elutasító határozatot eredményeznének, és feltéve, hogy a kérelmezőnek tényleges lehetőséget adtak arra, hogy kellően megindokolja a cselekményeit.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határon folytatandó eljárás az (EU) XXX/XXX irányelv (a befogadási feltételekről szóló irányelv) 8–11. cikkével összhangban a kísérő nélküli kiskorúakra csak akkor alkalmazható,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a kérelmezőről nyomós okok miatt feltételezhető, hogy veszélyt jelent a tagállam nemzetbiztonságára vagy közrendjére nézve, vagy a kérelmezőt a nemzeti jogszabályokban meghatározott komoly közbiztonsági vagy közrendvédelmi okokból kitoloncolták;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 észszerűen feltételezhető, hogy egy harmadik ország a 45. cikkben szereplő feltételek szerinti biztonságos harmadik ország a kérelmező számára;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 a kérelmező félrevezette a hatóságokat a személyazonosságára, illetve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Jean Lambert, 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határon folytatandó eljárás </w:t>
            </w:r>
            <w:r w:rsidRPr="00832D4A">
              <w:rPr>
                <w:b/>
                <w:i/>
              </w:rPr>
              <w:t>az (EU) XXX/XXX irányelv (a befogadási feltételekről szóló irányelv) 8–11. cikkével összhangban a kísérő nélküli</w:t>
            </w:r>
            <w:r w:rsidRPr="00832D4A">
              <w:t xml:space="preserve"> kiskorúakra </w:t>
            </w:r>
            <w:r w:rsidRPr="00832D4A">
              <w:rPr>
                <w:b/>
                <w:i/>
              </w:rPr>
              <w:t>csak akkor</w:t>
            </w:r>
            <w:r w:rsidRPr="00832D4A">
              <w:t xml:space="preserve"> alkalmazható</w:t>
            </w:r>
            <w:r w:rsidRPr="00832D4A">
              <w:rPr>
                <w:b/>
                <w:i/>
              </w:rPr>
              <w:t>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határon folytatandó eljárás kiskorúakra </w:t>
            </w:r>
            <w:r w:rsidRPr="00832D4A">
              <w:rPr>
                <w:b/>
                <w:i/>
              </w:rPr>
              <w:t>nem</w:t>
            </w:r>
            <w:r w:rsidRPr="00832D4A">
              <w:t xml:space="preserve"> alkalmazható</w:t>
            </w:r>
            <w:r w:rsidRPr="00832D4A">
              <w:rPr>
                <w:b/>
                <w:i/>
              </w:rPr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határon folytatandó eljárás </w:t>
            </w:r>
            <w:r w:rsidRPr="00832D4A">
              <w:rPr>
                <w:b/>
                <w:i/>
              </w:rPr>
              <w:t xml:space="preserve">az (EU) XXX/XXX irányelv (a befogadási feltételekről szóló irányelv) 8–11. cikkével összhangban </w:t>
            </w:r>
            <w:r w:rsidRPr="00832D4A">
              <w:t xml:space="preserve">a kísérő nélküli kiskorúakra </w:t>
            </w:r>
            <w:r w:rsidRPr="00832D4A">
              <w:rPr>
                <w:b/>
                <w:i/>
              </w:rPr>
              <w:t>csak akkor</w:t>
            </w:r>
            <w:r w:rsidRPr="00832D4A">
              <w:t xml:space="preserve"> alkalmazható</w:t>
            </w:r>
            <w:r w:rsidRPr="00832D4A">
              <w:rPr>
                <w:b/>
                <w:i/>
              </w:rPr>
              <w:t>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határon folytatandó eljárás a kísérő nélküli kiskorúakra </w:t>
            </w:r>
            <w:r w:rsidRPr="00832D4A">
              <w:rPr>
                <w:b/>
                <w:i/>
              </w:rPr>
              <w:t>nem</w:t>
            </w:r>
            <w:r w:rsidRPr="00832D4A">
              <w:t xml:space="preserve"> alkalmazható</w:t>
            </w:r>
            <w:r w:rsidRPr="00832D4A">
              <w:rPr>
                <w:b/>
                <w:i/>
              </w:rPr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kérelmezők e különösen kiszolgáltatott csoportját megillető eljárási garanciák szavatolása érdekében ők nem vethetők alá a határon folytatandó eljárásoknak.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1299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határon folytatandó </w:t>
            </w:r>
            <w:r w:rsidRPr="00832D4A">
              <w:rPr>
                <w:b/>
                <w:i/>
              </w:rPr>
              <w:t>eljárás</w:t>
            </w:r>
            <w:r w:rsidRPr="00832D4A">
              <w:t xml:space="preserve"> az (EU) XXX/XXX irányelv (a befogadási feltételekről szóló irányelv) 8–11. cikkével összhangban a kísérő nélküli kiskorúakra </w:t>
            </w:r>
            <w:r w:rsidRPr="00832D4A">
              <w:rPr>
                <w:b/>
                <w:i/>
              </w:rPr>
              <w:t>csak akkor alkalmazható</w:t>
            </w:r>
            <w:r w:rsidRPr="00832D4A">
              <w:t>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határon folytatandó </w:t>
            </w:r>
            <w:r w:rsidRPr="00832D4A">
              <w:rPr>
                <w:b/>
                <w:i/>
              </w:rPr>
              <w:t>eljárást a tagállamok</w:t>
            </w:r>
            <w:r w:rsidRPr="00832D4A">
              <w:t xml:space="preserve"> az (EU) XXX/XXX irányelv (a befogadási feltételekről szóló irányelv) 8–11. cikkével összhangban </w:t>
            </w:r>
            <w:r w:rsidRPr="00832D4A">
              <w:rPr>
                <w:b/>
                <w:i/>
              </w:rPr>
              <w:t>csak akkor alkalmazhatják</w:t>
            </w:r>
            <w:r w:rsidRPr="00832D4A">
              <w:t xml:space="preserve"> a kísérő nélküli kiskorúakra, ha: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Brice Hortefeux, Rachida Dati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DE0A75">
            <w:pPr>
              <w:autoSpaceDE w:val="0"/>
              <w:autoSpaceDN w:val="0"/>
              <w:adjustRightInd w:val="0"/>
            </w:pPr>
            <w:r w:rsidRPr="00832D4A">
              <w:rPr>
                <w:color w:val="000000"/>
                <w:lang w:eastAsia="en-GB"/>
              </w:rPr>
              <w:t xml:space="preserve">A határon folytatandó eljárás az (EU) XXX/XXX irányelv (a befogadási feltételekről szóló irányelv) 8–11. cikkével összhangban a kísérő nélküli kiskorúakra </w:t>
            </w:r>
            <w:r w:rsidRPr="00832D4A">
              <w:rPr>
                <w:b/>
                <w:i/>
                <w:color w:val="000000"/>
                <w:lang w:eastAsia="en-GB"/>
              </w:rPr>
              <w:t>csak</w:t>
            </w:r>
            <w:r w:rsidRPr="00832D4A">
              <w:rPr>
                <w:color w:val="000000"/>
                <w:lang w:eastAsia="en-GB"/>
              </w:rPr>
              <w:t xml:space="preserve"> akkor alkalmazható, ha: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autoSpaceDE w:val="0"/>
              <w:autoSpaceDN w:val="0"/>
              <w:adjustRightInd w:val="0"/>
            </w:pPr>
            <w:r w:rsidRPr="00832D4A">
              <w:rPr>
                <w:color w:val="000000"/>
                <w:lang w:eastAsia="en-GB"/>
              </w:rPr>
              <w:t>A határon folytatandó eljárás az (EU) XXX/XXX irányelv (a befogadási feltételekről szóló irányelv) 8–11. cikkével összhangban a kísérő nélküli kiskorúakra akkor alkalmazható, ha: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{FR}</w:t>
      </w:r>
      <w:r w:rsidRPr="00832D4A">
        <w:rPr>
          <w:lang w:val="hu-HU"/>
        </w:rPr>
        <w:t>fr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Jean Lambert, 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 kérelmező olyan harmadik országból érkezett, amelyet a 47. cikkben meghatározott feltételek alapján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41. cikk (5) bekezdéséhez kapcsolódó módosítás.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a kérelmező olyan harmadik országból érkezett, amelyet a 47. </w:t>
            </w:r>
            <w:r w:rsidRPr="00832D4A">
              <w:rPr>
                <w:b/>
                <w:i/>
              </w:rPr>
              <w:t>cikkben meghatározott feltételek alapján</w:t>
            </w:r>
            <w:r w:rsidRPr="00832D4A">
              <w:t xml:space="preserve"> biztonságos származási országnak kell tekinteni;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a kérelmező olyan </w:t>
            </w:r>
            <w:r w:rsidRPr="00832D4A">
              <w:rPr>
                <w:b/>
                <w:i/>
              </w:rPr>
              <w:t>nem tagállam</w:t>
            </w:r>
            <w:r w:rsidRPr="00832D4A">
              <w:t xml:space="preserve"> harmadik országból érkezett, amelyet a 47. </w:t>
            </w:r>
            <w:r w:rsidRPr="00832D4A">
              <w:rPr>
                <w:b/>
                <w:i/>
              </w:rPr>
              <w:t>cikk értelmében</w:t>
            </w:r>
            <w:r w:rsidRPr="00832D4A">
              <w:t xml:space="preserve"> biztonságos harmadik országnak kell tekinteni;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kérelmezőről nyomós okok miatt feltételezhető, hogy veszélyt jelent a tagállam nemzetbiztonságára vagy közrendjére nézve, vagy a kérelmezőt a nemzeti jogszabályokban meghatározott komoly közbiztonsági vagy közrendvédelmi okokból kitoloncolták;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kérelmezőről nyomós okok miatt feltételezhető, hogy veszélyt jelent a tagállam nemzetbiztonságára vagy közrendjére nézve, vagy a kérelmezőt a nemzeti jogszabályokban meghatározott komoly közbiztonsági vagy közrendvédelmi okokból kitoloncolták;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41. cikk (5) bekezdéséhez kapcsolódó módosítás.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</w:t>
            </w:r>
            <w:r w:rsidRPr="00832D4A">
              <w:tab/>
            </w:r>
            <w:r w:rsidRPr="00832D4A">
              <w:rPr>
                <w:b/>
                <w:i/>
              </w:rPr>
              <w:t>észszerűen feltételezhető, hogy egy harmadik ország a 45. cikkben szereplő feltételek szerinti biztonságos harmadik ország a kérelmező számára;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41. cikk (5) bekezdéséhez kapcsolódó módosítás.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Jean Lambert, 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c)</w:t>
            </w:r>
            <w:r w:rsidRPr="00832D4A">
              <w:tab/>
            </w:r>
            <w:r w:rsidRPr="00832D4A">
              <w:rPr>
                <w:b/>
                <w:i/>
              </w:rPr>
              <w:t>észszerűen feltételezhető, hogy egy harmadik ország a 45. cikkben szereplő feltételek szerinti biztonságos harmadik ország a kérelmező számára;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c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</w:r>
            <w:r w:rsidRPr="00832D4A">
              <w:rPr>
                <w:b/>
                <w:i/>
              </w:rPr>
              <w:t>észszerűen feltételezhető, hogy egy</w:t>
            </w:r>
            <w:r w:rsidRPr="00832D4A">
              <w:t xml:space="preserve"> harmadik </w:t>
            </w:r>
            <w:r w:rsidRPr="00832D4A">
              <w:rPr>
                <w:b/>
                <w:i/>
              </w:rPr>
              <w:t>ország</w:t>
            </w:r>
            <w:r w:rsidRPr="00832D4A">
              <w:t xml:space="preserve"> a 45. </w:t>
            </w:r>
            <w:r w:rsidRPr="00832D4A">
              <w:rPr>
                <w:b/>
                <w:i/>
              </w:rPr>
              <w:t>cikkben szereplő feltételek szerinti biztonságos harmadik ország a kérelmező számára</w:t>
            </w:r>
            <w:r w:rsidRPr="00832D4A">
              <w:t>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c)</w:t>
            </w:r>
            <w:r w:rsidRPr="00832D4A">
              <w:tab/>
            </w:r>
            <w:r w:rsidRPr="00832D4A">
              <w:rPr>
                <w:b/>
                <w:i/>
              </w:rPr>
              <w:t>a kérelmező olyan nem tagállam</w:t>
            </w:r>
            <w:r w:rsidRPr="00832D4A">
              <w:t xml:space="preserve"> harmadik </w:t>
            </w:r>
            <w:r w:rsidRPr="00832D4A">
              <w:rPr>
                <w:b/>
                <w:i/>
              </w:rPr>
              <w:t>országból érkezett, amelyet</w:t>
            </w:r>
            <w:r w:rsidRPr="00832D4A">
              <w:t xml:space="preserve"> a 45. </w:t>
            </w:r>
            <w:r w:rsidRPr="00832D4A">
              <w:rPr>
                <w:b/>
                <w:i/>
              </w:rPr>
              <w:t>cikk értelmében biztonságos harmadik országnak kell tekinteni</w:t>
            </w:r>
            <w:r w:rsidRPr="00832D4A">
              <w:t>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1309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</w:t>
            </w:r>
            <w:r w:rsidRPr="00832D4A">
              <w:tab/>
            </w:r>
            <w:r w:rsidRPr="00832D4A">
              <w:rPr>
                <w:b/>
                <w:i/>
              </w:rPr>
              <w:t>a kérelmező félrevezette a hatóságokat a személyazonosságára, illetve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d)</w:t>
            </w:r>
            <w:r w:rsidRPr="00832D4A">
              <w:tab/>
            </w:r>
            <w:r w:rsidRPr="00832D4A">
              <w:rPr>
                <w:b/>
                <w:i/>
              </w:rPr>
              <w:t>a kérelmező félrevezette a hatóságokat a személyazonosságára, illetve állampolgárságára vonatkozó hamis információ szolgáltatásával, vagy hamis dokumentumok benyújtásával, illetve olyan fontos információk vagy dokumentumok visszatartásával, amelyek hátrányosan befolyásolhatták volna a határozathozatalt;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41. cikk (5) bekezdéséhez kapcsolódó módosítás.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1 albekezdés – d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 xml:space="preserve">a kérelmező félrevezette a hatóságokat </w:t>
            </w:r>
            <w:r w:rsidRPr="00832D4A">
              <w:rPr>
                <w:b/>
                <w:i/>
              </w:rPr>
              <w:t>a személyazonosságára, illetve állampolgárságára vonatkozó</w:t>
            </w:r>
            <w:r w:rsidRPr="00832D4A">
              <w:t xml:space="preserve"> hamis információ szolgáltatásával, vagy hamis dokumentumok benyújtásával</w:t>
            </w:r>
            <w:r w:rsidRPr="00832D4A">
              <w:rPr>
                <w:b/>
                <w:i/>
              </w:rPr>
              <w:t>, illetve olyan fontos információk vagy dokumentumok visszatartásával, amelyek hátrányosan befolyásolhatták volna a határozathozatalt</w:t>
            </w:r>
            <w:r w:rsidRPr="00832D4A">
              <w:t>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d)</w:t>
            </w:r>
            <w:r w:rsidRPr="00832D4A">
              <w:tab/>
              <w:t>a kérelmező félrevezette a hatóságokat hamis információ szolgáltatásával, vagy hamis dokumentumok benyújtásával;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2 albekezdés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d) pont csak akkor alkalmazható, ha nyomós okok miatt feltételezhető, hogy a kérelmező megpróbál eltitkolni olyan releváns elemeket, amelyek valószínűsíthetően a nemzetközi védelem megadását elutasító határozatot eredményeznének, és feltéve, hogy a kérelmezőnek tényleges lehetőséget adtak arra, hogy kellően megindokolja a cselekményeit.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2 albekezdés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d) pont csak akkor alkalmazható, ha nyomós okok miatt feltételezhető, hogy a kérelmező megpróbál eltitkolni olyan releváns elemeket, amelyek valószínűsíthetően a nemzetközi védelem megadását elutasító határozatot eredményeznének, és feltéve, hogy a kérelmezőnek tényleges lehetőséget adtak arra, hogy kellően megindokolja a cselekményeit.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41. cikk (5) bekezdéséhez kapcsolódó módosítás.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Sargentini, Jean Lambert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2 albekezdés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d) pont csak akkor alkalmazható, ha nyomós okok miatt feltételezhető, hogy a kérelmező megpróbál eltitkolni olyan releváns elemeket, amelyek valószínűsíthetően a nemzetközi védelem megadását elutasító határozatot eredményeznének, és feltéve, hogy a kérelmezőnek tényleges lehetőséget adtak arra, hogy kellően megindokolja a cselekményeit.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41 cikk – 5 bekezdés – 2 albekezdés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 d) pont csak akkor alkalmazható, ha nyomós okok miatt feltételezhető, hogy a kérelmező megpróbál eltitkolni olyan releváns elemeket, amelyek valószínűsíthetően a nemzetközi védelem megadását elutasító határozatot eredményeznének, és feltéve, hogy a kérelmezőnek tényleges lehetőséget adtak arra, hogy kellően megindokolja a cselekményeit.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d) pont csak akkor alkalmazható, ha nyomós okok miatt feltételezhető, hogy a kérelmező megpróbál eltitkolni olyan releváns elemeket, amelyek valószínűsíthetően a nemzetközi védelem megadását elutasító határozatot eredményeznének, </w:t>
            </w:r>
            <w:r w:rsidRPr="00832D4A">
              <w:rPr>
                <w:b/>
                <w:i/>
              </w:rPr>
              <w:t xml:space="preserve">és csak miután a kísérő nélküli kiskorú figyelmét kifejezetten felhívták az információk eltitkolásának következményeire, </w:t>
            </w:r>
            <w:r w:rsidRPr="00832D4A">
              <w:t>és feltéve, hogy a kérelmezőnek tényleges lehetőséget adtak arra, hogy kellően megindokolja a cselekményeit.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Elissavet Vozemberg-Vrionidi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Miután egy korábbi kérelmet jogerős határozattal elutasítottak, az ugyanazon kérelmező által </w:t>
            </w:r>
            <w:r w:rsidRPr="00832D4A">
              <w:rPr>
                <w:b/>
                <w:i/>
              </w:rPr>
              <w:t>bármely</w:t>
            </w:r>
            <w:r w:rsidRPr="00832D4A">
              <w:t xml:space="preserve"> tagállamban előterjesztett minden további kérelmet a felelős tagállam ismételt kérelemnek tekint.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Miután egy korábbi kérelmet jogerős határozattal elutasítottak, az ugyanazon kérelmező által </w:t>
            </w:r>
            <w:r w:rsidRPr="00832D4A">
              <w:rPr>
                <w:b/>
                <w:i/>
              </w:rPr>
              <w:t>ugyanabban a</w:t>
            </w:r>
            <w:r w:rsidRPr="00832D4A">
              <w:t xml:space="preserve"> tagállamban előterjesztett minden további kérelmet a felelős tagállam ismételt kérelemnek tekint</w:t>
            </w:r>
            <w:r w:rsidRPr="00832D4A">
              <w:rPr>
                <w:b/>
                <w:i/>
              </w:rPr>
              <w:t>, kivéve, ha tényleges kiutasításra került sor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Kerülnünk kell, hogy a tagállamok pont</w:t>
      </w:r>
      <w:r w:rsidR="00271AA9" w:rsidRPr="00832D4A">
        <w:rPr>
          <w:lang w:val="hu-HU"/>
        </w:rPr>
        <w:t>atlanul</w:t>
      </w:r>
      <w:r w:rsidRPr="00832D4A">
        <w:rPr>
          <w:lang w:val="hu-HU"/>
        </w:rPr>
        <w:t xml:space="preserve"> meghatározott felelősséggel rendelkezzenek.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Miután egy korábbi kérelmet jogerős határozattal elutasítottak, az ugyanazon kérelmező által bármely tagállamban előterjesztett minden további kérelmet a felelős tagállam ismételt kérelemnek tekint.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Miután egy korábbi kérelmet jogerős határozattal elutasítottak, az ugyanazon kérelmező által bármely tagállamban előterjesztett minden </w:t>
            </w:r>
            <w:r w:rsidRPr="00832D4A">
              <w:rPr>
                <w:b/>
                <w:i/>
              </w:rPr>
              <w:t xml:space="preserve">második vagy </w:t>
            </w:r>
            <w:r w:rsidRPr="00832D4A">
              <w:t>további kérelmet a felelős tagállam ismételt kérelemnek tekint.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>Miután egy korábbi kérelmet jogerős határozattal elutasítottak, az ugyanazon kérelmező által bármely tagállamban előterjesztett minden további kérelmet a felelős tagállam ismételt kérelemnek tekint.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i/>
              </w:rPr>
              <w:t>(A magyar változatot nem érinti.)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1319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1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Miután egy korábbi kérelmet jogerős határozattal elutasítottak, az ugyanazon kérelmező által bármely tagállamban előterjesztett minden további kérelmet a felelős tagállam </w:t>
            </w:r>
            <w:r w:rsidRPr="00832D4A">
              <w:rPr>
                <w:b/>
                <w:i/>
              </w:rPr>
              <w:t>ismételt kérelemnek tekint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(1)</w:t>
            </w:r>
            <w:r w:rsidRPr="00832D4A">
              <w:tab/>
              <w:t xml:space="preserve">Miután egy korábbi kérelmet jogerős határozattal elutasítottak, az ugyanazon kérelmező által bármely tagállamban előterjesztett minden további kérelmet a felelős tagállam </w:t>
            </w:r>
            <w:r w:rsidRPr="00832D4A">
              <w:rPr>
                <w:b/>
                <w:i/>
              </w:rPr>
              <w:t>egyformán megvizsgál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(2)</w:t>
            </w:r>
            <w:r w:rsidRPr="00832D4A">
              <w:tab/>
            </w:r>
            <w:r w:rsidRPr="00832D4A">
              <w:rPr>
                <w:b/>
                <w:i/>
              </w:rPr>
              <w:t>Az ismételt kérelmet előzetes elfogadhatósági vizsgálatnak kell alávetni, amelyben az eljáró hatóság megállapítja, hogy felmerültek-e olyan új körülmények vagy tények, vagy a kérelmező előadott-e olyan új körülményeket vagy tényeket, amelyek jelentősen növelik annak valószínűségét, hogy az (EU) XXX/XXX rendelet (a kvalifikációs rendelet) értelmében a kérelmező nemzetközi védelemre jogosult személynek minősül.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Caterina Chinnici, Ana Gomes, Josef Weidenholzer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ismételt kérelmet előzetes elfogadhatósági vizsgálatnak kell alávetni, amelyben az eljáró hatóság megállapítja, hogy felmerültek-e </w:t>
            </w:r>
            <w:r w:rsidRPr="00832D4A">
              <w:rPr>
                <w:b/>
                <w:i/>
              </w:rPr>
              <w:t>olyan</w:t>
            </w:r>
            <w:r w:rsidRPr="00832D4A">
              <w:t xml:space="preserve"> új körülmények vagy tények, vagy a kérelmező előadott-e </w:t>
            </w:r>
            <w:r w:rsidRPr="00832D4A">
              <w:rPr>
                <w:b/>
                <w:i/>
              </w:rPr>
              <w:t>olyan</w:t>
            </w:r>
            <w:r w:rsidRPr="00832D4A">
              <w:t xml:space="preserve"> új körülményeket vagy tényeket</w:t>
            </w:r>
            <w:r w:rsidRPr="00832D4A">
              <w:rPr>
                <w:b/>
                <w:i/>
              </w:rPr>
              <w:t>, amelyek jelentősen növelik annak valószínűségét, hogy az (EU) XXX/XXX rendelet (a kvalifikációs rendelet) értelmében a kérelmező nemzetközi védelemre jogosult személynek minősül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>Az ismételt kérelmet előzetes elfogadhatósági vizsgálatnak kell alávetni, amelyben az eljáró hatóság megállapítja, hogy felmerültek-e új körülmények vagy tények, vagy a kérelmező előadott-e új körülményeket vagy tényeket.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Ha új elemeket vagy megállapításokat terjesztenek elő, ezeket az elemeket vagy megállapításokat az eljáró hatóságnak mindenkor meg kell vizsgálnia.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Sargentini, Jean Lambert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2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>Az ismételt kérelmet előzetes elfogadhatósági vizsgálatnak kell alávetni, amelyben az eljáró hatóság megállapítja, hogy felmerültek-e olyan új körülmények vagy tények, vagy a kérelmező előadott-e olyan új körülményeket vagy tényeket, amelyek</w:t>
            </w:r>
            <w:r w:rsidRPr="00832D4A">
              <w:rPr>
                <w:b/>
                <w:i/>
              </w:rPr>
              <w:t xml:space="preserve"> jelentősen növelik annak valószínűségét, hogy az (EU) XXX/XXX rendelet (a kvalifikációs rendelet) értelmében a kérelmező nemzetközi védelemre jogosult személynek minősül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(2)</w:t>
            </w:r>
            <w:r w:rsidRPr="00832D4A">
              <w:tab/>
              <w:t xml:space="preserve">Az ismételt kérelmet előzetes elfogadhatósági vizsgálatnak kell alávetni, amelyben az eljáró hatóság megállapítja, hogy felmerültek-e olyan új körülmények vagy tények, vagy a kérelmező előadott-e olyan új körülményeket vagy tényeket, amelyek </w:t>
            </w:r>
            <w:r w:rsidRPr="00832D4A">
              <w:rPr>
                <w:b/>
                <w:i/>
              </w:rPr>
              <w:t>az előző kérelem elfogadhatatlanság okán történő elutasításának okaira vonatkoznak</w:t>
            </w:r>
            <w:r w:rsidRPr="00832D4A">
              <w:t>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Az előzetes vizsgálatot a II. fejezetben foglalt alapelvekkel és garanciákkal összhangban írásbeli beadványok és személyes meghallgatás alapján kell elvégezni. A személyes meghallgatástól el lehet tekinteni azokban az esetekben, amikor az írásbeli beadványokból kiderül, hogy a kérelmező nem terjeszt elő új elemeket vagy megállapításokat, vagy az nyilvánvalóan nélkülözi a lényegi elemet és előreláthatóan nem vezet pozitív eredményre.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>Az előzetes vizsgálatot a II. fejezetben foglalt alapelvekkel és garanciákkal összhangban írásbeli beadványok és személyes meghallgatás alapján kell elvégezni. A személyes meghallgatástól el lehet tekinteni azokban az esetekben, amikor az írásbeli beadványokból kiderül, hogy a kérelmező nem terjeszt elő új elemeket vagy megállapításokat, vagy az nyilvánvalóan nélkülözi a lényegi elemet és előreláthatóan nem vezet pozitív eredményre.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 xml:space="preserve">Az előzetes vizsgálatot a II. fejezetben foglalt alapelvekkel és garanciákkal összhangban írásbeli beadványok és személyes meghallgatás alapján kell elvégezni. A személyes meghallgatástól el lehet tekinteni azokban az esetekben, amikor az írásbeli beadványokból kiderül, hogy a kérelmező nem terjeszt elő új elemeket vagy megállapításokat, vagy az nyilvánvalóan nélkülözi a lényegi elemet és előreláthatóan nem vezet pozitív eredményre. </w:t>
            </w:r>
            <w:r w:rsidRPr="00832D4A">
              <w:rPr>
                <w:b/>
                <w:i/>
              </w:rPr>
              <w:t>Az írásbeli beadványoktól el lehet tekinteni, amennyiben az ismételt kérelmet röviddel a kitoloncolás vagy a repülés előtt nyújtják be, és vannak arra utaló jelek, hogy ennek oka csupán a kiutasítási határozat végrehajtásának késleltetése vagy meghiúsítása. Ilyen esetekben a kérelmezőt meg kell hallgatni annak felmérése érdekében, hogy vannak-e új elemek vagy megállapítások.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Ana Gomes, Josef Weidenholzer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>Az előzetes vizsgálatot a II. fejezetben foglalt alapelvekkel és garanciákkal összhangban írásbeli beadványok és személyes meghallgatás alapján kell elvégezni.</w:t>
            </w:r>
            <w:r w:rsidRPr="00832D4A">
              <w:rPr>
                <w:b/>
                <w:i/>
              </w:rPr>
              <w:t xml:space="preserve"> A személyes meghallgatástól el lehet tekinteni azokban az esetekben, amikor az írásbeli beadványokból kiderül, hogy a kérelmező nem terjeszt elő új elemeket vagy megállapításokat, vagy az nyilvánvalóan nélkülözi a lényegi elemet és előreláthatóan nem vezet pozitív eredményre.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>Az előzetes vizsgálatot a II. fejezetben foglalt alapelvekkel és garanciákkal összhangban írásbeli beadványok és személyes meghallgatás alapján kell elvégezni.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személyes meghallgatás a nemzetközi védelem iránti kérelem egyedi jellegének sarokköve, és attól nem szabad eltekinteni.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3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(3)</w:t>
            </w:r>
            <w:r w:rsidRPr="00832D4A">
              <w:tab/>
              <w:t>Az előzetes vizsgálatot a II. fejezetben foglalt alapelvekkel és garanciákkal összhangban írásbeli beadványok és személyes meghallgatás alapján kell elvégezni. A személyes meghallgatástól el lehet tekinteni azokban az esetekben, amikor az írásbeli beadványokból kiderül, hogy a kérelmező nem terjeszt elő új elemeket vagy megállapításokat, vagy az nyilvánvalóan nélkülözi a lényegi elemet és előreláthatóan nem vezet pozitív eredményre.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t>(3)</w:t>
            </w:r>
            <w:r w:rsidRPr="00832D4A">
              <w:tab/>
            </w:r>
            <w:r w:rsidRPr="00832D4A">
              <w:rPr>
                <w:b/>
                <w:i/>
              </w:rPr>
              <w:t>A 34.</w:t>
            </w:r>
            <w:r w:rsidR="00271AA9" w:rsidRPr="00832D4A">
              <w:rPr>
                <w:b/>
                <w:i/>
              </w:rPr>
              <w:t xml:space="preserve"> </w:t>
            </w:r>
            <w:r w:rsidRPr="00832D4A">
              <w:rPr>
                <w:b/>
                <w:i/>
              </w:rPr>
              <w:t xml:space="preserve">cikkben említett határidők sérelme nélkül </w:t>
            </w:r>
            <w:r w:rsidRPr="00832D4A">
              <w:t xml:space="preserve">az előzetes vizsgálatot a II. fejezetben foglalt alapelvekkel és garanciákkal összhangban </w:t>
            </w:r>
            <w:r w:rsidRPr="00832D4A">
              <w:rPr>
                <w:b/>
                <w:i/>
              </w:rPr>
              <w:t>a kérelem benyújtását</w:t>
            </w:r>
            <w:r w:rsidR="00271AA9" w:rsidRPr="00832D4A">
              <w:rPr>
                <w:b/>
                <w:i/>
              </w:rPr>
              <w:t>ól számított</w:t>
            </w:r>
            <w:r w:rsidRPr="00832D4A">
              <w:rPr>
                <w:b/>
                <w:i/>
              </w:rPr>
              <w:t xml:space="preserve"> egy hónapon belül </w:t>
            </w:r>
            <w:r w:rsidRPr="00832D4A">
              <w:t>írásbeli beadványok és személyes meghallgatás alapján kell elvégezni. A személyes meghallgatástól el lehet tekinteni azokban az esetekben, amikor az írásbeli beadványokból kiderül, hogy a kérelmező nem terjeszt elő új elemeket vagy megállapításokat, vagy az nyilvánvalóan nélkülözi a lényegi elemet és előreláthatóan nem vezet pozitív eredményre.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4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 (2) bekezdésben említett</w:t>
            </w:r>
            <w:r w:rsidRPr="00832D4A">
              <w:t xml:space="preserve"> új releváns elemek és megállapítások merültek fel vagy a kérelmező új elemeket és megállapításokat terjesztett elő;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>új releváns elemek és megállapítások merültek fel vagy a kérelmező új elemeket és megállapításokat terjesztett elő;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4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a kérelmező önhibáján kívül nem tudta előterjeszteni az említett elemeket vagy megállapításokat a korábbi kérelemmel kapcsolatos eljárás során, kivéve, ha az említett elemek vagy megállapítások figyelmen kívül hagyását észszerűtlennek tekintik.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kérelmező</w:t>
      </w:r>
      <w:r w:rsidR="00271AA9" w:rsidRPr="00832D4A">
        <w:rPr>
          <w:lang w:val="hu-HU"/>
        </w:rPr>
        <w:t>ket</w:t>
      </w:r>
      <w:r w:rsidRPr="00832D4A">
        <w:rPr>
          <w:lang w:val="hu-HU"/>
        </w:rPr>
        <w:t xml:space="preserve"> már </w:t>
      </w:r>
      <w:r w:rsidR="00271AA9" w:rsidRPr="00832D4A">
        <w:rPr>
          <w:lang w:val="hu-HU"/>
        </w:rPr>
        <w:t xml:space="preserve">most is minden eszközzel azon elemek előterjesztésére </w:t>
      </w:r>
      <w:r w:rsidRPr="00832D4A">
        <w:rPr>
          <w:lang w:val="hu-HU"/>
        </w:rPr>
        <w:t>ösztönz</w:t>
      </w:r>
      <w:r w:rsidR="00271AA9" w:rsidRPr="00832D4A">
        <w:rPr>
          <w:lang w:val="hu-HU"/>
        </w:rPr>
        <w:t>ik</w:t>
      </w:r>
      <w:r w:rsidRPr="00832D4A">
        <w:rPr>
          <w:lang w:val="hu-HU"/>
        </w:rPr>
        <w:t>, amely</w:t>
      </w:r>
      <w:r w:rsidR="00271AA9" w:rsidRPr="00832D4A">
        <w:rPr>
          <w:lang w:val="hu-HU"/>
        </w:rPr>
        <w:t>ek</w:t>
      </w:r>
      <w:r w:rsidRPr="00832D4A">
        <w:rPr>
          <w:lang w:val="hu-HU"/>
        </w:rPr>
        <w:t xml:space="preserve"> </w:t>
      </w:r>
      <w:r w:rsidR="00271AA9" w:rsidRPr="00832D4A">
        <w:rPr>
          <w:lang w:val="hu-HU"/>
        </w:rPr>
        <w:t xml:space="preserve">növelnék az esélyüket </w:t>
      </w:r>
      <w:r w:rsidRPr="00832D4A">
        <w:rPr>
          <w:lang w:val="hu-HU"/>
        </w:rPr>
        <w:t>a védelem</w:t>
      </w:r>
      <w:r w:rsidR="00271AA9" w:rsidRPr="00832D4A">
        <w:rPr>
          <w:lang w:val="hu-HU"/>
        </w:rPr>
        <w:t xml:space="preserve"> megszerzésére</w:t>
      </w:r>
      <w:r w:rsidRPr="00832D4A">
        <w:rPr>
          <w:lang w:val="hu-HU"/>
        </w:rPr>
        <w:t>; ez a bekezdés csak bonyolítja az eljárásokat, mivel az a) pont kiterjed minden alapvető elemre.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1329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4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>a kérelmező önhibáján kívül nem tudta előterjeszteni az említett elemeket vagy megállapításokat a korábbi kérelemmel kapcsolatos eljárás során</w:t>
            </w:r>
            <w:r w:rsidRPr="00832D4A">
              <w:rPr>
                <w:b/>
                <w:i/>
              </w:rPr>
              <w:t>, kivéve, ha az említett elemek vagy megállapítások figyelmen kívül hagyását észszerűtlennek tekintik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>a kérelmező önhibáján kívül nem tudta előterjeszteni az említett elemeket vagy megállapításokat a korábbi kérelemmel kapcsolatos eljárás során.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(5)</w:t>
            </w:r>
            <w:r w:rsidRPr="00832D4A">
              <w:tab/>
            </w:r>
            <w:r w:rsidRPr="00832D4A">
              <w:rPr>
                <w:b/>
                <w:i/>
              </w:rPr>
              <w:t>Amennyiben a (4) bekezdésben új eljárás indítására vonatkozó feltételek nem teljesülnek, az eljáró hatóság a kérelmeket előzetes elfogadhatósági vizsgálatot követően elfogadhatatlanság vagy nyilvánvaló megalapozatlanság okán elutasítja, amennyiben a kérelem olyan egyértelműen nélkülözi a lényegi elemet vagy olyannyira visszaélésszerű, hogy előreláthatóan nem vezet pozitív eredményre.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(4) bekezdésben új eljárás indítására vonatkozó feltételek nem teljesülnek, az eljáró hatóság a kérelmeket </w:t>
            </w:r>
            <w:r w:rsidRPr="00832D4A">
              <w:rPr>
                <w:b/>
                <w:i/>
              </w:rPr>
              <w:t xml:space="preserve">előzetes elfogadhatósági vizsgálatot követően </w:t>
            </w:r>
            <w:r w:rsidRPr="00832D4A">
              <w:t xml:space="preserve">elfogadhatatlanság </w:t>
            </w:r>
            <w:r w:rsidRPr="00832D4A">
              <w:rPr>
                <w:b/>
                <w:i/>
              </w:rPr>
              <w:t xml:space="preserve">vagy nyilvánvaló megalapozatlanság </w:t>
            </w:r>
            <w:r w:rsidRPr="00832D4A">
              <w:t>okán elutasítja</w:t>
            </w:r>
            <w:r w:rsidRPr="00832D4A">
              <w:rPr>
                <w:b/>
                <w:i/>
              </w:rPr>
              <w:t>, amennyiben a kérelem olyan egyértelműen nélkülözi a lényegi elemet vagy olyannyira visszaélésszerű, hogy előreláthatóan nem vezet pozitív eredményre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(4) bekezdésben </w:t>
            </w:r>
            <w:r w:rsidRPr="00832D4A">
              <w:rPr>
                <w:b/>
                <w:i/>
              </w:rPr>
              <w:t>foglalt,</w:t>
            </w:r>
            <w:r w:rsidRPr="00832D4A">
              <w:t xml:space="preserve"> új eljárás indítására vonatkozó feltételek nem teljesülnek, az eljáró hatóság a kérelmeket elfogadhatatlanság okán elutasítja.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 xml:space="preserve">Mivel ismételt kérelmekről van szó, már van egy </w:t>
      </w:r>
      <w:r w:rsidR="00271AA9" w:rsidRPr="00832D4A">
        <w:rPr>
          <w:lang w:val="hu-HU"/>
        </w:rPr>
        <w:t xml:space="preserve">jogerős </w:t>
      </w:r>
      <w:r w:rsidRPr="00832D4A">
        <w:rPr>
          <w:lang w:val="hu-HU"/>
        </w:rPr>
        <w:t>határozat az első kérelemről. Amennyiben az ismételt kérelmet az előzetes vizsgálat keretében vizsgálják, az csak elfogadhatatlannak minősíthető. Ez összhangban áll a menekültügyi eljárásokról szóló meglévő irányelvvel.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(4) bekezdésben új eljárás indítására vonatkozó feltételek nem teljesülnek, az eljáró hatóság a kérelmeket </w:t>
            </w:r>
            <w:r w:rsidRPr="00832D4A">
              <w:rPr>
                <w:b/>
                <w:i/>
              </w:rPr>
              <w:t xml:space="preserve">előzetes elfogadhatósági vizsgálatot követően </w:t>
            </w:r>
            <w:r w:rsidRPr="00832D4A">
              <w:t xml:space="preserve">elfogadhatatlanság </w:t>
            </w:r>
            <w:r w:rsidRPr="00832D4A">
              <w:rPr>
                <w:b/>
                <w:i/>
              </w:rPr>
              <w:t xml:space="preserve">vagy nyilvánvaló megalapozatlanság </w:t>
            </w:r>
            <w:r w:rsidRPr="00832D4A">
              <w:t>okán elutasítja</w:t>
            </w:r>
            <w:r w:rsidRPr="00832D4A">
              <w:rPr>
                <w:b/>
                <w:i/>
              </w:rPr>
              <w:t>, amennyiben a kérelem olyan egyértelműen nélkülözi a lényegi elemet vagy olyannyira visszaélésszerű, hogy előreláthatóan nem vezet pozitív eredményre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(4) bekezdésben </w:t>
            </w:r>
            <w:r w:rsidRPr="00832D4A">
              <w:rPr>
                <w:b/>
                <w:i/>
              </w:rPr>
              <w:t>foglalt,</w:t>
            </w:r>
            <w:r w:rsidRPr="00832D4A">
              <w:t xml:space="preserve"> új eljárás indítására vonatkozó feltételek nem teljesülnek, az eljáró hatóság a kérelmeket elfogadhatatlanság okán elutasítja.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Elissavet Vozemberg-Vrionidi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42 cikk – 5 bekezdés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(4) bekezdésben új eljárás indítására vonatkozó feltételek nem teljesülnek, az eljáró hatóság a kérelmeket </w:t>
            </w:r>
            <w:r w:rsidRPr="00832D4A">
              <w:rPr>
                <w:b/>
                <w:i/>
              </w:rPr>
              <w:t xml:space="preserve">előzetes elfogadhatósági vizsgálatot követően </w:t>
            </w:r>
            <w:r w:rsidRPr="00832D4A">
              <w:t xml:space="preserve">elfogadhatatlanság </w:t>
            </w:r>
            <w:r w:rsidRPr="00832D4A">
              <w:rPr>
                <w:b/>
                <w:i/>
              </w:rPr>
              <w:t xml:space="preserve">vagy nyilvánvaló megalapozatlanság </w:t>
            </w:r>
            <w:r w:rsidRPr="00832D4A">
              <w:t>okán elutasítja</w:t>
            </w:r>
            <w:r w:rsidRPr="00832D4A">
              <w:rPr>
                <w:b/>
                <w:i/>
              </w:rPr>
              <w:t>, amennyiben a kérelem olyan egyértelműen nélkülözi a lényegi elemet vagy olyannyira visszaélésszerű, hogy előreláthatóan nem vezet pozitív eredményre</w:t>
            </w:r>
            <w:r w:rsidRPr="00832D4A">
              <w:t>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(5)</w:t>
            </w:r>
            <w:r w:rsidRPr="00832D4A">
              <w:tab/>
              <w:t xml:space="preserve">Amennyiben a (4) bekezdésben </w:t>
            </w:r>
            <w:r w:rsidRPr="00832D4A">
              <w:rPr>
                <w:b/>
                <w:i/>
              </w:rPr>
              <w:t xml:space="preserve">foglalt, </w:t>
            </w:r>
            <w:r w:rsidRPr="00832D4A">
              <w:t>új eljárás indítására vonatkozó feltételek nem teljesülnek, az eljáró hatóság a kérelmeket elfogadhatatlanság okán elutasítja.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Nincs ok a határozatok egy újabb kategóriájának bevezetésére.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Ska Keller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r w:rsidRPr="00832D4A">
        <w:rPr>
          <w:rStyle w:val="HideTWBExt"/>
        </w:rPr>
        <w:t>&lt;AuNomDe&gt;</w:t>
      </w:r>
      <w:r w:rsidRPr="00832D4A">
        <w:rPr>
          <w:rStyle w:val="HideTWBInt"/>
        </w:rPr>
        <w:t>{Verts/ALE}</w:t>
      </w:r>
      <w:r w:rsidRPr="00832D4A">
        <w:t>a Verts/ALE képviselőcsoport nevében</w:t>
      </w:r>
      <w:r w:rsidRPr="00832D4A">
        <w:rPr>
          <w:rStyle w:val="HideTWBExt"/>
        </w:rPr>
        <w:t>&lt;/AuNomDe&gt;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&lt;Members&gt;</w:t>
      </w:r>
      <w:r w:rsidRPr="00832D4A">
        <w:t>Judith Sargentini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enter"/>
              <w:rPr>
                <w:lang w:val="hu-HU"/>
              </w:rPr>
            </w:pPr>
            <w:r w:rsidRPr="00832D4A">
              <w:rPr>
                <w:b/>
                <w:i/>
                <w:sz w:val="24"/>
                <w:lang w:val="hu-HU"/>
              </w:rPr>
              <w:t>43. cikk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enter"/>
              <w:rPr>
                <w:lang w:val="hu-HU"/>
              </w:rPr>
            </w:pPr>
            <w:r w:rsidRPr="00832D4A">
              <w:rPr>
                <w:b/>
                <w:i/>
                <w:sz w:val="24"/>
                <w:lang w:val="hu-HU"/>
              </w:rPr>
              <w:t>A tagállamban maradás joga alóli kivételek ismételt kérelmek esetén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visszaküldés tilalmának elvét nem érintve, a tagállamok meghatározhatnak a területükön maradáshoz való jog alóli kivételeket és eltérhetnek az 54. cikk (1) bekezdésétől,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az ismételt kérelmet az eljáró hatóság elfogadhatatlanság vagy nyilvánvaló megalapozatlanság okán utasította el;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második vagy további ismételt kérelmet terjesztenek be valamely tagállamban a korábbi ismételt kérelmet elfogadhatatlanság, megalapozatlanság vagy nyilvánvaló megalapozatlanság okán elutasító jogerős határozatot követően.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Cecilia Wikström, Sophia in 't Veld, Angelika Mlinar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enter"/>
              <w:rPr>
                <w:lang w:val="hu-HU"/>
              </w:rPr>
            </w:pPr>
            <w:r w:rsidRPr="00832D4A">
              <w:rPr>
                <w:b/>
                <w:i/>
                <w:sz w:val="24"/>
                <w:lang w:val="hu-HU"/>
              </w:rPr>
              <w:t>43. cikk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enter"/>
              <w:rPr>
                <w:lang w:val="hu-HU"/>
              </w:rPr>
            </w:pPr>
            <w:r w:rsidRPr="00832D4A">
              <w:rPr>
                <w:b/>
                <w:i/>
                <w:sz w:val="24"/>
                <w:lang w:val="hu-HU"/>
              </w:rPr>
              <w:t>A tagállamban maradás joga alóli kivételek ismételt kérelmek esetén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 visszaküldés tilalmának elvét nem érintve, a tagállamok meghatározhatnak a területükön maradáshoz való jog alóli kivételeket és eltérhetnek az 54. cikk (1) bekezdésétől,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 az ismételt kérelmet az eljáró hatóság elfogadhatatlanság vagy nyilvánvaló megalapozatlanság okán utasította el;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 második vagy további ismételt kérelmet terjesztenek be valamely tagállamban a korábbi ismételt kérelmet elfogadhatatlanság, megalapozatlanság vagy nyilvánvaló megalapozatlanság okán elutasító jogerős határozatot követően.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Teljességgel észszerűtlen olyan kérelmezők kitoloncolásához folyamodni, akik nemzetközi védelem iránti kérelméről nincs végleges határozat.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Péter, Caterina Chinnici, Josef Weidenholzer, Ana Gomes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 visszaküldés tilalmának elvét nem érintve, a tagállamok meghatározhatnak a területükön maradáshoz való jog alóli kivételeket és eltérhetnek az 54. cikk (1) bekezdésétől, ha: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t xml:space="preserve">A visszaküldés tilalmának elvét nem érintve, a tagállamok meghatározhatnak a területükön maradáshoz való jog alóli kivételeket és eltérhetnek az 54. cikk (1) bekezdésétől, ha </w:t>
            </w:r>
            <w:r w:rsidRPr="00832D4A">
              <w:rPr>
                <w:b/>
                <w:i/>
              </w:rPr>
              <w:t xml:space="preserve">egy korábbi ismételt kérelem elfogadhatatlanság okán történő elutasításáról szóló </w:t>
            </w:r>
            <w:r w:rsidR="0051197A" w:rsidRPr="00832D4A">
              <w:rPr>
                <w:b/>
                <w:i/>
              </w:rPr>
              <w:t xml:space="preserve">jogerős </w:t>
            </w:r>
            <w:r w:rsidRPr="00832D4A">
              <w:rPr>
                <w:b/>
                <w:i/>
              </w:rPr>
              <w:t>határozatot követően valamely tagállamban második vagy további kérelmet nyújtanak be</w:t>
            </w:r>
            <w:r w:rsidRPr="00832D4A">
              <w:t>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Mivel a területen maradáshoz való jog a nemzetközi védelem iránti kérelem központi eleme, e jog megszüntetését rendkívül szűk körre kell korlátozni. Ilyen eset lehet az, ha az első ismételt kérelem elfogadhatatlannak nyilvánítása után második vagy további kérelmet nyújtanak be.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visszaküldés tilalmának elvét nem érintve, a tagállamok </w:t>
            </w:r>
            <w:r w:rsidRPr="00832D4A">
              <w:rPr>
                <w:b/>
                <w:i/>
              </w:rPr>
              <w:t>meghatározhatnak</w:t>
            </w:r>
            <w:r w:rsidRPr="00832D4A">
              <w:t xml:space="preserve"> a területükön maradáshoz való </w:t>
            </w:r>
            <w:r w:rsidRPr="00832D4A">
              <w:rPr>
                <w:b/>
                <w:i/>
              </w:rPr>
              <w:t>jog alóli kivételeket</w:t>
            </w:r>
            <w:r w:rsidRPr="00832D4A">
              <w:t xml:space="preserve"> és eltérhetnek az 54. cikk (1) bekezdésétől,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visszaküldés tilalmának elvét nem érintve, a tagállamok </w:t>
            </w:r>
            <w:r w:rsidRPr="00832D4A">
              <w:rPr>
                <w:b/>
                <w:i/>
              </w:rPr>
              <w:t>megvonhatják a kérelmezőtől</w:t>
            </w:r>
            <w:r w:rsidRPr="00832D4A">
              <w:t xml:space="preserve"> a területükön maradáshoz való </w:t>
            </w:r>
            <w:r w:rsidRPr="00832D4A">
              <w:rPr>
                <w:b/>
                <w:i/>
              </w:rPr>
              <w:t>jogot</w:t>
            </w:r>
            <w:r w:rsidRPr="00832D4A">
              <w:t xml:space="preserve"> és eltérhetnek az 54. cikk (1) bekezdésétől, ha: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1338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bevezető rész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visszaküldés tilalmának elvét </w:t>
            </w:r>
            <w:r w:rsidRPr="00832D4A">
              <w:rPr>
                <w:b/>
                <w:i/>
              </w:rPr>
              <w:t>nem érintve,</w:t>
            </w:r>
            <w:r w:rsidRPr="00832D4A">
              <w:t xml:space="preserve"> a tagállamok </w:t>
            </w:r>
            <w:r w:rsidRPr="00832D4A">
              <w:rPr>
                <w:b/>
                <w:i/>
              </w:rPr>
              <w:t>meghatározhatnak</w:t>
            </w:r>
            <w:r w:rsidRPr="00832D4A">
              <w:t xml:space="preserve"> a területükön maradáshoz való</w:t>
            </w:r>
            <w:r w:rsidRPr="00832D4A">
              <w:rPr>
                <w:b/>
                <w:i/>
              </w:rPr>
              <w:t xml:space="preserve"> jog alóli kivételeket és eltérhetnek az 54. cikk (1) bekezdésétől, ha: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 xml:space="preserve">A visszaküldés tilalmának elvét </w:t>
            </w:r>
            <w:r w:rsidRPr="00832D4A">
              <w:rPr>
                <w:b/>
                <w:i/>
              </w:rPr>
              <w:t>szem előtt tartva</w:t>
            </w:r>
            <w:r w:rsidRPr="00832D4A">
              <w:t xml:space="preserve"> a tagállamok </w:t>
            </w:r>
            <w:r w:rsidRPr="00832D4A">
              <w:rPr>
                <w:b/>
                <w:i/>
              </w:rPr>
              <w:t>az ismételt kérelmek során szavatolják</w:t>
            </w:r>
            <w:r w:rsidRPr="00832D4A">
              <w:t xml:space="preserve"> a területükön maradáshoz való </w:t>
            </w:r>
            <w:r w:rsidRPr="00832D4A">
              <w:rPr>
                <w:b/>
                <w:i/>
              </w:rPr>
              <w:t>jogot.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1339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az ismételt kérelmet az eljáró hatóság elfogadhatatlanság vagy nyilvánvaló megalapozatlanság okán utasította el;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1340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a)</w:t>
            </w:r>
            <w:r w:rsidRPr="00832D4A">
              <w:tab/>
            </w:r>
            <w:r w:rsidRPr="00832D4A">
              <w:rPr>
                <w:b/>
                <w:i/>
              </w:rPr>
              <w:t>az ismételt kérelmet az eljáró hatóság elfogadhatatlanság vagy nyilvánvaló megalapozatlanság okán utasította el;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A 43. cikk (1) bekezdésének bevezető részéhez benyújtott módosítással összhangban.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1341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Laura Ferrara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a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az ismételt kérelmet az eljáró hatóság elfogadhatatlanság </w:t>
            </w:r>
            <w:r w:rsidRPr="00832D4A">
              <w:rPr>
                <w:b/>
                <w:i/>
              </w:rPr>
              <w:t>vagy nyilvánvaló megalapozatlanság</w:t>
            </w:r>
            <w:r w:rsidRPr="00832D4A">
              <w:t xml:space="preserve"> okán utasította el;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a)</w:t>
            </w:r>
            <w:r w:rsidRPr="00832D4A">
              <w:tab/>
              <w:t xml:space="preserve">az ismételt kérelmet az eljáró hatóság </w:t>
            </w:r>
            <w:r w:rsidRPr="00832D4A">
              <w:rPr>
                <w:b/>
                <w:i/>
              </w:rPr>
              <w:t>a 42.</w:t>
            </w:r>
            <w:r w:rsidR="0051197A" w:rsidRPr="00832D4A">
              <w:rPr>
                <w:b/>
                <w:i/>
              </w:rPr>
              <w:t xml:space="preserve"> </w:t>
            </w:r>
            <w:r w:rsidRPr="00832D4A">
              <w:rPr>
                <w:b/>
                <w:i/>
              </w:rPr>
              <w:t>cikk (5)</w:t>
            </w:r>
            <w:r w:rsidR="0051197A" w:rsidRPr="00832D4A">
              <w:rPr>
                <w:b/>
                <w:i/>
              </w:rPr>
              <w:t xml:space="preserve"> </w:t>
            </w:r>
            <w:r w:rsidRPr="00832D4A">
              <w:rPr>
                <w:b/>
                <w:i/>
              </w:rPr>
              <w:t>bekezdése szerint</w:t>
            </w:r>
            <w:r w:rsidRPr="00832D4A">
              <w:t xml:space="preserve"> elfogadhatatlanság okán utasította el;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{IT}</w:t>
      </w:r>
      <w:r w:rsidRPr="00832D4A">
        <w:rPr>
          <w:lang w:val="hu-HU"/>
        </w:rPr>
        <w:t>it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1342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Jeroen Lenaers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a a pont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aa)</w:t>
            </w:r>
            <w:r w:rsidRPr="00832D4A">
              <w:tab/>
            </w:r>
            <w:r w:rsidRPr="00832D4A">
              <w:rPr>
                <w:b/>
                <w:i/>
              </w:rPr>
              <w:t>csak azért nyújtottak be olyan ismételt kérelmet, amelyet a 42. cikkel összhangban nem vizsgálnak tovább, hogy késleltessék vagy meghiúsítsák egy olyan határozat végrehajtását, amely a tagállamból való azonnali kiutasítást eredményezne;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1343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Niedermüller Péter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második vagy további ismételt kérelmet terjesztenek be valamely tagállamban a korábbi ismételt kérelmet elfogadhatatlanság, megalapozatlanság vagy nyilvánvaló megalapozatlanság okán elutasító jogerős határozatot követően.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1344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Marina Albiol Guzmán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b)</w:t>
            </w:r>
            <w:r w:rsidRPr="00832D4A">
              <w:tab/>
            </w:r>
            <w:r w:rsidRPr="00832D4A">
              <w:rPr>
                <w:b/>
                <w:i/>
              </w:rPr>
              <w:t>második vagy további ismételt kérelmet terjesztenek be valamely tagállamban a korábbi ismételt kérelmet elfogadhatatlanság, megalapozatlanság vagy nyilvánvaló megalapozatlanság okán elutasító jogerős határozatot követően.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törölve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1345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Elissavet Vozemberg-Vrionidi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 xml:space="preserve">második vagy további ismételt kérelmet terjesztenek be </w:t>
            </w:r>
            <w:r w:rsidRPr="00832D4A">
              <w:rPr>
                <w:b/>
                <w:i/>
              </w:rPr>
              <w:t>valamely</w:t>
            </w:r>
            <w:r w:rsidRPr="00832D4A">
              <w:t xml:space="preserve"> tagállamban a korábbi ismételt kérelmet elfogadhatatlanság, megalapozatlanság vagy nyilvánvaló megalapozatlanság okán elutasító jogerős határozatot követően.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 xml:space="preserve">második vagy további ismételt kérelmet terjesztenek be </w:t>
            </w:r>
            <w:r w:rsidRPr="00832D4A">
              <w:rPr>
                <w:b/>
                <w:i/>
              </w:rPr>
              <w:t>ugyanabban a</w:t>
            </w:r>
            <w:r w:rsidRPr="00832D4A">
              <w:t xml:space="preserve"> tagállamban a korábbi ismételt kérelmet elfogadhatatlanság, megalapozatlanság vagy nyilvánvaló megalapozatlanság okán elutasító jogerős határozatot követően.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3D668B" w:rsidRPr="00832D4A" w:rsidRDefault="003D668B" w:rsidP="003D668B">
      <w:pPr>
        <w:pStyle w:val="JustificationTitle"/>
        <w:rPr>
          <w:lang w:val="hu-HU"/>
        </w:rPr>
      </w:pPr>
      <w:r w:rsidRPr="00832D4A">
        <w:rPr>
          <w:rStyle w:val="HideTWBExt"/>
          <w:lang w:val="hu-HU"/>
        </w:rPr>
        <w:t>&lt;TitreJust&gt;</w:t>
      </w:r>
      <w:r w:rsidRPr="00832D4A">
        <w:rPr>
          <w:lang w:val="hu-HU"/>
        </w:rPr>
        <w:t>Indokolás</w:t>
      </w:r>
      <w:r w:rsidRPr="00832D4A">
        <w:rPr>
          <w:rStyle w:val="HideTWBExt"/>
          <w:lang w:val="hu-HU"/>
        </w:rPr>
        <w:t>&lt;/TitreJust&gt;</w:t>
      </w:r>
    </w:p>
    <w:p w:rsidR="003D668B" w:rsidRPr="00832D4A" w:rsidRDefault="003D668B" w:rsidP="003D668B">
      <w:pPr>
        <w:pStyle w:val="Normal12Italic"/>
        <w:rPr>
          <w:lang w:val="hu-HU"/>
        </w:rPr>
      </w:pPr>
      <w:r w:rsidRPr="00832D4A">
        <w:rPr>
          <w:lang w:val="hu-HU"/>
        </w:rPr>
        <w:t>Kerülnünk kell, hogy a tagállamok pont</w:t>
      </w:r>
      <w:r w:rsidR="0051197A" w:rsidRPr="00832D4A">
        <w:rPr>
          <w:lang w:val="hu-HU"/>
        </w:rPr>
        <w:t>atlanul</w:t>
      </w:r>
      <w:r w:rsidRPr="00832D4A">
        <w:rPr>
          <w:lang w:val="hu-HU"/>
        </w:rPr>
        <w:t xml:space="preserve"> meghatározott felelősséggel rendelkezzenek.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1346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Laura Ferrara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b pont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t>b)</w:t>
            </w:r>
            <w:r w:rsidRPr="00832D4A">
              <w:tab/>
              <w:t>második vagy további ismételt kérelmet terjesztenek be valamely tagállamban a korábbi ismételt kérelmet elfogadhatatlanság</w:t>
            </w:r>
            <w:r w:rsidRPr="00832D4A">
              <w:rPr>
                <w:b/>
                <w:i/>
              </w:rPr>
              <w:t>, megalapozatlanság vagy nyilvánvaló megalapozatlanság</w:t>
            </w:r>
            <w:r w:rsidRPr="00832D4A">
              <w:t xml:space="preserve"> okán elutasító jogerős határozatot követően.</w:t>
            </w:r>
          </w:p>
        </w:tc>
        <w:tc>
          <w:tcPr>
            <w:tcW w:w="4876" w:type="dxa"/>
          </w:tcPr>
          <w:p w:rsidR="003D668B" w:rsidRPr="00832D4A" w:rsidRDefault="003D668B" w:rsidP="00DE0A75">
            <w:pPr>
              <w:pStyle w:val="Normal6"/>
            </w:pPr>
            <w:r w:rsidRPr="00832D4A">
              <w:t>b)</w:t>
            </w:r>
            <w:r w:rsidRPr="00832D4A">
              <w:tab/>
              <w:t xml:space="preserve">második vagy további ismételt kérelmet terjesztenek be valamely tagállamban a korábbi ismételt kérelmet </w:t>
            </w:r>
            <w:r w:rsidRPr="00832D4A">
              <w:rPr>
                <w:b/>
                <w:i/>
              </w:rPr>
              <w:t>a 42.</w:t>
            </w:r>
            <w:r w:rsidR="0051197A" w:rsidRPr="00832D4A">
              <w:rPr>
                <w:b/>
                <w:i/>
              </w:rPr>
              <w:t xml:space="preserve"> </w:t>
            </w:r>
            <w:r w:rsidRPr="00832D4A">
              <w:rPr>
                <w:b/>
                <w:i/>
              </w:rPr>
              <w:t>cikk (5) bekezdése szerinti</w:t>
            </w:r>
            <w:r w:rsidRPr="00832D4A">
              <w:t xml:space="preserve"> elfogadhatatlanság okán elutasító jogerős határozatot követően.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{IT}</w:t>
      </w:r>
      <w:r w:rsidRPr="00832D4A">
        <w:rPr>
          <w:lang w:val="hu-HU"/>
        </w:rPr>
        <w:t>it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</w:t>
      </w:r>
    </w:p>
    <w:p w:rsidR="003D668B" w:rsidRPr="00832D4A" w:rsidRDefault="003D668B" w:rsidP="003D668B">
      <w:pPr>
        <w:pStyle w:val="AMNumberTabs"/>
      </w:pPr>
      <w:r w:rsidRPr="00832D4A">
        <w:rPr>
          <w:rStyle w:val="HideTWBExt"/>
        </w:rPr>
        <w:t>&lt;Amend&gt;</w:t>
      </w:r>
      <w:r w:rsidRPr="00832D4A">
        <w:t>Módosítás</w:t>
      </w:r>
      <w:r w:rsidRPr="00832D4A">
        <w:tab/>
      </w:r>
      <w:r w:rsidRPr="00832D4A">
        <w:tab/>
      </w:r>
      <w:r w:rsidRPr="00832D4A">
        <w:rPr>
          <w:rStyle w:val="HideTWBExt"/>
        </w:rPr>
        <w:t>&lt;NumAm&gt;</w:t>
      </w:r>
      <w:r w:rsidRPr="00832D4A">
        <w:t>1347</w:t>
      </w:r>
      <w:r w:rsidRPr="00832D4A">
        <w:rPr>
          <w:rStyle w:val="HideTWBExt"/>
        </w:rPr>
        <w:t>&lt;/NumAm&gt;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&lt;RepeatBlock-By&gt;&lt;Members&gt;</w:t>
      </w:r>
      <w:r w:rsidRPr="00832D4A">
        <w:t>Jussi Halla-aho</w:t>
      </w:r>
      <w:r w:rsidRPr="00832D4A">
        <w:rPr>
          <w:rStyle w:val="HideTWBExt"/>
        </w:rPr>
        <w:t>&lt;/Members&gt;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&lt;/RepeatBlock-By&gt;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&lt;DocAmend&gt;</w:t>
      </w:r>
      <w:r w:rsidRPr="00832D4A">
        <w:t>Rendeletre irányuló javaslat</w:t>
      </w:r>
      <w:r w:rsidRPr="00832D4A">
        <w:rPr>
          <w:rStyle w:val="HideTWBExt"/>
        </w:rPr>
        <w:t>&lt;/DocAmend&gt;</w:t>
      </w:r>
    </w:p>
    <w:p w:rsidR="003D668B" w:rsidRPr="00832D4A" w:rsidRDefault="003D668B" w:rsidP="003D668B">
      <w:pPr>
        <w:pStyle w:val="NormalBold"/>
      </w:pPr>
      <w:r w:rsidRPr="00832D4A">
        <w:rPr>
          <w:rStyle w:val="HideTWBExt"/>
        </w:rPr>
        <w:t>&lt;Article&gt;</w:t>
      </w:r>
      <w:r w:rsidRPr="00832D4A">
        <w:t>43 cikk – 1 bekezdés – b a pont (új)</w:t>
      </w:r>
      <w:r w:rsidRPr="00832D4A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3D668B" w:rsidRPr="00832D4A" w:rsidTr="00162268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3D668B" w:rsidRPr="00832D4A" w:rsidRDefault="003D668B" w:rsidP="00162268"/>
        </w:tc>
      </w:tr>
      <w:tr w:rsidR="003D668B" w:rsidRPr="00832D4A" w:rsidTr="00162268">
        <w:trPr>
          <w:trHeight w:val="240"/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A Bizottság által javasolt szöveg</w:t>
            </w: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ColumnHeading"/>
            </w:pPr>
            <w:r w:rsidRPr="00832D4A">
              <w:t>Módosítás</w:t>
            </w:r>
          </w:p>
        </w:tc>
      </w:tr>
      <w:tr w:rsidR="003D668B" w:rsidRPr="00832D4A" w:rsidTr="00162268">
        <w:trPr>
          <w:jc w:val="center"/>
        </w:trPr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</w:p>
        </w:tc>
        <w:tc>
          <w:tcPr>
            <w:tcW w:w="4876" w:type="dxa"/>
          </w:tcPr>
          <w:p w:rsidR="003D668B" w:rsidRPr="00832D4A" w:rsidRDefault="003D668B" w:rsidP="00162268">
            <w:pPr>
              <w:pStyle w:val="Normal6"/>
            </w:pPr>
            <w:r w:rsidRPr="00832D4A">
              <w:rPr>
                <w:b/>
                <w:i/>
              </w:rPr>
              <w:t>ba)</w:t>
            </w:r>
            <w:r w:rsidRPr="00832D4A">
              <w:tab/>
            </w:r>
            <w:r w:rsidRPr="00832D4A">
              <w:rPr>
                <w:b/>
                <w:i/>
              </w:rPr>
              <w:t>az ismételt kérelmet benyújtó személy kockázatot jelent a tagállam belső biztonságára vagy közrendjére nézve.</w:t>
            </w:r>
          </w:p>
        </w:tc>
      </w:tr>
    </w:tbl>
    <w:p w:rsidR="003D668B" w:rsidRPr="00832D4A" w:rsidRDefault="003D668B" w:rsidP="003D668B">
      <w:pPr>
        <w:pStyle w:val="Olang"/>
        <w:rPr>
          <w:lang w:val="hu-HU"/>
        </w:rPr>
      </w:pPr>
      <w:r w:rsidRPr="00832D4A">
        <w:rPr>
          <w:lang w:val="hu-HU"/>
        </w:rPr>
        <w:t xml:space="preserve">Or. </w:t>
      </w:r>
      <w:r w:rsidRPr="00832D4A">
        <w:rPr>
          <w:rStyle w:val="HideTWBExt"/>
          <w:lang w:val="hu-HU"/>
        </w:rPr>
        <w:t>&lt;Original&gt;</w:t>
      </w:r>
      <w:r w:rsidRPr="00832D4A">
        <w:rPr>
          <w:rStyle w:val="HideTWBInt"/>
          <w:lang w:val="hu-HU"/>
        </w:rPr>
        <w:t>{EN}</w:t>
      </w:r>
      <w:r w:rsidRPr="00832D4A">
        <w:rPr>
          <w:lang w:val="hu-HU"/>
        </w:rPr>
        <w:t>en</w:t>
      </w:r>
      <w:r w:rsidRPr="00832D4A">
        <w:rPr>
          <w:rStyle w:val="HideTWBExt"/>
          <w:lang w:val="hu-HU"/>
        </w:rPr>
        <w:t>&lt;/Original&gt;</w:t>
      </w:r>
    </w:p>
    <w:p w:rsidR="004C6015" w:rsidRPr="00832D4A" w:rsidRDefault="003D668B" w:rsidP="003D668B">
      <w:r w:rsidRPr="00832D4A">
        <w:rPr>
          <w:rStyle w:val="HideTWBExt"/>
        </w:rPr>
        <w:t>&lt;/Amend&gt;&lt;/RepeatBlock-Amend&gt;</w:t>
      </w:r>
    </w:p>
    <w:sectPr w:rsidR="004C6015" w:rsidRPr="00832D4A" w:rsidSect="003B41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134" w:right="1417" w:bottom="1417" w:left="1417" w:header="113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808" w:rsidRPr="00832D4A" w:rsidRDefault="00407808">
      <w:r w:rsidRPr="00832D4A">
        <w:separator/>
      </w:r>
    </w:p>
  </w:endnote>
  <w:endnote w:type="continuationSeparator" w:id="0">
    <w:p w:rsidR="00407808" w:rsidRPr="00832D4A" w:rsidRDefault="00407808">
      <w:r w:rsidRPr="00832D4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1AF" w:rsidRDefault="003B41AF" w:rsidP="003B41AF">
    <w:pPr>
      <w:pStyle w:val="Footer"/>
    </w:pPr>
    <w:r>
      <w:t>PE</w:t>
    </w:r>
    <w:r w:rsidRPr="003B41AF">
      <w:rPr>
        <w:rStyle w:val="HideTWBExt"/>
      </w:rPr>
      <w:t>&lt;NoPE&gt;</w:t>
    </w:r>
    <w:r>
      <w:t>607.803</w:t>
    </w:r>
    <w:r w:rsidRPr="003B41AF">
      <w:rPr>
        <w:rStyle w:val="HideTWBExt"/>
      </w:rPr>
      <w:t>&lt;/NoPE&gt;&lt;Version&gt;</w:t>
    </w:r>
    <w:r>
      <w:t>v01-00</w:t>
    </w:r>
    <w:r w:rsidRPr="003B41AF">
      <w:rPr>
        <w:rStyle w:val="HideTWBExt"/>
      </w:rPr>
      <w:t>&lt;/Version&gt;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 w:rsidR="00231866">
      <w:rPr>
        <w:noProof/>
      </w:rPr>
      <w:t>2</w:t>
    </w:r>
    <w:r>
      <w:fldChar w:fldCharType="end"/>
    </w:r>
    <w:r>
      <w:t>/</w:t>
    </w:r>
    <w:r w:rsidR="00231866">
      <w:fldChar w:fldCharType="begin"/>
    </w:r>
    <w:r w:rsidR="00231866">
      <w:instrText xml:space="preserve"> NUMPAGES  \* MERGEFORMAT </w:instrText>
    </w:r>
    <w:r w:rsidR="00231866">
      <w:fldChar w:fldCharType="separate"/>
    </w:r>
    <w:r w:rsidR="00231866">
      <w:rPr>
        <w:noProof/>
      </w:rPr>
      <w:t>115</w:t>
    </w:r>
    <w:r w:rsidR="00231866">
      <w:rPr>
        <w:noProof/>
      </w:rPr>
      <w:fldChar w:fldCharType="end"/>
    </w:r>
    <w:r>
      <w:tab/>
    </w:r>
    <w:r w:rsidRPr="003B41AF">
      <w:rPr>
        <w:rStyle w:val="HideTWBExt"/>
      </w:rPr>
      <w:t>&lt;PathFdR&gt;</w:t>
    </w:r>
    <w:r>
      <w:t>AM\1129316HU.docx</w:t>
    </w:r>
    <w:r w:rsidRPr="003B41AF">
      <w:rPr>
        <w:rStyle w:val="HideTWBExt"/>
      </w:rPr>
      <w:t>&lt;/PathFdR&gt;</w:t>
    </w:r>
  </w:p>
  <w:p w:rsidR="00407808" w:rsidRPr="00832D4A" w:rsidRDefault="003B41AF" w:rsidP="003B41AF">
    <w:pPr>
      <w:pStyle w:val="Footer2"/>
    </w:pPr>
    <w:r>
      <w:t>HU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1AF" w:rsidRDefault="003B41AF" w:rsidP="003B41AF">
    <w:pPr>
      <w:pStyle w:val="Footer"/>
    </w:pPr>
    <w:r w:rsidRPr="003B41AF">
      <w:rPr>
        <w:rStyle w:val="HideTWBExt"/>
      </w:rPr>
      <w:t>&lt;PathFdR&gt;</w:t>
    </w:r>
    <w:r>
      <w:t>AM\1129316HU.docx</w:t>
    </w:r>
    <w:r w:rsidRPr="003B41AF">
      <w:rPr>
        <w:rStyle w:val="HideTWBExt"/>
      </w:rPr>
      <w:t>&lt;/PathFdR&gt;</w:t>
    </w:r>
    <w:r>
      <w:tab/>
    </w:r>
    <w:r>
      <w:fldChar w:fldCharType="begin"/>
    </w:r>
    <w:r>
      <w:instrText xml:space="preserve"> PAGE  \* MERGEFORMAT </w:instrText>
    </w:r>
    <w:r>
      <w:fldChar w:fldCharType="separate"/>
    </w:r>
    <w:r w:rsidR="00231866">
      <w:rPr>
        <w:noProof/>
      </w:rPr>
      <w:t>5</w:t>
    </w:r>
    <w:r>
      <w:fldChar w:fldCharType="end"/>
    </w:r>
    <w:r>
      <w:t>/</w:t>
    </w:r>
    <w:r w:rsidR="00231866">
      <w:fldChar w:fldCharType="begin"/>
    </w:r>
    <w:r w:rsidR="00231866">
      <w:instrText xml:space="preserve"> NUMPAGES  \* MERGEFORMAT </w:instrText>
    </w:r>
    <w:r w:rsidR="00231866">
      <w:fldChar w:fldCharType="separate"/>
    </w:r>
    <w:r w:rsidR="00231866">
      <w:rPr>
        <w:noProof/>
      </w:rPr>
      <w:t>5</w:t>
    </w:r>
    <w:r w:rsidR="00231866">
      <w:rPr>
        <w:noProof/>
      </w:rPr>
      <w:fldChar w:fldCharType="end"/>
    </w:r>
    <w:r>
      <w:tab/>
      <w:t>PE</w:t>
    </w:r>
    <w:r w:rsidRPr="003B41AF">
      <w:rPr>
        <w:rStyle w:val="HideTWBExt"/>
      </w:rPr>
      <w:t>&lt;NoPE&gt;</w:t>
    </w:r>
    <w:r>
      <w:t>607.803</w:t>
    </w:r>
    <w:r w:rsidRPr="003B41AF">
      <w:rPr>
        <w:rStyle w:val="HideTWBExt"/>
      </w:rPr>
      <w:t>&lt;/NoPE&gt;&lt;Version&gt;</w:t>
    </w:r>
    <w:r>
      <w:t>v01-00</w:t>
    </w:r>
    <w:r w:rsidRPr="003B41AF">
      <w:rPr>
        <w:rStyle w:val="HideTWBExt"/>
      </w:rPr>
      <w:t>&lt;/Version&gt;</w:t>
    </w:r>
  </w:p>
  <w:p w:rsidR="00407808" w:rsidRPr="00832D4A" w:rsidRDefault="003B41AF" w:rsidP="003B41AF">
    <w:pPr>
      <w:pStyle w:val="Footer2"/>
    </w:pPr>
    <w:r>
      <w:tab/>
      <w:t>HU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1AF" w:rsidRDefault="003B41AF" w:rsidP="003B41AF">
    <w:pPr>
      <w:pStyle w:val="Footer"/>
    </w:pPr>
    <w:r w:rsidRPr="003B41AF">
      <w:rPr>
        <w:rStyle w:val="HideTWBExt"/>
      </w:rPr>
      <w:t>&lt;PathFdR&gt;</w:t>
    </w:r>
    <w:r>
      <w:t>AM\1129316HU.docx</w:t>
    </w:r>
    <w:r w:rsidRPr="003B41AF">
      <w:rPr>
        <w:rStyle w:val="HideTWBExt"/>
      </w:rPr>
      <w:t>&lt;/PathFdR&gt;</w:t>
    </w:r>
    <w:r>
      <w:tab/>
    </w:r>
    <w:r>
      <w:tab/>
      <w:t>PE</w:t>
    </w:r>
    <w:r w:rsidRPr="003B41AF">
      <w:rPr>
        <w:rStyle w:val="HideTWBExt"/>
      </w:rPr>
      <w:t>&lt;NoPE&gt;</w:t>
    </w:r>
    <w:r>
      <w:t>607.803</w:t>
    </w:r>
    <w:r w:rsidRPr="003B41AF">
      <w:rPr>
        <w:rStyle w:val="HideTWBExt"/>
      </w:rPr>
      <w:t>&lt;/NoPE&gt;&lt;Version&gt;</w:t>
    </w:r>
    <w:r>
      <w:t>v01-00</w:t>
    </w:r>
    <w:r w:rsidRPr="003B41AF">
      <w:rPr>
        <w:rStyle w:val="HideTWBExt"/>
      </w:rPr>
      <w:t>&lt;/Version&gt;</w:t>
    </w:r>
  </w:p>
  <w:p w:rsidR="00407808" w:rsidRPr="00832D4A" w:rsidRDefault="003B41AF" w:rsidP="003B41AF">
    <w:pPr>
      <w:pStyle w:val="Footer2"/>
      <w:tabs>
        <w:tab w:val="center" w:pos="4535"/>
      </w:tabs>
    </w:pPr>
    <w:r>
      <w:t>HU</w:t>
    </w:r>
    <w:r>
      <w:tab/>
    </w:r>
    <w:r w:rsidRPr="003B41AF">
      <w:rPr>
        <w:b w:val="0"/>
        <w:i/>
        <w:color w:val="C0C0C0"/>
        <w:sz w:val="22"/>
      </w:rPr>
      <w:t>Egyesülve a sokféleségben</w:t>
    </w:r>
    <w:r>
      <w:tab/>
      <w:t>HU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808" w:rsidRPr="00832D4A" w:rsidRDefault="00407808">
      <w:r w:rsidRPr="00832D4A">
        <w:separator/>
      </w:r>
    </w:p>
  </w:footnote>
  <w:footnote w:type="continuationSeparator" w:id="0">
    <w:p w:rsidR="00407808" w:rsidRPr="00832D4A" w:rsidRDefault="00407808">
      <w:r w:rsidRPr="00832D4A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1AF" w:rsidRDefault="003B41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1AF" w:rsidRDefault="003B41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1AF" w:rsidRDefault="003B41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pyToNetwork" w:val="-1"/>
    <w:docVar w:name="EndA" w:val="{\rtf1\adeflang1025\ansi\ansicpg1252\uc1\adeff0\deff0\stshfdbch0\stshfloch0\stshfhich0\stshfbi0\deflang1043\deflangfe1043\themelang1043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roman\fcharset0\fprq2{\*\panose 02040503050406030204}Cambria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42\fbidi \froman\fcharset238\fprq2 Times New Roman CE;}{\f43\fbidi \froman\fcharset204\fprq2 Times New Roman Cyr;}_x000d__x000a_{\f45\fbidi \froman\fcharset161\fprq2 Times New Roman Greek;}{\f46\fbidi \froman\fcharset162\fprq2 Times New Roman Tur;}{\f47\fbidi \froman\fcharset177\fprq2 Times New Roman (Hebrew);}{\f48\fbidi \froman\fcharset178\fprq2 Times New Roman (Arabic);}_x000d__x000a_{\f49\fbidi \froman\fcharset186\fprq2 Times New Roman Baltic;}{\f50\fbidi \froman\fcharset163\fprq2 Times New Roman (Vietnamese);}{\f52\fbidi \fswiss\fcharset238\fprq2 Arial CE;}{\f53\fbidi \fswiss\fcharset204\fprq2 Arial Cyr;}_x000d__x000a_{\f55\fbidi \fswiss\fcharset161\fprq2 Arial Greek;}{\f56\fbidi \fswiss\fcharset162\fprq2 Arial Tur;}{\f57\fbidi \fswiss\fcharset177\fprq2 Arial (Hebrew);}{\f58\fbidi \fswiss\fcharset178\fprq2 Arial (Arabic);}_x000d__x000a_{\f59\fbidi \fswiss\fcharset186\fprq2 Arial Baltic;}{\f60\fbidi \fswiss\fcharset163\fprq2 Arial (Vietnamese);}{\f382\fbidi \froman\fcharset238\fprq2 Cambria Math CE;}{\f383\fbidi \froman\fcharset204\fprq2 Cambria Math Cyr;}_x000d__x000a_{\f385\fbidi \froman\fcharset161\fprq2 Cambria Math Greek;}{\f386\fbidi \froman\fcharset162\fprq2 Cambria Math Tur;}{\f389\fbidi \froman\fcharset186\fprq2 Cambria Math Baltic;}{\f39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roman\fcharset238\fprq2 Cambria CE;}{\fhimajor\f31529\fbidi \froman\fcharset204\fprq2 Cambria Cyr;}_x000d__x000a_{\fhimajor\f31531\fbidi \froman\fcharset161\fprq2 Cambria Greek;}{\fhimajor\f31532\fbidi \froman\fcharset162\fprq2 Cambria Tur;}{\fhimajor\f31535\fbidi \froman\fcharset186\fprq2 Cambria Baltic;}_x000d__x000a_{\fhimajor\f31536\fbidi \froman\fcharset163\fprq2 Cambria (Vietnamese);}{\fbimajor\f31538\fbidi \froman\fcharset238\fprq2 Times New Roman CE;}{\fbimajor\f31539\fbidi \froman\fcharset204\fprq2 Times New Roman Cyr;}_x000d__x000a_{\fbimajor\f31541\fbidi \froman\fcharset161\fprq2 Times New Roman Greek;}{\fbimajor\f31542\fbidi \froman\fcharset162\fprq2 Times New Roman Tur;}{\fbimajor\f31543\fbidi \froman\fcharset177\fprq2 Times New Roman (Hebrew);}_x000d__x000a_{\fbimajor\f31544\fbidi \froman\fcharset178\fprq2 Times New Roman (Arabic);}{\fbimajor\f31545\fbidi \froman\fcharset186\fprq2 Times New Roman Baltic;}{\fbimajor\f31546\fbidi \froman\fcharset163\fprq2 Times New Roman (Vietnamese);}_x000d__x000a_{\flominor\f31548\fbidi \froman\fcharset238\fprq2 Times New Roman CE;}{\flominor\f31549\fbidi \froman\fcharset204\fprq2 Times New Roman Cyr;}{\flominor\f31551\fbidi \froman\fcharset161\fprq2 Times New Roman Greek;}_x000d__x000a_{\flominor\f31552\fbidi \froman\fcharset162\fprq2 Times New Roman Tur;}{\flominor\f31553\fbidi \froman\fcharset177\fprq2 Times New Roman (Hebrew);}{\flominor\f31554\fbidi \froman\fcharset178\fprq2 Times New Roman (Arabic);}_x000d__x000a_{\flominor\f31555\fbidi \froman\fcharset186\fprq2 Times New Roman Baltic;}{\flominor\f31556\fbidi \froman\fcharset163\fprq2 Times New Roman (Vietnamese);}{\fdbminor\f31558\fbidi \froman\fcharset238\fprq2 Times New Roman CE;}_x000d__x000a_{\fdbminor\f31559\fbidi \froman\fcharset204\fprq2 Times New Roman Cyr;}{\fdbminor\f31561\fbidi \froman\fcharset161\fprq2 Times New Roman Greek;}{\fdbminor\f31562\fbidi \froman\fcharset162\fprq2 Times New Roman Tur;}_x000d__x000a_{\fdbminor\f31563\fbidi \froman\fcharset177\fprq2 Times New Roman (Hebrew);}{\fdbminor\f31564\fbidi \froman\fcharset178\fprq2 Times New Roman (Arabic);}{\fdbminor\f31565\fbidi \froman\fcharset186\fprq2 Times New Roman Baltic;}_x000d__x000a_{\fdbminor\f31566\fbidi \froman\fcharset163\fprq2 Times New Roman (Vietnamese);}{\fhiminor\f31568\fbidi \fswiss\fcharset238\fprq2 Calibri CE;}{\fhiminor\f31569\fbidi \fswiss\fcharset204\fprq2 Calibri Cyr;}_x000d__x000a_{\fhiminor\f31571\fbidi \fswiss\fcharset161\fprq2 Calibri Greek;}{\fhiminor\f31572\fbidi \fswiss\fcharset162\fprq2 Calibri Tur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1043\langfe1043\cgrid\langnp1043\langfenp1043 \snext11 \ssemihidden \spriority0 Normal Table;}{\*\cs15 \additive _x000d__x000a_\v\f1\fs20\cf9\lang1024\langfe1024\noproof \spriority0 \styrsid13127606 HideTWBExt;}}{\*\rsidtbl \rsid24658\rsid735077\rsid2892074\rsid4666813\rsid6641733\rsid7286045\rsid9636012\rsid11215221\rsid12154954\rsid13127606\rsid14424199\rsid15204470_x000d__x000a_\rsid15285974\rsid15950462\rsid16324206\rsid16662270}{\mmathPr\mmathFont34\mbrkBin0\mbrkBinSub0\msmallFrac0\mdispDef1\mlMargin0\mrMargin0\mdefJc1\mwrapIndent1440\mintLim0\mnaryLim1}{\info{\author FELIX Karina}{\operator FELIX Karina}_x000d__x000a_{\creatim\yr2015\mo5\dy8\hr15\min23}{\revtim\yr2015\mo5\dy8\hr15\min23}{\version1}{\edmins0}{\nofpages1}{\nofwords6}{\nofchars33}{\*\company European Parliament}{\nofcharsws38}{\vern49165}}{\*\xmlnstbl {\xmlns1 http://schemas.microsoft.com/office/word/200_x000d__x000a_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90\pgbrdrhead\pgbrdrfoot\nolnhtadjtbl\nojkernpunct\rsidroot13127606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728604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28604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28604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286045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90444 \rtlch\fcs1 \af0\afs20\alang1025 \ltrch\fcs0 \fs24\lang2057\langfe2057\cgrid\langnp2057\langfenp2057 {\rtlch\fcs1 \af0 \ltrch\fcs0 _x000d__x000a_\cs15\v\f1\fs20\cf9\insrsid13127606\charrsid946740 {\*\bkmkstart EndA}&lt;&lt;&lt;}{\rtlch\fcs1 \af0 \ltrch\fcs0 \insrsid13127606\charrsid946740 #@&gt;ZOTHAMA&lt;@#}{\rtlch\fcs1 \af0 \ltrch\fcs0 \cs15\v\f1\fs20\cf9\insrsid13127606\charrsid946740 &lt;/RepeatBlock-AmendA&gt;}{_x000d__x000a_\rtlch\fcs1 \af0 \ltrch\fcs0 \insrsid13127606\charrsid946740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267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7c_x000d__x000a_a3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1043\deflangfe1043\themelang1043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roman\fcharset0\fprq2{\*\panose 02040503050406030204}Cambria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42\fbidi \froman\fcharset238\fprq2 Times New Roman CE;}{\f43\fbidi \froman\fcharset204\fprq2 Times New Roman Cyr;}_x000d__x000a_{\f45\fbidi \froman\fcharset161\fprq2 Times New Roman Greek;}{\f46\fbidi \froman\fcharset162\fprq2 Times New Roman Tur;}{\f47\fbidi \froman\fcharset177\fprq2 Times New Roman (Hebrew);}{\f48\fbidi \froman\fcharset178\fprq2 Times New Roman (Arabic);}_x000d__x000a_{\f49\fbidi \froman\fcharset186\fprq2 Times New Roman Baltic;}{\f50\fbidi \froman\fcharset163\fprq2 Times New Roman (Vietnamese);}{\f52\fbidi \fswiss\fcharset238\fprq2 Arial CE;}{\f53\fbidi \fswiss\fcharset204\fprq2 Arial Cyr;}_x000d__x000a_{\f55\fbidi \fswiss\fcharset161\fprq2 Arial Greek;}{\f56\fbidi \fswiss\fcharset162\fprq2 Arial Tur;}{\f57\fbidi \fswiss\fcharset177\fprq2 Arial (Hebrew);}{\f58\fbidi \fswiss\fcharset178\fprq2 Arial (Arabic);}_x000d__x000a_{\f59\fbidi \fswiss\fcharset186\fprq2 Arial Baltic;}{\f60\fbidi \fswiss\fcharset163\fprq2 Arial (Vietnamese);}{\f382\fbidi \froman\fcharset238\fprq2 Cambria Math CE;}{\f383\fbidi \froman\fcharset204\fprq2 Cambria Math Cyr;}_x000d__x000a_{\f385\fbidi \froman\fcharset161\fprq2 Cambria Math Greek;}{\f386\fbidi \froman\fcharset162\fprq2 Cambria Math Tur;}{\f389\fbidi \froman\fcharset186\fprq2 Cambria Math Baltic;}{\f39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roman\fcharset238\fprq2 Cambria CE;}{\fhimajor\f31529\fbidi \froman\fcharset204\fprq2 Cambria Cyr;}_x000d__x000a_{\fhimajor\f31531\fbidi \froman\fcharset161\fprq2 Cambria Greek;}{\fhimajor\f31532\fbidi \froman\fcharset162\fprq2 Cambria Tur;}{\fhimajor\f31535\fbidi \froman\fcharset186\fprq2 Cambria Baltic;}_x000d__x000a_{\fhimajor\f31536\fbidi \froman\fcharset163\fprq2 Cambria (Vietnamese);}{\fbimajor\f31538\fbidi \froman\fcharset238\fprq2 Times New Roman CE;}{\fbimajor\f31539\fbidi \froman\fcharset204\fprq2 Times New Roman Cyr;}_x000d__x000a_{\fbimajor\f31541\fbidi \froman\fcharset161\fprq2 Times New Roman Greek;}{\fbimajor\f31542\fbidi \froman\fcharset162\fprq2 Times New Roman Tur;}{\fbimajor\f31543\fbidi \froman\fcharset177\fprq2 Times New Roman (Hebrew);}_x000d__x000a_{\fbimajor\f31544\fbidi \froman\fcharset178\fprq2 Times New Roman (Arabic);}{\fbimajor\f31545\fbidi \froman\fcharset186\fprq2 Times New Roman Baltic;}{\fbimajor\f31546\fbidi \froman\fcharset163\fprq2 Times New Roman (Vietnamese);}_x000d__x000a_{\flominor\f31548\fbidi \froman\fcharset238\fprq2 Times New Roman CE;}{\flominor\f31549\fbidi \froman\fcharset204\fprq2 Times New Roman Cyr;}{\flominor\f31551\fbidi \froman\fcharset161\fprq2 Times New Roman Greek;}_x000d__x000a_{\flominor\f31552\fbidi \froman\fcharset162\fprq2 Times New Roman Tur;}{\flominor\f31553\fbidi \froman\fcharset177\fprq2 Times New Roman (Hebrew);}{\flominor\f31554\fbidi \froman\fcharset178\fprq2 Times New Roman (Arabic);}_x000d__x000a_{\flominor\f31555\fbidi \froman\fcharset186\fprq2 Times New Roman Baltic;}{\flominor\f31556\fbidi \froman\fcharset163\fprq2 Times New Roman (Vietnamese);}{\fdbminor\f31558\fbidi \froman\fcharset238\fprq2 Times New Roman CE;}_x000d__x000a_{\fdbminor\f31559\fbidi \froman\fcharset204\fprq2 Times New Roman Cyr;}{\fdbminor\f31561\fbidi \froman\fcharset161\fprq2 Times New Roman Greek;}{\fdbminor\f31562\fbidi \froman\fcharset162\fprq2 Times New Roman Tur;}_x000d__x000a_{\fdbminor\f31563\fbidi \froman\fcharset177\fprq2 Times New Roman (Hebrew);}{\fdbminor\f31564\fbidi \froman\fcharset178\fprq2 Times New Roman (Arabic);}{\fdbminor\f31565\fbidi \froman\fcharset186\fprq2 Times New Roman Baltic;}_x000d__x000a_{\fdbminor\f31566\fbidi \froman\fcharset163\fprq2 Times New Roman (Vietnamese);}{\fhiminor\f31568\fbidi \fswiss\fcharset238\fprq2 Calibri CE;}{\fhiminor\f31569\fbidi \fswiss\fcharset204\fprq2 Calibri Cyr;}_x000d__x000a_{\fhiminor\f31571\fbidi \fswiss\fcharset161\fprq2 Calibri Greek;}{\fhiminor\f31572\fbidi \fswiss\fcharset162\fprq2 Calibri Tur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1043\langfe1043\cgrid\langnp1043\langfenp1043 \snext11 \ssemihidden \spriority0 Normal Table;}{\*\cs15 \additive _x000d__x000a_\v\f1\fs20\cf9\lang1024\langfe1024\noproof \spriority0 \styrsid10948606 HideTWBExt;}}{\*\rsidtbl \rsid24658\rsid735077\rsid2892074\rsid4666813\rsid6641733\rsid9636012\rsid10711257\rsid10948606\rsid11215221\rsid12154954\rsid14424199\rsid15204470_x000d__x000a_\rsid15285974\rsid15950462\rsid16324206\rsid16662270}{\mmathPr\mmathFont34\mbrkBin0\mbrkBinSub0\msmallFrac0\mdispDef1\mlMargin0\mrMargin0\mdefJc1\mwrapIndent1440\mintLim0\mnaryLim1}{\info{\author FELIX Karina}{\operator FELIX Karina}_x000d__x000a_{\creatim\yr2015\mo5\dy8\hr15\min23}{\revtim\yr2015\mo5\dy8\hr15\min23}{\version1}{\edmins0}{\nofpages1}{\nofwords5}{\nofchars33}{\*\company European Parliament}{\nofcharsws37}{\vern49165}}{\*\xmlnstbl {\xmlns1 http://schemas.microsoft.com/office/word/200_x000d__x000a_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90\pgbrdrhead\pgbrdrfoot\nolnhtadjtbl\nojkernpunct\rsidroot10948606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071125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71125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71125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711257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0948606\charrsid946740 {\*\bkmkstart EndB}&lt;&lt;&lt;}{\rtlch\fcs1 \af0 \ltrch\fcs0 \insrsid10948606\charrsid946740 #@&gt;ZOTHAMB&lt;@#}{\rtlch\fcs1 \af0 \ltrch\fcs0 \cs15\v\f1\fs20\cf9\insrsid10948606\charrsid946740 &lt;/RepeatBlock-AmendB&gt;}{_x000d__x000a_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267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27_x000d__x000a_29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gruik" w:val="value of gruik"/>
    <w:docVar w:name="IntroA" w:val="{\rtf1\adeflang1025\ansi\ansicpg1252\uc1\adeff0\deff0\stshfdbch0\stshfloch0\stshfhich0\stshfbi0\deflang1043\deflangfe1043\themelang1043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roman\fcharset0\fprq2{\*\panose 02040503050406030204}Cambria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42\fbidi \froman\fcharset238\fprq2 Times New Roman CE;}{\f43\fbidi \froman\fcharset204\fprq2 Times New Roman Cyr;}_x000d__x000a_{\f45\fbidi \froman\fcharset161\fprq2 Times New Roman Greek;}{\f46\fbidi \froman\fcharset162\fprq2 Times New Roman Tur;}{\f47\fbidi \froman\fcharset177\fprq2 Times New Roman (Hebrew);}{\f48\fbidi \froman\fcharset178\fprq2 Times New Roman (Arabic);}_x000d__x000a_{\f49\fbidi \froman\fcharset186\fprq2 Times New Roman Baltic;}{\f50\fbidi \froman\fcharset163\fprq2 Times New Roman (Vietnamese);}{\f52\fbidi \fswiss\fcharset238\fprq2 Arial CE;}{\f53\fbidi \fswiss\fcharset204\fprq2 Arial Cyr;}_x000d__x000a_{\f55\fbidi \fswiss\fcharset161\fprq2 Arial Greek;}{\f56\fbidi \fswiss\fcharset162\fprq2 Arial Tur;}{\f57\fbidi \fswiss\fcharset177\fprq2 Arial (Hebrew);}{\f58\fbidi \fswiss\fcharset178\fprq2 Arial (Arabic);}_x000d__x000a_{\f59\fbidi \fswiss\fcharset186\fprq2 Arial Baltic;}{\f60\fbidi \fswiss\fcharset163\fprq2 Arial (Vietnamese);}{\f382\fbidi \froman\fcharset238\fprq2 Cambria Math CE;}{\f383\fbidi \froman\fcharset204\fprq2 Cambria Math Cyr;}_x000d__x000a_{\f385\fbidi \froman\fcharset161\fprq2 Cambria Math Greek;}{\f386\fbidi \froman\fcharset162\fprq2 Cambria Math Tur;}{\f389\fbidi \froman\fcharset186\fprq2 Cambria Math Baltic;}{\f39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roman\fcharset238\fprq2 Cambria CE;}{\fhimajor\f31529\fbidi \froman\fcharset204\fprq2 Cambria Cyr;}_x000d__x000a_{\fhimajor\f31531\fbidi \froman\fcharset161\fprq2 Cambria Greek;}{\fhimajor\f31532\fbidi \froman\fcharset162\fprq2 Cambria Tur;}{\fhimajor\f31535\fbidi \froman\fcharset186\fprq2 Cambria Baltic;}_x000d__x000a_{\fhimajor\f31536\fbidi \froman\fcharset163\fprq2 Cambria (Vietnamese);}{\fbimajor\f31538\fbidi \froman\fcharset238\fprq2 Times New Roman CE;}{\fbimajor\f31539\fbidi \froman\fcharset204\fprq2 Times New Roman Cyr;}_x000d__x000a_{\fbimajor\f31541\fbidi \froman\fcharset161\fprq2 Times New Roman Greek;}{\fbimajor\f31542\fbidi \froman\fcharset162\fprq2 Times New Roman Tur;}{\fbimajor\f31543\fbidi \froman\fcharset177\fprq2 Times New Roman (Hebrew);}_x000d__x000a_{\fbimajor\f31544\fbidi \froman\fcharset178\fprq2 Times New Roman (Arabic);}{\fbimajor\f31545\fbidi \froman\fcharset186\fprq2 Times New Roman Baltic;}{\fbimajor\f31546\fbidi \froman\fcharset163\fprq2 Times New Roman (Vietnamese);}_x000d__x000a_{\flominor\f31548\fbidi \froman\fcharset238\fprq2 Times New Roman CE;}{\flominor\f31549\fbidi \froman\fcharset204\fprq2 Times New Roman Cyr;}{\flominor\f31551\fbidi \froman\fcharset161\fprq2 Times New Roman Greek;}_x000d__x000a_{\flominor\f31552\fbidi \froman\fcharset162\fprq2 Times New Roman Tur;}{\flominor\f31553\fbidi \froman\fcharset177\fprq2 Times New Roman (Hebrew);}{\flominor\f31554\fbidi \froman\fcharset178\fprq2 Times New Roman (Arabic);}_x000d__x000a_{\flominor\f31555\fbidi \froman\fcharset186\fprq2 Times New Roman Baltic;}{\flominor\f31556\fbidi \froman\fcharset163\fprq2 Times New Roman (Vietnamese);}{\fdbminor\f31558\fbidi \froman\fcharset238\fprq2 Times New Roman CE;}_x000d__x000a_{\fdbminor\f31559\fbidi \froman\fcharset204\fprq2 Times New Roman Cyr;}{\fdbminor\f31561\fbidi \froman\fcharset161\fprq2 Times New Roman Greek;}{\fdbminor\f31562\fbidi \froman\fcharset162\fprq2 Times New Roman Tur;}_x000d__x000a_{\fdbminor\f31563\fbidi \froman\fcharset177\fprq2 Times New Roman (Hebrew);}{\fdbminor\f31564\fbidi \froman\fcharset178\fprq2 Times New Roman (Arabic);}{\fdbminor\f31565\fbidi \froman\fcharset186\fprq2 Times New Roman Baltic;}_x000d__x000a_{\fdbminor\f31566\fbidi \froman\fcharset163\fprq2 Times New Roman (Vietnamese);}{\fhiminor\f31568\fbidi \fswiss\fcharset238\fprq2 Calibri CE;}{\fhiminor\f31569\fbidi \fswiss\fcharset204\fprq2 Calibri Cyr;}_x000d__x000a_{\fhiminor\f31571\fbidi \fswiss\fcharset161\fprq2 Calibri Greek;}{\fhiminor\f31572\fbidi \fswiss\fcharset162\fprq2 Calibri Tur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1043\langfe1043\cgrid\langnp1043\langfenp1043 \snext11 \ssemihidden \spriority0 Normal Table;}{\*\cs15 \additive _x000d__x000a_\v\f1\fs20\cf9\lang1024\langfe1024\noproof \spriority0 \styrsid11163973 HideTWBExt;}}{\*\rsidtbl \rsid24658\rsid735077\rsid2892074\rsid4666813\rsid6057549\rsid6641733\rsid9636012\rsid11163973\rsid11215221\rsid12154954\rsid14424199\rsid15204470_x000d__x000a_\rsid15285974\rsid15950462\rsid16324206\rsid16662270}{\mmathPr\mmathFont34\mbrkBin0\mbrkBinSub0\msmallFrac0\mdispDef1\mlMargin0\mrMargin0\mdefJc1\mwrapIndent1440\mintLim0\mnaryLim1}{\info{\author FELIX Karina}{\operator FELIX Karina}_x000d__x000a_{\creatim\yr2015\mo5\dy8\hr15\min23}{\revtim\yr2015\mo5\dy8\hr15\min23}{\version1}{\edmins0}{\nofpages1}{\nofwords3}{\nofchars18}{\*\company European Parliament}{\nofcharsws20}{\vern49165}}{\*\xmlnstbl {\xmlns1 http://schemas.microsoft.com/office/word/200_x000d__x000a_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90\pgbrdrhead\pgbrdrfoot\nolnhtadjtbl\nojkernpunct\rsidroot11163973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6057549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6057549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6057549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6057549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b\v\f1\fs20\cf9\insrsid11163973\charrsid946740 {\*\bkmkstart IntroA}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267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5_x000d__x000a_761f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1043\deflangfe1043\themelang1043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roman\fcharset0\fprq2{\*\panose 02040503050406030204}Cambria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42\fbidi \froman\fcharset238\fprq2 Times New Roman CE;}{\f43\fbidi \froman\fcharset204\fprq2 Times New Roman Cyr;}_x000d__x000a_{\f45\fbidi \froman\fcharset161\fprq2 Times New Roman Greek;}{\f46\fbidi \froman\fcharset162\fprq2 Times New Roman Tur;}{\f47\fbidi \froman\fcharset177\fprq2 Times New Roman (Hebrew);}{\f48\fbidi \froman\fcharset178\fprq2 Times New Roman (Arabic);}_x000d__x000a_{\f49\fbidi \froman\fcharset186\fprq2 Times New Roman Baltic;}{\f50\fbidi \froman\fcharset163\fprq2 Times New Roman (Vietnamese);}{\f52\fbidi \fswiss\fcharset238\fprq2 Arial CE;}{\f53\fbidi \fswiss\fcharset204\fprq2 Arial Cyr;}_x000d__x000a_{\f55\fbidi \fswiss\fcharset161\fprq2 Arial Greek;}{\f56\fbidi \fswiss\fcharset162\fprq2 Arial Tur;}{\f57\fbidi \fswiss\fcharset177\fprq2 Arial (Hebrew);}{\f58\fbidi \fswiss\fcharset178\fprq2 Arial (Arabic);}_x000d__x000a_{\f59\fbidi \fswiss\fcharset186\fprq2 Arial Baltic;}{\f60\fbidi \fswiss\fcharset163\fprq2 Arial (Vietnamese);}{\f382\fbidi \froman\fcharset238\fprq2 Cambria Math CE;}{\f383\fbidi \froman\fcharset204\fprq2 Cambria Math Cyr;}_x000d__x000a_{\f385\fbidi \froman\fcharset161\fprq2 Cambria Math Greek;}{\f386\fbidi \froman\fcharset162\fprq2 Cambria Math Tur;}{\f389\fbidi \froman\fcharset186\fprq2 Cambria Math Baltic;}{\f39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roman\fcharset238\fprq2 Cambria CE;}{\fhimajor\f31529\fbidi \froman\fcharset204\fprq2 Cambria Cyr;}_x000d__x000a_{\fhimajor\f31531\fbidi \froman\fcharset161\fprq2 Cambria Greek;}{\fhimajor\f31532\fbidi \froman\fcharset162\fprq2 Cambria Tur;}{\fhimajor\f31535\fbidi \froman\fcharset186\fprq2 Cambria Baltic;}_x000d__x000a_{\fhimajor\f31536\fbidi \froman\fcharset163\fprq2 Cambria (Vietnamese);}{\fbimajor\f31538\fbidi \froman\fcharset238\fprq2 Times New Roman CE;}{\fbimajor\f31539\fbidi \froman\fcharset204\fprq2 Times New Roman Cyr;}_x000d__x000a_{\fbimajor\f31541\fbidi \froman\fcharset161\fprq2 Times New Roman Greek;}{\fbimajor\f31542\fbidi \froman\fcharset162\fprq2 Times New Roman Tur;}{\fbimajor\f31543\fbidi \froman\fcharset177\fprq2 Times New Roman (Hebrew);}_x000d__x000a_{\fbimajor\f31544\fbidi \froman\fcharset178\fprq2 Times New Roman (Arabic);}{\fbimajor\f31545\fbidi \froman\fcharset186\fprq2 Times New Roman Baltic;}{\fbimajor\f31546\fbidi \froman\fcharset163\fprq2 Times New Roman (Vietnamese);}_x000d__x000a_{\flominor\f31548\fbidi \froman\fcharset238\fprq2 Times New Roman CE;}{\flominor\f31549\fbidi \froman\fcharset204\fprq2 Times New Roman Cyr;}{\flominor\f31551\fbidi \froman\fcharset161\fprq2 Times New Roman Greek;}_x000d__x000a_{\flominor\f31552\fbidi \froman\fcharset162\fprq2 Times New Roman Tur;}{\flominor\f31553\fbidi \froman\fcharset177\fprq2 Times New Roman (Hebrew);}{\flominor\f31554\fbidi \froman\fcharset178\fprq2 Times New Roman (Arabic);}_x000d__x000a_{\flominor\f31555\fbidi \froman\fcharset186\fprq2 Times New Roman Baltic;}{\flominor\f31556\fbidi \froman\fcharset163\fprq2 Times New Roman (Vietnamese);}{\fdbminor\f31558\fbidi \froman\fcharset238\fprq2 Times New Roman CE;}_x000d__x000a_{\fdbminor\f31559\fbidi \froman\fcharset204\fprq2 Times New Roman Cyr;}{\fdbminor\f31561\fbidi \froman\fcharset161\fprq2 Times New Roman Greek;}{\fdbminor\f31562\fbidi \froman\fcharset162\fprq2 Times New Roman Tur;}_x000d__x000a_{\fdbminor\f31563\fbidi \froman\fcharset177\fprq2 Times New Roman (Hebrew);}{\fdbminor\f31564\fbidi \froman\fcharset178\fprq2 Times New Roman (Arabic);}{\fdbminor\f31565\fbidi \froman\fcharset186\fprq2 Times New Roman Baltic;}_x000d__x000a_{\fdbminor\f31566\fbidi \froman\fcharset163\fprq2 Times New Roman (Vietnamese);}{\fhiminor\f31568\fbidi \fswiss\fcharset238\fprq2 Calibri CE;}{\fhiminor\f31569\fbidi \fswiss\fcharset204\fprq2 Calibri Cyr;}_x000d__x000a_{\fhiminor\f31571\fbidi \fswiss\fcharset161\fprq2 Calibri Greek;}{\fhiminor\f31572\fbidi \fswiss\fcharset162\fprq2 Calibri Tur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1043\langfe1043\cgrid\langnp1043\langfenp1043 \snext11 \ssemihidden \spriority0 Normal Table;}{\*\cs15 \additive _x000d__x000a_\v\f1\fs20\cf9\lang1024\langfe1024\noproof \spriority0 \styrsid12335126 HideTWBExt;}}{\*\rsidtbl \rsid24658\rsid735077\rsid2892074\rsid4666813\rsid6641733\rsid9636012\rsid11215221\rsid11358468\rsid12154954\rsid12335126\rsid14424199\rsid15204470_x000d__x000a_\rsid15285974\rsid15950462\rsid16324206\rsid16662270}{\mmathPr\mmathFont34\mbrkBin0\mbrkBinSub0\msmallFrac0\mdispDef1\mlMargin0\mrMargin0\mdefJc1\mwrapIndent1440\mintLim0\mnaryLim1}{\info{\author FELIX Karina}{\operator FELIX Karina}_x000d__x000a_{\creatim\yr2015\mo5\dy8\hr15\min23}{\revtim\yr2015\mo5\dy8\hr15\min23}{\version1}{\edmins0}{\nofpages1}{\nofwords3}{\nofchars18}{\*\company European Parliament}{\nofcharsws20}{\vern49165}}{\*\xmlnstbl {\xmlns1 http://schemas.microsoft.com/office/word/200_x000d__x000a_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90\pgbrdrhead\pgbrdrfoot\nolnhtadjtbl\nojkernpunct\rsidroot12335126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135846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35846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35846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358468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b\v\f1\fs20\cf9\insrsid12335126\charrsid946740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267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fc_x000d__x000a_1b20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LW_DocType" w:val="95AE997A"/>
    <w:docVar w:name="restartABrut" w:val="{\rtf1\adeflang1025\ansi\ansicpg1252\uc1\adeff0\deff0\stshfdbch0\stshfloch0\stshfhich0\stshfbi0\deflang1043\deflangfe1043\themelang1043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roman\fcharset0\fprq2{\*\panose 02040503050406030204}Cambria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42\fbidi \froman\fcharset238\fprq2 Times New Roman CE;}{\f43\fbidi \froman\fcharset204\fprq2 Times New Roman Cyr;}_x000d__x000a_{\f45\fbidi \froman\fcharset161\fprq2 Times New Roman Greek;}{\f46\fbidi \froman\fcharset162\fprq2 Times New Roman Tur;}{\f47\fbidi \froman\fcharset177\fprq2 Times New Roman (Hebrew);}{\f48\fbidi \froman\fcharset178\fprq2 Times New Roman (Arabic);}_x000d__x000a_{\f49\fbidi \froman\fcharset186\fprq2 Times New Roman Baltic;}{\f50\fbidi \froman\fcharset163\fprq2 Times New Roman (Vietnamese);}{\f52\fbidi \fswiss\fcharset238\fprq2 Arial CE;}{\f53\fbidi \fswiss\fcharset204\fprq2 Arial Cyr;}_x000d__x000a_{\f55\fbidi \fswiss\fcharset161\fprq2 Arial Greek;}{\f56\fbidi \fswiss\fcharset162\fprq2 Arial Tur;}{\f57\fbidi \fswiss\fcharset177\fprq2 Arial (Hebrew);}{\f58\fbidi \fswiss\fcharset178\fprq2 Arial (Arabic);}_x000d__x000a_{\f59\fbidi \fswiss\fcharset186\fprq2 Arial Baltic;}{\f60\fbidi \fswiss\fcharset163\fprq2 Arial (Vietnamese);}{\f382\fbidi \froman\fcharset238\fprq2 Cambria Math CE;}{\f383\fbidi \froman\fcharset204\fprq2 Cambria Math Cyr;}_x000d__x000a_{\f385\fbidi \froman\fcharset161\fprq2 Cambria Math Greek;}{\f386\fbidi \froman\fcharset162\fprq2 Cambria Math Tur;}{\f389\fbidi \froman\fcharset186\fprq2 Cambria Math Baltic;}{\f39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roman\fcharset238\fprq2 Cambria CE;}{\fhimajor\f31529\fbidi \froman\fcharset204\fprq2 Cambria Cyr;}_x000d__x000a_{\fhimajor\f31531\fbidi \froman\fcharset161\fprq2 Cambria Greek;}{\fhimajor\f31532\fbidi \froman\fcharset162\fprq2 Cambria Tur;}{\fhimajor\f31535\fbidi \froman\fcharset186\fprq2 Cambria Baltic;}_x000d__x000a_{\fhimajor\f31536\fbidi \froman\fcharset163\fprq2 Cambria (Vietnamese);}{\fbimajor\f31538\fbidi \froman\fcharset238\fprq2 Times New Roman CE;}{\fbimajor\f31539\fbidi \froman\fcharset204\fprq2 Times New Roman Cyr;}_x000d__x000a_{\fbimajor\f31541\fbidi \froman\fcharset161\fprq2 Times New Roman Greek;}{\fbimajor\f31542\fbidi \froman\fcharset162\fprq2 Times New Roman Tur;}{\fbimajor\f31543\fbidi \froman\fcharset177\fprq2 Times New Roman (Hebrew);}_x000d__x000a_{\fbimajor\f31544\fbidi \froman\fcharset178\fprq2 Times New Roman (Arabic);}{\fbimajor\f31545\fbidi \froman\fcharset186\fprq2 Times New Roman Baltic;}{\fbimajor\f31546\fbidi \froman\fcharset163\fprq2 Times New Roman (Vietnamese);}_x000d__x000a_{\flominor\f31548\fbidi \froman\fcharset238\fprq2 Times New Roman CE;}{\flominor\f31549\fbidi \froman\fcharset204\fprq2 Times New Roman Cyr;}{\flominor\f31551\fbidi \froman\fcharset161\fprq2 Times New Roman Greek;}_x000d__x000a_{\flominor\f31552\fbidi \froman\fcharset162\fprq2 Times New Roman Tur;}{\flominor\f31553\fbidi \froman\fcharset177\fprq2 Times New Roman (Hebrew);}{\flominor\f31554\fbidi \froman\fcharset178\fprq2 Times New Roman (Arabic);}_x000d__x000a_{\flominor\f31555\fbidi \froman\fcharset186\fprq2 Times New Roman Baltic;}{\flominor\f31556\fbidi \froman\fcharset163\fprq2 Times New Roman (Vietnamese);}{\fdbminor\f31558\fbidi \froman\fcharset238\fprq2 Times New Roman CE;}_x000d__x000a_{\fdbminor\f31559\fbidi \froman\fcharset204\fprq2 Times New Roman Cyr;}{\fdbminor\f31561\fbidi \froman\fcharset161\fprq2 Times New Roman Greek;}{\fdbminor\f31562\fbidi \froman\fcharset162\fprq2 Times New Roman Tur;}_x000d__x000a_{\fdbminor\f31563\fbidi \froman\fcharset177\fprq2 Times New Roman (Hebrew);}{\fdbminor\f31564\fbidi \froman\fcharset178\fprq2 Times New Roman (Arabic);}{\fdbminor\f31565\fbidi \froman\fcharset186\fprq2 Times New Roman Baltic;}_x000d__x000a_{\fdbminor\f31566\fbidi \froman\fcharset163\fprq2 Times New Roman (Vietnamese);}{\fhiminor\f31568\fbidi \fswiss\fcharset238\fprq2 Calibri CE;}{\fhiminor\f31569\fbidi \fswiss\fcharset204\fprq2 Calibri Cyr;}_x000d__x000a_{\fhiminor\f31571\fbidi \fswiss\fcharset161\fprq2 Calibri Greek;}{\fhiminor\f31572\fbidi \fswiss\fcharset162\fprq2 Calibri Tur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1043\langfe1043\cgrid\langnp1043\langfenp1043 \snext11 \ssemihidden \spriority0 Normal Table;}{\*\cs15 \additive _x000d__x000a_\v\f1\fs20\cf9\lang1024\langfe1024\noproof \spriority0 \styrsid15625260 HideTWBExt;}{\s16\ql \li0\ri0\sa120\nowidctlpar\wrapdefault\aspalpha\aspnum\faauto\adjustright\rin0\lin0\itap0 \rtlch\fcs1 \af0\afs20\alang1025 \ltrch\fcs0 _x000d__x000a_\fs24\lang2057\langfe2057\cgrid\langnp2057\langfenp2057 \sbasedon0 \snext16 \slink17 \spriority0 \styrsid15625260 Normal6;}{\*\cs17 \additive \fs24\lang2057\langfe2057\langnp2057\langfenp2057 \slink16 \slocked \spriority0 \styrsid15625260 Normal6 Char;}{_x000d__x000a_\s18\ql \li0\ri0\nowidctlpar\wrapdefault\aspalpha\aspnum\faauto\adjustright\rin0\lin0\itap0 \rtlch\fcs1 \af0\afs20\alang1025 \ltrch\fcs0 \b\fs24\lang2057\langfe2057\cgrid\langnp2057\langfenp2057 \sbasedon0 \snext18 \slink19 \spriority0 \styrsid15625260 _x000d__x000a_NormalBold;}{\*\cs19 \additive \b\fs24\lang2057\langfe2057\langnp2057\langfenp2057 \slink18 \slocked \spriority0 \styrsid15625260 NormalBold Char;}{\s20\ql \li0\ri0\sa240\nowidctlpar\wrapdefault\aspalpha\aspnum\faauto\adjustright\rin0\lin0\itap0 _x000d__x000a_\rtlch\fcs1 \af0\afs20\alang1025 \ltrch\fcs0 \i\fs24\lang1024\langfe1024\cgrid\noproof\langnp2057\langfenp2057 \sbasedon0 \snext20 \spriority0 \styrsid15625260 Normal12Italic;}{_x000d__x000a_\s21\qc \li0\ri0\sb240\sa240\keepn\nowidctlpar\wrapdefault\aspalpha\aspnum\faauto\adjustright\rin0\lin0\itap0 \rtlch\fcs1 \af0\afs20\alang1025 \ltrch\fcs0 \i\fs24\lang1024\langfe1024\cgrid\noproof\langnp2057\langfenp2057 _x000d__x000a_\sbasedon0 \snext0 \spriority0 \styrsid15625260 JustificationTitle;}{\s22\qr \li0\ri0\sb240\sa240\nowidctlpar\wrapdefault\aspalpha\aspnum\faauto\adjustright\rin0\lin0\itap0 \rtlch\fcs1 \af0\afs20\alang1025 \ltrch\fcs0 _x000d__x000a_\fs24\lang1024\langfe1024\cgrid\noproof\langnp2057\langfenp2057 \sbasedon0 \snext22 \spriority0 \styrsid15625260 Olang;}{\s23\qc \li0\ri0\sa240\nowidctlpar\wrapdefault\aspalpha\aspnum\faauto\adjustright\rin0\lin0\itap0 \rtlch\fcs1 \af0\afs20\alang1025 _x000d__x000a_\ltrch\fcs0 \i\fs24\lang2057\langfe2057\cgrid\langnp2057\langfenp2057 \sbasedon0 \snext23 \spriority0 \styrsid15625260 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15625260 AMNumberTabs;}}{\*\rsidtbl \rsid24658\rsid735077\rsid2892074\rsid4666813\rsid6641733\rsid9636012\rsid11215221\rsid12154954\rsid14424199_x000d__x000a_\rsid15204470\rsid15285974\rsid15625260\rsid15950462\rsid16324206\rsid16662270\rsid16743564}{\mmathPr\mmathFont34\mbrkBin0\mbrkBinSub0\msmallFrac0\mdispDef1\mlMargin0\mrMargin0\mdefJc1\mwrapIndent1440\mintLim0\mnaryLim1}{\info{\author FELIX Karina}_x000d__x000a_{\operator FELIX Karina}{\creatim\yr2015\mo5\dy8\hr15\min23}{\revtim\yr2015\mo5\dy8\hr15\min23}{\version1}{\edmins0}{\nofpages1}{\nofwords62}{\nofchars342}{\*\company European Parliament}{\nofcharsws403}{\vern49165}}{\*\xmlnstbl {\xmlns1 http://schemas.mi_x000d__x000a_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90\pgbrdrhead\pgbrdrfoot\nolnhtadjtbl\nojkernpunct\rsidroot15625260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16743564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743564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743564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743564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4\ql \li0\ri0\sb240\keepn\nowidctlpar\tx879\tx936\tx1021\tx1077\tx1134\tx1191\tx1247\tx1304\tx1361\tx1418\tx1474\tx1531\tx1588\tx1644\tx1701\tx1758\tx1814\tx1871\tx2070\tx2126\tx3374\tx3430\wrapdefault\aspalpha\aspnum\faauto\adjustright\rin0_x000d__x000a_\lin0\itap0\pararsid6905025 \rtlch\fcs1 \af0\afs20\alang1025 \ltrch\fcs0 \b\fs24\lang2057\langfe2057\cgrid\langnp2057\langfenp2057 {\rtlch\fcs1 \af0 \ltrch\fcs0 \cs15\b0\v\f1\fs20\cf9\insrsid15625260\charrsid946740 {\*\bkmkstart restartA}&lt;AmendA&gt;}{_x000d__x000a_\rtlch\fcs1 \af0 \ltrch\fcs0 \insrsid15625260\charrsid946740 [ZAMENDMENT]\tab \tab }{\rtlch\fcs1 \af0 \ltrch\fcs0 \cs15\b0\v\f1\fs20\cf9\insrsid15625260\charrsid946740 &lt;NumAmA&gt;}{\rtlch\fcs1 \af0 \ltrch\fcs0 \insrsid15625260\charrsid946740 [ZNRAM]}{_x000d__x000a_\rtlch\fcs1 \af0 \ltrch\fcs0 \cs15\b0\v\f1\fs20\cf9\insrsid15625260\charrsid946740 &lt;/NumAmA&gt;}{\rtlch\fcs1 \af0 \ltrch\fcs0 \insrsid15625260\charrsid946740 _x000d__x000a_\par }\pard\plain \ltrpar\s18\ql \li0\ri0\nowidctlpar\wrapdefault\aspalpha\aspnum\faauto\adjustright\rin0\lin0\itap0\pararsid5976803 \rtlch\fcs1 \af0\afs20\alang1025 \ltrch\fcs0 \b\fs24\lang2057\langfe2057\cgrid\langnp2057\langfenp2057 {\rtlch\fcs1 \af0 _x000d__x000a_\ltrch\fcs0 \cs15\b0\v\f1\fs20\cf9\lang1024\langfe1024\noproof\insrsid15625260\charrsid14699840 &lt;RepeatBlock-By&gt;}{\rtlch\fcs1 \af0 \ltrch\fcs0 \lang1024\langfe1024\noproof\insrsid15625260\charrsid14699840 [RepeatMembers]}{\rtlch\fcs1 \af0 \ltrch\fcs0 _x000d__x000a_\cs15\b0\v\f1\fs20\cf9\lang1024\langfe1024\noproof\insrsid15625260\charrsid14699840 &lt;Members&gt;}{\rtlch\fcs1 \af0 \ltrch\fcs0 \insrsid15625260\charrsid14699840 [ZMEMBERS]}{\rtlch\fcs1 \af0 \ltrch\fcs0 _x000d__x000a_\cs15\b0\v\f1\fs20\cf9\lang1024\langfe1024\noproof\insrsid15625260\charrsid14699840 &lt;/Members&gt;}{\rtlch\fcs1 \af0 \ltrch\fcs0 \insrsid15625260\charrsid14699840 _x000d__x000a_\par }\pard\plain \ltrpar\ql \li0\ri0\widctlpar\wrapdefault\aspalpha\aspnum\faauto\adjustright\rin0\lin0\itap0\pararsid5976803 \rtlch\fcs1 \af0\afs20\alang1025 \ltrch\fcs0 \fs24\lang2057\langfe2057\cgrid\langnp2057\langfenp2057 {\rtlch\fcs1 \af0 \ltrch\fcs0 _x000d__x000a_\cs15\v\f1\fs20\cf9\lang1024\langfe1024\noproof\insrsid15625260\charrsid14699840 &lt;AuNomDe&gt;&lt;OptDel&gt;}{\rtlch\fcs1 \af0 \ltrch\fcs0 \lang1024\langfe1024\noproof\insrsid15625260\charrsid14699840 [ZONBEHALF]}{\rtlch\fcs1 \af0 \ltrch\fcs0 _x000d__x000a_\cs15\v\f1\fs20\cf9\lang1024\langfe1024\noproof\insrsid15625260\charrsid14699840 &lt;/OptDel&gt;&lt;/AuNomDe&gt;}{\rtlch\fcs1 \af0 \ltrch\fcs0 \insrsid15625260\charrsid14699840 _x000d__x000a_\par &lt;&lt;&lt;}{\rtlch\fcs1 \af0 \ltrch\fcs0 \cs15\v\f1\fs20\cf9\lang1024\langfe1024\noproof\insrsid15625260\charrsid14699840 &lt;/RepeatBlock-By&gt;}{\rtlch\fcs1 \af0 \ltrch\fcs0 \insrsid15625260\charrsid14699840 _x000d__x000a_\par }\pard\plain \ltrpar\s18\ql \li0\ri0\nowidctlpar\wrapdefault\aspalpha\aspnum\faauto\adjustright\rin0\lin0\itap0\pararsid5976803 \rtlch\fcs1 \af0\afs20\alang1025 \ltrch\fcs0 \b\fs24\lang2057\langfe2057\cgrid\langnp2057\langfenp2057 {\rtlch\fcs1 \af0 _x000d__x000a_\ltrch\fcs0 \cs15\b0\v\f1\fs20\cf9\insrsid15625260\charrsid946740 &lt;DocAmend&gt;}{\rtlch\fcs1 \af0 \ltrch\fcs0 \insrsid15625260\charrsid946740 [ZRESOLUTION]}{\rtlch\fcs1 \af0 \ltrch\fcs0 \cs15\b0\v\f1\fs20\cf9\insrsid15625260\charrsid946740 &lt;/DocAmend&gt;}{_x000d__x000a_\rtlch\fcs1 \af0 \ltrch\fcs0 \insrsid15625260\charrsid946740 _x000d__x000a_\par }\pard \ltrpar\s18\ql \li0\ri0\nowidctlpar\wrapdefault\aspalpha\aspnum\faauto\adjustright\rin0\lin0\itap0\pararsid16013815 {\rtlch\fcs1 \af0 \ltrch\fcs0 \cs15\b0\v\f1\fs20\cf9\lang1024\langfe1024\noproof\insrsid15625260\charrsid16013815 &lt;Article&gt;}{_x000d__x000a_\rtlch\fcs1 \af0 \ltrch\fcs0 \insrsid15625260\charrsid16013815 [ZRESPART]}{\rtlch\fcs1 \af0 \ltrch\fcs0 \cs15\b0\v\f1\fs20\cf9\lang1024\langfe1024\noproof\insrsid15625260\charrsid16013815 &lt;/Article&gt;}{\rtlch\fcs1 \af0 \ltrch\fcs0 _x000d__x000a_\insrsid15625260\charrsid16013815 _x000d__x000a_\par \ltrrow}\trowd \ltrrow\ts11\trqc\trgaph340\trleft-340\trftsWidth1\trftsWidthB3\trftsWidthA3\trpaddl340\trpaddr340\trpaddfl3\trpaddfr3\tblind0\tblindtype3 \clvertalt\clbrdrt\brdrtbl \clbrdrl\brdrtbl \clbrdrb\brdrtbl \clbrdrr\brdrtbl _x000d__x000a_\cltxlrtb\clftsWidth3\clwWidth9752\clshdrawnil \cellx9412\pard\plain \ltrpar\ql \li0\ri0\keepn\widctlpar\intbl\wrapdefault\aspalpha\aspnum\faauto\adjustright\rin0\lin0\pararsid10630121 \rtlch\fcs1 \af0\afs20\alang1025 \ltrch\fcs0 _x000d__x000a_\fs24\lang2057\langfe2057\cgrid\langnp2057\langfenp2057 {\rtlch\fcs1 \af0 \ltrch\fcs0 \insrsid15625260\charrsid946740 \cell }\pard \ltrpar\ql \li0\ri0\widctlpar\intbl\wrapdefault\aspalpha\aspnum\faauto\adjustright\rin0\lin0 {\rtlch\fcs1 \af0 \ltrch\fcs0 _x000d__x000a_\insrsid15625260\charrsid946740 \trowd \ltrrow\ts11\trqc\trgaph340\trleft-340\trftsWidth1\trftsWidthB3\trftsWidthA3\trpaddl340\trpaddr340\trpaddfl3\trpaddfr3\tblind0\tblindtype3 \clvertalt\clbrdrt\brdrtbl \clbrdrl\brdrtbl \clbrdrb\brdrtbl \clbrdrr_x000d__x000a_\brdrtbl \cltxlrtb\clftsWidth3\clwWidth9752\clshdrawnil \cellx9412\row \ltrrow}\trowd \ltrrow\ts11\trqc\trgaph340\trleft-340\trftsWidth1\trftsWidthB3\trftsWidthA3\trpaddl340\trpaddr340\trpaddfl3\trpaddfr3\tblind0\tblindtype3 \clvertalt\clbrdrt\brdrtbl _x000d__x000a_\clbrdrl\brdrtbl \clbrdrb\brdrtbl \clbrdrr\brdrtbl \cltxlrtb\clftsWidth3\clwWidth4876\clshdrawnil \cellx4536\clvertalt\clbrdrt\brdrtbl \clbrdrl\brdrtbl \clbrdrb\brdrtbl \clbrdrr\brdrtbl \cltxlrtb\clftsWidth3\clwWidth4876\clshdrawnil \cellx9412_x000d__x000a_\pard\plain \ltrpar\s23\qc \li0\ri0\sa240\keepn\nowidctlpar\intbl\wrapdefault\aspalpha\aspnum\faauto\adjustright\rin0\lin0\pararsid10630121 \rtlch\fcs1 \af0\afs20\alang1025 \ltrch\fcs0 \i\fs24\lang2057\langfe2057\cgrid\langnp2057\langfenp2057 {_x000d__x000a_\rtlch\fcs1 \af0 \ltrch\fcs0 \insrsid15625260\charrsid946740 [ZLEFTA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5625260\charrsid946740 \trowd \ltrrow_x000d__x000a_\ts11\trqc\trgaph340\trleft-340\trftsWidth1\trftsWidthB3\trftsWidthA3\trpaddl340\trpaddr340\trpaddfl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15625260\charrsid946740 [ZTEXTL]\cell [ZTEXTR]}{\rtlch\fcs1 \af0\afs24 \ltrch\fcs0 \insrsid15625260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15625260\charrsid946740 \trowd \lastrow \ltrrow_x000d__x000a_\ts11\trqc\trgaph340\trleft-340\trftsWidth1\trftsWidthB3\trftsWidthA3\trpaddl340\trpaddr340\trpaddfl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2\qr \li0\ri0\sb240\sa240\nowidctlpar\wrapdefault\aspalpha\aspnum\faauto\adjustright\rin0\lin0\itap0\pararsid10118616 \rtlch\fcs1 \af0\afs20\alang1025 \ltrch\fcs0 \fs24\lang1024\langfe1024\cgrid\noproof\langnp2057\langfenp2057 {\rtlch\fcs1 \af0 _x000d__x000a_\ltrch\fcs0 \noproof0\insrsid15625260\charrsid946740 Or. }{\rtlch\fcs1 \af0 \ltrch\fcs0 \cs15\v\f1\fs20\cf9\noproof0\insrsid15625260\charrsid946740 &lt;Original&gt;}{\rtlch\fcs1 \af0 \ltrch\fcs0 \noproof0\insrsid15625260\charrsid946740 [ZORLANG]}{\rtlch\fcs1 _x000d__x000a_\af0 \ltrch\fcs0 \cs15\v\f1\fs20\cf9\noproof0\insrsid15625260\charrsid946740 &lt;/Original&gt;}{\rtlch\fcs1 \af0 \ltrch\fcs0 \noproof0\insrsid15625260\charrsid946740 _x000d__x000a_\par }\pard\plain \ltrpar\s21\qc \li0\ri0\sb240\sa240\keepn\nowidctlpar\wrapdefault\aspalpha\aspnum\faauto\adjustright\rin0\lin0\itap0\pararsid16390444 \rtlch\fcs1 \af0\afs20\alang1025 \ltrch\fcs0 _x000d__x000a_\i\fs24\lang1024\langfe1024\cgrid\noproof\langnp2057\langfenp2057 {\rtlch\fcs1 \af0 \ltrch\fcs0 \cs15\i0\v\f1\fs20\cf9\noproof0\insrsid15625260\charrsid946740 &lt;TitreJust&gt;}{\rtlch\fcs1 \af0 \ltrch\fcs0 \noproof0\insrsid15625260\charrsid946740 _x000d__x000a_[ZJUSTIFICATION]}{\rtlch\fcs1 \af0 \ltrch\fcs0 \cs15\i0\v\f1\fs20\cf9\noproof0\insrsid15625260\charrsid946740 &lt;/TitreJust&gt;}{\rtlch\fcs1 \af0 \ltrch\fcs0 \noproof0\insrsid15625260\charrsid946740 _x000d__x000a_\par }\pard\plain \ltrpar\s20\ql \li0\ri0\sa240\nowidctlpar\wrapdefault\aspalpha\aspnum\faauto\adjustright\rin0\lin0\itap0\pararsid16390444 \rtlch\fcs1 \af0\afs20\alang1025 \ltrch\fcs0 \i\fs24\lang1024\langfe1024\cgrid\noproof\langnp2057\langfenp2057 {_x000d__x000a_\rtlch\fcs1 \af0 \ltrch\fcs0 \cs15\i0\v\f1\fs20\cf9\noproof0\insrsid15625260\charrsid946740 &lt;OptDelPrev&gt;}{\rtlch\fcs1 \af0 \ltrch\fcs0 \noproof0\insrsid15625260\charrsid946740 [ZTEXTJUST]}{\rtlch\fcs1 \af0 \ltrch\fcs0 _x000d__x000a_\cs15\i0\v\f1\fs20\cf9\noproof0\insrsid15625260\charrsid946740 &lt;/OptDelPrev&gt;}{\rtlch\fcs1 \af0 \ltrch\fcs0 \noproof0\insrsid15625260\charrsid946740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5\v\f1\fs20\cf9\insrsid15625260\charrsid946740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267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9a_x000d__x000a_bf21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1043\deflangfe1043\themelang1043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roman\fcharset0\fprq2{\*\panose 02040503050406030204}Cambria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42\fbidi \froman\fcharset238\fprq2 Times New Roman CE;}{\f43\fbidi \froman\fcharset204\fprq2 Times New Roman Cyr;}_x000d__x000a_{\f45\fbidi \froman\fcharset161\fprq2 Times New Roman Greek;}{\f46\fbidi \froman\fcharset162\fprq2 Times New Roman Tur;}{\f47\fbidi \froman\fcharset177\fprq2 Times New Roman (Hebrew);}{\f48\fbidi \froman\fcharset178\fprq2 Times New Roman (Arabic);}_x000d__x000a_{\f49\fbidi \froman\fcharset186\fprq2 Times New Roman Baltic;}{\f50\fbidi \froman\fcharset163\fprq2 Times New Roman (Vietnamese);}{\f52\fbidi \fswiss\fcharset238\fprq2 Arial CE;}{\f53\fbidi \fswiss\fcharset204\fprq2 Arial Cyr;}_x000d__x000a_{\f55\fbidi \fswiss\fcharset161\fprq2 Arial Greek;}{\f56\fbidi \fswiss\fcharset162\fprq2 Arial Tur;}{\f57\fbidi \fswiss\fcharset177\fprq2 Arial (Hebrew);}{\f58\fbidi \fswiss\fcharset178\fprq2 Arial (Arabic);}_x000d__x000a_{\f59\fbidi \fswiss\fcharset186\fprq2 Arial Baltic;}{\f60\fbidi \fswiss\fcharset163\fprq2 Arial (Vietnamese);}{\f382\fbidi \froman\fcharset238\fprq2 Cambria Math CE;}{\f383\fbidi \froman\fcharset204\fprq2 Cambria Math Cyr;}_x000d__x000a_{\f385\fbidi \froman\fcharset161\fprq2 Cambria Math Greek;}{\f386\fbidi \froman\fcharset162\fprq2 Cambria Math Tur;}{\f389\fbidi \froman\fcharset186\fprq2 Cambria Math Baltic;}{\f39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roman\fcharset238\fprq2 Cambria CE;}{\fhimajor\f31529\fbidi \froman\fcharset204\fprq2 Cambria Cyr;}_x000d__x000a_{\fhimajor\f31531\fbidi \froman\fcharset161\fprq2 Cambria Greek;}{\fhimajor\f31532\fbidi \froman\fcharset162\fprq2 Cambria Tur;}{\fhimajor\f31535\fbidi \froman\fcharset186\fprq2 Cambria Baltic;}_x000d__x000a_{\fhimajor\f31536\fbidi \froman\fcharset163\fprq2 Cambria (Vietnamese);}{\fbimajor\f31538\fbidi \froman\fcharset238\fprq2 Times New Roman CE;}{\fbimajor\f31539\fbidi \froman\fcharset204\fprq2 Times New Roman Cyr;}_x000d__x000a_{\fbimajor\f31541\fbidi \froman\fcharset161\fprq2 Times New Roman Greek;}{\fbimajor\f31542\fbidi \froman\fcharset162\fprq2 Times New Roman Tur;}{\fbimajor\f31543\fbidi \froman\fcharset177\fprq2 Times New Roman (Hebrew);}_x000d__x000a_{\fbimajor\f31544\fbidi \froman\fcharset178\fprq2 Times New Roman (Arabic);}{\fbimajor\f31545\fbidi \froman\fcharset186\fprq2 Times New Roman Baltic;}{\fbimajor\f31546\fbidi \froman\fcharset163\fprq2 Times New Roman (Vietnamese);}_x000d__x000a_{\flominor\f31548\fbidi \froman\fcharset238\fprq2 Times New Roman CE;}{\flominor\f31549\fbidi \froman\fcharset204\fprq2 Times New Roman Cyr;}{\flominor\f31551\fbidi \froman\fcharset161\fprq2 Times New Roman Greek;}_x000d__x000a_{\flominor\f31552\fbidi \froman\fcharset162\fprq2 Times New Roman Tur;}{\flominor\f31553\fbidi \froman\fcharset177\fprq2 Times New Roman (Hebrew);}{\flominor\f31554\fbidi \froman\fcharset178\fprq2 Times New Roman (Arabic);}_x000d__x000a_{\flominor\f31555\fbidi \froman\fcharset186\fprq2 Times New Roman Baltic;}{\flominor\f31556\fbidi \froman\fcharset163\fprq2 Times New Roman (Vietnamese);}{\fdbminor\f31558\fbidi \froman\fcharset238\fprq2 Times New Roman CE;}_x000d__x000a_{\fdbminor\f31559\fbidi \froman\fcharset204\fprq2 Times New Roman Cyr;}{\fdbminor\f31561\fbidi \froman\fcharset161\fprq2 Times New Roman Greek;}{\fdbminor\f31562\fbidi \froman\fcharset162\fprq2 Times New Roman Tur;}_x000d__x000a_{\fdbminor\f31563\fbidi \froman\fcharset177\fprq2 Times New Roman (Hebrew);}{\fdbminor\f31564\fbidi \froman\fcharset178\fprq2 Times New Roman (Arabic);}{\fdbminor\f31565\fbidi \froman\fcharset186\fprq2 Times New Roman Baltic;}_x000d__x000a_{\fdbminor\f31566\fbidi \froman\fcharset163\fprq2 Times New Roman (Vietnamese);}{\fhiminor\f31568\fbidi \fswiss\fcharset238\fprq2 Calibri CE;}{\fhiminor\f31569\fbidi \fswiss\fcharset204\fprq2 Calibri Cyr;}_x000d__x000a_{\fhiminor\f31571\fbidi \fswiss\fcharset161\fprq2 Calibri Greek;}{\fhiminor\f31572\fbidi \fswiss\fcharset162\fprq2 Calibri Tur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1043\langfe1043\cgrid\langnp1043\langfenp1043 \snext11 \ssemihidden \spriority0 Normal Table;}{\*\cs15 \additive _x000d__x000a_\v\f1\fs20\cf9\lang1024\langfe1024\noproof \spriority0 \styrsid2490866 HideTWBExt;}{\s16\ql \li0\ri0\sa120\nowidctlpar\wrapdefault\aspalpha\aspnum\faauto\adjustright\rin0\lin0\itap0 \rtlch\fcs1 \af0\afs20\alang1025 \ltrch\fcs0 _x000d__x000a_\fs24\lang2057\langfe2057\cgrid\langnp2057\langfenp2057 \sbasedon0 \snext16 \slink17 \spriority0 \styrsid2490866 Normal6;}{\*\cs17 \additive \fs24\lang2057\langfe2057\langnp2057\langfenp2057 \slink16 \slocked \spriority0 \styrsid2490866 Normal6 Char;}{_x000d__x000a_\s18\ql \li0\ri0\nowidctlpar\wrapdefault\aspalpha\aspnum\faauto\adjustright\rin0\lin0\itap0 \rtlch\fcs1 \af0\afs20\alang1025 \ltrch\fcs0 \b\fs24\lang2057\langfe2057\cgrid\langnp2057\langfenp2057 \sbasedon0 \snext18 \slink19 \spriority0 \styrsid2490866 _x000d__x000a_NormalBold;}{\*\cs19 \additive \b\fs24\lang2057\langfe2057\langnp2057\langfenp2057 \slink18 \slocked \spriority0 \styrsid2490866 NormalBold Char;}{\s20\ql \li0\ri0\sa240\nowidctlpar\wrapdefault\aspalpha\aspnum\faauto\adjustright\rin0\lin0\itap0 _x000d__x000a_\rtlch\fcs1 \af0\afs20\alang1025 \ltrch\fcs0 \i\fs24\lang1024\langfe1024\cgrid\noproof\langnp2057\langfenp2057 \sbasedon0 \snext20 \spriority0 \styrsid2490866 Normal12Italic;}{_x000d__x000a_\s21\qc \li0\ri0\sb240\nowidctlpar\wrapdefault\aspalpha\aspnum\faauto\adjustright\rin0\lin0\itap0 \rtlch\fcs1 \af0\afs20\alang1025 \ltrch\fcs0 \i\fs24\lang2057\langfe2057\cgrid\langnp2057\langfenp2057 \sbasedon0 \snext21 \spriority0 \styrsid2490866 _x000d__x000a_CrossRef;}{\s22\qc \li0\ri0\sb240\sa240\keepn\nowidctlpar\wrapdefault\aspalpha\aspnum\faauto\adjustright\rin0\lin0\itap0 \rtlch\fcs1 \af0\afs20\alang1025 \ltrch\fcs0 \i\fs24\lang1024\langfe1024\cgrid\noproof\langnp2057\langfenp2057 _x000d__x000a_\sbasedon0 \snext0 \spriority0 \styrsid2490866 JustificationTitle;}{\s23\qr \li0\ri0\sb240\sa240\nowidctlpar\wrapdefault\aspalpha\aspnum\faauto\adjustright\rin0\lin0\itap0 \rtlch\fcs1 \af0\afs20\alang1025 \ltrch\fcs0 _x000d__x000a_\fs24\lang1024\langfe1024\cgrid\noproof\langnp2057\langfenp2057 \sbasedon0 \snext23 \spriority0 \styrsid2490866 Olang;}{\s24\qc \li0\ri0\sa240\nowidctlpar\wrapdefault\aspalpha\aspnum\faauto\adjustright\rin0\lin0\itap0 \rtlch\fcs1 \af0\afs20\alang1025 _x000d__x000a_\ltrch\fcs0 \i\fs24\lang2057\langfe2057\cgrid\langnp2057\langfenp2057 \sbasedon0 \snext24 \spriority0 \styrsid2490866 ColumnHeading;}{\s25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5 \spriority0 \styrsid2490866 AMNumberTabs;}}{\*\rsidtbl \rsid24658\rsid735077\rsid2490866\rsid2892074\rsid4666813\rsid6641733\rsid7298627\rsid9636012\rsid11215221_x000d__x000a_\rsid12154954\rsid14424199\rsid15204470\rsid15285974\rsid15950462\rsid16324206\rsid16662270}{\mmathPr\mmathFont34\mbrkBin0\mbrkBinSub0\msmallFrac0\mdispDef1\mlMargin0\mrMargin0\mdefJc1\mwrapIndent1440\mintLim0\mnaryLim1}{\info{\author FELIX Karina}_x000d__x000a_{\operator FELIX Karina}{\creatim\yr2015\mo5\dy8\hr15\min23}{\revtim\yr2015\mo5\dy8\hr15\min23}{\version1}{\edmins0}{\nofpages1}{\nofwords80}{\nofchars445}{\*\company European Parliament}{\nofcharsws524}{\vern49165}}{\*\xmlnstbl {\xmlns1 http://schemas.mi_x000d__x000a_crosoft.com/office/word/2003/wordml}}\paperw11906\paperh16838\margl1418\margr1418\margt1134\margb1418\gutter0\ltrsect _x000d__x000a_\facingp\widowctrl\ftnbj\aenddoc\ftnrstpg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90\pgbrdrhead\pgbrdrfoot\nolnhtadjtbl\nojkernpunct\rsidroot2490866\utinl \fet0{\*\wgrffmtfilter 013f}\ilfomacatclnup0{\*\template C:\\Users\\kfelix\\AppData\\Local\\Temp\\Blank1.dot}{\*\ftnsep \ltrpar \pard\plain \ltrpar_x000d__x000a_\ql \li0\ri0\widctlpar\wrapdefault\aspalpha\aspnum\faauto\adjustright\rin0\lin0\itap0 \rtlch\fcs1 \af0\afs20\alang1025 \ltrch\fcs0 \fs24\lang2057\langfe2057\cgrid\langnp2057\langfenp2057 {\rtlch\fcs1 \af0 \ltrch\fcs0 \insrsid729862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29862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29862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298627 \chftnsepc _x000d__x000a_\par }}\ltrpar \sectd \ltrsect\psz9\linex0\headery1134\footery505\endnhere\titlepg\sectdefaultcl\sectrsid14424199\sftnbj\sftnrstpg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5\ql \li0\ri0\sb240\keepn\nowidctlpar\tx879\tx936\tx1021\tx1077\tx1134\tx1191\tx1247\tx1304\tx1361\tx1418\tx1474\tx1531\tx1588\tx1644\tx1701\tx1758\tx1814\tx1871\tx2070\tx2126\tx3374\tx3430\wrapdefault\aspalpha\aspnum\faauto\adjustright\rin0_x000d__x000a_\lin0\itap0\pararsid3744759 \rtlch\fcs1 \af0\afs20\alang1025 \ltrch\fcs0 \b\fs24\lang2057\langfe2057\cgrid\langnp2057\langfenp2057 {\rtlch\fcs1 \af0 \ltrch\fcs0 \cs15\b0\v\f1\fs20\cf9\insrsid2490866\charrsid946740 {\*\bkmkstart restartB}&lt;AmendB&gt;}{_x000d__x000a_\rtlch\fcs1 \af0 \ltrch\fcs0 \insrsid2490866\charrsid946740 [ZAMENDMENT]\tab \tab }{\rtlch\fcs1 \af0 \ltrch\fcs0 \cs15\b0\v\f1\fs20\cf9\insrsid2490866\charrsid946740 &lt;NumAmB&gt;}{\rtlch\fcs1 \af0 \ltrch\fcs0 \insrsid2490866\charrsid946740 [ZNRAM]}{_x000d__x000a_\rtlch\fcs1 \af0 \ltrch\fcs0 \cs15\b0\v\f1\fs20\cf9\insrsid2490866\charrsid946740 &lt;/NumAmB&gt;}{\rtlch\fcs1 \af0 \ltrch\fcs0 \insrsid2490866\charrsid946740 _x000d__x000a_\par }\pard\plain \ltrpar\s18\ql \li0\ri0\nowidctlpar\wrapdefault\aspalpha\aspnum\faauto\adjustright\rin0\lin0\itap0\pararsid5976803 \rtlch\fcs1 \af0\afs20\alang1025 \ltrch\fcs0 \b\fs24\lang2057\langfe2057\cgrid\langnp2057\langfenp2057 {\rtlch\fcs1 \af0 _x000d__x000a_\ltrch\fcs0 \cs15\b0\v\f1\fs20\cf9\lang1024\langfe1024\noproof\insrsid2490866\charrsid14699840 &lt;RepeatBlock-By&gt;}{\rtlch\fcs1 \af0 \ltrch\fcs0 \lang1024\langfe1024\noproof\insrsid2490866\charrsid14699840 [RepeatMembers]}{\rtlch\fcs1 \af0 \ltrch\fcs0 _x000d__x000a_\cs15\b0\v\f1\fs20\cf9\lang1024\langfe1024\noproof\insrsid2490866\charrsid14699840 &lt;Members&gt;}{\rtlch\fcs1 \af0 \ltrch\fcs0 \insrsid2490866\charrsid14699840 [ZMEMBERS]}{\rtlch\fcs1 \af0 \ltrch\fcs0 _x000d__x000a_\cs15\b0\v\f1\fs20\cf9\lang1024\langfe1024\noproof\insrsid2490866\charrsid14699840 &lt;/Members&gt;}{\rtlch\fcs1 \af0 \ltrch\fcs0 \insrsid2490866\charrsid14699840 _x000d__x000a_\par }\pard\plain \ltrpar\ql \li0\ri0\widctlpar\wrapdefault\aspalpha\aspnum\faauto\adjustright\rin0\lin0\itap0\pararsid5976803 \rtlch\fcs1 \af0\afs20\alang1025 \ltrch\fcs0 \fs24\lang2057\langfe2057\cgrid\langnp2057\langfenp2057 {\rtlch\fcs1 \af0 \ltrch\fcs0 _x000d__x000a_\cs15\v\f1\fs20\cf9\lang1024\langfe1024\noproof\insrsid2490866\charrsid14699840 &lt;AuNomDe&gt;&lt;OptDel&gt;}{\rtlch\fcs1 \af0 \ltrch\fcs0 \lang1024\langfe1024\noproof\insrsid2490866\charrsid14699840 [ZONBEHALF]}{\rtlch\fcs1 \af0 \ltrch\fcs0 _x000d__x000a_\cs15\v\f1\fs20\cf9\lang1024\langfe1024\noproof\insrsid2490866\charrsid14699840 &lt;/OptDel&gt;&lt;/AuNomDe&gt;}{\rtlch\fcs1 \af0 \ltrch\fcs0 \insrsid2490866\charrsid14699840 _x000d__x000a_\par &lt;&lt;&lt;}{\rtlch\fcs1 \af0 \ltrch\fcs0 \cs15\v\f1\fs20\cf9\lang1024\langfe1024\noproof\insrsid2490866\charrsid14699840 &lt;/RepeatBlock-By&gt;}{\rtlch\fcs1 \af0 \ltrch\fcs0 \insrsid2490866\charrsid14699840 _x000d__x000a_\par }\pard\plain \ltrpar\s18\ql \li0\ri0\nowidctlpar\wrapdefault\aspalpha\aspnum\faauto\adjustright\rin0\lin0\itap0\pararsid5976803 \rtlch\fcs1 \af0\afs20\alang1025 \ltrch\fcs0 \b\fs24\lang2057\langfe2057\cgrid\langnp2057\langfenp2057 {\rtlch\fcs1 \af0 _x000d__x000a_\ltrch\fcs0 \cs15\b0\v\f1\fs20\cf9\insrsid2490866\charrsid946740 &lt;DocAmend&gt;}{\rtlch\fcs1 \af0 \ltrch\fcs0 \insrsid2490866\charrsid946740 [Z}{\rtlch\fcs1 \af0 \ltrch\fcs0 \insrsid2490866 AMDOC}{\rtlch\fcs1 \af0 \ltrch\fcs0 \insrsid2490866\charrsid946740 ]}_x000d__x000a_{\rtlch\fcs1 \af0 \ltrch\fcs0 \cs15\b0\v\f1\fs20\cf9\insrsid2490866\charrsid946740 &lt;/DocAmend&gt;}{\rtlch\fcs1 \af0 \ltrch\fcs0 \insrsid2490866\charrsid946740 _x000d__x000a_\par }\pard \ltrpar\s18\ql \li0\ri0\keepn\nowidctlpar\wrapdefault\aspalpha\aspnum\faauto\adjustright\rin0\lin0\itap0\pararsid10630121 {\rtlch\fcs1 \af0 \ltrch\fcs0 \cs15\b0\v\f1\fs20\cf9\insrsid2490866\charrsid946740 &lt;Article&gt;}{\rtlch\fcs1 \af0 \ltrch\fcs0 _x000d__x000a_\insrsid2490866\charrsid946740 [ZAMPART]}{\rtlch\fcs1 \af0 \ltrch\fcs0 \cs15\b0\v\f1\fs20\cf9\insrsid2490866\charrsid946740 &lt;/Article&gt;}{\rtlch\fcs1 \af0 \ltrch\fcs0 \insrsid2490866\charrsid946740 _x000d__x000a_\par }\pard\plain \ltrpar\ql \li0\ri0\keepn\widctlpar\wrapdefault\aspalpha\aspnum\faauto\adjustright\rin0\lin0\itap0\pararsid3744759 \rtlch\fcs1 \af0\afs20\alang1025 \ltrch\fcs0 \fs24\lang2057\langfe2057\cgrid\langnp2057\langfenp2057 {\rtlch\fcs1 \af0 _x000d__x000a_\ltrch\fcs0 \cs15\v\f1\fs20\cf9\insrsid2490866\charrsid946740 &lt;DocAmend2&gt;&lt;OptDel&gt;}{\rtlch\fcs1 \af0 \ltrch\fcs0 \insrsid2490866\charrsid946740 [ZNRACT]}{\rtlch\fcs1 \af0 \ltrch\fcs0 \cs15\v\f1\fs20\cf9\insrsid2490866\charrsid946740 &lt;/OptDel&gt;&lt;/DocAmend2&gt;}{_x000d__x000a_\rtlch\fcs1 \af0 \ltrch\fcs0 \insrsid2490866\charrsid946740 _x000d__x000a_\par }\pard \ltrpar\ql \li0\ri0\widctlpar\wrapdefault\aspalpha\aspnum\faauto\adjustright\rin0\lin0\itap0\pararsid10158853 {\rtlch\fcs1 \af0 \ltrch\fcs0 \cs15\v\f1\fs20\cf9\insrsid2490866\charrsid946740 &lt;Article2&gt;&lt;OptDel&gt;}{\rtlch\fcs1 \af0 \ltrch\fcs0 _x000d__x000a_\insrsid2490866\charrsid946740 [ZACTPART]}{\rtlch\fcs1 \af0 \ltrch\fcs0 \cs15\v\f1\fs20\cf9\insrsid2490866\charrsid946740 &lt;/OptDel&gt;&lt;/Article2&gt;}{\rtlch\fcs1 \af0 \ltrch\fcs0 \insrsid2490866\charrsid946740 _x000d__x000a_\par \ltrrow}\trowd \ltrrow\ts11\trqc\trgaph340\trleft-340\trftsWidth3\trwWidth9752\trftsWidthB3\trftsWidthA3\trpaddl340\trpaddr340\trpaddfl3\trpaddfr3\tblind0\tblindtype3 \clvertalt\clbrdrt\brdrtbl \clbrdrl\brdrtbl \clbrdrb\brdrtbl \clbrdrr\brdrtbl _x000d__x000a_\cltxlrtb\clftsWidth3\clwWidth9752\clshdrawnil \cellx9412\pard \ltrpar\ql \li0\ri0\keepn\widctlpar\intbl\wrapdefault\aspalpha\aspnum\faauto\adjustright\rin0\lin0\pararsid10630121 {\rtlch\fcs1 \af0 \ltrch\fcs0 \insrsid2490866\charrsid946740 \cell _x000d__x000a_}\pard \ltrpar\ql \li0\ri0\widctlpar\intbl\wrapdefault\aspalpha\aspnum\faauto\adjustright\rin0\lin0 {\rtlch\fcs1 \af0 \ltrch\fcs0 \insrsid2490866\charrsid946740 \trowd \ltrrow_x000d__x000a_\ts11\trqc\trgaph340\trleft-340\trftsWidth3\trwWidth9752\trftsWidthB3\trftsWidthA3\trpaddl340\trpaddr340\trpaddfl3\trpaddfr3\tblind0\tblindtype3 \clvertalt\clbrdrt\brdrtbl \clbrdrl\brdrtbl \clbrdrb\brdrtbl \clbrdrr\brdrtbl _x000d__x000a_\cltxlrtb\clftsWidth3\clwWidth9752\clshdrawnil \cellx9412\row \ltrrow}\trowd \ltrrow\ts11\trqc\trgaph340\trleft-340\trftsWidth3\trwWidth9752\trftsWidthB3\trftsWidthA3\trpaddl340\trpaddr340\trpaddfl3\trpaddfr3\tblind0\tblindtype3 \clvertalt\clbrdrt_x000d__x000a_\brdrtbl \clbrdrl\brdrtbl \clbrdrb\brdrtbl \clbrdrr\brdrtbl \cltxlrtb\clftsWidth3\clwWidth4876\clshdrawnil \cellx4536\clvertalt\clbrdrt\brdrtbl \clbrdrl\brdrtbl \clbrdrb\brdrtbl \clbrdrr\brdrtbl \cltxlrtb\clftsWidth3\clwWidth4876\clshdrawnil \cellx9412_x000d__x000a_\pard\plain \ltrpar\s24\qc \li0\ri0\sa240\keepn\nowidctlpar\intbl\wrapdefault\aspalpha\aspnum\faauto\adjustright\rin0\lin0\pararsid10630121 \rtlch\fcs1 \af0\afs20\alang1025 \ltrch\fcs0 \i\fs24\lang2057\langfe2057\cgrid\langnp2057\langfenp2057 {_x000d__x000a_\rtlch\fcs1 \af0 \ltrch\fcs0 \insrsid2490866\charrsid946740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2490866\charrsid946740 \trowd \ltrrow_x000d__x000a_\ts11\trqc\trgaph340\trleft-340\trftsWidth3\trwWidth9752\trftsWidthB3\trftsWidthA3\trpaddl340\trpaddr340\trpaddfl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12024389 \rtlch\fcs1 \af0\afs20\alang1025 \ltrch\fcs0 \fs24\lang2057\langfe2057\cgrid\langnp2057\langfenp2057 {\rtlch\fcs1 \af0 \ltrch\fcs0 _x000d__x000a_\insrsid2490866\charrsid946740 [ZTEXTL]\cell [ZTEXTR]}{\rtlch\fcs1 \af0\afs24 \ltrch\fcs0 \insrsid2490866\charrsid946740 \cell }\pard\plain \ltrpar\ql \li0\ri0\widctlpar\intbl\wrapdefault\aspalpha\aspnum\faauto\adjustright\rin0\lin0 \rtlch\fcs1 _x000d__x000a_\af0\afs20\alang1025 \ltrch\fcs0 \fs24\lang2057\langfe2057\cgrid\langnp2057\langfenp2057 {\rtlch\fcs1 \af0 \ltrch\fcs0 \insrsid2490866\charrsid946740 \trowd \lastrow \ltrrow_x000d__x000a_\ts11\trqc\trgaph340\trleft-340\trftsWidth3\trwWidth9752\trftsWidthB3\trftsWidthA3\trpaddl340\trpaddr340\trpaddfl3\trpaddfr3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3\qr \li0\ri0\sb240\sa240\nowidctlpar\wrapdefault\aspalpha\aspnum\faauto\adjustright\rin0\lin0\itap0\pararsid16390444 \rtlch\fcs1 \af0\afs20\alang1025 \ltrch\fcs0 \fs24\lang1024\langfe1024\cgrid\noproof\langnp2057\langfenp2057 {\rtlch\fcs1 \af0 _x000d__x000a_\ltrch\fcs0 \noproof0\insrsid2490866\charrsid946740 Or. }{\rtlch\fcs1 \af0 \ltrch\fcs0 \cs15\v\f1\fs20\cf9\noproof0\insrsid2490866\charrsid946740 &lt;Original&gt;}{\rtlch\fcs1 \af0 \ltrch\fcs0 \noproof0\insrsid2490866\charrsid946740 [ZORLANG]}{\rtlch\fcs1 \af0 _x000d__x000a_\ltrch\fcs0 \cs15\v\f1\fs20\cf9\noproof0\insrsid2490866\charrsid946740 &lt;/Original&gt;}{\rtlch\fcs1 \af0 \ltrch\fcs0 \noproof0\insrsid2490866\charrsid946740 _x000d__x000a_\par }\pard\plain \ltrpar\s21\qc \li0\ri0\sb240\nowidctlpar\wrapdefault\aspalpha\aspnum\faauto\adjustright\rin0\lin0\itap0\pararsid10630121 \rtlch\fcs1 \af0\afs20\alang1025 \ltrch\fcs0 \i\fs24\lang2057\langfe2057\cgrid\langnp2057\langfenp2057 {\rtlch\fcs1 _x000d__x000a_\af0 \ltrch\fcs0 \cs15\i0\v\f1\fs20\cf9\insrsid2490866\charrsid946740 &lt;OptDel&gt;}{\rtlch\fcs1 \af0 \ltrch\fcs0 \insrsid2490866\charrsid946740 [ZCROSSREF]}{\rtlch\fcs1 \af0 \ltrch\fcs0 \cs15\i0\v\f1\fs20\cf9\insrsid2490866\charrsid946740 &lt;/OptDel&gt;}{_x000d__x000a_\rtlch\fcs1 \af0 \ltrch\fcs0 \insrsid2490866\charrsid946740 _x000d__x000a_\par }\pard\plain \ltrpar\s22\qc \li0\ri0\sb240\sa240\keepn\nowidctlpar\wrapdefault\aspalpha\aspnum\faauto\adjustright\rin0\lin0\itap0\pararsid3744759 \rtlch\fcs1 \af0\afs20\alang1025 \ltrch\fcs0 _x000d__x000a_\i\fs24\lang1024\langfe1024\cgrid\noproof\langnp2057\langfenp2057 {\rtlch\fcs1 \af0 \ltrch\fcs0 \cs15\i0\v\f1\fs20\cf9\noproof0\insrsid2490866\charrsid946740 &lt;TitreJust&gt;}{\rtlch\fcs1 \af0 \ltrch\fcs0 \noproof0\insrsid2490866\charrsid946740 _x000d__x000a_[ZJUSTIFICATION]}{\rtlch\fcs1 \af0 \ltrch\fcs0 \cs15\i0\v\f1\fs20\cf9\noproof0\insrsid2490866\charrsid946740 &lt;/TitreJust&gt;}{\rtlch\fcs1 \af0 \ltrch\fcs0 \noproof0\insrsid2490866\charrsid946740 _x000d__x000a_\par }\pard\plain \ltrpar\s20\ql \li0\ri0\sa240\nowidctlpar\wrapdefault\aspalpha\aspnum\faauto\adjustright\rin0\lin0\itap0\pararsid16390444 \rtlch\fcs1 \af0\afs20\alang1025 \ltrch\fcs0 \i\fs24\lang1024\langfe1024\cgrid\noproof\langnp2057\langfenp2057 {_x000d__x000a_\rtlch\fcs1 \af0 \ltrch\fcs0 \cs15\i0\v\f1\fs20\cf9\noproof0\insrsid2490866\charrsid946740 &lt;OptDelPrev&gt;}{\rtlch\fcs1 \af0 \ltrch\fcs0 \noproof0\insrsid2490866\charrsid946740 [ZTEXTJUST]}{\rtlch\fcs1 \af0 \ltrch\fcs0 _x000d__x000a_\cs15\i0\v\f1\fs20\cf9\noproof0\insrsid2490866\charrsid946740 &lt;/OptDelPrev&gt;}{\rtlch\fcs1 \af0 \ltrch\fcs0 \noproof0\insrsid2490866\charrsid946740 _x000d__x000a_\par }\pard\plain \ltrpar\ql \li0\ri0\widctlpar\wrapdefault\aspalpha\aspnum\faauto\adjustright\rin0\lin0\itap0\pararsid16324206 \rtlch\fcs1 \af0\afs20\alang1025 \ltrch\fcs0 \fs24\lang2057\langfe2057\cgrid\langnp2057\langfenp2057 {\rtlch\fcs1 \af0 \ltrch\fcs0 _x000d__x000a_\cs15\v\f1\fs20\cf9\insrsid2490866\charrsid946740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267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}}{\*\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3f_x000d__x000a_6d2292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Com_LegReport"/>
    <w:docVar w:name="strSubDir" w:val="1129"/>
    <w:docVar w:name="TXTLANGUE" w:val="HU"/>
    <w:docVar w:name="TXTLANGUEMIN" w:val="hu"/>
    <w:docVar w:name="TXTNRPE" w:val="607.803"/>
    <w:docVar w:name="TXTPEorAP" w:val="PE"/>
    <w:docVar w:name="TXTROUTE" w:val="AM\1129316HU.docx"/>
    <w:docVar w:name="TXTVERSION" w:val="01-00"/>
  </w:docVars>
  <w:rsids>
    <w:rsidRoot w:val="004C6015"/>
    <w:rsid w:val="00162268"/>
    <w:rsid w:val="00231866"/>
    <w:rsid w:val="0025410E"/>
    <w:rsid w:val="00271AA9"/>
    <w:rsid w:val="002951C5"/>
    <w:rsid w:val="00331C7D"/>
    <w:rsid w:val="003B1458"/>
    <w:rsid w:val="003B41AF"/>
    <w:rsid w:val="003D668B"/>
    <w:rsid w:val="003F049C"/>
    <w:rsid w:val="00407808"/>
    <w:rsid w:val="004A5539"/>
    <w:rsid w:val="004C4105"/>
    <w:rsid w:val="004C6015"/>
    <w:rsid w:val="0051197A"/>
    <w:rsid w:val="00725918"/>
    <w:rsid w:val="0082568B"/>
    <w:rsid w:val="00832D4A"/>
    <w:rsid w:val="008449F6"/>
    <w:rsid w:val="009662AE"/>
    <w:rsid w:val="009D63D4"/>
    <w:rsid w:val="00A603E4"/>
    <w:rsid w:val="00B61B45"/>
    <w:rsid w:val="00CB34AF"/>
    <w:rsid w:val="00CD5AF5"/>
    <w:rsid w:val="00DE0A75"/>
    <w:rsid w:val="00F334DB"/>
    <w:rsid w:val="00F64F95"/>
    <w:rsid w:val="00F9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32A784C-686F-4F59-B89E-F6E84AAAC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hu-H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NumberTabs">
    <w:name w:val="AMNumberTabs"/>
    <w:basedOn w:val="Normal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color w:val="000000"/>
    </w:rPr>
  </w:style>
  <w:style w:type="paragraph" w:styleId="BalloonText">
    <w:name w:val="Balloon Text"/>
    <w:basedOn w:val="Normal"/>
    <w:link w:val="BalloonTextChar"/>
    <w:rsid w:val="00D7732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7732B"/>
    <w:rPr>
      <w:rFonts w:ascii="Tahoma" w:hAnsi="Tahoma" w:cs="Tahoma"/>
      <w:sz w:val="16"/>
      <w:szCs w:val="16"/>
    </w:rPr>
  </w:style>
  <w:style w:type="character" w:customStyle="1" w:styleId="BalloonTextChar0">
    <w:name w:val="Balloon Text Char_0"/>
    <w:basedOn w:val="DefaultParagraphFont"/>
    <w:link w:val="BalloonText0"/>
    <w:rsid w:val="00D7732B"/>
    <w:rPr>
      <w:rFonts w:ascii="Tahoma" w:hAnsi="Tahoma" w:cs="Tahoma"/>
      <w:sz w:val="16"/>
      <w:szCs w:val="16"/>
    </w:rPr>
  </w:style>
  <w:style w:type="paragraph" w:customStyle="1" w:styleId="BalloonText0">
    <w:name w:val="Balloon Text_0"/>
    <w:basedOn w:val="Normal"/>
    <w:link w:val="BalloonTextChar0"/>
    <w:rsid w:val="00D7732B"/>
    <w:rPr>
      <w:rFonts w:ascii="Tahoma" w:hAnsi="Tahoma" w:cs="Tahoma"/>
      <w:sz w:val="16"/>
      <w:szCs w:val="16"/>
    </w:rPr>
  </w:style>
  <w:style w:type="character" w:customStyle="1" w:styleId="Bold">
    <w:name w:val="Bold"/>
    <w:uiPriority w:val="1"/>
    <w:qFormat/>
    <w:rsid w:val="001F3CAD"/>
    <w:rPr>
      <w:rFonts w:ascii="Times New Roman" w:hAnsi="Times New Roman"/>
      <w:b/>
      <w:sz w:val="24"/>
      <w:lang w:val="fr-FR"/>
    </w:rPr>
  </w:style>
  <w:style w:type="character" w:customStyle="1" w:styleId="BoldItalic">
    <w:name w:val="BoldItalic"/>
    <w:uiPriority w:val="1"/>
    <w:qFormat/>
    <w:rsid w:val="00BF36FD"/>
    <w:rPr>
      <w:rFonts w:ascii="Times New Roman" w:hAnsi="Times New Roman"/>
      <w:b/>
      <w:i/>
      <w:sz w:val="24"/>
    </w:rPr>
  </w:style>
  <w:style w:type="paragraph" w:customStyle="1" w:styleId="Center">
    <w:name w:val="Center"/>
    <w:pPr>
      <w:spacing w:after="120"/>
      <w:jc w:val="center"/>
    </w:pPr>
    <w:rPr>
      <w:color w:val="000000"/>
    </w:rPr>
  </w:style>
  <w:style w:type="paragraph" w:customStyle="1" w:styleId="ColumnHeading">
    <w:name w:val="ColumnHeading"/>
    <w:basedOn w:val="Normal"/>
    <w:pPr>
      <w:spacing w:after="240"/>
      <w:jc w:val="center"/>
    </w:pPr>
    <w:rPr>
      <w:i/>
      <w:color w:val="000000"/>
    </w:rPr>
  </w:style>
  <w:style w:type="paragraph" w:customStyle="1" w:styleId="Cover24">
    <w:name w:val="Cover24"/>
    <w:pPr>
      <w:spacing w:after="480"/>
      <w:ind w:left="1418"/>
    </w:pPr>
    <w:rPr>
      <w:color w:val="000000"/>
      <w:sz w:val="24"/>
      <w:szCs w:val="24"/>
    </w:rPr>
  </w:style>
  <w:style w:type="paragraph" w:customStyle="1" w:styleId="CoverBold">
    <w:name w:val="CoverBold"/>
    <w:pPr>
      <w:ind w:left="1418"/>
    </w:pPr>
    <w:rPr>
      <w:b/>
      <w:color w:val="000000"/>
      <w:sz w:val="24"/>
      <w:szCs w:val="24"/>
    </w:rPr>
  </w:style>
  <w:style w:type="paragraph" w:customStyle="1" w:styleId="CoverNormal">
    <w:name w:val="CoverNormal"/>
    <w:basedOn w:val="Normal"/>
    <w:pPr>
      <w:ind w:left="1418"/>
    </w:pPr>
    <w:rPr>
      <w:color w:val="000000"/>
    </w:rPr>
  </w:style>
  <w:style w:type="paragraph" w:customStyle="1" w:styleId="CrossRef">
    <w:name w:val="CrossRef"/>
    <w:pPr>
      <w:spacing w:before="240"/>
      <w:jc w:val="center"/>
    </w:pPr>
    <w:rPr>
      <w:i/>
      <w:color w:val="000000"/>
      <w:sz w:val="24"/>
    </w:rPr>
  </w:style>
  <w:style w:type="character" w:customStyle="1" w:styleId="DefaultParagraphFont0">
    <w:name w:val="Default Paragraph Font_0"/>
    <w:uiPriority w:val="1"/>
    <w:semiHidden/>
    <w:unhideWhenUsed/>
  </w:style>
  <w:style w:type="paragraph" w:customStyle="1" w:styleId="EPLogo">
    <w:name w:val="EPLogo"/>
    <w:basedOn w:val="Normal"/>
    <w:qFormat/>
    <w:rsid w:val="00D7732B"/>
    <w:pPr>
      <w:widowControl w:val="0"/>
      <w:jc w:val="right"/>
    </w:pPr>
    <w:rPr>
      <w:szCs w:val="20"/>
    </w:rPr>
  </w:style>
  <w:style w:type="paragraph" w:customStyle="1" w:styleId="EPName">
    <w:name w:val="EPName"/>
    <w:basedOn w:val="Normal"/>
    <w:rsid w:val="00D7732B"/>
    <w:pPr>
      <w:widowControl w:val="0"/>
      <w:spacing w:before="80" w:after="80"/>
    </w:pPr>
    <w:rPr>
      <w:rFonts w:ascii="Arial Narrow" w:hAnsi="Arial Narrow" w:cs="Arial"/>
      <w:b/>
      <w:color w:val="000000"/>
      <w:sz w:val="32"/>
      <w:szCs w:val="22"/>
    </w:rPr>
  </w:style>
  <w:style w:type="paragraph" w:customStyle="1" w:styleId="EPTerm">
    <w:name w:val="EPTerm"/>
    <w:basedOn w:val="Normal"/>
    <w:next w:val="Normal"/>
    <w:rsid w:val="00D7732B"/>
    <w:pPr>
      <w:widowControl w:val="0"/>
      <w:spacing w:after="80"/>
    </w:pPr>
    <w:rPr>
      <w:rFonts w:ascii="Arial" w:hAnsi="Arial" w:cs="Arial"/>
      <w:sz w:val="20"/>
      <w:szCs w:val="22"/>
      <w:lang w:val="fr-FR"/>
    </w:rPr>
  </w:style>
  <w:style w:type="character" w:customStyle="1" w:styleId="FootNoteMarker">
    <w:name w:val="FootNoteMarker"/>
    <w:rPr>
      <w:color w:val="000000"/>
      <w:vertAlign w:val="superscript"/>
    </w:rPr>
  </w:style>
  <w:style w:type="paragraph" w:styleId="Footer">
    <w:name w:val="footer"/>
    <w:rsid w:val="00EC60CE"/>
    <w:pPr>
      <w:tabs>
        <w:tab w:val="center" w:pos="4535"/>
        <w:tab w:val="right" w:pos="9071"/>
      </w:tabs>
      <w:spacing w:before="240" w:after="240"/>
    </w:pPr>
    <w:rPr>
      <w:color w:val="000000"/>
      <w:sz w:val="22"/>
      <w:szCs w:val="24"/>
    </w:rPr>
  </w:style>
  <w:style w:type="paragraph" w:customStyle="1" w:styleId="Footer1">
    <w:name w:val="Footer1"/>
    <w:pPr>
      <w:tabs>
        <w:tab w:val="center" w:pos="4536"/>
        <w:tab w:val="right" w:pos="9072"/>
      </w:tabs>
      <w:spacing w:before="240" w:after="240" w:line="220" w:lineRule="auto"/>
    </w:pPr>
    <w:rPr>
      <w:color w:val="000000"/>
      <w:sz w:val="22"/>
      <w:szCs w:val="24"/>
    </w:rPr>
  </w:style>
  <w:style w:type="paragraph" w:customStyle="1" w:styleId="Footer2">
    <w:name w:val="Footer2"/>
    <w:basedOn w:val="Normal"/>
    <w:rsid w:val="00A801F5"/>
    <w:pPr>
      <w:tabs>
        <w:tab w:val="right" w:pos="9921"/>
      </w:tabs>
      <w:spacing w:after="240"/>
      <w:ind w:left="-850" w:right="-850"/>
    </w:pPr>
    <w:rPr>
      <w:rFonts w:ascii="Arial" w:eastAsia="Arial" w:hAnsi="Arial" w:cs="Arial"/>
      <w:b/>
      <w:color w:val="000000"/>
      <w:sz w:val="48"/>
    </w:rPr>
  </w:style>
  <w:style w:type="paragraph" w:customStyle="1" w:styleId="Footer2Landscape">
    <w:name w:val="Footer2Landscape"/>
    <w:qFormat/>
    <w:rsid w:val="00126EF9"/>
    <w:pPr>
      <w:tabs>
        <w:tab w:val="center" w:pos="4535"/>
        <w:tab w:val="center" w:pos="6804"/>
        <w:tab w:val="center" w:pos="13608"/>
      </w:tabs>
      <w:spacing w:after="240"/>
      <w:ind w:left="-851"/>
    </w:pPr>
    <w:rPr>
      <w:rFonts w:ascii="Arial" w:eastAsia="Arial" w:hAnsi="Arial" w:cs="Arial"/>
      <w:b/>
      <w:color w:val="000000"/>
      <w:sz w:val="48"/>
      <w:szCs w:val="24"/>
    </w:rPr>
  </w:style>
  <w:style w:type="character" w:customStyle="1" w:styleId="Footer2Middle">
    <w:name w:val="Footer2Middle"/>
    <w:rPr>
      <w:rFonts w:ascii="Arial" w:eastAsia="Arial" w:hAnsi="Arial" w:cs="Arial"/>
      <w:b w:val="0"/>
      <w:i/>
      <w:color w:val="C0C0C0"/>
      <w:sz w:val="22"/>
    </w:rPr>
  </w:style>
  <w:style w:type="paragraph" w:customStyle="1" w:styleId="FooterLandscape">
    <w:name w:val="FooterLandscape"/>
    <w:qFormat/>
    <w:rsid w:val="00C75EBA"/>
    <w:pPr>
      <w:tabs>
        <w:tab w:val="center" w:pos="6804"/>
        <w:tab w:val="center" w:pos="13608"/>
      </w:tabs>
    </w:pPr>
    <w:rPr>
      <w:color w:val="000000"/>
      <w:sz w:val="22"/>
      <w:szCs w:val="24"/>
    </w:rPr>
  </w:style>
  <w:style w:type="character" w:customStyle="1" w:styleId="HideTWBExt">
    <w:name w:val="HideTWBExt"/>
    <w:basedOn w:val="DefaultParagraphFont"/>
    <w:rPr>
      <w:rFonts w:ascii="Arial" w:eastAsia="Arial" w:hAnsi="Arial" w:cs="Arial"/>
      <w:b w:val="0"/>
      <w:i w:val="0"/>
      <w:caps w:val="0"/>
      <w:vanish/>
      <w:color w:val="000080"/>
      <w:sz w:val="20"/>
    </w:rPr>
  </w:style>
  <w:style w:type="character" w:customStyle="1" w:styleId="HideTWBInt">
    <w:name w:val="HideTWBInt"/>
    <w:basedOn w:val="DefaultParagraphFont"/>
    <w:rPr>
      <w:b w:val="0"/>
      <w:caps w:val="0"/>
      <w:vanish/>
      <w:color w:val="808080"/>
      <w:sz w:val="24"/>
    </w:rPr>
  </w:style>
  <w:style w:type="character" w:customStyle="1" w:styleId="Italic">
    <w:name w:val="Italic"/>
    <w:uiPriority w:val="1"/>
    <w:qFormat/>
    <w:rsid w:val="004576CA"/>
    <w:rPr>
      <w:rFonts w:ascii="Times New Roman" w:hAnsi="Times New Roman"/>
      <w:i/>
      <w:sz w:val="24"/>
    </w:rPr>
  </w:style>
  <w:style w:type="paragraph" w:customStyle="1" w:styleId="JustificationTitle">
    <w:name w:val="JustificationTitle"/>
    <w:pPr>
      <w:keepNext/>
      <w:spacing w:before="240" w:after="240"/>
      <w:jc w:val="center"/>
    </w:pPr>
    <w:rPr>
      <w:i/>
      <w:color w:val="000000"/>
      <w:sz w:val="24"/>
      <w:szCs w:val="24"/>
    </w:rPr>
  </w:style>
  <w:style w:type="paragraph" w:customStyle="1" w:styleId="LineBottom">
    <w:name w:val="LineBottom"/>
    <w:basedOn w:val="Normal"/>
    <w:next w:val="Normal"/>
    <w:pPr>
      <w:pBdr>
        <w:bottom w:val="single" w:sz="4" w:space="0" w:color="auto"/>
      </w:pBdr>
      <w:spacing w:after="960"/>
      <w:jc w:val="center"/>
    </w:pPr>
    <w:rPr>
      <w:rFonts w:ascii="Arial" w:eastAsia="Arial" w:hAnsi="Arial" w:cs="Arial"/>
      <w:color w:val="000000"/>
      <w:sz w:val="16"/>
    </w:rPr>
  </w:style>
  <w:style w:type="paragraph" w:customStyle="1" w:styleId="LineTop">
    <w:name w:val="LineTop"/>
    <w:basedOn w:val="Normal"/>
    <w:pPr>
      <w:pBdr>
        <w:top w:val="single" w:sz="4" w:space="0" w:color="auto"/>
      </w:pBdr>
      <w:jc w:val="center"/>
    </w:pPr>
    <w:rPr>
      <w:rFonts w:ascii="Arial" w:eastAsia="Arial" w:hAnsi="Arial" w:cs="Arial"/>
      <w:color w:val="000000"/>
      <w:sz w:val="16"/>
    </w:rPr>
  </w:style>
  <w:style w:type="paragraph" w:customStyle="1" w:styleId="NRAMS">
    <w:name w:val="NRAMS"/>
    <w:pPr>
      <w:spacing w:after="480" w:line="460" w:lineRule="auto"/>
      <w:ind w:left="1418"/>
    </w:pPr>
    <w:rPr>
      <w:rFonts w:ascii="Arial" w:eastAsia="Arial" w:hAnsi="Arial" w:cs="Arial"/>
      <w:b/>
      <w:color w:val="000000"/>
      <w:sz w:val="46"/>
      <w:szCs w:val="24"/>
    </w:rPr>
  </w:style>
  <w:style w:type="numbering" w:customStyle="1" w:styleId="NoList0">
    <w:name w:val="No List_0"/>
    <w:next w:val="NoList"/>
    <w:uiPriority w:val="99"/>
    <w:semiHidden/>
    <w:unhideWhenUsed/>
  </w:style>
  <w:style w:type="paragraph" w:customStyle="1" w:styleId="Normal0">
    <w:name w:val="Normal_0"/>
    <w:next w:val="Normal"/>
    <w:qFormat/>
    <w:rsid w:val="00EC60CE"/>
    <w:rPr>
      <w:sz w:val="24"/>
      <w:szCs w:val="24"/>
    </w:rPr>
  </w:style>
  <w:style w:type="paragraph" w:customStyle="1" w:styleId="Normal12">
    <w:name w:val="Normal12"/>
    <w:basedOn w:val="Normal"/>
    <w:pPr>
      <w:spacing w:after="240"/>
    </w:pPr>
    <w:rPr>
      <w:color w:val="000000"/>
    </w:rPr>
  </w:style>
  <w:style w:type="paragraph" w:customStyle="1" w:styleId="Normal12Italic">
    <w:name w:val="Normal12Italic"/>
    <w:pPr>
      <w:spacing w:after="240"/>
    </w:pPr>
    <w:rPr>
      <w:i/>
      <w:color w:val="000000"/>
      <w:sz w:val="24"/>
      <w:szCs w:val="24"/>
    </w:rPr>
  </w:style>
  <w:style w:type="paragraph" w:customStyle="1" w:styleId="Normal12a12b">
    <w:name w:val="Normal12a12b"/>
    <w:basedOn w:val="Normal"/>
    <w:pPr>
      <w:spacing w:before="240" w:after="240"/>
    </w:pPr>
    <w:rPr>
      <w:color w:val="000000"/>
    </w:rPr>
  </w:style>
  <w:style w:type="paragraph" w:customStyle="1" w:styleId="Normal24">
    <w:name w:val="Normal24"/>
    <w:basedOn w:val="Normal"/>
    <w:pPr>
      <w:spacing w:after="480"/>
    </w:pPr>
    <w:rPr>
      <w:color w:val="000000"/>
    </w:rPr>
  </w:style>
  <w:style w:type="paragraph" w:customStyle="1" w:styleId="Normal6">
    <w:name w:val="Normal6"/>
    <w:basedOn w:val="Normal"/>
    <w:pPr>
      <w:spacing w:after="120"/>
    </w:pPr>
    <w:rPr>
      <w:color w:val="000000"/>
    </w:rPr>
  </w:style>
  <w:style w:type="paragraph" w:customStyle="1" w:styleId="Normal6Italic">
    <w:name w:val="Normal6Italic"/>
    <w:basedOn w:val="Normal"/>
    <w:pPr>
      <w:spacing w:after="120"/>
    </w:pPr>
    <w:rPr>
      <w:i/>
      <w:color w:val="000000"/>
    </w:rPr>
  </w:style>
  <w:style w:type="character" w:customStyle="1" w:styleId="Normal6RomanBI">
    <w:name w:val="Normal6RomanBI"/>
    <w:rPr>
      <w:rFonts w:ascii="Times New Roman" w:eastAsia="Times New Roman" w:hAnsi="Times New Roman" w:cs="Times New Roman"/>
      <w:b/>
      <w:i/>
      <w:color w:val="000000"/>
      <w:sz w:val="24"/>
    </w:rPr>
  </w:style>
  <w:style w:type="paragraph" w:customStyle="1" w:styleId="NormalBold">
    <w:name w:val="NormalBold"/>
    <w:basedOn w:val="Normal"/>
    <w:rPr>
      <w:b/>
      <w:color w:val="000000"/>
    </w:rPr>
  </w:style>
  <w:style w:type="paragraph" w:customStyle="1" w:styleId="NormalBold12b">
    <w:name w:val="NormalBold12b"/>
    <w:basedOn w:val="Normal"/>
    <w:pPr>
      <w:spacing w:before="240"/>
    </w:pPr>
    <w:rPr>
      <w:b/>
      <w:color w:val="000000"/>
    </w:rPr>
  </w:style>
  <w:style w:type="paragraph" w:customStyle="1" w:styleId="Olang">
    <w:name w:val="Olang"/>
    <w:pPr>
      <w:spacing w:before="240" w:after="240"/>
      <w:jc w:val="right"/>
    </w:pPr>
    <w:rPr>
      <w:color w:val="000000"/>
      <w:sz w:val="24"/>
      <w:szCs w:val="24"/>
    </w:rPr>
  </w:style>
  <w:style w:type="paragraph" w:customStyle="1" w:styleId="RefPE">
    <w:name w:val="RefPE"/>
    <w:basedOn w:val="Normal"/>
    <w:rsid w:val="00A92086"/>
    <w:pPr>
      <w:spacing w:after="240"/>
      <w:jc w:val="right"/>
    </w:pPr>
    <w:rPr>
      <w:rFonts w:ascii="Arial" w:hAnsi="Arial"/>
      <w:b/>
    </w:rPr>
  </w:style>
  <w:style w:type="paragraph" w:customStyle="1" w:styleId="RefProc">
    <w:name w:val="RefProc"/>
    <w:basedOn w:val="Normal"/>
    <w:pPr>
      <w:spacing w:after="240"/>
      <w:jc w:val="right"/>
    </w:pPr>
    <w:rPr>
      <w:rFonts w:ascii="Arial" w:eastAsia="Arial" w:hAnsi="Arial" w:cs="Arial"/>
      <w:b/>
      <w:caps/>
      <w:color w:val="000000"/>
      <w:sz w:val="22"/>
    </w:rPr>
  </w:style>
  <w:style w:type="paragraph" w:customStyle="1" w:styleId="StyleNormal6TimesNewRomanBoldItalic">
    <w:name w:val="Style Normal6 + TimesNewRoman Bold Italic"/>
    <w:pPr>
      <w:spacing w:after="120"/>
    </w:pPr>
    <w:rPr>
      <w:b/>
      <w:i/>
      <w:color w:val="000000"/>
      <w:sz w:val="24"/>
      <w:szCs w:val="24"/>
    </w:rPr>
  </w:style>
  <w:style w:type="paragraph" w:customStyle="1" w:styleId="StyleNormalBoldNotBold">
    <w:name w:val="Style NormalBold + Not Bold"/>
    <w:rPr>
      <w:color w:val="000000"/>
      <w:sz w:val="24"/>
      <w:szCs w:val="24"/>
    </w:rPr>
  </w:style>
  <w:style w:type="character" w:customStyle="1" w:styleId="Sub">
    <w:name w:val="Sub"/>
    <w:rPr>
      <w:color w:val="000000"/>
      <w:vertAlign w:val="subscript"/>
    </w:rPr>
  </w:style>
  <w:style w:type="character" w:customStyle="1" w:styleId="SubBold">
    <w:name w:val="SubBold"/>
    <w:rPr>
      <w:b/>
      <w:color w:val="000000"/>
      <w:vertAlign w:val="subscript"/>
    </w:rPr>
  </w:style>
  <w:style w:type="character" w:customStyle="1" w:styleId="SubBoldItalic">
    <w:name w:val="SubBoldItalic"/>
    <w:rPr>
      <w:b/>
      <w:i/>
      <w:color w:val="000000"/>
      <w:vertAlign w:val="subscript"/>
    </w:rPr>
  </w:style>
  <w:style w:type="character" w:customStyle="1" w:styleId="SubItalic">
    <w:name w:val="SubItalic"/>
    <w:rPr>
      <w:i/>
      <w:color w:val="000000"/>
      <w:vertAlign w:val="subscript"/>
    </w:rPr>
  </w:style>
  <w:style w:type="character" w:customStyle="1" w:styleId="Sup">
    <w:name w:val="Sup"/>
    <w:rPr>
      <w:color w:val="000000"/>
      <w:vertAlign w:val="superscript"/>
    </w:rPr>
  </w:style>
  <w:style w:type="character" w:customStyle="1" w:styleId="SupBold">
    <w:name w:val="SupBold"/>
    <w:rPr>
      <w:b/>
      <w:color w:val="000000"/>
      <w:vertAlign w:val="superscript"/>
    </w:rPr>
  </w:style>
  <w:style w:type="character" w:customStyle="1" w:styleId="SupBoldItalic">
    <w:name w:val="SupBoldItalic"/>
    <w:rPr>
      <w:b/>
      <w:i/>
      <w:color w:val="000000"/>
      <w:vertAlign w:val="superscript"/>
    </w:rPr>
  </w:style>
  <w:style w:type="character" w:customStyle="1" w:styleId="SupItalic">
    <w:name w:val="SupItalic"/>
    <w:rPr>
      <w:i/>
      <w:color w:val="000000"/>
      <w:vertAlign w:val="superscript"/>
    </w:rPr>
  </w:style>
  <w:style w:type="table" w:customStyle="1" w:styleId="TableNormal0">
    <w:name w:val="Table Normal_0"/>
    <w:next w:val="Table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ypeDocAM">
    <w:name w:val="TypeDocAM"/>
    <w:basedOn w:val="Normal"/>
    <w:pPr>
      <w:ind w:left="1418"/>
    </w:pPr>
    <w:rPr>
      <w:rFonts w:ascii="Arial" w:eastAsia="Arial" w:hAnsi="Arial" w:cs="Arial"/>
      <w:b/>
      <w:color w:val="000000"/>
      <w:sz w:val="48"/>
    </w:rPr>
  </w:style>
  <w:style w:type="character" w:customStyle="1" w:styleId="Underline">
    <w:name w:val="Underline"/>
    <w:uiPriority w:val="1"/>
    <w:qFormat/>
    <w:rsid w:val="001F3CAD"/>
    <w:rPr>
      <w:rFonts w:ascii="Times New Roman" w:hAnsi="Times New Roman"/>
      <w:sz w:val="24"/>
      <w:u w:val="single"/>
    </w:rPr>
  </w:style>
  <w:style w:type="paragraph" w:customStyle="1" w:styleId="ZCommittee">
    <w:name w:val="ZCommittee"/>
    <w:basedOn w:val="Normal"/>
    <w:next w:val="Normal"/>
    <w:pPr>
      <w:spacing w:line="220" w:lineRule="auto"/>
      <w:jc w:val="center"/>
    </w:pPr>
    <w:rPr>
      <w:rFonts w:ascii="Arial" w:eastAsia="Arial" w:hAnsi="Arial" w:cs="Arial"/>
      <w:i/>
      <w:color w:val="000000"/>
      <w:sz w:val="22"/>
    </w:rPr>
  </w:style>
  <w:style w:type="paragraph" w:customStyle="1" w:styleId="ZDate">
    <w:name w:val="ZDate"/>
    <w:basedOn w:val="Normal"/>
    <w:pPr>
      <w:spacing w:after="1680"/>
    </w:pPr>
    <w:rPr>
      <w:color w:val="000000"/>
    </w:rPr>
  </w:style>
  <w:style w:type="paragraph" w:styleId="Header">
    <w:name w:val="header"/>
    <w:basedOn w:val="Normal"/>
    <w:link w:val="HeaderChar"/>
    <w:rsid w:val="003B145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3B145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34175593.dotm</Template>
  <TotalTime>0</TotalTime>
  <Pages>1</Pages>
  <Words>19741</Words>
  <Characters>168321</Characters>
  <Application>Microsoft Office Word</Application>
  <DocSecurity>0</DocSecurity>
  <Lines>2902</Lines>
  <Paragraphs>1469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3" baseType="lpstr">
      <vt:lpstr>AM_Com_LegReport</vt:lpstr>
      <vt:lpstr>AM_Com_LegReport</vt:lpstr>
      <vt:lpstr>AM_Com_LegReport</vt:lpstr>
    </vt:vector>
  </TitlesOfParts>
  <Company>Microsoft</Company>
  <LinksUpToDate>false</LinksUpToDate>
  <CharactersWithSpaces>186593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AM_Com_LegReport</dc:title>
  <dc:creator>PI</dc:creator>
  <dc:description>FLT</dc:description>
  <cp:lastModifiedBy>PI</cp:lastModifiedBy>
  <cp:revision>2</cp:revision>
  <dcterms:created xsi:type="dcterms:W3CDTF">2017-07-12T14:10:00Z</dcterms:created>
  <dcterms:modified xsi:type="dcterms:W3CDTF">2017-07-12T14:10:00Z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HU</vt:lpwstr>
  </property>
  <property fmtid="{D5CDD505-2E9C-101B-9397-08002B2CF9AE}" pid="3" name="&lt;FdR&gt;">
    <vt:lpwstr>1129316</vt:lpwstr>
  </property>
  <property fmtid="{D5CDD505-2E9C-101B-9397-08002B2CF9AE}" pid="4" name="&lt;FooterPath&gt;">
    <vt:lpwstr>AM\1129316XM.doc</vt:lpwstr>
  </property>
  <property fmtid="{D5CDD505-2E9C-101B-9397-08002B2CF9AE}" pid="5" name="&lt;Model&gt;">
    <vt:lpwstr>AM_Com_LegReport</vt:lpwstr>
  </property>
  <property fmtid="{D5CDD505-2E9C-101B-9397-08002B2CF9AE}" pid="6" name="&lt;Type&gt;">
    <vt:lpwstr>AM</vt:lpwstr>
  </property>
  <property fmtid="{D5CDD505-2E9C-101B-9397-08002B2CF9AE}" pid="7" name="DMXMLUID">
    <vt:lpwstr>20170627-085507-044884-751623</vt:lpwstr>
  </property>
  <property fmtid="{D5CDD505-2E9C-101B-9397-08002B2CF9AE}" pid="8" name="PE Number">
    <vt:lpwstr>607.803</vt:lpwstr>
  </property>
  <property fmtid="{D5CDD505-2E9C-101B-9397-08002B2CF9AE}" pid="9" name="UID">
    <vt:lpwstr>eu.europa.europarl-DIN1-2017-0000065562_01.01-xm-01.00_text-xml</vt:lpwstr>
  </property>
  <property fmtid="{D5CDD505-2E9C-101B-9397-08002B2CF9AE}" pid="10" name="LastEdited with">
    <vt:lpwstr>9.0.0 Build [20170325]</vt:lpwstr>
  </property>
  <property fmtid="{D5CDD505-2E9C-101B-9397-08002B2CF9AE}" pid="11" name="FooterPath">
    <vt:lpwstr>AM\1129316HU.docx</vt:lpwstr>
  </property>
  <property fmtid="{D5CDD505-2E9C-101B-9397-08002B2CF9AE}" pid="12" name="SubscribeElise">
    <vt:lpwstr/>
  </property>
  <property fmtid="{D5CDD505-2E9C-101B-9397-08002B2CF9AE}" pid="13" name="Bookout">
    <vt:lpwstr>OK - 2017/07/11 17:12</vt:lpwstr>
  </property>
</Properties>
</file>