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D3E0F" w:rsidRPr="00627AA8">
        <w:trPr>
          <w:trHeight w:hRule="exact" w:val="1417"/>
          <w:jc w:val="center"/>
        </w:trPr>
        <w:tc>
          <w:tcPr>
            <w:tcW w:w="6804" w:type="dxa"/>
            <w:vAlign w:val="center"/>
          </w:tcPr>
          <w:p w:rsidR="00A77B3E" w:rsidRPr="00627AA8" w:rsidRDefault="00B51E11">
            <w:pPr>
              <w:pStyle w:val="EPName"/>
            </w:pPr>
            <w:bookmarkStart w:id="0" w:name="_GoBack"/>
            <w:bookmarkEnd w:id="0"/>
            <w:r w:rsidRPr="00627AA8">
              <w:t>Parlament Europejski</w:t>
            </w:r>
          </w:p>
          <w:p w:rsidR="002D3E0F" w:rsidRPr="00627AA8" w:rsidRDefault="00B51E11">
            <w:pPr>
              <w:pStyle w:val="EPTerm"/>
              <w:rPr>
                <w:lang w:val="pl-PL"/>
              </w:rPr>
            </w:pPr>
            <w:r w:rsidRPr="00627AA8">
              <w:rPr>
                <w:lang w:val="pl-PL"/>
              </w:rPr>
              <w:t>2014-2019</w:t>
            </w:r>
          </w:p>
        </w:tc>
        <w:tc>
          <w:tcPr>
            <w:tcW w:w="2268" w:type="dxa"/>
          </w:tcPr>
          <w:p w:rsidR="002D3E0F" w:rsidRPr="00627AA8" w:rsidRDefault="00B51E11">
            <w:pPr>
              <w:pStyle w:val="EPLogo"/>
            </w:pPr>
            <w:r w:rsidRPr="00627AA8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1pt">
                  <v:imagedata r:id="rId6" o:title=""/>
                </v:shape>
              </w:pict>
            </w:r>
          </w:p>
        </w:tc>
      </w:tr>
    </w:tbl>
    <w:p w:rsidR="00A77B3E" w:rsidRPr="00627AA8" w:rsidRDefault="00B51E11">
      <w:pPr>
        <w:pStyle w:val="LineTop"/>
      </w:pPr>
    </w:p>
    <w:p w:rsidR="002D3E0F" w:rsidRPr="00627AA8" w:rsidRDefault="00B51E11">
      <w:pPr>
        <w:pStyle w:val="ZCommittee"/>
      </w:pPr>
      <w:r w:rsidRPr="00627AA8">
        <w:rPr>
          <w:rStyle w:val="HideTWBExt"/>
        </w:rPr>
        <w:t>&lt;Commission&gt;</w:t>
      </w:r>
      <w:r w:rsidRPr="00627AA8">
        <w:rPr>
          <w:rStyle w:val="HideTWBInt"/>
        </w:rPr>
        <w:t>{LIBE}</w:t>
      </w:r>
      <w:r w:rsidRPr="00627AA8">
        <w:t>Komisja Wolności Obywatelskich, Sprawiedliwości i Spraw Wewnętrznych</w:t>
      </w:r>
      <w:r w:rsidRPr="00627AA8">
        <w:rPr>
          <w:rStyle w:val="HideTWBExt"/>
        </w:rPr>
        <w:t>&lt;/Commission&gt;</w:t>
      </w:r>
    </w:p>
    <w:p w:rsidR="002D3E0F" w:rsidRPr="00627AA8" w:rsidRDefault="002D3E0F">
      <w:pPr>
        <w:pStyle w:val="LineBottom"/>
      </w:pPr>
    </w:p>
    <w:p w:rsidR="002D3E0F" w:rsidRPr="00627AA8" w:rsidRDefault="00B51E11">
      <w:pPr>
        <w:pStyle w:val="RefProc"/>
      </w:pPr>
      <w:r w:rsidRPr="00627AA8">
        <w:rPr>
          <w:rStyle w:val="HideTWBExt"/>
        </w:rPr>
        <w:t>&lt;RefProc&gt;</w:t>
      </w:r>
      <w:r w:rsidRPr="00627AA8">
        <w:t>2016/0224</w:t>
      </w:r>
      <w:r w:rsidRPr="00627AA8">
        <w:rPr>
          <w:rStyle w:val="HideTWBExt"/>
        </w:rPr>
        <w:t>&lt;/RefProc&gt;&lt;RefTypeProc&gt;</w:t>
      </w:r>
      <w:r w:rsidRPr="00627AA8">
        <w:t>(COD)</w:t>
      </w:r>
      <w:r w:rsidRPr="00627AA8">
        <w:rPr>
          <w:rStyle w:val="HideTWBExt"/>
        </w:rPr>
        <w:t>&lt;/RefTypeProc&gt;</w:t>
      </w:r>
    </w:p>
    <w:p w:rsidR="002D3E0F" w:rsidRPr="00627AA8" w:rsidRDefault="00B51E11">
      <w:pPr>
        <w:pStyle w:val="ZDate"/>
      </w:pPr>
      <w:r w:rsidRPr="00627AA8">
        <w:rPr>
          <w:rStyle w:val="HideTWBExt"/>
        </w:rPr>
        <w:t>&lt;Date&gt;</w:t>
      </w:r>
      <w:r w:rsidRPr="00627AA8">
        <w:rPr>
          <w:rStyle w:val="HideTWBInt"/>
        </w:rPr>
        <w:t>{26/06/2017}</w:t>
      </w:r>
      <w:r w:rsidRPr="00627AA8">
        <w:t>26.6.2017</w:t>
      </w:r>
      <w:r w:rsidRPr="00627AA8">
        <w:rPr>
          <w:rStyle w:val="HideTWBExt"/>
        </w:rPr>
        <w:t>&lt;/Date&gt;</w:t>
      </w:r>
    </w:p>
    <w:p w:rsidR="002D3E0F" w:rsidRPr="00627AA8" w:rsidRDefault="00B51E11">
      <w:pPr>
        <w:pStyle w:val="TypeDocAM"/>
      </w:pPr>
      <w:r w:rsidRPr="00627AA8">
        <w:rPr>
          <w:rStyle w:val="HideTWBExt"/>
        </w:rPr>
        <w:t>&lt;TypeAM&gt;</w:t>
      </w:r>
      <w:r w:rsidRPr="00627AA8">
        <w:t>POPRAWKI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TypeAM&gt;</w:t>
      </w:r>
    </w:p>
    <w:p w:rsidR="002D3E0F" w:rsidRPr="00627AA8" w:rsidRDefault="00B51E11">
      <w:pPr>
        <w:pStyle w:val="NRAMS"/>
        <w:rPr>
          <w:lang w:val="pl-PL"/>
        </w:rPr>
      </w:pPr>
      <w:r w:rsidRPr="00627AA8">
        <w:rPr>
          <w:rStyle w:val="HideTWBExt"/>
          <w:lang w:val="pl-PL"/>
        </w:rPr>
        <w:t>&lt;RangeAM&gt;</w:t>
      </w:r>
      <w:r w:rsidRPr="00627AA8">
        <w:rPr>
          <w:lang w:val="pl-PL"/>
        </w:rPr>
        <w:t>1118 - 1347</w:t>
      </w:r>
      <w:r w:rsidRPr="00627AA8">
        <w:rPr>
          <w:rStyle w:val="HideTWBExt"/>
          <w:lang w:val="pl-PL"/>
        </w:rPr>
        <w:t>&lt;/RangeAM&gt;</w:t>
      </w:r>
    </w:p>
    <w:p w:rsidR="002D3E0F" w:rsidRPr="00627AA8" w:rsidRDefault="00B51E11">
      <w:pPr>
        <w:pStyle w:val="CoverBold"/>
        <w:rPr>
          <w:lang w:val="pl-PL"/>
        </w:rPr>
      </w:pPr>
      <w:r w:rsidRPr="00627AA8">
        <w:rPr>
          <w:rStyle w:val="HideTWBExt"/>
          <w:lang w:val="pl-PL"/>
        </w:rPr>
        <w:t>&lt;TitreType&gt;</w:t>
      </w:r>
      <w:r w:rsidRPr="00627AA8">
        <w:rPr>
          <w:lang w:val="pl-PL"/>
        </w:rPr>
        <w:t>Projekt sprawozdania</w:t>
      </w:r>
      <w:r w:rsidRPr="00627AA8">
        <w:rPr>
          <w:rStyle w:val="HideTWBExt"/>
          <w:lang w:val="pl-PL"/>
        </w:rPr>
        <w:t>&lt;/TitreType&gt;</w:t>
      </w:r>
    </w:p>
    <w:p w:rsidR="002D3E0F" w:rsidRPr="00627AA8" w:rsidRDefault="00B51E11">
      <w:pPr>
        <w:pStyle w:val="CoverBold"/>
        <w:rPr>
          <w:lang w:val="pl-PL"/>
        </w:rPr>
      </w:pPr>
      <w:r w:rsidRPr="00627AA8">
        <w:rPr>
          <w:rStyle w:val="HideTWBExt"/>
          <w:lang w:val="pl-PL"/>
        </w:rPr>
        <w:t>&lt;Rapporteur&gt;</w:t>
      </w:r>
      <w:r w:rsidRPr="00627AA8">
        <w:rPr>
          <w:lang w:val="pl-PL"/>
        </w:rPr>
        <w:t>Laura Ferrara</w:t>
      </w:r>
      <w:r w:rsidRPr="00627AA8">
        <w:rPr>
          <w:rStyle w:val="HideTWBExt"/>
          <w:lang w:val="pl-PL"/>
        </w:rPr>
        <w:t>&lt;/Rapporteur&gt;</w:t>
      </w:r>
    </w:p>
    <w:p w:rsidR="002D3E0F" w:rsidRPr="00627AA8" w:rsidRDefault="00B51E11">
      <w:pPr>
        <w:pStyle w:val="Cover24"/>
        <w:rPr>
          <w:lang w:val="pl-PL"/>
        </w:rPr>
      </w:pPr>
      <w:r w:rsidRPr="00627AA8">
        <w:rPr>
          <w:lang w:val="pl-PL"/>
        </w:rPr>
        <w:t>(PE597.506v01-00)</w:t>
      </w:r>
    </w:p>
    <w:p w:rsidR="002D3E0F" w:rsidRPr="00627AA8" w:rsidRDefault="00B51E11">
      <w:pPr>
        <w:pStyle w:val="Cover24"/>
        <w:rPr>
          <w:lang w:val="pl-PL"/>
        </w:rPr>
      </w:pPr>
      <w:r w:rsidRPr="00627AA8">
        <w:rPr>
          <w:rStyle w:val="HideTWBExt"/>
          <w:lang w:val="pl-PL"/>
        </w:rPr>
        <w:t>&lt;Titre&gt;</w:t>
      </w:r>
      <w:r w:rsidRPr="00627AA8">
        <w:rPr>
          <w:lang w:val="pl-PL"/>
        </w:rPr>
        <w:t xml:space="preserve">Wspólna procedura ubiegania się o ochronę międzynarodową w Unii </w:t>
      </w:r>
      <w:r w:rsidRPr="00627AA8">
        <w:rPr>
          <w:rStyle w:val="HideTWBExt"/>
          <w:lang w:val="pl-PL"/>
        </w:rPr>
        <w:t>&lt;/Titre&gt;</w:t>
      </w:r>
    </w:p>
    <w:p w:rsidR="002D3E0F" w:rsidRPr="00627AA8" w:rsidRDefault="00B51E11">
      <w:pPr>
        <w:pStyle w:val="CoverNormal"/>
      </w:pPr>
      <w:r w:rsidRPr="00627AA8">
        <w:rPr>
          <w:rStyle w:val="HideTWBExt"/>
        </w:rPr>
        <w:t>&lt;DocAmend&gt;</w:t>
      </w:r>
      <w:r w:rsidRPr="00627AA8">
        <w:t>Wniosek dotyczący rozporzą</w:t>
      </w:r>
      <w:r w:rsidRPr="00627AA8">
        <w:t>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Cover24"/>
        <w:rPr>
          <w:lang w:val="pl-PL"/>
        </w:rPr>
      </w:pPr>
      <w:r w:rsidRPr="00627AA8">
        <w:rPr>
          <w:rStyle w:val="HideTWBExt"/>
          <w:lang w:val="pl-PL"/>
        </w:rPr>
        <w:t>&lt;DocRef&gt;</w:t>
      </w:r>
      <w:r w:rsidRPr="00627AA8">
        <w:rPr>
          <w:lang w:val="pl-PL"/>
        </w:rPr>
        <w:t>(COM(2016)0467 – C8-0321/2016 – 2016/0224(COD))</w:t>
      </w:r>
      <w:r w:rsidRPr="00627AA8">
        <w:rPr>
          <w:rStyle w:val="HideTWBExt"/>
          <w:lang w:val="pl-PL"/>
        </w:rPr>
        <w:t>&lt;/DocRef&gt;</w:t>
      </w:r>
    </w:p>
    <w:p w:rsidR="002D3E0F" w:rsidRPr="00627AA8" w:rsidRDefault="00B51E11">
      <w:r w:rsidRPr="00627AA8">
        <w:br w:type="page"/>
      </w:r>
      <w:r w:rsidRPr="00627AA8">
        <w:lastRenderedPageBreak/>
        <w:t>AM_Com_LegReport</w:t>
      </w:r>
    </w:p>
    <w:p w:rsidR="002D3E0F" w:rsidRPr="00627AA8" w:rsidRDefault="00B51E11">
      <w:pPr>
        <w:pStyle w:val="AMNumberTabs"/>
      </w:pPr>
      <w:r w:rsidRPr="00627AA8">
        <w:br w:type="page"/>
      </w:r>
      <w:r w:rsidRPr="00627AA8">
        <w:rPr>
          <w:rStyle w:val="HideTWBExt"/>
        </w:rPr>
        <w:lastRenderedPageBreak/>
        <w:t>&lt;RepeatBlock-Amend&gt;&lt;Amend&gt;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1118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 ustęp 3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</w:t>
            </w:r>
            <w:r w:rsidRPr="00627AA8">
              <w:rPr>
                <w:b/>
                <w:i/>
              </w:rPr>
              <w:t>rozpatrujący</w:t>
            </w:r>
            <w:r w:rsidRPr="00627AA8">
              <w:t xml:space="preserve"> może przedłużyć ten termin </w:t>
            </w:r>
            <w:r w:rsidRPr="00627AA8">
              <w:rPr>
                <w:b/>
                <w:i/>
              </w:rPr>
              <w:t xml:space="preserve">sześciu miesięcy </w:t>
            </w:r>
            <w:r w:rsidRPr="00627AA8">
              <w:t xml:space="preserve">o okres nie dłuższy niż </w:t>
            </w:r>
            <w:r w:rsidRPr="00627AA8">
              <w:rPr>
                <w:b/>
                <w:i/>
              </w:rPr>
              <w:t>trzy</w:t>
            </w:r>
            <w:r w:rsidRPr="00627AA8">
              <w:t xml:space="preserve"> miesiące, w przypadku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</w:t>
            </w:r>
            <w:r w:rsidRPr="00627AA8">
              <w:rPr>
                <w:b/>
                <w:i/>
              </w:rPr>
              <w:t>rozstrzygający</w:t>
            </w:r>
            <w:r w:rsidRPr="00627AA8">
              <w:t xml:space="preserve"> może przedłużyć ten termin o okres nie dłuższy niż </w:t>
            </w:r>
            <w:r w:rsidRPr="00627AA8">
              <w:rPr>
                <w:b/>
                <w:i/>
              </w:rPr>
              <w:t>dwa</w:t>
            </w:r>
            <w:r w:rsidRPr="00627AA8">
              <w:t xml:space="preserve"> miesiące, w przypadku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1119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 ustęp 3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o udzielenie ochrony międzynarodowej ubiega się jednocześnie nieproporcjonalnie duża liczba obywateli państw trzec</w:t>
            </w:r>
            <w:r w:rsidRPr="00627AA8">
              <w:t>ich lub bezpaństwowców, co w praktyce utrudnia zakończenie procedury w terminie</w:t>
            </w:r>
            <w:r w:rsidRPr="00627AA8">
              <w:rPr>
                <w:b/>
                <w:i/>
              </w:rPr>
              <w:t xml:space="preserve"> sześciu miesięcy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o udzielenie ochrony międzynarodowej ubiega się jednocześnie nieproporcjonalnie duża liczba obywateli państw trzecich lub bezpaństwowców, co w praktyce utr</w:t>
            </w:r>
            <w:r w:rsidRPr="00627AA8">
              <w:t>udnia zakończenie procedury w terminie;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 xml:space="preserve">Organ rozstrzygający może przesunąć termin zakończenia procedury rozpatrywania wniosku, w przypadku gdy nie można zasadnie oczekiwać, by organ </w:t>
            </w:r>
            <w:r w:rsidRPr="00627AA8">
              <w:rPr>
                <w:b/>
                <w:i/>
              </w:rPr>
              <w:t xml:space="preserve">rozstrzygający podjął decyzję w terminach </w:t>
            </w:r>
            <w:r w:rsidRPr="00627AA8">
              <w:rPr>
                <w:b/>
                <w:i/>
              </w:rPr>
              <w:lastRenderedPageBreak/>
              <w:t>określonych w ust. 2 i w art. 40 ust. 4 w odniesieniu do procedury rozpatrywania wniosku prowadzonej w trybie przyspieszonym, ze względu na niepewną sytuację w kraju pochodzenia, co do której oczekuje się, że ma ch</w:t>
            </w:r>
            <w:r w:rsidRPr="00627AA8">
              <w:rPr>
                <w:b/>
                <w:i/>
              </w:rPr>
              <w:t>arakter tymczasowy. W takich przypadkach organ rozstrzygający: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lastRenderedPageBreak/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dokonuje przeglądu sytuacji w tym kraju pochodzenia co najmniej raz na dwa miesiące;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informuje zainteresowanych wnioskodawców w rozsądnym terminie o powodach przesunięcia </w:t>
            </w:r>
            <w:r w:rsidRPr="00627AA8">
              <w:rPr>
                <w:b/>
                <w:i/>
              </w:rPr>
              <w:t>terminu.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Państwo członkowskie informuje Komisję i Agencję Unii Europejskiej ds. Azylu w rozsądnym terminie o przesunięciu terminu zakończenia procedur w odniesieniu do tego kraju pochodzenia. W każdym wypadku państwa członkowskie kończą procedurę rozpatr</w:t>
            </w:r>
            <w:r w:rsidRPr="00627AA8">
              <w:rPr>
                <w:b/>
                <w:i/>
              </w:rPr>
              <w:t>ywania wniosku w terminie 15 miesięcy od złożenia wniosku.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Postanowienie to wydaje się nadmiernie arbitralne i mogłoby powodować nieuzasadnione opóźnienia w rozpatrywaniu wniosków.</w:t>
      </w:r>
    </w:p>
    <w:p w:rsidR="002D3E0F" w:rsidRPr="00627AA8" w:rsidRDefault="00B51E11">
      <w:r w:rsidRPr="00627AA8">
        <w:rPr>
          <w:rStyle w:val="HideTWBExt"/>
        </w:rPr>
        <w:t>&lt;/Ame</w:t>
      </w:r>
      <w:r w:rsidRPr="00627AA8">
        <w:rPr>
          <w:rStyle w:val="HideTWBExt"/>
        </w:rPr>
        <w:t>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Organ rozstrzygający może przesunąć termin zakończenia procedury rozpatrywania wniosku, w przypadku gdy nie można zasadnie oczekiwać, by organ rozstrzygający podjął decyzję w terminach określonych w ust. 2 i w art. 40 ust. 4 w odniesieniu do procedury rozp</w:t>
            </w:r>
            <w:r w:rsidRPr="00627AA8">
              <w:rPr>
                <w:b/>
                <w:i/>
              </w:rPr>
              <w:t>atrywania wniosku prowadzonej w trybie przyspieszonym, ze względu na niepewną sytuację w kraju pochodzenia, co do której oczekuje się, że ma charakter tymczasowy. W takich przypadkach organ rozstrzygający: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dokonuje przeglądu sytuacji w tym k</w:t>
            </w:r>
            <w:r w:rsidRPr="00627AA8">
              <w:rPr>
                <w:b/>
                <w:i/>
              </w:rPr>
              <w:t>raju pochodzenia co najmniej raz na dwa miesiące;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informuje zainteresowanych wnioskodawców w rozsądnym terminie o powodach przesunięcia terminu.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 xml:space="preserve">Państwo członkowskie informuje Komisję i Agencję Unii Europejskiej ds. Azylu w rozsądnym terminie o </w:t>
            </w:r>
            <w:r w:rsidRPr="00627AA8">
              <w:rPr>
                <w:b/>
                <w:i/>
              </w:rPr>
              <w:t>przesunięciu terminu zakończenia procedur w odniesieniu do tego kraju pochodzenia. W każdym wypadku państwa członkowskie kończą procedurę rozpatrywania wniosku w terminie 15 miesięcy od złożenia wniosku.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</w:t>
      </w:r>
      <w:r w:rsidRPr="00627AA8">
        <w:t>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</w:t>
      </w:r>
      <w:r w:rsidRPr="00627AA8">
        <w:t>34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 xml:space="preserve">Organ rozstrzygający może przesunąć termin zakończenia procedury rozpatrywania wniosku, w przypadku gdy nie można zasadnie oczekiwać, by organ rozstrzygający podjął decyzję w terminach </w:t>
            </w:r>
            <w:r w:rsidRPr="00627AA8">
              <w:rPr>
                <w:b/>
                <w:i/>
              </w:rPr>
              <w:t>określonych w ust. 2 i w art. 40 ust. 4 w odniesieniu do procedury rozpatrywania wniosku prowadzonej w trybie przyspieszonym, ze względu na niepewną sytuację w kraju pochodzenia, co do której oczekuje się, że ma charakter tymczasowy. W takich przypadkach o</w:t>
            </w:r>
            <w:r w:rsidRPr="00627AA8">
              <w:rPr>
                <w:b/>
                <w:i/>
              </w:rPr>
              <w:t>rgan rozstrzygający: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dokonuje przeglądu sytuacji w tym kraju pochodzenia co najmniej raz na dwa miesiące;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informuje zainteresowanych wnioskodawców w rozsądnym terminie o powodach przesunięcia terminu.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Państwo członkowskie informuje Kom</w:t>
            </w:r>
            <w:r w:rsidRPr="00627AA8">
              <w:rPr>
                <w:b/>
                <w:i/>
              </w:rPr>
              <w:t>isję i Agencję Unii Europejskiej ds. Azylu w rozsądnym terminie o przesunięciu terminu zakończenia procedur w odniesieniu do tego kraju pochodzenia. W każdym wypadku państwa członkowskie kończą procedurę rozpatrywania wniosku w terminie 15 miesięcy od złoż</w:t>
            </w:r>
            <w:r w:rsidRPr="00627AA8">
              <w:rPr>
                <w:b/>
                <w:i/>
              </w:rPr>
              <w:t>enia wniosku.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Caterina Chinnici,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 – akapit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Organ rozstrzygający może przesunąć termin zakończenia procedury rozpatrywania wniosku, w przypadku gdy nie można zasadnie oczekiwać, b</w:t>
            </w:r>
            <w:r w:rsidRPr="00627AA8">
              <w:rPr>
                <w:b/>
                <w:i/>
              </w:rPr>
              <w:t xml:space="preserve">y organ rozstrzygający podjął decyzję w terminach określonych w ust. 2 i w art. 40 ust. 4 w odniesieniu do procedury rozpatrywania wniosku prowadzonej w trybie przyspieszonym, ze względu na niepewną sytuację w kraju pochodzenia, co do której oczekuje się, </w:t>
            </w:r>
            <w:r w:rsidRPr="00627AA8">
              <w:rPr>
                <w:b/>
                <w:i/>
              </w:rPr>
              <w:t>że ma charakter tymczasowy. W takich przypadkach organ rozstrzygający: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dokonuje przeglądu sytuacji w tym kraju pochodzenia co najmniej raz na dwa miesiące;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AC0B24">
            <w:pPr>
              <w:pStyle w:val="Normal6"/>
            </w:pPr>
            <w:r>
              <w:rPr>
                <w:b/>
                <w:i/>
              </w:rPr>
              <w:t>b</w:t>
            </w:r>
            <w:r w:rsidR="00B51E11" w:rsidRPr="00627AA8">
              <w:rPr>
                <w:b/>
                <w:i/>
              </w:rPr>
              <w:t>)</w:t>
            </w:r>
            <w:r>
              <w:rPr>
                <w:b/>
                <w:i/>
              </w:rPr>
              <w:t xml:space="preserve"> </w:t>
            </w:r>
            <w:r w:rsidR="00B51E11" w:rsidRPr="00627AA8">
              <w:rPr>
                <w:b/>
                <w:i/>
              </w:rPr>
              <w:t xml:space="preserve">informuje zainteresowanych wnioskodawców w rozsądnym terminie o powodach </w:t>
            </w:r>
            <w:r w:rsidR="00B51E11" w:rsidRPr="00627AA8">
              <w:rPr>
                <w:b/>
                <w:i/>
              </w:rPr>
              <w:t>przesunięcia terminu.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Wniosek o ochronę międzynarodową nie może być po prostu zawieszony w nieskończoność.Oprócz pozbawienia znaczenia terminów określonych wcześniej w artykule, nie gwar</w:t>
      </w:r>
      <w:r w:rsidRPr="00627AA8">
        <w:rPr>
          <w:lang w:val="pl-PL"/>
        </w:rPr>
        <w:t>antuje to pewności prawnej osobie ubiegającej się o ochronę międzynarodową lub administracji oraz stanowi główną przeszkodę dla integracji osoby ubiegającej się o ochronę międzynarodową, która oczekuje na decyzje w sprawie swojego wniosku, w społeczeństwie</w:t>
      </w:r>
      <w:r w:rsidRPr="00627AA8">
        <w:rPr>
          <w:lang w:val="pl-PL"/>
        </w:rPr>
        <w:t xml:space="preserve"> przyjmującym.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Vozemberg-Vrionidi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 – akapit 1 – litera a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dokonuje przeglądu sytuacji w tym kraju pochodzenia co najmniej raz na dwa miesiące;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 xml:space="preserve">dokonuje przeglądu sytuacji w tym kraju pochodzenia co najmniej raz na dwa miesiące; </w:t>
            </w:r>
            <w:r w:rsidRPr="00627AA8">
              <w:rPr>
                <w:b/>
                <w:i/>
              </w:rPr>
              <w:t xml:space="preserve">przeglądy te będą </w:t>
            </w:r>
            <w:r w:rsidRPr="00627AA8">
              <w:rPr>
                <w:b/>
                <w:i/>
              </w:rPr>
              <w:t>przeprowadzane przez właściwe organy na szczeblu UE.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Ta wyjątkowa procedura powinna się opierać na wspólnym podejściu i wytycznych na szczeblu UE.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1125</w:t>
      </w:r>
      <w:r w:rsidRPr="00627AA8">
        <w:rPr>
          <w:rStyle w:val="HideTWBExt"/>
        </w:rPr>
        <w:t>&lt;/N</w:t>
      </w:r>
      <w:r w:rsidRPr="00627AA8">
        <w:rPr>
          <w:rStyle w:val="HideTWBExt"/>
        </w:rPr>
        <w:t>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 – 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t xml:space="preserve">informuje zainteresowanych wnioskodawców </w:t>
            </w:r>
            <w:r w:rsidRPr="00627AA8">
              <w:rPr>
                <w:b/>
                <w:i/>
              </w:rPr>
              <w:t>w rozsądnym terminie o powodach przesunięcia terminu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jak najszybciej </w:t>
            </w:r>
            <w:r w:rsidRPr="00627AA8">
              <w:t xml:space="preserve">informuje zainteresowanych wnioskodawców </w:t>
            </w:r>
            <w:r w:rsidRPr="00627AA8">
              <w:rPr>
                <w:b/>
                <w:i/>
              </w:rPr>
              <w:t>o powodach stojących za decyzją o tymczasowym odłożeniu ostatecznej decyzji w sprawie wniosku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34 – ustęp 5 – akapit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</w:t>
            </w:r>
            <w:r w:rsidRPr="00627AA8">
              <w:t>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Państwo członkowskie informuje Komisję i Agencję Unii Europejskiej ds. Azylu w rozsądnym terminie o przesunięciu terminu zakończenia procedur w odniesieniu do tego kraju pochodzenia. W każdym wypadku państwa członkowskie</w:t>
            </w:r>
            <w:r w:rsidRPr="00627AA8">
              <w:t xml:space="preserve"> kończą procedurę rozpatrywania wniosku w terminie </w:t>
            </w:r>
            <w:r w:rsidRPr="00627AA8">
              <w:rPr>
                <w:b/>
                <w:i/>
              </w:rPr>
              <w:t>15</w:t>
            </w:r>
            <w:r w:rsidRPr="00627AA8">
              <w:t xml:space="preserve"> miesięcy od złożenia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Państwo członkowskie informuje Komisję i Agencję Unii Europejskiej ds. Azylu w rozsądnym terminie o przesunięciu terminu zakończenia procedur w odniesieniu do tego kraju po</w:t>
            </w:r>
            <w:r w:rsidRPr="00627AA8">
              <w:t xml:space="preserve">chodzenia. W każdym wypadku państwa członkowskie kończą procedurę rozpatrywania wniosku w terminie </w:t>
            </w:r>
            <w:r w:rsidRPr="00627AA8">
              <w:rPr>
                <w:b/>
                <w:i/>
              </w:rPr>
              <w:t>12</w:t>
            </w:r>
            <w:r w:rsidRPr="00627AA8">
              <w:t xml:space="preserve"> miesięcy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 xml:space="preserve">Péter Niedermüller, </w:t>
      </w:r>
      <w:r w:rsidRPr="00627AA8">
        <w:t>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Decyzję w sprawie wniosku o udzielenie ochrony </w:t>
            </w:r>
            <w:r w:rsidRPr="00627AA8">
              <w:t>międzynarodowej wydaje się na piśmie i powiadamia się o niej osobę ubiegającą się o ochronę międzynarodową bez zbędnej zwłoki w języku, który rozumie lub co do którego można zasadnie przyjąć, że zostanie przez nią zrozumiany.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</w:t>
            </w:r>
            <w:r w:rsidRPr="00627AA8">
              <w:t xml:space="preserve"> udzielenie ochrony międzynarodowej wydaje się na piśmie i powiadamia się o niej osobę ubiegającą się o ochronę międzynarodową </w:t>
            </w:r>
            <w:r w:rsidRPr="00627AA8">
              <w:rPr>
                <w:b/>
                <w:i/>
              </w:rPr>
              <w:t xml:space="preserve">oraz jej doradcę prawnego lub innego doradcę </w:t>
            </w:r>
            <w:r w:rsidRPr="00627AA8">
              <w:t>bez zbędnej zwłoki</w:t>
            </w:r>
            <w:r w:rsidRPr="00627AA8">
              <w:rPr>
                <w:b/>
                <w:i/>
              </w:rPr>
              <w:t xml:space="preserve"> i w każdym przypadku nie później niż siedem dni po podjęciu decyz</w:t>
            </w:r>
            <w:r w:rsidRPr="00627AA8">
              <w:rPr>
                <w:b/>
                <w:i/>
              </w:rPr>
              <w:t>ji</w:t>
            </w:r>
            <w:r w:rsidRPr="00627AA8">
              <w:t xml:space="preserve"> w języku, który rozumie lub co do którego można zasadnie przyjąć, że zostanie przez nią zrozumiany.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Decyzję należy również wysłać do doradcy prawnego osoby ubiegającej się o ochronę </w:t>
      </w:r>
      <w:r w:rsidRPr="00627AA8">
        <w:rPr>
          <w:lang w:val="pl-PL"/>
        </w:rPr>
        <w:t>międzynarodową.Ważne jest narzucenie terminu powiadomienia osoby ubiegającej się o ochronę międzynarodową, w szczególności aby umożliwić osobie ubiegającej się o ochronę międzynarodową zastosowanie się do terminów odwołania się od podjętej decyzji.</w:t>
      </w:r>
    </w:p>
    <w:p w:rsidR="002D3E0F" w:rsidRPr="00627AA8" w:rsidRDefault="00B51E11">
      <w:r w:rsidRPr="00627AA8">
        <w:rPr>
          <w:rStyle w:val="HideTWBExt"/>
        </w:rPr>
        <w:t>&lt;/Amend</w:t>
      </w:r>
      <w:r w:rsidRPr="00627AA8">
        <w:rPr>
          <w:rStyle w:val="HideTWBExt"/>
        </w:rPr>
        <w:t>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Monika Hohlmeier, Heinz K. Becker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 udzielenie ochrony międzynarodowej wydaje się na piśmie i powiadamia się o niej osobę ubiegającą się o ochronę międzynarodową bez zbędnej zwłoki w języku, który rozumie lub co do którego można zasadnie przyjąć, że z</w:t>
            </w:r>
            <w:r w:rsidRPr="00627AA8">
              <w:t>ostanie przez nią zrozumiany.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 udzielenie ochrony międzynarodowej wydaje się na piśmie i powiadamia się o niej osobę ubiegającą się o ochronę międzynarodową bez zbędnej zwłoki w języku, który rozumie lub co do którego można za</w:t>
            </w:r>
            <w:r w:rsidRPr="00627AA8">
              <w:t>sadnie przyjąć, że zostanie przez nią zrozumiany</w:t>
            </w:r>
            <w:r w:rsidRPr="00627AA8">
              <w:rPr>
                <w:b/>
                <w:i/>
              </w:rPr>
              <w:t>oraz w miarę możliwości przy użyciu prostego języka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1129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 xml:space="preserve">Cecilia Wikström, Sophia in 't Veld, Angelika </w:t>
      </w:r>
      <w:r w:rsidRPr="00627AA8">
        <w:t>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Decyzję w sprawie wniosku o udzielenie ochrony międzynarodowej wydaje się na </w:t>
            </w:r>
            <w:r w:rsidRPr="00627AA8">
              <w:t>piśmie i powiadamia się o niej osobę ubiegającą się o ochronę międzynarodową bez zbędnej zwłoki w języku, który rozumie</w:t>
            </w:r>
            <w:r w:rsidRPr="00627AA8">
              <w:rPr>
                <w:b/>
                <w:i/>
              </w:rPr>
              <w:t xml:space="preserve"> lub co do którego można zasadnie przyjąć, że zostanie przez nią zrozumiany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 udzielenie ochrony międzynaro</w:t>
            </w:r>
            <w:r w:rsidRPr="00627AA8">
              <w:t>dowej wydaje się na piśmie i powiadamia się o niej osobę ubiegającą się o ochronę międzynarodową bez zbędnej zwłoki w języku, który rozumie.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Doprecyzowanie mające na celu usprawnienie prz</w:t>
      </w:r>
      <w:r w:rsidRPr="00627AA8">
        <w:rPr>
          <w:lang w:val="pl-PL"/>
        </w:rPr>
        <w:t>ekazywania informacji.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Decyzję w sprawie wniosku o udzielenie ochrony międzynarodowej wydaje się na piśmie i powiadamia się o niej osobę ubiegającą się o ochronę </w:t>
            </w:r>
            <w:r w:rsidRPr="00627AA8">
              <w:t>międzynarodową bez zbędnej zwłoki w języku, który rozumie</w:t>
            </w:r>
            <w:r w:rsidRPr="00627AA8">
              <w:rPr>
                <w:b/>
                <w:i/>
              </w:rPr>
              <w:t xml:space="preserve"> lub co do którego można zasadnie przyjąć, że zostanie przez nią zrozumiany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 udzielenie ochrony międzynarodowej wydaje się na piśmie i powiadamia się o niej osobę ubieg</w:t>
            </w:r>
            <w:r w:rsidRPr="00627AA8">
              <w:t>ającą się o ochronę międzynarodową bez zbędnej zwłoki w języku, który rozumie.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</w:t>
      </w:r>
      <w:r w:rsidRPr="00627AA8">
        <w:t>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Decyzję w sprawie wniosku o udzielenie ochrony międzynarodowej wydaje się na piśmie i powiadamia się o niej osobę ubiegającą się o ochronę </w:t>
            </w:r>
            <w:r w:rsidRPr="00627AA8">
              <w:t>międzynarodową bez zbędnej zwłoki w języku, który rozumie</w:t>
            </w:r>
            <w:r w:rsidRPr="00627AA8">
              <w:rPr>
                <w:b/>
                <w:i/>
              </w:rPr>
              <w:t xml:space="preserve"> lub co do którego można zasadnie przyjąć, że zostanie przez nią zrozumiany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Decyzję w sprawie wniosku o udzielenie ochrony międzynarodowej wydaje się na piśmie i powiadamia się o niej osobę ubieg</w:t>
            </w:r>
            <w:r w:rsidRPr="00627AA8">
              <w:t>ającą się o ochronę międzynarodową bez zbędnej zwłoki w języku, który rozumie.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</w:t>
      </w:r>
      <w:r w:rsidRPr="00627AA8">
        <w:t>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Pr="00627AA8">
              <w:tab/>
            </w:r>
            <w:r w:rsidRPr="00627AA8">
              <w:rPr>
                <w:b/>
                <w:i/>
              </w:rPr>
              <w:t xml:space="preserve">W przypadku gdy wniosek zostanie odrzucony jako niedopuszczalny, jako nieuzasadniony w odniesieniu do statusu uchodźcy lub statusu osoby </w:t>
            </w:r>
            <w:r w:rsidRPr="00627AA8">
              <w:rPr>
                <w:b/>
                <w:i/>
              </w:rPr>
              <w:t>potrzebującej ochrony uzupełniającej, jako wyraźnie wycofany lub zaniechany, decyzja zawiera uzasadnienie faktyczne i prawne. Informacje na temat sposobu odwołania się od decyzji o odmowie udzielenia ochrony międzynarodowej podaje się na piśmie, chyba że j</w:t>
            </w:r>
            <w:r w:rsidRPr="00627AA8">
              <w:rPr>
                <w:b/>
                <w:i/>
              </w:rPr>
              <w:t>uż zostały przekazane osobie ubiegającej się o ochronę międzynarodową w inny sposób.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 xml:space="preserve">w imieniu </w:t>
      </w:r>
      <w:r w:rsidRPr="00627AA8">
        <w:t>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przypadku gdy wniosek zostanie o</w:t>
            </w:r>
            <w:r w:rsidRPr="00627AA8">
              <w:t>drzucony jako niedopuszczalny, jako nieuzasadniony w odniesieniu do statusu uchodźcy lub statusu osoby potrzebującej ochrony uzupełniającej, jako wyraźnie wycofany lub zaniechany, decyzja zawiera uzasadnienie faktyczne i prawne. Informacje na temat sposobu</w:t>
            </w:r>
            <w:r w:rsidRPr="00627AA8">
              <w:t xml:space="preserve"> odwołania się od decyzji o odmowie udzielenia ochrony międzynarodowej podaje się na piśmie</w:t>
            </w:r>
            <w:r w:rsidRPr="00627AA8">
              <w:rPr>
                <w:b/>
                <w:i/>
              </w:rPr>
              <w:t>, chyba że już zostały przekazane osobie ubiegającej się o ochronę międzynarodową w inny sposób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W przypadku gdy wniosek zostanie odrzucony jako niedopuszczalny, </w:t>
            </w:r>
            <w:r w:rsidRPr="00627AA8">
              <w:t>jako nieuzasadniony w odniesieniu do statusu uchodźcy lub statusu osoby potrzebującej ochrony uzupełniającej, jako wyraźnie wycofany lub zaniechany, decyzja zawiera uzasadnienie faktyczne i prawne. Informacje na temat sposobu odwołania się od decyzji o odm</w:t>
            </w:r>
            <w:r w:rsidRPr="00627AA8">
              <w:t>owie udzielenia ochrony międzynarodowej podaje się na piśmie.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Beatrix von Storch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</w:t>
      </w:r>
      <w:r w:rsidRPr="00627AA8">
        <w:rPr>
          <w:rStyle w:val="HideTWBExt"/>
        </w:rPr>
        <w:t>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przypadku gdy wniosek zostanie odrzucony jako niedopuszczalny, jako nieuzasadniony w odniesieniu do statusu uchodźcy</w:t>
            </w:r>
            <w:r w:rsidRPr="00627AA8">
              <w:rPr>
                <w:b/>
                <w:i/>
              </w:rPr>
              <w:t xml:space="preserve"> lub statusu osoby potrzebującej ochrony uzupełniającej</w:t>
            </w:r>
            <w:r w:rsidRPr="00627AA8">
              <w:t>, jako wyraźnie wycofany lub zaniechany, decyzja zawiera uzasadnienie faktyczne i prawne. Informacje na temat sposobu odwołania się od decyzji o odmowie udzielenia ochrony międzynarodowej podaje się na</w:t>
            </w:r>
            <w:r w:rsidRPr="00627AA8">
              <w:t xml:space="preserve"> piśmie, chyba że już zostały przekazane osobie ubiegającej się o ochronę międzynarodową w inny sposób.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przypadku gdy wniosek zostanie odrzucony jako niedopuszczalny, jako nieuzasadniony w odniesieniu do statusu uchodźcy, jako wyraźnie wycofany lub za</w:t>
            </w:r>
            <w:r w:rsidRPr="00627AA8">
              <w:t>niechany, decyzja zawiera uzasadnienie faktyczne i prawne. Informacje na temat sposobu odwołania się od decyzji o odmowie udzielenia ochrony międzynarodowej podaje się na piśmie, chyba że już zostały przekazane osobie ubiegającej się o ochronę międzynarodo</w:t>
            </w:r>
            <w:r w:rsidRPr="00627AA8">
              <w:t>wą w inny sposób.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Birgit Sippel,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>W przypadku gdy wniosek zostanie odrzucony jako niedopuszczalny, jako nieuzasadniony w odniesieniu do statusu uchodźcy lub statusu osoby potrzebującej ochrony uzupełniającej, jako wyraźnie wycofany lub zaniechany, decyzja zawiera uzasadnienie faktyczne i p</w:t>
            </w:r>
            <w:r w:rsidRPr="00627AA8">
              <w:t xml:space="preserve">rawne. Informacje na temat sposobu odwołania się od decyzji o odmowie udzielenia ochrony międzynarodowej </w:t>
            </w:r>
            <w:r w:rsidRPr="00627AA8">
              <w:rPr>
                <w:b/>
                <w:i/>
              </w:rPr>
              <w:t>podaje się na piśmie, chyba że już zostały przekazane osobie ubiegającej się o ochronę międzynarodową w inny sposób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przypadku gdy wniosek zostani</w:t>
            </w:r>
            <w:r w:rsidRPr="00627AA8">
              <w:t>e odrzucony jako niedopuszczalny, jako nieuzasadniony w odniesieniu do statusu uchodźcy lub statusu osoby potrzebującej ochrony uzupełniającej, jako wyraźnie wycofany lub zaniechany, decyzja zawiera uzasadnienie faktyczne i prawne. Informacje na temat spos</w:t>
            </w:r>
            <w:r w:rsidRPr="00627AA8">
              <w:t xml:space="preserve">obu odwołania się od decyzji o odmowie udzielenia ochrony międzynarodowej </w:t>
            </w:r>
            <w:r w:rsidRPr="00627AA8">
              <w:rPr>
                <w:b/>
                <w:i/>
              </w:rPr>
              <w:t>- w tym na temat odpowiednich terminów - podaje się na piśmie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Informacje o sposobie odwołania się od decyzji pow</w:t>
      </w:r>
      <w:r w:rsidRPr="00627AA8">
        <w:rPr>
          <w:lang w:val="pl-PL"/>
        </w:rPr>
        <w:t>inny obejmować szczegóły dotyczące odpowiednich terminów.Informacje te powinno się zawsze podawać na piśmie.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</w:t>
      </w:r>
      <w:r w:rsidRPr="00627AA8">
        <w:t xml:space="preserve">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przypadkach wniosków składanych w imieniu małżonków, partnerów, małoletnich lub pozostających na utrzymaniu osób dorosłych, które nie </w:t>
            </w:r>
            <w:r w:rsidRPr="00627AA8">
              <w:t xml:space="preserve">posiadają zdolności prawnej, oraz w każdym przypadku, gdy wniosek oparty jest na tych samych podstawach, organ rozstrzygający może podjąć jedną decyzję odnoszącą się do wszystkich osób ubiegających się o ochronę międzynarodową, chyba że prowadziłoby to do </w:t>
            </w:r>
            <w:r w:rsidRPr="00627AA8">
              <w:t>ujawnienia szczególnej sytuacji osoby ubiegającej się o ochronę międzynarodową, co mogłoby zagrozić jej interesom, w szczególności w sprawach związanych z prześladowaniem ze względu na płeć społeczno-kulturową,</w:t>
            </w:r>
            <w:r w:rsidR="00AC0B24">
              <w:t xml:space="preserve"> </w:t>
            </w:r>
            <w:r w:rsidRPr="00627AA8">
              <w:rPr>
                <w:b/>
                <w:i/>
              </w:rPr>
              <w:t>orientację</w:t>
            </w:r>
            <w:r w:rsidR="00AC0B24">
              <w:rPr>
                <w:b/>
                <w:i/>
              </w:rPr>
              <w:t xml:space="preserve"> </w:t>
            </w:r>
            <w:r w:rsidRPr="00627AA8">
              <w:t>seksualną,</w:t>
            </w:r>
            <w:r w:rsidR="00AC0B24">
              <w:t xml:space="preserve"> </w:t>
            </w:r>
            <w:r w:rsidRPr="00627AA8">
              <w:rPr>
                <w:b/>
                <w:i/>
              </w:rPr>
              <w:t>tożsamość</w:t>
            </w:r>
            <w:r w:rsidR="00AC0B24">
              <w:rPr>
                <w:b/>
                <w:i/>
              </w:rPr>
              <w:t xml:space="preserve"> </w:t>
            </w:r>
            <w:r w:rsidRPr="00627AA8">
              <w:t>płciową</w:t>
            </w:r>
            <w:r w:rsidR="00AC0B24">
              <w:t xml:space="preserve"> </w:t>
            </w:r>
            <w:r w:rsidRPr="00627AA8">
              <w:rPr>
                <w:b/>
                <w:i/>
              </w:rPr>
              <w:t>lub wiek</w:t>
            </w:r>
            <w:r w:rsidRPr="00627AA8">
              <w:t xml:space="preserve">. </w:t>
            </w:r>
            <w:r w:rsidRPr="00627AA8">
              <w:t>W takich sprawach wydaje się osobną decyzję dotyczącą danej osoby.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przypadkach wniosków składanych w imieniu małżonków, partnerów, małoletnich lub pozostających na utrzymaniu osób dorosłych, które nie posiadają zdolności prawnej, oraz w każdym przypad</w:t>
            </w:r>
            <w:r w:rsidRPr="00627AA8">
              <w:t xml:space="preserve">ku, gdy wniosek oparty jest na tych samych podstawach, organ rozstrzygający może podjąć jedną decyzję odnoszącą się do wszystkich osób ubiegających się o ochronę międzynarodową, chyba że prowadziłoby to do ujawnienia szczególnej sytuacji osoby ubiegającej </w:t>
            </w:r>
            <w:r w:rsidRPr="00627AA8">
              <w:t xml:space="preserve">się o ochronę międzynarodową, co mogłoby zagrozić jej interesom, w szczególności w sprawach związanych z prześladowaniem ze względu na płeć społeczno-kulturową, </w:t>
            </w:r>
            <w:r w:rsidRPr="00627AA8">
              <w:rPr>
                <w:b/>
                <w:i/>
              </w:rPr>
              <w:t>przemocą ze względu na płeć, prześladowaniem związanym z handlem ludźmi, orientacją</w:t>
            </w:r>
            <w:r w:rsidRPr="00627AA8">
              <w:t xml:space="preserve"> seksualną, </w:t>
            </w:r>
            <w:r w:rsidRPr="00627AA8">
              <w:rPr>
                <w:b/>
                <w:i/>
              </w:rPr>
              <w:t>tożsamością płciową, ekspresją</w:t>
            </w:r>
            <w:r w:rsidRPr="00627AA8">
              <w:t xml:space="preserve"> płciową</w:t>
            </w:r>
            <w:r w:rsidRPr="00627AA8">
              <w:rPr>
                <w:b/>
                <w:i/>
              </w:rPr>
              <w:t>, cechami płciowymi lub wiekiem</w:t>
            </w:r>
            <w:r w:rsidRPr="00627AA8">
              <w:t>. W takich sprawach wydaje się osobną decyzję dotyczącą danej osoby.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</w:t>
      </w:r>
      <w:r w:rsidRPr="00627AA8">
        <w:t>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przypadkach wniosków składanych w imieniu małżonków, partnerów, małoletnich lub </w:t>
            </w:r>
            <w:r w:rsidRPr="00627AA8">
              <w:t xml:space="preserve">pozostających na utrzymaniu osób dorosłych, które nie posiadają zdolności prawnej, oraz w każdym przypadku, gdy wniosek oparty jest na tych samych podstawach, organ rozstrzygający może podjąć jedną decyzję odnoszącą się do wszystkich osób ubiegających się </w:t>
            </w:r>
            <w:r w:rsidRPr="00627AA8">
              <w:t>o ochronę międzynarodową, chyba że prowadziłoby to do ujawnienia szczególnej sytuacji osoby ubiegającej się o ochronę międzynarodową, co mogłoby zagrozić jej interesom</w:t>
            </w:r>
            <w:r w:rsidRPr="00627AA8">
              <w:rPr>
                <w:b/>
                <w:i/>
              </w:rPr>
              <w:t>, w szczególności w sprawach związanych z prześladowaniem ze względu na płeć społeczno-ku</w:t>
            </w:r>
            <w:r w:rsidRPr="00627AA8">
              <w:rPr>
                <w:b/>
                <w:i/>
              </w:rPr>
              <w:t>lturową, orientację seksualną, tożsamość płciową lub wiek</w:t>
            </w:r>
            <w:r w:rsidRPr="00627AA8">
              <w:t>. W takich sprawach wydaje się osobną decyzję dotyczącą danej osoby.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przypadkach wniosków składanych w imieniu małżonków, partnerów, małoletnich lub pozostających na utrzymaniu osób dorosłych, k</w:t>
            </w:r>
            <w:r w:rsidRPr="00627AA8">
              <w:t>tóre nie posiadają zdolności prawnej, oraz w każdym przypadku, gdy wniosek oparty jest na tych samych podstawach, organ rozstrzygający może podjąć jedną decyzję odnoszącą się do wszystkich osób ubiegających się o ochronę międzynarodową, chyba że prowadziło</w:t>
            </w:r>
            <w:r w:rsidRPr="00627AA8">
              <w:t>by to do ujawnienia szczególnej sytuacji osoby ubiegającej się o ochronę międzynarodową, co mogłoby zagrozić jej interesom. W takich sprawach wydaje się osobną decyzję dotyczącą danej osoby.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</w:t>
      </w:r>
      <w:r w:rsidRPr="00627AA8">
        <w:rPr>
          <w:rStyle w:val="HideTWBExt"/>
        </w:rPr>
        <w:t>&gt;</w:t>
      </w:r>
      <w:r w:rsidRPr="00627AA8">
        <w:t>1138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Emil Radev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t xml:space="preserve">W przypadkach wniosków składanych w imieniu </w:t>
            </w:r>
            <w:r w:rsidRPr="00627AA8">
              <w:rPr>
                <w:b/>
                <w:i/>
              </w:rPr>
              <w:t xml:space="preserve">małżonków, partnerów, </w:t>
            </w:r>
            <w:r w:rsidRPr="00627AA8">
              <w:t xml:space="preserve">małoletnich lub pozostających na utrzymaniu osób dorosłych, które nie posiadają zdolności prawnej, oraz w każdym przypadku, gdy wniosek oparty jest na tych samych podstawach, organ </w:t>
            </w:r>
            <w:r w:rsidRPr="00627AA8">
              <w:t>rozstrzygający może podjąć jedną decyzję odnoszącą się do wszystkich osób ubiegających się o ochronę międzynarodową, chyba że prowadziłoby to do ujawnienia szczególnej sytuacji osoby ubiegającej się o ochronę międzynarodową, co mogłoby zagrozić jej interes</w:t>
            </w:r>
            <w:r w:rsidRPr="00627AA8">
              <w:t>om, w szczególności w sprawach związanych z prześladowaniem ze względu na płeć społeczno-kulturową</w:t>
            </w:r>
            <w:r w:rsidRPr="00627AA8">
              <w:rPr>
                <w:b/>
                <w:i/>
              </w:rPr>
              <w:t>, orientację seksualną, tożsamość płciową</w:t>
            </w:r>
            <w:r w:rsidRPr="00627AA8">
              <w:t xml:space="preserve"> lub wiek. W takich sprawach wydaje się osobną decyzję dotyczącą danej osoby.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przypadkach wniosków składanych w </w:t>
            </w:r>
            <w:r w:rsidRPr="00627AA8">
              <w:t>imieniu małoletnich lub pozostających na utrzymaniu osób dorosłych, które nie posiadają zdolności prawnej, oraz w każdym przypadku, gdy wniosek oparty jest na tych samych podstawach, organ rozstrzygający może podjąć jedną decyzję odnoszącą się do wszystkic</w:t>
            </w:r>
            <w:r w:rsidRPr="00627AA8">
              <w:t>h osób ubiegających się o ochronę międzynarodową, chyba że prowadziłoby to do ujawnienia szczególnej sytuacji osoby ubiegającej się o ochronę międzynarodową, co mogłoby zagrozić jej interesom, w szczególności w sprawach związanych z prześladowaniem ze wzgl</w:t>
            </w:r>
            <w:r w:rsidRPr="00627AA8">
              <w:t>ędu na płeć społeczno-kulturową lub wiek. W takich sprawach wydaje się osobną decyzję dotyczącą danej osoby.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{BG}</w:t>
      </w:r>
      <w:r w:rsidRPr="00627AA8">
        <w:rPr>
          <w:lang w:val="pl-PL"/>
        </w:rPr>
        <w:t>bg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1139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 xml:space="preserve">Péter Niedermüller, Caterina Chinnici, Ana </w:t>
      </w:r>
      <w:r w:rsidRPr="00627AA8">
        <w:t>Gomes, Josef Weidenholzer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t xml:space="preserve">W przypadkach wniosków składanych w imieniu małżonków, partnerów, małoletnich lub pozostających na utrzymaniu osób dorosłych, które nie posiadają zdolności prawnej, oraz w każdym przypadku, gdy </w:t>
            </w:r>
            <w:r w:rsidRPr="00627AA8">
              <w:rPr>
                <w:b/>
                <w:i/>
              </w:rPr>
              <w:t>wniosek oparty jest na</w:t>
            </w:r>
            <w:r w:rsidRPr="00627AA8">
              <w:t xml:space="preserve"> tych samych podstawach, organ rozstrzyg</w:t>
            </w:r>
            <w:r w:rsidRPr="00627AA8">
              <w:t>ający może podjąć jedną decyzję odnoszącą się do wszystkich osób ubiegających się o ochronę międzynarodową, chyba że prowadziłoby to do ujawnienia szczególnej sytuacji osoby ubiegającej się o ochronę międzynarodową, co mogłoby zagrozić jej interesom, w szc</w:t>
            </w:r>
            <w:r w:rsidRPr="00627AA8">
              <w:t>zególności w sprawach związanych z prześladowaniem ze względu na płeć społeczno-kulturową, orientację seksualną, tożsamość płciową lub wiek. W takich sprawach wydaje się osobną decyzję dotyczącą danej osoby.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przypadkach wniosków składanych w imieniu m</w:t>
            </w:r>
            <w:r w:rsidRPr="00627AA8">
              <w:t xml:space="preserve">ałżonków, partnerów, małoletnich lub pozostających na utrzymaniu osób dorosłych, które nie posiadają zdolności prawnej, oraz w każdym przypadku, gdy </w:t>
            </w:r>
            <w:r w:rsidRPr="00627AA8">
              <w:rPr>
                <w:b/>
                <w:i/>
              </w:rPr>
              <w:t>wnioski są w całości oparte na dokładnie</w:t>
            </w:r>
            <w:r w:rsidRPr="00627AA8">
              <w:t xml:space="preserve"> tych samych podstawach, organ rozstrzygający może podjąć jedną dec</w:t>
            </w:r>
            <w:r w:rsidRPr="00627AA8">
              <w:t>yzję odnoszącą się do wszystkich osób ubiegających się o ochronę międzynarodową, chyba że prowadziłoby to do ujawnienia szczególnej sytuacji osoby ubiegającej się o ochronę międzynarodową, co mogłoby zagrozić jej interesom, w szczególności w sprawach związ</w:t>
            </w:r>
            <w:r w:rsidRPr="00627AA8">
              <w:t>anych z prześladowaniem ze względu na płeć społeczno-kulturową, orientację seksualną, tożsamość płciową lub wiek. W takich sprawach wydaje się osobną decyzję dotyczącą danej osoby.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Celem </w:t>
      </w:r>
      <w:r w:rsidRPr="00627AA8">
        <w:rPr>
          <w:lang w:val="pl-PL"/>
        </w:rPr>
        <w:t>poprawki jest zapewnienie większej jasności.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Sergei Stanishev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35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</w:t>
            </w:r>
            <w:r w:rsidRPr="00627AA8">
              <w:rPr>
                <w:b/>
                <w:i/>
              </w:rPr>
              <w:t>przypadkach wniosków składanych w imieniu małżonków, partnerów, małoletnich lub pozostających na utrzymaniu osób dorosłych, które nie posiadają zdolności prawnej,</w:t>
            </w:r>
            <w:r w:rsidRPr="00627AA8">
              <w:t xml:space="preserve"> oraz w każdym przypadku</w:t>
            </w:r>
            <w:r w:rsidRPr="00627AA8">
              <w:rPr>
                <w:b/>
                <w:i/>
              </w:rPr>
              <w:t xml:space="preserve">, gdy wniosek oparty </w:t>
            </w:r>
            <w:r w:rsidRPr="00627AA8">
              <w:rPr>
                <w:b/>
                <w:i/>
              </w:rPr>
              <w:t>jest</w:t>
            </w:r>
            <w:r w:rsidRPr="00627AA8">
              <w:t xml:space="preserve"> na tych samych podstawach, organ rozstrzygający może podjąć jedną decyzję odnoszącą się do wszystkich osób ubiegających się o ochronę międzynarodową, chyba że prowadziłoby to do ujawnienia szczególnej sytuacji osoby ubiegającej się o ochronę międzynar</w:t>
            </w:r>
            <w:r w:rsidRPr="00627AA8">
              <w:t>odową, co mogłoby zagrozić jej interesom, w szczególności w sprawach związanych z prześladowaniem ze względu na płeć społeczno-kulturową, orientację seksualną, tożsamość płciową lub wiek. W takich sprawach wydaje się osobną decyzję dotyczącą danej osoby.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</w:t>
            </w:r>
            <w:r w:rsidRPr="00627AA8">
              <w:t>.</w:t>
            </w:r>
            <w:r w:rsidRPr="00627AA8">
              <w:tab/>
              <w:t xml:space="preserve">W </w:t>
            </w:r>
            <w:r w:rsidRPr="00627AA8">
              <w:rPr>
                <w:b/>
                <w:i/>
              </w:rPr>
              <w:t>przypadku gdy państwo członkowskie postanawia rozpatrzyć wnioski członków rodziny łącznie</w:t>
            </w:r>
            <w:r w:rsidRPr="00627AA8">
              <w:t> oraz w każdym przypadku</w:t>
            </w:r>
            <w:r w:rsidRPr="00627AA8">
              <w:rPr>
                <w:b/>
                <w:i/>
              </w:rPr>
              <w:t xml:space="preserve"> gdy wnioski są opart</w:t>
            </w:r>
            <w:r w:rsidRPr="00627AA8">
              <w:t xml:space="preserve"> na tych samych podstawach, organ rozstrzygający może podjąć jedną decyzję odnoszącą się do wszystkich osób ubiegający</w:t>
            </w:r>
            <w:r w:rsidRPr="00627AA8">
              <w:t>ch się o ochronę międzynarodową, chyba że prowadziłoby to do ujawnienia szczególnej sytuacji osoby ubiegającej się o ochronę międzynarodową, co mogłoby zagrozić jej interesom, w szczególności w sprawach związanych z prześladowaniem ze względu na płeć społe</w:t>
            </w:r>
            <w:r w:rsidRPr="00627AA8">
              <w:t>czno-kulturową, orientację seksualną, tożsamość płciową lub wiek. W takich sprawach wydaje się osobną decyzję dotyczącą danej osoby.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Zgodnie z poprzednią poprawką w celu zapewnienia </w:t>
      </w:r>
      <w:r w:rsidRPr="00627AA8">
        <w:rPr>
          <w:lang w:val="pl-PL"/>
        </w:rPr>
        <w:t>państwom członkowskim możliwości wspólnego rozpatrywania wniosków.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</w:t>
      </w:r>
      <w:r w:rsidRPr="00627AA8">
        <w:t>ł 36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Artykuł 36</w:t>
            </w:r>
            <w:r w:rsidRPr="00627AA8">
              <w:rPr>
                <w:lang w:val="pl-PL"/>
              </w:rPr>
              <w:tab/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Decyzja w sprawie dopuszczalności wniosku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1.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Organ rozstrzygający ocenia dopuszczalność wniosku zgodnie z podstawowymi zasadami i gwarancjami przewidzianymi w rozdziale II</w:t>
            </w:r>
            <w:r w:rsidRPr="00627AA8">
              <w:rPr>
                <w:b/>
                <w:i/>
              </w:rPr>
              <w:t xml:space="preserve"> i odrzuca wniosek jako niedopuszczalny w przypadku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państwo niebędące państwem członkowskim jest uznawane za kraj pierwszego azylu w odniesieniu do osoby ubiegającej się o ochronę międzynarodową</w:t>
            </w:r>
            <w:r w:rsidRPr="00627AA8">
              <w:rPr>
                <w:b/>
                <w:i/>
              </w:rPr>
              <w:t xml:space="preserve"> zgodnie z art. 44, chyba że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państwo niebędące państwem członkowskim jest uznawane za bezpieczny kraj trzeci w odniesieniu do osoby ubiegającej się o </w:t>
            </w:r>
            <w:r w:rsidRPr="00627AA8">
              <w:rPr>
                <w:b/>
                <w:i/>
              </w:rPr>
              <w:t>ochronę międzynarodową zgodnie z art. 45, chyba że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dany wniosek jest kolejnym wnioskiem i nie zaistniały ani nie zostały przedstawione przez osobę ubi</w:t>
            </w:r>
            <w:r w:rsidRPr="00627AA8">
              <w:rPr>
                <w:b/>
                <w:i/>
              </w:rPr>
              <w:t>egającą się o ochronę międzynarodową żadne nowe elementy lub ustalenia dotyczące tego, czy osoba ta kwalifikuje się jako osoba korzystająca z ochrony międzynarodowej zgodnie z rozporządzeniem (UE) XXX/XXX (rozporządzenie w sprawie kwalifikowania), lub doty</w:t>
            </w:r>
            <w:r w:rsidRPr="00627AA8">
              <w:rPr>
                <w:b/>
                <w:i/>
              </w:rPr>
              <w:t>czące przesłanek niedopuszczalności mających zastosowanie poprzednio;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małżonek lub partner, lub małoletni pod opieką złożył wniosek po tym, jak wyraził zgodę na złożenie wniosku w jego imieniu, i nie zachodzą żadne okoliczności faktyczne związane z syt</w:t>
            </w:r>
            <w:r w:rsidRPr="00627AA8">
              <w:rPr>
                <w:b/>
                <w:i/>
              </w:rPr>
              <w:t>uacją tego małżonka, partnera lub małoletniego uzasadniające odrębny wniosek.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Wniosku nie rozpatruje się co do jego istoty w przypadkach, gdy wniosek nie jest rozpatrywany zgodnie z rozporządzeniem (UE) XXX/XXX (rozporządzenie dublińskie), w tym gdy in</w:t>
            </w:r>
            <w:r w:rsidRPr="00627AA8">
              <w:rPr>
                <w:b/>
                <w:i/>
              </w:rPr>
              <w:t>ne państwo członkowskie udzieliło osobie ubiegającej się ochrony międzynarodowej lub gdy wniosek został odrzucony jako niedopuszczalny zgodnie z ust. 1.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Ustęp 1 lit. a) i b) nie ma zastosowania do osób korzystających z ochrony uzupełniającej, które </w:t>
            </w:r>
            <w:r w:rsidRPr="00627AA8">
              <w:rPr>
                <w:b/>
                <w:i/>
              </w:rPr>
              <w:t>zostały przesiedlone na mocy procedury przyspieszonej zgodnie z rozporządzeniem (UE) XXX/XXX (rozporządzenie w sprawie przesiedleń)</w:t>
            </w:r>
            <w:r w:rsidRPr="00627AA8">
              <w:rPr>
                <w:rStyle w:val="SupBoldItalic"/>
              </w:rPr>
              <w:t>37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przypadku gdy po rozpatrzeniu wniosku zgodnie z art. 3 ust. 3 lit. a) rozporządzenia (UE) XXX/XXX (rozporządzenie du</w:t>
            </w:r>
            <w:r w:rsidRPr="00627AA8">
              <w:rPr>
                <w:b/>
                <w:i/>
              </w:rPr>
              <w:t>blińskie) pierwsze państwo członkowskie, w którym złożono wniosek, uznaje go za dopuszczalny, odpowiedzialne państwo członkowskie nie musi ponownie stosować przepisów ust. 1 lit. a) i b).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przypadku gdy organ rozstrzygający bez zagłębiania się w spraw</w:t>
            </w:r>
            <w:r w:rsidRPr="00627AA8">
              <w:rPr>
                <w:b/>
                <w:i/>
              </w:rPr>
              <w:t>ę stwierdza, że wniosek można odrzucić jako całkowicie nieuzasadniony, nie jest zobowiązany wypowiadać się w kwestii dopuszczalności wniosku.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BoldItalic"/>
              </w:rPr>
              <w:t>37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Dz.U. L […] z […], s. […].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</w:t>
      </w:r>
      <w:r w:rsidRPr="00627AA8">
        <w:rPr>
          <w:rStyle w:val="HideTWBExt"/>
        </w:rPr>
        <w:t>NumAm&gt;</w:t>
      </w:r>
      <w:r w:rsidRPr="00627AA8">
        <w:t>1142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Sergei Stanishev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Artykuł 36</w:t>
            </w:r>
            <w:r w:rsidRPr="00627AA8">
              <w:rPr>
                <w:lang w:val="pl-PL"/>
              </w:rPr>
              <w:tab/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 xml:space="preserve">Decyzja w </w:t>
            </w:r>
            <w:r w:rsidRPr="00627AA8">
              <w:rPr>
                <w:b/>
                <w:i/>
                <w:sz w:val="24"/>
                <w:lang w:val="pl-PL"/>
              </w:rPr>
              <w:t>sprawie dopuszczalności wniosku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1.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Organ rozstrzygający ocenia dopuszczalność wniosku zgodnie z podstawowymi zasadami i gwarancjami przewidzianymi w rozdziale II i odrzuca wniosek jako niedopuszczalny w przypadku gdy zastosowanie ma którakolwiek z następu</w:t>
            </w:r>
            <w:r w:rsidRPr="00627AA8">
              <w:rPr>
                <w:b/>
                <w:i/>
              </w:rPr>
              <w:t>jących podstaw: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państwo niebędące państwem członkowskim jest uznawane za kraj pierwszego azylu w odniesieniu do osoby ubiegającej się o ochronę międzynarodową zgodnie z art. 44, chyba że jest oczywiste, że osoba ta nie zostanie przyjęta ani nie będzie </w:t>
            </w:r>
            <w:r w:rsidRPr="00627AA8">
              <w:rPr>
                <w:b/>
                <w:i/>
              </w:rPr>
              <w:t>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państwo niebędące państwem członkowskim jest uznawane za bezpieczny kraj trzeci w odniesieniu do osoby ubiegającej się o ochronę międzynarodową zgodnie z art. 45, chyba że jest oczywiste, że osoba ta nie zostanie pr</w:t>
            </w:r>
            <w:r w:rsidRPr="00627AA8">
              <w:rPr>
                <w:b/>
                <w:i/>
              </w:rPr>
              <w:t>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dany wniosek jest kolejnym wnioskiem i nie zaistniały ani nie zostały przedstawione przez osobę ubiegającą się o ochronę międzynarodową żadne nowe elementy lub ustalenia dotyczące tego, czy oso</w:t>
            </w:r>
            <w:r w:rsidRPr="00627AA8">
              <w:rPr>
                <w:b/>
                <w:i/>
              </w:rPr>
              <w:t>ba ta kwalifikuje się jako osoba korzystająca z ochrony międzynarodowej zgodnie z rozporządzeniem (UE) XXX/XXX (rozporządzenie w sprawie kwalifikowania), lub dotyczące przesłanek niedopuszczalności mających zastosowanie poprzednio;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małżonek lub partner</w:t>
            </w:r>
            <w:r w:rsidRPr="00627AA8">
              <w:rPr>
                <w:b/>
                <w:i/>
              </w:rPr>
              <w:t>, lub małoletni pod opieką złożył wniosek po tym, jak wyraził zgodę na złożenie wniosku w jego imieniu, i nie zachodzą żadne okoliczności faktyczne związane z sytuacją tego małżonka, partnera lub małoletniego uzasadniające odrębny wniosek.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Wniosku nie </w:t>
            </w:r>
            <w:r w:rsidRPr="00627AA8">
              <w:rPr>
                <w:b/>
                <w:i/>
              </w:rPr>
              <w:t>rozpatruje się co do jego istoty w przypadkach, gdy wniosek nie jest rozpatrywany zgodnie z rozporządzeniem (UE) XXX/XXX (rozporządzenie dublińskie), w tym gdy inne państwo członkowskie udzieliło osobie ubiegającej się ochrony międzynarodowej lub gdy wnios</w:t>
            </w:r>
            <w:r w:rsidRPr="00627AA8">
              <w:rPr>
                <w:b/>
                <w:i/>
              </w:rPr>
              <w:t>ek został odrzucony jako niedopuszczalny zgodnie z ust. 1.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Ustęp 1 lit. a) i b) nie ma zastosowania do osób korzystających z ochrony uzupełniającej, które zostały przesiedlone na mocy procedury przyspieszonej zgodnie z rozporządzeniem (UE) XXX/XXX (roz</w:t>
            </w:r>
            <w:r w:rsidRPr="00627AA8">
              <w:rPr>
                <w:b/>
                <w:i/>
              </w:rPr>
              <w:t>porządzenie w sprawie przesiedleń)</w:t>
            </w:r>
            <w:r w:rsidRPr="00627AA8">
              <w:rPr>
                <w:rStyle w:val="SupBoldItalic"/>
              </w:rPr>
              <w:t>37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przypadku gdy po rozpatrzeniu wniosku zgodnie z art. 3 ust. 3 lit. a) rozporządzenia (UE) XXX/XXX (rozporządzenie dublińskie) pierwsze państwo członkowskie, w którym złożono wniosek, uznaje go za dopuszczalny, odp</w:t>
            </w:r>
            <w:r w:rsidRPr="00627AA8">
              <w:rPr>
                <w:b/>
                <w:i/>
              </w:rPr>
              <w:t>owiedzialne państwo członkowskie nie musi ponownie stosować przepisów ust. 1 lit. a) i b).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przypadku gdy organ rozstrzygający bez zagłębiania się w sprawę stwierdza, że wniosek można odrzucić jako całkowicie nieuzasadniony, nie jest zobowiązany wypow</w:t>
            </w:r>
            <w:r w:rsidRPr="00627AA8">
              <w:rPr>
                <w:b/>
                <w:i/>
              </w:rPr>
              <w:t>iadać się w kwestii dopuszczalności wniosku.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BoldItalic"/>
              </w:rPr>
              <w:t>37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Dz.U. L […] z […], s. […].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Zgodnie z poprzednimi poprawkami należy znieść kontrolę dopuszczalności jako wymóg przed </w:t>
      </w:r>
      <w:r w:rsidRPr="00627AA8">
        <w:rPr>
          <w:lang w:val="pl-PL"/>
        </w:rPr>
        <w:t>zastosowaniem rozporządzenia dublińskiego.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1.</w:t>
            </w:r>
            <w:r w:rsidRPr="00627AA8">
              <w:tab/>
            </w:r>
            <w:r w:rsidRPr="00627AA8">
              <w:rPr>
                <w:b/>
                <w:i/>
              </w:rPr>
              <w:t xml:space="preserve">Organ rozstrzygający ocenia dopuszczalność wniosku zgodnie z podstawowymi zasadami i gwarancjami </w:t>
            </w:r>
            <w:r w:rsidRPr="00627AA8">
              <w:rPr>
                <w:b/>
                <w:i/>
              </w:rPr>
              <w:t>przewidzianymi w rozdziale II i odrzuca wniosek jako niedopuszczalny w przypadku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państwo niebędące państwem członkowskim jest uznawane za kraj pierwszego azylu w odniesieniu do osoby </w:t>
            </w:r>
            <w:r w:rsidRPr="00627AA8">
              <w:rPr>
                <w:b/>
                <w:i/>
              </w:rPr>
              <w:t>ubiegającej się o ochronę międzynarodową zgodnie z art. 44, chyba że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państwo niebędące państwem członkowskim jest uznawane za bezpieczny kraj trzeci w</w:t>
            </w:r>
            <w:r w:rsidRPr="00627AA8">
              <w:rPr>
                <w:b/>
                <w:i/>
              </w:rPr>
              <w:t xml:space="preserve"> odniesieniu do osoby ubiegającej się o ochronę międzynarodową zgodnie z art. 45, chyba że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dany wniosek jest kolejnym wnioskiem i nie zaistniały ani n</w:t>
            </w:r>
            <w:r w:rsidRPr="00627AA8">
              <w:rPr>
                <w:b/>
                <w:i/>
              </w:rPr>
              <w:t>ie zostały przedstawione przez osobę ubiegającą się o ochronę międzynarodową żadne nowe elementy lub ustalenia dotyczące tego, czy osoba ta kwalifikuje się jako osoba korzystająca z ochrony międzynarodowej zgodnie z rozporządzeniem (UE) XXX/XXX (rozporządz</w:t>
            </w:r>
            <w:r w:rsidRPr="00627AA8">
              <w:rPr>
                <w:b/>
                <w:i/>
              </w:rPr>
              <w:t>enie w sprawie kwalifikowania), lub dotyczące przesłanek niedopuszczalności mających zastosowanie poprzednio;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małżonek lub partner, lub małoletni pod opieką złożył wniosek po tym, jak wyraził zgodę na złożenie wniosku w jego imieniu, i nie zachodzą </w:t>
            </w:r>
            <w:r w:rsidRPr="00627AA8">
              <w:rPr>
                <w:b/>
                <w:i/>
              </w:rPr>
              <w:t>żadne okoliczności faktyczne związane z sytuacją tego małżonka, partnera lub małoletniego uzasadniające odrębny wniosek.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</w:t>
      </w:r>
      <w:r w:rsidRPr="00627AA8">
        <w:rPr>
          <w:rStyle w:val="HideTWBExt"/>
        </w:rPr>
        <w:t>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rPr>
                <w:b/>
                <w:i/>
              </w:rPr>
              <w:t>Organ</w:t>
            </w:r>
            <w:r w:rsidRPr="00627AA8">
              <w:t xml:space="preserve">rozstrzygający ocenia dopuszczalność wniosku zgodnie z podstawowymi zasadami i </w:t>
            </w:r>
            <w:r w:rsidRPr="00627AA8">
              <w:t>gwarancjami przewidzianymi w rozdziale II i odrzuca wniosek jako niedopuszczalny w przypadku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rPr>
                <w:b/>
                <w:i/>
              </w:rPr>
              <w:t>W razie wskazań, że istnieją podstawy, o których mowa w niniejszym ustępie, organ</w:t>
            </w:r>
            <w:r w:rsidRPr="00627AA8">
              <w:t xml:space="preserve"> rozstrzygający oceni</w:t>
            </w:r>
            <w:r w:rsidRPr="00627AA8">
              <w:t>a dopuszczalność wniosku zgodnie z podstawowymi zasadami i gwarancjami przewidzianymi w rozdziale II i odrzuca wniosek jako niedopuszczalny w przypadku gdy zastosowanie ma którakolwiek z następujących podstaw: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</w:t>
      </w:r>
      <w:r w:rsidRPr="00627AA8">
        <w:rPr>
          <w:rStyle w:val="HideTWBExt"/>
        </w:rPr>
        <w:t>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Brice Hortefeux, Rachida Dati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proponowany przez </w:t>
            </w:r>
            <w:r w:rsidRPr="00627AA8">
              <w:t>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ocenia dopuszczalność wniosku zgodnie z podstawowymi zasadami i gwarancjami przewidzianymi w rozdziale II i </w:t>
            </w:r>
            <w:r w:rsidRPr="00627AA8">
              <w:rPr>
                <w:b/>
                <w:i/>
              </w:rPr>
              <w:t>odrzuca</w:t>
            </w:r>
            <w:r w:rsidRPr="00627AA8">
              <w:t xml:space="preserve"> wniosek jako niedopuszczalny w przypadku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ocenia dopuszczalność wniosku zgodnie z podstawowymi zasadami i gwarancjami przewidzianymi w rozdziale II i </w:t>
            </w:r>
            <w:r w:rsidRPr="00627AA8">
              <w:rPr>
                <w:b/>
                <w:i/>
              </w:rPr>
              <w:t>może odrzucić</w:t>
            </w:r>
            <w:r w:rsidRPr="00627AA8">
              <w:t xml:space="preserve"> wniosek jako niedopuszczalny w przypadku gdy zastosowanie ma którakolwiek z następujących podstaw: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</w:t>
      </w:r>
      <w:r w:rsidRPr="00627AA8">
        <w:rPr>
          <w:rStyle w:val="HideTWBExt"/>
          <w:lang w:val="pl-PL"/>
        </w:rPr>
        <w:t>inal&gt;</w:t>
      </w:r>
      <w:r w:rsidRPr="00627AA8">
        <w:rPr>
          <w:rStyle w:val="HideTWBInt"/>
          <w:lang w:val="pl-PL"/>
        </w:rPr>
        <w:t>{FR}</w:t>
      </w:r>
      <w:r w:rsidRPr="00627AA8">
        <w:rPr>
          <w:lang w:val="pl-PL"/>
        </w:rPr>
        <w:t>fr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Mlinar, Filiz Hyusmenova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ocenia</w:t>
            </w:r>
            <w:r w:rsidRPr="00627AA8">
              <w:t xml:space="preserve"> dopuszczalność wniosku zgodnie z podstawowymi zasadami i gwarancjami przewidzianymi w rozdziale II i </w:t>
            </w:r>
            <w:r w:rsidRPr="00627AA8">
              <w:rPr>
                <w:b/>
                <w:i/>
              </w:rPr>
              <w:t>odrzuca</w:t>
            </w:r>
            <w:r w:rsidRPr="00627AA8">
              <w:t xml:space="preserve"> wniosek jako niedopuszczalny w przypadku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ocenić</w:t>
            </w:r>
            <w:r w:rsidRPr="00627AA8">
              <w:t xml:space="preserve"> dopuszczalność wniosku zgodnie z podstawowymi zasadami i gwarancjami przewidzianymi w rozdziale II i </w:t>
            </w:r>
            <w:r w:rsidRPr="00627AA8">
              <w:rPr>
                <w:b/>
                <w:i/>
              </w:rPr>
              <w:t>może odrzucić</w:t>
            </w:r>
            <w:r w:rsidRPr="00627AA8">
              <w:t xml:space="preserve"> wnios</w:t>
            </w:r>
            <w:r w:rsidRPr="00627AA8">
              <w:t>ek jako niedopuszczalny w przypadku gdy zastosowanie ma którakolwiek z następujących podstaw: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Procedury dotyczące dopuszczalności powinny pozostać fakultatywne w celu utrzymania elastyczn</w:t>
      </w:r>
      <w:r w:rsidRPr="00627AA8">
        <w:rPr>
          <w:lang w:val="pl-PL"/>
        </w:rPr>
        <w:t>ości dla państw członkowskich.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36 </w:t>
      </w:r>
      <w:r w:rsidRPr="00627AA8">
        <w:t>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ocenia</w:t>
            </w:r>
            <w:r w:rsidRPr="00627AA8">
              <w:t xml:space="preserve"> dopuszczalność wniosku zgodnie z podstawowymi zasadami i gwarancjami przewidzianymi w rozdziale II i </w:t>
            </w:r>
            <w:r w:rsidRPr="00627AA8">
              <w:rPr>
                <w:b/>
                <w:i/>
              </w:rPr>
              <w:t>odrzuca</w:t>
            </w:r>
            <w:r w:rsidRPr="00627AA8">
              <w:t xml:space="preserve"> wniosek jako niedopuszczalny w przypa</w:t>
            </w:r>
            <w:r w:rsidRPr="00627AA8">
              <w:t>dku gdy zastosowanie ma którakolwiek z następujących podstaw: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ocenić</w:t>
            </w:r>
            <w:r w:rsidRPr="00627AA8">
              <w:t xml:space="preserve"> dopuszczalność wniosku zgodnie z podstawowymi zasadami i gwarancjami przewidzianymi w rozdziale II i </w:t>
            </w:r>
            <w:r w:rsidRPr="00627AA8">
              <w:rPr>
                <w:b/>
                <w:i/>
              </w:rPr>
              <w:t>może odrzucić</w:t>
            </w:r>
            <w:r w:rsidRPr="00627AA8">
              <w:t xml:space="preserve"> wniosek jako niedopuszczalny w przypadku gd</w:t>
            </w:r>
            <w:r w:rsidRPr="00627AA8">
              <w:t>y zastosowanie ma którakolwiek z następujących podstaw: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Nie należy narzucać państwom członkowskim testu dopuszczalności.Powinien on pozostać fakultatywną częścią procedury azylowej.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Schlein, Juan Fernando López Aguilar, Cécile Kashetu Kyenge, Miltiadis Kyrkos,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</w:t>
      </w:r>
      <w:r w:rsidRPr="00627AA8">
        <w:t>tykuł 36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państwo niebędące państwem członkowskim jest uznawane za kraj pierwszego azylu w odniesieniu do osoby ubiegającej się o ochronę międzynarodową zgodnie z art. 44, chyba ż</w:t>
            </w:r>
            <w:r w:rsidRPr="00627AA8">
              <w:rPr>
                <w:b/>
                <w:i/>
              </w:rPr>
              <w:t>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1149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</w:r>
            <w:r w:rsidRPr="00627AA8">
              <w:t xml:space="preserve">państwo niebędące państwem członkowskim jest uznawane za kraj pierwszego azylu w odniesieniu do osoby ubiegającej się o ochronę międzynarodową zgodnie z art. 44, </w:t>
            </w:r>
            <w:r w:rsidRPr="00627AA8">
              <w:rPr>
                <w:b/>
                <w:i/>
              </w:rPr>
              <w:t>chyba że jest oczywiste, że osoba ta nie zostanie przyjęta ani nie będzie podlegała</w:t>
            </w:r>
            <w:r w:rsidRPr="00627AA8">
              <w:t xml:space="preserve"> readmisji </w:t>
            </w:r>
            <w:r w:rsidRPr="00627AA8">
              <w:t>do tego państwa;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 xml:space="preserve">państwo niebędące państwem członkowskim jest uznawane za kraj pierwszego azylu w odniesieniu do osoby ubiegającej się o ochronę międzynarodową zgodnie z art. 44, </w:t>
            </w:r>
            <w:r w:rsidRPr="00627AA8">
              <w:rPr>
                <w:b/>
                <w:i/>
              </w:rPr>
              <w:t>pod warunkiem że podlega ona</w:t>
            </w:r>
            <w:r w:rsidRPr="00627AA8">
              <w:t xml:space="preserve"> readmisji do tego państwa;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</w:t>
      </w:r>
      <w:r w:rsidRPr="00627AA8">
        <w:rPr>
          <w:rStyle w:val="HideTWBInt"/>
          <w:lang w:val="pl-PL"/>
        </w:rPr>
        <w:t>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Schlein, Juan Fernando López Aguilar, Cécile Kashetu Kyenge, Miltiadis Kyrkos,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</w:t>
      </w:r>
      <w:r w:rsidRPr="00627AA8">
        <w:rPr>
          <w:rStyle w:val="HideTWBExt"/>
        </w:rPr>
        <w:t>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państwo niebędące państwem członkowskim jest uznawane za bezpieczny kraj trzeci w odniesieniu do osoby ubiegającej się o ochronę międzynarodową zgodnie </w:t>
            </w:r>
            <w:r w:rsidRPr="00627AA8">
              <w:rPr>
                <w:b/>
                <w:i/>
              </w:rPr>
              <w:t>z art. 45, chyba że jest oczywiste, że osoba ta nie zostanie przyjęta ani nie będzie podlegała readmisji do tego państwa;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</w:t>
      </w:r>
      <w:r w:rsidRPr="00627AA8">
        <w:rPr>
          <w:rStyle w:val="HideTWBExt"/>
        </w:rPr>
        <w:t>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t xml:space="preserve">państwo niebędące państwem członkowskim jest uznawane za bezpieczny kraj trzeci w odniesieniu do osoby ubiegającej się o ochronę międzynarodową zgodnie z art. 45, </w:t>
            </w:r>
            <w:r w:rsidRPr="00627AA8">
              <w:rPr>
                <w:b/>
                <w:i/>
              </w:rPr>
              <w:t>chyba że jest oczywiste,</w:t>
            </w:r>
            <w:r w:rsidRPr="00627AA8">
              <w:t xml:space="preserve"> że osoba ta </w:t>
            </w:r>
            <w:r w:rsidRPr="00627AA8">
              <w:rPr>
                <w:b/>
                <w:i/>
              </w:rPr>
              <w:t>nie zostanie</w:t>
            </w:r>
            <w:r w:rsidRPr="00627AA8">
              <w:t xml:space="preserve"> przyjęta </w:t>
            </w:r>
            <w:r w:rsidRPr="00627AA8">
              <w:rPr>
                <w:b/>
                <w:i/>
              </w:rPr>
              <w:t>ani nie będzie podlegała</w:t>
            </w:r>
            <w:r w:rsidRPr="00627AA8">
              <w:t xml:space="preserve"> readmisji</w:t>
            </w:r>
            <w:r w:rsidRPr="00627AA8">
              <w:t xml:space="preserve"> do tego państwa;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 xml:space="preserve">państwo niebędące państwem członkowskim jest uznawane za bezpieczny kraj trzeci w odniesieniu do osoby ubiegającej się o ochronę międzynarodową zgodnie z art. 45, </w:t>
            </w:r>
            <w:r w:rsidRPr="00627AA8">
              <w:rPr>
                <w:b/>
                <w:i/>
              </w:rPr>
              <w:t>pod warunkiem</w:t>
            </w:r>
            <w:r w:rsidRPr="00627AA8">
              <w:t xml:space="preserve"> że osoba ta </w:t>
            </w:r>
            <w:r w:rsidRPr="00627AA8">
              <w:rPr>
                <w:b/>
                <w:i/>
              </w:rPr>
              <w:t>zostaje</w:t>
            </w:r>
            <w:r w:rsidRPr="00627AA8">
              <w:t xml:space="preserve"> przyjęta </w:t>
            </w:r>
            <w:r w:rsidRPr="00627AA8">
              <w:rPr>
                <w:b/>
                <w:i/>
              </w:rPr>
              <w:t>lub podlega</w:t>
            </w:r>
            <w:r w:rsidRPr="00627AA8">
              <w:t xml:space="preserve"> readmisji do tego</w:t>
            </w:r>
            <w:r w:rsidRPr="00627AA8">
              <w:t xml:space="preserve"> państwa;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Schlein, Juan Fernando López Aguilar, Cécile Kashetu Kyenge, Miltiadis Kyrkos,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</w:t>
      </w:r>
      <w:r w:rsidRPr="00627AA8">
        <w:t>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Pr="00627AA8">
              <w:tab/>
            </w:r>
            <w:r w:rsidRPr="00627AA8">
              <w:rPr>
                <w:b/>
                <w:i/>
              </w:rPr>
              <w:t xml:space="preserve">dany wniosek jest kolejnym wnioskiem i nie zaistniały ani nie zostały przedstawione przez osobę ubiegającą się o ochronę </w:t>
            </w:r>
            <w:r w:rsidRPr="00627AA8">
              <w:rPr>
                <w:b/>
                <w:i/>
              </w:rPr>
              <w:t>międzynarodową żadne nowe elementy lub ustalenia dotyczące tego, czy osoba ta kwalifikuje się jako osoba korzystająca z ochrony międzynarodowej zgodnie z rozporządzeniem (UE) XXX/XXX (rozporządzenie w sprawie kwalifikowania), lub dotyczące przesłanek niedo</w:t>
            </w:r>
            <w:r w:rsidRPr="00627AA8">
              <w:rPr>
                <w:b/>
                <w:i/>
              </w:rPr>
              <w:t>puszczalności mających zastosowanie poprzednio;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 xml:space="preserve">małżonek lub partner, lub małoletni pod opieką złożył wniosek po tym, jak wyraził zgodę na złożenie wniosku w jego imieniu, i nie zachodzą żadne </w:t>
            </w:r>
            <w:r w:rsidRPr="00627AA8">
              <w:rPr>
                <w:b/>
                <w:i/>
              </w:rPr>
              <w:t>okoliczności faktyczne związane z sytuacją tego małżonka, partnera lub małoletniego uzasadniające odrębny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Cater</w:t>
      </w:r>
      <w:r w:rsidRPr="00627AA8">
        <w:t>ina Chinnici,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 xml:space="preserve">małżonek lub partner, lub </w:t>
            </w:r>
            <w:r w:rsidRPr="00627AA8">
              <w:t>małoletni pod opieką złożył wniosek po tym, jak wyraził zgodę na złożenie wniosku w jego imieniu, i nie zachodzą żadne okoliczności faktyczne związane z sytuacją tego małżonka, partnera lub małoletniego uzasadniające odrębny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małżonek lub partne</w:t>
            </w:r>
            <w:r w:rsidRPr="00627AA8">
              <w:t xml:space="preserve">r, lub małoletni pod opieką złożył wniosek po tym, jak wyraził zgodę </w:t>
            </w:r>
            <w:r w:rsidRPr="00627AA8">
              <w:rPr>
                <w:b/>
                <w:i/>
              </w:rPr>
              <w:t xml:space="preserve">- zgodnie z art. 31 - </w:t>
            </w:r>
            <w:r w:rsidRPr="00627AA8">
              <w:t>na złożenie wniosku w jego imieniu, i nie zachodzą żadne okoliczności faktyczne związane z sytuacją tego małżonka, partnera lub małoletniego uzasadniające odrębny wn</w:t>
            </w:r>
            <w:r w:rsidRPr="00627AA8">
              <w:t>iosek.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Ważne jest doprecyzowanie, w jaki sposób małżonek, partner lub małoletni pod opieką wyraża zgodę na złożenie wniosku w jego imieniu.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Emil Radev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</w:r>
            <w:r w:rsidRPr="00627AA8">
              <w:rPr>
                <w:b/>
                <w:i/>
              </w:rPr>
              <w:t xml:space="preserve">małżonek lub partner, lub </w:t>
            </w:r>
            <w:r w:rsidRPr="00627AA8">
              <w:t xml:space="preserve">małoletni pod </w:t>
            </w:r>
            <w:r w:rsidRPr="00627AA8">
              <w:t>opieką złożył wniosek po tym, jak wyraził zgodę na złożenie wniosku w jego imieniu, i nie zachodzą żadne okoliczności faktyczne związane z sytuacją tego</w:t>
            </w:r>
            <w:r w:rsidRPr="00627AA8">
              <w:rPr>
                <w:b/>
                <w:i/>
              </w:rPr>
              <w:t xml:space="preserve"> małżonka, partnera lub</w:t>
            </w:r>
            <w:r w:rsidRPr="00627AA8">
              <w:t xml:space="preserve"> małoletniego uzasadniające odrębny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małoletni pod opieką złożył wnios</w:t>
            </w:r>
            <w:r w:rsidRPr="00627AA8">
              <w:t>ek po tym, jak wyraził zgodę na złożenie wniosku w jego imieniu, i nie zachodzą żadne okoliczności faktyczne związane z sytuacją tego małoletniego uzasadniające odrębny wniosek.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{BG}</w:t>
      </w:r>
      <w:r w:rsidRPr="00627AA8">
        <w:rPr>
          <w:lang w:val="pl-PL"/>
        </w:rPr>
        <w:t>bg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Schlein, Juan Fernando López Aguilar, Cécile Kashetu Kyenge, Miltiadis Kyrkos,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</w:t>
            </w:r>
            <w:r w:rsidRPr="00627AA8">
              <w:t>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Pr="00627AA8">
              <w:tab/>
            </w:r>
            <w:r w:rsidRPr="00627AA8">
              <w:rPr>
                <w:b/>
                <w:i/>
              </w:rPr>
              <w:t xml:space="preserve">Wniosku nie rozpatruje się co do jego istoty w przypadkach, gdy wniosek nie jest rozpatrywany zgodnie z rozporządzeniem (UE) XXX/XXX (rozporządzenie dublińskie), w tym gdy inne państwo członkowskie udzieliło osobie </w:t>
            </w:r>
            <w:r w:rsidRPr="00627AA8">
              <w:rPr>
                <w:b/>
                <w:i/>
              </w:rPr>
              <w:t>ubiegającej się ochrony międzynarodowej lub gdy wniosek został odrzucony jako niedopuszczalny zgodnie z ust. 1.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</w:t>
      </w:r>
      <w:r w:rsidRPr="00627AA8">
        <w:rPr>
          <w:rStyle w:val="HideTWBExt"/>
        </w:rPr>
        <w:t>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Wniosku nie rozpatruje się co do jego istoty w przypadkach, gdy wniosek nie jest rozpatrywany zgodnie z rozporządzeniem (UE) XXX/XXX (rozporządzenie dublińskie), w tym gdy inne państwo członkowskie udzieliło osobie ubiegającej się ochrony międzynarodowe</w:t>
            </w:r>
            <w:r w:rsidRPr="00627AA8">
              <w:t>j</w:t>
            </w:r>
            <w:r w:rsidRPr="00627AA8">
              <w:rPr>
                <w:b/>
                <w:i/>
              </w:rPr>
              <w:t>lub gdy wniosek został odrzucony jako niedopuszczalny zgodnie z ust. 1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Wniosku nie rozpatruje się co do jego istoty w przypadkach, gdy wniosek nie jest rozpatrywany zgodnie z rozporządzeniem (UE) XXX/XXX (rozporządzenie dublińskie), w tym gdy inne pań</w:t>
            </w:r>
            <w:r w:rsidRPr="00627AA8">
              <w:t>stwo członkowskie udzieliło osobie ubiegającej się ochrony międzynarodowej.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</w:t>
      </w:r>
      <w:r w:rsidRPr="00627AA8">
        <w:t>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Pr="00627AA8">
              <w:tab/>
            </w:r>
            <w:r w:rsidRPr="00627AA8">
              <w:rPr>
                <w:b/>
                <w:i/>
              </w:rPr>
              <w:t xml:space="preserve">Ustęp 1 lit. a) i b) nie ma zastosowania do osób korzystających z ochrony uzupełniającej, które zostały przesiedlone na mocy procedury </w:t>
            </w:r>
            <w:r w:rsidRPr="00627AA8">
              <w:rPr>
                <w:b/>
                <w:i/>
              </w:rPr>
              <w:t>przyspieszonej zgodnie z rozporządzeniem (UE) XXX/XXX (rozporządzenie w sprawie przesiedleń)</w:t>
            </w:r>
            <w:r w:rsidRPr="00627AA8">
              <w:rPr>
                <w:rStyle w:val="SupBoldItalic"/>
              </w:rPr>
              <w:t>37</w:t>
            </w:r>
            <w:r w:rsidRPr="00627AA8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BoldItalic"/>
              </w:rPr>
              <w:t>37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Dz.U. L […] z […], s. […].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1159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</w:t>
      </w:r>
      <w:r w:rsidRPr="00627AA8">
        <w:rPr>
          <w:rStyle w:val="HideTWBExt"/>
        </w:rPr>
        <w:t>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Sargentini, Jean Lambert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</w:t>
            </w:r>
            <w:r w:rsidRPr="00627AA8">
              <w:t>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Pr="00627AA8">
              <w:tab/>
            </w:r>
            <w:r w:rsidRPr="00627AA8">
              <w:rPr>
                <w:b/>
                <w:i/>
              </w:rPr>
              <w:t>Ustęp 1 lit. a) i b) nie ma zastosowania do osób korzystających z ochrony uzupełniającej, które zostały przesiedlone na mocy procedury przyspieszonej zgodnie z rozporządzeniem (UE) XXX/XXX (rozporządzenie w sprawie pr</w:t>
            </w:r>
            <w:r w:rsidRPr="00627AA8">
              <w:rPr>
                <w:b/>
                <w:i/>
              </w:rPr>
              <w:t>zesiedleń)</w:t>
            </w:r>
            <w:r w:rsidRPr="00627AA8">
              <w:rPr>
                <w:rStyle w:val="SupBoldItalic"/>
              </w:rPr>
              <w:t>37</w:t>
            </w:r>
            <w:r w:rsidRPr="00627AA8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BoldItalic"/>
              </w:rPr>
              <w:t>37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Dz.U. L […] z […], s. […].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Ustęp 1 lit. a) i b) nie ma zastosowania do osób korzystających z ochrony </w:t>
            </w:r>
            <w:r w:rsidRPr="00627AA8">
              <w:rPr>
                <w:b/>
                <w:i/>
              </w:rPr>
              <w:t>uzupełniającej</w:t>
            </w:r>
            <w:r w:rsidRPr="00627AA8">
              <w:t xml:space="preserve">, które zostały przesiedlone </w:t>
            </w:r>
            <w:r w:rsidRPr="00627AA8">
              <w:rPr>
                <w:b/>
                <w:i/>
              </w:rPr>
              <w:t xml:space="preserve">na mocy procedury przyspieszonej </w:t>
            </w:r>
            <w:r w:rsidRPr="00627AA8">
              <w:t>zgodnie z rozporządzeniem (UE) XXX/XXX (rozporządzenie w sprawie przesiedleń)</w:t>
            </w:r>
            <w:r w:rsidRPr="00627AA8">
              <w:rPr>
                <w:rStyle w:val="Sup"/>
              </w:rPr>
              <w:t>37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Ustęp 1 lit. a) i b) nie ma zastosowania do osób korzystających z ochrony </w:t>
            </w:r>
            <w:r w:rsidRPr="00627AA8">
              <w:rPr>
                <w:b/>
                <w:i/>
              </w:rPr>
              <w:t>międzynarodowej</w:t>
            </w:r>
            <w:r w:rsidRPr="00627AA8">
              <w:t>, które zostały przesiedlone zgodnie z rozporządzen</w:t>
            </w:r>
            <w:r w:rsidRPr="00627AA8">
              <w:t>iem (UE) XXX/XXX (rozporządzenie w sprawie przesiedleń)</w:t>
            </w:r>
            <w:r w:rsidRPr="00627AA8">
              <w:rPr>
                <w:rStyle w:val="Sup"/>
              </w:rPr>
              <w:t>37</w:t>
            </w:r>
            <w:r w:rsidRPr="00627AA8">
              <w:rPr>
                <w:b/>
                <w:i/>
              </w:rPr>
              <w:t>.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_________________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"/>
              </w:rPr>
              <w:t>37</w:t>
            </w:r>
            <w:r w:rsidRPr="00627AA8">
              <w:t xml:space="preserve"> Dz.U. L […] z […], s. […].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rStyle w:val="Sup"/>
              </w:rPr>
              <w:t>37</w:t>
            </w:r>
            <w:r w:rsidRPr="00627AA8">
              <w:t xml:space="preserve"> Dz.U. L […] z […], s. […].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</w:t>
      </w:r>
      <w:r w:rsidRPr="00627AA8">
        <w:rPr>
          <w:rStyle w:val="HideTWBExt"/>
        </w:rPr>
        <w:t>Members&gt;</w:t>
      </w:r>
      <w:r w:rsidRPr="00627AA8">
        <w:t>Péter Niedermüller, Birgit Sippel, Ana Gomes, Josef Weidenholzer, Caterina Chinnici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>W przypadku gdy po rozpatrzeniu wniosku zgodnie z art. 3 ust. 3 lit. a) rozporządzenia (UE) XXX/XXX (rozporządzenie dublińskie) pierwsze państwo członkowskie, w którym złożono wniosek, uznaje go za dopuszczalny, odpowiedzialne państwo członkowskie nie</w:t>
            </w:r>
            <w:r w:rsidRPr="00627AA8">
              <w:rPr>
                <w:b/>
                <w:i/>
              </w:rPr>
              <w:t xml:space="preserve"> musi ponownie stosować przepisów ust. 1 lit. a) i b).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Zgodnie z poprawkami złożonymi do rozporządzenia dublińskiego, test dopuszczalności nie będzie przeprowadzany na mocy ni</w:t>
      </w:r>
      <w:r w:rsidRPr="00627AA8">
        <w:rPr>
          <w:lang w:val="pl-PL"/>
        </w:rPr>
        <w:t>niejszego rozporządzenia.W trosce o spójność trzeba usunąć odniesienie do testów dopuszczalności w pierwszym państwie członkowskim.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 xml:space="preserve">w imieniu </w:t>
      </w:r>
      <w:r w:rsidRPr="00627AA8">
        <w:t>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>W przypadku gdy po r</w:t>
            </w:r>
            <w:r w:rsidRPr="00627AA8">
              <w:rPr>
                <w:b/>
                <w:i/>
              </w:rPr>
              <w:t>ozpatrzeniu wniosku zgodnie z art. 3 ust. 3 lit. a) rozporządzenia (UE) XXX/XXX (rozporządzenie dublińskie) pierwsze państwo członkowskie, w którym złożono wniosek, uznaje go za dopuszczalny, odpowiedzialne państwo członkowskie nie musi ponownie stosować p</w:t>
            </w:r>
            <w:r w:rsidRPr="00627AA8">
              <w:rPr>
                <w:b/>
                <w:i/>
              </w:rPr>
              <w:t>rzepisów ust. 1 lit. a) i b).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Schlein, Juan Fernando López Aguilar, Cécile Kashetu Kyenge, Miltiadis Kyrkos,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>W przypadku gdy po rozpatrzeniu wniosku zgodnie z art. 3 ust. 3 lit. a) rozporządzenia (UE) XXX/XXX</w:t>
            </w:r>
            <w:r w:rsidRPr="00627AA8">
              <w:rPr>
                <w:b/>
                <w:i/>
              </w:rPr>
              <w:t xml:space="preserve"> (rozporządzenie dublińskie) pierwsze państwo członkowskie, w którym złożono wniosek, uznaje go za dopuszczalny, odpowiedzialne państwo członkowskie nie musi ponownie stosować przepisów ust. 1 lit. a) i b).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Birgit Sippel, Josef Weidenholzer, Ana Gomes, Elly Schlein, Cécile Kashetu Kyenge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</w:t>
      </w:r>
      <w:r w:rsidRPr="00627AA8">
        <w:rPr>
          <w:rStyle w:val="HideTWBExt"/>
        </w:rPr>
        <w:t>ticle&gt;</w:t>
      </w:r>
      <w:r w:rsidRPr="00627AA8">
        <w:t>Artykuł 36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W przypadku gdy organ rozstrzygający bez zagłębiania się w sprawę stwierdza, że wniosek można odrzucić jako całkowicie nieuzasadniony, nie jest zobowiązany wypowiadać się w</w:t>
            </w:r>
            <w:r w:rsidRPr="00627AA8">
              <w:rPr>
                <w:b/>
                <w:i/>
              </w:rPr>
              <w:t xml:space="preserve"> kwestii dopuszczalności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Celem poprawki jest zachowanie spójności z wcześniejszymi poprawkami.Ponieważ test dopuszczalności nie jest obowiązkowy, nie jest konieczne </w:t>
      </w:r>
      <w:r w:rsidRPr="00627AA8">
        <w:rPr>
          <w:lang w:val="pl-PL"/>
        </w:rPr>
        <w:t xml:space="preserve">umożliwianie państwom członkowskim szybkiego wypowiedzenia się nad istotą wniosku. Nic nie uniemożliwia organowi rozstrzygającemu podjęcia szybkiej decyzji w przypadku jakiegokolwiek wniosku, pod warunkiem że przeprowadzi on przesłuchanie i oceni stosowne </w:t>
      </w:r>
      <w:r w:rsidRPr="00627AA8">
        <w:rPr>
          <w:lang w:val="pl-PL"/>
        </w:rPr>
        <w:t>dowody w kompleksowy sposób.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 xml:space="preserve">W przypadku gdy organ rozstrzygający bez zagłębiania się w sprawę stwierdza, że wniosek można odrzucić jako całkowicie </w:t>
            </w:r>
            <w:r w:rsidRPr="00627AA8">
              <w:rPr>
                <w:b/>
                <w:i/>
              </w:rPr>
              <w:t>nieuzasadniony, nie jest zobowiązany wypowiadać się w kwestii dopuszczalności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36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 xml:space="preserve">W przypadku gdy organ rozstrzygający bez zagłębiania się w sprawę stwierdza, że wniosek można odrzucić jako całkowicie </w:t>
            </w:r>
            <w:r w:rsidRPr="00627AA8">
              <w:t>nieuzasadniony, nie jest zobowiązany wypowiadać się w kwestii dopuszczalności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organ rozstrzygający bez zagłębiania się w sprawę stwierdza, że wniosek można odrzucić jako całkowicie nieuzasadniony</w:t>
            </w:r>
            <w:r w:rsidRPr="00627AA8">
              <w:rPr>
                <w:b/>
                <w:i/>
              </w:rPr>
              <w:t xml:space="preserve"> zgodnie z art. 37 ust. 3</w:t>
            </w:r>
            <w:r w:rsidRPr="00627AA8">
              <w:t>, nie je</w:t>
            </w:r>
            <w:r w:rsidRPr="00627AA8">
              <w:t>st zobowiązany wypowiadać się w kwestii dopuszczalności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Beatrix von Storch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Przy rozpatrywaniu istoty wniosku organ rozstrzygający podejmuje decyzję, czy osoba ubiegająca się o ochronę międzynarodową kwalifikuje się </w:t>
            </w:r>
            <w:r w:rsidRPr="00627AA8">
              <w:t>jako uchodźca</w:t>
            </w:r>
            <w:r w:rsidRPr="00627AA8">
              <w:rPr>
                <w:b/>
                <w:i/>
              </w:rPr>
              <w:t>, a jeżeli nie, wówczas ustala, czy kwalifikuje się ona do otrzymania ochrony uzupełniającej zgodnie z rozporządzeniem (UE) XXX/XXX (rozporządzenie w sprawie kwalifikowania)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Przy rozpatrywaniu istoty wniosku organ rozstrzygający podejmuje </w:t>
            </w:r>
            <w:r w:rsidRPr="00627AA8">
              <w:t>decyzję, czy osoba ubiegająca się o ochronę międzynarodową kwalifikuje się jako uchodźca.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odrzuca wniosek jako nieuzasadniony w przypadku gdy ustalił, że osoba ubiegająca się o ochronę międzynar</w:t>
            </w:r>
            <w:r w:rsidRPr="00627AA8">
              <w:t>odową nie kwalifikuje się do otrzymania ochrony międzynarodowej zgodnie z rozporządzeniem (UE) XXX/XXX (rozporządzenie w sprawie kwalifikowania).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odrzuca wniosek jako nieuzasadniony w przypadku gdy ustalił, że osoba ubiegająca się o</w:t>
            </w:r>
            <w:r w:rsidRPr="00627AA8">
              <w:t xml:space="preserve"> ochronę międzynarodową nie kwalifikuje się do otrzymania ochrony międzynarodowej zgodnie z rozporządzeniem (UE) XXX/XXX (rozporządzenie w sprawie kwalifikowania). </w:t>
            </w:r>
            <w:r w:rsidRPr="00627AA8">
              <w:rPr>
                <w:b/>
                <w:i/>
              </w:rPr>
              <w:t>Osoba ubiegająca się o ochronę międzynarodową ma prawo do skutecznego środka zaskarżenia i m</w:t>
            </w:r>
            <w:r w:rsidRPr="00627AA8">
              <w:rPr>
                <w:b/>
                <w:i/>
              </w:rPr>
              <w:t>oże odwołać się od tej decyzji przed sądem.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1169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rPr>
                <w:b/>
                <w:i/>
              </w:rPr>
              <w:t>Organ rozstrzygający uznaje wniosek nieuzasadniony za oczywiście bezzasadny w przypadkach</w:t>
            </w:r>
            <w:r w:rsidRPr="00627AA8">
              <w:t>, o których mowa w art. 40 ust. 1 lit. a), b), c), d) i e).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rPr>
                <w:b/>
                <w:i/>
              </w:rPr>
              <w:t>W razie wskazań, że istnie</w:t>
            </w:r>
            <w:r w:rsidRPr="00627AA8">
              <w:rPr>
                <w:b/>
                <w:i/>
              </w:rPr>
              <w:t>ją podstawy</w:t>
            </w:r>
            <w:r w:rsidRPr="00627AA8">
              <w:t>, o których mowa w art. 40 ust. 1 lit. a), b), c), d) i e)</w:t>
            </w:r>
            <w:r w:rsidRPr="00627AA8">
              <w:rPr>
                <w:b/>
                <w:i/>
              </w:rPr>
              <w:t>, organ rozstrzygający uznaje wniosek nieuzasadniony za oczywiście bezzasadny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Organ rozstrzygający uznaje wniose</w:t>
            </w:r>
            <w:r w:rsidRPr="00627AA8">
              <w:t>k nieuzasadniony za oczywiście bezzasadny w przypadkach, o których mowa w art. 40 ust. 1 lit. a), b), c)</w:t>
            </w:r>
            <w:r w:rsidRPr="00627AA8">
              <w:rPr>
                <w:b/>
                <w:i/>
              </w:rPr>
              <w:t>, d) i e)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Organ rozstrzygający uznaje wniosek nieuzasadniony za oczywiście bezzasadny w przypadkach, o których mowa w art. 40 ust. 1 lit. a), b), c)</w:t>
            </w:r>
            <w:r w:rsidRPr="00627AA8">
              <w:rPr>
                <w:b/>
                <w:i/>
              </w:rPr>
              <w:t xml:space="preserve"> i d)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Przybycie z bezpiecznego kraju pochodzenia nie stanowi automatycznego powodu do rozpatrzenia wniosku jako oczywiście bezzasadnego, ponieważ dana osoba może potrzebować </w:t>
      </w:r>
      <w:r w:rsidRPr="00627AA8">
        <w:rPr>
          <w:lang w:val="pl-PL"/>
        </w:rPr>
        <w:t>indywidualnie ochrony nawet jeśli przybywa z bezpiecznego kraju pochodzenia.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Article&gt;</w:t>
      </w:r>
      <w:r w:rsidRPr="00627AA8">
        <w:t>Artykuł 37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Organ rozstrzygający uznaje wniosek nieuzasadniony za oczywiście bezzasadny w przypadkach, o których mowa w art. 40</w:t>
            </w:r>
            <w:r w:rsidRPr="00627AA8">
              <w:rPr>
                <w:b/>
                <w:i/>
              </w:rPr>
              <w:t xml:space="preserve"> ust. 1 lit. a), b), c), d) i e)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</w:t>
            </w:r>
            <w:r w:rsidRPr="00627AA8">
              <w:t>rozstrzygający uznaje wniosek nieuzasadniony za oczywiście bezzasadny w przypadkach, o których mowa w art. 40.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uznaje</w:t>
            </w:r>
            <w:r w:rsidRPr="00627AA8">
              <w:t xml:space="preserve"> wniosek nieuzasadniony za oczywiście bezzasadny w przypadkach, o których mowa w art. 40 ust. 1 lit.</w:t>
            </w:r>
            <w:r w:rsidRPr="00627AA8">
              <w:rPr>
                <w:b/>
                <w:i/>
              </w:rPr>
              <w:t xml:space="preserve"> a), b), c), d) i e)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uznać</w:t>
            </w:r>
            <w:r w:rsidRPr="00627AA8">
              <w:t xml:space="preserve"> wniosek nieuzasadniony za oczywiście bezzasadny w przypadkach, o których mowa w art. 40 ust. </w:t>
            </w:r>
            <w:r w:rsidRPr="00627AA8">
              <w:t>1 lit.</w:t>
            </w:r>
            <w:r w:rsidRPr="00627AA8">
              <w:rPr>
                <w:b/>
                <w:i/>
              </w:rPr>
              <w:t xml:space="preserve"> b)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37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uznaje</w:t>
            </w:r>
            <w:r w:rsidRPr="00627AA8">
              <w:t xml:space="preserve"> wniosek nieuzasadniony za oczywiście bezzasadny w przypadkach, o których mowa w art. 40 ust. 1 lit.</w:t>
            </w:r>
            <w:r w:rsidRPr="00627AA8">
              <w:rPr>
                <w:b/>
                <w:i/>
              </w:rPr>
              <w:t xml:space="preserve"> a),</w:t>
            </w:r>
            <w:r w:rsidRPr="00627AA8">
              <w:t xml:space="preserve"> b), c)</w:t>
            </w:r>
            <w:r w:rsidRPr="00627AA8">
              <w:rPr>
                <w:b/>
                <w:i/>
              </w:rPr>
              <w:t>, d) i e)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 xml:space="preserve">może </w:t>
            </w:r>
            <w:r w:rsidRPr="00627AA8">
              <w:rPr>
                <w:b/>
                <w:i/>
              </w:rPr>
              <w:t>uznać</w:t>
            </w:r>
            <w:r w:rsidRPr="00627AA8">
              <w:t xml:space="preserve"> wniosek nieuzasadniony za oczywiście bezzasadny w przypadkach, o których mowa w art. 40 ust. 1 lit. b), c)</w:t>
            </w:r>
            <w:r w:rsidRPr="00627AA8">
              <w:rPr>
                <w:b/>
                <w:i/>
              </w:rPr>
              <w:t xml:space="preserve"> i d)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 uwagi na to, że stwierdzenie, iż wniosek jest oczywiście bezzasadn</w:t>
      </w:r>
      <w:r w:rsidRPr="00627AA8">
        <w:rPr>
          <w:lang w:val="pl-PL"/>
        </w:rPr>
        <w:t>y wywiera skutki na możliwy powrót osoby ubiegającej się o ochronę międzynarodową, należy uciekać się do niego tylko w stosownych przypadkach.Powinno to być oceniane przez organ rozstrzygający na podstawie okoliczności związanych z każdym przypadkiem, a ni</w:t>
      </w:r>
      <w:r w:rsidRPr="00627AA8">
        <w:rPr>
          <w:lang w:val="pl-PL"/>
        </w:rPr>
        <w:t>e narzucane przez prawo UE.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38 – </w:t>
      </w:r>
      <w:r w:rsidRPr="00627AA8">
        <w:t>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Osoba ubiegająca się o ochronę międzynarodową może z własnej inicjatywy i w dowolnym momencie procedury wycofać swój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Osoba ubiegająca się o ochronę międzynarodową może z własnej i</w:t>
            </w:r>
            <w:r w:rsidRPr="00627AA8">
              <w:t xml:space="preserve">nicjatywy i w dowolnym momencie procedury wycofać swój wniosek. </w:t>
            </w:r>
            <w:r w:rsidRPr="00627AA8">
              <w:rPr>
                <w:b/>
                <w:i/>
              </w:rPr>
              <w:t xml:space="preserve">Organ rozstrzygający upewnia się, że osoba ubiegająca się o ochronę międzynarodową rozumie wszystkie konsekwencje proceduralne takiej decyzji. 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Kluczowe znaczenie ma to, by osoba ubiegająca się o ochronę międzynarodową rozumiała (znaczne) konsekwencje wycofania swojego wniosku.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nagłówek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</w:t>
            </w:r>
            <w:r w:rsidRPr="00627AA8">
              <w:t>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Dorozumiane wycofanie wniosków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Zawieszenie decyzji co do istoty wniosku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t xml:space="preserve">Organ rozstrzygający </w:t>
            </w:r>
            <w:r w:rsidRPr="00627AA8">
              <w:rPr>
                <w:b/>
                <w:i/>
              </w:rPr>
              <w:t>odrzuca wniosek jako zaniechany</w:t>
            </w:r>
            <w:r w:rsidRPr="00627AA8">
              <w:t>, w przypadku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zawiesić decyzję co do istoty wniosku</w:t>
            </w:r>
            <w:r w:rsidRPr="00627AA8">
              <w:t>, w przypadku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</w:t>
      </w:r>
      <w:r w:rsidRPr="00627AA8">
        <w:rPr>
          <w:rStyle w:val="HideTWBExt"/>
        </w:rPr>
        <w:t>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t xml:space="preserve">Organ rozstrzygający odrzuca wniosek jako </w:t>
            </w:r>
            <w:r w:rsidRPr="00627AA8">
              <w:rPr>
                <w:b/>
                <w:i/>
              </w:rPr>
              <w:t>zaniechany</w:t>
            </w:r>
            <w:r w:rsidRPr="00627AA8">
              <w:t>, w przypadku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odrzuca wniosek jako </w:t>
            </w:r>
            <w:r w:rsidRPr="00627AA8">
              <w:rPr>
                <w:b/>
                <w:i/>
              </w:rPr>
              <w:t>wycofany w sposób dorozumiany</w:t>
            </w:r>
            <w:r w:rsidRPr="00627AA8">
              <w:t>, w przypadku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Dla zachowania </w:t>
      </w:r>
      <w:r w:rsidRPr="00627AA8">
        <w:rPr>
          <w:lang w:val="pl-PL"/>
        </w:rPr>
        <w:t>spójności z tytułem artykułu.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1179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odrzuca wniosek jako </w:t>
            </w:r>
            <w:r w:rsidRPr="00627AA8">
              <w:rPr>
                <w:b/>
                <w:i/>
              </w:rPr>
              <w:t>zaniechany</w:t>
            </w:r>
            <w:r w:rsidRPr="00627AA8">
              <w:t>, w przypadku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odrzuca wniosek jako </w:t>
            </w:r>
            <w:r w:rsidRPr="00627AA8">
              <w:rPr>
                <w:b/>
                <w:i/>
              </w:rPr>
              <w:t>wycofany</w:t>
            </w:r>
            <w:r w:rsidRPr="00627AA8">
              <w:t>, w przypadku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 xml:space="preserve">osoba ubiegająca się o </w:t>
            </w:r>
            <w:r w:rsidRPr="00627AA8">
              <w:t>ochronę międzynarodową nie złożyła swojego wniosku zgodnie z art. 28, mimo że miała rzeczywistą możliwość by to uczynić;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 xml:space="preserve">osoba ubiegająca się o ochronę międzynarodową nie złożyła swojego wniosku zgodnie z art. 28, mimo że miała rzeczywistą możliwość by </w:t>
            </w:r>
            <w:r w:rsidRPr="00627AA8">
              <w:t>to uczynić</w:t>
            </w:r>
            <w:r w:rsidRPr="00627AA8">
              <w:rPr>
                <w:b/>
                <w:i/>
              </w:rPr>
              <w:t xml:space="preserve"> i została poinformowana o konsekwencjach niezłożenia wniosku w terminie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osoba ubiegająca się o ochronę międzynarodową nie złożyła swojego wniosku zgodnie z art.</w:t>
            </w:r>
            <w:r w:rsidRPr="00627AA8">
              <w:t xml:space="preserve"> 28, mimo że miała rzeczywistą możliwość by to uczynić;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</w:r>
            <w:r w:rsidRPr="00627AA8">
              <w:rPr>
                <w:b/>
                <w:i/>
              </w:rPr>
              <w:t xml:space="preserve">trzy miesiące po rejestracji i pomimo przypomnienia ze strony organu rozstrzygającego </w:t>
            </w:r>
            <w:r w:rsidRPr="00627AA8">
              <w:t>osoba ubiegająca się o ochronę międzynarodową nie złożyła swojego wniosku zgodnie z art. 28, mimo że miała rzec</w:t>
            </w:r>
            <w:r w:rsidRPr="00627AA8">
              <w:t>zywistą możliwość by to uczynić;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Przekroczenie terminu o kilka dni nie powinno prowadzić do drakońskich środków, takich jak wycofanie wniosku w sposób dorozumiany, ponieważ taka procedura</w:t>
      </w:r>
      <w:r w:rsidRPr="00627AA8">
        <w:rPr>
          <w:lang w:val="pl-PL"/>
        </w:rPr>
        <w:t xml:space="preserve"> doprowadziłaby prawdopodobnie do dramatycznego wzrostu kosztownych i czasochłonnych postępowań odwoławczych.Ponadto organy powinny mieć obowiązek przypomnienia osobie ubiegającej się o ochronę międzynarodową o złożeniu wniosku, aby zapobiec problemom wyni</w:t>
      </w:r>
      <w:r w:rsidRPr="00627AA8">
        <w:rPr>
          <w:lang w:val="pl-PL"/>
        </w:rPr>
        <w:t>kającym z braku zrozumienia przez osobę ubiegającą się o ochronę międzynarodową konieczności złożenia wniosku lub ze zgubienia złożonego wniosku.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</w:t>
      </w:r>
      <w:r w:rsidRPr="00627AA8">
        <w:rPr>
          <w:rStyle w:val="HideTWBExt"/>
        </w:rPr>
        <w:t>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małżonek, partner lub małoletni nie złożył swojego wniosku po tym, jak osoba ubiegająca się o </w:t>
            </w:r>
            <w:r w:rsidRPr="00627AA8">
              <w:rPr>
                <w:b/>
                <w:i/>
              </w:rPr>
              <w:t>ochronę międzynarodową nie złożyła wniosku w jego imieniu, jak określono w art. 31 ust. 3 i 8;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</w:t>
      </w:r>
      <w:r w:rsidRPr="00627AA8">
        <w:t xml:space="preserve">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 xml:space="preserve">małżonek, partner lub małoletni nie złożył swojego wniosku po tym, </w:t>
            </w:r>
            <w:r w:rsidRPr="00627AA8">
              <w:t>jak osoba ubiegająca się o ochronę międzynarodową nie złożyła wniosku w jego imieniu, jak określono w art. 31 ust. 3 i 8;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trzy miesiące po rejestracji i pomimo przypomnienia ze strony organu rozstrzygającego </w:t>
            </w:r>
            <w:r w:rsidRPr="00627AA8">
              <w:t>małżonek, partner lub małoletni nie złożył sw</w:t>
            </w:r>
            <w:r w:rsidRPr="00627AA8">
              <w:t>ojego wniosku po tym, jak osoba ubiegająca się o ochronę międzynarodową nie złożyła wniosku w jego imieniu, jak określono w art. 31 ust. 3 i 8;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Przekroczenie terminu o kilka dni nie powin</w:t>
      </w:r>
      <w:r w:rsidRPr="00627AA8">
        <w:rPr>
          <w:lang w:val="pl-PL"/>
        </w:rPr>
        <w:t>no prowadzić do drakońskich środków, takich jak wycofanie wniosku w sposób dorozumiany, ponieważ taka procedura doprowadziłaby prawdopodobnie do dramatycznego wzrostu kosztownych i czasochłonnych postępowań odwoławczych.Ponadto organy powinny mieć obowiąze</w:t>
      </w:r>
      <w:r w:rsidRPr="00627AA8">
        <w:rPr>
          <w:lang w:val="pl-PL"/>
        </w:rPr>
        <w:t>k przypomnienia osobie ubiegającej się o ochronę międzynarodową o złożeniu wniosku, aby zapobiec problemom wynikającym z braku zrozumienia przez osobę ubiegającą się o ochronę międzynarodową konieczności złożenia wniosku lub ze zgubienia złożonego wniosku.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Emil Radev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małżonek, partner lub </w:t>
            </w:r>
            <w:r w:rsidRPr="00627AA8">
              <w:t>małoletni nie złożył swojego wniosku po tym, jak osoba ubiegająca się o ochronę międzynarodową nie złożyła wniosku w jego imieniu, jak określono w art. 31 ust. 3 i 8;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małoletni nie złożył swojego wniosku po tym, jak os</w:t>
            </w:r>
            <w:r w:rsidRPr="00627AA8">
              <w:t>oba ubiegająca się o ochronę międzynarodową nie złożyła wniosku w jego imieniu, jak określono w art. 31 ust. 3 i 8;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{BG}</w:t>
      </w:r>
      <w:r w:rsidRPr="00627AA8">
        <w:rPr>
          <w:lang w:val="pl-PL"/>
        </w:rPr>
        <w:t>bg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Kinga Gál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</w:t>
      </w:r>
      <w:r w:rsidRPr="00627AA8">
        <w:rPr>
          <w:rStyle w:val="HideTWBExt"/>
        </w:rPr>
        <w:t>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małżonek</w:t>
            </w:r>
            <w:r w:rsidRPr="00627AA8">
              <w:rPr>
                <w:b/>
                <w:i/>
              </w:rPr>
              <w:t>, partner</w:t>
            </w:r>
            <w:r w:rsidRPr="00627AA8">
              <w:t xml:space="preserve"> lub małoletni nie złożył swojego wniosku po tym, jak osoba ubiegająca się o ochronę międzynarodową nie złożyła wniosku w jego imieniu, jak określono w art. 31 ust. 3 i 8;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małżonek lub małoletni nie złożył swojego wniosku po tym, jak osoba ubiegająca si</w:t>
            </w:r>
            <w:r w:rsidRPr="00627AA8">
              <w:t>ę o ochronę międzynarodową nie złożyła wniosku w jego imieniu, jak określono w art. 31 ust. 3 i 8;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{HU}</w:t>
      </w:r>
      <w:r w:rsidRPr="00627AA8">
        <w:rPr>
          <w:lang w:val="pl-PL"/>
        </w:rPr>
        <w:t>hu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>osoba ubiegająca się o ochronę międzynarodową odmawia współpracy poprzez nieudzielenie szczegółowych informacji ni</w:t>
            </w:r>
            <w:r w:rsidRPr="00627AA8">
              <w:t xml:space="preserve">ezbędnych do rozpatrzenia wniosku </w:t>
            </w:r>
            <w:r w:rsidRPr="00627AA8">
              <w:rPr>
                <w:b/>
                <w:i/>
              </w:rPr>
              <w:t>oraz niedostarczenie odcisków palców i obrazu twarzy</w:t>
            </w:r>
            <w:r w:rsidRPr="00627AA8">
              <w:t xml:space="preserve"> zgodnie z art. 7 ust. 3;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odmawia współpracy poprzez nieudzielenie szczegółowych informacji </w:t>
            </w:r>
            <w:r w:rsidRPr="00627AA8">
              <w:rPr>
                <w:b/>
                <w:i/>
              </w:rPr>
              <w:t>określonych w drugim akapicie</w:t>
            </w:r>
            <w:r w:rsidRPr="00627AA8">
              <w:rPr>
                <w:b/>
                <w:i/>
              </w:rPr>
              <w:t xml:space="preserve"> art. 27 ust. 1 lit. a) i b) </w:t>
            </w:r>
            <w:r w:rsidRPr="00627AA8">
              <w:t xml:space="preserve">niezbędnych do rozpatrzenia wniosku </w:t>
            </w:r>
            <w:r w:rsidRPr="00627AA8">
              <w:rPr>
                <w:b/>
                <w:i/>
              </w:rPr>
              <w:t>lub brak współpracy w procesie pobierania danych biometrycznych</w:t>
            </w:r>
            <w:r w:rsidRPr="00627AA8">
              <w:t xml:space="preserve"> zgodnie z art. 7 ust. 3;</w:t>
            </w:r>
            <w:r w:rsidRPr="00627AA8">
              <w:rPr>
                <w:b/>
                <w:i/>
              </w:rPr>
              <w:t xml:space="preserve"> 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</w:t>
      </w:r>
      <w:r w:rsidRPr="00627AA8">
        <w:rPr>
          <w:rStyle w:val="HideTWBExt"/>
        </w:rPr>
        <w:t>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</w:r>
            <w:r w:rsidRPr="00627AA8">
              <w:t xml:space="preserve">osoba ubiegająca się o ochronę międzynarodową odmawia współpracy poprzez nieudzielenie szczegółowych informacji niezbędnych do rozpatrzenia wniosku </w:t>
            </w:r>
            <w:r w:rsidRPr="00627AA8">
              <w:rPr>
                <w:b/>
                <w:i/>
              </w:rPr>
              <w:t>oraz</w:t>
            </w:r>
            <w:r w:rsidRPr="00627AA8">
              <w:t xml:space="preserve"> niedostarczenie odcisków palców i obrazu twarzy zgodnie z art. 7 ust. 3;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>osoba ubiegająca się o ochr</w:t>
            </w:r>
            <w:r w:rsidRPr="00627AA8">
              <w:t xml:space="preserve">onę międzynarodową odmawia współpracy poprzez nieudzielenie </w:t>
            </w:r>
            <w:r w:rsidRPr="00627AA8">
              <w:rPr>
                <w:b/>
                <w:i/>
              </w:rPr>
              <w:t xml:space="preserve">wszystkich </w:t>
            </w:r>
            <w:r w:rsidRPr="00627AA8">
              <w:t xml:space="preserve">szczegółowych informacji niezbędnych do rozpatrzenia wniosku </w:t>
            </w:r>
            <w:r w:rsidRPr="00627AA8">
              <w:rPr>
                <w:b/>
                <w:i/>
              </w:rPr>
              <w:t>lub</w:t>
            </w:r>
            <w:r w:rsidRPr="00627AA8">
              <w:t xml:space="preserve"> niedostarczenie odcisków palców i obrazu twarzy zgodnie z art. 7 ust. 3</w:t>
            </w:r>
            <w:r w:rsidRPr="00627AA8">
              <w:rPr>
                <w:b/>
                <w:i/>
              </w:rPr>
              <w:t>, lub niezastosowanie się do art. 7 ust. 7;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>Or.</w:t>
      </w:r>
      <w:r w:rsidRPr="00627AA8">
        <w:rPr>
          <w:lang w:val="pl-PL"/>
        </w:rPr>
        <w:t xml:space="preserve">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</w:t>
      </w:r>
      <w:r w:rsidRPr="00627AA8">
        <w:t>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odmawia współpracy poprzez nieudzielenie szczegółowych informacji </w:t>
            </w:r>
            <w:r w:rsidRPr="00627AA8">
              <w:rPr>
                <w:b/>
                <w:i/>
              </w:rPr>
              <w:t>niezbędnych do r</w:t>
            </w:r>
            <w:r w:rsidRPr="00627AA8">
              <w:rPr>
                <w:b/>
                <w:i/>
              </w:rPr>
              <w:t>ozpatrzenia wniosku oraz niedostarczenie odcisków palców i obrazu twarzy zgodnie z art. 7 ust. 3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odmawia współpracy poprzez nieudzielenie szczegółowych informacji </w:t>
            </w:r>
            <w:r w:rsidRPr="00627AA8">
              <w:rPr>
                <w:b/>
                <w:i/>
              </w:rPr>
              <w:t xml:space="preserve">wymienionych w art. 27 ust. 1 lit. a) i b) </w:t>
            </w:r>
            <w:r w:rsidRPr="00627AA8">
              <w:rPr>
                <w:b/>
                <w:i/>
              </w:rPr>
              <w:t>do celów rozpatrzenia wniosku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1189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</w:t>
      </w:r>
      <w:r w:rsidRPr="00627AA8">
        <w:rPr>
          <w:rStyle w:val="HideTWBExt"/>
        </w:rPr>
        <w:t>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odmawia współpracy poprzez nieudzielenie szczegółowych informacji </w:t>
            </w:r>
            <w:r w:rsidRPr="00627AA8">
              <w:rPr>
                <w:b/>
                <w:i/>
              </w:rPr>
              <w:t xml:space="preserve">niezbędnych do rozpatrzenia wniosku oraz niedostarczenie odcisków palców i obrazu twarzy </w:t>
            </w:r>
            <w:r w:rsidRPr="00627AA8">
              <w:t xml:space="preserve">zgodnie z art. </w:t>
            </w:r>
            <w:r w:rsidRPr="00627AA8">
              <w:rPr>
                <w:b/>
                <w:i/>
              </w:rPr>
              <w:t>7 ust. 3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odmawia współpracy poprzez nieudzielenie szczegółowych informacji zgodnie z art. </w:t>
            </w:r>
            <w:r w:rsidRPr="00627AA8">
              <w:rPr>
                <w:b/>
                <w:i/>
              </w:rPr>
              <w:t>27 ust. 1 li</w:t>
            </w:r>
            <w:r w:rsidRPr="00627AA8">
              <w:rPr>
                <w:b/>
                <w:i/>
              </w:rPr>
              <w:t>t a) i b)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Minimalne szczegółowe informacje, których musi udzielić osoba ubiegająca się o ochronę międzynarodową, są określone w art. 27 ust. 1.Jeżeli nie ma dowodów na konieczność ochron</w:t>
      </w:r>
      <w:r w:rsidRPr="00627AA8">
        <w:rPr>
          <w:lang w:val="pl-PL"/>
        </w:rPr>
        <w:t>y, wniosek może zostać odrzucony jako bezzasadny, ale żeby podjąć decyzję o wycofaniu wniosku w sposób dorozumiany, musi być jasne, że osoba ubiegająca się o ochronę międzynarodową nie udzieliła wymaganych od niej minimalnych szczegółowych informacji.</w:t>
      </w:r>
    </w:p>
    <w:p w:rsidR="002D3E0F" w:rsidRPr="00627AA8" w:rsidRDefault="00B51E11">
      <w:r w:rsidRPr="00627AA8">
        <w:rPr>
          <w:rStyle w:val="HideTWBExt"/>
        </w:rPr>
        <w:t>&lt;/Am</w:t>
      </w:r>
      <w:r w:rsidRPr="00627AA8">
        <w:rPr>
          <w:rStyle w:val="HideTWBExt"/>
        </w:rPr>
        <w:t>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</w:t>
            </w:r>
            <w:r w:rsidRPr="00627AA8">
              <w:t>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nie stawiła się na przesłuchaniu, mimo że była do tego zobowiązana zgodnie z art. 10–12;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</w:t>
      </w:r>
      <w:r w:rsidRPr="00627AA8">
        <w:rPr>
          <w:rStyle w:val="HideTWBExt"/>
          <w:lang w:val="pl-PL"/>
        </w:rPr>
        <w:t>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Rozsądne jest, by organy mogły przystąpić do podjęcia decyzji o merytorycznych aspektach wniosku bez przeprowadzania przesłuchania, jeżeli osoba ubiegająca się o ochronę międzynarodową nie pojawia się na przesłuchaniu.Jednak uznanie tego za pods</w:t>
      </w:r>
      <w:r w:rsidRPr="00627AA8">
        <w:rPr>
          <w:lang w:val="pl-PL"/>
        </w:rPr>
        <w:t>tawę wycofania w sposób dorozumiany byłoby środkiem drakońskim i prowadziłoby do znacznej liczby kosztownych i czasochłonnych odwołań.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 xml:space="preserve">osoba ubiegająca się o ochronę międzynarodową nie stawiła się na przesłuchaniu, mimo że była do tego </w:t>
            </w:r>
            <w:r w:rsidRPr="00627AA8">
              <w:t>zobowiązana zgodnie z art. 10–12;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osoba ubiegająca się o ochronę międzynarodową</w:t>
            </w:r>
            <w:r w:rsidRPr="00627AA8">
              <w:rPr>
                <w:b/>
                <w:i/>
              </w:rPr>
              <w:t>, wielokrotnie i bez rozsądnego wyjaśnienia,</w:t>
            </w:r>
            <w:r w:rsidRPr="00627AA8">
              <w:t xml:space="preserve"> nie stawiła się na przesłuchaniu, mimo że była do tego zobowiązana zgodnie z art. 10–12;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</w:t>
      </w:r>
      <w:r w:rsidRPr="00627AA8">
        <w:rPr>
          <w:rStyle w:val="HideTWBExt"/>
        </w:rPr>
        <w:t>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e)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opuściła swoje miejsce pobytu bez poinformowania właściwych organów lub bez zezwolenia przewidzianego w art. 7 ust. 4;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Organy rozstrzygające powinny móc kontynuować ocenę istoty sprawy osoby ubiegającej się o ochronę międzynarodową, nawet jeśli opuściła ona swoje miejsce pobytu.Jednak uznanie tego za podstawę wycofania w sposób dorozumian</w:t>
      </w:r>
      <w:r w:rsidRPr="00627AA8">
        <w:rPr>
          <w:lang w:val="pl-PL"/>
        </w:rPr>
        <w:t>y byłoby środkiem drakońskim i prowadziłoby do znacznej liczby kosztownych i czasochłonnych odwołań.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e)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opuś</w:t>
            </w:r>
            <w:r w:rsidRPr="00627AA8">
              <w:rPr>
                <w:b/>
                <w:i/>
              </w:rPr>
              <w:t>ciła swoje miejsce pobytu bez poinformowania właściwych organów lub bez zezwolenia przewidzianego w art. 7 ust. 4;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</w:t>
      </w:r>
      <w:r w:rsidRPr="00627AA8">
        <w:t xml:space="preserve">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e)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</w:t>
            </w:r>
            <w:r w:rsidRPr="00627AA8">
              <w:rPr>
                <w:b/>
                <w:i/>
              </w:rPr>
              <w:t>opuściła swoje miejsce pobytu bez poinformowania właściwych organów lub bez zezwolenia przewidzianego w art. 7 ust. 4;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Można uznać, że osoba ubiegająca się o ochronę międzynar</w:t>
      </w:r>
      <w:r w:rsidRPr="00627AA8">
        <w:rPr>
          <w:lang w:val="pl-PL"/>
        </w:rPr>
        <w:t>odową wyraźnie wycofała swój wniosek jedynie w przypadku gdy nie podejmuje ona koniecznych kroków proceduralnych. Następnie do organu rozstrzygającego należy podjęcie decyzji w sprawie wniosku.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</w:t>
      </w:r>
      <w:r w:rsidRPr="00627AA8">
        <w:rPr>
          <w:rStyle w:val="HideTWBExt"/>
        </w:rPr>
        <w:t>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f)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</w:t>
            </w:r>
            <w:r w:rsidRPr="00627AA8">
              <w:rPr>
                <w:b/>
                <w:i/>
              </w:rPr>
              <w:t>się o ochronę międzynarodową wielokrotnie nie wywiązywała się ze swoich obowiązków w zakresie zgłaszania się, nałożonych na nią zgodnie z art. 7 ust. 5.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Zgodnie ze zmianą w ar</w:t>
      </w:r>
      <w:r w:rsidRPr="00627AA8">
        <w:rPr>
          <w:lang w:val="pl-PL"/>
        </w:rPr>
        <w:t>t. 7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</w:t>
      </w:r>
      <w:r w:rsidRPr="00627AA8">
        <w:t>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f)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wielokrotnie nie wywiązywała się ze swoich obowiązków w zakresie zgłaszania się, nałożonych na nią zgodnie z art. 7 ust. 5.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Organy rozstrzygające powinny móc kontynuować ocenę istoty sprawy osoby ubiegającej się o ochronę międzynarodową, nawet jeśli nie wywiązywała się ona ze swoich obowiązków w zakresie zgłaszania </w:t>
      </w:r>
      <w:r w:rsidRPr="00627AA8">
        <w:rPr>
          <w:lang w:val="pl-PL"/>
        </w:rPr>
        <w:t>się.Jednak uznanie tego za podstawę wycofania w sposób dorozumiany byłoby środkiem drakońskim i prowadziłoby do znacznej liczby kosztownych i czasochłonnych odwołań.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 xml:space="preserve">osoba ubiegająca się o ochronę międzynarodową wielokrotnie nie wywiązywała </w:t>
            </w:r>
            <w:r w:rsidRPr="00627AA8">
              <w:t>się ze swoich obowiązków w zakresie zgłaszania się, nałożonych na nią zgodnie z art. 7 ust. 5.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i/>
              </w:rPr>
              <w:t>(Nie dotyczy polskiej wersji językowej)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 xml:space="preserve">osoba ubiegająca się o ochronę międzynarodową </w:t>
            </w:r>
            <w:r w:rsidRPr="00627AA8">
              <w:rPr>
                <w:b/>
                <w:i/>
              </w:rPr>
              <w:t xml:space="preserve">wielokrotnie </w:t>
            </w:r>
            <w:r w:rsidRPr="00627AA8">
              <w:t>nie wywiązywała si</w:t>
            </w:r>
            <w:r w:rsidRPr="00627AA8">
              <w:t>ę ze swoich obowiązków</w:t>
            </w:r>
            <w:r w:rsidRPr="00627AA8">
              <w:rPr>
                <w:b/>
                <w:i/>
              </w:rPr>
              <w:t xml:space="preserve"> w zakresie zgłaszania się</w:t>
            </w:r>
            <w:r w:rsidRPr="00627AA8">
              <w:t>, nałożonych na nią zgodnie z art. 7 ust. 5.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>osoba ubiegająca się o ochronę międzynarodową nie wywiązywała się ze swoich obowiązków, nałożonych na nią zgodnie z art. 7 ust. 5</w:t>
            </w:r>
            <w:r w:rsidRPr="00627AA8">
              <w:rPr>
                <w:b/>
                <w:i/>
              </w:rPr>
              <w:t xml:space="preserve"> i art. 7 ust. 6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1199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Maria Grapini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– litera f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fa)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wprowadziła organy w błąd w odniesieniu do swojej tożsamości lub swojego obywatelstwa, przedstawiając nieprawdziwe informacje lub dokumenty, bądź też zataiła istot</w:t>
            </w:r>
            <w:r w:rsidRPr="00627AA8">
              <w:rPr>
                <w:b/>
                <w:i/>
              </w:rPr>
              <w:t>ne informacje lub dokumenty, które mogłyby mieć negatywny wpływ na decyzję;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{RO}</w:t>
      </w:r>
      <w:r w:rsidRPr="00627AA8">
        <w:rPr>
          <w:lang w:val="pl-PL"/>
        </w:rPr>
        <w:t>ro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1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1a.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 narusza obowiązki określone w art. 4 ust. 1 i art. 20 ust. 3 rozporządzenia (UE) </w:t>
            </w:r>
            <w:r w:rsidRPr="00627AA8">
              <w:rPr>
                <w:b/>
                <w:i/>
              </w:rPr>
              <w:t>XXX/XXX (rozporządzenie dublińskie), przy czym nie jest w stanie wykazać, że naruszenie to było spowodowane okolicznościami, na które nie miała wpływu;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Kinga Gál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Pr="00627AA8">
              <w:tab/>
            </w:r>
            <w:r w:rsidRPr="00627AA8">
              <w:rPr>
                <w:b/>
                <w:i/>
              </w:rPr>
              <w:t xml:space="preserve">W okolicznościach, o których mowa w ust. 1, organ rozstrzygający przerywa </w:t>
            </w:r>
            <w:r w:rsidRPr="00627AA8">
              <w:rPr>
                <w:b/>
                <w:i/>
              </w:rPr>
              <w:t xml:space="preserve">rozpatrywanie wniosku i wysyła do osoby ubiegającej się o ochronę międzynarodową pisemne powiadomienie do miejsca pobytu lub pod adres, o którym mowa w art. 7 ust. 4, informując ją, że badanie wniosku zostało przerwane oraz że wniosek zostanie ostatecznie </w:t>
            </w:r>
            <w:r w:rsidRPr="00627AA8">
              <w:rPr>
                <w:b/>
                <w:i/>
              </w:rPr>
              <w:t>odrzucony jako zaniechany, jeżeli osoba ubiegająca się o ochronę międzynarodową nie zgłosi się do organu rozstrzygającego w terminie jednego miesiąca od daty wysłania pisemnego powiadomienia.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{HU}</w:t>
      </w:r>
      <w:r w:rsidRPr="00627AA8">
        <w:rPr>
          <w:lang w:val="pl-PL"/>
        </w:rPr>
        <w:t>hu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</w:t>
      </w:r>
      <w:r w:rsidRPr="00627AA8">
        <w:t>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</w:t>
            </w:r>
            <w:r w:rsidRPr="00627AA8">
              <w:t xml:space="preserve"> których mowa w ust. 1, organ rozstrzygający przerywa rozpatrywanie wniosku i wysyła do osoby ubiegającej się o ochronę międzynarodową pisemne powiadomienie do miejsca pobytu lub pod adres, o którym mowa w art. 7 ust. 4, informując ją</w:t>
            </w:r>
            <w:r w:rsidRPr="00627AA8">
              <w:rPr>
                <w:b/>
                <w:i/>
              </w:rPr>
              <w:t>, że badanie</w:t>
            </w:r>
            <w:r w:rsidRPr="00627AA8">
              <w:t xml:space="preserve"> wniosku </w:t>
            </w:r>
            <w:r w:rsidRPr="00627AA8">
              <w:rPr>
                <w:b/>
                <w:i/>
              </w:rPr>
              <w:t>z</w:t>
            </w:r>
            <w:r w:rsidRPr="00627AA8">
              <w:rPr>
                <w:b/>
                <w:i/>
              </w:rPr>
              <w:t>ostało przerwane oraz</w:t>
            </w:r>
            <w:r w:rsidRPr="00627AA8">
              <w:t xml:space="preserve"> że wniosek </w:t>
            </w:r>
            <w:r w:rsidRPr="00627AA8">
              <w:rPr>
                <w:b/>
                <w:i/>
              </w:rPr>
              <w:t>zostanie ostatecznie odrzucony jako zaniechany, jeżeli</w:t>
            </w:r>
            <w:r w:rsidRPr="00627AA8">
              <w:t xml:space="preserve"> osoba ubiegająca się o ochronę międzynarodową nie </w:t>
            </w:r>
            <w:r w:rsidRPr="00627AA8">
              <w:rPr>
                <w:b/>
                <w:i/>
              </w:rPr>
              <w:t>zgłosi</w:t>
            </w:r>
            <w:r w:rsidRPr="00627AA8">
              <w:t xml:space="preserve"> się do </w:t>
            </w:r>
            <w:r w:rsidRPr="00627AA8">
              <w:rPr>
                <w:b/>
                <w:i/>
              </w:rPr>
              <w:t>organu rozstrzygającego w terminie jednego miesiąca od daty wysłania pisemnego powiadomienia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</w:t>
            </w:r>
            <w:r w:rsidRPr="00627AA8">
              <w:t>cznościach, o których mowa w ust. 1, </w:t>
            </w:r>
            <w:r w:rsidRPr="00627AA8">
              <w:rPr>
                <w:b/>
                <w:i/>
              </w:rPr>
              <w:t>w przypadku gdy osoba ubiegająca się o ochronę międzynarodową została należycie poinformowana przez odpowiedzialne organy o jej obowiązkach, o których mowa w niniejszym rozporządzeniu, a także o konsekwencjach wynikając</w:t>
            </w:r>
            <w:r w:rsidRPr="00627AA8">
              <w:rPr>
                <w:b/>
                <w:i/>
              </w:rPr>
              <w:t xml:space="preserve">ych z niewywiązywania się z tych obowiązków, </w:t>
            </w:r>
            <w:r w:rsidRPr="00627AA8">
              <w:t>organ rozstrzygający przerywa rozpatrywanie wniosku i wysyła do osoby ubiegającej się o ochronę międzynarodową pisemne powiadomienie do miejsca pobytu lub pod adres, o którym mowa w art. 7 ust. 4, informując ją</w:t>
            </w:r>
            <w:r w:rsidRPr="00627AA8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 decyzji o odrzuceniu</w:t>
            </w:r>
            <w:r w:rsidRPr="00627AA8">
              <w:t xml:space="preserve"> wniosku </w:t>
            </w:r>
            <w:r w:rsidRPr="00627AA8">
              <w:rPr>
                <w:b/>
                <w:i/>
              </w:rPr>
              <w:t>jako wycofanego w sposób dorozumiany lub jako nieuzasadnionego, w przypadku gdy organ rozstrzygający stwierdził na tym etapie,</w:t>
            </w:r>
            <w:r w:rsidRPr="00627AA8">
              <w:t xml:space="preserve"> że wniosek </w:t>
            </w:r>
            <w:r w:rsidRPr="00627AA8">
              <w:rPr>
                <w:b/>
                <w:i/>
              </w:rPr>
              <w:t>został wycofany w sposób dorozumiany, już stwierdził, że</w:t>
            </w:r>
            <w:r w:rsidRPr="00627AA8">
              <w:t xml:space="preserve"> osoba ubiegająca się o ochronę</w:t>
            </w:r>
            <w:r w:rsidRPr="00627AA8">
              <w:t xml:space="preserve"> międzynarodową nie </w:t>
            </w:r>
            <w:r w:rsidRPr="00627AA8">
              <w:rPr>
                <w:b/>
                <w:i/>
              </w:rPr>
              <w:t>kwalifikuje</w:t>
            </w:r>
            <w:r w:rsidRPr="00627AA8">
              <w:t xml:space="preserve"> się do </w:t>
            </w:r>
            <w:r w:rsidRPr="00627AA8">
              <w:rPr>
                <w:b/>
                <w:i/>
              </w:rPr>
              <w:t>ochrony międzynarodowej zgodnie z rozporządzeniem (UE) nr XXX/XXX (rozporządzenie w sprawie kwalifikowania)</w:t>
            </w:r>
            <w:r w:rsidRPr="00627AA8">
              <w:t xml:space="preserve"> 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</w:t>
      </w:r>
      <w:r w:rsidRPr="00627AA8">
        <w:t>er Niedermüller, Josef Weidenholzer, Caterina Chinnici,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 xml:space="preserve">W okolicznościach, o których mowa w ust. 1, organ rozstrzygający przerywa rozpatrywanie wniosku i wysyła do osoby ubiegającej się o ochronę międzynarodową pisemne powiadomienie do miejsca pobytu lub pod adres, o którym mowa w art. 7 ust. 4, informując ją, </w:t>
            </w:r>
            <w:r w:rsidRPr="00627AA8">
              <w:t xml:space="preserve">że badanie wniosku zostało przerwane oraz że wniosek zostanie ostatecznie odrzucony jako </w:t>
            </w:r>
            <w:r w:rsidRPr="00627AA8">
              <w:rPr>
                <w:b/>
                <w:i/>
              </w:rPr>
              <w:t>zaniechany</w:t>
            </w:r>
            <w:r w:rsidRPr="00627AA8">
              <w:t>, jeżeli osoba ubiegająca się o ochronę międzynarodową nie zgłosi się do organu rozstrzygającego w terminie jednego miesiąca od daty wysłania pisemnego powia</w:t>
            </w:r>
            <w:r w:rsidRPr="00627AA8">
              <w:t>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rozpatrywanie wniosku i wysyła do osoby ubiegającej się o ochronę międzynarodową pisemne powiadomienie do miejsca pobytu lub pod adres, o którym mowa w art. 7 ust. 4, in</w:t>
            </w:r>
            <w:r w:rsidRPr="00627AA8">
              <w:t xml:space="preserve">formując ją, że badanie wniosku zostało przerwane oraz że wniosek zostanie ostatecznie odrzucony jako </w:t>
            </w:r>
            <w:r w:rsidRPr="00627AA8">
              <w:rPr>
                <w:b/>
                <w:i/>
              </w:rPr>
              <w:t>wycofany w sposób dorozumiany</w:t>
            </w:r>
            <w:r w:rsidRPr="00627AA8">
              <w:t xml:space="preserve">, jeżeli osoba ubiegająca się o ochronę międzynarodową nie zgłosi się do organu rozstrzygającego w terminie jednego miesiąca </w:t>
            </w:r>
            <w:r w:rsidRPr="00627AA8">
              <w:t>od daty wysłania pisemnego powiadomienia.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Dla zachowania spójności z tytułem artykułu.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Vozemberg-Vrionidi</w:t>
      </w:r>
      <w:r w:rsidRPr="00627AA8">
        <w:rPr>
          <w:rStyle w:val="HideTWBExt"/>
        </w:rPr>
        <w:t>&lt;</w:t>
      </w:r>
      <w:r w:rsidRPr="00627AA8">
        <w:rPr>
          <w:rStyle w:val="HideTWBExt"/>
        </w:rPr>
        <w:t>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 xml:space="preserve">W okolicznościach, o których mowa w ust. 1, organ rozstrzygający przerywa rozpatrywanie wniosku i wysyła do osoby ubiegającej się o ochronę międzynarodową pisemne powiadomienie do miejsca pobytu lub pod adres, o którym mowa w art. 7 ust. 4, informując ją, </w:t>
            </w:r>
            <w:r w:rsidRPr="00627AA8">
              <w:t xml:space="preserve">że badanie wniosku zostało przerwane oraz że wniosek zostanie ostatecznie odrzucony jako zaniechany,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od daty wysłania pisemnego powia</w:t>
            </w:r>
            <w:r w:rsidRPr="00627AA8">
              <w:t>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rozpatrywanie wniosku i wysyła do osoby ubiegającej się o ochronę międzynarodową pisemne powiadomienie do miejsca pobytu lub pod adres, o którym mowa w art. 7 ust. 4, in</w:t>
            </w:r>
            <w:r w:rsidRPr="00627AA8">
              <w:t xml:space="preserve">formując ją, że badanie wniosku zostało przerwane oraz że wniosek zostanie ostatecznie odrzucony jako zaniechany,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trzech miesięcy</w:t>
            </w:r>
            <w:r w:rsidRPr="00627AA8">
              <w:t xml:space="preserve"> od daty wysłania pis</w:t>
            </w:r>
            <w:r w:rsidRPr="00627AA8">
              <w:t>emnego powiadomienia.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Jeden miesiąc to bardzo krótki i nierealistyczny okres.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Miltiadis Kyrkos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rozpatrywanie wniosku i w</w:t>
            </w:r>
            <w:r w:rsidRPr="00627AA8">
              <w:t>ysyła do osoby ubiegającej się o ochronę międzynarodową pisemne powiadomienie do miejsca pobytu lub pod adres, o którym mowa w art. 7 ust. 4, informując ją, że badanie wniosku zostało przerwane oraz że wniosek zostanie ostatecznie odrzucony jako zaniechany</w:t>
            </w:r>
            <w:r w:rsidRPr="00627AA8">
              <w:t xml:space="preserve">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od daty wysłania pisemnego powiadomienia.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</w:t>
            </w:r>
            <w:r w:rsidRPr="00627AA8">
              <w:t>e wniosku i wysyła do osoby ubiegającej się o ochronę międzynarodową pisemne powiadomienie do miejsca pobytu lub pod adres, o którym mowa w art. 7 ust. 4, informując ją, że badanie wniosku zostało przerwane oraz że wniosek zostanie ostatecznie odrzucony ja</w:t>
            </w:r>
            <w:r w:rsidRPr="00627AA8">
              <w:t xml:space="preserve">ko zaniechany,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trzech miesięcy</w:t>
            </w:r>
            <w:r w:rsidRPr="00627AA8">
              <w:t xml:space="preserve"> od daty wysłania pisemnego powiadomienia.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1206</w:t>
      </w:r>
      <w:r w:rsidRPr="00627AA8">
        <w:rPr>
          <w:rStyle w:val="HideTWBExt"/>
        </w:rPr>
        <w:t>&lt;/NumAm</w:t>
      </w:r>
      <w:r w:rsidRPr="00627AA8">
        <w:rPr>
          <w:rStyle w:val="HideTWBExt"/>
        </w:rPr>
        <w:t>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 xml:space="preserve">W okolicznościach, o których mowa w ust. 1, organ rozstrzygający przerywa rozpatrywanie wniosku i wysyła do osoby ubiegającej się o ochronę międzynarodową pisemne powiadomienie do miejsca pobytu lub pod adres, o którym mowa w art. 7 ust. 4, informując ją, </w:t>
            </w:r>
            <w:r w:rsidRPr="00627AA8">
              <w:t xml:space="preserve">że badanie wniosku zostało przerwane oraz że wniosek zostanie ostatecznie odrzucony jako zaniechany,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od daty wysłania pisemnego powia</w:t>
            </w:r>
            <w:r w:rsidRPr="00627AA8">
              <w:t>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rozpatrywanie wniosku i wysyła do osoby ubiegającej się o ochronę międzynarodową pisemne powiadomienie do miejsca pobytu lub pod adres, o którym mowa w art. 7 ust. 4, in</w:t>
            </w:r>
            <w:r w:rsidRPr="00627AA8">
              <w:t xml:space="preserve">formując ją, że badanie wniosku zostało przerwane oraz że wniosek zostanie ostatecznie odrzucony jako zaniechany,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dwóch tygodni</w:t>
            </w:r>
            <w:r w:rsidRPr="00627AA8">
              <w:t xml:space="preserve"> od daty wysłania pisem</w:t>
            </w:r>
            <w:r w:rsidRPr="00627AA8">
              <w:t>nego powiadomienia.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 xml:space="preserve">W okolicznościach, o których mowa w ust. 1, organ rozstrzygający przerywa rozpatrywanie wniosku i wysyła do osoby ubiegającej się o ochronę międzynarodową pisemne powiadomienie do miejsca pobytu lub pod adres, o którym mowa w art. 7 ust. 4, informując ją, </w:t>
            </w:r>
            <w:r w:rsidRPr="00627AA8">
              <w:t xml:space="preserve">że badanie wniosku zostało przerwane oraz że wniosek </w:t>
            </w:r>
            <w:r w:rsidRPr="00627AA8">
              <w:rPr>
                <w:b/>
                <w:i/>
              </w:rPr>
              <w:t>zostanie ostatecznie odrzucony jako zaniechany</w:t>
            </w:r>
            <w:r w:rsidRPr="00627AA8">
              <w:t xml:space="preserve">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od daty </w:t>
            </w:r>
            <w:r w:rsidRPr="00627AA8">
              <w:rPr>
                <w:b/>
                <w:i/>
              </w:rPr>
              <w:t>wysłania</w:t>
            </w:r>
            <w:r w:rsidRPr="00627AA8">
              <w:t xml:space="preserve"> pisemnego powia</w:t>
            </w:r>
            <w:r w:rsidRPr="00627AA8">
              <w:t>domienia.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W okolicznościach, o których mowa w ust. 1, organ rozstrzygający przerywa rozpatrywanie wniosku i wysyła do osoby ubiegającej się o ochronę międzynarodową pisemne powiadomienie do miejsca pobytu lub pod adres, o którym mowa w art. 7 ust. 4, in</w:t>
            </w:r>
            <w:r w:rsidRPr="00627AA8">
              <w:t>formując ją, że badanie wniosku zostało przerwane oraz że wniosek </w:t>
            </w:r>
            <w:r w:rsidRPr="00627AA8">
              <w:rPr>
                <w:b/>
                <w:i/>
              </w:rPr>
              <w:t>może zostać ostatecznie umorzony</w:t>
            </w:r>
            <w:r w:rsidRPr="00627AA8">
              <w:t xml:space="preserve">, jeżeli osoba ubiegająca się o ochronę międzynarodową nie zgłosi się do organu rozstrzygającego w terminie </w:t>
            </w:r>
            <w:r w:rsidRPr="00627AA8">
              <w:rPr>
                <w:b/>
                <w:i/>
              </w:rPr>
              <w:t>dziewięciu miesięcy</w:t>
            </w:r>
            <w:r w:rsidRPr="00627AA8">
              <w:t xml:space="preserve"> od daty </w:t>
            </w:r>
            <w:r w:rsidRPr="00627AA8">
              <w:rPr>
                <w:b/>
                <w:i/>
              </w:rPr>
              <w:t>otrzymania</w:t>
            </w:r>
            <w:r w:rsidRPr="00627AA8">
              <w:t xml:space="preserve"> pisemnego p</w:t>
            </w:r>
            <w:r w:rsidRPr="00627AA8">
              <w:t>owiadomienia.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Ramy czasowe zostały dostosowane do obowiązującej dyrektywy w sprawie procedur azylowych.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</w:t>
      </w:r>
      <w:r w:rsidRPr="00627AA8">
        <w:t>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Pr="00627AA8">
              <w:tab/>
            </w:r>
            <w:r w:rsidRPr="00627AA8">
              <w:rPr>
                <w:b/>
                <w:i/>
              </w:rPr>
              <w:t xml:space="preserve">Jeżeli osoba ubiegająca się o ochronę międzynarodową zgłosi się do organu </w:t>
            </w:r>
            <w:r w:rsidRPr="00627AA8">
              <w:rPr>
                <w:b/>
                <w:i/>
              </w:rPr>
              <w:t>rozstrzygającego we wspomnianym terminie jednego miesiąca i wykaże, że niewywiązywanie się przez nią z obowiązków było spowodowane okolicznościami, na które nie miała ona wpływu, organ rozstrzygający wznawia rozpatrywanie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</w:t>
      </w:r>
      <w:r w:rsidRPr="00627AA8">
        <w:rPr>
          <w:rStyle w:val="HideTWBExt"/>
          <w:lang w:val="pl-PL"/>
        </w:rPr>
        <w:t>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1209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Kinga Gál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Pr="00627AA8">
              <w:tab/>
            </w:r>
            <w:r w:rsidRPr="00627AA8">
              <w:rPr>
                <w:b/>
                <w:i/>
              </w:rPr>
              <w:t>Jeżeli osoba ubiegająca się o ochronę międzynarodową zgłosi się do organu rozstrzygającego we wspomnianym terminie jednego miesiąca i wykaże, że niewywiązywanie się przez nią z obowiązków było spowodowane okolicznościami, na które nie miała o</w:t>
            </w:r>
            <w:r w:rsidRPr="00627AA8">
              <w:rPr>
                <w:b/>
                <w:i/>
              </w:rPr>
              <w:t>na wpływu, organ rozstrzygający wznawia rozpatrywanie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{HU}</w:t>
      </w:r>
      <w:r w:rsidRPr="00627AA8">
        <w:rPr>
          <w:lang w:val="pl-PL"/>
        </w:rPr>
        <w:t>hu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Jeżeli osoba ubiegająca się o ochronę międzynarodową zgłosi się do organu rozstrzygającego we wspom</w:t>
            </w:r>
            <w:r w:rsidRPr="00627AA8">
              <w:t>nianym terminie jednego miesiąca</w:t>
            </w:r>
            <w:r w:rsidRPr="00627AA8">
              <w:rPr>
                <w:b/>
                <w:i/>
              </w:rPr>
              <w:t xml:space="preserve"> i wykaże, że niewywiązywanie się przez nią z obowiązków było spowodowane okolicznościami, na które nie miała ona wpływu</w:t>
            </w:r>
            <w:r w:rsidRPr="00627AA8">
              <w:t>, organ rozstrzygający wznawia rozpatrywanie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Jeżeli osoba ubiegająca się o ochronę międzynar</w:t>
            </w:r>
            <w:r w:rsidRPr="00627AA8">
              <w:t>odową zgłosi się do organu rozstrzygającego we wspomnianym terminie jednego miesiąca, organ rozstrzygający wznawia rozpatrywanie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Wymóg przedstawienia dowodu, że niewywiązywanie </w:t>
      </w:r>
      <w:r w:rsidRPr="00627AA8">
        <w:rPr>
          <w:lang w:val="pl-PL"/>
        </w:rPr>
        <w:t>się z obowiązków było spowodowane okolicznościami, na które osoba ubiegająca się o ochronę międzynarodową nie miała wpływu, niosłoby ryzyko dodatkowych sporów prawnych, wydłużających proces rozpatrywania wniosku.Prostsze wydaje się zwyczajne wznowienie pro</w:t>
      </w:r>
      <w:r w:rsidRPr="00627AA8">
        <w:rPr>
          <w:lang w:val="pl-PL"/>
        </w:rPr>
        <w:t>cesu.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Jeżeli osoba ubiegająca się o ochronę międzynarodową zgłosi się do organu rozstrzygającego we wspomnianym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i wykaże, że niewywiązywanie się przez nią z obowiązków było spowodowane okolicznościami, na które nie miała on</w:t>
            </w:r>
            <w:r w:rsidRPr="00627AA8">
              <w:t>a wpływu, organ rozstrzygający wznawia rozpatrywanie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Jeżeli osoba ubiegająca się o ochronę międzynarodową zgłosi się do organu rozstrzygającego we wspomnianym terminie </w:t>
            </w:r>
            <w:r w:rsidRPr="00627AA8">
              <w:rPr>
                <w:b/>
                <w:i/>
              </w:rPr>
              <w:t>dwóch tygodni</w:t>
            </w:r>
            <w:r w:rsidRPr="00627AA8">
              <w:t xml:space="preserve"> i wykaże, że niewywiązywanie się przez nią z obowiązków było s</w:t>
            </w:r>
            <w:r w:rsidRPr="00627AA8">
              <w:t>powodowane okolicznościami, na które nie miała ona wpływu, organ rozstrzygający wznawia rozpatrywanie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</w:t>
      </w:r>
      <w:r w:rsidRPr="00627AA8">
        <w:rPr>
          <w:rStyle w:val="HideTWBExt"/>
        </w:rPr>
        <w:t>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 xml:space="preserve">Jeżeli osoba ubiegająca się o ochronę międzynarodową nie zgłosi się do organu rozstrzygającego we wspomnianym </w:t>
            </w:r>
            <w:r w:rsidRPr="00627AA8">
              <w:rPr>
                <w:b/>
                <w:i/>
              </w:rPr>
              <w:t>terminie jednego miesiąca i nie wykaże, że niewywiązywanie się przez nią z obowiązków było spowodowane okolicznościami, na które nie miała ona wpływu, organ rozstrzygający uznaje, że wniosek został w sposób dorozumiany wycofany.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4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>Jeżeli osoba ubiegająca się o ochronę międzynarodową nie zgłosi się do organu rozstrzygającego we wspomnianym terminie jednego miesiąca</w:t>
            </w:r>
            <w:r w:rsidRPr="00627AA8">
              <w:rPr>
                <w:b/>
                <w:i/>
              </w:rPr>
              <w:t xml:space="preserve"> i nie wykaże, że niewywiązywanie się przez nią z obowiązków było spowodowane okolicznościami, na które nie miała ona wpływu</w:t>
            </w:r>
            <w:r w:rsidRPr="00627AA8">
              <w:t>, organ rozstrzygający uznaje, że wniosek został w sposób dorozumiany wycofany.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>Jeżeli osoba ubiegająca się o ochronę międzynarod</w:t>
            </w:r>
            <w:r w:rsidRPr="00627AA8">
              <w:t>ową nie zgłosi się do organu rozstrzygającego we wspomnianym terminie jednego miesiąca, organ rozstrzygający uznaje, że wniosek został w sposób dorozumiany wycofany.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Wymóg przedstawienia </w:t>
      </w:r>
      <w:r w:rsidRPr="00627AA8">
        <w:rPr>
          <w:lang w:val="pl-PL"/>
        </w:rPr>
        <w:t>dowodu, że niewywiązywanie się z obowiązków było spowodowane okolicznościami, na które osoba ubiegająca się o ochronę międzynarodową nie miała wpływu, niosłoby ryzyko dodatkowych sporów prawnych, wydłużających proces rozpatrywania wniosku.Prostsze wydaje s</w:t>
      </w:r>
      <w:r w:rsidRPr="00627AA8">
        <w:rPr>
          <w:lang w:val="pl-PL"/>
        </w:rPr>
        <w:t>ię zwyczajne wznowienie procesu.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</w:t>
      </w:r>
      <w:r w:rsidRPr="00627AA8">
        <w:t>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 xml:space="preserve">Jeżeli osoba ubiegająca się o ochronę międzynarodową nie zgłosi się do organu rozstrzygającego we wspomnianym terminie </w:t>
            </w:r>
            <w:r w:rsidRPr="00627AA8">
              <w:rPr>
                <w:b/>
                <w:i/>
              </w:rPr>
              <w:t>jednego miesiąca</w:t>
            </w:r>
            <w:r w:rsidRPr="00627AA8">
              <w:t xml:space="preserve"> i nie wykaże, że niewywiązywanie się przez nią z obowiązków było spowodowane okolicznościami, na które nie miała ona wpływu, organ rozstrzygający uznaje, że wniosek został </w:t>
            </w:r>
            <w:r w:rsidRPr="00627AA8">
              <w:rPr>
                <w:b/>
                <w:i/>
              </w:rPr>
              <w:t>w sposób dorozumiany wycofany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>Jeżeli osoba ubiegająca się o ochronę międzynarod</w:t>
            </w:r>
            <w:r w:rsidRPr="00627AA8">
              <w:t xml:space="preserve">ową nie zgłosi się do organu rozstrzygającego we wspomnianym terminie </w:t>
            </w:r>
            <w:r w:rsidRPr="00627AA8">
              <w:rPr>
                <w:b/>
                <w:i/>
              </w:rPr>
              <w:t>dziewięciu miesięcy</w:t>
            </w:r>
            <w:r w:rsidRPr="00627AA8">
              <w:t xml:space="preserve"> i nie wykaże, że niewywiązywanie się przez nią z obowiązków było spowodowane okolicznościami, na które nie miała ona wpływu, organ rozstrzygający uznaje, że wniosek z</w:t>
            </w:r>
            <w:r w:rsidRPr="00627AA8">
              <w:t xml:space="preserve">ostał </w:t>
            </w:r>
            <w:r w:rsidRPr="00627AA8">
              <w:rPr>
                <w:b/>
                <w:i/>
              </w:rPr>
              <w:t>ostatecznie umorzony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39 – </w:t>
      </w:r>
      <w:r w:rsidRPr="00627AA8">
        <w:t>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 xml:space="preserve">Jeżeli osoba ubiegająca się o ochronę międzynarodową nie zgłosi się do organu rozstrzygającego we wspomnianym terminie </w:t>
            </w:r>
            <w:r w:rsidRPr="00627AA8">
              <w:rPr>
                <w:b/>
                <w:i/>
              </w:rPr>
              <w:t>jednego miesiąca i</w:t>
            </w:r>
            <w:r w:rsidRPr="00627AA8">
              <w:t xml:space="preserve"> nie wykaże, że niewywiązywanie się przez nią z obowiązków było spowodowane okolicznościami, na które nie miała ona wpływu, organ rozstrzygający uznaje, że wniosek został w sposób dorozumiany wycofany.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>Jeżeli osoba ubiegająca się o ochronę międzynarodow</w:t>
            </w:r>
            <w:r w:rsidRPr="00627AA8">
              <w:t xml:space="preserve">ą nie zgłosi się do organu rozstrzygającego we wspomnianym terminie </w:t>
            </w:r>
            <w:r w:rsidRPr="00627AA8">
              <w:rPr>
                <w:b/>
                <w:i/>
              </w:rPr>
              <w:t>dwóch tygodni lub</w:t>
            </w:r>
            <w:r w:rsidRPr="00627AA8">
              <w:t xml:space="preserve"> nie wykaże, że niewywiązywanie się przez nią z obowiązków było spowodowane okolicznościami, na które nie miała ona wpływu, organ rozstrzygający uznaje, że wniosek został </w:t>
            </w:r>
            <w:r w:rsidRPr="00627AA8">
              <w:t>w sposób dorozumiany wycofany.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39 – </w:t>
      </w:r>
      <w:r w:rsidRPr="00627AA8">
        <w:t>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W przypadku dorozumianego wycofania wniosku organ rozstrzygający podejmuje decyzję o odrzuceniu wniosku jako zaniechanego lub jako nieuzasadnionego, jeżeli organ rozstrzygający już ustalił na</w:t>
            </w:r>
            <w:r w:rsidRPr="00627AA8">
              <w:rPr>
                <w:b/>
                <w:i/>
              </w:rPr>
              <w:t xml:space="preserve"> etapie, na którym wniosek został w sposób dorozumiany wycofany, że osoba ubiegająca się o ochronę międzynarodową nie kwalifikuje się do otrzymania ochrony międzynarodowej zgodnie z rozporządzeniem (UE) XXX/XXX (rozporządzenie w sprawie kwalifikowania).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</w:t>
            </w:r>
            <w:r w:rsidRPr="00627AA8">
              <w:rPr>
                <w:b/>
                <w:i/>
              </w:rPr>
              <w:t>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W przypadku dorozumianego wycofania wniosku organ rozstrzygający podejmuje decyzję o odrzuceniu wniosku jako zaniechanego lub</w:t>
            </w:r>
            <w:r w:rsidRPr="00627AA8">
              <w:rPr>
                <w:b/>
                <w:i/>
              </w:rPr>
              <w:t xml:space="preserve"> jako nieuzasadnionego, jeżeli organ rozstrzygający już ustalił na etapie, na którym wniosek został w sposób dorozumiany wycofany, że osoba ubiegająca się o ochronę międzynarodową nie kwalifikuje się do otrzymania ochrony międzynarodowej zgodnie z rozporzą</w:t>
            </w:r>
            <w:r w:rsidRPr="00627AA8">
              <w:rPr>
                <w:b/>
                <w:i/>
              </w:rPr>
              <w:t>dzeniem (UE) XXX/XXX (rozporządzenie w sprawie kwalifikowania).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Kinga Gál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 xml:space="preserve">W przypadku dorozumianego wycofania wniosku organ rozstrzygający podejmuje decyzję o </w:t>
            </w:r>
            <w:r w:rsidRPr="00627AA8">
              <w:rPr>
                <w:b/>
                <w:i/>
              </w:rPr>
              <w:t>odrzuceniu</w:t>
            </w:r>
            <w:r w:rsidRPr="00627AA8">
              <w:t xml:space="preserve"> wniosku jako zaniechanego lub jako nieuzasadnionego</w:t>
            </w:r>
            <w:r w:rsidRPr="00627AA8">
              <w:rPr>
                <w:b/>
                <w:i/>
              </w:rPr>
              <w:t>, jeżeli organ rozstrzygający już ustalił na etapie, na którym wniosek został w sposób dorozumiany wycofany, że osoba ubiegająca się o ochronę międzynarodową nie kwalifikuje się do otrzymania ochrony międ</w:t>
            </w:r>
            <w:r w:rsidRPr="00627AA8">
              <w:rPr>
                <w:b/>
                <w:i/>
              </w:rPr>
              <w:t>zynarodowej zgodnie z rozporządzeniem (UE) XXX/XXX (rozporządzenie w sprawie kwalifikowania)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 xml:space="preserve">W przypadku dorozumianego wycofania wniosku organ rozstrzygający podejmuje decyzję o </w:t>
            </w:r>
            <w:r w:rsidRPr="00627AA8">
              <w:rPr>
                <w:b/>
                <w:i/>
              </w:rPr>
              <w:t>wstrzymaniu</w:t>
            </w:r>
            <w:r w:rsidRPr="00627AA8">
              <w:t xml:space="preserve"> wniosku jako zaniechanego lub jako nieuzasadnionego.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</w:t>
      </w:r>
      <w:r w:rsidRPr="00627AA8">
        <w:rPr>
          <w:rStyle w:val="HideTWBExt"/>
          <w:lang w:val="pl-PL"/>
        </w:rPr>
        <w:t>ginal&gt;</w:t>
      </w:r>
      <w:r w:rsidRPr="00627AA8">
        <w:rPr>
          <w:rStyle w:val="HideTWBInt"/>
          <w:lang w:val="pl-PL"/>
        </w:rPr>
        <w:t>{HU}</w:t>
      </w:r>
      <w:r w:rsidRPr="00627AA8">
        <w:rPr>
          <w:lang w:val="pl-PL"/>
        </w:rPr>
        <w:t>hu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1219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 xml:space="preserve">W przypadku dorozumianego wycofania wniosku organ rozstrzygający </w:t>
            </w:r>
            <w:r w:rsidRPr="00627AA8">
              <w:rPr>
                <w:b/>
                <w:i/>
              </w:rPr>
              <w:t>podejmuje</w:t>
            </w:r>
            <w:r w:rsidRPr="00627AA8">
              <w:t xml:space="preserve"> decyzję o odrzuceniu wniosku jako </w:t>
            </w:r>
            <w:r w:rsidRPr="00627AA8">
              <w:rPr>
                <w:b/>
                <w:i/>
              </w:rPr>
              <w:t>zaniechanego</w:t>
            </w:r>
            <w:r w:rsidRPr="00627AA8">
              <w:t xml:space="preserve"> lub jako nieuzasadnionego, jeżeli organ rozstrzygający już ustalił na etapie, na którym wniosek został w sposób dorozumiany wycofany, że osoba ubiegająca się o ochronę międzynarodową nie kwalifikuje się do otrzymania ochrony międzynarodowej zgodnie z rozp</w:t>
            </w:r>
            <w:r w:rsidRPr="00627AA8">
              <w:t>orządzeniem (UE) XXX/XXX (rozporządzenie w sprawie kwalifikowania).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 xml:space="preserve">W przypadku dorozumianego wycofania wniosku organ rozstrzygający </w:t>
            </w:r>
            <w:r w:rsidRPr="00627AA8">
              <w:rPr>
                <w:b/>
                <w:i/>
              </w:rPr>
              <w:t>może podjąć</w:t>
            </w:r>
            <w:r w:rsidRPr="00627AA8">
              <w:t xml:space="preserve"> decyzję o odrzuceniu wniosku jako </w:t>
            </w:r>
            <w:r w:rsidRPr="00627AA8">
              <w:rPr>
                <w:b/>
                <w:i/>
              </w:rPr>
              <w:t>wycofanego w sposób dorozumiany</w:t>
            </w:r>
            <w:r w:rsidRPr="00627AA8">
              <w:t xml:space="preserve"> lub jako nieuzasadnionego, jeżeli organ ro</w:t>
            </w:r>
            <w:r w:rsidRPr="00627AA8">
              <w:t xml:space="preserve">zstrzygający już ustalił na etapie, na którym wniosek został w sposób dorozumiany wycofany, że osoba ubiegająca się o ochronę międzynarodową nie kwalifikuje się do otrzymania ochrony międzynarodowej zgodnie z rozporządzeniem (UE) XXX/XXX (rozporządzenie w </w:t>
            </w:r>
            <w:r w:rsidRPr="00627AA8">
              <w:t>sprawie kwalifikowania).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Dla zachowania spójności z tytułem artykułu.Wybór podstaw do odrzucenia wniosku pozostaje w gestii organu rozstrzygającego.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1220</w:t>
      </w:r>
      <w:r w:rsidRPr="00627AA8">
        <w:rPr>
          <w:rStyle w:val="HideTWBExt"/>
        </w:rPr>
        <w:t>&lt;</w:t>
      </w:r>
      <w:r w:rsidRPr="00627AA8">
        <w:rPr>
          <w:rStyle w:val="HideTWBExt"/>
        </w:rPr>
        <w:t>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5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5a.</w:t>
            </w:r>
            <w:r w:rsidRPr="00627AA8">
              <w:tab/>
            </w:r>
            <w:r w:rsidRPr="00627AA8">
              <w:rPr>
                <w:b/>
                <w:i/>
              </w:rPr>
              <w:t xml:space="preserve">Przy podejmowaniu decyzji w </w:t>
            </w:r>
            <w:r w:rsidRPr="00627AA8">
              <w:rPr>
                <w:b/>
                <w:i/>
              </w:rPr>
              <w:t>sprawie okoliczności określonych w ust. 1 organ rozstrzygający dopilnowuje, by taka osoba nie została wydalona wbrew zasadzie non-refoulement.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Anna Mari</w:t>
      </w:r>
      <w:r w:rsidRPr="00627AA8">
        <w:t>a Corazza Bildt, Caterina Chinnici, Hilde Vautmans, Barbara Matera, Damiano Zoffoli, Michaela Šojdrová, Brando Benifei, Lara Comi, Carlos Coelho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39 – ustęp 5</w:t>
      </w:r>
      <w:r w:rsidRPr="00627AA8">
        <w:t xml:space="preserve">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5a.</w:t>
            </w:r>
            <w:r w:rsidRPr="00627AA8">
              <w:tab/>
            </w:r>
            <w:r w:rsidRPr="00627AA8">
              <w:rPr>
                <w:b/>
                <w:i/>
              </w:rPr>
              <w:t>Procedura dorozumianego wycofania nie ma zastosowania do małoletnich.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</w:t>
      </w:r>
      <w:r w:rsidRPr="00627AA8">
        <w:t xml:space="preserve">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t xml:space="preserve">Organ rozstrzygający przyspiesza – zgodnie z podstawowymi zasadami i gwarancjami przewidzianymi w rozdziale II – rozpatrywanie istoty wniosku o udzielenie ochrony międzynarodowej, w </w:t>
            </w:r>
            <w:r w:rsidRPr="00627AA8">
              <w:rPr>
                <w:b/>
                <w:i/>
              </w:rPr>
              <w:t>przypadkach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Organ rozstrzygający przyspiesza – zgodnie z podstawow</w:t>
            </w:r>
            <w:r w:rsidRPr="00627AA8">
              <w:t xml:space="preserve">ymi zasadami i gwarancjami przewidzianymi w rozdziale II – rozpatrywanie istoty wniosku o udzielenie ochrony międzynarodowej, w </w:t>
            </w:r>
            <w:r w:rsidRPr="00627AA8">
              <w:rPr>
                <w:b/>
                <w:i/>
              </w:rPr>
              <w:t>przypadku gdy sytuacja osoby ubiegającej się o ochronę międzynarodową zostanie uznana za na tyle niekorzystną, że wymaga on otrz</w:t>
            </w:r>
            <w:r w:rsidRPr="00627AA8">
              <w:rPr>
                <w:b/>
                <w:i/>
              </w:rPr>
              <w:t>ymania ochrony międzynarodowej w jak najkrótszym czasie.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Mlinar, Filiz Hyusmenova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przyspiesza</w:t>
            </w:r>
            <w:r w:rsidRPr="00627AA8">
              <w:t xml:space="preserve"> – zgodnie z podstawowymi zasadami i gwarancjami prz</w:t>
            </w:r>
            <w:r w:rsidRPr="00627AA8">
              <w:t>ewidzianymi w rozdziale II – rozpatrywanie istoty wniosku o udzielenie ochrony międzynarodowej, w przypadkach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przyspieszyć</w:t>
            </w:r>
            <w:r w:rsidRPr="00627AA8">
              <w:t xml:space="preserve"> – zgodnie z podstawowymi zasadami i gwarancjami przewidzianymi w rozdziale II – rozpatrywanie istoty wniosku o udzielenie ochrony międzynarodowej, w przypadkach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Sensowne byłoby </w:t>
      </w:r>
      <w:r w:rsidRPr="00627AA8">
        <w:rPr>
          <w:lang w:val="pl-PL"/>
        </w:rPr>
        <w:t>pozostawienie państwom czlonkowskim pewnej swobody w kwestii tego, czy chcą stosować procedury rozpatrywania wniosków w trybie przyspieszonym.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</w:t>
      </w:r>
      <w:r w:rsidRPr="00627AA8">
        <w:rPr>
          <w:rStyle w:val="HideTWBExt"/>
        </w:rPr>
        <w:t>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przyspiesza</w:t>
            </w:r>
            <w:r w:rsidRPr="00627AA8">
              <w:t xml:space="preserve"> – zgodnie z podstawowymi zasadami i gwarancjami przewidzianymi</w:t>
            </w:r>
            <w:r w:rsidRPr="00627AA8">
              <w:t xml:space="preserve"> w rozdziale II – rozpatrywanie istoty wniosku o udzielenie ochrony międzynarodowej, w przypadkach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przyspieszyć</w:t>
            </w:r>
            <w:r w:rsidRPr="00627AA8">
              <w:t xml:space="preserve"> – zgodnie z podstawowymi zasadami i gwarancjami przewidzianymi w rozdziale II – rozpatrywanie istoty wniosku o</w:t>
            </w:r>
            <w:r w:rsidRPr="00627AA8">
              <w:t xml:space="preserve"> udzielenie ochrony międzynarodowej, w przypadkach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Decyzja o zastosowaniu procedury rozpatrzenia wniosku w trybie przyspieszonym powinna pozostać dla organów rozstrzygających </w:t>
      </w:r>
      <w:r w:rsidRPr="00627AA8">
        <w:rPr>
          <w:lang w:val="pl-PL"/>
        </w:rPr>
        <w:t>opcjonalna.Nic nie ogranicza organu rozstrzygającego w szybkim podjęciu decyzji w ramach zwyczajowego rozpatrzenia istoty sprawy.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</w:t>
      </w:r>
      <w:r w:rsidRPr="00627AA8">
        <w:t>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przyspiesza</w:t>
            </w:r>
            <w:r w:rsidRPr="00627AA8">
              <w:t xml:space="preserve"> – zgodnie z podstawowymi zasadami i gwarancjami przewidzianymi w rozdziale II – rozpatrywanie istoty wniosku o udzielenie ochrony międzynarodowej, w przypadkach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 przyspieszyć</w:t>
            </w:r>
            <w:r w:rsidRPr="00627AA8">
              <w:t xml:space="preserve"> – zgodnie z podstawowymi zasadami i </w:t>
            </w:r>
            <w:r w:rsidRPr="00627AA8">
              <w:t>gwarancjami przewidzianymi w rozdziale II – rozpatrywanie istoty wniosku o udzielenie ochrony międzynarodowej, w przypadkach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międzynarodową, składając swój wniosek i </w:t>
            </w:r>
            <w:r w:rsidRPr="00627AA8">
              <w:rPr>
                <w:b/>
                <w:i/>
              </w:rPr>
              <w:t>przedstawiając stan faktyczny, poruszyła jedynie kwestie, które nie są istotne dla rozpatrzenia, czy kwalifikuje się jako osoba korzystająca z ochrony międzynarodowej zgodnie z rozporządzeniem (UE) XXX/XXX (rozporządzenie w sprawie kwalifikowania);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</w:t>
            </w:r>
            <w:r w:rsidRPr="00627AA8">
              <w:rPr>
                <w:b/>
                <w:i/>
              </w:rPr>
              <w:t xml:space="preserve">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Alessandra Mussolini, Salvatore Domenico Pogliese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</w:t>
      </w:r>
      <w:r w:rsidRPr="00627AA8">
        <w:t>ł 40 – ustęp 1 – litera a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aa)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może z poważnych przyczyn być uznana za zagrożenie dla bezpieczeństwa narodowego lub porządku publicznego państw </w:t>
            </w:r>
            <w:r w:rsidRPr="00627AA8">
              <w:rPr>
                <w:b/>
                <w:i/>
              </w:rPr>
              <w:t>członkowskich;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1228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a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aa)</w:t>
            </w:r>
            <w:r w:rsidRPr="00627AA8">
              <w:tab/>
            </w:r>
            <w:r w:rsidRPr="00627AA8">
              <w:rPr>
                <w:b/>
                <w:i/>
              </w:rPr>
              <w:t>wniosek wydaje się uzasadniony;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</w:t>
      </w:r>
      <w:r w:rsidRPr="00627AA8">
        <w:rPr>
          <w:rStyle w:val="HideTWBExt"/>
        </w:rPr>
        <w:t>NumAm&gt;</w:t>
      </w:r>
      <w:r w:rsidRPr="00627AA8">
        <w:t>1229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>osoba ubieg</w:t>
            </w:r>
            <w:r w:rsidRPr="00627AA8">
              <w:rPr>
                <w:b/>
                <w:i/>
              </w:rPr>
              <w:t>ająca się o ochronę międzynarodową przedstawiła wyraźnie niespójne i sprzeczne, wyraźnie nieprawdziwe lub ewidentnie nieprawdopodobne wyjaśnienia, które są sprzeczne z wystarczająco sprawdzonymi informacjami dotyczącymi kraju pochodzenia, czyniąc tym samym</w:t>
            </w:r>
            <w:r w:rsidRPr="00627AA8">
              <w:rPr>
                <w:b/>
                <w:i/>
              </w:rPr>
              <w:t xml:space="preserve"> swój wniosek w sposób oczywisty nieprzekonującym w odniesieniu do tego, czy kwalifikuje się jako osoba korzystająca z ochrony międzynarodowej na mocy rozporządzenia (UE) XXX/XXX (rozporządzenie w sprawie kwalifikowania);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wprowadziła organy w błąd, przedstawiając nieprawdziwe informacje lub dokumenty bądź zatajając istot</w:t>
            </w:r>
            <w:r w:rsidRPr="00627AA8">
              <w:rPr>
                <w:b/>
                <w:i/>
              </w:rPr>
              <w:t>ne informacje lub dokumenty dotyczące jej tożsamości lub obywatelstwa, które mogłyby mieć negatywny wpływ na decyzję;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Zatajenie informacji nie powinno mieć w konsekwencji </w:t>
      </w:r>
      <w:r w:rsidRPr="00627AA8">
        <w:rPr>
          <w:lang w:val="pl-PL"/>
        </w:rPr>
        <w:t>wpływu na zastosowanie procedury rozpatrywania wniosku w trybie przyspieszonym.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</w:t>
      </w:r>
      <w:r w:rsidRPr="00627AA8">
        <w:rPr>
          <w:rStyle w:val="HideTWBExt"/>
        </w:rPr>
        <w:t>rticle&gt;</w:t>
      </w:r>
      <w:r w:rsidRPr="00627AA8">
        <w:t>Artykuł 40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wprowadziła organy w błąd, przedstawiając nieprawdziwe informacje lub dokumenty bądź zatajając istotne informacje </w:t>
            </w:r>
            <w:r w:rsidRPr="00627AA8">
              <w:rPr>
                <w:b/>
                <w:i/>
              </w:rPr>
              <w:t>lub dokumenty dotyczące jej tożsamości lub obywatelstwa, które mogłyby mieć negatywny wpływ na decyzję;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 xml:space="preserve">osoba ubiegająca się o ochronę międzynarodową wprowadziła organy w błąd, przedstawiając </w:t>
            </w:r>
            <w:r w:rsidRPr="00627AA8">
              <w:t>nieprawdziwe informacje lub dokumenty bądź zatajając istotne informacje lub dokumenty dotyczące jej tożsamości</w:t>
            </w:r>
            <w:r w:rsidRPr="00627AA8">
              <w:rPr>
                <w:b/>
                <w:i/>
              </w:rPr>
              <w:t xml:space="preserve"> lub</w:t>
            </w:r>
            <w:r w:rsidRPr="00627AA8">
              <w:t xml:space="preserve"> obywatelstwa, </w:t>
            </w:r>
            <w:r w:rsidRPr="00627AA8">
              <w:rPr>
                <w:b/>
                <w:i/>
              </w:rPr>
              <w:t>które mogłyby mieć negatywny wpływ na decyzję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>osoba ubiegająca się o ochronę międzynarodową wprowadziła organy w błąd, prze</w:t>
            </w:r>
            <w:r w:rsidRPr="00627AA8">
              <w:t>dstawiając nieprawdziwe informacje lub dokumenty bądź zatajając</w:t>
            </w:r>
            <w:r w:rsidRPr="00627AA8">
              <w:rPr>
                <w:b/>
                <w:i/>
              </w:rPr>
              <w:t>, niszcząc lub usuwając</w:t>
            </w:r>
            <w:r w:rsidRPr="00627AA8">
              <w:t xml:space="preserve"> istotne informacje lub dokumenty dotyczące jej tożsamości</w:t>
            </w:r>
            <w:r w:rsidRPr="00627AA8">
              <w:rPr>
                <w:b/>
                <w:i/>
              </w:rPr>
              <w:t>,</w:t>
            </w:r>
            <w:r w:rsidRPr="00627AA8">
              <w:t xml:space="preserve"> obywatelstwa, </w:t>
            </w:r>
            <w:r w:rsidRPr="00627AA8">
              <w:rPr>
                <w:b/>
                <w:i/>
              </w:rPr>
              <w:t>trasy podróży lub powodów ubiegania się o ochronę międzynarodową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</w:t>
      </w:r>
      <w:r w:rsidRPr="00627AA8">
        <w:rPr>
          <w:rStyle w:val="HideTWBExt"/>
          <w:lang w:val="pl-PL"/>
        </w:rPr>
        <w:t>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Brice Hortefeux, Rachida Dati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</w:t>
            </w:r>
            <w:r w:rsidRPr="00627AA8">
              <w:t xml:space="preserve">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>osoba ubiegająca się o ochronę międzynarodową wprowadziła organy w błąd, przedstawiając nieprawdziwe informacje lub dokumenty bądź zatajając istotne informacje lub dokumenty dotyczące jej tożsamości lub obywatelstwa, które mogły</w:t>
            </w:r>
            <w:r w:rsidRPr="00627AA8">
              <w:t>by mieć negatywny wpływ na decyzję;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  <w:t>osoba ubiegająca się o ochronę międzynarodową wprowadziła organy w błąd, przedstawiając nieprawdziwe informacje</w:t>
            </w:r>
            <w:r w:rsidRPr="00627AA8">
              <w:rPr>
                <w:b/>
                <w:i/>
              </w:rPr>
              <w:t>, dokumenty</w:t>
            </w:r>
            <w:r w:rsidRPr="00627AA8">
              <w:t xml:space="preserve"> lub dokumenty </w:t>
            </w:r>
            <w:r w:rsidRPr="00627AA8">
              <w:rPr>
                <w:b/>
                <w:i/>
              </w:rPr>
              <w:t xml:space="preserve">sfałszowane </w:t>
            </w:r>
            <w:r w:rsidRPr="00627AA8">
              <w:t xml:space="preserve">bądź zatajając istotne informacje lub dokumenty dotyczące jej </w:t>
            </w:r>
            <w:r w:rsidRPr="00627AA8">
              <w:t>tożsamości</w:t>
            </w:r>
            <w:r w:rsidRPr="00627AA8">
              <w:rPr>
                <w:b/>
                <w:i/>
              </w:rPr>
              <w:t>, wieku</w:t>
            </w:r>
            <w:r w:rsidRPr="00627AA8">
              <w:t xml:space="preserve"> lub obywatelstwa, które mogłyby mieć negatywny wpływ na decyzję;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{FR}</w:t>
      </w:r>
      <w:r w:rsidRPr="00627AA8">
        <w:rPr>
          <w:lang w:val="pl-PL"/>
        </w:rPr>
        <w:t>fr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</w:t>
      </w:r>
      <w:r w:rsidRPr="00627AA8">
        <w:rPr>
          <w:rStyle w:val="HideTWBExt"/>
        </w:rPr>
        <w:t>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</w:t>
            </w:r>
            <w:r w:rsidRPr="00627AA8">
              <w:rPr>
                <w:b/>
                <w:i/>
              </w:rPr>
              <w:t>międzynarodową wystąpiła z wnioskiem jedynie w celu opóźnienia lub zakłócenia wykonania wcześniejszej lub mającej zostać wkrótce podjętej decyzji skutkującej jej wydaleniem z terytorium państwa członkowskiego;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</w:t>
      </w:r>
      <w:r w:rsidRPr="00627AA8">
        <w:rPr>
          <w:rStyle w:val="HideTWBExt"/>
        </w:rPr>
        <w:t>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proponowany przez </w:t>
            </w:r>
            <w:r w:rsidRPr="00627AA8">
              <w:t>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wystąpiła z wnioskiem jedynie w celu opóźnienia lub zakłócenia wykonania wcześniejszej lub mającej zostać wkrótce podjętej decyzji skutkującej jej wydaleniem z terytorium państwa członkowsk</w:t>
            </w:r>
            <w:r w:rsidRPr="00627AA8">
              <w:rPr>
                <w:b/>
                <w:i/>
              </w:rPr>
              <w:t>iego;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Brice Hortefeux, Rachida Dati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40 </w:t>
      </w:r>
      <w:r w:rsidRPr="00627AA8">
        <w:t>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 xml:space="preserve">osoba ubiegająca się o ochronę międzynarodową wystąpiła z wnioskiem </w:t>
            </w:r>
            <w:r w:rsidRPr="00627AA8">
              <w:rPr>
                <w:b/>
                <w:i/>
              </w:rPr>
              <w:t>jedynie</w:t>
            </w:r>
            <w:r w:rsidRPr="00627AA8">
              <w:t xml:space="preserve"> w celu opóźnienia lub zakłócenia wykonania wcześniejszej lub mającej zostać wkrótce podjętej decyzji s</w:t>
            </w:r>
            <w:r w:rsidRPr="00627AA8">
              <w:t>kutkującej jej wydaleniem z terytorium państwa członkowskiego;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 xml:space="preserve">osoba ubiegająca się o ochronę międzynarodową wystąpiła z wnioskiem </w:t>
            </w:r>
            <w:r w:rsidRPr="00627AA8">
              <w:rPr>
                <w:b/>
                <w:i/>
              </w:rPr>
              <w:t>wyłącznie</w:t>
            </w:r>
            <w:r w:rsidRPr="00627AA8">
              <w:t xml:space="preserve"> w celu opóźnienia lub zakłócenia wykonania wcześniejszej lub mającej zostać wkrótce podjętej decyzji skutkującej</w:t>
            </w:r>
            <w:r w:rsidRPr="00627AA8">
              <w:t xml:space="preserve"> jej wydaleniem z terytorium państwa członkowskiego;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{FR}</w:t>
      </w:r>
      <w:r w:rsidRPr="00627AA8">
        <w:rPr>
          <w:lang w:val="pl-PL"/>
        </w:rPr>
        <w:t>fr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Article&gt;</w:t>
      </w:r>
      <w:r w:rsidRPr="00627AA8">
        <w:t>Artykuł 40 – ustęp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osoba ubiegająca się o ochronę międzynarodową wystąpiła z wnioskiem jedynie w celu opóźnienia</w:t>
            </w:r>
            <w:r w:rsidRPr="00627AA8">
              <w:rPr>
                <w:b/>
                <w:i/>
              </w:rPr>
              <w:t xml:space="preserve"> lub</w:t>
            </w:r>
            <w:r w:rsidRPr="00627AA8">
              <w:t xml:space="preserve"> zakłócenia </w:t>
            </w:r>
            <w:r w:rsidRPr="00627AA8">
              <w:rPr>
                <w:b/>
                <w:i/>
              </w:rPr>
              <w:t>wykonania wcześniejszej lub mającej zostać wkrótce</w:t>
            </w:r>
            <w:r w:rsidRPr="00627AA8">
              <w:rPr>
                <w:b/>
                <w:i/>
              </w:rPr>
              <w:t xml:space="preserve"> podjętej</w:t>
            </w:r>
            <w:r w:rsidRPr="00627AA8">
              <w:t xml:space="preserve"> decyzji skutkującej jej wydaleniem z terytorium państwa członkowskiego;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osoba ubiegająca się o ochronę międzynarodową wystąpiła z wnioskiem jedynie w celu opóźnienia</w:t>
            </w:r>
            <w:r w:rsidRPr="00627AA8">
              <w:rPr>
                <w:b/>
                <w:i/>
              </w:rPr>
              <w:t>,</w:t>
            </w:r>
            <w:r w:rsidRPr="00627AA8">
              <w:t xml:space="preserve"> zakłócenia </w:t>
            </w:r>
            <w:r w:rsidRPr="00627AA8">
              <w:rPr>
                <w:b/>
                <w:i/>
              </w:rPr>
              <w:t>lub uniemożliwienia wykonania</w:t>
            </w:r>
            <w:r w:rsidRPr="00627AA8">
              <w:t xml:space="preserve"> decyzji skutkującej jej wydaleniem </w:t>
            </w:r>
            <w:r w:rsidRPr="00627AA8">
              <w:t>z terytorium państwa członkowskiego;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e)</w:t>
            </w:r>
            <w:r w:rsidRPr="00627AA8">
              <w:tab/>
            </w:r>
            <w:r w:rsidRPr="00627AA8">
              <w:rPr>
                <w:b/>
                <w:i/>
              </w:rPr>
              <w:t xml:space="preserve">państwo trzecie można w odniesieniu do osoby ubiegającej się o ochronę międzynarodową </w:t>
            </w:r>
            <w:r w:rsidRPr="00627AA8">
              <w:rPr>
                <w:b/>
                <w:i/>
              </w:rPr>
              <w:t>uznać za bezpieczny kraj pochodzenia w rozumieniu niniejszego rozporządzenia;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1239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</w:t>
      </w:r>
      <w:r w:rsidRPr="00627AA8">
        <w:t>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e)</w:t>
            </w:r>
            <w:r w:rsidRPr="00627AA8">
              <w:tab/>
            </w:r>
            <w:r w:rsidRPr="00627AA8">
              <w:rPr>
                <w:b/>
                <w:i/>
              </w:rPr>
              <w:t xml:space="preserve">państwo trzecie można w odniesieniu do osoby ubiegającej się o ochronę międzynarodową uznać za bezpieczny kraj </w:t>
            </w:r>
            <w:r w:rsidRPr="00627AA8">
              <w:rPr>
                <w:b/>
                <w:i/>
              </w:rPr>
              <w:t>pochodzenia w rozumieniu niniejszego rozporządzenia;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e)</w:t>
            </w:r>
            <w:r w:rsidRPr="00627AA8">
              <w:tab/>
              <w:t xml:space="preserve">państwo trzecie można w odniesieniu do osoby ubiegającej się o ochronę międzynarodową uznać za bezpieczny kraj pochodzenia w </w:t>
            </w:r>
            <w:r w:rsidRPr="00627AA8">
              <w:t>rozumieniu niniejszego rozporządzenia;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e)</w:t>
            </w:r>
            <w:r w:rsidRPr="00627AA8">
              <w:tab/>
              <w:t>państwo trzecie można w odniesieniu do osoby ubiegającej się o ochronę międzynarodową uznać za bezpieczny kraj pochodzenia w rozumieniu niniejszego rozporządzenia</w:t>
            </w:r>
            <w:r w:rsidRPr="00627AA8">
              <w:rPr>
                <w:b/>
                <w:i/>
              </w:rPr>
              <w:t>, pod warunkiem że w ramach takiej procedury można u</w:t>
            </w:r>
            <w:r w:rsidRPr="00627AA8">
              <w:rPr>
                <w:b/>
                <w:i/>
              </w:rPr>
              <w:t>dzielić odpowiedniego wsparcia do celów art. 19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Brzmienie dostosowane do poprawek 35 i 36 ze stanowiska Parlamentu w sprawie rozporządzennia ustanawiającego unijny wspólny wykaz bezpiecz</w:t>
      </w:r>
      <w:r w:rsidRPr="00627AA8">
        <w:rPr>
          <w:lang w:val="pl-PL"/>
        </w:rPr>
        <w:t>nych krajów pochodzenia.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</w:t>
            </w:r>
            <w:r w:rsidRPr="00627AA8">
              <w:t>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e)</w:t>
            </w:r>
            <w:r w:rsidRPr="00627AA8">
              <w:tab/>
              <w:t xml:space="preserve">państwo trzecie </w:t>
            </w:r>
            <w:r w:rsidRPr="00627AA8">
              <w:rPr>
                <w:b/>
                <w:i/>
              </w:rPr>
              <w:t>można</w:t>
            </w:r>
            <w:r w:rsidRPr="00627AA8">
              <w:t xml:space="preserve"> w odniesieniu do osoby ubiegającej się o ochronę międzynarodową</w:t>
            </w:r>
            <w:r w:rsidRPr="00627AA8">
              <w:rPr>
                <w:b/>
                <w:i/>
              </w:rPr>
              <w:t xml:space="preserve"> uznać</w:t>
            </w:r>
            <w:r w:rsidRPr="00627AA8">
              <w:t xml:space="preserve"> za bezpieczny kraj pochodzenia w rozumieniu niniejszego rozporządzenia;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e)</w:t>
            </w:r>
            <w:r w:rsidRPr="00627AA8">
              <w:tab/>
              <w:t>państwo trzecie </w:t>
            </w:r>
            <w:r w:rsidRPr="00627AA8">
              <w:rPr>
                <w:b/>
                <w:i/>
              </w:rPr>
              <w:t>uznaje się</w:t>
            </w:r>
            <w:r w:rsidRPr="00627AA8">
              <w:t xml:space="preserve"> w odniesieniu do osoby </w:t>
            </w:r>
            <w:r w:rsidRPr="00627AA8">
              <w:t>ubiegającej się o ochronę międzynarodową za bezpieczny kraj pochodzenia w rozumieniu niniejszego rozporządzenia;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f)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może z poważnych przyczyn być uznana za za</w:t>
            </w:r>
            <w:r w:rsidRPr="00627AA8">
              <w:rPr>
                <w:b/>
                <w:i/>
              </w:rPr>
              <w:t>grożenie dla bezpieczeństwa narodowego lub porządku publicznego państw członkowskich;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Alessandra Mussolini, Salvatore Domenico Pogliese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f)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może z poważnych przyczyn być u</w:t>
            </w:r>
            <w:r w:rsidRPr="00627AA8">
              <w:rPr>
                <w:b/>
                <w:i/>
              </w:rPr>
              <w:t>znana za zagrożenie dla bezpieczeństwa narodowego lub porządku publicznego państw członkowskich;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Artykuł 40 ust. 1 lit. f) przeniesiono do art. 40 ust. 1 lit. aa).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f)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może z poważnych przyczyn być uznana za zagrożenie dla bezpieczeństwa narodowego lub porządku publicznego państw </w:t>
            </w:r>
            <w:r w:rsidRPr="00627AA8">
              <w:rPr>
                <w:b/>
                <w:i/>
              </w:rPr>
              <w:t>członkowskich;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</w:t>
      </w:r>
      <w:r w:rsidRPr="00627AA8">
        <w:t xml:space="preserve">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 xml:space="preserve">osoba ubiegająca się o ochronę międzynarodową może </w:t>
            </w:r>
            <w:r w:rsidRPr="00627AA8">
              <w:rPr>
                <w:b/>
                <w:i/>
              </w:rPr>
              <w:t xml:space="preserve">z poważnych przyczyn </w:t>
            </w:r>
            <w:r w:rsidRPr="00627AA8">
              <w:t>być uznana za zagrożenie dla bezpieczeństwa narodowego lub porządku publicznego państw członkowskich;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 xml:space="preserve">osoba </w:t>
            </w:r>
            <w:r w:rsidRPr="00627AA8">
              <w:t>ubiegająca się o ochronę międzynarodową może być uznana za zagrożenie dla bezpieczeństwa narodowego lub porządku publicznego państw członkowskich;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f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 xml:space="preserve">osoba ubiegająca się o ochronę międzynarodową może </w:t>
            </w:r>
            <w:r w:rsidRPr="00627AA8">
              <w:rPr>
                <w:b/>
                <w:i/>
              </w:rPr>
              <w:t xml:space="preserve">z poważnych przyczyn </w:t>
            </w:r>
            <w:r w:rsidRPr="00627AA8">
              <w:t>być uznana za zagrożenie dla bezpieczeństwa narodowego lub porządku publicznego państw członkowskich;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f)</w:t>
            </w:r>
            <w:r w:rsidRPr="00627AA8">
              <w:tab/>
              <w:t>osoba ubiegająca się o ochronę międzynarodową może być uznana za zagrożenie dla bezpieczeństwa narodowego lub porządku publicznego</w:t>
            </w:r>
            <w:r w:rsidRPr="00627AA8">
              <w:t xml:space="preserve"> państw członkowskich;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Monika Hohlmeier, Heinz K. Becker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</w:t>
      </w:r>
      <w:r w:rsidRPr="00627AA8">
        <w:t>kuł 40 – ustęp 1 – litera f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fa)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popełniła przestępstwo, za które grozi kara więzienia.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g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</w:t>
            </w:r>
            <w:r w:rsidRPr="00627AA8">
              <w:t xml:space="preserve">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g)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nie wywiązuje się z obowiązków określonych w art. 4 ust. 1 i art. 20 ust. 3 rozporządzenia (UE) XXX/XXX (rozporządzenie dublińskie), chyba że wykaże, że było to spowodowane okolicznościami</w:t>
            </w:r>
            <w:r w:rsidRPr="00627AA8">
              <w:rPr>
                <w:b/>
                <w:i/>
              </w:rPr>
              <w:t>, na które nie miała wpływu;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Procedury rozpatrywania wniosków w trybie przyspieszonym nie są właściwym narzędziem ograniczenia ruchów wtórnych; w przypadkach, w których </w:t>
      </w:r>
      <w:r w:rsidRPr="00627AA8">
        <w:rPr>
          <w:lang w:val="pl-PL"/>
        </w:rPr>
        <w:t>prawdopodobieństwo, że osoba ubiegająca się o ochronę otrzyma ją, jest duże, procedura taka mogłaby nawet zachęcać do tego, żeby zbiec.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1249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Ana Gomes, Josef Weidenholzer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g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g)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nie wywiązuje się z obowiązkó</w:t>
            </w:r>
            <w:r w:rsidRPr="00627AA8">
              <w:rPr>
                <w:b/>
                <w:i/>
              </w:rPr>
              <w:t>w określonych w art. 4 ust. 1 i art. 20 ust. 3 rozporządzenia (UE) XXX/XXX (rozporządzenie dublińskie), chyba że wykaże, że było to spowodowane okolicznościami, na które nie miała wpływu;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Obowiązki określone w rozporządzeniu dublińskim nie mają związku z tym, czy osoba ubiegająca się o ochronę międzynarodową jest do niej uprawniona.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</w:t>
      </w:r>
      <w:r w:rsidRPr="00627AA8">
        <w:rPr>
          <w:rStyle w:val="HideTWBExt"/>
        </w:rPr>
        <w:t>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g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g)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nie wywiązuje się z obowiązków </w:t>
            </w:r>
            <w:r w:rsidRPr="00627AA8">
              <w:rPr>
                <w:b/>
                <w:i/>
              </w:rPr>
              <w:t>określonych w art. 4 ust. 1 i art. 20 ust. 3 rozporządzenia (UE) XXX/XXX (rozporządzenie dublińskie), chyba że wykaże, że było to spowodowane okolicznościami, na które nie miała wpływu;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</w:t>
      </w:r>
      <w:r w:rsidRPr="00627AA8">
        <w:t>tęp 1 – litera g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g)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nie wywiązuje się z obowiązków określonych w art. 4 ust. 1 i art. 20 ust. 3 rozporządzenia (UE) XXX/XXX (rozporządzenie dublińskie), </w:t>
            </w:r>
            <w:r w:rsidRPr="00627AA8">
              <w:rPr>
                <w:b/>
                <w:i/>
              </w:rPr>
              <w:t>chyba że wykaże, że było to spowodowane okolicznościami, na które nie miała wpływu;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</w:t>
      </w:r>
      <w:r w:rsidRPr="00627AA8">
        <w:t>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g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g)</w:t>
            </w:r>
            <w:r w:rsidRPr="00627AA8">
              <w:tab/>
              <w:t xml:space="preserve">osoba ubiegająca się o ochronę międzynarodową nie wywiązuje się z obowiązków określonych w art. 4 ust. 1 i art. </w:t>
            </w:r>
            <w:r w:rsidRPr="00627AA8">
              <w:rPr>
                <w:b/>
                <w:i/>
              </w:rPr>
              <w:t>20</w:t>
            </w:r>
            <w:r w:rsidRPr="00627AA8">
              <w:t xml:space="preserve"> ust. 3 rozporządzenia (UE) XXX/XXX (rozporządzenie dublińskie), chyba że wykaże, że było to spowodowane okolicznościami, na które nie miała wpływu;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g)</w:t>
            </w:r>
            <w:r w:rsidRPr="00627AA8">
              <w:tab/>
              <w:t>osoba ubiegająca się o ochronę międzynarodową nie wywiązuje się z obowiązków określonych w art. 4 ust. 1</w:t>
            </w:r>
            <w:r w:rsidRPr="00627AA8">
              <w:t xml:space="preserve"> i art. </w:t>
            </w:r>
            <w:r w:rsidRPr="00627AA8">
              <w:rPr>
                <w:b/>
                <w:i/>
              </w:rPr>
              <w:t>4</w:t>
            </w:r>
            <w:r w:rsidRPr="00627AA8">
              <w:t xml:space="preserve"> ust. 3 rozporządzenia (UE) XXX/XXX (rozporządzenie dublińskie), chyba że wykaże, że było to spowodowane okolicznościami, na które nie miała wpływu;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</w:t>
      </w:r>
      <w:r w:rsidRPr="00627AA8">
        <w:rPr>
          <w:rStyle w:val="HideTWBExt"/>
        </w:rPr>
        <w:t>mbers&gt;</w:t>
      </w:r>
      <w:r w:rsidRPr="00627AA8">
        <w:t>Monika Hohlmeier, Heinz K. Becker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1 – litera g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ga)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</w:t>
            </w:r>
            <w:r w:rsidRPr="00627AA8">
              <w:rPr>
                <w:b/>
                <w:i/>
              </w:rPr>
              <w:t>ochronę międzynarodową wyjechała lub usiłowała wyjechać do kraju poza terytorium państw członkowskich UE, w szczególności do swojego kraju rodzinnego, po zarejestrowaniu jako osoba ubiegająca się o ochronę międzynarodową w jednym z państw członkowskich UE.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Caterina Chinnici, Ana Gomes, Josef Weidenholzer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h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h)</w:t>
            </w:r>
            <w:r w:rsidRPr="00627AA8">
              <w:tab/>
            </w:r>
            <w:r w:rsidRPr="00627AA8">
              <w:rPr>
                <w:b/>
                <w:i/>
              </w:rPr>
              <w:t>dany wniosek jest kolejnym wnioskiem, w przypadku gdy wniosek jest w tak oczywisty sposób bezpodstawny lub ma tak wyraźny charakter nadużycia, że nie ma realn</w:t>
            </w:r>
            <w:r w:rsidRPr="00627AA8">
              <w:rPr>
                <w:b/>
                <w:i/>
              </w:rPr>
              <w:t>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Fakt, że dany wniosek jest kolejnym wnioskiem, nie oznacza, że nie ma on szans powodzenia.Fakt, że takie przypadki nie byłyby objęte procedurą </w:t>
      </w:r>
      <w:r w:rsidRPr="00627AA8">
        <w:rPr>
          <w:lang w:val="pl-PL"/>
        </w:rPr>
        <w:t>rozpatrywania wniosku w trybie przyspieszonym, nie uniemożliwia organowi rozstrzygającemu wydania decyzji w sprawie wniosku w ciągu dwóch miesięcy od jego złożenia, pod warunkiem że organ przeprowadził niezbędne przesłuchanie i wszechstronnie ocenił stosow</w:t>
      </w:r>
      <w:r w:rsidRPr="00627AA8">
        <w:rPr>
          <w:lang w:val="pl-PL"/>
        </w:rPr>
        <w:t>ne dowody.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h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proponowany </w:t>
            </w:r>
            <w:r w:rsidRPr="00627AA8">
              <w:t>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h)</w:t>
            </w:r>
            <w:r w:rsidRPr="00627AA8">
              <w:tab/>
            </w:r>
            <w:r w:rsidRPr="00627AA8">
              <w:rPr>
                <w:b/>
                <w:i/>
              </w:rPr>
              <w:t>dany wniosek jest kolejnym wnioskiem, w przypadku gdy wniosek jest w tak oczywisty sposób bezpodstawny lub ma tak wyraźny charakter nadużycia, że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Emil Radev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h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h)</w:t>
            </w:r>
            <w:r w:rsidRPr="00627AA8">
              <w:tab/>
              <w:t>dany wniosek jest kolejnym wnioskiem, w</w:t>
            </w:r>
            <w:r w:rsidRPr="00627AA8">
              <w:rPr>
                <w:b/>
                <w:i/>
              </w:rPr>
              <w:t>przypadku gdy</w:t>
            </w:r>
            <w:r w:rsidRPr="00627AA8">
              <w:t>wniosek jest w tak oczywisty sposób bezpodstawny lub ma tak wyraźny charakter nadużycia, że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h)</w:t>
            </w:r>
            <w:r w:rsidRPr="00627AA8">
              <w:tab/>
              <w:t xml:space="preserve">dany wniosek jest kolejnym wnioskiem, w </w:t>
            </w:r>
            <w:r w:rsidRPr="00627AA8">
              <w:rPr>
                <w:b/>
                <w:i/>
              </w:rPr>
              <w:t xml:space="preserve">tym również w przypadkach gdy </w:t>
            </w:r>
            <w:r w:rsidRPr="00627AA8">
              <w:rPr>
                <w:b/>
                <w:i/>
              </w:rPr>
              <w:t>danej osobie odmówiono już ochrony lub gdy wobec danej osoby wydano decyzję nakazującą powrót, jeżeli</w:t>
            </w:r>
            <w:r w:rsidRPr="00627AA8">
              <w:t xml:space="preserve"> wniosek jest w tak oczywisty sposób bezpodstawny lub ma tak wyraźny charakter nadużycia, że nie ma realnych szans powodzenia.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{BG}</w:t>
      </w:r>
      <w:r w:rsidRPr="00627AA8">
        <w:rPr>
          <w:lang w:val="pl-PL"/>
        </w:rPr>
        <w:t>bg</w:t>
      </w:r>
      <w:r w:rsidRPr="00627AA8">
        <w:rPr>
          <w:rStyle w:val="HideTWBExt"/>
          <w:lang w:val="pl-PL"/>
        </w:rPr>
        <w:t>&lt;/</w:t>
      </w:r>
      <w:r w:rsidRPr="00627AA8">
        <w:rPr>
          <w:rStyle w:val="HideTWBExt"/>
          <w:lang w:val="pl-PL"/>
        </w:rPr>
        <w:t>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1 – litera h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</w:t>
            </w:r>
            <w:r w:rsidRPr="00627AA8">
              <w:t>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h)</w:t>
            </w:r>
            <w:r w:rsidRPr="00627AA8">
              <w:tab/>
              <w:t xml:space="preserve">dany wniosek jest kolejnym wnioskiem, </w:t>
            </w:r>
            <w:r w:rsidRPr="00627AA8">
              <w:rPr>
                <w:b/>
                <w:i/>
              </w:rPr>
              <w:t>w przypadku gdy wniosek jest w tak oczywisty sposób bezpodstawny lub ma tak wyraźny charakter nadużycia, że</w:t>
            </w:r>
            <w:r w:rsidRPr="00627AA8">
              <w:t xml:space="preserve">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h)</w:t>
            </w:r>
            <w:r w:rsidRPr="00627AA8">
              <w:tab/>
              <w:t xml:space="preserve">dany wniosek jest kolejnym wnioskiem, </w:t>
            </w:r>
            <w:r w:rsidRPr="00627AA8">
              <w:rPr>
                <w:b/>
                <w:i/>
              </w:rPr>
              <w:t xml:space="preserve">ewidentnie </w:t>
            </w:r>
            <w:r w:rsidRPr="00627AA8">
              <w:rPr>
                <w:b/>
                <w:i/>
              </w:rPr>
              <w:t>brakuje mu zasadniczych elementów i dlatego</w:t>
            </w:r>
            <w:r w:rsidRPr="00627AA8">
              <w:t xml:space="preserve"> nie ma realnych szans powodzenia.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</w:t>
      </w:r>
      <w:r w:rsidRPr="00627AA8">
        <w:rPr>
          <w:rStyle w:val="HideTWBExt"/>
        </w:rPr>
        <w:t>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Organ rozstrzygający kończy procedurę rozpatrywania </w:t>
            </w:r>
            <w:r w:rsidRPr="00627AA8">
              <w:t>wniosku prowadzoną w trybie przyspieszonym w terminie dwóch miesięcy od złożenia wniosku.</w:t>
            </w:r>
            <w:r w:rsidRPr="00627AA8">
              <w:rPr>
                <w:b/>
                <w:i/>
              </w:rPr>
              <w:t xml:space="preserve"> Na zasadzie wyjątku w przypadkach określonych w ust. 1 lit. d) organ rozstrzygający kończy procedurę rozpatrywania wniosku prowadzoną w trybie przyspieszonym w termin</w:t>
            </w:r>
            <w:r w:rsidRPr="00627AA8">
              <w:rPr>
                <w:b/>
                <w:i/>
              </w:rPr>
              <w:t>ie ośmiu dni roboczych.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kończy procedurę rozpatrywania wniosku prowadzoną w trybie przyspieszonym w terminie dwóch miesięcy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1259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Organ rozstrzygający kończy procedurę </w:t>
            </w:r>
            <w:r w:rsidRPr="00627AA8">
              <w:t>rozpatrywania wniosku prowadzoną w trybie przyspieszonym w terminie dwóch miesięcy od złożenia wniosku.</w:t>
            </w:r>
            <w:r w:rsidRPr="00627AA8">
              <w:rPr>
                <w:b/>
                <w:i/>
              </w:rPr>
              <w:t xml:space="preserve"> Na zasadzie wyjątku w przypadkach określonych w ust. 1 lit. d) organ rozstrzygający kończy procedurę rozpatrywania wniosku prowadzoną w trybie przyspies</w:t>
            </w:r>
            <w:r w:rsidRPr="00627AA8">
              <w:rPr>
                <w:b/>
                <w:i/>
              </w:rPr>
              <w:t>zonym w terminie ośmiu dni roboczych.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kończy procedurę rozpatrywania wniosku prowadzoną w trybie przyspieszonym w terminie dwóch miesięcy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1260</w:t>
      </w:r>
      <w:r w:rsidRPr="00627AA8">
        <w:rPr>
          <w:rStyle w:val="HideTWBExt"/>
        </w:rPr>
        <w:t>&lt;/N</w:t>
      </w:r>
      <w:r w:rsidRPr="00627AA8">
        <w:rPr>
          <w:rStyle w:val="HideTWBExt"/>
        </w:rPr>
        <w:t>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Organ </w:t>
            </w:r>
            <w:r w:rsidRPr="00627AA8">
              <w:t>rozstrzygający kończy procedurę rozpatrywania wniosku prowadzoną w trybie przyspieszonym w terminie dwóch miesięcy od złożenia wniosku.</w:t>
            </w:r>
            <w:r w:rsidRPr="00627AA8">
              <w:rPr>
                <w:b/>
                <w:i/>
              </w:rPr>
              <w:t xml:space="preserve"> Na zasadzie wyjątku w przypadkach określonych w ust. 1 lit. d) organ rozstrzygający kończy procedurę rozpatrywania wnios</w:t>
            </w:r>
            <w:r w:rsidRPr="00627AA8">
              <w:rPr>
                <w:b/>
                <w:i/>
              </w:rPr>
              <w:t>ku prowadzoną w trybie przyspieszonym w terminie ośmiu dni roboczych.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kończy procedurę rozpatrywania wniosku prowadzoną w trybie przyspieszonym w terminie dwóch miesięcy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</w:t>
      </w:r>
      <w:r w:rsidRPr="00627AA8">
        <w:rPr>
          <w:rStyle w:val="HideTWBExt"/>
          <w:lang w:val="pl-PL"/>
        </w:rPr>
        <w:t>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Jest to dodatkowy termin nałożony niepotrzebnie na organ rozstrzygający.Jeżeli ma zastosowanie procedura przyspieszona, decyzja powinna zostać podjęta w ciągu dwóch miesięcy.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Organ rozstrzygający kończy procedurę rozpatryw</w:t>
            </w:r>
            <w:r w:rsidRPr="00627AA8">
              <w:t>ania wniosku prowadzoną w trybie przyspieszonym w terminie dwóch miesięcy od złożenia wniosku. Na zasadzie wyjątku w przypadkach określonych w ust. 1 lit. d) organ rozstrzygający kończy procedurę rozpatrywania wniosku prowadzoną w trybie przyspieszonym w t</w:t>
            </w:r>
            <w:r w:rsidRPr="00627AA8">
              <w:t>erminie ośmiu dni roboczych.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Organ rozstrzygający kończy procedurę rozpatrywania wniosku prowadzoną w trybie przyspieszonym w terminie dwóch miesięcy od złożenia wniosku. Na zasadzie wyjątku w przypadkach określonych w ust. 1 lit. d) </w:t>
            </w:r>
            <w:r w:rsidRPr="00627AA8">
              <w:rPr>
                <w:b/>
                <w:i/>
              </w:rPr>
              <w:t xml:space="preserve">i ust. 1 lit. h) </w:t>
            </w:r>
            <w:r w:rsidRPr="00627AA8">
              <w:t>or</w:t>
            </w:r>
            <w:r w:rsidRPr="00627AA8">
              <w:t>gan rozstrzygający kończy procedurę rozpatrywania wniosku prowadzoną w trybie przyspieszonym w terminie ośmiu dni roboczych.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</w:t>
      </w:r>
      <w:r w:rsidRPr="00627AA8">
        <w:rPr>
          <w:rStyle w:val="HideTWBExt"/>
        </w:rPr>
        <w:t>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2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2a.</w:t>
            </w:r>
            <w:r w:rsidRPr="00627AA8">
              <w:tab/>
            </w:r>
            <w:r w:rsidRPr="00627AA8">
              <w:rPr>
                <w:b/>
                <w:i/>
              </w:rPr>
              <w:t>Odpowiedzialne państwo członkowskie zezwala osobom ubiegającym się o ochronę międzynarodową na pozostawanie na swoim terytorium do upływu terminu, w jakim mogą one skorzystać z prawa do skutecznego środka zaskarżenia, a jeśli z tego prawa skorzystano</w:t>
            </w:r>
            <w:r w:rsidRPr="00627AA8">
              <w:rPr>
                <w:b/>
                <w:i/>
              </w:rPr>
              <w:t xml:space="preserve"> w przewidzianym terminie, do czasu rozpatrzenia środka zaskarżenia zgodnie z art. 54 niniejszego rozporządzenia.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 xml:space="preserve">W przypadku gdy organ rozstrzygający uzna, że rozpatrywanie wniosku obejmuje kwestie faktyczne lub </w:t>
            </w:r>
            <w:r w:rsidRPr="00627AA8">
              <w:t>prawne, które są zbyt złożone, aby rozpatrywać je w ramach procedury rozpatrywania wniosku prowadzonej w trybie przyspieszonym, może kontynuować rozpatrywanie istoty wniosku zgodnie z art. 34 i 37. W takim przypadku lub w innych sytuacjach, w których nie m</w:t>
            </w:r>
            <w:r w:rsidRPr="00627AA8">
              <w:t>ożna podjąć decyzji w terminie określonym w ust. 2, informuje się daną osobę ubiegającą się o ochronę międzynarodową o zmianie procedury.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>W przypadku gdy organ rozstrzygający uzna, że rozpatrywanie wniosku obejmuje kwestie faktyczne lub prawne, które są</w:t>
            </w:r>
            <w:r w:rsidRPr="00627AA8">
              <w:t xml:space="preserve"> zbyt złożone, aby rozpatrywać je w ramach procedury rozpatrywania wniosku prowadzonej w trybie przyspieszonym, może kontynuować rozpatrywanie istoty wniosku zgodnie z art. 34 i 37. </w:t>
            </w:r>
            <w:r w:rsidRPr="00627AA8">
              <w:rPr>
                <w:b/>
                <w:i/>
              </w:rPr>
              <w:t xml:space="preserve">Jest to niezależne od prawa organu rozstrzygającego do uznania wniosku za </w:t>
            </w:r>
            <w:r w:rsidRPr="00627AA8">
              <w:rPr>
                <w:b/>
                <w:i/>
              </w:rPr>
              <w:t xml:space="preserve">oczywiście bezzasadny zgodnie z art. 37 ust. 3, co obowiązuje nadal również przy kolejnym rozpatrzeniu istoty wniosku. </w:t>
            </w:r>
            <w:r w:rsidRPr="00627AA8">
              <w:t xml:space="preserve"> W takim przypadku lub w innych sytuacjach, w których nie można podjąć decyzji w terminie określonym w ust. 2, informuje się daną osobę u</w:t>
            </w:r>
            <w:r w:rsidRPr="00627AA8">
              <w:t>biegającą się o ochronę międzynarodową o zmianie procedury.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</w:t>
      </w:r>
      <w:r w:rsidRPr="00627AA8">
        <w:t xml:space="preserve">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</w:r>
            <w:r w:rsidRPr="00627AA8">
              <w:t xml:space="preserve">W przypadku gdy organ rozstrzygający uzna, że rozpatrywanie wniosku obejmuje kwestie faktyczne lub prawne, które są zbyt złożone, aby rozpatrywać je w ramach procedury rozpatrywania wniosku prowadzonej w trybie przyspieszonym, </w:t>
            </w:r>
            <w:r w:rsidRPr="00627AA8">
              <w:rPr>
                <w:b/>
                <w:i/>
              </w:rPr>
              <w:t>może kontynuować</w:t>
            </w:r>
            <w:r w:rsidRPr="00627AA8">
              <w:t xml:space="preserve"> rozpatrywani</w:t>
            </w:r>
            <w:r w:rsidRPr="00627AA8">
              <w:t>e istoty wniosku zgodnie z art. 34 i 37. W takim przypadku</w:t>
            </w:r>
            <w:r w:rsidRPr="00627AA8">
              <w:rPr>
                <w:b/>
                <w:i/>
              </w:rPr>
              <w:t xml:space="preserve"> lub w innych sytuacjach, w których nie można podjąć decyzji w terminie określonym w ust. 2,</w:t>
            </w:r>
            <w:r w:rsidRPr="00627AA8">
              <w:t xml:space="preserve"> informuje się daną osobę ubiegającą się o ochronę międzynarodową o zmianie procedury.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4.</w:t>
            </w:r>
            <w:r w:rsidRPr="00627AA8">
              <w:tab/>
              <w:t xml:space="preserve">W przypadku gdy </w:t>
            </w:r>
            <w:r w:rsidRPr="00627AA8">
              <w:t xml:space="preserve">organ rozstrzygający uzna, że rozpatrywanie wniosku obejmuje kwestie faktyczne lub prawne, które są zbyt złożone, aby rozpatrywać je w ramach procedury rozpatrywania wniosku prowadzonej w trybie przyspieszonym, </w:t>
            </w:r>
            <w:r w:rsidRPr="00627AA8">
              <w:rPr>
                <w:b/>
                <w:i/>
              </w:rPr>
              <w:t>lub jeśli nie można podjąć decyzji w terminie</w:t>
            </w:r>
            <w:r w:rsidRPr="00627AA8">
              <w:rPr>
                <w:b/>
                <w:i/>
              </w:rPr>
              <w:t xml:space="preserve"> określonym w ust. 2, kontynuuje on</w:t>
            </w:r>
            <w:r w:rsidRPr="00627AA8">
              <w:t xml:space="preserve"> rozpatrywanie istoty wniosku zgodnie z art. 34 i 37. W takim przypadku informuje się daną osobę ubiegającą się o ochronę międzynarodową o zmianie procedury.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</w:t>
      </w:r>
      <w:r w:rsidRPr="00627AA8">
        <w:rPr>
          <w:rStyle w:val="HideTWBExt"/>
        </w:rPr>
        <w:t>Am&gt;</w:t>
      </w:r>
      <w:r w:rsidRPr="00627AA8">
        <w:t>1265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Vozemberg-Vrionidi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 xml:space="preserve">Procedura </w:t>
            </w:r>
            <w:r w:rsidRPr="00627AA8">
              <w:rPr>
                <w:b/>
                <w:i/>
              </w:rPr>
              <w:t>rozpatrywania wniosku prowadzona w trybie przyspieszonym może być stosowana w odniesieniu do małoletnich bez opieki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pochodzi z państwa trzeciego uznanego za bezpieczny</w:t>
            </w:r>
            <w:r w:rsidRPr="00627AA8">
              <w:rPr>
                <w:b/>
                <w:i/>
              </w:rPr>
              <w:t xml:space="preserve">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może z poważnych przyczyn być uznana za zagrożenie dla bezpieczeństwa narodowego lub porządku publicznego państwa członkowskiego lub osoba ta zos</w:t>
            </w:r>
            <w:r w:rsidRPr="00627AA8">
              <w:rPr>
                <w:b/>
                <w:i/>
              </w:rPr>
              <w:t>tała przymusowo wydalona z poważnych względów bezpieczeństwa publicznego lub porządku publicznego zgodnie z prawem krajowym.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Wniosków małoletnich bez opieki nie należy nigdy rozpatrywać </w:t>
      </w:r>
      <w:r w:rsidRPr="00627AA8">
        <w:rPr>
          <w:lang w:val="pl-PL"/>
        </w:rPr>
        <w:t>w trybie przyspieszonym.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</w:t>
            </w:r>
            <w:r w:rsidRPr="00627AA8">
              <w:t>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Procedura rozpatrywania wniosku prowadzona w trybie przyspieszonym może być stosowana w odniesieniu do małoletnich bez opieki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osoba ubiegająca się o ochronę międzynarodową pochodzi z </w:t>
            </w:r>
            <w:r w:rsidRPr="00627AA8">
              <w:rPr>
                <w:b/>
                <w:i/>
              </w:rPr>
              <w:t>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może z poważnych przyczyn być uznana za zagrożenie dla bezpieczeństwa narodowego lub porządku publicznego</w:t>
            </w:r>
            <w:r w:rsidRPr="00627AA8">
              <w:rPr>
                <w:b/>
                <w:i/>
              </w:rPr>
              <w:t xml:space="preserve"> państwa członkowskiego lub osoba ta została przymusowo wydalona z poważnych względów bezpieczeństwa publicznego lub porządku publicznego zgodnie z prawem krajowym.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Anna Maria Corazza Bildt, Caterina Chinnici, Hilde Vautmans, Barbara Matera, Damiano Zoffoli, Michaela Šojdrová, Brando Benifei, Lara Comi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</w:t>
      </w:r>
      <w:r w:rsidRPr="00627AA8">
        <w:t>tykuł 40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Procedura rozpatrywania wniosku prowadzona w trybie przyspieszonym może być stosowana w odniesieniu do małoletnich bez opieki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osoba </w:t>
            </w:r>
            <w:r w:rsidRPr="00627AA8">
              <w:rPr>
                <w:b/>
                <w:i/>
              </w:rPr>
              <w:t>ubiegająca się o ochronę międzynarodową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może z poważnych przyczyn być uznana za zagrożenie dla</w:t>
            </w:r>
            <w:r w:rsidRPr="00627AA8">
              <w:rPr>
                <w:b/>
                <w:i/>
              </w:rPr>
              <w:t xml:space="preserve"> bezpieczeństwa narodowego lub porządku publicznego państwa członkowskiego lub osoba ta została przymusowo wydalona z poważnych względów bezpieczeństwa publicznego lub porządku publicznego zgodnie z prawem krajowym.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</w:t>
            </w:r>
            <w:r w:rsidRPr="00627AA8">
              <w:t>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Procedura rozpatrywania wniosku prowadzona w trybie przyspieszonym może być stosowana w odniesieniu do małoletnich bez opieki wyłącznie w przypadku, gdy</w:t>
            </w:r>
            <w:r w:rsidRPr="00627AA8">
              <w:rPr>
                <w:b/>
                <w:i/>
              </w:rPr>
              <w:t>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Procedura rozpatrywania wniosku prowadzona w trybie przyspieszonym może być stoso</w:t>
            </w:r>
            <w:r w:rsidRPr="00627AA8">
              <w:t>wana w odniesieniu do małoletnich bez opieki wyłącznie w przypadku, gdy</w:t>
            </w:r>
            <w:r w:rsidRPr="00627AA8">
              <w:rPr>
                <w:b/>
                <w:i/>
              </w:rPr>
              <w:t xml:space="preserve"> sytuacja małoletniego bez opieki zostanie uznana za na tyle niekorzystną, że wymaga on otrzymania ochrony międzynarodowej w jak najkrótszym czasie.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1269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Article&gt;</w:t>
      </w:r>
      <w:r w:rsidRPr="00627AA8">
        <w:t>Artykuł 40 – ustęp 5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Procedura rozpatrywania wniosku prowadzona w trybie przyspieszonym może być stosowana w odniesieniu do małoletnich bez opieki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Procedura rozpatrywania wniosku prowadzona w trybie przyspieszonym może być stosowana w odniesieniu do małoletnich bez opieki wyłącznie w przypadku, gdy</w:t>
            </w:r>
            <w:r w:rsidRPr="00627AA8">
              <w:rPr>
                <w:b/>
                <w:i/>
              </w:rPr>
              <w:t xml:space="preserve"> należy spodziewać się, że wniosek jest dobrze uzasadniony</w:t>
            </w:r>
            <w:r w:rsidRPr="00627AA8">
              <w:t>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</w:t>
            </w:r>
            <w:r w:rsidRPr="00627AA8">
              <w:t xml:space="preserve">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</w:t>
      </w:r>
      <w:r w:rsidRPr="00627AA8">
        <w:rPr>
          <w:lang w:val="pl-PL"/>
        </w:rPr>
        <w:t>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Jedyną sytuacją, która powinna uzasadniać procedurę rozpatrywania wniosku w trybie przyspieszonym, jest zagrożenie bezpieczeństwa.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pochodzi z państwa trzeciego uznanego za</w:t>
            </w:r>
            <w:r w:rsidRPr="00627AA8">
              <w:rPr>
                <w:b/>
                <w:i/>
              </w:rPr>
              <w:t xml:space="preserve">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</w:t>
            </w:r>
            <w:r w:rsidRPr="00627AA8">
              <w:rPr>
                <w:b/>
                <w:i/>
              </w:rPr>
              <w:t>międzynarodową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</w:t>
      </w:r>
      <w:r w:rsidRPr="00627AA8">
        <w:t xml:space="preserve">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może z poważnych </w:t>
            </w:r>
            <w:r w:rsidRPr="00627AA8">
              <w:rPr>
                <w:b/>
                <w:i/>
              </w:rPr>
              <w:t>przyczyn być uznana za zagrożenie dla bezpieczeństwa narodowego lub porządku publicznego państwa członkowskiego lub osoba ta została przymusowo wydalona z poważnych względów bezpieczeństwa publicznego lub porządku publicznego zgodnie z prawem krajowym.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</w:t>
            </w:r>
            <w:r w:rsidRPr="00627AA8">
              <w:rPr>
                <w:b/>
                <w:i/>
              </w:rPr>
              <w:t>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może z poważnych przyczyn być uznana za zagrożenie dla bezpieczeństw</w:t>
            </w:r>
            <w:r w:rsidRPr="00627AA8">
              <w:rPr>
                <w:b/>
                <w:i/>
              </w:rPr>
              <w:t>a narodowego lub porządku publicznego państwa członkowskiego lub osoba ta została przymusowo wydalona z poważnych względów bezpieczeństwa publicznego lub porządku publicznego zgodnie z prawem krajowym.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Anna Maria Corazza Bildt, Caterina Chinnici, Hilde Vautmans, Barbara Matera, Damiano Zoffoli, Michaela Šojdrová, Brando Benifei, Lara Comi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</w:t>
      </w:r>
      <w:r w:rsidRPr="00627AA8">
        <w:t xml:space="preserve">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40 – ustęp 5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5a.</w:t>
            </w:r>
            <w:r w:rsidRPr="00627AA8">
              <w:tab/>
            </w:r>
            <w:r w:rsidRPr="00627AA8">
              <w:rPr>
                <w:b/>
                <w:i/>
              </w:rPr>
              <w:t>Procedura rozpatrywania wniosku prowadzona w trybie przyspieszonym nie ma zastosowania w odniesieniu do małoletnich.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</w:t>
      </w:r>
      <w:r w:rsidRPr="00627AA8">
        <w:rPr>
          <w:rStyle w:val="HideTWBExt"/>
          <w:lang w:val="pl-PL"/>
        </w:rPr>
        <w:t>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[...]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Emil Radev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41 – ustęp 1 </w:t>
      </w:r>
      <w:r w:rsidRPr="00627AA8">
        <w:t>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może, zgodnie z podstawowymi zasadami i gwarancjami przewidzianymi w rozdziale II, podejmować decyzję w sprawie wniosku na granicy lub w strefach tranzytowych </w:t>
            </w:r>
            <w:r w:rsidRPr="00627AA8">
              <w:t>państwa członkowskiego w odniesieniu do: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Organ rozstrzygający może, zgodnie z podstawowymi zasadami i gwarancjami przewidzianymi w rozdziale II, podejmować</w:t>
            </w:r>
            <w:r w:rsidRPr="00627AA8">
              <w:rPr>
                <w:b/>
                <w:i/>
              </w:rPr>
              <w:t>, według własnego uznania i stosownie do swoich uprawnień,</w:t>
            </w:r>
            <w:r w:rsidRPr="00627AA8">
              <w:t xml:space="preserve"> decyzję w sprawie wniosku na granicy lub w strefach tranzytowych państwa członkowskiego w odniesieniu do: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{BG}</w:t>
      </w:r>
      <w:r w:rsidRPr="00627AA8">
        <w:rPr>
          <w:lang w:val="pl-PL"/>
        </w:rPr>
        <w:t>bg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</w:t>
      </w:r>
      <w:r w:rsidRPr="00627AA8">
        <w:rPr>
          <w:rStyle w:val="HideTWBExt"/>
        </w:rPr>
        <w:t>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Organ rozstrzygający może</w:t>
            </w:r>
            <w:r w:rsidRPr="00627AA8">
              <w:rPr>
                <w:b/>
                <w:i/>
              </w:rPr>
              <w:t xml:space="preserve">, zgodnie z podstawowymi zasadami i gwarancjami przewidzianymi w rozdziale </w:t>
            </w:r>
            <w:r w:rsidRPr="00627AA8">
              <w:rPr>
                <w:b/>
                <w:i/>
              </w:rPr>
              <w:t>II,</w:t>
            </w:r>
            <w:r w:rsidRPr="00627AA8">
              <w:t xml:space="preserve"> podejmować decyzję w sprawie wniosku na granicy lub w strefach tranzytowych państwa członkowskiego </w:t>
            </w:r>
            <w:r w:rsidRPr="00627AA8">
              <w:rPr>
                <w:b/>
                <w:i/>
              </w:rPr>
              <w:t>w odniesieniu</w:t>
            </w:r>
            <w:r w:rsidRPr="00627AA8">
              <w:t xml:space="preserve"> do: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może podejmować decyzję w sprawie wniosku na granicy lub w strefach tranzytowych państwa członkowskiego </w:t>
            </w:r>
            <w:r w:rsidRPr="00627AA8">
              <w:rPr>
                <w:b/>
                <w:i/>
              </w:rPr>
              <w:t>zgodnie</w:t>
            </w:r>
            <w:r w:rsidRPr="00627AA8">
              <w:rPr>
                <w:b/>
                <w:i/>
              </w:rPr>
              <w:t xml:space="preserve"> z podstawowymi zasadami i gwarancjami przewidzianymi w rozdziale II.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Decyzja ta ogranicza się</w:t>
            </w:r>
            <w:r w:rsidRPr="00627AA8">
              <w:t xml:space="preserve"> do: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1279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</w:t>
      </w:r>
      <w:r w:rsidRPr="00627AA8">
        <w:rPr>
          <w:rStyle w:val="HideTWBExt"/>
        </w:rPr>
        <w:t>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Organ rozstrzygający</w:t>
            </w:r>
            <w:r w:rsidRPr="00627AA8">
              <w:rPr>
                <w:b/>
                <w:i/>
              </w:rPr>
              <w:t xml:space="preserve"> może</w:t>
            </w:r>
            <w:r w:rsidRPr="00627AA8">
              <w:t xml:space="preserve">, zgodnie z podstawowymi zasadami i gwarancjami przewidzianymi w rozdziale II, </w:t>
            </w:r>
            <w:r w:rsidRPr="00627AA8">
              <w:rPr>
                <w:b/>
                <w:i/>
              </w:rPr>
              <w:t>podejmować</w:t>
            </w:r>
            <w:r w:rsidRPr="00627AA8">
              <w:t xml:space="preserve"> decyzję w sprawie wniosku na granicy lub w strefach tranzytowych państwa członkowskiego w odniesieniu do: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rozstrzygający, zgodnie z podstawowymi zasadami i gwarancjami przewidzianymi w rozdziale II, </w:t>
            </w:r>
            <w:r w:rsidRPr="00627AA8">
              <w:rPr>
                <w:b/>
                <w:i/>
              </w:rPr>
              <w:t>podejmuje</w:t>
            </w:r>
            <w:r w:rsidRPr="00627AA8">
              <w:t xml:space="preserve"> decyzję w sprawie wniosku na granicy lub w strefach tranzytowych państwa członkowskiego w odniesieniu do: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Brice Hortefeux, Rachida Dati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może</w:t>
            </w:r>
            <w:r w:rsidRPr="00627AA8">
              <w:t>, zgodnie z podstawowymi zasadami i gwarancjami przewidzian</w:t>
            </w:r>
            <w:r w:rsidRPr="00627AA8">
              <w:t>ymi w rozdziale II, podejmować decyzję w sprawie wniosku na granicy lub w strefach tranzytowych państwa członkowskiego w odniesieniu do: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Organ rozstrzygający </w:t>
            </w:r>
            <w:r w:rsidRPr="00627AA8">
              <w:rPr>
                <w:b/>
                <w:i/>
              </w:rPr>
              <w:t>musi</w:t>
            </w:r>
            <w:r w:rsidRPr="00627AA8">
              <w:t>, zgodnie z podstawowymi zasadami i gwarancjami przewidzianymi w rozdziale II, podejmować d</w:t>
            </w:r>
            <w:r w:rsidRPr="00627AA8">
              <w:t>ecyzję w sprawie wniosku na granicy lub w strefach tranzytowych państwa członkowskiego w odniesieniu do: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{FR}</w:t>
      </w:r>
      <w:r w:rsidRPr="00627AA8">
        <w:rPr>
          <w:lang w:val="pl-PL"/>
        </w:rPr>
        <w:t>fr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Sergei Stanishev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dopuszczalności wniosku, z którym wystąpiono w takich miejscach, zgodnie z art. 36 ust. 1; lub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</w:t>
            </w:r>
            <w:r w:rsidRPr="00627AA8">
              <w:rPr>
                <w:b/>
                <w:i/>
              </w:rPr>
              <w:t>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Zgodnie z poprzednimi poprawkami w sprawie zniesienia kontroli dopuszczalności jako wymogu przed stosowaniem rozporządzenia dublińskiego.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litera a</w:t>
      </w:r>
      <w:r w:rsidRPr="00627AA8">
        <w:rPr>
          <w:rStyle w:val="HideTWBExt"/>
        </w:rPr>
        <w:t>&lt;/Arti</w:t>
      </w:r>
      <w:r w:rsidRPr="00627AA8">
        <w:rPr>
          <w:rStyle w:val="HideTWBExt"/>
        </w:rPr>
        <w:t>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dopuszczalności wniosku, z którym wystąpiono w takich miejscach, zgodnie z art. 36</w:t>
            </w:r>
            <w:r w:rsidRPr="00627AA8">
              <w:rPr>
                <w:b/>
                <w:i/>
              </w:rPr>
              <w:t xml:space="preserve"> ust. 1</w:t>
            </w:r>
            <w:r w:rsidRPr="00627AA8">
              <w:t>; lub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dopuszczalności wniosku, z którym wystąpiono w takich miejscach, zgodnie z art. 36; lub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</w:t>
      </w:r>
      <w:r w:rsidRPr="00627AA8">
        <w:rPr>
          <w:rStyle w:val="HideTWBInt"/>
          <w:lang w:val="pl-PL"/>
        </w:rPr>
        <w:t>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</w:t>
      </w:r>
      <w:r w:rsidRPr="00627AA8">
        <w:t>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>istoty wniosku w przypadkach podlegających procedurze rozpatrywania wniosku prowadzonej w trybie przyspieszonym, o której mowa w art. 40.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1 – litera b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istoty wniosku w przypadkach podlegających procedurze rozpatrywania wniosku prowadzonej w trybie przyspieszonym, o której mowa w art. 40.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dorozumianego wycofania wniosku zgodnie z odpowiednimi literami art. 39 ust. 1 lub </w:t>
            </w:r>
            <w:r w:rsidRPr="00627AA8">
              <w:t>istoty wniosku w przypadkach podlegających procedurze rozpatrywania wniosku prowadzonej w trybie przyspieszonym, o której mowa w art. 40.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</w:t>
      </w:r>
      <w:r w:rsidRPr="00627AA8">
        <w:rPr>
          <w:rStyle w:val="HideTWBExt"/>
        </w:rPr>
        <w:t>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</w:r>
            <w:r w:rsidRPr="00627AA8">
              <w:t xml:space="preserve">Decyzja, o której mowa w ust. 1, podejmowana jest jak najszybciej oraz bez uszczerbku dla odpowiedniego i kompletnego rozpatrzenia wniosku i nie później niż w ciągu </w:t>
            </w:r>
            <w:r w:rsidRPr="00627AA8">
              <w:rPr>
                <w:b/>
                <w:i/>
              </w:rPr>
              <w:t>czterech</w:t>
            </w:r>
            <w:r w:rsidRPr="00627AA8">
              <w:t xml:space="preserve"> tygodni od złożenia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Decyzja, o której mowa w ust. 1, podejmowana jest </w:t>
            </w:r>
            <w:r w:rsidRPr="00627AA8">
              <w:t>jak najszybciej oraz bez uszczerbku dla odpowiedniego i kompletnego rozpatrzenia wniosku i nie później niż w ciągu </w:t>
            </w:r>
            <w:r w:rsidRPr="00627AA8">
              <w:rPr>
                <w:b/>
                <w:i/>
              </w:rPr>
              <w:t>ośmiu</w:t>
            </w:r>
            <w:r w:rsidRPr="00627AA8">
              <w:t xml:space="preserve"> tygodni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proponowany przez </w:t>
            </w:r>
            <w:r w:rsidRPr="00627AA8">
              <w:t>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Decyzja, o której mowa w ust. 1, podejmowana jest jak najszybciej oraz bez uszczerbku dla odpowiedniego i kompletnego rozpatrzenia wniosku i nie później niż w ciągu </w:t>
            </w:r>
            <w:r w:rsidRPr="00627AA8">
              <w:rPr>
                <w:b/>
                <w:i/>
              </w:rPr>
              <w:t>czterech</w:t>
            </w:r>
            <w:r w:rsidRPr="00627AA8">
              <w:t xml:space="preserve"> tygodni od złożenia wniosku.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Decyzja, o której mowa w ust.</w:t>
            </w:r>
            <w:r w:rsidRPr="00627AA8">
              <w:t xml:space="preserve"> 1, podejmowana jest jak najszybciej oraz bez uszczerbku dla odpowiedniego i kompletnego rozpatrzenia wniosku i nie później niż w ciągu </w:t>
            </w:r>
            <w:r w:rsidRPr="00627AA8">
              <w:rPr>
                <w:b/>
                <w:i/>
              </w:rPr>
              <w:t>dwóch</w:t>
            </w:r>
            <w:r w:rsidRPr="00627AA8">
              <w:t xml:space="preserve"> tygodni od złożenia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przypadku gdy decyzja nie została podjęta w t</w:t>
            </w:r>
            <w:r w:rsidRPr="00627AA8">
              <w:t xml:space="preserve">erminie </w:t>
            </w:r>
            <w:r w:rsidRPr="00627AA8">
              <w:rPr>
                <w:b/>
                <w:i/>
              </w:rPr>
              <w:t>czterech</w:t>
            </w:r>
            <w:r w:rsidRPr="00627AA8">
              <w:t xml:space="preserve"> tygodni, o którym mowa w ust. 2, osoba ubiegająca się o ochronę międzynarodową nie może być dłużej przetrzymywana na granicy lub w strefach tranzytowych i otrzymuje pozwolenie na wjazd na terytorium państwa członkowskiego w celu rozpatrzen</w:t>
            </w:r>
            <w:r w:rsidRPr="00627AA8">
              <w:t>ia jej wniosku zgodnie z innymi przepisami niniejszego rozporządzenia.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przypadku gdy decyzja nie została podjęta w terminie </w:t>
            </w:r>
            <w:r w:rsidRPr="00627AA8">
              <w:rPr>
                <w:b/>
                <w:i/>
              </w:rPr>
              <w:t>ośmiu</w:t>
            </w:r>
            <w:r w:rsidRPr="00627AA8">
              <w:t xml:space="preserve"> tygodni, o którym mowa w ust. 2, osoba ubiegająca się o ochronę międzynarodową nie może być dłużej przetrzymywana na gran</w:t>
            </w:r>
            <w:r w:rsidRPr="00627AA8">
              <w:t>icy lub w strefach tranzytowych i otrzymuje pozwolenie na wjazd na terytorium państwa członkowskiego w celu rozpatrzenia jej wniosku zgodnie z innymi przepisami niniejszego rozporządzenia.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3</w:t>
      </w:r>
      <w:r w:rsidRPr="00627AA8">
        <w:rPr>
          <w:rStyle w:val="HideTWBExt"/>
        </w:rPr>
        <w:t>&lt;/A</w:t>
      </w:r>
      <w:r w:rsidRPr="00627AA8">
        <w:rPr>
          <w:rStyle w:val="HideTWBExt"/>
        </w:rPr>
        <w:t>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przypadku gdy decyzja nie została podjęta w terminie </w:t>
            </w:r>
            <w:r w:rsidRPr="00627AA8">
              <w:rPr>
                <w:b/>
                <w:i/>
              </w:rPr>
              <w:t>czterech</w:t>
            </w:r>
            <w:r w:rsidRPr="00627AA8">
              <w:t xml:space="preserve"> tygodni, o którym mowa w ust. 2, osoba ubiegająca się o ochronę międzynarodową nie może być dłużej przetrzymywana na granicy lub w strefa</w:t>
            </w:r>
            <w:r w:rsidRPr="00627AA8">
              <w:t>ch tranzytowych i otrzymuje pozwolenie na wjazd na terytorium państwa członkowskiego w celu rozpatrzenia jej wniosku zgodnie z innymi przepisami niniejszego rozporządzenia.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 przypadku gdy decyzja nie została podjęta w terminie </w:t>
            </w:r>
            <w:r w:rsidRPr="00627AA8">
              <w:rPr>
                <w:b/>
                <w:i/>
              </w:rPr>
              <w:t>dwóch</w:t>
            </w:r>
            <w:r w:rsidRPr="00627AA8">
              <w:t xml:space="preserve"> tygodni, o którym m</w:t>
            </w:r>
            <w:r w:rsidRPr="00627AA8">
              <w:t>owa w ust. 2, osoba ubiegająca się o ochronę międzynarodową nie może być dłużej przetrzymywana na granicy lub w strefach tranzytowych i otrzymuje pozwolenie na wjazd na terytorium państwa członkowskiego w celu rozpatrzenia jej wniosku zgodnie z innymi prze</w:t>
            </w:r>
            <w:r w:rsidRPr="00627AA8">
              <w:t>pisami niniejszego rozporządzenia.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1289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t>W przypadku gdy decyzja nie została podjęta w terminie czterech tygodni, o którym mowa w ust. 2, osoba ubiegająca się o ochronę międzynarodową nie może być dłużej przetrzymywana na granicy lub w strefach tranzytowych i otrzymuje pozwolenie na wjazd na tery</w:t>
            </w:r>
            <w:r w:rsidRPr="00627AA8">
              <w:t xml:space="preserve">torium państwa członkowskiego w celu rozpatrzenia jej wniosku zgodnie z innymi przepisami </w:t>
            </w:r>
            <w:r w:rsidRPr="00627AA8">
              <w:rPr>
                <w:b/>
                <w:i/>
              </w:rPr>
              <w:t>niniejszego rozporządzenia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 przypadku gdy decyzja nie została podjęta w terminie czterech tygodni, o którym mowa w ust. 2, osoba ubiegająca się o ochronę międzyn</w:t>
            </w:r>
            <w:r w:rsidRPr="00627AA8">
              <w:t xml:space="preserve">arodową nie może być dłużej przetrzymywana na granicy lub w strefach tranzytowych i otrzymuje pozwolenie na wjazd na terytorium państwa członkowskiego w celu rozpatrzenia jej wniosku zgodnie z innymi przepisami </w:t>
            </w:r>
            <w:r w:rsidRPr="00627AA8">
              <w:rPr>
                <w:b/>
                <w:i/>
              </w:rPr>
              <w:t>niniejszej dyrektywy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</w:t>
      </w:r>
      <w:r w:rsidRPr="00627AA8">
        <w:rPr>
          <w:rStyle w:val="HideTWBExt"/>
          <w:lang w:val="pl-PL"/>
        </w:rPr>
        <w:t>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</w:t>
      </w:r>
      <w:r w:rsidRPr="00627AA8">
        <w:rPr>
          <w:rStyle w:val="HideTWBExt"/>
        </w:rPr>
        <w:t>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>W przypadku przyjazdu nieproporcjonalnie dużej liczby obywateli państwa trzeciego lub bezpaństwowców składających wnioski o udzielenie ochrony międzynarodowej</w:t>
            </w:r>
            <w:r w:rsidRPr="00627AA8">
              <w:rPr>
                <w:b/>
                <w:i/>
              </w:rPr>
              <w:t xml:space="preserve"> na granicy lub w strefie tranzytowej, co w praktyce utrudnia stosowanie przepisów ust. 1 w takich miejscach, procedura na granicy może być również stosowana w miejscach znajdujących się w pobliżu granicy lub strefy tranzytowej.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Elly Schlein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4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 xml:space="preserve">Tekst proponowany przez </w:t>
            </w:r>
            <w:r w:rsidRPr="00627AA8">
              <w:t>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4.</w:t>
            </w:r>
            <w:r w:rsidRPr="00627AA8">
              <w:tab/>
            </w:r>
            <w:r w:rsidRPr="00627AA8">
              <w:rPr>
                <w:b/>
                <w:i/>
              </w:rPr>
              <w:t>W przypadku przyjazdu nieproporcjonalnie dużej liczby obywateli państwa trzeciego lub bezpaństwowców składających wnioski o udzielenie ochrony międzynarodowej na granicy lub w strefie tranzytowej, co w praktyce utrudnia stosowanie prze</w:t>
            </w:r>
            <w:r w:rsidRPr="00627AA8">
              <w:rPr>
                <w:b/>
                <w:i/>
              </w:rPr>
              <w:t>pisów ust. 1 w takich miejscach, procedura na granicy może być również stosowana w miejscach znajdujących się w pobliżu granicy lub strefy tranzytowej.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Péter Niedermüller, Birgit Sippel, Kati Piri, Josef Weidenholzer, Sergei Stanishev,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 ustęp 4 a 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</w:t>
            </w:r>
            <w:r w:rsidRPr="00627AA8">
              <w:t xml:space="preserve">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4a.</w:t>
            </w:r>
            <w:r w:rsidRPr="00627AA8">
              <w:tab/>
            </w:r>
            <w:r w:rsidRPr="00627AA8">
              <w:rPr>
                <w:b/>
                <w:i/>
              </w:rPr>
              <w:t>Procedura na granicy nie może być stosowana wobec małoletnich bez opieki.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Zgodnie ze stanowiskiem przyjętym przez Parlament w kwestii dyrektywy w</w:t>
      </w:r>
      <w:r w:rsidRPr="00627AA8">
        <w:rPr>
          <w:lang w:val="pl-PL"/>
        </w:rPr>
        <w:t xml:space="preserve"> sprawie warunków przyjmowania, małoletnich bez opieki nie można nigdy zatrzymywać w taki sposób, dlatego procedura na granicy nie może być nigdy stosowana wobec małoletnich bez opieki.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</w:t>
      </w:r>
      <w:r w:rsidRPr="00627AA8">
        <w:rPr>
          <w:rStyle w:val="HideTWBExt"/>
        </w:rPr>
        <w:t>&gt;</w:t>
      </w:r>
      <w:r w:rsidRPr="00627AA8">
        <w:t>Anna Maria Corazza Bildt, Caterina Chinnici, Hilde Vautmans, Barbara Matera, Damiano Zoffoli, Michaela Šojdrová, Brando Benifei, Lara Comi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41 – ustęp 4 a </w:t>
      </w:r>
      <w:r w:rsidRPr="00627AA8">
        <w:t>(nowy)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4a.</w:t>
            </w:r>
            <w:r w:rsidRPr="00627AA8">
              <w:tab/>
            </w:r>
            <w:r w:rsidRPr="00627AA8">
              <w:rPr>
                <w:b/>
                <w:i/>
              </w:rPr>
              <w:t>Procedura na granicy nie ma zastosowania do małoletnich.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Kati Piri</w:t>
      </w:r>
      <w:r w:rsidRPr="00627AA8">
        <w:t>, Josef Weidenholzer, Ana Gomes, Sergei Stanishev, Elly Schlein, Cécile Kashetu Kyenge, Birgit Sippel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</w:t>
            </w:r>
            <w:r w:rsidRPr="00627AA8">
              <w:t>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Procedura na granicy może być stosowana wobec małoletnich bez opieki zgodnie z art. 8–11 dyrektywy (UE) XXX/XXX (dyrektywa w sprawie warunków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</w:t>
            </w:r>
            <w:r w:rsidRPr="00627AA8">
              <w:rPr>
                <w:b/>
                <w:i/>
              </w:rPr>
              <w:t>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osoba ubiegająca się o ochronę </w:t>
            </w:r>
            <w:r w:rsidRPr="00627AA8">
              <w:rPr>
                <w:b/>
                <w:i/>
              </w:rPr>
              <w:t>międzynarodową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może z poważnych przyczyn być uznana za zagrożenie dla bezpieczeństwa narodoweg</w:t>
            </w:r>
            <w:r w:rsidRPr="00627AA8">
              <w:rPr>
                <w:b/>
                <w:i/>
              </w:rPr>
              <w:t>o lub porządku publicznego państwa członkowskiego lub osoba ta została przymusowo wydalona z poważnych względów bezpieczeństwa publicznego lub porządku publicznego zgodnie z prawem krajowym;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istnieją uzasadnione powody, aby uznać, że państwo trzecie je</w:t>
            </w:r>
            <w:r w:rsidRPr="00627AA8">
              <w:rPr>
                <w:b/>
                <w:i/>
              </w:rPr>
              <w:t>st w odniesieniu do osoby ubiegającej się o ochronę międzynarodową bezpiecznym krajem trzecim zgodnie z warunkami określonymi w art. 45;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wprowadziła organy w błąd, przedstawiając nieprawdziwe informacje lub</w:t>
            </w:r>
            <w:r w:rsidRPr="00627AA8">
              <w:rPr>
                <w:b/>
                <w:i/>
              </w:rPr>
              <w:t xml:space="preserve"> dokumenty bądź zatajając istotne informacje lub dokumenty dotyczące jej tożsamości lub obywatelstwa, które mogłyby mieć negatywny wpływ na decyzję.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Literę d) stosuje się wyłącznie w przypadku, gdy istnieją poważne podstawy, by uznać, że osoba ubiegająca</w:t>
            </w:r>
            <w:r w:rsidRPr="00627AA8">
              <w:rPr>
                <w:b/>
                <w:i/>
              </w:rPr>
              <w:t xml:space="preserve"> się o ochronę międzynarodową próbuje zataić istotne elementy, które prawdopodobnie doprowadziłyby do wydania decyzji o odmowie udzielenia ochrony międzynarodowej, oraz pod warunkiem że osobie ubiegającej się o ochronę międzynarodową zapewniono rzeczywistą</w:t>
            </w:r>
            <w:r w:rsidRPr="00627AA8">
              <w:rPr>
                <w:b/>
                <w:i/>
              </w:rPr>
              <w:t xml:space="preserve"> możliwość przedstawienia popartego dowodami uzasadnienia swoich działań.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Zgodnie ze stanowiskiem przyjętym przez Parlament w kwestii dyrektywy w sprawie warunków przyjmowania, małoletni</w:t>
      </w:r>
      <w:r w:rsidRPr="00627AA8">
        <w:rPr>
          <w:lang w:val="pl-PL"/>
        </w:rPr>
        <w:t>ch bez opieki nie należy nigdy zatrzymywać w taki sposób, dlatego procedura na granicy nie może być nigdy stosowana wobec małoletnich bez opieki.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Anna Maria Corazza Bildt, Caterina Chin</w:t>
      </w:r>
      <w:r w:rsidRPr="00627AA8">
        <w:t>nici, Hilde Vautmans, Barbara Matera, Damiano Zoffoli, Michaela Šojdrová, Brando Benifei, Lara Comi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>Procedura na granicy może być stosowana wobec małoletnich bez opieki zgodnie z art. 8–11 dyrektywy (UE) XXX/XXX (dyrektywa w sprawie warunków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</w:t>
            </w:r>
            <w:r w:rsidRPr="00627AA8">
              <w:rPr>
                <w:b/>
                <w:i/>
              </w:rPr>
              <w:t>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może z poważnych przyczyn być uznana za zagrożenie dla bezpieczeństwa narodowego lub porządk</w:t>
            </w:r>
            <w:r w:rsidRPr="00627AA8">
              <w:rPr>
                <w:b/>
                <w:i/>
              </w:rPr>
              <w:t>u publicznego państwa członkowskiego lub osoba ta została przymusowo wydalona z poważnych względów bezpieczeństwa publicznego lub porządku publicznego zgodnie z prawem krajowym;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istnieją uzasadnione powody, aby uznać, że państwo trzecie jest w </w:t>
            </w:r>
            <w:r w:rsidRPr="00627AA8">
              <w:rPr>
                <w:b/>
                <w:i/>
              </w:rPr>
              <w:t>odniesieniu do osoby ubiegającej się o ochronę międzynarodową bezpiecznym krajem trzecim zgodnie z warunkami określonymi w art. 45;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osoba ubiegająca się o ochronę międzynarodową wprowadziła organy w błąd, przedstawiając nieprawdziwe informacje lub </w:t>
            </w:r>
            <w:r w:rsidRPr="00627AA8">
              <w:rPr>
                <w:b/>
                <w:i/>
              </w:rPr>
              <w:t>dokumenty bądź zatajając istotne informacje lub dokumenty dotyczące jej tożsamości lub obywatelstwa, które mogłyby mieć negatywny wpływ na decyzję.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 xml:space="preserve">Literę d) stosuje się wyłącznie w przypadku, gdy istnieją poważne podstawy, by uznać, że osoba ubiegająca </w:t>
            </w:r>
            <w:r w:rsidRPr="00627AA8">
              <w:rPr>
                <w:b/>
                <w:i/>
              </w:rPr>
              <w:t xml:space="preserve">się o ochronę międzynarodową próbuje zataić istotne elementy, które prawdopodobnie doprowadziłyby do wydania decyzji o odmowie udzielenia ochrony międzynarodowej, oraz pod warunkiem że osobie ubiegającej się o ochronę międzynarodową zapewniono rzeczywistą </w:t>
            </w:r>
            <w:r w:rsidRPr="00627AA8">
              <w:rPr>
                <w:b/>
                <w:i/>
              </w:rPr>
              <w:t>możliwość przedstawienia popartego dowodami uzasadnienia swoich działań.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</w:t>
      </w:r>
      <w:r w:rsidRPr="00627AA8">
        <w:t>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Procedura na granicy może być stosowana wobec małoletnich bez opieki zgodnie z art. 8–11 dyrektywy (UE) XXX/XXX (dyrektywa w sprawie warunków</w:t>
            </w:r>
            <w:r w:rsidRPr="00627AA8">
              <w:rPr>
                <w:b/>
                <w:i/>
              </w:rPr>
              <w:t xml:space="preserve">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międzynarodową 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osoba ubiegająca się o ochronę międz</w:t>
            </w:r>
            <w:r w:rsidRPr="00627AA8">
              <w:rPr>
                <w:b/>
                <w:i/>
              </w:rPr>
              <w:t>ynarodową może z poważnych przyczyn być uznana za zagrożenie dla bezpieczeństwa narodowego lub porządku publicznego państwa członkowskiego lub osoba ta została przymusowo wydalona z poważnych względów bezpieczeństwa publicznego lub porządku publicznego zgo</w:t>
            </w:r>
            <w:r w:rsidRPr="00627AA8">
              <w:rPr>
                <w:b/>
                <w:i/>
              </w:rPr>
              <w:t>dnie z prawem krajowym;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istnieją uzasadnione powody, aby uznać, że państwo trzecie jest w odniesieniu do osoby ubiegającej się o ochronę międzynarodową bezpiecznym krajem trzecim zgodnie z warunkami określonymi w art. 45;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 xml:space="preserve">osoba ubiegająca się o </w:t>
            </w:r>
            <w:r w:rsidRPr="00627AA8">
              <w:rPr>
                <w:b/>
                <w:i/>
              </w:rPr>
              <w:t>ochronę międzynarodową wprowadziła organy w błąd, przedstawiając nieprawdziwe informacje lub dokumenty bądź zatajając istotne informacje lub dokumenty dotyczące jej tożsamości lub obywatelstwa, które mogłyby mieć negatywny wpływ na decyzję.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</w:t>
      </w:r>
      <w:r w:rsidRPr="00627AA8">
        <w:rPr>
          <w:rStyle w:val="HideTWBExt"/>
          <w:lang w:val="pl-PL"/>
        </w:rPr>
        <w:t>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</w:t>
      </w:r>
      <w:r w:rsidRPr="00627AA8">
        <w:t>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Procedura na granicy </w:t>
            </w:r>
            <w:r w:rsidRPr="00627AA8">
              <w:rPr>
                <w:b/>
                <w:i/>
              </w:rPr>
              <w:t>może być</w:t>
            </w:r>
            <w:r w:rsidRPr="00627AA8">
              <w:t xml:space="preserve"> stosowana wobec małoletnich</w:t>
            </w:r>
            <w:r w:rsidRPr="00627AA8">
              <w:rPr>
                <w:b/>
                <w:i/>
              </w:rPr>
              <w:t xml:space="preserve"> bez opieki zgodnie z art</w:t>
            </w:r>
            <w:r w:rsidRPr="00627AA8">
              <w:t>.</w:t>
            </w:r>
            <w:r w:rsidRPr="00627AA8">
              <w:rPr>
                <w:b/>
                <w:i/>
              </w:rPr>
              <w:t xml:space="preserve"> 8–11 dyrektywy (UE) XXX/XXX (dyrektywa w sprawie warunków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Procedura na granicy </w:t>
            </w:r>
            <w:r w:rsidRPr="00627AA8">
              <w:rPr>
                <w:b/>
                <w:i/>
              </w:rPr>
              <w:t>nie jest</w:t>
            </w:r>
            <w:r w:rsidRPr="00627AA8">
              <w:t xml:space="preserve"> stosowana wobec małoletnich.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1298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</w:t>
      </w:r>
      <w:r w:rsidRPr="00627AA8">
        <w:rPr>
          <w:rStyle w:val="HideTWBExt"/>
        </w:rPr>
        <w:t>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Procedura na granicy </w:t>
            </w:r>
            <w:r w:rsidRPr="00627AA8">
              <w:rPr>
                <w:b/>
                <w:i/>
              </w:rPr>
              <w:t>może być</w:t>
            </w:r>
            <w:r w:rsidRPr="00627AA8">
              <w:t xml:space="preserve"> stosowana wobec małoletnich bez opieki</w:t>
            </w:r>
            <w:r w:rsidRPr="00627AA8">
              <w:rPr>
                <w:b/>
                <w:i/>
              </w:rPr>
              <w:t xml:space="preserve"> zgodnie z art</w:t>
            </w:r>
            <w:r w:rsidRPr="00627AA8">
              <w:t>.</w:t>
            </w:r>
            <w:r w:rsidRPr="00627AA8">
              <w:rPr>
                <w:b/>
                <w:i/>
              </w:rPr>
              <w:t xml:space="preserve"> 8–11 dyrektywy (UE) XXX/XXX (dyrektywa w sprawie warunków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Procedura na granicy </w:t>
            </w:r>
            <w:r w:rsidRPr="00627AA8">
              <w:rPr>
                <w:b/>
                <w:i/>
              </w:rPr>
              <w:t>nie jest</w:t>
            </w:r>
            <w:r w:rsidRPr="00627AA8">
              <w:t xml:space="preserve"> stosowana wobec małoletnich bez opieki.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>O</w:t>
      </w:r>
      <w:r w:rsidRPr="00627AA8">
        <w:rPr>
          <w:lang w:val="pl-PL"/>
        </w:rPr>
        <w:t xml:space="preserve">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Aby zapewnić gwarancje proceduralne tej szczególnej kategorii osób ubiegających się o ochronę międzynarodową, wyłącza się je ze stosowania procedur na granicy.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</w:t>
      </w:r>
      <w:r w:rsidRPr="00627AA8">
        <w:rPr>
          <w:rStyle w:val="HideTWBExt"/>
        </w:rPr>
        <w:t>mAm&gt;</w:t>
      </w:r>
      <w:r w:rsidRPr="00627AA8">
        <w:t>1299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Procedura na granicy może być stosowana</w:t>
            </w:r>
            <w:r w:rsidRPr="00627AA8">
              <w:t xml:space="preserve"> wobec małoletnich bez opieki zgodnie z art. 8–11 dyrektywy (UE) XXX/XXX (dyrektywa w sprawie warunków przyjmowania) wyłącznie 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Państwa członkowskie mogą stosować procedurę na granicy</w:t>
            </w:r>
            <w:r w:rsidRPr="00627AA8">
              <w:t xml:space="preserve"> wobec małoletnic</w:t>
            </w:r>
            <w:r w:rsidRPr="00627AA8">
              <w:t>h bez opieki zgodnie z art. 8–11 dyrektywy (UE) XXX/XXX (dyrektywa w sprawie warunków przyjmowania) wyłącznie w przypadku,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Brice Hortefeux, Rachida</w:t>
      </w:r>
      <w:r w:rsidRPr="00627AA8">
        <w:t xml:space="preserve"> Dati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Procedura na granicy może być stosowana wobec małoletnich </w:t>
            </w:r>
            <w:r w:rsidRPr="00627AA8">
              <w:t xml:space="preserve">bez opieki zgodnie z art. 8–11 dyrektywy (UE) XXX/XXX (dyrektywa w sprawie warunków przyjmowania) </w:t>
            </w:r>
            <w:r w:rsidRPr="00627AA8">
              <w:rPr>
                <w:b/>
                <w:i/>
              </w:rPr>
              <w:t xml:space="preserve">wyłącznie </w:t>
            </w:r>
            <w:r w:rsidRPr="00627AA8">
              <w:t>w przypadku, gdy: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Procedura na granicy może być stosowana wobec małoletnich bez opieki zgodnie z art. 8–11 dyrektywy (UE) XXX/XXX (dyrektywa w spraw</w:t>
            </w:r>
            <w:r w:rsidRPr="00627AA8">
              <w:t>ie warunków przyjmowania) w przypadku, gdy: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{FR}</w:t>
      </w:r>
      <w:r w:rsidRPr="00627AA8">
        <w:rPr>
          <w:lang w:val="pl-PL"/>
        </w:rPr>
        <w:t>fr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 xml:space="preserve">Jean Lambert, Judith </w:t>
      </w:r>
      <w:r w:rsidRPr="00627AA8">
        <w:t>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pochodzi</w:t>
            </w:r>
            <w:r w:rsidRPr="00627AA8">
              <w:rPr>
                <w:b/>
                <w:i/>
              </w:rPr>
              <w:t xml:space="preserve">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</w:t>
      </w:r>
      <w:r w:rsidRPr="00627AA8">
        <w:t>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</w:t>
            </w:r>
            <w:r w:rsidRPr="00627AA8">
              <w:rPr>
                <w:b/>
                <w:i/>
              </w:rPr>
              <w:t>pochodzi z państwa trzeciego uznanego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Poprawka związana ze zmianą w art. 41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</w:t>
      </w:r>
      <w:r w:rsidRPr="00627AA8">
        <w:t>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osoba ubiegająca się o ochronę międzynarodową pochodzi z państwa trzeciego</w:t>
            </w:r>
            <w:r w:rsidRPr="00627AA8">
              <w:rPr>
                <w:b/>
                <w:i/>
              </w:rPr>
              <w:t xml:space="preserve"> uznanego</w:t>
            </w:r>
            <w:r w:rsidRPr="00627AA8">
              <w:t xml:space="preserve"> za bezpieczny kraj pochodzenia zgodnie z warunkami określonymi w art. 47;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osoba ubiegająca się o ochronę międzynarodową pochodzi z państwa trzeciego</w:t>
            </w:r>
            <w:r w:rsidRPr="00627AA8">
              <w:rPr>
                <w:b/>
                <w:i/>
              </w:rPr>
              <w:t xml:space="preserve">, które nie jest </w:t>
            </w:r>
            <w:r w:rsidRPr="00627AA8">
              <w:rPr>
                <w:b/>
                <w:i/>
              </w:rPr>
              <w:t>państwem członkowskim uznanym</w:t>
            </w:r>
            <w:r w:rsidRPr="00627AA8">
              <w:t xml:space="preserve"> za bezpieczny kraj pochodzenia zgodnie z warunkami określonymi w art. 47;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</w:t>
      </w:r>
      <w:r w:rsidRPr="00627AA8">
        <w:t>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</w:t>
            </w:r>
            <w:r w:rsidRPr="00627AA8">
              <w:rPr>
                <w:b/>
                <w:i/>
              </w:rPr>
              <w:t>ubiegająca się o ochronę międzynarodową może z poważnych przyczyn być uznana za zagrożenie dla bezpieczeństwa narodowego lub porządku publicznego państwa członkowskiego lub osoba ta została przymusowo wydalona z poważnych względów bezpieczeństwa publiczneg</w:t>
            </w:r>
            <w:r w:rsidRPr="00627AA8">
              <w:rPr>
                <w:b/>
                <w:i/>
              </w:rPr>
              <w:t>o lub porządku publicznego zgodnie z prawem krajowym;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</w:t>
      </w:r>
      <w:r w:rsidRPr="00627AA8">
        <w:rPr>
          <w:rStyle w:val="HideTWBExt"/>
        </w:rPr>
        <w:t>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może z poważnych przyczyn być uznana za zagrożenie </w:t>
            </w:r>
            <w:r w:rsidRPr="00627AA8">
              <w:rPr>
                <w:b/>
                <w:i/>
              </w:rPr>
              <w:t>dla bezpieczeństwa narodowego lub porządku publicznego państwa członkowskiego lub osoba ta została przymusowo wydalona z poważnych względów bezpieczeństwa publicznego lub porządku publicznego zgodnie z prawem krajowym;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</w:t>
      </w:r>
      <w:r w:rsidRPr="00627AA8">
        <w:rPr>
          <w:rStyle w:val="HideTWBExt"/>
          <w:lang w:val="pl-PL"/>
        </w:rPr>
        <w:t>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Poprawka związana ze zmianą w art. 41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Pr="00627AA8">
              <w:tab/>
            </w:r>
            <w:r w:rsidRPr="00627AA8">
              <w:rPr>
                <w:b/>
                <w:i/>
              </w:rPr>
              <w:t xml:space="preserve">istnieją uzasadnione powody, aby uznać, że państwo trzecie jest w odniesieniu do osoby ubiegającej się </w:t>
            </w:r>
            <w:r w:rsidRPr="00627AA8">
              <w:rPr>
                <w:b/>
                <w:i/>
              </w:rPr>
              <w:t>o ochronę międzynarodową bezpiecznym krajem trzecim zgodnie z warunkami określonymi w art. 45;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Poprawka związana ze zmianą w art. 41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Jean Lambert, 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</w:t>
      </w:r>
      <w:r w:rsidRPr="00627AA8">
        <w:t>41 – ustęp 5 – akapit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c)</w:t>
            </w:r>
            <w:r w:rsidRPr="00627AA8">
              <w:tab/>
            </w:r>
            <w:r w:rsidRPr="00627AA8">
              <w:rPr>
                <w:b/>
                <w:i/>
              </w:rPr>
              <w:t>istnieją uzasadnione powody, aby uznać, że państwo trzecie jest w odniesieniu do osoby ubiegającej się o ochronę międzynarodową bezpiecznym krajem trzecim zgodnie z</w:t>
            </w:r>
            <w:r w:rsidRPr="00627AA8">
              <w:rPr>
                <w:b/>
                <w:i/>
              </w:rPr>
              <w:t xml:space="preserve"> warunkami określonymi w art. 45;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c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</w:r>
            <w:r w:rsidRPr="00627AA8">
              <w:rPr>
                <w:b/>
                <w:i/>
              </w:rPr>
              <w:t>istnieją uzasadnione powody, aby uznać, że państwo trzecie jest w odniesieniu do osoby ubiegającej się o ochronę międzynarodową bezpiecznym krajem trzecim</w:t>
            </w:r>
            <w:r w:rsidRPr="00627AA8">
              <w:t xml:space="preserve"> zgodnie z warunkami określonymi w art. 45;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c)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pochodzi z państwa trzeciego, które nie jest państwem członkowskim uznanym za bezpieczny kraj pochodzenia</w:t>
            </w:r>
            <w:r w:rsidRPr="00627AA8">
              <w:t xml:space="preserve"> zgodnie z warunkami określonymi w art. 45;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</w:t>
      </w:r>
      <w:r w:rsidRPr="00627AA8">
        <w:rPr>
          <w:rStyle w:val="HideTWBExt"/>
          <w:lang w:val="pl-PL"/>
        </w:rPr>
        <w:t>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1309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</w:t>
      </w:r>
      <w:r w:rsidRPr="00627AA8">
        <w:t>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ubiegająca się o ochronę międzynarodową wprowadziła organy w błąd, przedstawiając nieprawdziwe informacje lub dokumenty </w:t>
            </w:r>
            <w:r w:rsidRPr="00627AA8">
              <w:rPr>
                <w:b/>
                <w:i/>
              </w:rPr>
              <w:t>bądź zatajając istotne informacje lub dokumenty dotyczące jej tożsamości lub obywatelstwa, które mogłyby mieć negatywny wpływ na decyzję.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</w:t>
      </w:r>
      <w:r w:rsidRPr="00627AA8">
        <w:t>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d)</w:t>
            </w:r>
            <w:r w:rsidRPr="00627AA8">
              <w:tab/>
            </w:r>
            <w:r w:rsidRPr="00627AA8">
              <w:rPr>
                <w:b/>
                <w:i/>
              </w:rPr>
              <w:t xml:space="preserve">osoba </w:t>
            </w:r>
            <w:r w:rsidRPr="00627AA8">
              <w:rPr>
                <w:b/>
                <w:i/>
              </w:rPr>
              <w:t>ubiegająca się o ochronę międzynarodową wprowadziła organy w błąd, przedstawiając nieprawdziwe informacje lub dokumenty bądź zatajając istotne informacje lub dokumenty dotyczące jej tożsamości lub obywatelstwa, które mogłyby mieć negatywny wpływ na decyzję</w:t>
            </w:r>
            <w:r w:rsidRPr="00627AA8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Poprawka związana ze zmianą w art. 41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1 – litera d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 xml:space="preserve">osoba ubiegająca się o ochronę międzynarodową wprowadziła organy w błąd, przedstawiając nieprawdziwe </w:t>
            </w:r>
            <w:r w:rsidRPr="00627AA8">
              <w:t>informacje lub dokumenty</w:t>
            </w:r>
            <w:r w:rsidRPr="00627AA8">
              <w:rPr>
                <w:b/>
                <w:i/>
              </w:rPr>
              <w:t xml:space="preserve"> bądź zatajając istotne informacje lub dokumenty dotyczące jej tożsamości lub obywatelstwa, które mogłyby mieć negatywny wpływ na decyzję.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d)</w:t>
            </w:r>
            <w:r w:rsidRPr="00627AA8">
              <w:tab/>
              <w:t>osoba ubiegająca się o ochronę międzynarodową wprowadziła organy w błąd, przedstawiając ni</w:t>
            </w:r>
            <w:r w:rsidRPr="00627AA8">
              <w:t>eprawdziwe informacje lub dokumenty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</w:t>
      </w:r>
      <w:r w:rsidRPr="00627AA8">
        <w:t>41 – ustęp 5 – akapit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Literę d) stosuje się wyłącznie w przypadku, gdy istnieją poważne podstawy, by uznać, że osoba ubiegająca się o ochronę międzynarodową próbuje zataić istotne elementy, które praw</w:t>
            </w:r>
            <w:r w:rsidRPr="00627AA8">
              <w:rPr>
                <w:b/>
                <w:i/>
              </w:rPr>
              <w:t>dopodobnie doprowadziłyby do wydania decyzji o odmowie udzielenia ochrony międzynarodowej, oraz pod warunkiem że osobie ubiegającej się o ochronę międzynarodową zapewniono rzeczywistą możliwość przedstawienia popartego dowodami uzasadnienia swoich działań.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Article&gt;</w:t>
      </w:r>
      <w:r w:rsidRPr="00627AA8">
        <w:t>Artykuł 41 – ustęp 5 – akapit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 xml:space="preserve">Literę d) stosuje się wyłącznie w przypadku, gdy istnieją poważne podstawy, by uznać, że osoba ubiegająca się o ochronę międzynarodową próbuje zataić istotne </w:t>
            </w:r>
            <w:r w:rsidRPr="00627AA8">
              <w:rPr>
                <w:b/>
                <w:i/>
              </w:rPr>
              <w:t>elementy, które prawdopodobnie doprowadziłyby do wydania decyzji o odmowie udzielenia ochrony międzynarodowej, oraz pod warunkiem że osobie ubiegającej się o ochronę międzynarodową zapewniono rzeczywistą możliwość przedstawienia popartego dowodami uzasadni</w:t>
            </w:r>
            <w:r w:rsidRPr="00627AA8">
              <w:rPr>
                <w:b/>
                <w:i/>
              </w:rPr>
              <w:t>enia swoich działań.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Poprawka związana ze zmianą w art. 41 ust. 5.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</w:t>
      </w:r>
      <w:r w:rsidRPr="00627AA8">
        <w:rPr>
          <w:rStyle w:val="HideTWBInt"/>
        </w:rPr>
        <w:t>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Sargentini, Jean Lambert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Literę d) stosuje się wyłącznie w przypadku, gdy istnieją poważne podstawy, by uznać, że osoba ubiegająca się o ochronę międzynarodową próbuje zataić istotne elementy, które prawdopodobnie doprowadziłyby do wydania decyzji o odmowie udzielenia oc</w:t>
            </w:r>
            <w:r w:rsidRPr="00627AA8">
              <w:rPr>
                <w:b/>
                <w:i/>
              </w:rPr>
              <w:t>hrony międzynarodowej, oraz pod warunkiem że osobie ubiegającej się o ochronę międzynarodową zapewniono rzeczywistą możliwość przedstawienia popartego dowodami uzasadnienia swoich działań.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</w:t>
      </w:r>
      <w:r w:rsidRPr="00627AA8">
        <w:t>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41 – ustęp 5 – akapit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Literę d) </w:t>
            </w:r>
            <w:r w:rsidRPr="00627AA8">
              <w:t>stosuje się wyłącznie w przypadku, gdy istnieją poważne podstawy, by uznać, że osoba ubiegająca się o ochronę międzynarodową próbuje zataić istotne elementy, które prawdopodobnie doprowadziłyby do wydania decyzji o odmowie udzielenia ochrony międzynarodowe</w:t>
            </w:r>
            <w:r w:rsidRPr="00627AA8">
              <w:t>j, oraz pod warunkiem że osobie ubiegającej się o ochronę międzynarodową zapewniono rzeczywistą możliwość przedstawienia popartego dowodami uzasadnienia swoich działań.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Literę d) stosuje się wyłącznie w przypadku, gdy istnieją poważne podstawy, by uznać, ż</w:t>
            </w:r>
            <w:r w:rsidRPr="00627AA8">
              <w:t xml:space="preserve">e osoba ubiegająca się o ochronę międzynarodową próbuje zataić istotne elementy, które prawdopodobnie doprowadziłyby do wydania decyzji o odmowie udzielenia ochrony międzynarodowej, </w:t>
            </w:r>
            <w:r w:rsidRPr="00627AA8">
              <w:rPr>
                <w:b/>
                <w:i/>
              </w:rPr>
              <w:t>dopiero po wyraźnym uświadomieniu nieletniemu bez opieki konsekwencji zata</w:t>
            </w:r>
            <w:r w:rsidRPr="00627AA8">
              <w:rPr>
                <w:b/>
                <w:i/>
              </w:rPr>
              <w:t xml:space="preserve">jenia istotnych informacji </w:t>
            </w:r>
            <w:r w:rsidRPr="00627AA8">
              <w:t>oraz pod warunkiem że osobie ubiegającej się o ochronę międzynarodową zapewniono rzeczywistą możliwość przedstawienia popartego dowodami uzasadnienia swoich działań.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</w:t>
      </w:r>
      <w:r w:rsidRPr="00627AA8">
        <w:rPr>
          <w:rStyle w:val="HideTWBExt"/>
        </w:rPr>
        <w:t>NumAm&gt;</w:t>
      </w:r>
      <w:r w:rsidRPr="00627AA8">
        <w:t>1316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Vozemberg-Vrionidi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t xml:space="preserve">Po odrzuceniu poprzedniego wniosku w drodze ostatecznej decyzji jakikolwiek dalszy wniosek, z którym występuje ta sama osoba ubiegająca się o ochronę międzynarodową w </w:t>
            </w:r>
            <w:r w:rsidRPr="00627AA8">
              <w:rPr>
                <w:b/>
                <w:i/>
              </w:rPr>
              <w:t>jakimkolwiek</w:t>
            </w:r>
            <w:r w:rsidRPr="00627AA8">
              <w:t xml:space="preserve"> państwie członkowskim, odpowiedzialne państwo członkowskie uznaje za kolejny</w:t>
            </w:r>
            <w:r w:rsidRPr="00627AA8">
              <w:t xml:space="preserve">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Po odrzuceniu poprzedniego wniosku w drodze ostatecznej decyzji jakikolwiek dalszy wniosek, z którym występuje ta sama osoba ubiegająca się o ochronę międzynarodową w </w:t>
            </w:r>
            <w:r w:rsidRPr="00627AA8">
              <w:rPr>
                <w:b/>
                <w:i/>
              </w:rPr>
              <w:t>tym samym</w:t>
            </w:r>
            <w:r w:rsidRPr="00627AA8">
              <w:t xml:space="preserve"> państwie członkowskim, odpowiedzialne państwo członkowskie uznaje </w:t>
            </w:r>
            <w:r w:rsidRPr="00627AA8">
              <w:t>za kolejny wniosek</w:t>
            </w:r>
            <w:r w:rsidRPr="00627AA8">
              <w:rPr>
                <w:b/>
                <w:i/>
              </w:rPr>
              <w:t>, o ile nie nastąpiło skuteczne odesłanie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Powinniśmy unikać nieograniczonej odpowiedzialności państw członkowskich.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</w:t>
            </w:r>
            <w:r w:rsidRPr="00627AA8">
              <w:t>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>Po odrzuceniu poprzedniego wniosku w drodze ostatecznej decyzji jakikolwiek dalszy wniosek, z którym występuje ta sama osoba ubiegająca się o ochronę międzynarodową w jakimkolwiek państwie członkowskim, odpowiedzial</w:t>
            </w:r>
            <w:r w:rsidRPr="00627AA8">
              <w:t>ne państwo członkowskie uznaje za kolejny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Po odrzuceniu poprzedniego wniosku w drodze ostatecznej decyzji jakikolwiek </w:t>
            </w:r>
            <w:r w:rsidRPr="00627AA8">
              <w:rPr>
                <w:b/>
                <w:i/>
              </w:rPr>
              <w:t xml:space="preserve">drugi lub </w:t>
            </w:r>
            <w:r w:rsidRPr="00627AA8">
              <w:t xml:space="preserve">dalszy wniosek, z którym występuje ta sama osoba ubiegająca się o ochronę międzynarodową w jakimkolwiek państwie </w:t>
            </w:r>
            <w:r w:rsidRPr="00627AA8">
              <w:t>członkowskim, odpowiedzialne państwo członkowskie uznaje za kolejny wniosek.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Josef Weidenholzer, Ana Gomes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Po odrzuceniu poprzedniego wniosku w drodze ostatecznej decyzji jakikolwiek dalszy wniosek, z </w:t>
            </w:r>
            <w:r w:rsidRPr="00627AA8">
              <w:t>którym występuje ta sama osoba ubiegająca się o ochronę międzynarodową w jakimkolwiek państwie członkowskim, odpowiedzialne państwo członkowskie uznaje za kolejny wniosek.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i/>
              </w:rPr>
              <w:t>(Nie dotyczy polskiej wersji językowej)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</w:t>
      </w:r>
      <w:r w:rsidRPr="00627AA8">
        <w:rPr>
          <w:rStyle w:val="HideTWBExt"/>
        </w:rPr>
        <w:t>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1319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1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</w:r>
            <w:r w:rsidRPr="00627AA8">
              <w:t xml:space="preserve">Po odrzuceniu poprzedniego wniosku w drodze ostatecznej decyzji jakikolwiek dalszy wniosek, z którym występuje ta sama osoba ubiegająca się o ochronę międzynarodową w jakimkolwiek państwie członkowskim, </w:t>
            </w:r>
            <w:r w:rsidRPr="00627AA8">
              <w:rPr>
                <w:b/>
                <w:i/>
              </w:rPr>
              <w:t>odpowiedzialne państwo członkowskie uznaje za kolejny</w:t>
            </w:r>
            <w:r w:rsidRPr="00627AA8">
              <w:rPr>
                <w:b/>
                <w:i/>
              </w:rPr>
              <w:t xml:space="preserve"> wniosek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1.</w:t>
            </w:r>
            <w:r w:rsidRPr="00627AA8">
              <w:tab/>
              <w:t xml:space="preserve">Po odrzuceniu poprzedniego wniosku w drodze ostatecznej decyzji jakikolwiek dalszy wniosek, z którym występuje ta sama osoba ubiegająca się o ochronę międzynarodową w jakimkolwiek państwie członkowskim, </w:t>
            </w:r>
            <w:r w:rsidRPr="00627AA8">
              <w:rPr>
                <w:b/>
                <w:i/>
              </w:rPr>
              <w:t xml:space="preserve">jest również rozpatrywany przez </w:t>
            </w:r>
            <w:r w:rsidRPr="00627AA8">
              <w:rPr>
                <w:b/>
                <w:i/>
              </w:rPr>
              <w:t>odpowiedzialne państwo członkowskie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</w:t>
      </w:r>
      <w:r w:rsidRPr="00627AA8">
        <w:t>ykuł 42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2.</w:t>
            </w:r>
            <w:r w:rsidRPr="00627AA8">
              <w:tab/>
            </w:r>
            <w:r w:rsidRPr="00627AA8">
              <w:rPr>
                <w:b/>
                <w:i/>
              </w:rPr>
              <w:t xml:space="preserve">Kolejny wniosek podlega wstępnemu rozpatrzeniu, w trakcie którego organ rozstrzygający ustala, czy zaistniały lub zostały przedstawione przez osobę ubiegającą się o ochronę </w:t>
            </w:r>
            <w:r w:rsidRPr="00627AA8">
              <w:rPr>
                <w:b/>
                <w:i/>
              </w:rPr>
              <w:t>międzynarodową istotne nowe elementy lub ustalenia, które znacząco zwiększają prawdopodobieństwo, że kwalifikuje się ona jako osoba korzystająca z ochrony międzynarodowej na mocy rozporządzenia (UE) XXX/XXX (rozporządzenie w sprawie kwalifikowania) lub któ</w:t>
            </w:r>
            <w:r w:rsidRPr="00627AA8">
              <w:rPr>
                <w:b/>
                <w:i/>
              </w:rPr>
              <w:t>re odnoszą się do powodów odrzucenia poprzedniego wniosku jako niedopuszczalnego.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Caterina Chinnici, Ana Gomes, Josef We</w:t>
      </w:r>
      <w:r w:rsidRPr="00627AA8">
        <w:t>idenholzer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 xml:space="preserve">Kolejny wniosek podlega wstępnemu rozpatrzeniu, w trakcie którego organ </w:t>
            </w:r>
            <w:r w:rsidRPr="00627AA8">
              <w:t>rozstrzygający ustala, czy zaistniały lub zostały przedstawione przez osobę ubiegającą się o ochronę międzynarodową istotne nowe elementy lub ustalenia</w:t>
            </w:r>
            <w:r w:rsidRPr="00627AA8">
              <w:rPr>
                <w:b/>
                <w:i/>
              </w:rPr>
              <w:t xml:space="preserve">, które znacząco zwiększają prawdopodobieństwo, że kwalifikuje się ona jako osoba korzystająca z ochrony </w:t>
            </w:r>
            <w:r w:rsidRPr="00627AA8">
              <w:rPr>
                <w:b/>
                <w:i/>
              </w:rPr>
              <w:t>międzynarodowej na mocy rozporządzenia (UE) XXX/XXX (rozporządzenie w sprawie kwalifikowania) lub które odnoszą się do powodów odrzucenia poprzedniego wniosku jako niedopuszczalnego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Kolejny wniosek podlega wstępnemu rozpatrzeniu, w trakcie którego orga</w:t>
            </w:r>
            <w:r w:rsidRPr="00627AA8">
              <w:t>n rozstrzygający ustala, czy zaistniały lub zostały przedstawione przez osobę ubiegającą się o ochronę międzynarodową istotne nowe elementy lub ustalenia.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Jeżeli zostaly przedstawione </w:t>
      </w:r>
      <w:r w:rsidRPr="00627AA8">
        <w:rPr>
          <w:lang w:val="pl-PL"/>
        </w:rPr>
        <w:t>nowe elementy lub ustalenia, muszą one zawsze zostać ocenione przez organ rozstrzygający.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 xml:space="preserve">Judith </w:t>
      </w:r>
      <w:r w:rsidRPr="00627AA8">
        <w:t>Sargentini, Jean Lambert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2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Kolejny wniosek podlega wstępnemu rozpatrzeniu, w trakcie któr</w:t>
            </w:r>
            <w:r w:rsidRPr="00627AA8">
              <w:t xml:space="preserve">ego organ rozstrzygający ustala, czy zaistniały lub zostały przedstawione przez osobę ubiegającą się o ochronę międzynarodową istotne nowe elementy lub ustalenia, które </w:t>
            </w:r>
            <w:r w:rsidRPr="00627AA8">
              <w:rPr>
                <w:b/>
                <w:i/>
              </w:rPr>
              <w:t xml:space="preserve">znacząco zwiększają prawdopodobieństwo, że kwalifikuje się ona jako osoba korzystająca </w:t>
            </w:r>
            <w:r w:rsidRPr="00627AA8">
              <w:rPr>
                <w:b/>
                <w:i/>
              </w:rPr>
              <w:t xml:space="preserve">z ochrony międzynarodowej na mocy rozporządzenia (UE) XXX/XXX (rozporządzenie w sprawie kwalifikowania) lub które </w:t>
            </w:r>
            <w:r w:rsidRPr="00627AA8">
              <w:t>odnoszą się do powodów odrzucenia poprzedniego wniosku jako niedopuszczalnego.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2.</w:t>
            </w:r>
            <w:r w:rsidRPr="00627AA8">
              <w:tab/>
              <w:t>Kolejny wniosek podlega wstępnemu rozpatrzeniu, w trakcie kt</w:t>
            </w:r>
            <w:r w:rsidRPr="00627AA8">
              <w:t>órego organ rozstrzygający ustala, czy zaistniały lub zostały przedstawione przez osobę ubiegającą się o ochronę międzynarodową istotne nowe elementy lub ustalenia, które odnoszą się do powodów odrzucenia poprzedniego wniosku jako niedopuszczalnego.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</w:t>
            </w:r>
            <w:r w:rsidRPr="00627AA8">
              <w:t>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3.</w:t>
            </w:r>
            <w:r w:rsidRPr="00627AA8">
              <w:tab/>
            </w:r>
            <w:r w:rsidRPr="00627AA8">
              <w:rPr>
                <w:b/>
                <w:i/>
              </w:rPr>
              <w:t>Wstępne rozpatrzenie przeprowadza się na podstawie pisemnych oświadczeń i przesłuchania zgodnie z podstawowymi zasadami i gwarancjami przewidzianymi w rozdziale II. Z przesłuchania można zrezygnować w tych przypadkach, gdy z</w:t>
            </w:r>
            <w:r w:rsidRPr="00627AA8">
              <w:rPr>
                <w:b/>
                <w:i/>
              </w:rPr>
              <w:t xml:space="preserve"> pisemnych oświadczeń wyraźnie wynika, że wniosek nie prowadzi do nowych istotnych elementów lub ustaleń lub że jest wyraźnie bezpodstawny i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 xml:space="preserve">Wstępne rozpatrzenie przeprowadza </w:t>
            </w:r>
            <w:r w:rsidRPr="00627AA8">
              <w:t xml:space="preserve">się na podstawie pisemnych oświadczeń i przesłuchania zgodnie z podstawowymi zasadami i gwarancjami przewidzianymi w rozdziale II. Z przesłuchania można zrezygnować w tych przypadkach, gdy z pisemnych oświadczeń wyraźnie wynika, że wniosek nie prowadzi do </w:t>
            </w:r>
            <w:r w:rsidRPr="00627AA8">
              <w:t>nowych istotnych elementów lub ustaleń lub że jest wyraźnie bezpodstawny i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Wstępne rozpatrzenie przeprowadza się na podstawie pisemnych oświadczeń i przesłuchania zgodnie z podstawowymi zasadami i gwarancjami przewidzia</w:t>
            </w:r>
            <w:r w:rsidRPr="00627AA8">
              <w:t xml:space="preserve">nymi w rozdziale II. Z przesłuchania można zrezygnować w tych przypadkach, gdy z pisemnych oświadczeń wyraźnie wynika, że wniosek nie prowadzi do nowych istotnych elementów lub ustaleń lub że jest wyraźnie bezpodstawny i nie ma realnych szans powodzenia. </w:t>
            </w:r>
            <w:r w:rsidRPr="00627AA8">
              <w:rPr>
                <w:b/>
                <w:i/>
              </w:rPr>
              <w:t>Z</w:t>
            </w:r>
            <w:r w:rsidRPr="00627AA8">
              <w:rPr>
                <w:b/>
                <w:i/>
              </w:rPr>
              <w:t xml:space="preserve"> pisemnych oświadczeń można zrezygnować, jeżeli kolejny wniosek jest składany krótko przed wydaleniem lub wylotem i istnieją przesłanki, by sądzić, że celem tego działania jest opóźnienie lub zaklócenie wykonania decyzji o wydaleniu.</w:t>
            </w:r>
            <w:r w:rsidRPr="00627AA8">
              <w:t xml:space="preserve"> </w:t>
            </w:r>
            <w:r w:rsidRPr="00627AA8">
              <w:rPr>
                <w:b/>
                <w:i/>
              </w:rPr>
              <w:t>W takich przypadkach p</w:t>
            </w:r>
            <w:r w:rsidRPr="00627AA8">
              <w:rPr>
                <w:b/>
                <w:i/>
              </w:rPr>
              <w:t>rzeprowadzane jest przesłuchanie osoby ubiegającej się o ochronę międzynarodową w celu ustalenia, czy pojawiły się nowe istotne elementy lub ustalenia.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Ana Gomes, Josef Weidenholzer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Wstępne rozpatrzenie przeprowadza się</w:t>
            </w:r>
            <w:r w:rsidRPr="00627AA8">
              <w:t xml:space="preserve"> na podstawie pisemnych oświadczeń i przesłuchania zgodnie z podstawowymi zasadami i gwarancjami przewidzianymi w rozdziale II.</w:t>
            </w:r>
            <w:r w:rsidRPr="00627AA8">
              <w:rPr>
                <w:b/>
                <w:i/>
              </w:rPr>
              <w:t>Z przesłuchania można zrezygnować w tych przypadkach, gdy z pisemnych oświadczeń wyraźnie wynika, że wniosek nie prowadzi do nowy</w:t>
            </w:r>
            <w:r w:rsidRPr="00627AA8">
              <w:rPr>
                <w:b/>
                <w:i/>
              </w:rPr>
              <w:t>ch istotnych elementów lub ustaleń lub że jest wyraźnie bezpodstawny i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  <w:t>Wstępne rozpatrzenie przeprowadza się na podstawie pisemnych oświadczeń i przesłuchania zgodnie z podstawowymi zasadami i gwarancjami przewidzianymi</w:t>
            </w:r>
            <w:r w:rsidRPr="00627AA8">
              <w:t xml:space="preserve"> w rozdziale II.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Przesłuchanie stanowi podstawę indywidualnego charakteru wniosku o ochronę międzynarodową, więc nie należy z niego rezygnować.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1326</w:t>
      </w:r>
      <w:r w:rsidRPr="00627AA8">
        <w:rPr>
          <w:rStyle w:val="HideTWBExt"/>
        </w:rPr>
        <w:t>&lt;/</w:t>
      </w:r>
      <w:r w:rsidRPr="00627AA8">
        <w:rPr>
          <w:rStyle w:val="HideTWBExt"/>
        </w:rPr>
        <w:t>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rPr>
                <w:b/>
                <w:i/>
              </w:rPr>
              <w:t>Wstępne</w:t>
            </w:r>
            <w:r w:rsidRPr="00627AA8">
              <w:t>rozpatrzenie przeprowadza się na</w:t>
            </w:r>
            <w:r w:rsidRPr="00627AA8">
              <w:t xml:space="preserve"> podstawie pisemnych oświadczeń i przesłuchania zgodnie z podstawowymi zasadami i gwarancjami przewidzianymi w rozdziale II. Z przesłuchania można zrezygnować w tych przypadkach, gdy z pisemnych oświadczeń wyraźnie wynika, że wniosek nie prowadzi do nowych</w:t>
            </w:r>
            <w:r w:rsidRPr="00627AA8">
              <w:t xml:space="preserve"> istotnych elementów lub ustaleń lub że jest wyraźnie bezpodstawny i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3.</w:t>
            </w:r>
            <w:r w:rsidRPr="00627AA8">
              <w:tab/>
            </w:r>
            <w:r w:rsidRPr="00627AA8">
              <w:rPr>
                <w:b/>
                <w:i/>
              </w:rPr>
              <w:t>Niezależnie od ograniczeń czasowych, o których mowa w art. 34, wstępne</w:t>
            </w:r>
            <w:r w:rsidRPr="00627AA8">
              <w:t xml:space="preserve"> rozpatrzenie przeprowadza się</w:t>
            </w:r>
            <w:r w:rsidRPr="00627AA8">
              <w:rPr>
                <w:b/>
                <w:i/>
              </w:rPr>
              <w:t xml:space="preserve"> w ciągu miesiąca od złożenia wniosku</w:t>
            </w:r>
            <w:r w:rsidRPr="00627AA8">
              <w:t xml:space="preserve"> na podstawie</w:t>
            </w:r>
            <w:r w:rsidRPr="00627AA8">
              <w:t xml:space="preserve"> pisemnych oświadczeń i przesłuchania zgodnie z podstawowymi zasadami i gwarancjami przewidzianymi w rozdziale II. Z przesłuchania można zrezygnować w tych przypadkach, gdy z pisemnych oświadczeń wyraźnie wynika, że wniosek nie prowadzi do nowych istotnych</w:t>
            </w:r>
            <w:r w:rsidRPr="00627AA8">
              <w:t xml:space="preserve"> elementów lub ustaleń lub że jest wyraźnie bezpodstawny i nie ma realnych szans powodzenia.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 ustęp 4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zaistniały lub zostały przedstawione przez osobę ubiegająca się o ochronę międzynarodową istotne nowe elementy lub</w:t>
            </w:r>
            <w:r w:rsidRPr="00627AA8">
              <w:t xml:space="preserve"> ustalenia</w:t>
            </w:r>
            <w:r w:rsidRPr="00627AA8">
              <w:rPr>
                <w:b/>
                <w:i/>
              </w:rPr>
              <w:t>, o których mowa w ust. 2 lit. a)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>zaistniały lub zostały przedstawione przez osobę ubiegająca się o ochronę międzynarodową istotne nowe elementy lub ustalenia;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RepeatBlock-By&gt;&lt;Members&gt;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 ustęp 4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>osoba ubiegająca się o ochronę międzynarodową nie była w stanie, nie ze swojej winy, przedstawić tych elementów lub ustaleń w trakcie procedury w kontekście poprzedniego wniosku, chyba że nieuwzględnienie tych elementów lub ustaleń uważa się za nieuzasadn</w:t>
            </w:r>
            <w:r w:rsidRPr="00627AA8">
              <w:rPr>
                <w:b/>
                <w:i/>
              </w:rPr>
              <w:t>ione.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 xml:space="preserve">Osoba ubiegająca się o ochronę międzynarodową ma już wszelkie zachęty, aby przedstawiać elementy, które zwiększyłyby jej szanse na przyznanie ochrony, obecny ustęp </w:t>
      </w:r>
      <w:r w:rsidRPr="00627AA8">
        <w:rPr>
          <w:lang w:val="pl-PL"/>
        </w:rPr>
        <w:t>jedynie komplikuje procedury, jako że lit. a) obejmuje wszystkie istotne elementy.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1329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</w:t>
      </w:r>
      <w:r w:rsidRPr="00627AA8">
        <w:t>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 ustęp 4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osoba ubiegająca się o ochronę międzynarodową nie była w stanie, nie ze sw</w:t>
            </w:r>
            <w:r w:rsidRPr="00627AA8">
              <w:t>ojej winy, przedstawić tych elementów lub ustaleń w trakcie procedury w kontekście poprzedniego wniosku</w:t>
            </w:r>
            <w:r w:rsidRPr="00627AA8">
              <w:rPr>
                <w:b/>
                <w:i/>
              </w:rPr>
              <w:t>, chyba że nieuwzględnienie tych elementów lub ustaleń uważa się za nieuzasadnione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osoba ubiegająca się o ochronę międzynarodową nie była w stanie, n</w:t>
            </w:r>
            <w:r w:rsidRPr="00627AA8">
              <w:t>ie ze swojej winy, przedstawić tych elementów lub ustaleń w trakcie procedury w kontekście poprzedniego wniosku.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</w:t>
      </w:r>
      <w:r w:rsidRPr="00627AA8">
        <w:rPr>
          <w:rStyle w:val="HideTWBExt"/>
        </w:rPr>
        <w:t>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5.</w:t>
            </w:r>
            <w:r w:rsidRPr="00627AA8">
              <w:tab/>
            </w:r>
            <w:r w:rsidRPr="00627AA8">
              <w:rPr>
                <w:b/>
                <w:i/>
              </w:rPr>
              <w:t xml:space="preserve">W przypadku gdy warunki wszczęcia nowej procedury określone w ust. 4 nie są spełnione, organ </w:t>
            </w:r>
            <w:r w:rsidRPr="00627AA8">
              <w:rPr>
                <w:b/>
                <w:i/>
              </w:rPr>
              <w:t>orzekający odrzuca wniosek jako niedopuszczalny lub całkowicie nieuzasadniony, jeżeli wniosek jest w tak oczywisty sposób bezpodstawny lub ma tak wyraźny charakter nadużycia, że nie ma realnych szans powodzenia.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 ust. 4 nie są spełnione, organ</w:t>
            </w:r>
            <w:r w:rsidRPr="00627AA8">
              <w:rPr>
                <w:b/>
                <w:i/>
              </w:rPr>
              <w:t>orzekający</w:t>
            </w:r>
            <w:r w:rsidRPr="00627AA8">
              <w:t>odrzuca wniosek jako niedopuszczalny</w:t>
            </w:r>
            <w:r w:rsidRPr="00627AA8">
              <w:rPr>
                <w:b/>
                <w:i/>
              </w:rPr>
              <w:t>lub całkowicie nieuzasadniony, jeżeli wniosek jest w tak oczywisty sposób bezpodstawny lub ma tak wyraźny charakte</w:t>
            </w:r>
            <w:r w:rsidRPr="00627AA8">
              <w:rPr>
                <w:b/>
                <w:i/>
              </w:rPr>
              <w:t>r nadużycia, że nie ma realnych szans powodzenia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 ust. 4 nie są spełnione, organ</w:t>
            </w:r>
            <w:r w:rsidR="00AC0B24">
              <w:t xml:space="preserve"> </w:t>
            </w:r>
            <w:r w:rsidRPr="00627AA8">
              <w:rPr>
                <w:b/>
                <w:i/>
              </w:rPr>
              <w:t>rozstrzygający</w:t>
            </w:r>
            <w:r w:rsidR="00AC0B24">
              <w:rPr>
                <w:b/>
                <w:i/>
              </w:rPr>
              <w:t xml:space="preserve"> </w:t>
            </w:r>
            <w:r w:rsidRPr="00627AA8">
              <w:t>odrzuca wniosek jako niedopuszczalny.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</w:t>
      </w:r>
      <w:r w:rsidRPr="00627AA8">
        <w:rPr>
          <w:rStyle w:val="HideTWBExt"/>
          <w:lang w:val="pl-PL"/>
        </w:rPr>
        <w:t>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Ponieważ chodzi tu o kolejne wnioski, została już podjęta ostateczna decyzja w sprawie pierwszego wniosku.Jeżeli kolejny wniosek podlega wstępnemu rozpatrzeniu, wówczas może zostać sklasyfikowany wyłącznie jako niedopuszczalny.Jest to zgodne z ob</w:t>
      </w:r>
      <w:r w:rsidRPr="00627AA8">
        <w:rPr>
          <w:lang w:val="pl-PL"/>
        </w:rPr>
        <w:t>owiązującą dyrektywą w sprawie procedur azylowych.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</w:t>
      </w:r>
      <w:r w:rsidRPr="00627AA8">
        <w:rPr>
          <w:rStyle w:val="HideTWBExt"/>
        </w:rPr>
        <w:t>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 ust. 4 nie są spełnione, organ</w:t>
            </w:r>
            <w:r w:rsidRPr="00627AA8">
              <w:rPr>
                <w:b/>
                <w:i/>
              </w:rPr>
              <w:t>orzekający</w:t>
            </w:r>
            <w:r w:rsidRPr="00627AA8">
              <w:t xml:space="preserve">odrzuca </w:t>
            </w:r>
            <w:r w:rsidRPr="00627AA8">
              <w:t>wniosek jako niedopuszczalny</w:t>
            </w:r>
            <w:r w:rsidRPr="00627AA8">
              <w:rPr>
                <w:b/>
                <w:i/>
              </w:rPr>
              <w:t>lub całkowicie nieuzasadniony, jeżeli wniosek jest w tak oczywisty sposób bezpodstawny lub ma tak wyraźny charakter nadużycia, że nie ma realnych szans powodzenia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</w:t>
            </w:r>
            <w:r w:rsidRPr="00627AA8">
              <w:t xml:space="preserve"> ust. 4 nie są spełnione, organ</w:t>
            </w:r>
            <w:r w:rsidR="00AC0B24">
              <w:t xml:space="preserve"> </w:t>
            </w:r>
            <w:r w:rsidRPr="00627AA8">
              <w:rPr>
                <w:b/>
                <w:i/>
              </w:rPr>
              <w:t>rozstrzygający</w:t>
            </w:r>
            <w:r w:rsidR="00AC0B24">
              <w:rPr>
                <w:b/>
                <w:i/>
              </w:rPr>
              <w:t xml:space="preserve"> </w:t>
            </w:r>
            <w:r w:rsidRPr="00627AA8">
              <w:t>odrzuca wniosek jako niedopuszczalny.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Vozemberg-Vrionidi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</w:t>
      </w:r>
      <w:r w:rsidRPr="00627AA8">
        <w:t>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42 – ustęp 5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 ust. 4 nie są spełnione, organ</w:t>
            </w:r>
            <w:r w:rsidRPr="00627AA8">
              <w:rPr>
                <w:b/>
                <w:i/>
              </w:rPr>
              <w:t>orzekający</w:t>
            </w:r>
            <w:r w:rsidRPr="00627AA8">
              <w:t xml:space="preserve">odrzuca wniosek jako </w:t>
            </w:r>
            <w:r w:rsidRPr="00627AA8">
              <w:t>niedopuszczalny</w:t>
            </w:r>
            <w:r w:rsidRPr="00627AA8">
              <w:rPr>
                <w:b/>
                <w:i/>
              </w:rPr>
              <w:t>lub całkowicie nieuzasadniony, jeżeli wniosek jest w tak oczywisty sposób bezpodstawny lub ma tak wyraźny charakter nadużycia, że nie ma realnych szans powodzenia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5.</w:t>
            </w:r>
            <w:r w:rsidRPr="00627AA8">
              <w:tab/>
              <w:t>W przypadku gdy warunki wszczęcia nowej procedury określone w ust. 4 nie s</w:t>
            </w:r>
            <w:r w:rsidRPr="00627AA8">
              <w:t>ą spełnione, organ</w:t>
            </w:r>
            <w:r w:rsidR="00AC0B24">
              <w:t xml:space="preserve"> </w:t>
            </w:r>
            <w:r w:rsidRPr="00627AA8">
              <w:rPr>
                <w:b/>
                <w:i/>
              </w:rPr>
              <w:t>rozstrzygający</w:t>
            </w:r>
            <w:r w:rsidR="00AC0B24">
              <w:rPr>
                <w:b/>
                <w:i/>
              </w:rPr>
              <w:t xml:space="preserve"> </w:t>
            </w:r>
            <w:r w:rsidRPr="00627AA8">
              <w:t>odrzuca wniosek jako niedopuszczalny.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Nie ma powodu, aby tworzyć nową kategorię decyzji.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</w:t>
      </w:r>
      <w:r w:rsidRPr="00627AA8">
        <w:rPr>
          <w:rStyle w:val="HideTWBExt"/>
        </w:rPr>
        <w:t>Members&gt;</w:t>
      </w:r>
      <w:r w:rsidRPr="00627AA8">
        <w:t>Ska Keller</w:t>
      </w:r>
      <w:r w:rsidRPr="00627AA8">
        <w:rPr>
          <w:rStyle w:val="HideTWBExt"/>
        </w:rPr>
        <w:t>&lt;/Members&gt;</w:t>
      </w:r>
    </w:p>
    <w:p w:rsidR="002D3E0F" w:rsidRPr="00627AA8" w:rsidRDefault="00B51E11">
      <w:r w:rsidRPr="00627AA8">
        <w:rPr>
          <w:rStyle w:val="HideTWBExt"/>
        </w:rPr>
        <w:t>&lt;AuNomDe&gt;</w:t>
      </w:r>
      <w:r w:rsidRPr="00627AA8">
        <w:rPr>
          <w:rStyle w:val="HideTWBInt"/>
        </w:rPr>
        <w:t>{Verts/ALE}</w:t>
      </w:r>
      <w:r w:rsidRPr="00627AA8">
        <w:t>w imieniu grupy Verts/ALE</w:t>
      </w:r>
      <w:r w:rsidRPr="00627AA8">
        <w:rPr>
          <w:rStyle w:val="HideTWBExt"/>
        </w:rPr>
        <w:t>&lt;/AuNomDe&gt;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&lt;Members&gt;</w:t>
      </w:r>
      <w:r w:rsidRPr="00627AA8">
        <w:t>Judith Sargentini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</w:t>
            </w:r>
            <w:r w:rsidRPr="00627AA8">
              <w:t>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Artykuł 43</w:t>
            </w:r>
            <w:r w:rsidRPr="00627AA8">
              <w:rPr>
                <w:lang w:val="pl-PL"/>
              </w:rPr>
              <w:tab/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Wyjątek od stosowania prawa do pozostania w przypadku kolejnych wniosków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 xml:space="preserve">Bez uszczerbku dla zasady non-refoulement państwa członkowskie mogą przewidzieć wyjątek od prawa do pozostania na ich terytorium i odstąpić od </w:t>
            </w:r>
            <w:r w:rsidRPr="00627AA8">
              <w:rPr>
                <w:b/>
                <w:i/>
              </w:rPr>
              <w:t>stosowania art. 54 ust. 1 w przypadku, w którym: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kolejny wniosek został odrzucony przez organ rozstrzygający jako niedopuszczalny lub całkowicie nieuzasadniony;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jakimkolwiek państwie członkowskim wystąpiono z drugim lub dalszym kolejnym wnioskiem</w:t>
            </w:r>
            <w:r w:rsidRPr="00627AA8">
              <w:rPr>
                <w:b/>
                <w:i/>
              </w:rPr>
              <w:t xml:space="preserve"> po tym, jak wydana została ostateczna decyzja o odrzuceniu poprzedniego kolejnego wniosku jako niedopuszczalnego, nieuzasadnionego lub całkowicie nieuzasadnionego.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</w:t>
      </w:r>
      <w:r w:rsidRPr="00627AA8">
        <w:rPr>
          <w:rStyle w:val="HideTWBExt"/>
        </w:rPr>
        <w:t>k-By&gt;&lt;Members&gt;</w:t>
      </w:r>
      <w:r w:rsidRPr="00627AA8">
        <w:t>Cecilia Wikström, Sophia in 't Veld, Angelika Mlinar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>Artykuł 43</w:t>
            </w:r>
            <w:r w:rsidRPr="00627AA8">
              <w:rPr>
                <w:lang w:val="pl-PL"/>
              </w:rPr>
              <w:tab/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enter"/>
              <w:rPr>
                <w:lang w:val="pl-PL"/>
              </w:rPr>
            </w:pPr>
            <w:r w:rsidRPr="00627AA8">
              <w:rPr>
                <w:b/>
                <w:i/>
                <w:sz w:val="24"/>
                <w:lang w:val="pl-PL"/>
              </w:rPr>
              <w:t xml:space="preserve">Wyjątek </w:t>
            </w:r>
            <w:r w:rsidRPr="00627AA8">
              <w:rPr>
                <w:b/>
                <w:i/>
                <w:sz w:val="24"/>
                <w:lang w:val="pl-PL"/>
              </w:rPr>
              <w:t>od stosowania prawa do pozostania w przypadku kolejnych wniosków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Bez uszczerbku dla zasady non-refoulement państwa członkowskie mogą przewidzieć wyjątek od prawa do pozostania na ich terytorium i odstąpić od stosowania art. 54 ust. 1 w przypadku, w który</w:t>
            </w:r>
            <w:r w:rsidRPr="00627AA8">
              <w:rPr>
                <w:b/>
                <w:i/>
              </w:rPr>
              <w:t>m: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kolejny wniosek został odrzucony przez organ rozstrzygający jako niedopuszczalny lub całkowicie nieuzasadniony;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="00AC0B24">
              <w:rPr>
                <w:b/>
                <w:i/>
              </w:rPr>
              <w:t xml:space="preserve"> </w:t>
            </w:r>
            <w:r w:rsidRPr="00627AA8">
              <w:rPr>
                <w:b/>
                <w:i/>
              </w:rPr>
              <w:t>w jakimkolwiek państwie członkowskim wystąpiono z drugim lub dalszym kolejnym wnioskiem po tym, jak wydana została ostateczna decyzja</w:t>
            </w:r>
            <w:r w:rsidRPr="00627AA8">
              <w:rPr>
                <w:b/>
                <w:i/>
              </w:rPr>
              <w:t xml:space="preserve"> o odrzuceniu poprzedniego kolejnego wniosku jako niedopuszczalnego, nieuzasadnionego lub całkowicie nieuzasadnionego.</w:t>
            </w:r>
          </w:p>
        </w:tc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Całkowicie bezsensowne jest deportowanie osób ubiegających się o oc</w:t>
      </w:r>
      <w:r w:rsidRPr="00627AA8">
        <w:rPr>
          <w:lang w:val="pl-PL"/>
        </w:rPr>
        <w:t>hronę międzynarodową, wobec których nie podjęto ostatecznej decyzji co do ich wniosku o ochronę międzynarodową.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Niedermüller, Caterina Chinnici, Josef Weidenholzer, Ana Gomes</w:t>
      </w:r>
      <w:r w:rsidRPr="00627AA8">
        <w:rPr>
          <w:rStyle w:val="HideTWBExt"/>
        </w:rPr>
        <w:t>&lt;/Mem</w:t>
      </w:r>
      <w:r w:rsidRPr="00627AA8">
        <w:rPr>
          <w:rStyle w:val="HideTWBExt"/>
        </w:rPr>
        <w:t>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Bez uszczerbku dla zasady non-refoulement państwa członkowskie mogą </w:t>
            </w:r>
            <w:r w:rsidRPr="00627AA8">
              <w:t>przewidzieć wyjątek od prawa do pozostania na ich terytorium i odstąpić od stosowania art. 54 ust. 1</w:t>
            </w:r>
            <w:r w:rsidRPr="00627AA8">
              <w:rPr>
                <w:b/>
                <w:i/>
              </w:rPr>
              <w:t>w przypadku, w którym</w:t>
            </w:r>
            <w:r w:rsidRPr="00627AA8">
              <w:t>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Bez uszczerbku dla zasady non-refoulement państwa członkowskie mogą przewidzieć wyjątek od prawa do pozostania na ich terytorium i od</w:t>
            </w:r>
            <w:r w:rsidRPr="00627AA8">
              <w:t>stąpić od stosowania art. 54 ust. 1</w:t>
            </w:r>
            <w:r w:rsidRPr="00627AA8">
              <w:rPr>
                <w:b/>
                <w:i/>
              </w:rPr>
              <w:t>, jeżeli drugi lub dalszy kolejny wniosek został złożony w dowolnym państwie członkowskim po wydaniu ostatecznej decyzji o odrzuceniu wcześniejszego kolejnego wniosku jako niedopuszczalnego</w:t>
            </w:r>
            <w:r w:rsidRPr="00627AA8">
              <w:t>:</w:t>
            </w:r>
            <w:r w:rsidRPr="00627AA8">
              <w:rPr>
                <w:b/>
                <w:i/>
              </w:rPr>
              <w:t xml:space="preserve"> 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</w:t>
      </w:r>
      <w:r w:rsidRPr="00627AA8">
        <w:rPr>
          <w:rStyle w:val="HideTWBExt"/>
          <w:lang w:val="pl-PL"/>
        </w:rPr>
        <w:t>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Jako że prawo do pozostania jest kluczowe dla wniosku o pomoc międzynarodową, wszelka odmowa tego prawa musi być niezmiernie ograniczona. Może tak być w sytuacji, kiedy złożony zostaje drugi lub dalszy kolejny wniose</w:t>
      </w:r>
      <w:r w:rsidRPr="00627AA8">
        <w:rPr>
          <w:lang w:val="pl-PL"/>
        </w:rPr>
        <w:t>k, mimo że pierwszy kolejny wniosek został uznany za niedopuszczalny.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 xml:space="preserve">Artykuł </w:t>
      </w:r>
      <w:r w:rsidRPr="00627AA8">
        <w:t>43 – 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 xml:space="preserve">Bez uszczerbku dla zasady non-refoulement państwa członkowskie mogą </w:t>
            </w:r>
            <w:r w:rsidRPr="00627AA8">
              <w:rPr>
                <w:b/>
                <w:i/>
              </w:rPr>
              <w:t>przewidzieć wyjątek od prawa</w:t>
            </w:r>
            <w:r w:rsidRPr="00627AA8">
              <w:t xml:space="preserve"> do pozostania na ich terytorium i odstąpić od stosowania art. 54 ust. 1 w przypadku, w którym: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Bez uszczerbku dla zasady non-refoulement państwa członkowskie mogą </w:t>
            </w:r>
            <w:r w:rsidRPr="00627AA8">
              <w:rPr>
                <w:b/>
                <w:i/>
              </w:rPr>
              <w:t>cofnąć prawo osoby ubiegającej się o ochronę międzynarodową</w:t>
            </w:r>
            <w:r w:rsidRPr="00627AA8">
              <w:t xml:space="preserve"> do pozostania na ich terytorium </w:t>
            </w:r>
            <w:r w:rsidRPr="00627AA8">
              <w:t>i odstąpić od stosowania art. 54 ust. 1 w przypadku, w którym: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1338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</w:t>
      </w:r>
      <w:r w:rsidRPr="00627AA8">
        <w:t>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wprowadzenie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Bez uszczerbku dla zasady</w:t>
            </w:r>
            <w:r w:rsidRPr="00627AA8">
              <w:t xml:space="preserve"> non-refoulement państwa członkowskie </w:t>
            </w:r>
            <w:r w:rsidRPr="00627AA8">
              <w:rPr>
                <w:b/>
                <w:i/>
              </w:rPr>
              <w:t>mogą przewidzieć wyjątek od prawa</w:t>
            </w:r>
            <w:r w:rsidRPr="00627AA8">
              <w:t xml:space="preserve"> do pozostania na ich terytorium </w:t>
            </w:r>
            <w:r w:rsidRPr="00627AA8">
              <w:rPr>
                <w:b/>
                <w:i/>
              </w:rPr>
              <w:t>i odstąpić od</w:t>
            </w:r>
            <w:r w:rsidRPr="00627AA8">
              <w:rPr>
                <w:b/>
                <w:i/>
              </w:rPr>
              <w:t xml:space="preserve"> stosowania art. 54 ust</w:t>
            </w:r>
            <w:r w:rsidRPr="00627AA8">
              <w:t>.</w:t>
            </w:r>
            <w:r w:rsidRPr="00627AA8">
              <w:rPr>
                <w:b/>
                <w:i/>
              </w:rPr>
              <w:t xml:space="preserve"> 1 w przypadku, w którym: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Biorąc pod uwagę zasadę</w:t>
            </w:r>
            <w:r w:rsidRPr="00627AA8">
              <w:t xml:space="preserve"> non-refoulement</w:t>
            </w:r>
            <w:r w:rsidRPr="00627AA8">
              <w:rPr>
                <w:b/>
                <w:i/>
              </w:rPr>
              <w:t>,</w:t>
            </w:r>
            <w:r w:rsidRPr="00627AA8">
              <w:t xml:space="preserve"> państwa członkowskie </w:t>
            </w:r>
            <w:r w:rsidRPr="00627AA8">
              <w:rPr>
                <w:b/>
                <w:i/>
              </w:rPr>
              <w:t>muszą zagwarantować prawo</w:t>
            </w:r>
            <w:r w:rsidRPr="00627AA8">
              <w:t xml:space="preserve"> do pozostania na ich terytorium </w:t>
            </w:r>
            <w:r w:rsidRPr="00627AA8">
              <w:rPr>
                <w:b/>
                <w:i/>
              </w:rPr>
              <w:t>w trakcie rozpatrywania kolejnych wniosków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1339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kolejny wniosek został odrzucony przez organ rozstrzygający jako niedopuszczalny lub całkowicie nieuzasadniony;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1340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 xml:space="preserve">Péter </w:t>
      </w:r>
      <w:r w:rsidRPr="00627AA8">
        <w:t>Niedermüller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a)</w:t>
            </w:r>
            <w:r w:rsidRPr="00627AA8">
              <w:tab/>
            </w:r>
            <w:r w:rsidRPr="00627AA8">
              <w:rPr>
                <w:b/>
                <w:i/>
              </w:rPr>
              <w:t>kolejny wniosek został odrzucony przez organ rozstrzygający ja</w:t>
            </w:r>
            <w:r w:rsidRPr="00627AA8">
              <w:rPr>
                <w:b/>
                <w:i/>
              </w:rPr>
              <w:t>ko niedopuszczalny lub całkowicie nieuzasadniony;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Spójność ze złożoną poprawką do części wstępnej art. 43 ust. 1.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1341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</w:t>
      </w:r>
      <w:r w:rsidRPr="00627AA8">
        <w:rPr>
          <w:rStyle w:val="HideTWBExt"/>
        </w:rPr>
        <w:t>&gt;&lt;Members&gt;</w:t>
      </w:r>
      <w:r w:rsidRPr="00627AA8">
        <w:t>Laura Ferrara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a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</w:r>
            <w:r w:rsidRPr="00627AA8">
              <w:t xml:space="preserve">kolejny wniosek został odrzucony przez organ rozstrzygający jako niedopuszczalny </w:t>
            </w:r>
            <w:r w:rsidRPr="00627AA8">
              <w:rPr>
                <w:b/>
                <w:i/>
              </w:rPr>
              <w:t>lub całkowicie nieuzasadniony</w:t>
            </w:r>
            <w:r w:rsidRPr="00627AA8">
              <w:t>;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a)</w:t>
            </w:r>
            <w:r w:rsidRPr="00627AA8">
              <w:tab/>
              <w:t xml:space="preserve">kolejny wniosek został odrzucony przez organ rozstrzygający jako niedopuszczalny </w:t>
            </w:r>
            <w:r w:rsidRPr="00627AA8">
              <w:rPr>
                <w:b/>
                <w:i/>
              </w:rPr>
              <w:t>w rozumieniu art. 42 ust. 5</w:t>
            </w:r>
            <w:r w:rsidRPr="00627AA8">
              <w:t>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{IT}</w:t>
      </w:r>
      <w:r w:rsidRPr="00627AA8">
        <w:rPr>
          <w:lang w:val="pl-PL"/>
        </w:rPr>
        <w:t>it</w:t>
      </w:r>
      <w:r w:rsidRPr="00627AA8">
        <w:rPr>
          <w:rStyle w:val="HideTWBExt"/>
          <w:lang w:val="pl-PL"/>
        </w:rPr>
        <w:t>&lt;/Original</w:t>
      </w:r>
      <w:r w:rsidRPr="00627AA8">
        <w:rPr>
          <w:rStyle w:val="HideTWBExt"/>
          <w:lang w:val="pl-PL"/>
        </w:rPr>
        <w:t>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1342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Jeroen Lenaers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a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</w:t>
            </w:r>
            <w:r w:rsidRPr="00627AA8">
              <w:t xml:space="preserve">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AC0B24">
              <w:rPr>
                <w:b/>
                <w:i/>
              </w:rPr>
              <w:t>aa)</w:t>
            </w:r>
            <w:r w:rsidRPr="00627AA8">
              <w:tab/>
            </w:r>
            <w:r w:rsidRPr="00627AA8">
              <w:rPr>
                <w:b/>
                <w:i/>
              </w:rPr>
              <w:t>został złożony kolejny wniosek niepodlegający dalszemu rozpatrzeniu na mocy art. 42 tylko w celu opóźnienia lub zakłócenia wykonania decyzji, która skutkowałaby nieuchronnym wydaleniem wnioskodawcy z tego państwa członkowskiego;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1343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Péter Niedermüller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w jakimkolwiek państwie członkowskim wystąpiono z drugim lub dalszym kolejnym wnioskiem po tym, jak wydana została ostateczna decyzja o odrzuceniu poprzedniego kolejnego wniosku jako niedopuszczalnego, </w:t>
            </w:r>
            <w:r w:rsidRPr="00627AA8">
              <w:rPr>
                <w:b/>
                <w:i/>
              </w:rPr>
              <w:t>nieuzasadnionego lub całkowicie nieuzasadnionego.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1344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Marina Albiol Guzmán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dotyczący </w:t>
      </w:r>
      <w:r w:rsidRPr="00627AA8">
        <w:t>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b)</w:t>
            </w:r>
            <w:r w:rsidRPr="00627AA8">
              <w:tab/>
            </w:r>
            <w:r w:rsidRPr="00627AA8">
              <w:rPr>
                <w:b/>
                <w:i/>
              </w:rPr>
              <w:t xml:space="preserve">w jakimkolwiek państwie członkowskim wystąpiono z drugim lub dalszym kolejnym wnioskiem po tym, jak wydana została ostateczna </w:t>
            </w:r>
            <w:r w:rsidRPr="00627AA8">
              <w:rPr>
                <w:b/>
                <w:i/>
              </w:rPr>
              <w:t>decyzja o odrzuceniu poprzedniego kolejnego wniosku jako niedopuszczalnego, nieuzasadnionego lub całkowicie nieuzasadnionego.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skreśla się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1345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Elissavet Voze</w:t>
      </w:r>
      <w:r w:rsidRPr="00627AA8">
        <w:t>mberg-Vrionidi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 xml:space="preserve">w </w:t>
            </w:r>
            <w:r w:rsidRPr="00627AA8">
              <w:rPr>
                <w:b/>
                <w:i/>
              </w:rPr>
              <w:t>jakimkolwiek</w:t>
            </w:r>
            <w:r w:rsidRPr="00627AA8">
              <w:t xml:space="preserve"> państwie członkowskim wystąpiono z drugim lub dalszym kolejnym wnioskiem po tym, jak wydana została ostateczna decyzja o odrzuceniu poprzedniego kolejnego wniosku jako niedopuszczalnego, nieuzasadnionego lub całkowicie nieuzasadnionego.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w </w:t>
            </w:r>
            <w:r w:rsidRPr="00627AA8">
              <w:rPr>
                <w:b/>
                <w:i/>
              </w:rPr>
              <w:t>tym samym</w:t>
            </w:r>
            <w:r w:rsidRPr="00627AA8">
              <w:t xml:space="preserve"> pań</w:t>
            </w:r>
            <w:r w:rsidRPr="00627AA8">
              <w:t>stwie członkowskim wystąpiono z drugim lub dalszym kolejnym wnioskiem po tym, jak wydana została ostateczna decyzja o odrzuceniu poprzedniego kolejnego wniosku jako niedopuszczalnego, nieuzasadnionego lub całkowicie nieuzasadnionego.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</w:t>
      </w:r>
      <w:r w:rsidRPr="00627AA8">
        <w:rPr>
          <w:rStyle w:val="HideTWBExt"/>
          <w:lang w:val="pl-PL"/>
        </w:rPr>
        <w:t>/Original&gt;</w:t>
      </w:r>
    </w:p>
    <w:p w:rsidR="002D3E0F" w:rsidRPr="00627AA8" w:rsidRDefault="00B51E11">
      <w:pPr>
        <w:pStyle w:val="JustificationTitle"/>
        <w:rPr>
          <w:lang w:val="pl-PL"/>
        </w:rPr>
      </w:pPr>
      <w:r w:rsidRPr="00627AA8">
        <w:rPr>
          <w:rStyle w:val="HideTWBExt"/>
          <w:lang w:val="pl-PL"/>
        </w:rPr>
        <w:t>&lt;TitreJust&gt;</w:t>
      </w:r>
      <w:r w:rsidRPr="00627AA8">
        <w:rPr>
          <w:lang w:val="pl-PL"/>
        </w:rPr>
        <w:t>Uzasadnienie</w:t>
      </w:r>
      <w:r w:rsidRPr="00627AA8">
        <w:rPr>
          <w:rStyle w:val="HideTWBExt"/>
          <w:lang w:val="pl-PL"/>
        </w:rPr>
        <w:t>&lt;/TitreJust&gt;</w:t>
      </w:r>
    </w:p>
    <w:p w:rsidR="002D3E0F" w:rsidRPr="00627AA8" w:rsidRDefault="00B51E11">
      <w:pPr>
        <w:pStyle w:val="Normal12Italic"/>
        <w:rPr>
          <w:lang w:val="pl-PL"/>
        </w:rPr>
      </w:pPr>
      <w:r w:rsidRPr="00627AA8">
        <w:rPr>
          <w:lang w:val="pl-PL"/>
        </w:rPr>
        <w:t>Powinniśmy unikać nieograniczonej odpowiedzialności państw członkowskich.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1346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Laura Ferrara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 xml:space="preserve">Wniosek </w:t>
      </w:r>
      <w:r w:rsidRPr="00627AA8">
        <w:t>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 akapit 1 – litera b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w jakimkolwiek państwie członkowskim wystąpiono z drugim lub dalszym kolejnym wnioskiem po tym, jak wydana została ostate</w:t>
            </w:r>
            <w:r w:rsidRPr="00627AA8">
              <w:t>czna decyzja o odrzuceniu poprzedniego kolejnego wniosku jako niedopuszczalnego</w:t>
            </w:r>
            <w:r w:rsidRPr="00627AA8">
              <w:rPr>
                <w:b/>
                <w:i/>
              </w:rPr>
              <w:t>, nieuzasadnionego lub całkowicie nieuzasadnionego</w:t>
            </w:r>
            <w:r w:rsidRPr="00627AA8">
              <w:t>.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t>b)</w:t>
            </w:r>
            <w:r w:rsidRPr="00627AA8">
              <w:tab/>
              <w:t>w jakimkolwiek państwie członkowskim wystąpiono z drugim lub dalszym kolejnym wnioskiem po tym, jak wydana została ostatec</w:t>
            </w:r>
            <w:r w:rsidRPr="00627AA8">
              <w:t>zna decyzja o odrzuceniu poprzedniego kolejnego wniosku jako niedopuszczalnego</w:t>
            </w:r>
            <w:r w:rsidRPr="00627AA8">
              <w:rPr>
                <w:b/>
                <w:i/>
              </w:rPr>
              <w:t xml:space="preserve"> w rozumieniu art. 42 ust. 5</w:t>
            </w:r>
            <w:r w:rsidRPr="00627AA8">
              <w:t>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{IT}</w:t>
      </w:r>
      <w:r w:rsidRPr="00627AA8">
        <w:rPr>
          <w:lang w:val="pl-PL"/>
        </w:rPr>
        <w:t>it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</w:t>
      </w:r>
    </w:p>
    <w:p w:rsidR="002D3E0F" w:rsidRPr="00627AA8" w:rsidRDefault="00B51E11">
      <w:pPr>
        <w:pStyle w:val="AMNumberTabs"/>
      </w:pPr>
      <w:r w:rsidRPr="00627AA8">
        <w:rPr>
          <w:rStyle w:val="HideTWBExt"/>
        </w:rPr>
        <w:t>&lt;Amend&gt;</w:t>
      </w:r>
      <w:r w:rsidRPr="00627AA8">
        <w:t>Poprawka</w:t>
      </w:r>
      <w:r w:rsidRPr="00627AA8">
        <w:tab/>
      </w:r>
      <w:r w:rsidRPr="00627AA8">
        <w:tab/>
      </w:r>
      <w:r w:rsidRPr="00627AA8">
        <w:rPr>
          <w:rStyle w:val="HideTWBExt"/>
        </w:rPr>
        <w:t>&lt;NumAm&gt;</w:t>
      </w:r>
      <w:r w:rsidRPr="00627AA8">
        <w:t>1347</w:t>
      </w:r>
      <w:r w:rsidRPr="00627AA8">
        <w:rPr>
          <w:rStyle w:val="HideTWBExt"/>
        </w:rPr>
        <w:t>&lt;/NumAm&gt;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&lt;RepeatBlock-By&gt;&lt;Members&gt;</w:t>
      </w:r>
      <w:r w:rsidRPr="00627AA8">
        <w:t>Jussi Halla-aho</w:t>
      </w:r>
      <w:r w:rsidRPr="00627AA8">
        <w:rPr>
          <w:rStyle w:val="HideTWBExt"/>
        </w:rPr>
        <w:t>&lt;/Members&gt;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&lt;/RepeatBlock-By&gt;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&lt;DocAmend&gt;</w:t>
      </w:r>
      <w:r w:rsidRPr="00627AA8">
        <w:t>Wniosek dotyczący rozporządzenia</w:t>
      </w:r>
      <w:r w:rsidRPr="00627AA8">
        <w:rPr>
          <w:rStyle w:val="HideTWBExt"/>
        </w:rPr>
        <w:t>&lt;/DocAmend&gt;</w:t>
      </w:r>
    </w:p>
    <w:p w:rsidR="002D3E0F" w:rsidRPr="00627AA8" w:rsidRDefault="00B51E11">
      <w:pPr>
        <w:pStyle w:val="NormalBold"/>
      </w:pPr>
      <w:r w:rsidRPr="00627AA8">
        <w:rPr>
          <w:rStyle w:val="HideTWBExt"/>
        </w:rPr>
        <w:t>&lt;Article&gt;</w:t>
      </w:r>
      <w:r w:rsidRPr="00627AA8">
        <w:t>Artykuł 43 – akapit 1 – litera b a (nowa)</w:t>
      </w:r>
      <w:r w:rsidRPr="00627AA8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D3E0F" w:rsidRPr="00627AA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D3E0F" w:rsidRPr="00627AA8" w:rsidRDefault="002D3E0F"/>
        </w:tc>
      </w:tr>
      <w:tr w:rsidR="002D3E0F" w:rsidRPr="00627AA8">
        <w:trPr>
          <w:trHeight w:val="240"/>
          <w:jc w:val="center"/>
        </w:trPr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Tekst proponowany przez Komisję</w:t>
            </w:r>
          </w:p>
        </w:tc>
        <w:tc>
          <w:tcPr>
            <w:tcW w:w="4876" w:type="dxa"/>
          </w:tcPr>
          <w:p w:rsidR="002D3E0F" w:rsidRPr="00627AA8" w:rsidRDefault="00B51E11">
            <w:pPr>
              <w:pStyle w:val="ColumnHeading"/>
            </w:pPr>
            <w:r w:rsidRPr="00627AA8">
              <w:t>Poprawka</w:t>
            </w:r>
          </w:p>
        </w:tc>
      </w:tr>
      <w:tr w:rsidR="002D3E0F" w:rsidRPr="00627AA8">
        <w:trPr>
          <w:jc w:val="center"/>
        </w:trPr>
        <w:tc>
          <w:tcPr>
            <w:tcW w:w="4876" w:type="dxa"/>
          </w:tcPr>
          <w:p w:rsidR="002D3E0F" w:rsidRPr="00627AA8" w:rsidRDefault="002D3E0F">
            <w:pPr>
              <w:pStyle w:val="Normal6"/>
            </w:pPr>
          </w:p>
        </w:tc>
        <w:tc>
          <w:tcPr>
            <w:tcW w:w="4876" w:type="dxa"/>
          </w:tcPr>
          <w:p w:rsidR="002D3E0F" w:rsidRPr="00627AA8" w:rsidRDefault="00B51E11">
            <w:pPr>
              <w:pStyle w:val="Normal6"/>
            </w:pPr>
            <w:r w:rsidRPr="00627AA8">
              <w:rPr>
                <w:b/>
                <w:i/>
              </w:rPr>
              <w:t>ba)</w:t>
            </w:r>
            <w:r w:rsidRPr="00627AA8">
              <w:tab/>
            </w:r>
            <w:r w:rsidRPr="00627AA8">
              <w:rPr>
                <w:b/>
                <w:i/>
              </w:rPr>
              <w:t>osoba składająca kolejny wniosek stanowi zagrożenie dla bezpieczeństwa wewnętrznego lub porz</w:t>
            </w:r>
            <w:r w:rsidRPr="00627AA8">
              <w:rPr>
                <w:b/>
                <w:i/>
              </w:rPr>
              <w:t>ądku publicznego danego państwa członkowskiego.</w:t>
            </w:r>
          </w:p>
        </w:tc>
      </w:tr>
    </w:tbl>
    <w:p w:rsidR="002D3E0F" w:rsidRPr="00627AA8" w:rsidRDefault="00B51E11">
      <w:pPr>
        <w:pStyle w:val="Olang"/>
        <w:rPr>
          <w:lang w:val="pl-PL"/>
        </w:rPr>
      </w:pPr>
      <w:r w:rsidRPr="00627AA8">
        <w:rPr>
          <w:lang w:val="pl-PL"/>
        </w:rPr>
        <w:t xml:space="preserve">Or. </w:t>
      </w:r>
      <w:r w:rsidRPr="00627AA8">
        <w:rPr>
          <w:rStyle w:val="HideTWBExt"/>
          <w:lang w:val="pl-PL"/>
        </w:rPr>
        <w:t>&lt;Original&gt;</w:t>
      </w:r>
      <w:r w:rsidRPr="00627AA8">
        <w:rPr>
          <w:rStyle w:val="HideTWBInt"/>
          <w:lang w:val="pl-PL"/>
        </w:rPr>
        <w:t>{EN}</w:t>
      </w:r>
      <w:r w:rsidRPr="00627AA8">
        <w:rPr>
          <w:lang w:val="pl-PL"/>
        </w:rPr>
        <w:t>en</w:t>
      </w:r>
      <w:r w:rsidRPr="00627AA8">
        <w:rPr>
          <w:rStyle w:val="HideTWBExt"/>
          <w:lang w:val="pl-PL"/>
        </w:rPr>
        <w:t>&lt;/Original&gt;</w:t>
      </w:r>
    </w:p>
    <w:p w:rsidR="002D3E0F" w:rsidRPr="00627AA8" w:rsidRDefault="00B51E11">
      <w:r w:rsidRPr="00627AA8">
        <w:rPr>
          <w:rStyle w:val="HideTWBExt"/>
        </w:rPr>
        <w:t>&lt;/Amend&gt;&lt;/RepeatBlock-Amend&gt;</w:t>
      </w:r>
    </w:p>
    <w:sectPr w:rsidR="002D3E0F" w:rsidRPr="00627AA8" w:rsidSect="00346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Pr="00627AA8" w:rsidRDefault="00B51E11">
      <w:r w:rsidRPr="00627AA8">
        <w:separator/>
      </w:r>
    </w:p>
  </w:endnote>
  <w:endnote w:type="continuationSeparator" w:id="0">
    <w:p w:rsidR="00000000" w:rsidRPr="00627AA8" w:rsidRDefault="00B51E11">
      <w:r w:rsidRPr="00627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347" w:rsidRPr="00627AA8" w:rsidRDefault="00346347" w:rsidP="00346347">
    <w:pPr>
      <w:pStyle w:val="Footer"/>
      <w:rPr>
        <w:lang w:val="pl-PL"/>
      </w:rPr>
    </w:pPr>
    <w:r w:rsidRPr="00627AA8">
      <w:rPr>
        <w:lang w:val="pl-PL"/>
      </w:rPr>
      <w:t>PE</w:t>
    </w:r>
    <w:r w:rsidRPr="00627AA8">
      <w:rPr>
        <w:rStyle w:val="HideTWBExt"/>
        <w:lang w:val="pl-PL"/>
      </w:rPr>
      <w:t>&lt;NoPE&gt;</w:t>
    </w:r>
    <w:r w:rsidRPr="00627AA8">
      <w:rPr>
        <w:lang w:val="pl-PL"/>
      </w:rPr>
      <w:t>607.803</w:t>
    </w:r>
    <w:r w:rsidRPr="00627AA8">
      <w:rPr>
        <w:rStyle w:val="HideTWBExt"/>
        <w:lang w:val="pl-PL"/>
      </w:rPr>
      <w:t>&lt;/NoPE&gt;&lt;Version&gt;</w:t>
    </w:r>
    <w:r w:rsidRPr="00627AA8">
      <w:rPr>
        <w:lang w:val="pl-PL"/>
      </w:rPr>
      <w:t>v01-00</w:t>
    </w:r>
    <w:r w:rsidRPr="00627AA8">
      <w:rPr>
        <w:rStyle w:val="HideTWBExt"/>
        <w:lang w:val="pl-PL"/>
      </w:rPr>
      <w:t>&lt;/Version&gt;</w:t>
    </w:r>
    <w:r w:rsidRPr="00627AA8">
      <w:rPr>
        <w:lang w:val="pl-PL"/>
      </w:rPr>
      <w:tab/>
    </w:r>
    <w:r w:rsidRPr="00627AA8">
      <w:rPr>
        <w:lang w:val="pl-PL"/>
      </w:rPr>
      <w:fldChar w:fldCharType="begin"/>
    </w:r>
    <w:r w:rsidRPr="00627AA8">
      <w:rPr>
        <w:lang w:val="pl-PL"/>
      </w:rPr>
      <w:instrText xml:space="preserve"> PAGE  \* MERGEFORMAT </w:instrText>
    </w:r>
    <w:r w:rsidRPr="00627AA8">
      <w:rPr>
        <w:lang w:val="pl-PL"/>
      </w:rPr>
      <w:fldChar w:fldCharType="separate"/>
    </w:r>
    <w:r w:rsidR="00B51E11">
      <w:rPr>
        <w:noProof/>
        <w:lang w:val="pl-PL"/>
      </w:rPr>
      <w:t>2</w:t>
    </w:r>
    <w:r w:rsidRPr="00627AA8">
      <w:rPr>
        <w:lang w:val="pl-PL"/>
      </w:rPr>
      <w:fldChar w:fldCharType="end"/>
    </w:r>
    <w:r w:rsidRPr="00627AA8">
      <w:rPr>
        <w:lang w:val="pl-PL"/>
      </w:rPr>
      <w:t>/</w:t>
    </w:r>
    <w:r w:rsidRPr="00627AA8">
      <w:rPr>
        <w:lang w:val="pl-PL"/>
      </w:rPr>
      <w:fldChar w:fldCharType="begin"/>
    </w:r>
    <w:r w:rsidRPr="00627AA8">
      <w:rPr>
        <w:lang w:val="pl-PL"/>
      </w:rPr>
      <w:instrText xml:space="preserve"> NUMPAGES  \* MERGEFORMAT </w:instrText>
    </w:r>
    <w:r w:rsidRPr="00627AA8">
      <w:rPr>
        <w:lang w:val="pl-PL"/>
      </w:rPr>
      <w:fldChar w:fldCharType="separate"/>
    </w:r>
    <w:r w:rsidR="00B51E11">
      <w:rPr>
        <w:noProof/>
        <w:lang w:val="pl-PL"/>
      </w:rPr>
      <w:t>122</w:t>
    </w:r>
    <w:r w:rsidRPr="00627AA8">
      <w:rPr>
        <w:lang w:val="pl-PL"/>
      </w:rPr>
      <w:fldChar w:fldCharType="end"/>
    </w:r>
    <w:r w:rsidRPr="00627AA8">
      <w:rPr>
        <w:lang w:val="pl-PL"/>
      </w:rPr>
      <w:tab/>
    </w:r>
    <w:r w:rsidRPr="00627AA8">
      <w:rPr>
        <w:rStyle w:val="HideTWBExt"/>
        <w:lang w:val="pl-PL"/>
      </w:rPr>
      <w:t>&lt;PathFdR&gt;</w:t>
    </w:r>
    <w:r w:rsidRPr="00627AA8">
      <w:rPr>
        <w:lang w:val="pl-PL"/>
      </w:rPr>
      <w:t>AM\1129316PL.docx</w:t>
    </w:r>
    <w:r w:rsidRPr="00627AA8">
      <w:rPr>
        <w:rStyle w:val="HideTWBExt"/>
        <w:lang w:val="pl-PL"/>
      </w:rPr>
      <w:t>&lt;/PathFdR&gt;</w:t>
    </w:r>
  </w:p>
  <w:p w:rsidR="002D3E0F" w:rsidRPr="00627AA8" w:rsidRDefault="00346347" w:rsidP="00346347">
    <w:pPr>
      <w:pStyle w:val="Footer2"/>
    </w:pPr>
    <w:r w:rsidRPr="00627AA8">
      <w:t>PL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347" w:rsidRPr="00627AA8" w:rsidRDefault="00346347" w:rsidP="00346347">
    <w:pPr>
      <w:pStyle w:val="Footer"/>
      <w:rPr>
        <w:lang w:val="pl-PL"/>
      </w:rPr>
    </w:pPr>
    <w:r w:rsidRPr="00627AA8">
      <w:rPr>
        <w:rStyle w:val="HideTWBExt"/>
        <w:lang w:val="pl-PL"/>
      </w:rPr>
      <w:t>&lt;PathFdR&gt;</w:t>
    </w:r>
    <w:r w:rsidRPr="00627AA8">
      <w:rPr>
        <w:lang w:val="pl-PL"/>
      </w:rPr>
      <w:t>AM\1129316PL.docx</w:t>
    </w:r>
    <w:r w:rsidRPr="00627AA8">
      <w:rPr>
        <w:rStyle w:val="HideTWBExt"/>
        <w:lang w:val="pl-PL"/>
      </w:rPr>
      <w:t>&lt;/PathFdR&gt;</w:t>
    </w:r>
    <w:r w:rsidRPr="00627AA8">
      <w:rPr>
        <w:lang w:val="pl-PL"/>
      </w:rPr>
      <w:tab/>
    </w:r>
    <w:r w:rsidRPr="00627AA8">
      <w:rPr>
        <w:lang w:val="pl-PL"/>
      </w:rPr>
      <w:fldChar w:fldCharType="begin"/>
    </w:r>
    <w:r w:rsidRPr="00627AA8">
      <w:rPr>
        <w:lang w:val="pl-PL"/>
      </w:rPr>
      <w:instrText xml:space="preserve"> PAGE  \* MERGEFORMAT </w:instrText>
    </w:r>
    <w:r w:rsidRPr="00627AA8">
      <w:rPr>
        <w:lang w:val="pl-PL"/>
      </w:rPr>
      <w:fldChar w:fldCharType="separate"/>
    </w:r>
    <w:r w:rsidR="00B51E11">
      <w:rPr>
        <w:noProof/>
        <w:lang w:val="pl-PL"/>
      </w:rPr>
      <w:t>3</w:t>
    </w:r>
    <w:r w:rsidRPr="00627AA8">
      <w:rPr>
        <w:lang w:val="pl-PL"/>
      </w:rPr>
      <w:fldChar w:fldCharType="end"/>
    </w:r>
    <w:r w:rsidRPr="00627AA8">
      <w:rPr>
        <w:lang w:val="pl-PL"/>
      </w:rPr>
      <w:t>/</w:t>
    </w:r>
    <w:r w:rsidRPr="00627AA8">
      <w:rPr>
        <w:lang w:val="pl-PL"/>
      </w:rPr>
      <w:fldChar w:fldCharType="begin"/>
    </w:r>
    <w:r w:rsidRPr="00627AA8">
      <w:rPr>
        <w:lang w:val="pl-PL"/>
      </w:rPr>
      <w:instrText xml:space="preserve"> NUMPAGES  \* MERGEFORMAT </w:instrText>
    </w:r>
    <w:r w:rsidRPr="00627AA8">
      <w:rPr>
        <w:lang w:val="pl-PL"/>
      </w:rPr>
      <w:fldChar w:fldCharType="separate"/>
    </w:r>
    <w:r w:rsidR="00B51E11">
      <w:rPr>
        <w:noProof/>
        <w:lang w:val="pl-PL"/>
      </w:rPr>
      <w:t>122</w:t>
    </w:r>
    <w:r w:rsidRPr="00627AA8">
      <w:rPr>
        <w:lang w:val="pl-PL"/>
      </w:rPr>
      <w:fldChar w:fldCharType="end"/>
    </w:r>
    <w:r w:rsidRPr="00627AA8">
      <w:rPr>
        <w:lang w:val="pl-PL"/>
      </w:rPr>
      <w:tab/>
      <w:t>PE</w:t>
    </w:r>
    <w:r w:rsidRPr="00627AA8">
      <w:rPr>
        <w:rStyle w:val="HideTWBExt"/>
        <w:lang w:val="pl-PL"/>
      </w:rPr>
      <w:t>&lt;NoPE&gt;</w:t>
    </w:r>
    <w:r w:rsidRPr="00627AA8">
      <w:rPr>
        <w:lang w:val="pl-PL"/>
      </w:rPr>
      <w:t>607.803</w:t>
    </w:r>
    <w:r w:rsidRPr="00627AA8">
      <w:rPr>
        <w:rStyle w:val="HideTWBExt"/>
        <w:lang w:val="pl-PL"/>
      </w:rPr>
      <w:t>&lt;/NoPE&gt;&lt;Version&gt;</w:t>
    </w:r>
    <w:r w:rsidRPr="00627AA8">
      <w:rPr>
        <w:lang w:val="pl-PL"/>
      </w:rPr>
      <w:t>v01-00</w:t>
    </w:r>
    <w:r w:rsidRPr="00627AA8">
      <w:rPr>
        <w:rStyle w:val="HideTWBExt"/>
        <w:lang w:val="pl-PL"/>
      </w:rPr>
      <w:t>&lt;/Version&gt;</w:t>
    </w:r>
  </w:p>
  <w:p w:rsidR="002D3E0F" w:rsidRPr="00627AA8" w:rsidRDefault="00346347" w:rsidP="00346347">
    <w:pPr>
      <w:pStyle w:val="Footer2"/>
    </w:pPr>
    <w:r w:rsidRPr="00627AA8">
      <w:tab/>
      <w:t>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6347" w:rsidRPr="00627AA8" w:rsidRDefault="00346347" w:rsidP="00346347">
    <w:pPr>
      <w:pStyle w:val="Footer"/>
      <w:rPr>
        <w:lang w:val="pl-PL"/>
      </w:rPr>
    </w:pPr>
    <w:r w:rsidRPr="00627AA8">
      <w:rPr>
        <w:rStyle w:val="HideTWBExt"/>
        <w:lang w:val="pl-PL"/>
      </w:rPr>
      <w:t>&lt;PathFdR&gt;</w:t>
    </w:r>
    <w:r w:rsidRPr="00627AA8">
      <w:rPr>
        <w:lang w:val="pl-PL"/>
      </w:rPr>
      <w:t>AM\1129316PL.docx</w:t>
    </w:r>
    <w:r w:rsidRPr="00627AA8">
      <w:rPr>
        <w:rStyle w:val="HideTWBExt"/>
        <w:lang w:val="pl-PL"/>
      </w:rPr>
      <w:t>&lt;/PathFdR&gt;</w:t>
    </w:r>
    <w:r w:rsidRPr="00627AA8">
      <w:rPr>
        <w:lang w:val="pl-PL"/>
      </w:rPr>
      <w:tab/>
    </w:r>
    <w:r w:rsidRPr="00627AA8">
      <w:rPr>
        <w:lang w:val="pl-PL"/>
      </w:rPr>
      <w:tab/>
      <w:t>PE</w:t>
    </w:r>
    <w:r w:rsidRPr="00627AA8">
      <w:rPr>
        <w:rStyle w:val="HideTWBExt"/>
        <w:lang w:val="pl-PL"/>
      </w:rPr>
      <w:t>&lt;NoPE&gt;</w:t>
    </w:r>
    <w:r w:rsidRPr="00627AA8">
      <w:rPr>
        <w:lang w:val="pl-PL"/>
      </w:rPr>
      <w:t>607.803</w:t>
    </w:r>
    <w:r w:rsidRPr="00627AA8">
      <w:rPr>
        <w:rStyle w:val="HideTWBExt"/>
        <w:lang w:val="pl-PL"/>
      </w:rPr>
      <w:t>&lt;/NoPE&gt;&lt;Version&gt;</w:t>
    </w:r>
    <w:r w:rsidRPr="00627AA8">
      <w:rPr>
        <w:lang w:val="pl-PL"/>
      </w:rPr>
      <w:t>v01-00</w:t>
    </w:r>
    <w:r w:rsidRPr="00627AA8">
      <w:rPr>
        <w:rStyle w:val="HideTWBExt"/>
        <w:lang w:val="pl-PL"/>
      </w:rPr>
      <w:t>&lt;/Version&gt;</w:t>
    </w:r>
  </w:p>
  <w:p w:rsidR="002D3E0F" w:rsidRPr="00627AA8" w:rsidRDefault="00346347" w:rsidP="00346347">
    <w:pPr>
      <w:pStyle w:val="Footer2"/>
      <w:tabs>
        <w:tab w:val="center" w:pos="4535"/>
        <w:tab w:val="right" w:pos="9921"/>
      </w:tabs>
    </w:pPr>
    <w:r w:rsidRPr="00627AA8">
      <w:t>PL</w:t>
    </w:r>
    <w:r w:rsidRPr="00627AA8">
      <w:tab/>
    </w:r>
    <w:r w:rsidRPr="00627AA8">
      <w:rPr>
        <w:b w:val="0"/>
        <w:i/>
        <w:color w:val="C0C0C0"/>
        <w:sz w:val="22"/>
      </w:rPr>
      <w:t>Zjednoczona w różnorodności</w:t>
    </w:r>
    <w:r w:rsidRPr="00627AA8">
      <w:tab/>
      <w:t>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Pr="00627AA8" w:rsidRDefault="00B51E11">
      <w:r w:rsidRPr="00627AA8">
        <w:separator/>
      </w:r>
    </w:p>
  </w:footnote>
  <w:footnote w:type="continuationSeparator" w:id="0">
    <w:p w:rsidR="00000000" w:rsidRPr="00627AA8" w:rsidRDefault="00B51E11">
      <w:r w:rsidRPr="00627AA8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B24" w:rsidRDefault="00AC0B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B24" w:rsidRDefault="00AC0B2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B24" w:rsidRDefault="00AC0B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pyToNetwork" w:val="-1"/>
    <w:docVar w:name="EndA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3127606 HideTWBExt;}}{\*\rsidtbl \rsid24658\rsid735077\rsid2892074\rsid4666813\rsid6641733\rsid7286045\rsid9636012\rsid11215221\rsid12154954\rsid13127606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6}{\nofchars33}{\*\company European Parliament}{\nofcharsws38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312760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860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86045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90444 \rtlch\fcs1 \af0\afs20\alang1025 \ltrch\fcs0 \fs24\lang2057\langfe2057\cgrid\langnp2057\langfenp2057 {\rtlch\fcs1 \af0 \ltrch\fcs0 _x000d__x000a_\cs15\v\f1\fs20\cf9\insrsid13127606\charrsid946740 {\*\bkmkstart EndA}&lt;&lt;&lt;}{\rtlch\fcs1 \af0 \ltrch\fcs0 \insrsid13127606\charrsid946740 #@&gt;ZOTHAMA&lt;@#}{\rtlch\fcs1 \af0 \ltrch\fcs0 \cs15\v\f1\fs20\cf9\insrsid13127606\charrsid946740 &lt;/RepeatBlock-AmendA&gt;}{_x000d__x000a_\rtlch\fcs1 \af0 \ltrch\fcs0 \insrsid13127606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0948606 HideTWBExt;}}{\*\rsidtbl \rsid24658\rsid735077\rsid2892074\rsid4666813\rsid6641733\rsid9636012\rsid10711257\rsid10948606\rsid11215221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5}{\nofchars33}{\*\company European Parliament}{\nofcharsws37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094860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112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11257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0948606\charrsid946740 {\*\bkmkstart EndB}&lt;&lt;&lt;}{\rtlch\fcs1 \af0 \ltrch\fcs0 \insrsid10948606\charrsid946740 #@&gt;ZOTHAMB&lt;@#}{\rtlch\fcs1 \af0 \ltrch\fcs0 \cs15\v\f1\fs20\cf9\insrsid10948606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gruik" w:val="value of gruik"/>
    <w:docVar w:name="IntroA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1163973 HideTWBExt;}}{\*\rsidtbl \rsid24658\rsid735077\rsid2892074\rsid4666813\rsid6057549\rsid6641733\rsid9636012\rsid11163973\rsid11215221\rsid12154954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3}{\nofchars18}{\*\company European Parliament}{\nofcharsws20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1163973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605754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057549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1163973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2335126 HideTWBExt;}}{\*\rsidtbl \rsid24658\rsid735077\rsid2892074\rsid4666813\rsid6641733\rsid9636012\rsid11215221\rsid11358468\rsid12154954\rsid12335126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15\mo5\dy8\hr15\min23}{\revtim\yr2015\mo5\dy8\hr15\min23}{\version1}{\edmins0}{\nofpages1}{\nofwords3}{\nofchars18}{\*\company European Parliament}{\nofcharsws20}{\vern49165}}{\*\xmlnstbl {\xmlns1 http://schemas.microsoft.com/office/word/200_x000d__x000a_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233512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3584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358468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b\v\f1\fs20\cf9\insrsid12335126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15625260 HideTWBExt;}{\s16\ql \li0\ri0\sa120\nowidctlpar\wrapdefault\aspalpha\aspnum\faauto\adjustright\rin0\lin0\itap0 \rtlch\fcs1 \af0\afs20\alang1025 \ltrch\fcs0 _x000d__x000a_\fs24\lang2057\langfe2057\cgrid\langnp2057\langfenp2057 \sbasedon0 \snext16 \slink17 \spriority0 \styrsid15625260 Normal6;}{\*\cs17 \additive \fs24\lang2057\langfe2057\langnp2057\langfenp2057 \slink16 \slocked \spriority0 \styrsid15625260 Normal6 Char;}{_x000d__x000a_\s18\ql \li0\ri0\nowidctlpar\wrapdefault\aspalpha\aspnum\faauto\adjustright\rin0\lin0\itap0 \rtlch\fcs1 \af0\afs20\alang1025 \ltrch\fcs0 \b\fs24\lang2057\langfe2057\cgrid\langnp2057\langfenp2057 \sbasedon0 \snext18 \slink19 \spriority0 \styrsid15625260 _x000d__x000a_NormalBold;}{\*\cs19 \additive \b\fs24\lang2057\langfe2057\langnp2057\langfenp2057 \slink18 \slocked \spriority0 \styrsid15625260 NormalBold Char;}{\s20\ql \li0\ri0\sa240\nowidctlpar\wrapdefault\aspalpha\aspnum\faauto\adjustright\rin0\lin0\itap0 _x000d__x000a_\rtlch\fcs1 \af0\afs20\alang1025 \ltrch\fcs0 \i\fs24\lang1024\langfe1024\cgrid\noproof\langnp2057\langfenp2057 \sbasedon0 \snext20 \spriority0 \styrsid15625260 Normal12Italic;}{_x000d__x000a_\s21\qc \li0\ri0\sb240\sa240\keepn\nowidctlpar\wrapdefault\aspalpha\aspnum\faauto\adjustright\rin0\lin0\itap0 \rtlch\fcs1 \af0\afs20\alang1025 \ltrch\fcs0 \i\fs24\lang1024\langfe1024\cgrid\noproof\langnp2057\langfenp2057 _x000d__x000a_\sbasedon0 \snext0 \spriority0 \styrsid15625260 JustificationTitle;}{\s22\qr \li0\ri0\sb240\sa240\nowidctlpar\wrapdefault\aspalpha\aspnum\faauto\adjustright\rin0\lin0\itap0 \rtlch\fcs1 \af0\afs20\alang1025 \ltrch\fcs0 _x000d__x000a_\fs24\lang1024\langfe1024\cgrid\noproof\langnp2057\langfenp2057 \sbasedon0 \snext22 \spriority0 \styrsid15625260 Olang;}{\s23\qc \li0\ri0\sa240\nowidctlpar\wrapdefault\aspalpha\aspnum\faauto\adjustright\rin0\lin0\itap0 \rtlch\fcs1 \af0\afs20\alang1025 _x000d__x000a_\ltrch\fcs0 \i\fs24\lang2057\langfe2057\cgrid\langnp2057\langfenp2057 \sbasedon0 \snext23 \spriority0 \styrsid15625260 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5625260 AMNumberTabs;}}{\*\rsidtbl \rsid24658\rsid735077\rsid2892074\rsid4666813\rsid6641733\rsid9636012\rsid11215221\rsid12154954\rsid14424199_x000d__x000a_\rsid15204470\rsid15285974\rsid15625260\rsid15950462\rsid16324206\rsid16662270\rsid16743564}{\mmathPr\mmathFont34\mbrkBin0\mbrkBinSub0\msmallFrac0\mdispDef1\mlMargin0\mrMargin0\mdefJc1\mwrapIndent1440\mintLim0\mnaryLim1}{\info{\author FELIX Karina}_x000d__x000a_{\operator FELIX Karina}{\creatim\yr2015\mo5\dy8\hr15\min23}{\revtim\yr2015\mo5\dy8\hr15\min23}{\version1}{\edmins0}{\nofpages1}{\nofwords62}{\nofchars342}{\*\company European Parliament}{\nofcharsws403}{\vern49165}}{\*\xmlnstbl {\xmlns1 http://schemas.mi_x000d__x000a_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15625260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7435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743564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4\ql \li0\ri0\sb240\keepn\nowidctlpar\tx879\tx936\tx1021\tx1077\tx1134\tx1191\tx1247\tx1304\tx1361\tx1418\tx1474\tx1531\tx1588\tx1644\tx1701\tx1758\tx1814\tx1871\tx2070\tx2126\tx3374\tx3430\wrapdefault\aspalpha\aspnum\faauto\adjustright\rin0_x000d__x000a_\lin0\itap0\pararsid6905025 \rtlch\fcs1 \af0\afs20\alang1025 \ltrch\fcs0 \b\fs24\lang2057\langfe2057\cgrid\langnp2057\langfenp2057 {\rtlch\fcs1 \af0 \ltrch\fcs0 \cs15\b0\v\f1\fs20\cf9\insrsid15625260\charrsid946740 {\*\bkmkstart restartA}&lt;AmendA&gt;}{_x000d__x000a_\rtlch\fcs1 \af0 \ltrch\fcs0 \insrsid15625260\charrsid946740 [ZAMENDMENT]\tab \tab }{\rtlch\fcs1 \af0 \ltrch\fcs0 \cs15\b0\v\f1\fs20\cf9\insrsid15625260\charrsid946740 &lt;NumAmA&gt;}{\rtlch\fcs1 \af0 \ltrch\fcs0 \insrsid15625260\charrsid946740 [ZNRAM]}{_x000d__x000a_\rtlch\fcs1 \af0 \ltrch\fcs0 \cs15\b0\v\f1\fs20\cf9\insrsid15625260\charrsid946740 &lt;/NumAmA&gt;}{\rtlch\fcs1 \af0 \ltrch\fcs0 \insrsid15625260\charrsid9467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lang1024\langfe1024\noproof\insrsid15625260\charrsid14699840 &lt;RepeatBlock-By&gt;}{\rtlch\fcs1 \af0 \ltrch\fcs0 \lang1024\langfe1024\noproof\insrsid15625260\charrsid14699840 [RepeatMembers]}{\rtlch\fcs1 \af0 \ltrch\fcs0 _x000d__x000a_\cs15\b0\v\f1\fs20\cf9\lang1024\langfe1024\noproof\insrsid15625260\charrsid14699840 &lt;Members&gt;}{\rtlch\fcs1 \af0 \ltrch\fcs0 \insrsid15625260\charrsid14699840 [ZMEMBERS]}{\rtlch\fcs1 \af0 \ltrch\fcs0 _x000d__x000a_\cs15\b0\v\f1\fs20\cf9\lang1024\langfe1024\noproof\insrsid15625260\charrsid14699840 &lt;/Members&gt;}{\rtlch\fcs1 \af0 \ltrch\fcs0 \insrsid15625260\charrsid1469984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5\v\f1\fs20\cf9\lang1024\langfe1024\noproof\insrsid15625260\charrsid14699840 &lt;AuNomDe&gt;&lt;OptDel&gt;}{\rtlch\fcs1 \af0 \ltrch\fcs0 \lang1024\langfe1024\noproof\insrsid15625260\charrsid14699840 [ZONBEHALF]}{\rtlch\fcs1 \af0 \ltrch\fcs0 _x000d__x000a_\cs15\v\f1\fs20\cf9\lang1024\langfe1024\noproof\insrsid15625260\charrsid14699840 &lt;/OptDel&gt;&lt;/AuNomDe&gt;}{\rtlch\fcs1 \af0 \ltrch\fcs0 \insrsid15625260\charrsid14699840 _x000d__x000a_\par &lt;&lt;&lt;}{\rtlch\fcs1 \af0 \ltrch\fcs0 \cs15\v\f1\fs20\cf9\lang1024\langfe1024\noproof\insrsid15625260\charrsid14699840 &lt;/RepeatBlock-By&gt;}{\rtlch\fcs1 \af0 \ltrch\fcs0 \insrsid15625260\charrsid146998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insrsid15625260\charrsid946740 &lt;DocAmend&gt;}{\rtlch\fcs1 \af0 \ltrch\fcs0 \insrsid15625260\charrsid946740 [ZRESOLUTION]}{\rtlch\fcs1 \af0 \ltrch\fcs0 \cs15\b0\v\f1\fs20\cf9\insrsid15625260\charrsid946740 &lt;/DocAmend&gt;}{_x000d__x000a_\rtlch\fcs1 \af0 \ltrch\fcs0 \insrsid15625260\charrsid946740 _x000d__x000a_\par }\pard \ltrpar\s18\ql \li0\ri0\nowidctlpar\wrapdefault\aspalpha\aspnum\faauto\adjustright\rin0\lin0\itap0\pararsid16013815 {\rtlch\fcs1 \af0 \ltrch\fcs0 \cs15\b0\v\f1\fs20\cf9\lang1024\langfe1024\noproof\insrsid15625260\charrsid16013815 &lt;Article&gt;}{_x000d__x000a_\rtlch\fcs1 \af0 \ltrch\fcs0 \insrsid15625260\charrsid16013815 [ZRESPART]}{\rtlch\fcs1 \af0 \ltrch\fcs0 \cs15\b0\v\f1\fs20\cf9\lang1024\langfe1024\noproof\insrsid15625260\charrsid16013815 &lt;/Article&gt;}{\rtlch\fcs1 \af0 \ltrch\fcs0 _x000d__x000a_\insrsid15625260\charrsid16013815 _x000d__x000a_\par \ltrrow}\trowd \ltrrow\ts11\trqc\trgaph340\trleft-340\trftsWidth1\trftsWidthB3\trftsWidthA3\trpaddl340\trpaddr340\trpaddfl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5625260\charrsid946740 \cell }\pard \ltrpar\ql \li0\ri0\widctlpar\intbl\wrapdefault\aspalpha\aspnum\faauto\adjustright\rin0\lin0 {\rtlch\fcs1 \af0 \ltrch\fcs0 _x000d__x000a_\insrsid15625260\charrsid946740 \trowd \ltrrow\ts11\trqc\trgaph340\trleft-340\trftsWidth1\trftsWidthB3\trftsWidthA3\trpaddl340\trpaddr340\trpaddfl3\trpaddfr3\tblind0\tblindtype3 \clvertalt\clbrdrt\brdrtbl \clbrdrl\brdrtbl \clbrdrb\brdrtbl \clbrdrr_x000d__x000a_\brdrtbl \cltxlrtb\clftsWidth3\clwWidth9752\clshdrawnil \cellx9412\row \ltrrow}\trowd \ltrrow\ts11\trqc\trgaph340\trleft-340\trftsWidth1\trftsWidthB3\trftsWidthA3\trpaddl340\trpaddr340\trpaddfl3\trpaddfr3\tblind0\tblindtype3 \clvertalt\clbrdrt\brdrtbl _x000d__x000a_\clbrdrl\brdrtbl \clbrdrb\brdrtbl \clbrdrr\brdrtbl \cltxlrtb\clftsWidth3\clwWidth4876\clshdrawnil \cellx4536\clvertalt\clbrdrt\brdrtbl \clbrdrl\brdrtbl \clbrdrb\brdrtbl \clbrdrr\brdrtbl \cltxlrtb\clftsWidth3\clwWidth4876\clshdrawnil \cellx9412_x000d__x000a_\pard\plain \ltrpar\s23\qc \li0\ri0\sa240\keepn\nowidctlpar\intbl\wrapdefault\aspalpha\aspnum\faauto\adjustright\rin0\lin0\pararsid10630121 \rtlch\fcs1 \af0\afs20\alang1025 \ltrch\fcs0 \i\fs24\lang2057\langfe2057\cgrid\langnp2057\langfenp2057 {_x000d__x000a_\rtlch\fcs1 \af0 \ltrch\fcs0 \insrsid15625260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625260\charrsid946740 \trowd \ltrrow_x000d__x000a_\ts11\trqc\trgaph340\trleft-340\trftsWidth1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5625260\charrsid946740 [ZTEXTL]\cell [ZTEXTR]}{\rtlch\fcs1 \af0\afs24 \ltrch\fcs0 \insrsid15625260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15625260\charrsid946740 \trowd \lastrow \ltrrow_x000d__x000a_\ts11\trqc\trgaph340\trleft-340\trftsWidth1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10118616 \rtlch\fcs1 \af0\afs20\alang1025 \ltrch\fcs0 \fs24\lang1024\langfe1024\cgrid\noproof\langnp2057\langfenp2057 {\rtlch\fcs1 \af0 _x000d__x000a_\ltrch\fcs0 \noproof0\insrsid15625260\charrsid946740 Or. }{\rtlch\fcs1 \af0 \ltrch\fcs0 \cs15\v\f1\fs20\cf9\noproof0\insrsid15625260\charrsid946740 &lt;Original&gt;}{\rtlch\fcs1 \af0 \ltrch\fcs0 \noproof0\insrsid15625260\charrsid946740 [ZORLANG]}{\rtlch\fcs1 _x000d__x000a_\af0 \ltrch\fcs0 \cs15\v\f1\fs20\cf9\noproof0\insrsid15625260\charrsid946740 &lt;/Original&gt;}{\rtlch\fcs1 \af0 \ltrch\fcs0 \noproof0\insrsid15625260\charrsid946740 _x000d__x000a_\par }\pard\plain \ltrpar\s21\qc \li0\ri0\sb240\sa240\keepn\nowidctlpar\wrapdefault\aspalpha\aspnum\faauto\adjustright\rin0\lin0\itap0\pararsid16390444 \rtlch\fcs1 \af0\afs20\alang1025 \ltrch\fcs0 _x000d__x000a_\i\fs24\lang1024\langfe1024\cgrid\noproof\langnp2057\langfenp2057 {\rtlch\fcs1 \af0 \ltrch\fcs0 \cs15\i0\v\f1\fs20\cf9\noproof0\insrsid15625260\charrsid946740 &lt;TitreJust&gt;}{\rtlch\fcs1 \af0 \ltrch\fcs0 \noproof0\insrsid15625260\charrsid946740 _x000d__x000a_[ZJUSTIFICATION]}{\rtlch\fcs1 \af0 \ltrch\fcs0 \cs15\i0\v\f1\fs20\cf9\noproof0\insrsid15625260\charrsid946740 &lt;/TitreJust&gt;}{\rtlch\fcs1 \af0 \ltrch\fcs0 \noproof0\insrsid15625260\charrsid946740 _x000d__x000a_\par }\pard\plain \ltrpar\s20\ql \li0\ri0\sa240\nowidctlpar\wrapdefault\aspalpha\aspnum\faauto\adjustright\rin0\lin0\itap0\pararsid16390444 \rtlch\fcs1 \af0\afs20\alang1025 \ltrch\fcs0 \i\fs24\lang1024\langfe1024\cgrid\noproof\langnp2057\langfenp2057 {_x000d__x000a_\rtlch\fcs1 \af0 \ltrch\fcs0 \cs15\i0\v\f1\fs20\cf9\noproof0\insrsid15625260\charrsid946740 &lt;OptDelPrev&gt;}{\rtlch\fcs1 \af0 \ltrch\fcs0 \noproof0\insrsid15625260\charrsid946740 [ZTEXTJUST]}{\rtlch\fcs1 \af0 \ltrch\fcs0 _x000d__x000a_\cs15\i0\v\f1\fs20\cf9\noproof0\insrsid15625260\charrsid946740 &lt;/OptDelPrev&gt;}{\rtlch\fcs1 \af0 \ltrch\fcs0 \noproof0\insrsid15625260\charrsid94674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5\v\f1\fs20\cf9\insrsid15625260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1043\deflangfe1043\themelang1043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roman\fcharset0\fprq2{\*\panose 02040503050406030204}Cambria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42\fbidi \froman\fcharset238\fprq2 Times New Roman CE;}{\f43\fbidi \froman\fcharset204\fprq2 Times New Roman Cyr;}_x000d__x000a_{\f45\fbidi \froman\fcharset161\fprq2 Times New Roman Greek;}{\f46\fbidi \froman\fcharset162\fprq2 Times New Roman Tur;}{\f47\fbidi \froman\fcharset177\fprq2 Times New Roman (Hebrew);}{\f48\fbidi \froman\fcharset178\fprq2 Times New Roman (Arabic);}_x000d__x000a_{\f49\fbidi \froman\fcharset186\fprq2 Times New Roman Baltic;}{\f50\fbidi \froman\fcharset163\fprq2 Times New Roman (Vietnamese);}{\f52\fbidi \fswiss\fcharset238\fprq2 Arial CE;}{\f53\fbidi \fswiss\fcharset204\fprq2 Arial Cyr;}_x000d__x000a_{\f55\fbidi \fswiss\fcharset161\fprq2 Arial Greek;}{\f56\fbidi \fswiss\fcharset162\fprq2 Arial Tur;}{\f57\fbidi \fswiss\fcharset177\fprq2 Arial (Hebrew);}{\f58\fbidi \fswiss\fcharset178\fprq2 Arial (Arabic);}_x000d__x000a_{\f59\fbidi \fswiss\fcharset186\fprq2 Arial Baltic;}{\f60\fbidi \fswiss\fcharset163\fprq2 Arial (Vietnamese);}{\f382\fbidi \froman\fcharset238\fprq2 Cambria Math CE;}{\f383\fbidi \froman\fcharset204\fprq2 Cambria Math Cyr;}_x000d__x000a_{\f385\fbidi \froman\fcharset161\fprq2 Cambria Math Greek;}{\f386\fbidi \froman\fcharset162\fprq2 Cambria Math Tur;}{\f389\fbidi \froman\fcharset186\fprq2 Cambria Math Baltic;}{\f3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roman\fcharset238\fprq2 Cambria CE;}{\fhimajor\f31529\fbidi \froman\fcharset204\fprq2 Cambria Cyr;}_x000d__x000a_{\fhimajor\f31531\fbidi \froman\fcharset161\fprq2 Cambria Greek;}{\fhimajor\f31532\fbidi \froman\fcharset162\fprq2 Cambria Tur;}{\fhimajor\f31535\fbidi \froman\fcharset186\fprq2 Cambria Baltic;}_x000d__x000a_{\fhimajor\f31536\fbidi \froman\fcharset163\fprq2 Cambria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1043\langfe1043\cgrid\langnp1043\langfenp1043 \snext11 \ssemihidden \spriority0 Normal Table;}{\*\cs15 \additive _x000d__x000a_\v\f1\fs20\cf9\lang1024\langfe1024\noproof \spriority0 \styrsid2490866 HideTWBExt;}{\s16\ql \li0\ri0\sa120\nowidctlpar\wrapdefault\aspalpha\aspnum\faauto\adjustright\rin0\lin0\itap0 \rtlch\fcs1 \af0\afs20\alang1025 \ltrch\fcs0 _x000d__x000a_\fs24\lang2057\langfe2057\cgrid\langnp2057\langfenp2057 \sbasedon0 \snext16 \slink17 \spriority0 \styrsid2490866 Normal6;}{\*\cs17 \additive \fs24\lang2057\langfe2057\langnp2057\langfenp2057 \slink16 \slocked \spriority0 \styrsid2490866 Normal6 Char;}{_x000d__x000a_\s18\ql \li0\ri0\nowidctlpar\wrapdefault\aspalpha\aspnum\faauto\adjustright\rin0\lin0\itap0 \rtlch\fcs1 \af0\afs20\alang1025 \ltrch\fcs0 \b\fs24\lang2057\langfe2057\cgrid\langnp2057\langfenp2057 \sbasedon0 \snext18 \slink19 \spriority0 \styrsid2490866 _x000d__x000a_NormalBold;}{\*\cs19 \additive \b\fs24\lang2057\langfe2057\langnp2057\langfenp2057 \slink18 \slocked \spriority0 \styrsid2490866 NormalBold Char;}{\s20\ql \li0\ri0\sa240\nowidctlpar\wrapdefault\aspalpha\aspnum\faauto\adjustright\rin0\lin0\itap0 _x000d__x000a_\rtlch\fcs1 \af0\afs20\alang1025 \ltrch\fcs0 \i\fs24\lang1024\langfe1024\cgrid\noproof\langnp2057\langfenp2057 \sbasedon0 \snext20 \spriority0 \styrsid2490866 Normal12Italic;}{_x000d__x000a_\s21\qc \li0\ri0\sb240\nowidctlpar\wrapdefault\aspalpha\aspnum\faauto\adjustright\rin0\lin0\itap0 \rtlch\fcs1 \af0\afs20\alang1025 \ltrch\fcs0 \i\fs24\lang2057\langfe2057\cgrid\langnp2057\langfenp2057 \sbasedon0 \snext21 \spriority0 \styrsid2490866 _x000d__x000a_CrossRef;}{\s22\qc \li0\ri0\sb240\sa240\keepn\nowidctlpar\wrapdefault\aspalpha\aspnum\faauto\adjustright\rin0\lin0\itap0 \rtlch\fcs1 \af0\afs20\alang1025 \ltrch\fcs0 \i\fs24\lang1024\langfe1024\cgrid\noproof\langnp2057\langfenp2057 _x000d__x000a_\sbasedon0 \snext0 \spriority0 \styrsid2490866 JustificationTitle;}{\s23\qr \li0\ri0\sb240\sa240\nowidctlpar\wrapdefault\aspalpha\aspnum\faauto\adjustright\rin0\lin0\itap0 \rtlch\fcs1 \af0\afs20\alang1025 \ltrch\fcs0 _x000d__x000a_\fs24\lang1024\langfe1024\cgrid\noproof\langnp2057\langfenp2057 \sbasedon0 \snext23 \spriority0 \styrsid2490866 Olang;}{\s24\qc \li0\ri0\sa240\nowidctlpar\wrapdefault\aspalpha\aspnum\faauto\adjustright\rin0\lin0\itap0 \rtlch\fcs1 \af0\afs20\alang1025 _x000d__x000a_\ltrch\fcs0 \i\fs24\lang2057\langfe2057\cgrid\langnp2057\langfenp2057 \sbasedon0 \snext24 \spriority0 \styrsid2490866 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2490866 AMNumberTabs;}}{\*\rsidtbl \rsid24658\rsid735077\rsid2490866\rsid2892074\rsid4666813\rsid6641733\rsid7298627\rsid9636012\rsid11215221_x000d__x000a_\rsid12154954\rsid14424199\rsid15204470\rsid15285974\rsid15950462\rsid16324206\rsid16662270}{\mmathPr\mmathFont34\mbrkBin0\mbrkBinSub0\msmallFrac0\mdispDef1\mlMargin0\mrMargin0\mdefJc1\mwrapIndent1440\mintLim0\mnaryLim1}{\info{\author FELIX Karina}_x000d__x000a_{\operator FELIX Karina}{\creatim\yr2015\mo5\dy8\hr15\min23}{\revtim\yr2015\mo5\dy8\hr15\min23}{\version1}{\edmins0}{\nofpages1}{\nofwords80}{\nofchars445}{\*\company European Parliament}{\nofcharsws524}{\vern49165}}{\*\xmlnstbl {\xmlns1 http://schemas.mi_x000d__x000a_crosoft.com/office/word/2003/wordml}}\paperw11906\paperh16838\margl1418\margr1418\margt1134\margb1418\gutter0\ltrsect _x000d__x000a_\facingp\widowctrl\ftnbj\aenddoc\ftnrstpg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90\pgbrdrhead\pgbrdrfoot\nolnhtadjtbl\nojkernpunct\rsidroot2490866\utinl \fet0{\*\wgrffmtfilter 013f}\ilfomacatclnup0{\*\template C:\\Users\\kfelix\\AppData\\Local\\Temp\\Blank1.dot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9862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98627 \chftnsepc _x000d__x000a_\par }}\ltrpar \sectd \ltrsect\psz9\linex0\headery1134\footery505\endnhere\titlepg\sectdefaultcl\sectrsid14424199\sftnbj\sftnrstpg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5\ql \li0\ri0\sb240\keepn\nowidctlpar\tx879\tx936\tx1021\tx1077\tx1134\tx1191\tx1247\tx1304\tx1361\tx1418\tx1474\tx1531\tx1588\tx1644\tx1701\tx1758\tx1814\tx1871\tx2070\tx2126\tx3374\tx3430\wrapdefault\aspalpha\aspnum\faauto\adjustright\rin0_x000d__x000a_\lin0\itap0\pararsid3744759 \rtlch\fcs1 \af0\afs20\alang1025 \ltrch\fcs0 \b\fs24\lang2057\langfe2057\cgrid\langnp2057\langfenp2057 {\rtlch\fcs1 \af0 \ltrch\fcs0 \cs15\b0\v\f1\fs20\cf9\insrsid2490866\charrsid946740 {\*\bkmkstart restartB}&lt;AmendB&gt;}{_x000d__x000a_\rtlch\fcs1 \af0 \ltrch\fcs0 \insrsid2490866\charrsid946740 [ZAMENDMENT]\tab \tab }{\rtlch\fcs1 \af0 \ltrch\fcs0 \cs15\b0\v\f1\fs20\cf9\insrsid2490866\charrsid946740 &lt;NumAmB&gt;}{\rtlch\fcs1 \af0 \ltrch\fcs0 \insrsid2490866\charrsid946740 [ZNRAM]}{_x000d__x000a_\rtlch\fcs1 \af0 \ltrch\fcs0 \cs15\b0\v\f1\fs20\cf9\insrsid2490866\charrsid946740 &lt;/NumAmB&gt;}{\rtlch\fcs1 \af0 \ltrch\fcs0 \insrsid2490866\charrsid9467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lang1024\langfe1024\noproof\insrsid2490866\charrsid14699840 &lt;RepeatBlock-By&gt;}{\rtlch\fcs1 \af0 \ltrch\fcs0 \lang1024\langfe1024\noproof\insrsid2490866\charrsid14699840 [RepeatMembers]}{\rtlch\fcs1 \af0 \ltrch\fcs0 _x000d__x000a_\cs15\b0\v\f1\fs20\cf9\lang1024\langfe1024\noproof\insrsid2490866\charrsid14699840 &lt;Members&gt;}{\rtlch\fcs1 \af0 \ltrch\fcs0 \insrsid2490866\charrsid14699840 [ZMEMBERS]}{\rtlch\fcs1 \af0 \ltrch\fcs0 _x000d__x000a_\cs15\b0\v\f1\fs20\cf9\lang1024\langfe1024\noproof\insrsid2490866\charrsid14699840 &lt;/Members&gt;}{\rtlch\fcs1 \af0 \ltrch\fcs0 \insrsid2490866\charrsid14699840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5\v\f1\fs20\cf9\lang1024\langfe1024\noproof\insrsid2490866\charrsid14699840 &lt;AuNomDe&gt;&lt;OptDel&gt;}{\rtlch\fcs1 \af0 \ltrch\fcs0 \lang1024\langfe1024\noproof\insrsid2490866\charrsid14699840 [ZONBEHALF]}{\rtlch\fcs1 \af0 \ltrch\fcs0 _x000d__x000a_\cs15\v\f1\fs20\cf9\lang1024\langfe1024\noproof\insrsid2490866\charrsid14699840 &lt;/OptDel&gt;&lt;/AuNomDe&gt;}{\rtlch\fcs1 \af0 \ltrch\fcs0 \insrsid2490866\charrsid14699840 _x000d__x000a_\par &lt;&lt;&lt;}{\rtlch\fcs1 \af0 \ltrch\fcs0 \cs15\v\f1\fs20\cf9\lang1024\langfe1024\noproof\insrsid2490866\charrsid14699840 &lt;/RepeatBlock-By&gt;}{\rtlch\fcs1 \af0 \ltrch\fcs0 \insrsid2490866\charrsid14699840 _x000d__x000a_\par }\pard\plain \ltrpar\s18\ql \li0\ri0\nowidctlpar\wrapdefault\aspalpha\aspnum\faauto\adjustright\rin0\lin0\itap0\pararsid5976803 \rtlch\fcs1 \af0\afs20\alang1025 \ltrch\fcs0 \b\fs24\lang2057\langfe2057\cgrid\langnp2057\langfenp2057 {\rtlch\fcs1 \af0 _x000d__x000a_\ltrch\fcs0 \cs15\b0\v\f1\fs20\cf9\insrsid2490866\charrsid946740 &lt;DocAmend&gt;}{\rtlch\fcs1 \af0 \ltrch\fcs0 \insrsid2490866\charrsid946740 [Z}{\rtlch\fcs1 \af0 \ltrch\fcs0 \insrsid2490866 AMDOC}{\rtlch\fcs1 \af0 \ltrch\fcs0 \insrsid2490866\charrsid946740 ]}_x000d__x000a_{\rtlch\fcs1 \af0 \ltrch\fcs0 \cs15\b0\v\f1\fs20\cf9\insrsid2490866\charrsid946740 &lt;/DocAmend&gt;}{\rtlch\fcs1 \af0 \ltrch\fcs0 \insrsid2490866\charrsid946740 _x000d__x000a_\par }\pard \ltrpar\s18\ql \li0\ri0\keepn\nowidctlpar\wrapdefault\aspalpha\aspnum\faauto\adjustright\rin0\lin0\itap0\pararsid10630121 {\rtlch\fcs1 \af0 \ltrch\fcs0 \cs15\b0\v\f1\fs20\cf9\insrsid2490866\charrsid946740 &lt;Article&gt;}{\rtlch\fcs1 \af0 \ltrch\fcs0 _x000d__x000a_\insrsid2490866\charrsid946740 [ZAMPART]}{\rtlch\fcs1 \af0 \ltrch\fcs0 \cs15\b0\v\f1\fs20\cf9\insrsid2490866\charrsid946740 &lt;/Article&gt;}{\rtlch\fcs1 \af0 \ltrch\fcs0 \insrsid2490866\charrsid946740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5\v\f1\fs20\cf9\insrsid2490866\charrsid946740 &lt;DocAmend2&gt;&lt;OptDel&gt;}{\rtlch\fcs1 \af0 \ltrch\fcs0 \insrsid2490866\charrsid946740 [ZNRACT]}{\rtlch\fcs1 \af0 \ltrch\fcs0 \cs15\v\f1\fs20\cf9\insrsid2490866\charrsid946740 &lt;/OptDel&gt;&lt;/DocAmend2&gt;}{_x000d__x000a_\rtlch\fcs1 \af0 \ltrch\fcs0 \insrsid2490866\charrsid946740 _x000d__x000a_\par }\pard \ltrpar\ql \li0\ri0\widctlpar\wrapdefault\aspalpha\aspnum\faauto\adjustright\rin0\lin0\itap0\pararsid10158853 {\rtlch\fcs1 \af0 \ltrch\fcs0 \cs15\v\f1\fs20\cf9\insrsid2490866\charrsid946740 &lt;Article2&gt;&lt;OptDel&gt;}{\rtlch\fcs1 \af0 \ltrch\fcs0 _x000d__x000a_\insrsid2490866\charrsid946740 [ZACTPART]}{\rtlch\fcs1 \af0 \ltrch\fcs0 \cs15\v\f1\fs20\cf9\insrsid2490866\charrsid946740 &lt;/OptDel&gt;&lt;/Article2&gt;}{\rtlch\fcs1 \af0 \ltrch\fcs0 \insrsid2490866\charrsid946740 _x000d__x000a_\par \ltrrow}\trowd \ltrrow\ts11\trqc\trgaph340\trleft-340\trftsWidth3\trwWidth9752\trftsWidthB3\trftsWidthA3\trpaddl340\trpaddr340\trpaddfl3\trpaddfr3\tblind0\tblindtype3 \clvertalt\clbrdrt\brdrtbl \clbrdrl\brdrtbl \clbrdrb\brdrtbl \clbrdrr\brdrtbl _x000d__x000a_\cltxlrtb\clftsWidth3\clwWidth9752\clshdrawnil \cellx9412\pard \ltrpar\ql \li0\ri0\keepn\widctlpar\intbl\wrapdefault\aspalpha\aspnum\faauto\adjustright\rin0\lin0\pararsid10630121 {\rtlch\fcs1 \af0 \ltrch\fcs0 \insrsid2490866\charrsid946740 \cell _x000d__x000a_}\pard \ltrpar\ql \li0\ri0\widctlpar\intbl\wrapdefault\aspalpha\aspnum\faauto\adjustright\rin0\lin0 {\rtlch\fcs1 \af0 \ltrch\fcs0 \insrsid2490866\charrsid946740 \trowd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9752\clshdrawnil \cellx9412\row \ltrrow}\trowd \ltrrow\ts11\trqc\trgaph340\trleft-340\trftsWidth3\trwWidth9752\trftsWidthB3\trftsWidthA3\trpaddl340\trpaddr340\trpaddfl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pard\plain \ltrpar\s24\qc \li0\ri0\sa240\keepn\nowidctlpar\intbl\wrapdefault\aspalpha\aspnum\faauto\adjustright\rin0\lin0\pararsid10630121 \rtlch\fcs1 \af0\afs20\alang1025 \ltrch\fcs0 \i\fs24\lang2057\langfe2057\cgrid\langnp2057\langfenp2057 {_x000d__x000a_\rtlch\fcs1 \af0 \ltrch\fcs0 \insrsid2490866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490866\charrsid946740 \trowd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2490866\charrsid946740 [ZTEXTL]\cell [ZTEXTR]}{\rtlch\fcs1 \af0\afs24 \ltrch\fcs0 \insrsid2490866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2490866\charrsid946740 \trowd \lastrow \ltrrow_x000d__x000a_\ts11\trqc\trgaph340\trleft-340\trftsWidth3\trwWidth9752\trftsWidthB3\trftsWidthA3\trpaddl340\trpaddr340\trpaddfl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3\qr \li0\ri0\sb240\sa240\nowidctlpar\wrapdefault\aspalpha\aspnum\faauto\adjustright\rin0\lin0\itap0\pararsid16390444 \rtlch\fcs1 \af0\afs20\alang1025 \ltrch\fcs0 \fs24\lang1024\langfe1024\cgrid\noproof\langnp2057\langfenp2057 {\rtlch\fcs1 \af0 _x000d__x000a_\ltrch\fcs0 \noproof0\insrsid2490866\charrsid946740 Or. }{\rtlch\fcs1 \af0 \ltrch\fcs0 \cs15\v\f1\fs20\cf9\noproof0\insrsid2490866\charrsid946740 &lt;Original&gt;}{\rtlch\fcs1 \af0 \ltrch\fcs0 \noproof0\insrsid2490866\charrsid946740 [ZORLANG]}{\rtlch\fcs1 \af0 _x000d__x000a_\ltrch\fcs0 \cs15\v\f1\fs20\cf9\noproof0\insrsid2490866\charrsid946740 &lt;/Original&gt;}{\rtlch\fcs1 \af0 \ltrch\fcs0 \noproof0\insrsid2490866\charrsid946740 _x000d__x000a_\par }\pard\plain \ltrpar\s21\qc \li0\ri0\sb240\nowidctlpar\wrapdefault\aspalpha\aspnum\faauto\adjustright\rin0\lin0\itap0\pararsid10630121 \rtlch\fcs1 \af0\afs20\alang1025 \ltrch\fcs0 \i\fs24\lang2057\langfe2057\cgrid\langnp2057\langfenp2057 {\rtlch\fcs1 _x000d__x000a_\af0 \ltrch\fcs0 \cs15\i0\v\f1\fs20\cf9\insrsid2490866\charrsid946740 &lt;OptDel&gt;}{\rtlch\fcs1 \af0 \ltrch\fcs0 \insrsid2490866\charrsid946740 [ZCROSSREF]}{\rtlch\fcs1 \af0 \ltrch\fcs0 \cs15\i0\v\f1\fs20\cf9\insrsid2490866\charrsid946740 &lt;/OptDel&gt;}{_x000d__x000a_\rtlch\fcs1 \af0 \ltrch\fcs0 \insrsid2490866\charrsid946740 _x000d__x000a_\par }\pard\plain \ltrpar\s22\qc \li0\ri0\sb240\sa240\keepn\nowidctlpar\wrapdefault\aspalpha\aspnum\faauto\adjustright\rin0\lin0\itap0\pararsid3744759 \rtlch\fcs1 \af0\afs20\alang1025 \ltrch\fcs0 _x000d__x000a_\i\fs24\lang1024\langfe1024\cgrid\noproof\langnp2057\langfenp2057 {\rtlch\fcs1 \af0 \ltrch\fcs0 \cs15\i0\v\f1\fs20\cf9\noproof0\insrsid2490866\charrsid946740 &lt;TitreJust&gt;}{\rtlch\fcs1 \af0 \ltrch\fcs0 \noproof0\insrsid2490866\charrsid946740 _x000d__x000a_[ZJUSTIFICATION]}{\rtlch\fcs1 \af0 \ltrch\fcs0 \cs15\i0\v\f1\fs20\cf9\noproof0\insrsid2490866\charrsid946740 &lt;/TitreJust&gt;}{\rtlch\fcs1 \af0 \ltrch\fcs0 \noproof0\insrsid2490866\charrsid946740 _x000d__x000a_\par }\pard\plain \ltrpar\s20\ql \li0\ri0\sa240\nowidctlpar\wrapdefault\aspalpha\aspnum\faauto\adjustright\rin0\lin0\itap0\pararsid16390444 \rtlch\fcs1 \af0\afs20\alang1025 \ltrch\fcs0 \i\fs24\lang1024\langfe1024\cgrid\noproof\langnp2057\langfenp2057 {_x000d__x000a_\rtlch\fcs1 \af0 \ltrch\fcs0 \cs15\i0\v\f1\fs20\cf9\noproof0\insrsid2490866\charrsid946740 &lt;OptDelPrev&gt;}{\rtlch\fcs1 \af0 \ltrch\fcs0 \noproof0\insrsid2490866\charrsid946740 [ZTEXTJUST]}{\rtlch\fcs1 \af0 \ltrch\fcs0 _x000d__x000a_\cs15\i0\v\f1\fs20\cf9\noproof0\insrsid2490866\charrsid946740 &lt;/OptDelPrev&gt;}{\rtlch\fcs1 \af0 \ltrch\fcs0 \noproof0\insrsid2490866\charrsid94674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5\v\f1\fs20\cf9\insrsid2490866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267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129"/>
    <w:docVar w:name="TXTLANGUE" w:val="PL"/>
    <w:docVar w:name="TXTLANGUEMIN" w:val="pl"/>
    <w:docVar w:name="TXTNRPE" w:val="607.803"/>
    <w:docVar w:name="TXTPEorAP" w:val="PE"/>
    <w:docVar w:name="TXTROUTE" w:val="AM\1129316PL.docx"/>
    <w:docVar w:name="TXTVERSION" w:val="01-00"/>
  </w:docVars>
  <w:rsids>
    <w:rsidRoot w:val="002D3E0F"/>
    <w:rsid w:val="002D3E0F"/>
    <w:rsid w:val="00346347"/>
    <w:rsid w:val="00627AA8"/>
    <w:rsid w:val="00AC0B24"/>
    <w:rsid w:val="00B5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0B1767C2-1F8E-4542-A914-E4207689C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color w:val="000000"/>
    </w:rPr>
  </w:style>
  <w:style w:type="paragraph" w:styleId="BalloonText">
    <w:name w:val="Balloon Text"/>
    <w:basedOn w:val="Normal"/>
    <w:link w:val="BalloonTextChar"/>
    <w:rsid w:val="00D77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32B"/>
    <w:rPr>
      <w:rFonts w:ascii="Tahoma" w:hAnsi="Tahoma" w:cs="Tahoma"/>
      <w:sz w:val="16"/>
      <w:szCs w:val="16"/>
    </w:rPr>
  </w:style>
  <w:style w:type="character" w:customStyle="1" w:styleId="BalloonTextChar0">
    <w:name w:val="Balloon Text Char_0"/>
    <w:basedOn w:val="DefaultParagraphFont"/>
    <w:link w:val="BalloonText0"/>
    <w:rsid w:val="00D7732B"/>
    <w:rPr>
      <w:rFonts w:ascii="Tahoma" w:hAnsi="Tahoma" w:cs="Tahoma"/>
      <w:sz w:val="16"/>
      <w:szCs w:val="16"/>
    </w:rPr>
  </w:style>
  <w:style w:type="paragraph" w:customStyle="1" w:styleId="BalloonText0">
    <w:name w:val="Balloon Text_0"/>
    <w:basedOn w:val="Normal"/>
    <w:link w:val="BalloonTextChar0"/>
    <w:rsid w:val="00D7732B"/>
    <w:rPr>
      <w:rFonts w:ascii="Tahoma" w:hAnsi="Tahoma" w:cs="Tahoma"/>
      <w:sz w:val="16"/>
      <w:szCs w:val="16"/>
    </w:rPr>
  </w:style>
  <w:style w:type="character" w:customStyle="1" w:styleId="Bold">
    <w:name w:val="Bold"/>
    <w:uiPriority w:val="1"/>
    <w:qFormat/>
    <w:rsid w:val="001F3CAD"/>
    <w:rPr>
      <w:rFonts w:ascii="Times New Roman" w:hAnsi="Times New Roman"/>
      <w:b/>
      <w:sz w:val="24"/>
      <w:lang w:val="fr-FR"/>
    </w:rPr>
  </w:style>
  <w:style w:type="character" w:customStyle="1" w:styleId="BoldItalic">
    <w:name w:val="BoldItalic"/>
    <w:uiPriority w:val="1"/>
    <w:qFormat/>
    <w:rsid w:val="00BF36FD"/>
    <w:rPr>
      <w:rFonts w:ascii="Times New Roman" w:hAnsi="Times New Roman"/>
      <w:b/>
      <w:i/>
      <w:sz w:val="24"/>
    </w:rPr>
  </w:style>
  <w:style w:type="paragraph" w:customStyle="1" w:styleId="Center">
    <w:name w:val="Center"/>
    <w:pPr>
      <w:spacing w:after="120"/>
      <w:jc w:val="center"/>
    </w:pPr>
    <w:rPr>
      <w:color w:val="000000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  <w:color w:val="000000"/>
    </w:rPr>
  </w:style>
  <w:style w:type="paragraph" w:customStyle="1" w:styleId="Cover24">
    <w:name w:val="Cover24"/>
    <w:pPr>
      <w:spacing w:after="480"/>
      <w:ind w:left="1418"/>
    </w:pPr>
    <w:rPr>
      <w:color w:val="000000"/>
      <w:sz w:val="24"/>
      <w:szCs w:val="24"/>
    </w:rPr>
  </w:style>
  <w:style w:type="paragraph" w:customStyle="1" w:styleId="CoverBold">
    <w:name w:val="CoverBold"/>
    <w:pPr>
      <w:ind w:left="1418"/>
    </w:pPr>
    <w:rPr>
      <w:b/>
      <w:color w:val="000000"/>
      <w:sz w:val="24"/>
      <w:szCs w:val="24"/>
    </w:rPr>
  </w:style>
  <w:style w:type="paragraph" w:customStyle="1" w:styleId="CoverNormal">
    <w:name w:val="CoverNormal"/>
    <w:basedOn w:val="Normal"/>
    <w:pPr>
      <w:ind w:left="1418"/>
    </w:pPr>
    <w:rPr>
      <w:color w:val="000000"/>
    </w:rPr>
  </w:style>
  <w:style w:type="paragraph" w:customStyle="1" w:styleId="CrossRef">
    <w:name w:val="CrossRef"/>
    <w:pPr>
      <w:spacing w:before="240"/>
      <w:jc w:val="center"/>
    </w:pPr>
    <w:rPr>
      <w:i/>
      <w:color w:val="000000"/>
      <w:sz w:val="24"/>
    </w:rPr>
  </w:style>
  <w:style w:type="character" w:customStyle="1" w:styleId="DefaultParagraphFont0">
    <w:name w:val="Default Paragraph Font_0"/>
    <w:uiPriority w:val="1"/>
    <w:semiHidden/>
    <w:unhideWhenUsed/>
  </w:style>
  <w:style w:type="paragraph" w:customStyle="1" w:styleId="EPLogo">
    <w:name w:val="EPLogo"/>
    <w:basedOn w:val="Normal"/>
    <w:qFormat/>
    <w:rsid w:val="00D7732B"/>
    <w:pPr>
      <w:widowControl w:val="0"/>
      <w:jc w:val="right"/>
    </w:pPr>
    <w:rPr>
      <w:szCs w:val="20"/>
    </w:rPr>
  </w:style>
  <w:style w:type="paragraph" w:customStyle="1" w:styleId="EPName">
    <w:name w:val="EPName"/>
    <w:basedOn w:val="Normal"/>
    <w:rsid w:val="00D7732B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D7732B"/>
    <w:pPr>
      <w:widowControl w:val="0"/>
      <w:spacing w:after="80"/>
    </w:pPr>
    <w:rPr>
      <w:rFonts w:ascii="Arial" w:hAnsi="Arial" w:cs="Arial"/>
      <w:sz w:val="20"/>
      <w:szCs w:val="22"/>
      <w:lang w:val="fr-FR"/>
    </w:rPr>
  </w:style>
  <w:style w:type="character" w:customStyle="1" w:styleId="FootNoteMarker">
    <w:name w:val="FootNoteMarker"/>
    <w:rPr>
      <w:color w:val="000000"/>
      <w:vertAlign w:val="superscript"/>
    </w:rPr>
  </w:style>
  <w:style w:type="paragraph" w:styleId="Footer">
    <w:name w:val="footer"/>
    <w:rsid w:val="00EC60CE"/>
    <w:pPr>
      <w:tabs>
        <w:tab w:val="center" w:pos="4535"/>
        <w:tab w:val="right" w:pos="9071"/>
      </w:tabs>
      <w:spacing w:before="240" w:after="240"/>
    </w:pPr>
    <w:rPr>
      <w:color w:val="000000"/>
      <w:sz w:val="22"/>
      <w:szCs w:val="24"/>
    </w:rPr>
  </w:style>
  <w:style w:type="paragraph" w:customStyle="1" w:styleId="Footer1">
    <w:name w:val="Footer1"/>
    <w:pPr>
      <w:tabs>
        <w:tab w:val="center" w:pos="4536"/>
        <w:tab w:val="right" w:pos="9072"/>
      </w:tabs>
      <w:spacing w:before="240" w:after="240" w:line="220" w:lineRule="auto"/>
    </w:pPr>
    <w:rPr>
      <w:color w:val="000000"/>
      <w:sz w:val="22"/>
      <w:szCs w:val="24"/>
    </w:rPr>
  </w:style>
  <w:style w:type="paragraph" w:customStyle="1" w:styleId="Footer2">
    <w:name w:val="Footer2"/>
    <w:basedOn w:val="Normal"/>
    <w:rsid w:val="00A801F5"/>
    <w:pPr>
      <w:tabs>
        <w:tab w:val="right" w:pos="9921"/>
      </w:tabs>
      <w:spacing w:after="240"/>
      <w:ind w:left="-850" w:right="-850"/>
    </w:pPr>
    <w:rPr>
      <w:rFonts w:ascii="Arial" w:eastAsia="Arial" w:hAnsi="Arial" w:cs="Arial"/>
      <w:b/>
      <w:color w:val="000000"/>
      <w:sz w:val="48"/>
    </w:rPr>
  </w:style>
  <w:style w:type="paragraph" w:customStyle="1" w:styleId="Footer2Landscape">
    <w:name w:val="Footer2Landscape"/>
    <w:qFormat/>
    <w:rsid w:val="00126EF9"/>
    <w:pPr>
      <w:tabs>
        <w:tab w:val="center" w:pos="4535"/>
        <w:tab w:val="center" w:pos="6804"/>
        <w:tab w:val="center" w:pos="13608"/>
      </w:tabs>
      <w:spacing w:after="240"/>
      <w:ind w:left="-851"/>
    </w:pPr>
    <w:rPr>
      <w:rFonts w:ascii="Arial" w:eastAsia="Arial" w:hAnsi="Arial" w:cs="Arial"/>
      <w:b/>
      <w:color w:val="000000"/>
      <w:sz w:val="48"/>
      <w:szCs w:val="24"/>
    </w:rPr>
  </w:style>
  <w:style w:type="character" w:customStyle="1" w:styleId="Footer2Middle">
    <w:name w:val="Footer2Middle"/>
    <w:rPr>
      <w:rFonts w:ascii="Arial" w:eastAsia="Arial" w:hAnsi="Arial" w:cs="Arial"/>
      <w:b w:val="0"/>
      <w:i/>
      <w:color w:val="C0C0C0"/>
      <w:sz w:val="22"/>
    </w:rPr>
  </w:style>
  <w:style w:type="paragraph" w:customStyle="1" w:styleId="FooterLandscape">
    <w:name w:val="FooterLandscape"/>
    <w:qFormat/>
    <w:rsid w:val="00C75EBA"/>
    <w:pPr>
      <w:tabs>
        <w:tab w:val="center" w:pos="6804"/>
        <w:tab w:val="center" w:pos="13608"/>
      </w:tabs>
    </w:pPr>
    <w:rPr>
      <w:color w:val="000000"/>
      <w:sz w:val="22"/>
      <w:szCs w:val="24"/>
    </w:rPr>
  </w:style>
  <w:style w:type="character" w:customStyle="1" w:styleId="HideTWBExt">
    <w:name w:val="HideTWBExt"/>
    <w:basedOn w:val="DefaultParagraphFont"/>
    <w:rPr>
      <w:rFonts w:ascii="Arial" w:eastAsia="Arial" w:hAnsi="Arial" w:cs="Arial"/>
      <w:b w:val="0"/>
      <w:i w:val="0"/>
      <w:caps w:val="0"/>
      <w:vanish/>
      <w:color w:val="000080"/>
      <w:sz w:val="20"/>
    </w:rPr>
  </w:style>
  <w:style w:type="character" w:customStyle="1" w:styleId="HideTWBInt">
    <w:name w:val="HideTWBInt"/>
    <w:basedOn w:val="DefaultParagraphFont"/>
    <w:rPr>
      <w:b w:val="0"/>
      <w:caps w:val="0"/>
      <w:vanish/>
      <w:color w:val="808080"/>
      <w:sz w:val="24"/>
    </w:rPr>
  </w:style>
  <w:style w:type="character" w:customStyle="1" w:styleId="Italic">
    <w:name w:val="Italic"/>
    <w:uiPriority w:val="1"/>
    <w:qFormat/>
    <w:rsid w:val="004576CA"/>
    <w:rPr>
      <w:rFonts w:ascii="Times New Roman" w:hAnsi="Times New Roman"/>
      <w:i/>
      <w:sz w:val="24"/>
    </w:rPr>
  </w:style>
  <w:style w:type="paragraph" w:customStyle="1" w:styleId="JustificationTitle">
    <w:name w:val="JustificationTitle"/>
    <w:pPr>
      <w:keepNext/>
      <w:spacing w:before="240" w:after="240"/>
      <w:jc w:val="center"/>
    </w:pPr>
    <w:rPr>
      <w:i/>
      <w:color w:val="000000"/>
      <w:sz w:val="24"/>
      <w:szCs w:val="24"/>
    </w:rPr>
  </w:style>
  <w:style w:type="paragraph" w:customStyle="1" w:styleId="LineBottom">
    <w:name w:val="LineBottom"/>
    <w:basedOn w:val="Normal"/>
    <w:next w:val="Normal"/>
    <w:pPr>
      <w:pBdr>
        <w:bottom w:val="single" w:sz="4" w:space="0" w:color="auto"/>
      </w:pBdr>
      <w:spacing w:after="960"/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LineTop">
    <w:name w:val="LineTop"/>
    <w:basedOn w:val="Normal"/>
    <w:pPr>
      <w:pBdr>
        <w:top w:val="single" w:sz="4" w:space="0" w:color="auto"/>
      </w:pBdr>
      <w:jc w:val="center"/>
    </w:pPr>
    <w:rPr>
      <w:rFonts w:ascii="Arial" w:eastAsia="Arial" w:hAnsi="Arial" w:cs="Arial"/>
      <w:color w:val="000000"/>
      <w:sz w:val="16"/>
    </w:rPr>
  </w:style>
  <w:style w:type="paragraph" w:customStyle="1" w:styleId="NRAMS">
    <w:name w:val="NRAMS"/>
    <w:pPr>
      <w:spacing w:after="480" w:line="460" w:lineRule="auto"/>
      <w:ind w:left="1418"/>
    </w:pPr>
    <w:rPr>
      <w:rFonts w:ascii="Arial" w:eastAsia="Arial" w:hAnsi="Arial" w:cs="Arial"/>
      <w:b/>
      <w:color w:val="000000"/>
      <w:sz w:val="46"/>
      <w:szCs w:val="24"/>
    </w:rPr>
  </w:style>
  <w:style w:type="numbering" w:customStyle="1" w:styleId="NoList0">
    <w:name w:val="No List_0"/>
    <w:next w:val="NoList"/>
    <w:uiPriority w:val="99"/>
    <w:semiHidden/>
    <w:unhideWhenUsed/>
  </w:style>
  <w:style w:type="paragraph" w:customStyle="1" w:styleId="Normal0">
    <w:name w:val="Normal_0"/>
    <w:next w:val="Normal"/>
    <w:qFormat/>
    <w:rsid w:val="00EC60CE"/>
    <w:rPr>
      <w:sz w:val="24"/>
      <w:szCs w:val="24"/>
    </w:rPr>
  </w:style>
  <w:style w:type="paragraph" w:customStyle="1" w:styleId="Normal12">
    <w:name w:val="Normal12"/>
    <w:basedOn w:val="Normal"/>
    <w:pPr>
      <w:spacing w:after="240"/>
    </w:pPr>
    <w:rPr>
      <w:color w:val="000000"/>
    </w:rPr>
  </w:style>
  <w:style w:type="paragraph" w:customStyle="1" w:styleId="Normal12Italic">
    <w:name w:val="Normal12Italic"/>
    <w:pPr>
      <w:spacing w:after="240"/>
    </w:pPr>
    <w:rPr>
      <w:i/>
      <w:color w:val="000000"/>
      <w:sz w:val="24"/>
      <w:szCs w:val="24"/>
    </w:rPr>
  </w:style>
  <w:style w:type="paragraph" w:customStyle="1" w:styleId="Normal12a12b">
    <w:name w:val="Normal12a12b"/>
    <w:basedOn w:val="Normal"/>
    <w:pPr>
      <w:spacing w:before="240" w:after="240"/>
    </w:pPr>
    <w:rPr>
      <w:color w:val="000000"/>
    </w:rPr>
  </w:style>
  <w:style w:type="paragraph" w:customStyle="1" w:styleId="Normal24">
    <w:name w:val="Normal24"/>
    <w:basedOn w:val="Normal"/>
    <w:pPr>
      <w:spacing w:after="480"/>
    </w:pPr>
    <w:rPr>
      <w:color w:val="000000"/>
    </w:rPr>
  </w:style>
  <w:style w:type="paragraph" w:customStyle="1" w:styleId="Normal6">
    <w:name w:val="Normal6"/>
    <w:basedOn w:val="Normal"/>
    <w:pPr>
      <w:spacing w:after="120"/>
    </w:pPr>
    <w:rPr>
      <w:color w:val="000000"/>
    </w:rPr>
  </w:style>
  <w:style w:type="paragraph" w:customStyle="1" w:styleId="Normal6Italic">
    <w:name w:val="Normal6Italic"/>
    <w:basedOn w:val="Normal"/>
    <w:pPr>
      <w:spacing w:after="120"/>
    </w:pPr>
    <w:rPr>
      <w:i/>
      <w:color w:val="000000"/>
    </w:rPr>
  </w:style>
  <w:style w:type="character" w:customStyle="1" w:styleId="Normal6RomanBI">
    <w:name w:val="Normal6RomanBI"/>
    <w:rPr>
      <w:rFonts w:ascii="Times New Roman" w:eastAsia="Times New Roman" w:hAnsi="Times New Roman" w:cs="Times New Roman"/>
      <w:b/>
      <w:i/>
      <w:color w:val="000000"/>
      <w:sz w:val="24"/>
    </w:rPr>
  </w:style>
  <w:style w:type="paragraph" w:customStyle="1" w:styleId="NormalBold">
    <w:name w:val="NormalBold"/>
    <w:basedOn w:val="Normal"/>
    <w:rPr>
      <w:b/>
      <w:color w:val="000000"/>
    </w:rPr>
  </w:style>
  <w:style w:type="paragraph" w:customStyle="1" w:styleId="NormalBold12b">
    <w:name w:val="NormalBold12b"/>
    <w:basedOn w:val="Normal"/>
    <w:pPr>
      <w:spacing w:before="240"/>
    </w:pPr>
    <w:rPr>
      <w:b/>
      <w:color w:val="000000"/>
    </w:rPr>
  </w:style>
  <w:style w:type="paragraph" w:customStyle="1" w:styleId="Olang">
    <w:name w:val="Olang"/>
    <w:pPr>
      <w:spacing w:before="240" w:after="240"/>
      <w:jc w:val="right"/>
    </w:pPr>
    <w:rPr>
      <w:color w:val="000000"/>
      <w:sz w:val="24"/>
      <w:szCs w:val="24"/>
    </w:rPr>
  </w:style>
  <w:style w:type="paragraph" w:customStyle="1" w:styleId="RefPE">
    <w:name w:val="RefPE"/>
    <w:basedOn w:val="Normal"/>
    <w:rsid w:val="00A92086"/>
    <w:pPr>
      <w:spacing w:after="240"/>
      <w:jc w:val="right"/>
    </w:pPr>
    <w:rPr>
      <w:rFonts w:ascii="Arial" w:hAnsi="Arial"/>
      <w:b/>
    </w:rPr>
  </w:style>
  <w:style w:type="paragraph" w:customStyle="1" w:styleId="RefProc">
    <w:name w:val="RefProc"/>
    <w:basedOn w:val="Normal"/>
    <w:pPr>
      <w:spacing w:after="240"/>
      <w:jc w:val="right"/>
    </w:pPr>
    <w:rPr>
      <w:rFonts w:ascii="Arial" w:eastAsia="Arial" w:hAnsi="Arial" w:cs="Arial"/>
      <w:b/>
      <w:caps/>
      <w:color w:val="000000"/>
      <w:sz w:val="22"/>
    </w:rPr>
  </w:style>
  <w:style w:type="paragraph" w:customStyle="1" w:styleId="StyleNormal6TimesNewRomanBoldItalic">
    <w:name w:val="Style Normal6 + TimesNewRoman Bold Italic"/>
    <w:pPr>
      <w:spacing w:after="120"/>
    </w:pPr>
    <w:rPr>
      <w:b/>
      <w:i/>
      <w:color w:val="000000"/>
      <w:sz w:val="24"/>
      <w:szCs w:val="24"/>
    </w:rPr>
  </w:style>
  <w:style w:type="paragraph" w:customStyle="1" w:styleId="StyleNormalBoldNotBold">
    <w:name w:val="Style NormalBold + Not Bold"/>
    <w:rPr>
      <w:color w:val="000000"/>
      <w:sz w:val="24"/>
      <w:szCs w:val="24"/>
    </w:rPr>
  </w:style>
  <w:style w:type="character" w:customStyle="1" w:styleId="Sub">
    <w:name w:val="Sub"/>
    <w:rPr>
      <w:color w:val="000000"/>
      <w:vertAlign w:val="subscript"/>
    </w:rPr>
  </w:style>
  <w:style w:type="character" w:customStyle="1" w:styleId="SubBold">
    <w:name w:val="SubBold"/>
    <w:rPr>
      <w:b/>
      <w:color w:val="000000"/>
      <w:vertAlign w:val="subscript"/>
    </w:rPr>
  </w:style>
  <w:style w:type="character" w:customStyle="1" w:styleId="SubBoldItalic">
    <w:name w:val="SubBoldItalic"/>
    <w:rPr>
      <w:b/>
      <w:i/>
      <w:color w:val="000000"/>
      <w:vertAlign w:val="subscript"/>
    </w:rPr>
  </w:style>
  <w:style w:type="character" w:customStyle="1" w:styleId="SubItalic">
    <w:name w:val="SubItalic"/>
    <w:rPr>
      <w:i/>
      <w:color w:val="000000"/>
      <w:vertAlign w:val="subscript"/>
    </w:rPr>
  </w:style>
  <w:style w:type="character" w:customStyle="1" w:styleId="Sup">
    <w:name w:val="Sup"/>
    <w:rPr>
      <w:color w:val="000000"/>
      <w:vertAlign w:val="superscript"/>
    </w:rPr>
  </w:style>
  <w:style w:type="character" w:customStyle="1" w:styleId="SupBold">
    <w:name w:val="SupBold"/>
    <w:rPr>
      <w:b/>
      <w:color w:val="000000"/>
      <w:vertAlign w:val="superscript"/>
    </w:rPr>
  </w:style>
  <w:style w:type="character" w:customStyle="1" w:styleId="SupBoldItalic">
    <w:name w:val="SupBoldItalic"/>
    <w:rPr>
      <w:b/>
      <w:i/>
      <w:color w:val="000000"/>
      <w:vertAlign w:val="superscript"/>
    </w:rPr>
  </w:style>
  <w:style w:type="character" w:customStyle="1" w:styleId="SupItalic">
    <w:name w:val="SupItalic"/>
    <w:rPr>
      <w:i/>
      <w:color w:val="000000"/>
      <w:vertAlign w:val="superscript"/>
    </w:rPr>
  </w:style>
  <w:style w:type="table" w:customStyle="1" w:styleId="TableNormal0">
    <w:name w:val="Table Normal_0"/>
    <w:next w:val="Table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ypeDocAM">
    <w:name w:val="TypeDocAM"/>
    <w:basedOn w:val="Normal"/>
    <w:pPr>
      <w:ind w:left="1418"/>
    </w:pPr>
    <w:rPr>
      <w:rFonts w:ascii="Arial" w:eastAsia="Arial" w:hAnsi="Arial" w:cs="Arial"/>
      <w:b/>
      <w:color w:val="000000"/>
      <w:sz w:val="48"/>
    </w:rPr>
  </w:style>
  <w:style w:type="character" w:customStyle="1" w:styleId="Underline">
    <w:name w:val="Underline"/>
    <w:uiPriority w:val="1"/>
    <w:qFormat/>
    <w:rsid w:val="001F3CAD"/>
    <w:rPr>
      <w:rFonts w:ascii="Times New Roman" w:hAnsi="Times New Roman"/>
      <w:sz w:val="24"/>
      <w:u w:val="single"/>
    </w:rPr>
  </w:style>
  <w:style w:type="paragraph" w:customStyle="1" w:styleId="ZCommittee">
    <w:name w:val="ZCommittee"/>
    <w:basedOn w:val="Normal"/>
    <w:next w:val="Normal"/>
    <w:pPr>
      <w:spacing w:line="220" w:lineRule="auto"/>
      <w:jc w:val="center"/>
    </w:pPr>
    <w:rPr>
      <w:rFonts w:ascii="Arial" w:eastAsia="Arial" w:hAnsi="Arial" w:cs="Arial"/>
      <w:i/>
      <w:color w:val="000000"/>
      <w:sz w:val="22"/>
    </w:rPr>
  </w:style>
  <w:style w:type="paragraph" w:customStyle="1" w:styleId="ZDate">
    <w:name w:val="ZDate"/>
    <w:basedOn w:val="Normal"/>
    <w:pPr>
      <w:spacing w:after="1680"/>
    </w:pPr>
    <w:rPr>
      <w:color w:val="000000"/>
    </w:rPr>
  </w:style>
  <w:style w:type="paragraph" w:styleId="Header">
    <w:name w:val="header"/>
    <w:basedOn w:val="Normal"/>
    <w:link w:val="HeaderChar"/>
    <w:unhideWhenUsed/>
    <w:rsid w:val="003463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63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9978F8B1.dotm</Template>
  <TotalTime>0</TotalTime>
  <Pages>122</Pages>
  <Words>22138</Words>
  <Characters>179050</Characters>
  <Application>Microsoft Office Word</Application>
  <DocSecurity>0</DocSecurity>
  <Lines>7460</Lines>
  <Paragraphs>4470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WOJCIECHOWSKA Joanna</cp:lastModifiedBy>
  <cp:revision>2</cp:revision>
  <dcterms:created xsi:type="dcterms:W3CDTF">2017-07-10T14:19:00Z</dcterms:created>
  <dcterms:modified xsi:type="dcterms:W3CDTF">2017-07-10T14:19:00Z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1129316</vt:lpwstr>
  </property>
  <property fmtid="{D5CDD505-2E9C-101B-9397-08002B2CF9AE}" pid="4" name="&lt;FooterPath&gt;">
    <vt:lpwstr>AM\1129316PL.doc</vt:lpwstr>
  </property>
  <property fmtid="{D5CDD505-2E9C-101B-9397-08002B2CF9AE}" pid="5" name="&lt;Model&gt;">
    <vt:lpwstr>AM_Com_LegReport</vt:lpwstr>
  </property>
  <property fmtid="{D5CDD505-2E9C-101B-9397-08002B2CF9AE}" pid="6" name="&lt;Type&gt;">
    <vt:lpwstr>AM</vt:lpwstr>
  </property>
  <property fmtid="{D5CDD505-2E9C-101B-9397-08002B2CF9AE}" pid="7" name="DMXMLUID">
    <vt:lpwstr>20170710-120517-120063-123513</vt:lpwstr>
  </property>
  <property fmtid="{D5CDD505-2E9C-101B-9397-08002B2CF9AE}" pid="8" name="PE Number">
    <vt:lpwstr>607.803</vt:lpwstr>
  </property>
  <property fmtid="{D5CDD505-2E9C-101B-9397-08002B2CF9AE}" pid="9" name="UID">
    <vt:lpwstr>eu.europa.europarl-DIN1-2017-0000065562_01.01-pl-01.00_text-xml</vt:lpwstr>
  </property>
  <property fmtid="{D5CDD505-2E9C-101B-9397-08002B2CF9AE}" pid="10" name="LastEdited with">
    <vt:lpwstr>9.0.0 Build [20170325]</vt:lpwstr>
  </property>
  <property fmtid="{D5CDD505-2E9C-101B-9397-08002B2CF9AE}" pid="11" name="FooterPath">
    <vt:lpwstr>AM\1129316PL.docx</vt:lpwstr>
  </property>
  <property fmtid="{D5CDD505-2E9C-101B-9397-08002B2CF9AE}" pid="12" name="Bookout">
    <vt:lpwstr>OK - 2017/07/10 14:22</vt:lpwstr>
  </property>
</Properties>
</file>