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4D0263" w:rsidRPr="006D2115">
        <w:trPr>
          <w:trHeight w:hRule="exact" w:val="1417"/>
          <w:jc w:val="center"/>
        </w:trPr>
        <w:tc>
          <w:tcPr>
            <w:tcW w:w="6804" w:type="dxa"/>
            <w:vAlign w:val="center"/>
          </w:tcPr>
          <w:p w:rsidR="00DF0731" w:rsidRPr="006D2115" w:rsidRDefault="002650B7">
            <w:pPr>
              <w:pStyle w:val="EPName"/>
              <w:rPr>
                <w:color w:val="auto"/>
              </w:rPr>
            </w:pPr>
            <w:r w:rsidRPr="006D2115">
              <w:rPr>
                <w:color w:val="auto"/>
              </w:rPr>
              <w:t>Euroopan parlamentti</w:t>
            </w:r>
          </w:p>
          <w:p w:rsidR="004D0263" w:rsidRPr="006D2115" w:rsidRDefault="002650B7">
            <w:pPr>
              <w:pStyle w:val="EPTerm"/>
            </w:pPr>
            <w:r w:rsidRPr="006D2115">
              <w:t>2014-2019</w:t>
            </w:r>
          </w:p>
        </w:tc>
        <w:tc>
          <w:tcPr>
            <w:tcW w:w="2268" w:type="dxa"/>
          </w:tcPr>
          <w:p w:rsidR="004D0263" w:rsidRPr="006D2115" w:rsidRDefault="006D2115">
            <w:pPr>
              <w:pStyle w:val="EPLogo"/>
            </w:pPr>
            <w:r w:rsidRPr="006D211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9" o:title=""/>
                </v:shape>
              </w:pict>
            </w:r>
          </w:p>
        </w:tc>
      </w:tr>
    </w:tbl>
    <w:p w:rsidR="00DF0731" w:rsidRPr="006D2115" w:rsidRDefault="00DF0731">
      <w:pPr>
        <w:pStyle w:val="LineTop"/>
        <w:rPr>
          <w:color w:val="auto"/>
        </w:rPr>
      </w:pPr>
    </w:p>
    <w:p w:rsidR="004D0263" w:rsidRPr="006D2115" w:rsidRDefault="002650B7">
      <w:pPr>
        <w:pStyle w:val="ZCommittee"/>
        <w:rPr>
          <w:color w:val="auto"/>
        </w:rPr>
      </w:pPr>
      <w:r w:rsidRPr="006D2115">
        <w:rPr>
          <w:rStyle w:val="HideTWBExt"/>
          <w:i w:val="0"/>
          <w:color w:val="auto"/>
        </w:rPr>
        <w:t>&lt;Commission&gt;</w:t>
      </w:r>
      <w:r w:rsidRPr="006D2115">
        <w:rPr>
          <w:rStyle w:val="HideTWBInt"/>
          <w:rFonts w:ascii="Times New Roman" w:eastAsia="Times New Roman" w:hAnsi="Times New Roman" w:cs="Times New Roman"/>
          <w:i w:val="0"/>
          <w:color w:val="auto"/>
        </w:rPr>
        <w:t>{LIBE}</w:t>
      </w:r>
      <w:r w:rsidRPr="006D2115">
        <w:rPr>
          <w:color w:val="auto"/>
        </w:rPr>
        <w:t>Kansalaisvapauksien sekä oikeus- ja sisäasioiden valiokunta</w:t>
      </w:r>
      <w:r w:rsidRPr="006D2115">
        <w:rPr>
          <w:rStyle w:val="HideTWBExt"/>
          <w:i w:val="0"/>
          <w:color w:val="auto"/>
        </w:rPr>
        <w:t>&lt;/Commission&gt;</w:t>
      </w:r>
    </w:p>
    <w:p w:rsidR="004D0263" w:rsidRPr="006D2115" w:rsidRDefault="004D0263">
      <w:pPr>
        <w:pStyle w:val="LineBottom"/>
        <w:rPr>
          <w:color w:val="auto"/>
        </w:rPr>
      </w:pPr>
    </w:p>
    <w:p w:rsidR="004D0263" w:rsidRPr="006D2115" w:rsidRDefault="002650B7">
      <w:pPr>
        <w:pStyle w:val="RefProc"/>
        <w:rPr>
          <w:color w:val="auto"/>
        </w:rPr>
      </w:pPr>
      <w:r w:rsidRPr="006D2115">
        <w:rPr>
          <w:rStyle w:val="HideTWBExt"/>
          <w:b w:val="0"/>
          <w:caps w:val="0"/>
          <w:color w:val="auto"/>
        </w:rPr>
        <w:t>&lt;RefProc&gt;</w:t>
      </w:r>
      <w:r w:rsidRPr="006D2115">
        <w:rPr>
          <w:color w:val="auto"/>
        </w:rPr>
        <w:t>2016/0224</w:t>
      </w:r>
      <w:r w:rsidRPr="006D2115">
        <w:rPr>
          <w:rStyle w:val="HideTWBExt"/>
          <w:b w:val="0"/>
          <w:caps w:val="0"/>
          <w:color w:val="auto"/>
        </w:rPr>
        <w:t>&lt;/RefProc&gt;&lt;RefTypeProc&gt;</w:t>
      </w:r>
      <w:r w:rsidRPr="006D2115">
        <w:rPr>
          <w:color w:val="auto"/>
        </w:rPr>
        <w:t>(COD)</w:t>
      </w:r>
      <w:r w:rsidRPr="006D2115">
        <w:rPr>
          <w:rStyle w:val="HideTWBExt"/>
          <w:b w:val="0"/>
          <w:caps w:val="0"/>
          <w:color w:val="auto"/>
        </w:rPr>
        <w:t>&lt;/RefTypeProc&gt;</w:t>
      </w:r>
    </w:p>
    <w:p w:rsidR="004D0263" w:rsidRPr="006D2115" w:rsidRDefault="002650B7">
      <w:pPr>
        <w:pStyle w:val="ZDate"/>
        <w:rPr>
          <w:color w:val="auto"/>
        </w:rPr>
      </w:pPr>
      <w:r w:rsidRPr="006D2115">
        <w:rPr>
          <w:rStyle w:val="HideTWBExt"/>
          <w:color w:val="auto"/>
        </w:rPr>
        <w:t>&lt;Date&gt;</w:t>
      </w:r>
      <w:r w:rsidRPr="006D2115">
        <w:rPr>
          <w:rStyle w:val="HideTWBInt"/>
          <w:color w:val="auto"/>
        </w:rPr>
        <w:t>{26/06/2017}</w:t>
      </w:r>
      <w:r w:rsidRPr="006D2115">
        <w:rPr>
          <w:color w:val="auto"/>
        </w:rPr>
        <w:t>26.6.2017</w:t>
      </w:r>
      <w:r w:rsidRPr="006D2115">
        <w:rPr>
          <w:rStyle w:val="HideTWBExt"/>
          <w:color w:val="auto"/>
        </w:rPr>
        <w:t>&lt;/Date&gt;</w:t>
      </w:r>
    </w:p>
    <w:p w:rsidR="004D0263" w:rsidRPr="006D2115" w:rsidRDefault="002650B7">
      <w:pPr>
        <w:pStyle w:val="TypeDocAM"/>
        <w:rPr>
          <w:color w:val="auto"/>
        </w:rPr>
      </w:pPr>
      <w:r w:rsidRPr="006D2115">
        <w:rPr>
          <w:rStyle w:val="HideTWBExt"/>
          <w:b w:val="0"/>
          <w:color w:val="auto"/>
        </w:rPr>
        <w:t>&lt;TypeAM&gt;</w:t>
      </w:r>
      <w:r w:rsidRPr="006D2115">
        <w:rPr>
          <w:color w:val="auto"/>
        </w:rPr>
        <w:t>TARKISTUKSET</w:t>
      </w:r>
      <w:r w:rsidRPr="006D2115">
        <w:rPr>
          <w:rStyle w:val="HideTWBExt"/>
          <w:b w:val="0"/>
          <w:color w:val="auto"/>
        </w:rPr>
        <w:t>&lt;/TypeAM&gt;</w:t>
      </w:r>
    </w:p>
    <w:p w:rsidR="004D0263" w:rsidRPr="006D2115" w:rsidRDefault="002650B7">
      <w:pPr>
        <w:pStyle w:val="NRAMS"/>
        <w:rPr>
          <w:color w:val="auto"/>
        </w:rPr>
      </w:pPr>
      <w:r w:rsidRPr="006D2115">
        <w:rPr>
          <w:rStyle w:val="HideTWBExt"/>
          <w:b w:val="0"/>
          <w:color w:val="auto"/>
        </w:rPr>
        <w:t>&lt;RangeAM&gt;</w:t>
      </w:r>
      <w:r w:rsidR="006D2115">
        <w:rPr>
          <w:color w:val="auto"/>
        </w:rPr>
        <w:t>1348 - 1596</w:t>
      </w:r>
      <w:r w:rsidRPr="006D2115">
        <w:rPr>
          <w:rStyle w:val="HideTWBExt"/>
          <w:b w:val="0"/>
          <w:color w:val="auto"/>
        </w:rPr>
        <w:t>&lt;/RangeAM&gt;</w:t>
      </w:r>
    </w:p>
    <w:p w:rsidR="004D0263" w:rsidRPr="006D2115" w:rsidRDefault="002650B7">
      <w:pPr>
        <w:pStyle w:val="CoverBold"/>
        <w:rPr>
          <w:color w:val="auto"/>
        </w:rPr>
      </w:pPr>
      <w:r w:rsidRPr="006D2115">
        <w:rPr>
          <w:rStyle w:val="HideTWBExt"/>
          <w:b w:val="0"/>
          <w:color w:val="auto"/>
        </w:rPr>
        <w:t>&lt;TitreType&gt;</w:t>
      </w:r>
      <w:r w:rsidRPr="006D2115">
        <w:rPr>
          <w:color w:val="auto"/>
        </w:rPr>
        <w:t>Mietintöluonnos</w:t>
      </w:r>
      <w:r w:rsidRPr="006D2115">
        <w:rPr>
          <w:rStyle w:val="HideTWBExt"/>
          <w:b w:val="0"/>
          <w:color w:val="auto"/>
        </w:rPr>
        <w:t>&lt;/TitreType&gt;</w:t>
      </w:r>
    </w:p>
    <w:p w:rsidR="004D0263" w:rsidRPr="006D2115" w:rsidRDefault="002650B7">
      <w:pPr>
        <w:pStyle w:val="CoverBold"/>
        <w:rPr>
          <w:color w:val="auto"/>
        </w:rPr>
      </w:pPr>
      <w:r w:rsidRPr="006D2115">
        <w:rPr>
          <w:rStyle w:val="HideTWBExt"/>
          <w:b w:val="0"/>
          <w:color w:val="auto"/>
        </w:rPr>
        <w:t>&lt;Rapporteur&gt;</w:t>
      </w:r>
      <w:r w:rsidRPr="006D2115">
        <w:rPr>
          <w:color w:val="auto"/>
        </w:rPr>
        <w:t>Laura Ferrara</w:t>
      </w:r>
      <w:r w:rsidRPr="006D2115">
        <w:rPr>
          <w:rStyle w:val="HideTWBExt"/>
          <w:b w:val="0"/>
          <w:color w:val="auto"/>
        </w:rPr>
        <w:t>&lt;/Rapporteur&gt;</w:t>
      </w:r>
    </w:p>
    <w:p w:rsidR="004D0263" w:rsidRPr="006D2115" w:rsidRDefault="002650B7">
      <w:pPr>
        <w:pStyle w:val="Cover24"/>
        <w:rPr>
          <w:color w:val="auto"/>
        </w:rPr>
      </w:pPr>
      <w:r w:rsidRPr="006D2115">
        <w:rPr>
          <w:color w:val="auto"/>
        </w:rPr>
        <w:t>(PE597.506v01-00)</w:t>
      </w:r>
    </w:p>
    <w:p w:rsidR="004D0263" w:rsidRPr="006D2115" w:rsidRDefault="002650B7">
      <w:pPr>
        <w:pStyle w:val="Cover24"/>
        <w:rPr>
          <w:color w:val="auto"/>
        </w:rPr>
      </w:pPr>
      <w:r w:rsidRPr="006D2115">
        <w:rPr>
          <w:rStyle w:val="HideTWBExt"/>
          <w:color w:val="auto"/>
        </w:rPr>
        <w:t>&lt;Titre&gt;</w:t>
      </w:r>
      <w:r w:rsidRPr="006D2115">
        <w:rPr>
          <w:color w:val="auto"/>
        </w:rPr>
        <w:t>kansainvälis</w:t>
      </w:r>
      <w:r w:rsidR="00527DB0" w:rsidRPr="006D2115">
        <w:rPr>
          <w:color w:val="auto"/>
        </w:rPr>
        <w:t>tä suojelua unionissa koskevan</w:t>
      </w:r>
      <w:r w:rsidRPr="006D2115">
        <w:rPr>
          <w:color w:val="auto"/>
        </w:rPr>
        <w:t xml:space="preserve"> yhteise</w:t>
      </w:r>
      <w:r w:rsidR="00527DB0" w:rsidRPr="006D2115">
        <w:rPr>
          <w:color w:val="auto"/>
        </w:rPr>
        <w:t>n menettelyn luomisesta ja direktiivin 2013/32/EU kumoamisesta</w:t>
      </w:r>
      <w:r w:rsidRPr="006D2115">
        <w:rPr>
          <w:rStyle w:val="HideTWBExt"/>
          <w:color w:val="auto"/>
        </w:rPr>
        <w:t>&lt;/Titre&gt;</w:t>
      </w:r>
    </w:p>
    <w:p w:rsidR="004D0263" w:rsidRPr="006D2115" w:rsidRDefault="002650B7">
      <w:pPr>
        <w:pStyle w:val="CoverNormal"/>
        <w:rPr>
          <w:color w:val="auto"/>
        </w:rPr>
      </w:pPr>
      <w:r w:rsidRPr="006D2115">
        <w:rPr>
          <w:rStyle w:val="HideTWBExt"/>
          <w:color w:val="auto"/>
        </w:rPr>
        <w:t>&lt;DocAmend&gt;</w:t>
      </w:r>
      <w:r w:rsidRPr="006D2115">
        <w:rPr>
          <w:color w:val="auto"/>
        </w:rPr>
        <w:t>Ehdotus asetukseksi</w:t>
      </w:r>
      <w:r w:rsidRPr="006D2115">
        <w:rPr>
          <w:rStyle w:val="HideTWBExt"/>
          <w:color w:val="auto"/>
        </w:rPr>
        <w:t>&lt;/DocAmend&gt;</w:t>
      </w:r>
    </w:p>
    <w:p w:rsidR="004D0263" w:rsidRPr="006D2115" w:rsidRDefault="002650B7">
      <w:pPr>
        <w:pStyle w:val="Cover24"/>
        <w:rPr>
          <w:color w:val="auto"/>
        </w:rPr>
      </w:pPr>
      <w:r w:rsidRPr="006D2115">
        <w:rPr>
          <w:rStyle w:val="HideTWBExt"/>
          <w:color w:val="auto"/>
        </w:rPr>
        <w:t>&lt;DocRef&gt;</w:t>
      </w:r>
      <w:r w:rsidRPr="006D2115">
        <w:rPr>
          <w:color w:val="auto"/>
        </w:rPr>
        <w:t>(COM(2016)0467 – C8-0321/2016 – 2016/0224(COD))</w:t>
      </w:r>
      <w:r w:rsidRPr="006D2115">
        <w:rPr>
          <w:rStyle w:val="HideTWBExt"/>
          <w:color w:val="auto"/>
        </w:rPr>
        <w:t>&lt;/DocRef&gt;</w:t>
      </w:r>
    </w:p>
    <w:p w:rsidR="004D0263" w:rsidRPr="006D2115" w:rsidRDefault="002650B7">
      <w:r w:rsidRPr="006D2115">
        <w:br w:type="page"/>
      </w:r>
      <w:r w:rsidRPr="006D2115">
        <w:lastRenderedPageBreak/>
        <w:t>AM_Com_LegReport</w:t>
      </w:r>
    </w:p>
    <w:p w:rsidR="00413CED" w:rsidRPr="006D2115" w:rsidRDefault="002650B7" w:rsidP="00413CED">
      <w:pPr>
        <w:pStyle w:val="AMNumberTabs"/>
        <w:rPr>
          <w:color w:val="auto"/>
        </w:rPr>
      </w:pPr>
      <w:r w:rsidRPr="006D2115">
        <w:rPr>
          <w:color w:val="auto"/>
        </w:rPr>
        <w:br w:type="page"/>
      </w:r>
    </w:p>
    <w:p w:rsidR="00413CED" w:rsidRPr="006D2115" w:rsidRDefault="00413CED" w:rsidP="00413CED">
      <w:pPr>
        <w:pStyle w:val="AMNumberTabs"/>
        <w:rPr>
          <w:color w:val="auto"/>
        </w:rPr>
      </w:pPr>
      <w:r w:rsidRPr="006D2115">
        <w:rPr>
          <w:rStyle w:val="HideTWBExt"/>
          <w:b w:val="0"/>
          <w:color w:val="auto"/>
        </w:rPr>
        <w:t>&lt;RepeatBlock-Amend&gt;&lt;Amend&gt;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1348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3 luku – 5 jakso</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1349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1350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Cecilia Wikström, Sophia in 't Veld, Angelika Mlinar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1 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Kolmas maa </w:t>
            </w:r>
            <w:r w:rsidRPr="006D2115">
              <w:rPr>
                <w:b/>
                <w:i/>
                <w:color w:val="auto"/>
              </w:rPr>
              <w:t>on katsottava</w:t>
            </w:r>
            <w:r w:rsidRPr="006D2115">
              <w:rPr>
                <w:color w:val="auto"/>
              </w:rPr>
              <w:t xml:space="preserve"> tietyn hakijan kannalta ensimmäiseksi turvapaikkamaaksi, jos</w:t>
            </w:r>
          </w:p>
        </w:tc>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Kolmas maa </w:t>
            </w:r>
            <w:r w:rsidRPr="006D2115">
              <w:rPr>
                <w:b/>
                <w:i/>
                <w:color w:val="auto"/>
              </w:rPr>
              <w:t>voidaan katsoa</w:t>
            </w:r>
            <w:r w:rsidRPr="006D2115">
              <w:rPr>
                <w:color w:val="auto"/>
              </w:rPr>
              <w:t xml:space="preserve"> tietyn hakijan kannalta ensimmäiseksi turvapaikkamaaksi, jos</w:t>
            </w:r>
            <w:r w:rsidRPr="006D2115">
              <w:rPr>
                <w:b/>
                <w:i/>
                <w:color w:val="auto"/>
              </w:rPr>
              <w:t xml:space="preserve"> hakija on tunnustettu Geneven yleissopimuksen mukaisesti pakolaiseksi kyseisessä maassa ennen unioniin matkustamista ja hän voi edelleen turvautua kyseiseen suojeluun.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1351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1 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Kolmas maa </w:t>
            </w:r>
            <w:r w:rsidRPr="006D2115">
              <w:rPr>
                <w:b/>
                <w:i/>
                <w:color w:val="auto"/>
              </w:rPr>
              <w:t>on katsottava</w:t>
            </w:r>
            <w:r w:rsidRPr="006D2115">
              <w:rPr>
                <w:color w:val="auto"/>
              </w:rPr>
              <w:t xml:space="preserve"> tietyn hakijan kannalta ensimmäiseksi turvapaikkamaaksi, jos</w:t>
            </w:r>
          </w:p>
        </w:tc>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Kolmas maa </w:t>
            </w:r>
            <w:r w:rsidRPr="006D2115">
              <w:rPr>
                <w:b/>
                <w:i/>
                <w:color w:val="auto"/>
              </w:rPr>
              <w:t>voidaan katsoa</w:t>
            </w:r>
            <w:r w:rsidRPr="006D2115">
              <w:rPr>
                <w:color w:val="auto"/>
              </w:rPr>
              <w:t xml:space="preserve"> tietyn hakijan kannalta ensimmäiseksi turvapaikkamaaksi, jos</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Ensimmäisen turvapaikkamaan käsitteen olisi pysyttävä vaihtoehtoisena käsitteenä jäsenvaltioille.</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1352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1 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Kolmas maa </w:t>
            </w:r>
            <w:r w:rsidRPr="006D2115">
              <w:rPr>
                <w:b/>
                <w:i/>
                <w:color w:val="auto"/>
              </w:rPr>
              <w:t>on katsottava</w:t>
            </w:r>
            <w:r w:rsidRPr="006D2115">
              <w:rPr>
                <w:color w:val="auto"/>
              </w:rPr>
              <w:t xml:space="preserve"> tietyn hakijan kannalta ensimmäiseksi turvapaikkamaaksi, jos</w:t>
            </w:r>
          </w:p>
        </w:tc>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Kolmas maa </w:t>
            </w:r>
            <w:r w:rsidRPr="006D2115">
              <w:rPr>
                <w:b/>
                <w:i/>
                <w:color w:val="auto"/>
              </w:rPr>
              <w:t>voidaan katsoa</w:t>
            </w:r>
            <w:r w:rsidRPr="006D2115">
              <w:rPr>
                <w:color w:val="auto"/>
              </w:rPr>
              <w:t xml:space="preserve"> tietyn hakijan kannalta ensimmäiseksi turvapaikkamaaksi, jos</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1353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Jeroen Lenaers</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1 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Kolmas maa on katsottava tietyn hakijan kannalta ensimmäiseksi turvapaikkamaaksi, </w:t>
            </w:r>
            <w:r w:rsidRPr="006D2115">
              <w:rPr>
                <w:b/>
                <w:i/>
                <w:color w:val="auto"/>
              </w:rPr>
              <w:t>jos</w:t>
            </w:r>
          </w:p>
        </w:tc>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Kolmas maa on katsottava tietyn hakijan kannalta ensimmäiseksi turvapaikkamaaksi, </w:t>
            </w:r>
            <w:r w:rsidRPr="006D2115">
              <w:rPr>
                <w:b/>
                <w:i/>
                <w:color w:val="auto"/>
              </w:rPr>
              <w:t>kun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1354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Cecilia Wikström, Sophia in 't Veld, Angelika Mlinar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1 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a)</w:t>
            </w:r>
            <w:r w:rsidRPr="006D2115">
              <w:rPr>
                <w:color w:val="auto"/>
              </w:rPr>
              <w:tab/>
            </w:r>
            <w:r w:rsidRPr="006D2115">
              <w:rPr>
                <w:b/>
                <w:i/>
                <w:color w:val="auto"/>
              </w:rPr>
              <w:t>hakija on saanut kyseisessä maassa Geneven yleissopimuksen mukaista suojelua ennen unioniin matkustamista ja hän voi edelleen turvautua kyseiseen suojeluun; tai</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Liittyy 44 artiklan 1 kohtaan tehtyyn tarkistukseen</w:t>
      </w:r>
      <w:r w:rsidR="00F8626C" w:rsidRPr="006D2115">
        <w:rPr>
          <w:color w:val="auto"/>
        </w:rPr>
        <w: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1355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Judith Sargentini, Jean Lambert</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1 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a)</w:t>
            </w:r>
            <w:r w:rsidRPr="006D2115">
              <w:rPr>
                <w:color w:val="auto"/>
              </w:rPr>
              <w:tab/>
              <w:t>hakija on saanut kyseisessä maassa Geneven yleissopimuksen mukaista suojelua ennen unioniin matkustamista ja hän voi edelleen turvautua kyseiseen suojeluun;</w:t>
            </w:r>
            <w:r w:rsidRPr="006D2115">
              <w:rPr>
                <w:b/>
                <w:i/>
                <w:color w:val="auto"/>
              </w:rPr>
              <w:t xml:space="preserve"> tai</w:t>
            </w:r>
          </w:p>
        </w:tc>
        <w:tc>
          <w:tcPr>
            <w:tcW w:w="4876" w:type="dxa"/>
          </w:tcPr>
          <w:p w:rsidR="00413CED" w:rsidRPr="006D2115" w:rsidRDefault="00413CED" w:rsidP="00DF0731">
            <w:pPr>
              <w:pStyle w:val="Normal6"/>
              <w:rPr>
                <w:color w:val="auto"/>
              </w:rPr>
            </w:pPr>
            <w:r w:rsidRPr="006D2115">
              <w:rPr>
                <w:color w:val="auto"/>
              </w:rPr>
              <w:t>a)</w:t>
            </w:r>
            <w:r w:rsidRPr="006D2115">
              <w:rPr>
                <w:color w:val="auto"/>
              </w:rPr>
              <w:tab/>
              <w:t xml:space="preserve">hakija on </w:t>
            </w:r>
            <w:r w:rsidRPr="006D2115">
              <w:rPr>
                <w:b/>
                <w:i/>
                <w:color w:val="auto"/>
              </w:rPr>
              <w:t>tunnustettu pakolaiseksi ja hän on</w:t>
            </w:r>
            <w:r w:rsidRPr="006D2115">
              <w:rPr>
                <w:color w:val="auto"/>
              </w:rPr>
              <w:t xml:space="preserve"> saanut kyseisessä maassa Geneven yleissopimuksen mukaista </w:t>
            </w:r>
            <w:r w:rsidRPr="006D2115">
              <w:rPr>
                <w:b/>
                <w:i/>
                <w:color w:val="auto"/>
              </w:rPr>
              <w:t>tosiasiallista</w:t>
            </w:r>
            <w:r w:rsidRPr="006D2115">
              <w:rPr>
                <w:color w:val="auto"/>
              </w:rPr>
              <w:t xml:space="preserve"> suojelua </w:t>
            </w:r>
            <w:r w:rsidRPr="006D2115">
              <w:rPr>
                <w:b/>
                <w:i/>
                <w:color w:val="auto"/>
              </w:rPr>
              <w:t>ilman maantieteellistä rajoitusta</w:t>
            </w:r>
            <w:r w:rsidRPr="006D2115">
              <w:rPr>
                <w:color w:val="auto"/>
              </w:rPr>
              <w:t xml:space="preserve"> ennen unioniin matkustamista ja hän voi edelleen turvautua kyseiseen suojeluun</w:t>
            </w:r>
            <w:r w:rsidRPr="006D2115">
              <w:rPr>
                <w:b/>
                <w:i/>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1356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1 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a)</w:t>
            </w:r>
            <w:r w:rsidRPr="006D2115">
              <w:rPr>
                <w:color w:val="auto"/>
              </w:rPr>
              <w:tab/>
              <w:t xml:space="preserve">hakija on </w:t>
            </w:r>
            <w:r w:rsidRPr="006D2115">
              <w:rPr>
                <w:b/>
                <w:i/>
                <w:color w:val="auto"/>
              </w:rPr>
              <w:t>saanut</w:t>
            </w:r>
            <w:r w:rsidRPr="006D2115">
              <w:rPr>
                <w:color w:val="auto"/>
              </w:rPr>
              <w:t xml:space="preserve"> kyseisessä maassa Geneven yleissopimuksen</w:t>
            </w:r>
            <w:r w:rsidRPr="006D2115">
              <w:rPr>
                <w:b/>
                <w:i/>
                <w:color w:val="auto"/>
              </w:rPr>
              <w:t xml:space="preserve"> mukaista suojelua</w:t>
            </w:r>
            <w:r w:rsidRPr="006D2115">
              <w:rPr>
                <w:color w:val="auto"/>
              </w:rPr>
              <w:t xml:space="preserve"> ennen unioniin matkustamista ja hän voi edelleen turvautua kyseiseen suojeluun; tai</w:t>
            </w:r>
          </w:p>
        </w:tc>
        <w:tc>
          <w:tcPr>
            <w:tcW w:w="4876" w:type="dxa"/>
          </w:tcPr>
          <w:p w:rsidR="00413CED" w:rsidRPr="006D2115" w:rsidRDefault="00413CED" w:rsidP="00DF0731">
            <w:pPr>
              <w:pStyle w:val="Normal6"/>
              <w:rPr>
                <w:color w:val="auto"/>
              </w:rPr>
            </w:pPr>
            <w:r w:rsidRPr="006D2115">
              <w:rPr>
                <w:color w:val="auto"/>
              </w:rPr>
              <w:t>a)</w:t>
            </w:r>
            <w:r w:rsidRPr="006D2115">
              <w:rPr>
                <w:color w:val="auto"/>
              </w:rPr>
              <w:tab/>
              <w:t xml:space="preserve">hakija on </w:t>
            </w:r>
            <w:r w:rsidRPr="006D2115">
              <w:rPr>
                <w:b/>
                <w:i/>
                <w:color w:val="auto"/>
              </w:rPr>
              <w:t>tunnustettu</w:t>
            </w:r>
            <w:r w:rsidRPr="006D2115">
              <w:rPr>
                <w:color w:val="auto"/>
              </w:rPr>
              <w:t xml:space="preserve"> kyseisessä maassa Geneven yleissopimuksen</w:t>
            </w:r>
            <w:r w:rsidRPr="006D2115">
              <w:rPr>
                <w:b/>
                <w:i/>
                <w:color w:val="auto"/>
              </w:rPr>
              <w:t xml:space="preserve"> mukaisesti pakolaiseksi</w:t>
            </w:r>
            <w:r w:rsidRPr="006D2115">
              <w:rPr>
                <w:color w:val="auto"/>
              </w:rPr>
              <w:t xml:space="preserve"> ennen unioniin matkustamista ja hän voi edelleen turvautua kyseiseen suojeluun; tai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Tätä käsitettä pitäisi käyttää vain, jos hakija on jo tunnustettu pakolaiseksi.</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1357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Judith Sargentini, Jean Lambert</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1 kohta – b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b)</w:t>
            </w:r>
            <w:r w:rsidRPr="006D2115">
              <w:rPr>
                <w:color w:val="auto"/>
              </w:rPr>
              <w:tab/>
            </w:r>
            <w:r w:rsidRPr="006D2115">
              <w:rPr>
                <w:b/>
                <w:i/>
                <w:color w:val="auto"/>
              </w:rPr>
              <w:t>hakija on muutoin saanut kyseisessä maassa riittävää suojelua ennen unioniin matkustamista ja hän voi edelleen turvautua kyseiseen suojeluun.</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1358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Cecilia Wikström, Sophia in 't Veld, Angelika Mlinar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1 kohta – b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b)</w:t>
            </w:r>
            <w:r w:rsidRPr="006D2115">
              <w:rPr>
                <w:color w:val="auto"/>
              </w:rPr>
              <w:tab/>
            </w:r>
            <w:r w:rsidRPr="006D2115">
              <w:rPr>
                <w:b/>
                <w:i/>
                <w:color w:val="auto"/>
              </w:rPr>
              <w:t>hakija on muutoin saanut kyseisessä maassa riittävää suojelua ennen unioniin matkustamista ja hän voi edelleen turvautua kyseiseen suojeluun.</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Liittyy 44 artiklan 1 kohtaan tehtyyn tarkistukseen</w:t>
      </w:r>
      <w:r w:rsidR="00F8626C" w:rsidRPr="006D2115">
        <w:rPr>
          <w:color w:val="auto"/>
        </w:rPr>
        <w: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1359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1 kohta – b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b)</w:t>
            </w:r>
            <w:r w:rsidRPr="006D2115">
              <w:rPr>
                <w:color w:val="auto"/>
              </w:rPr>
              <w:tab/>
              <w:t xml:space="preserve">hakija on muutoin saanut </w:t>
            </w:r>
            <w:r w:rsidRPr="006D2115">
              <w:rPr>
                <w:b/>
                <w:i/>
                <w:color w:val="auto"/>
              </w:rPr>
              <w:t>kyseisessä maassa riittävää</w:t>
            </w:r>
            <w:r w:rsidRPr="006D2115">
              <w:rPr>
                <w:color w:val="auto"/>
              </w:rPr>
              <w:t xml:space="preserve"> suojelua ennen unioniin matkustamista ja hän voi edelleen turvautua kyseiseen suojeluun.</w:t>
            </w:r>
          </w:p>
        </w:tc>
        <w:tc>
          <w:tcPr>
            <w:tcW w:w="4876" w:type="dxa"/>
          </w:tcPr>
          <w:p w:rsidR="00413CED" w:rsidRPr="006D2115" w:rsidRDefault="00413CED" w:rsidP="00DF0731">
            <w:pPr>
              <w:pStyle w:val="Normal6"/>
              <w:rPr>
                <w:color w:val="auto"/>
              </w:rPr>
            </w:pPr>
            <w:r w:rsidRPr="006D2115">
              <w:rPr>
                <w:color w:val="auto"/>
              </w:rPr>
              <w:t>b)</w:t>
            </w:r>
            <w:r w:rsidRPr="006D2115">
              <w:rPr>
                <w:color w:val="auto"/>
              </w:rPr>
              <w:tab/>
              <w:t xml:space="preserve">hakija on muutoin saanut </w:t>
            </w:r>
            <w:r w:rsidRPr="006D2115">
              <w:rPr>
                <w:b/>
                <w:i/>
                <w:color w:val="auto"/>
              </w:rPr>
              <w:t>pakolaisten suojelun tasoa vastaavaa tosiasiallista</w:t>
            </w:r>
            <w:r w:rsidRPr="006D2115">
              <w:rPr>
                <w:color w:val="auto"/>
              </w:rPr>
              <w:t xml:space="preserve"> suojelua ennen unioniin matkustamista ja hän voi edelleen turvautua kyseiseen suojeluun.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Tätä käsitettä pitäisi käyttää vain, jos suojelun taso vastaa Geneven yleissopimukseen perustuvaa suojelua.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1360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Cecilia Wikström, Sophia in 't Veld, Angelika Mlinar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2.</w:t>
            </w:r>
            <w:r w:rsidRPr="006D2115">
              <w:rPr>
                <w:color w:val="auto"/>
              </w:rPr>
              <w:tab/>
            </w:r>
            <w:r w:rsidRPr="006D2115">
              <w:rPr>
                <w:b/>
                <w:i/>
                <w:color w:val="auto"/>
              </w:rPr>
              <w:t>Määrittävän viranomaisen on katsottava, että hakijalla on 1 kohdan b alakohdassa tarkoitettu riittävä suojelu, jos se on vakuuttunut siitä, että</w:t>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a) hakijan henki tai vapaus ei ole uhattuna hänen rotunsa, uskontonsa, kansallisuutensa, tiettyyn yhteiskuntaryhmään kuulumisensa tai poliittisten mielipiteidensä vuoksi;</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b) asetuksessa (EU) XXX/XXXX (aseman määrittelyä koskeva asetus) määritellyn vakavan haitan vaaraa ei ole;</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c) noudatetaan Geneven yleissopimuksen mukaista palauttamiskiellon periaatetta;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d) noudatetaan kieltoa poistaa hakija maasta, jos tällä rikottaisiin kansainvälisen oikeuden mukaista oikeutta suojeluun kidutukselta tai julmalta, epäinhimilliseltä tai halventavalta kohtelulta;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e) on olemassa laillinen oleskeluoikeus;</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f) on asianmukainen pääsy työmarkkinoille, vastaanottotiloihin, terveydenhuoltoon ja koulutukseen; ja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g) on oikeus perheenyhdistämiseen kansainvälisten ihmisoikeusnormien mukaisesti.</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Luettelosta ei saada kattavaa näkemystä siitä, mikä olisi ensimmäinen turvapaikkamaa, ja se voisi siten vaarantaa Geneven yleissopimuksen asianmukaisen soveltamisen.</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1361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2 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2.</w:t>
            </w:r>
            <w:r w:rsidRPr="006D2115">
              <w:rPr>
                <w:color w:val="auto"/>
              </w:rPr>
              <w:tab/>
            </w:r>
            <w:r w:rsidRPr="006D2115">
              <w:rPr>
                <w:b/>
                <w:i/>
                <w:color w:val="auto"/>
              </w:rPr>
              <w:t>Määrittävän viranomaisen on katsottava</w:t>
            </w:r>
            <w:r w:rsidRPr="006D2115">
              <w:rPr>
                <w:color w:val="auto"/>
              </w:rPr>
              <w:t xml:space="preserve">, että hakijalla on 1 kohdan b alakohdassa tarkoitettu </w:t>
            </w:r>
            <w:r w:rsidRPr="006D2115">
              <w:rPr>
                <w:b/>
                <w:i/>
                <w:color w:val="auto"/>
              </w:rPr>
              <w:t>riittävä</w:t>
            </w:r>
            <w:r w:rsidRPr="006D2115">
              <w:rPr>
                <w:color w:val="auto"/>
              </w:rPr>
              <w:t xml:space="preserve"> suojelu, jos se on vakuuttunut siitä, että</w:t>
            </w:r>
          </w:p>
        </w:tc>
        <w:tc>
          <w:tcPr>
            <w:tcW w:w="4876" w:type="dxa"/>
          </w:tcPr>
          <w:p w:rsidR="00413CED" w:rsidRPr="006D2115" w:rsidRDefault="00413CED" w:rsidP="00DF0731">
            <w:pPr>
              <w:pStyle w:val="Normal6"/>
              <w:rPr>
                <w:color w:val="auto"/>
              </w:rPr>
            </w:pPr>
            <w:r w:rsidRPr="006D2115">
              <w:rPr>
                <w:color w:val="auto"/>
              </w:rPr>
              <w:t>2.</w:t>
            </w:r>
            <w:r w:rsidRPr="006D2115">
              <w:rPr>
                <w:color w:val="auto"/>
              </w:rPr>
              <w:tab/>
            </w:r>
            <w:r w:rsidRPr="006D2115">
              <w:rPr>
                <w:b/>
                <w:i/>
                <w:color w:val="auto"/>
              </w:rPr>
              <w:t>Määrittävä viranomainen voi katsoa</w:t>
            </w:r>
            <w:r w:rsidRPr="006D2115">
              <w:rPr>
                <w:color w:val="auto"/>
              </w:rPr>
              <w:t xml:space="preserve">, että hakijalla on 1 kohdan b alakohdassa tarkoitettu </w:t>
            </w:r>
            <w:r w:rsidRPr="006D2115">
              <w:rPr>
                <w:b/>
                <w:i/>
                <w:color w:val="auto"/>
              </w:rPr>
              <w:t>tosiasiallinen</w:t>
            </w:r>
            <w:r w:rsidRPr="006D2115">
              <w:rPr>
                <w:color w:val="auto"/>
              </w:rPr>
              <w:t xml:space="preserve"> suojelu, jos se on vakuuttunut siitä, että</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Jos maa on asianmukaisesti määrä katsoa ensimmäiseksi turvapaikkamaaksi, kyseisen maan tarjoaman suojelun tason on oltava käytännössä tosiasiallinen. Tämä tarkoittaa, että tarjotun suojelun olisi oltava unionissa myönnetyn suojelun tasolla. Lisätekijät perustuvat vaatimuksiin, joilla varmistetaan, että kyseinen tosiasiallinen suojelu on oikeasti saatavilla.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1362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2 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a)</w:t>
            </w:r>
            <w:r w:rsidRPr="006D2115">
              <w:rPr>
                <w:color w:val="auto"/>
              </w:rPr>
              <w:tab/>
              <w:t>hakijan henki tai vapaus ei ole uhattuna hänen rotunsa, uskontonsa, kansallisuutensa, tiettyyn yhteiskuntaryhmään kuulumisensa tai poliittisten mielipiteidensä vuoksi;</w:t>
            </w:r>
          </w:p>
        </w:tc>
        <w:tc>
          <w:tcPr>
            <w:tcW w:w="4876" w:type="dxa"/>
          </w:tcPr>
          <w:p w:rsidR="00413CED" w:rsidRPr="006D2115" w:rsidRDefault="00413CED" w:rsidP="00DF0731">
            <w:pPr>
              <w:pStyle w:val="Normal6"/>
              <w:rPr>
                <w:color w:val="auto"/>
              </w:rPr>
            </w:pPr>
            <w:r w:rsidRPr="006D2115">
              <w:rPr>
                <w:color w:val="auto"/>
              </w:rPr>
              <w:t>a)</w:t>
            </w:r>
            <w:r w:rsidRPr="006D2115">
              <w:rPr>
                <w:color w:val="auto"/>
              </w:rPr>
              <w:tab/>
              <w:t>hakijan henki tai vapaus ei ole uhattuna hänen rotunsa, uskontonsa, kansallisuutensa, tiettyyn yhteiskuntaryhmään kuulumisensa tai poliittisten mielipiteidensä vuoksi</w:t>
            </w:r>
            <w:r w:rsidRPr="006D2115">
              <w:rPr>
                <w:b/>
                <w:i/>
                <w:color w:val="auto"/>
              </w:rPr>
              <w:t>, ja hänen vapauttaan ei riistetä ilman asianmukaista menettelyä</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1363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2 kohta – c a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c a)</w:t>
            </w:r>
            <w:r w:rsidRPr="006D2115">
              <w:rPr>
                <w:color w:val="auto"/>
              </w:rPr>
              <w:tab/>
            </w:r>
            <w:r w:rsidRPr="006D2115">
              <w:rPr>
                <w:b/>
                <w:i/>
                <w:color w:val="auto"/>
              </w:rPr>
              <w:t>ei ole todellista vaaraa siitä, että kolmas maa siirtäisi hakijan toiseen maahan, jossa tämä ei saisi tosiasiallista suojelua tai jossa olisi vaarana, että hänet siirretään sieltä toiseen maahan, jossa kyseistä suojelua ei olisi saatavilla;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1364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2 kohta – c a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c a)</w:t>
            </w:r>
            <w:r w:rsidRPr="006D2115">
              <w:rPr>
                <w:color w:val="auto"/>
              </w:rPr>
              <w:tab/>
            </w:r>
            <w:r w:rsidRPr="006D2115">
              <w:rPr>
                <w:b/>
                <w:i/>
                <w:color w:val="auto"/>
              </w:rPr>
              <w:t>ei ole todellista vaaraa siitä, että kolmas maa lähettäisi hakijan toiseen kolmanteen maahan, jossa tämä ei saisi tosiasiallista suojelua;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1365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2 kohta – e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e)</w:t>
            </w:r>
            <w:r w:rsidRPr="006D2115">
              <w:rPr>
                <w:color w:val="auto"/>
              </w:rPr>
              <w:tab/>
            </w:r>
            <w:r w:rsidRPr="006D2115">
              <w:rPr>
                <w:b/>
                <w:i/>
                <w:color w:val="auto"/>
              </w:rPr>
              <w:t>on olemassa laillinen oleskeluoikeus;</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1366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2 kohta – e a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e a)</w:t>
            </w:r>
            <w:r w:rsidRPr="006D2115">
              <w:rPr>
                <w:color w:val="auto"/>
              </w:rPr>
              <w:tab/>
            </w:r>
            <w:r w:rsidRPr="006D2115">
              <w:rPr>
                <w:b/>
                <w:i/>
                <w:color w:val="auto"/>
              </w:rPr>
              <w:t>perusoikeuksia kunnioitetaan sovellettavien kansainvälisten standardien mukaisesti, muun muassa siten, että hakijalla ei ole todellista hengenvaaraa ja että ei ole todellista vaaraa siitä, että hakijan vapaus riistettäisiin ilman asianmukaista menettelyä;</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1367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2 kohta – f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F8626C">
            <w:pPr>
              <w:pStyle w:val="Normal6"/>
              <w:rPr>
                <w:color w:val="auto"/>
              </w:rPr>
            </w:pPr>
            <w:r w:rsidRPr="006D2115">
              <w:rPr>
                <w:b/>
                <w:i/>
                <w:color w:val="auto"/>
              </w:rPr>
              <w:t>f)</w:t>
            </w:r>
            <w:r w:rsidRPr="006D2115">
              <w:rPr>
                <w:color w:val="auto"/>
              </w:rPr>
              <w:tab/>
            </w:r>
            <w:r w:rsidRPr="006D2115">
              <w:rPr>
                <w:b/>
                <w:i/>
                <w:color w:val="auto"/>
              </w:rPr>
              <w:t xml:space="preserve">on asianmukainen pääsy työmarkkinoille, vastaanottotiloihin, terveydenhuoltoon ja koulutukseen; </w:t>
            </w:r>
            <w:r w:rsidR="00F8626C" w:rsidRPr="006D2115">
              <w:rPr>
                <w:b/>
                <w:i/>
                <w:color w:val="auto"/>
              </w:rPr>
              <w:t>ja</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1368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2 kohta – f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f)</w:t>
            </w:r>
            <w:r w:rsidRPr="006D2115">
              <w:rPr>
                <w:color w:val="auto"/>
              </w:rPr>
              <w:tab/>
              <w:t xml:space="preserve">on asianmukainen pääsy työmarkkinoille, vastaanottotiloihin, terveydenhuoltoon ja koulutukseen; </w:t>
            </w:r>
            <w:r w:rsidRPr="006D2115">
              <w:rPr>
                <w:b/>
                <w:i/>
                <w:color w:val="auto"/>
              </w:rPr>
              <w:t>ja</w:t>
            </w:r>
          </w:p>
        </w:tc>
        <w:tc>
          <w:tcPr>
            <w:tcW w:w="4876" w:type="dxa"/>
          </w:tcPr>
          <w:p w:rsidR="00413CED" w:rsidRPr="006D2115" w:rsidRDefault="00413CED" w:rsidP="00DF0731">
            <w:pPr>
              <w:pStyle w:val="Normal6"/>
              <w:rPr>
                <w:color w:val="auto"/>
              </w:rPr>
            </w:pPr>
            <w:r w:rsidRPr="006D2115">
              <w:rPr>
                <w:color w:val="auto"/>
              </w:rPr>
              <w:t>f)</w:t>
            </w:r>
            <w:r w:rsidRPr="006D2115">
              <w:rPr>
                <w:color w:val="auto"/>
              </w:rPr>
              <w:tab/>
              <w:t>on asianmukainen pääsy työmarkkinoille, vastaanottotiloihin, terveydenhuoltoon ja koulutukseen;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1369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2 kohta – f a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f a)</w:t>
            </w:r>
            <w:r w:rsidRPr="006D2115">
              <w:rPr>
                <w:color w:val="auto"/>
              </w:rPr>
              <w:tab/>
            </w:r>
            <w:r w:rsidRPr="006D2115">
              <w:rPr>
                <w:b/>
                <w:i/>
                <w:color w:val="auto"/>
              </w:rPr>
              <w:t>hakijalla on käytettävissään toimeentulokeinot, jotka riittävät asianmu</w:t>
            </w:r>
            <w:r w:rsidR="00F8626C" w:rsidRPr="006D2115">
              <w:rPr>
                <w:b/>
                <w:i/>
                <w:color w:val="auto"/>
              </w:rPr>
              <w:t>kaisen elintason ylläpitämiseen</w:t>
            </w:r>
            <w:r w:rsidRPr="006D2115">
              <w:rPr>
                <w:b/>
                <w:i/>
                <w:color w:val="auto"/>
              </w:rPr>
              <w:t>, ja kolmannessa maassa toteutetaan toimenpiteitä omavaraisuuden saavuttamiseksi asteittain kestävien ratkaisujen toteuttamista odotettaessa;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1370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2 kohta – f a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f a)</w:t>
            </w:r>
            <w:r w:rsidRPr="006D2115">
              <w:rPr>
                <w:color w:val="auto"/>
              </w:rPr>
              <w:tab/>
            </w:r>
            <w:r w:rsidRPr="006D2115">
              <w:rPr>
                <w:b/>
                <w:i/>
                <w:color w:val="auto"/>
              </w:rPr>
              <w:t>riittävät toimeentulokeinot ovat saatavilla asianmukaisen elintason ylläpitämiseksi;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1371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2 kohta – f b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f)</w:t>
            </w:r>
            <w:r w:rsidRPr="006D2115">
              <w:rPr>
                <w:color w:val="auto"/>
              </w:rPr>
              <w:tab/>
            </w:r>
            <w:r w:rsidRPr="006D2115">
              <w:rPr>
                <w:b/>
                <w:i/>
                <w:color w:val="auto"/>
              </w:rPr>
              <w:t>kolmas maa ottaa huomioon kaikki hakijan haavoittuvuustekijät ja säilyttää hakijan yksityisyyden;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1372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2 kohta – f b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f)</w:t>
            </w:r>
            <w:r w:rsidRPr="006D2115">
              <w:rPr>
                <w:color w:val="auto"/>
              </w:rPr>
              <w:tab/>
            </w:r>
            <w:r w:rsidRPr="006D2115">
              <w:rPr>
                <w:b/>
                <w:i/>
                <w:color w:val="auto"/>
              </w:rPr>
              <w:t>kolmas maa ottaa huomioon kaikki hakijan haavoittuvuustekijät ja säilyttää hakijan yksityisyyden;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1373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2 kohta – f c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f c)</w:t>
            </w:r>
            <w:r w:rsidRPr="006D2115">
              <w:rPr>
                <w:color w:val="auto"/>
              </w:rPr>
              <w:tab/>
            </w:r>
            <w:r w:rsidRPr="006D2115">
              <w:rPr>
                <w:b/>
                <w:i/>
                <w:color w:val="auto"/>
              </w:rPr>
              <w:t>tosiasi</w:t>
            </w:r>
            <w:r w:rsidR="00F8626C" w:rsidRPr="006D2115">
              <w:rPr>
                <w:b/>
                <w:i/>
                <w:color w:val="auto"/>
              </w:rPr>
              <w:t>allinen suojelu pysyy saatavilla</w:t>
            </w:r>
            <w:r w:rsidRPr="006D2115">
              <w:rPr>
                <w:b/>
                <w:i/>
                <w:color w:val="auto"/>
              </w:rPr>
              <w:t>, kunnes löydetään kestävä ratkaisu;</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1374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2 kohta – g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g)</w:t>
            </w:r>
            <w:r w:rsidRPr="006D2115">
              <w:rPr>
                <w:color w:val="auto"/>
              </w:rPr>
              <w:tab/>
            </w:r>
            <w:r w:rsidRPr="006D2115">
              <w:rPr>
                <w:b/>
                <w:i/>
                <w:color w:val="auto"/>
              </w:rPr>
              <w:t>on oikeus perheenyhdistämiseen kansainvälisten ihmisoikeusnormien mukaisesti.</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1375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2 kohta – g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g)</w:t>
            </w:r>
            <w:r w:rsidRPr="006D2115">
              <w:rPr>
                <w:color w:val="auto"/>
              </w:rPr>
              <w:tab/>
              <w:t>on oikeus perheenyhdistämiseen kansainvälisten ihmisoikeusnormien mukaisesti</w:t>
            </w:r>
            <w:r w:rsidRPr="006D2115">
              <w:rPr>
                <w:b/>
                <w:i/>
                <w:color w:val="auto"/>
              </w:rPr>
              <w:t>.</w:t>
            </w:r>
          </w:p>
        </w:tc>
        <w:tc>
          <w:tcPr>
            <w:tcW w:w="4876" w:type="dxa"/>
          </w:tcPr>
          <w:p w:rsidR="00413CED" w:rsidRPr="006D2115" w:rsidRDefault="00413CED" w:rsidP="00DF0731">
            <w:pPr>
              <w:pStyle w:val="Normal6"/>
              <w:rPr>
                <w:color w:val="auto"/>
              </w:rPr>
            </w:pPr>
            <w:r w:rsidRPr="006D2115">
              <w:rPr>
                <w:color w:val="auto"/>
              </w:rPr>
              <w:t>g)</w:t>
            </w:r>
            <w:r w:rsidRPr="006D2115">
              <w:rPr>
                <w:color w:val="auto"/>
              </w:rPr>
              <w:tab/>
              <w:t>on oikeus perheenyhdistämiseen kansainvälisten ihmisoikeusnormien mukaisesti</w:t>
            </w:r>
            <w:r w:rsidRPr="006D2115">
              <w:rPr>
                <w:b/>
                <w:i/>
                <w:color w:val="auto"/>
              </w:rPr>
              <w:t>; ja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1376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2 kohta – g a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g a)</w:t>
            </w:r>
            <w:r w:rsidRPr="006D2115">
              <w:rPr>
                <w:color w:val="auto"/>
              </w:rPr>
              <w:tab/>
            </w:r>
            <w:r w:rsidRPr="006D2115">
              <w:rPr>
                <w:b/>
                <w:i/>
                <w:color w:val="auto"/>
              </w:rPr>
              <w:t>kolmas maa on liittynyt kansainvälisiin pakolaisvälineisiin ja perusihmisoikeusvälineisiin ja noudattaa niiden vaatimuksia käytännössä.</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1377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2 a 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2 a.</w:t>
            </w:r>
            <w:r w:rsidRPr="006D2115">
              <w:rPr>
                <w:color w:val="auto"/>
              </w:rPr>
              <w:tab/>
            </w:r>
            <w:r w:rsidRPr="006D2115">
              <w:rPr>
                <w:b/>
                <w:i/>
                <w:color w:val="auto"/>
              </w:rPr>
              <w:t>Riippumattomien järjestöjen olisi tarkastettava säännöllisesti tämän artiklan 1 kohdassa esitettyjen edellytysten täyttämistä koskevat päätökset.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1378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Sergei Stanishev</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3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3.</w:t>
            </w:r>
            <w:r w:rsidRPr="006D2115">
              <w:rPr>
                <w:color w:val="auto"/>
              </w:rPr>
              <w:tab/>
            </w:r>
            <w:r w:rsidRPr="006D2115">
              <w:rPr>
                <w:b/>
                <w:i/>
                <w:color w:val="auto"/>
              </w:rPr>
              <w:t>Ennen kuin hakemus voidaan hylätä tutkittavaksi ottamisen edellytysten puuttumisen vuoksi 36 artiklan 1 kohdan a alakohdan nojalla, hakijalle on annettava oikeus riitauttaa ensimmäisen turvapaikkamaan käsitteen soveltaminen hänen henkilökohtaisessa tilanteessaan hakemuksen jättämisen yhteydessä ja tutkittavaksi ottamista koskevan puhuttelun aikana.</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Tämä vastaa edellisiä tarkistuksia, joilla poistetaan tutkittavaksi ottamisen edellytysten täyttymisen tarkistaminen Dublin-asetuksen soveltamista edeltävänä vaatimuksena.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1379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3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3.</w:t>
            </w:r>
            <w:r w:rsidRPr="006D2115">
              <w:rPr>
                <w:color w:val="auto"/>
              </w:rPr>
              <w:tab/>
              <w:t>Ennen kuin hakemus voidaan hylätä tutkittavaksi ottamisen edellytysten puuttumisen vuoksi 36 artiklan 1 kohdan a alakohdan nojalla, hakijalle on annettava oikeus riitauttaa ensimmäisen turvapaikkamaan käsitteen soveltaminen hänen henkilökohtaisessa tilanteessaan</w:t>
            </w:r>
            <w:r w:rsidRPr="006D2115">
              <w:rPr>
                <w:b/>
                <w:i/>
                <w:color w:val="auto"/>
              </w:rPr>
              <w:t xml:space="preserve"> hakemuksen jättämisen yhteydessä ja tutkittavaksi ottamista koskevan puhuttelun aikana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3.</w:t>
            </w:r>
            <w:r w:rsidRPr="006D2115">
              <w:rPr>
                <w:color w:val="auto"/>
              </w:rPr>
              <w:tab/>
              <w:t>Ennen kuin hakemus voidaan hylätä tutkittavaksi ottamisen edellytysten puuttumisen vuoksi 36 artiklan 1 kohdan a alakohdan nojalla, hakijalle on annettava oikeus riitauttaa ensimmäisen turvapaikkamaan käsitteen soveltaminen hänen henkilökohtaisessa tilanteessaan.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Hakijalla olisi oltava oikeus riitauttaa käsitteen soveltaminen koko menettelyn aikana ennen lainvoimaisen päätöksen tekemistä.</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1380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Judith Sargentini, Jean Lambert</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3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3.</w:t>
            </w:r>
            <w:r w:rsidRPr="006D2115">
              <w:rPr>
                <w:color w:val="auto"/>
              </w:rPr>
              <w:tab/>
              <w:t xml:space="preserve">Ennen kuin hakemus voidaan hylätä </w:t>
            </w:r>
            <w:r w:rsidRPr="006D2115">
              <w:rPr>
                <w:b/>
                <w:i/>
                <w:color w:val="auto"/>
              </w:rPr>
              <w:t>tutkittavaksi ottamisen edellytysten puuttumisen vuoksi 36 artiklan 1 kohdan a alakohdan</w:t>
            </w:r>
            <w:r w:rsidRPr="006D2115">
              <w:rPr>
                <w:color w:val="auto"/>
              </w:rPr>
              <w:t xml:space="preserve"> nojalla, hakijalle on annettava oikeus riitauttaa ensimmäisen turvapaikkamaan käsitteen soveltaminen hänen henkilökohtaisessa tilanteessaan </w:t>
            </w:r>
            <w:r w:rsidRPr="006D2115">
              <w:rPr>
                <w:b/>
                <w:i/>
                <w:color w:val="auto"/>
              </w:rPr>
              <w:t>hakemuksen jättämisen yhteydessä ja tutkittavaksi ottamista koskevan puhuttelun aikana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3.</w:t>
            </w:r>
            <w:r w:rsidRPr="006D2115">
              <w:rPr>
                <w:color w:val="auto"/>
              </w:rPr>
              <w:tab/>
              <w:t xml:space="preserve">Ennen kuin hakemus voidaan hylätä </w:t>
            </w:r>
            <w:r w:rsidRPr="006D2115">
              <w:rPr>
                <w:b/>
                <w:i/>
                <w:color w:val="auto"/>
              </w:rPr>
              <w:t>osana sen perusteiden määrittämistä tämän asetuksen II jakson</w:t>
            </w:r>
            <w:r w:rsidRPr="006D2115">
              <w:rPr>
                <w:color w:val="auto"/>
              </w:rPr>
              <w:t xml:space="preserve"> nojalla, hakijalle on annettava oikeus riitauttaa ensimmäisen turvapaikkamaan käsitteen soveltaminen hänen henkilökohtaisessa tilanteessaan </w:t>
            </w:r>
            <w:r w:rsidRPr="006D2115">
              <w:rPr>
                <w:b/>
                <w:i/>
                <w:color w:val="auto"/>
              </w:rPr>
              <w:t>missä tahansa menettelyn vaiheessa</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1381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4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4.</w:t>
            </w:r>
            <w:r w:rsidRPr="006D2115">
              <w:rPr>
                <w:color w:val="auto"/>
              </w:rPr>
              <w:tab/>
            </w:r>
            <w:r w:rsidRPr="006D2115">
              <w:rPr>
                <w:b/>
                <w:i/>
                <w:color w:val="auto"/>
              </w:rPr>
              <w:t xml:space="preserve">Ilman huoltajaa olevien alaikäisten osalta </w:t>
            </w:r>
            <w:r w:rsidRPr="006D2115">
              <w:rPr>
                <w:color w:val="auto"/>
              </w:rPr>
              <w:t xml:space="preserve">ensimmäisen turvapaikkamaan käsitettä </w:t>
            </w:r>
            <w:r w:rsidRPr="006D2115">
              <w:rPr>
                <w:b/>
                <w:i/>
                <w:color w:val="auto"/>
              </w:rPr>
              <w:t>voidaan soveltaa vain, jos jäsenvaltioiden viranomaiset ovat ensin saaneet kyseisen kolmannen maan viranomaisilta vakuutuksen siitä, että kyseiset viranomaiset ottavat ilman huoltajaa olevan alaikäisen vastuulleen ja että hän saa välittömästi toista 1 kohdassa tarkoitettua suojelun muotoa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4.</w:t>
            </w:r>
            <w:r w:rsidRPr="006D2115">
              <w:rPr>
                <w:color w:val="auto"/>
              </w:rPr>
              <w:tab/>
              <w:t xml:space="preserve">Ensimmäisen turvapaikkamaan käsitettä </w:t>
            </w:r>
            <w:r w:rsidRPr="006D2115">
              <w:rPr>
                <w:b/>
                <w:i/>
                <w:color w:val="auto"/>
              </w:rPr>
              <w:t>ei sovelleta ilman huoltajaa olevien alaikäisten osalta</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1382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4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4.</w:t>
            </w:r>
            <w:r w:rsidRPr="006D2115">
              <w:rPr>
                <w:color w:val="auto"/>
              </w:rPr>
              <w:tab/>
            </w:r>
            <w:r w:rsidRPr="006D2115">
              <w:rPr>
                <w:b/>
                <w:i/>
                <w:color w:val="auto"/>
              </w:rPr>
              <w:t xml:space="preserve">Ilman huoltajaa olevien alaikäisten osalta </w:t>
            </w:r>
            <w:r w:rsidRPr="006D2115">
              <w:rPr>
                <w:color w:val="auto"/>
              </w:rPr>
              <w:t xml:space="preserve">ensimmäisen turvapaikkamaan käsitettä </w:t>
            </w:r>
            <w:r w:rsidRPr="006D2115">
              <w:rPr>
                <w:b/>
                <w:i/>
                <w:color w:val="auto"/>
              </w:rPr>
              <w:t>voidaan soveltaa vain, jos jäsenvaltioiden viranomaiset ovat ensin saaneet kyseisen kolmannen maan viranomaisilta vakuutuksen siitä, että kyseiset viranomaiset ottavat ilman huoltajaa olevan alaikäisen vastuulleen ja että hän saa välittömästi toista 1 kohdassa tarkoitettua suojelun muotoa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4.</w:t>
            </w:r>
            <w:r w:rsidRPr="006D2115">
              <w:rPr>
                <w:color w:val="auto"/>
              </w:rPr>
              <w:tab/>
              <w:t xml:space="preserve">Ensimmäisen turvapaikkamaan käsitettä </w:t>
            </w:r>
            <w:r w:rsidRPr="006D2115">
              <w:rPr>
                <w:b/>
                <w:i/>
                <w:color w:val="auto"/>
              </w:rPr>
              <w:t>ei sovelleta ilman huoltajaa olevien alaikäisten osalta</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Ilman huoltajaa olevat alaikäiset ovat erityisen haavoittuvassa asemassa, eikä heidän osaltaan pitäisi soveltaa ensimmäisen turvapaikkamaan käsitettä.</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1383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Cecilia Wikström, Sophia in 't Veld, Angelika Mlinar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4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4.</w:t>
            </w:r>
            <w:r w:rsidRPr="006D2115">
              <w:rPr>
                <w:color w:val="auto"/>
              </w:rPr>
              <w:tab/>
            </w:r>
            <w:r w:rsidRPr="006D2115">
              <w:rPr>
                <w:b/>
                <w:i/>
                <w:color w:val="auto"/>
              </w:rPr>
              <w:t xml:space="preserve">Ilman huoltajaa olevien alaikäisten osalta </w:t>
            </w:r>
            <w:r w:rsidRPr="006D2115">
              <w:rPr>
                <w:color w:val="auto"/>
              </w:rPr>
              <w:t xml:space="preserve">ensimmäisen turvapaikkamaan käsitettä </w:t>
            </w:r>
            <w:r w:rsidRPr="006D2115">
              <w:rPr>
                <w:b/>
                <w:i/>
                <w:color w:val="auto"/>
              </w:rPr>
              <w:t>voidaan soveltaa vain, jos jäsenvaltioiden viranomaiset ovat ensin saaneet kyseisen kolmannen maan viranomaisilta vakuutuksen siitä, että kyseiset viranomaiset ottavat ilman huoltajaa olevan alaikäisen vastuulleen ja että hän saa välittömästi toista 1 kohdassa tarkoitettua suojelun muotoa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4.</w:t>
            </w:r>
            <w:r w:rsidRPr="006D2115">
              <w:rPr>
                <w:color w:val="auto"/>
              </w:rPr>
              <w:tab/>
              <w:t xml:space="preserve">Ensimmäisen turvapaikkamaan käsitettä </w:t>
            </w:r>
            <w:r w:rsidRPr="006D2115">
              <w:rPr>
                <w:b/>
                <w:i/>
                <w:color w:val="auto"/>
              </w:rPr>
              <w:t>ei sovelleta ilman huoltajaa olevien alaikäisten osalta, ellei sen katsota olevan selkeästi lapsen edun mukaista</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Ensimmäisen turvapaikkamaan käsitettä ei pitäisi soveltaa ilman huoltajaa olevien alaikäisten osalta, ellei sen katsota olevan selkeästi heidän etunsa mukaista.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1384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Anna Maria Corazza Bildt, Caterina Chinnici, Hilde Vautmans, Barbara Matera, Damiano Zoffoli, Michaela Šojdrová, Brando Benifei, Lara Comi, Carlos Coelho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4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4.</w:t>
            </w:r>
            <w:r w:rsidRPr="006D2115">
              <w:rPr>
                <w:color w:val="auto"/>
              </w:rPr>
              <w:tab/>
              <w:t xml:space="preserve">Ilman huoltajaa olevien alaikäisten osalta ensimmäisen turvapaikkamaan käsitettä </w:t>
            </w:r>
            <w:r w:rsidRPr="006D2115">
              <w:rPr>
                <w:b/>
                <w:i/>
                <w:color w:val="auto"/>
              </w:rPr>
              <w:t>voidaan soveltaa</w:t>
            </w:r>
            <w:r w:rsidRPr="006D2115">
              <w:rPr>
                <w:color w:val="auto"/>
              </w:rPr>
              <w:t xml:space="preserve"> vain, jos jäsenvaltioiden viranomaiset ovat ensin saaneet kyseisen kolmannen maan viranomaisilta vakuutuksen siitä, että kyseiset viranomaiset ottavat ilman huoltajaa olevan alaikäisen vastuulleen ja että hän saa välittömästi toista 1 kohdassa tarkoitettua suojelun muotoa.</w:t>
            </w:r>
          </w:p>
        </w:tc>
        <w:tc>
          <w:tcPr>
            <w:tcW w:w="4876" w:type="dxa"/>
          </w:tcPr>
          <w:p w:rsidR="00413CED" w:rsidRPr="006D2115" w:rsidRDefault="00413CED" w:rsidP="00DF0731">
            <w:pPr>
              <w:pStyle w:val="Normal6"/>
              <w:rPr>
                <w:color w:val="auto"/>
              </w:rPr>
            </w:pPr>
            <w:r w:rsidRPr="006D2115">
              <w:rPr>
                <w:color w:val="auto"/>
              </w:rPr>
              <w:t>4.</w:t>
            </w:r>
            <w:r w:rsidRPr="006D2115">
              <w:rPr>
                <w:color w:val="auto"/>
              </w:rPr>
              <w:tab/>
              <w:t xml:space="preserve">Ilman huoltajaa olevien alaikäisten osalta ensimmäisen turvapaikkamaan käsitettä </w:t>
            </w:r>
            <w:r w:rsidRPr="006D2115">
              <w:rPr>
                <w:b/>
                <w:i/>
                <w:color w:val="auto"/>
              </w:rPr>
              <w:t>ei sovelleta paitsi, jos se on heidän etunsa mukaista ja</w:t>
            </w:r>
            <w:r w:rsidRPr="006D2115">
              <w:rPr>
                <w:color w:val="auto"/>
              </w:rPr>
              <w:t xml:space="preserve"> vain, jos jäsenvaltioiden viranomaiset ovat ensin saaneet kyseisen kolmannen maan viranomaisilta vakuutuksen siitä, että kyseiset viranomaiset ottavat ilman huoltajaa olevan alaikäisen vastuulleen ja että hän saa välittömästi toista 1 kohdassa tarkoitettua suojelun muotoa.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1385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Jeroen Lenaers</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4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4.</w:t>
            </w:r>
            <w:r w:rsidRPr="006D2115">
              <w:rPr>
                <w:color w:val="auto"/>
              </w:rPr>
              <w:tab/>
            </w:r>
            <w:r w:rsidRPr="006D2115">
              <w:rPr>
                <w:b/>
                <w:i/>
                <w:color w:val="auto"/>
              </w:rPr>
              <w:t xml:space="preserve">Ilman huoltajaa olevien alaikäisten osalta </w:t>
            </w:r>
            <w:r w:rsidRPr="006D2115">
              <w:rPr>
                <w:color w:val="auto"/>
              </w:rPr>
              <w:t>ensimmäisen turvapaikkamaan käsitettä voidaan soveltaa vain, jos jäsenvaltioiden viranomaiset ovat ensin saaneet kyseisen kolmannen maan viranomaisilta vakuutuksen siitä, että kyseiset viranomaiset ottavat ilman huoltajaa olevan alaikäisen vastuulleen ja että hän saa välittömästi toista 1 kohdassa tarkoitettua suojelun muotoa.</w:t>
            </w:r>
          </w:p>
        </w:tc>
        <w:tc>
          <w:tcPr>
            <w:tcW w:w="4876" w:type="dxa"/>
          </w:tcPr>
          <w:p w:rsidR="00413CED" w:rsidRPr="006D2115" w:rsidRDefault="00413CED" w:rsidP="00DF0731">
            <w:pPr>
              <w:pStyle w:val="Normal6"/>
              <w:rPr>
                <w:color w:val="auto"/>
              </w:rPr>
            </w:pPr>
            <w:r w:rsidRPr="006D2115">
              <w:rPr>
                <w:color w:val="auto"/>
              </w:rPr>
              <w:t>4.</w:t>
            </w:r>
            <w:r w:rsidRPr="006D2115">
              <w:rPr>
                <w:color w:val="auto"/>
              </w:rPr>
              <w:tab/>
              <w:t xml:space="preserve">Ensimmäisen turvapaikkamaan käsitettä voidaan soveltaa </w:t>
            </w:r>
            <w:r w:rsidRPr="006D2115">
              <w:rPr>
                <w:b/>
                <w:i/>
                <w:color w:val="auto"/>
              </w:rPr>
              <w:t>ilman huoltajaa oleviin alaikäisiin</w:t>
            </w:r>
            <w:r w:rsidRPr="006D2115">
              <w:rPr>
                <w:color w:val="auto"/>
              </w:rPr>
              <w:t xml:space="preserve"> vain, jos jäsenvaltioiden viranomaiset ovat ensin saaneet kyseisen kolmannen maan viranomaisilta vakuutuksen siitä, että kyseiset viranomaiset ottavat ilman huoltajaa olevan alaikäisen vastuulleen ja että hän saa välittömästi toista 1 kohdassa tarkoitettua suojelun muotoa.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1386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5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5.</w:t>
            </w:r>
            <w:r w:rsidRPr="006D2115">
              <w:rPr>
                <w:color w:val="auto"/>
              </w:rPr>
              <w:tab/>
            </w:r>
            <w:r w:rsidRPr="006D2115">
              <w:rPr>
                <w:b/>
                <w:i/>
                <w:color w:val="auto"/>
              </w:rPr>
              <w:t>Jos hakemus hylätään tutkittavaksi ottamisen edellytysten puuttumisen vuoksi soveltaen ensimmäisen turvapaikkamaan käsitettä, määrittävän viranomaisen on</w:t>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a) ilmoitettava asiasta hakijalle;</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b) annettava hänelle asiakirja, jossa kolmannen maan viranomaisille ilmoitetaan kyseisen maan kielellä, että hakemuksen sisältöä ei ole tutkittu seurauksena ensimmäisen turvapaikkamaan käsitteen soveltamisesta.</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1387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6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6.</w:t>
            </w:r>
            <w:r w:rsidRPr="006D2115">
              <w:rPr>
                <w:color w:val="auto"/>
              </w:rPr>
              <w:tab/>
              <w:t xml:space="preserve">Jos kyseinen kolmas maa ei ota hakijaa tai ota häntä takaisin alueelleen, </w:t>
            </w:r>
            <w:r w:rsidRPr="006D2115">
              <w:rPr>
                <w:b/>
                <w:i/>
                <w:color w:val="auto"/>
              </w:rPr>
              <w:t>määrittävän viranomaisen on kumottava päätös</w:t>
            </w:r>
            <w:r w:rsidRPr="006D2115">
              <w:rPr>
                <w:color w:val="auto"/>
              </w:rPr>
              <w:t xml:space="preserve">, jolla hakemus hylätään tutkittavaksi ottamisen edellytysten puuttumisen vuoksi, ja </w:t>
            </w:r>
            <w:r w:rsidRPr="006D2115">
              <w:rPr>
                <w:b/>
                <w:i/>
                <w:color w:val="auto"/>
              </w:rPr>
              <w:t>annettava</w:t>
            </w:r>
            <w:r w:rsidRPr="006D2115">
              <w:rPr>
                <w:color w:val="auto"/>
              </w:rPr>
              <w:t xml:space="preserve"> hakijalle </w:t>
            </w:r>
            <w:r w:rsidRPr="006D2115">
              <w:rPr>
                <w:b/>
                <w:i/>
                <w:color w:val="auto"/>
              </w:rPr>
              <w:t>pääsy</w:t>
            </w:r>
            <w:r w:rsidRPr="006D2115">
              <w:rPr>
                <w:color w:val="auto"/>
              </w:rPr>
              <w:t xml:space="preserve"> menettelyyn II luvussa ja III luvun I jaksossa säädettyjen perusperiaatteiden ja takeiden mukaisesti.</w:t>
            </w:r>
          </w:p>
        </w:tc>
        <w:tc>
          <w:tcPr>
            <w:tcW w:w="4876" w:type="dxa"/>
          </w:tcPr>
          <w:p w:rsidR="00413CED" w:rsidRPr="006D2115" w:rsidRDefault="00413CED" w:rsidP="00DF0731">
            <w:pPr>
              <w:pStyle w:val="Normal6"/>
              <w:rPr>
                <w:color w:val="auto"/>
              </w:rPr>
            </w:pPr>
            <w:r w:rsidRPr="006D2115">
              <w:rPr>
                <w:color w:val="auto"/>
              </w:rPr>
              <w:t>6.</w:t>
            </w:r>
            <w:r w:rsidRPr="006D2115">
              <w:rPr>
                <w:color w:val="auto"/>
              </w:rPr>
              <w:tab/>
              <w:t xml:space="preserve">Jos kyseinen kolmas maa ei </w:t>
            </w:r>
            <w:r w:rsidRPr="006D2115">
              <w:rPr>
                <w:b/>
                <w:i/>
                <w:color w:val="auto"/>
              </w:rPr>
              <w:t>lukuisista yrityksistä huolimatta</w:t>
            </w:r>
            <w:r w:rsidRPr="006D2115">
              <w:rPr>
                <w:color w:val="auto"/>
              </w:rPr>
              <w:t xml:space="preserve"> ota hakijaa tai ota häntä takaisin alueelleen, </w:t>
            </w:r>
            <w:r w:rsidRPr="006D2115">
              <w:rPr>
                <w:b/>
                <w:i/>
                <w:color w:val="auto"/>
              </w:rPr>
              <w:t>määrittävä viranomainen voi kumota päätöksen</w:t>
            </w:r>
            <w:r w:rsidRPr="006D2115">
              <w:rPr>
                <w:color w:val="auto"/>
              </w:rPr>
              <w:t xml:space="preserve">, jolla hakemus hylätään tutkittavaksi ottamisen edellytysten puuttumisen vuoksi, ja </w:t>
            </w:r>
            <w:r w:rsidRPr="006D2115">
              <w:rPr>
                <w:b/>
                <w:i/>
                <w:color w:val="auto"/>
              </w:rPr>
              <w:t>antaa</w:t>
            </w:r>
            <w:r w:rsidRPr="006D2115">
              <w:rPr>
                <w:color w:val="auto"/>
              </w:rPr>
              <w:t xml:space="preserve"> hakijalle </w:t>
            </w:r>
            <w:r w:rsidRPr="006D2115">
              <w:rPr>
                <w:b/>
                <w:i/>
                <w:color w:val="auto"/>
              </w:rPr>
              <w:t>pääsyn</w:t>
            </w:r>
            <w:r w:rsidRPr="006D2115">
              <w:rPr>
                <w:color w:val="auto"/>
              </w:rPr>
              <w:t xml:space="preserve"> menettelyyn II luvussa ja III luvun I jaksossa säädettyjen perusperiaatteiden ja takeiden mukaisesti. </w:t>
            </w:r>
            <w:r w:rsidRPr="006D2115">
              <w:rPr>
                <w:b/>
                <w:i/>
                <w:color w:val="auto"/>
              </w:rPr>
              <w:t>Palauttamismenettelyä olisi kuitenkin jatkettava, kunnes alueelle ottamisesta tai takaisin ottamisesta tulee mahdollista.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1388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6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6.</w:t>
            </w:r>
            <w:r w:rsidRPr="006D2115">
              <w:rPr>
                <w:color w:val="auto"/>
              </w:rPr>
              <w:tab/>
              <w:t xml:space="preserve">Jos kyseinen kolmas maa ei ota hakijaa tai ota häntä takaisin alueelleen, määrittävän viranomaisen on kumottava päätös, jolla hakemus hylätään </w:t>
            </w:r>
            <w:r w:rsidRPr="006D2115">
              <w:rPr>
                <w:b/>
                <w:i/>
                <w:color w:val="auto"/>
              </w:rPr>
              <w:t>tutkittavaksi ottamisen edellytysten puuttumisen vuoksi</w:t>
            </w:r>
            <w:r w:rsidRPr="006D2115">
              <w:rPr>
                <w:color w:val="auto"/>
              </w:rPr>
              <w:t>, ja annettava hakijalle pääsy menett</w:t>
            </w:r>
            <w:r w:rsidR="00422658" w:rsidRPr="006D2115">
              <w:rPr>
                <w:color w:val="auto"/>
              </w:rPr>
              <w:t>elyyn II luvussa ja III luvun I </w:t>
            </w:r>
            <w:r w:rsidRPr="006D2115">
              <w:rPr>
                <w:color w:val="auto"/>
              </w:rPr>
              <w:t>jaksossa säädettyjen perusperiaatteiden ja takeiden mukaisesti.</w:t>
            </w:r>
          </w:p>
        </w:tc>
        <w:tc>
          <w:tcPr>
            <w:tcW w:w="4876" w:type="dxa"/>
          </w:tcPr>
          <w:p w:rsidR="00413CED" w:rsidRPr="006D2115" w:rsidRDefault="00413CED" w:rsidP="00DF0731">
            <w:pPr>
              <w:pStyle w:val="Normal6"/>
              <w:rPr>
                <w:color w:val="auto"/>
              </w:rPr>
            </w:pPr>
            <w:r w:rsidRPr="006D2115">
              <w:rPr>
                <w:color w:val="auto"/>
              </w:rPr>
              <w:t>6.</w:t>
            </w:r>
            <w:r w:rsidRPr="006D2115">
              <w:rPr>
                <w:color w:val="auto"/>
              </w:rPr>
              <w:tab/>
              <w:t>Jos kyseinen kolmas maa ei ota hakijaa tai ota häntä takaisin alueelleen, määrittävän viranomaisen on kumottava päätös, jolla hakemus hylätään, ja annettava</w:t>
            </w:r>
            <w:r w:rsidR="00422658" w:rsidRPr="006D2115">
              <w:rPr>
                <w:color w:val="auto"/>
              </w:rPr>
              <w:t xml:space="preserve"> hakijalle pääsy menettelyyn II </w:t>
            </w:r>
            <w:r w:rsidRPr="006D2115">
              <w:rPr>
                <w:color w:val="auto"/>
              </w:rPr>
              <w:t>luvussa ja III luvun I jaksossa säädettyjen perusperiaatteiden ja takeiden mukaisesti.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1389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44 artikla – 7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7.</w:t>
            </w:r>
            <w:r w:rsidRPr="006D2115">
              <w:rPr>
                <w:color w:val="auto"/>
              </w:rPr>
              <w:tab/>
              <w:t>Jäsenvaltioiden on ilmoitettava komissiolle ja Euroopan unionin turvapaikkavirastolle vuosittain maat, joihin ensimmäisen turvapaikkamaan käsitettä sovelletaan.</w:t>
            </w:r>
          </w:p>
        </w:tc>
        <w:tc>
          <w:tcPr>
            <w:tcW w:w="4876" w:type="dxa"/>
          </w:tcPr>
          <w:p w:rsidR="00413CED" w:rsidRPr="006D2115" w:rsidRDefault="00413CED" w:rsidP="00DF0731">
            <w:pPr>
              <w:pStyle w:val="Normal6"/>
              <w:rPr>
                <w:color w:val="auto"/>
              </w:rPr>
            </w:pPr>
            <w:r w:rsidRPr="006D2115">
              <w:rPr>
                <w:color w:val="auto"/>
              </w:rPr>
              <w:t>7.</w:t>
            </w:r>
            <w:r w:rsidRPr="006D2115">
              <w:rPr>
                <w:color w:val="auto"/>
              </w:rPr>
              <w:tab/>
              <w:t>Jäsenvaltioiden on ilmoitettava komissiolle ja Euroopan unionin turvapaikkavirastolle vuosittain maat, joihin ensimmäisen turvapaikkamaan käsitettä sovelletaan</w:t>
            </w:r>
            <w:r w:rsidRPr="006D2115">
              <w:rPr>
                <w:b/>
                <w:i/>
                <w:color w:val="auto"/>
              </w:rPr>
              <w:t>, ja tapaukset, joissa kolmas maa ei ottanut hakijaa tai ottanut häntä takaisin alueelleen sekä jäsenvaltioille annetut perustelut</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1390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1391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1 kohta – 1 alakohta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 xml:space="preserve">Kolmas maa </w:t>
            </w:r>
            <w:r w:rsidRPr="006D2115">
              <w:rPr>
                <w:b/>
                <w:i/>
                <w:color w:val="auto"/>
              </w:rPr>
              <w:t>on määritettävä</w:t>
            </w:r>
            <w:r w:rsidRPr="006D2115">
              <w:rPr>
                <w:color w:val="auto"/>
              </w:rPr>
              <w:t xml:space="preserve"> turvalliseksi kolmanneksi maaksi, jos</w:t>
            </w:r>
          </w:p>
        </w:tc>
        <w:tc>
          <w:tcPr>
            <w:tcW w:w="4876" w:type="dxa"/>
          </w:tcPr>
          <w:p w:rsidR="00413CED" w:rsidRPr="006D2115" w:rsidRDefault="00413CED" w:rsidP="00DF0731">
            <w:pPr>
              <w:pStyle w:val="Normal6"/>
              <w:rPr>
                <w:color w:val="auto"/>
              </w:rPr>
            </w:pPr>
            <w:r w:rsidRPr="006D2115">
              <w:rPr>
                <w:color w:val="auto"/>
              </w:rPr>
              <w:t xml:space="preserve">Kolmas maa </w:t>
            </w:r>
            <w:r w:rsidRPr="006D2115">
              <w:rPr>
                <w:b/>
                <w:i/>
                <w:color w:val="auto"/>
              </w:rPr>
              <w:t>voidaan määrittää hakijan henkilökohtaiset olosuhteet huomioon ottaen</w:t>
            </w:r>
            <w:r w:rsidRPr="006D2115">
              <w:rPr>
                <w:color w:val="auto"/>
              </w:rPr>
              <w:t xml:space="preserve"> turvalliseksi kolmanneksi maaksi, jos</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1392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1 kohta – 1 alakohta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 xml:space="preserve">Kolmas maa </w:t>
            </w:r>
            <w:r w:rsidRPr="006D2115">
              <w:rPr>
                <w:b/>
                <w:i/>
                <w:color w:val="auto"/>
              </w:rPr>
              <w:t>on määritettävä</w:t>
            </w:r>
            <w:r w:rsidRPr="006D2115">
              <w:rPr>
                <w:color w:val="auto"/>
              </w:rPr>
              <w:t xml:space="preserve"> turvalliseksi kolmanneksi maaksi, jos</w:t>
            </w:r>
          </w:p>
        </w:tc>
        <w:tc>
          <w:tcPr>
            <w:tcW w:w="4876" w:type="dxa"/>
          </w:tcPr>
          <w:p w:rsidR="00413CED" w:rsidRPr="006D2115" w:rsidRDefault="00413CED" w:rsidP="00DF0731">
            <w:pPr>
              <w:pStyle w:val="Normal6"/>
              <w:rPr>
                <w:color w:val="auto"/>
              </w:rPr>
            </w:pPr>
            <w:r w:rsidRPr="006D2115">
              <w:rPr>
                <w:color w:val="auto"/>
              </w:rPr>
              <w:t xml:space="preserve">Kolmas maa </w:t>
            </w:r>
            <w:r w:rsidRPr="006D2115">
              <w:rPr>
                <w:b/>
                <w:i/>
                <w:color w:val="auto"/>
              </w:rPr>
              <w:t>voidaan katsoa</w:t>
            </w:r>
            <w:r w:rsidRPr="006D2115">
              <w:rPr>
                <w:color w:val="auto"/>
              </w:rPr>
              <w:t xml:space="preserve"> turvalliseksi kolmanneksi maaksi, jos</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Turvallisen kolmannen maan käsitteen olisi pysyttävä vaihtoehtoisena käsitteenä jäsenvaltioille.</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1393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Cecilia Wikström, Sophia in 't Veld, Angelika Mlinar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1 kohta – 1 alakohta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 xml:space="preserve">Kolmas maa </w:t>
            </w:r>
            <w:r w:rsidRPr="006D2115">
              <w:rPr>
                <w:b/>
                <w:i/>
                <w:color w:val="auto"/>
              </w:rPr>
              <w:t>on määritettävä</w:t>
            </w:r>
            <w:r w:rsidRPr="006D2115">
              <w:rPr>
                <w:color w:val="auto"/>
              </w:rPr>
              <w:t xml:space="preserve"> turvalliseksi kolmanneksi maaksi, jos</w:t>
            </w:r>
          </w:p>
        </w:tc>
        <w:tc>
          <w:tcPr>
            <w:tcW w:w="4876" w:type="dxa"/>
          </w:tcPr>
          <w:p w:rsidR="00413CED" w:rsidRPr="006D2115" w:rsidRDefault="00413CED" w:rsidP="00DF0731">
            <w:pPr>
              <w:pStyle w:val="Normal6"/>
              <w:rPr>
                <w:color w:val="auto"/>
              </w:rPr>
            </w:pPr>
            <w:r w:rsidRPr="006D2115">
              <w:rPr>
                <w:color w:val="auto"/>
              </w:rPr>
              <w:t xml:space="preserve">Kolmas maa </w:t>
            </w:r>
            <w:r w:rsidRPr="006D2115">
              <w:rPr>
                <w:b/>
                <w:i/>
                <w:color w:val="auto"/>
              </w:rPr>
              <w:t>voidaan määrittää</w:t>
            </w:r>
            <w:r w:rsidRPr="006D2115">
              <w:rPr>
                <w:color w:val="auto"/>
              </w:rPr>
              <w:t xml:space="preserve"> turvalliseksi kolmanneksi maaksi, jos</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1394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Jeroen Lenaers</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1 kohta – 1 alakohta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 xml:space="preserve">Kolmas maa on määritettävä turvalliseksi kolmanneksi maaksi, </w:t>
            </w:r>
            <w:r w:rsidRPr="006D2115">
              <w:rPr>
                <w:b/>
                <w:i/>
                <w:color w:val="auto"/>
              </w:rPr>
              <w:t>jos</w:t>
            </w:r>
          </w:p>
        </w:tc>
        <w:tc>
          <w:tcPr>
            <w:tcW w:w="4876" w:type="dxa"/>
          </w:tcPr>
          <w:p w:rsidR="00413CED" w:rsidRPr="006D2115" w:rsidRDefault="00413CED" w:rsidP="00DF0731">
            <w:pPr>
              <w:pStyle w:val="Normal6"/>
              <w:rPr>
                <w:color w:val="auto"/>
              </w:rPr>
            </w:pPr>
            <w:r w:rsidRPr="006D2115">
              <w:rPr>
                <w:color w:val="auto"/>
              </w:rPr>
              <w:t xml:space="preserve">Kolmas maa on määritettävä turvalliseksi kolmanneksi maaksi, </w:t>
            </w:r>
            <w:r w:rsidRPr="006D2115">
              <w:rPr>
                <w:b/>
                <w:i/>
                <w:color w:val="auto"/>
              </w:rPr>
              <w:t>kun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1395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1 kohta – 1 alakohta – b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b)</w:t>
            </w:r>
            <w:r w:rsidRPr="006D2115">
              <w:rPr>
                <w:color w:val="auto"/>
              </w:rPr>
              <w:tab/>
              <w:t>asetuksessa (EU) XXX/XXX määritellyn vakavan haitan vaaraa ei ole;</w:t>
            </w:r>
          </w:p>
        </w:tc>
        <w:tc>
          <w:tcPr>
            <w:tcW w:w="4876" w:type="dxa"/>
          </w:tcPr>
          <w:p w:rsidR="00413CED" w:rsidRPr="006D2115" w:rsidRDefault="00413CED" w:rsidP="00DF0731">
            <w:pPr>
              <w:pStyle w:val="Normal6"/>
              <w:rPr>
                <w:color w:val="auto"/>
              </w:rPr>
            </w:pPr>
            <w:r w:rsidRPr="006D2115">
              <w:rPr>
                <w:color w:val="auto"/>
              </w:rPr>
              <w:t>b)</w:t>
            </w:r>
            <w:r w:rsidRPr="006D2115">
              <w:rPr>
                <w:color w:val="auto"/>
              </w:rPr>
              <w:tab/>
              <w:t>asetuksessa (EU) XXX/XXXX</w:t>
            </w:r>
            <w:r w:rsidRPr="006D2115">
              <w:rPr>
                <w:b/>
                <w:i/>
                <w:color w:val="auto"/>
              </w:rPr>
              <w:t xml:space="preserve"> (aseman määrittelyä koskeva asetus)</w:t>
            </w:r>
            <w:r w:rsidRPr="006D2115">
              <w:rPr>
                <w:color w:val="auto"/>
              </w:rPr>
              <w:t xml:space="preserve"> määritellyn vakavan haitan vaaraa ei ole;</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1396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1 kohta – 1 alakohta – c a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c a)</w:t>
            </w:r>
            <w:r w:rsidRPr="006D2115">
              <w:rPr>
                <w:color w:val="auto"/>
              </w:rPr>
              <w:tab/>
            </w:r>
            <w:r w:rsidRPr="006D2115">
              <w:rPr>
                <w:b/>
                <w:i/>
                <w:color w:val="auto"/>
              </w:rPr>
              <w:t>ei ole todellista vaaraa siitä, että kolmas maa siirtäisi hakijan toiseen maahan, jossa tämä ei saisi tosiasiallista suojelua tai jossa olisi vaarana, että hänet siirretään sieltä toiseen maahan, jossa kyseistä suojelua ei olisi saatavilla;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1397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1 kohta – 1 alakohta – d a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d)</w:t>
            </w:r>
            <w:r w:rsidRPr="006D2115">
              <w:rPr>
                <w:color w:val="auto"/>
              </w:rPr>
              <w:tab/>
            </w:r>
            <w:r w:rsidRPr="006D2115">
              <w:rPr>
                <w:b/>
                <w:i/>
                <w:color w:val="auto"/>
              </w:rPr>
              <w:t>perusoikeuksia kunnioitetaan sovellettavien kansainvälisten standardien mukaisesti, muun muassa siten, että hakijalla ei ole todellista hengenvaaraa ja että ei ole todellista vaaraa siitä, että hakijan vapaus riistettäisiin ilman asianmukaista menettelyä;</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1398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1 kohta – 1 alakohta – d b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d b)</w:t>
            </w:r>
            <w:r w:rsidRPr="006D2115">
              <w:rPr>
                <w:color w:val="auto"/>
              </w:rPr>
              <w:tab/>
            </w:r>
            <w:r w:rsidRPr="006D2115">
              <w:rPr>
                <w:b/>
                <w:i/>
                <w:color w:val="auto"/>
              </w:rPr>
              <w:t>hakijalla on käytettävissään toimeentulokeinot, jotka riittävät asianmukaisen elintason ylläpitämiseksi, ja kolmannessa maassa toteutetaan toimenpiteitä omavaraisuuden saavuttamiseksi asteittain kestävien ratkaisujen toteuttamista odotettaessa;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1399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1 kohta – 1 alakohta – d c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d c)</w:t>
            </w:r>
            <w:r w:rsidRPr="006D2115">
              <w:rPr>
                <w:color w:val="auto"/>
              </w:rPr>
              <w:tab/>
            </w:r>
            <w:r w:rsidRPr="006D2115">
              <w:rPr>
                <w:b/>
                <w:i/>
                <w:color w:val="auto"/>
              </w:rPr>
              <w:t>kolmas maa ottaa huomioon kaikki hakijan haavoittuvuustekijät ja säilyttää hakijan yksityisyyden;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1400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1 kohta – 1 alakohta – e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e)</w:t>
            </w:r>
            <w:r w:rsidRPr="006D2115">
              <w:rPr>
                <w:color w:val="auto"/>
              </w:rPr>
              <w:tab/>
              <w:t xml:space="preserve">on olemassa mahdollisuus </w:t>
            </w:r>
            <w:r w:rsidRPr="006D2115">
              <w:rPr>
                <w:b/>
                <w:i/>
                <w:color w:val="auto"/>
              </w:rPr>
              <w:t>saada suojelua</w:t>
            </w:r>
            <w:r w:rsidRPr="006D2115">
              <w:rPr>
                <w:color w:val="auto"/>
              </w:rPr>
              <w:t xml:space="preserve"> Geneven yleissopimuksen </w:t>
            </w:r>
            <w:r w:rsidRPr="006D2115">
              <w:rPr>
                <w:b/>
                <w:i/>
                <w:color w:val="auto"/>
              </w:rPr>
              <w:t>aineellisten normien mukaisesti tai 44 artiklan 2 kohdassa tarkoitettua riittävää suojelua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e)</w:t>
            </w:r>
            <w:r w:rsidRPr="006D2115">
              <w:rPr>
                <w:color w:val="auto"/>
              </w:rPr>
              <w:tab/>
              <w:t xml:space="preserve">on olemassa mahdollisuus </w:t>
            </w:r>
            <w:r w:rsidRPr="006D2115">
              <w:rPr>
                <w:b/>
                <w:i/>
                <w:color w:val="auto"/>
              </w:rPr>
              <w:t>pyytää pakolaisasemaa, ja jos henkilö tunnustetaan pakolaiseksi, saada suojelua</w:t>
            </w:r>
            <w:r w:rsidRPr="006D2115">
              <w:rPr>
                <w:color w:val="auto"/>
              </w:rPr>
              <w:t xml:space="preserve"> Geneven yleissopimuksen </w:t>
            </w:r>
            <w:r w:rsidRPr="006D2115">
              <w:rPr>
                <w:b/>
                <w:i/>
                <w:color w:val="auto"/>
              </w:rPr>
              <w:t>mukaisesti sellaisena kuin se on ratifioitu ja sitä sovelletaan ilman maantieteellisiä rajoituksia</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Jotta jäsenvaltio voi katsoa kolmannen maan turvalliseksi, kyseisen kolmannen maan on pitänyt allekirjoittaa ja ratifioida Geneven yleissopimus ilman maantieteellisiä rajoituksia.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1401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Judith Sargentini, Jean Lambert</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1 kohta – 1 alakohta – e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e)</w:t>
            </w:r>
            <w:r w:rsidRPr="006D2115">
              <w:rPr>
                <w:color w:val="auto"/>
              </w:rPr>
              <w:tab/>
              <w:t xml:space="preserve">on olemassa mahdollisuus saada suojelua Geneven yleissopimuksen </w:t>
            </w:r>
            <w:r w:rsidRPr="006D2115">
              <w:rPr>
                <w:b/>
                <w:i/>
                <w:color w:val="auto"/>
              </w:rPr>
              <w:t>aineellisten normien</w:t>
            </w:r>
            <w:r w:rsidRPr="006D2115">
              <w:rPr>
                <w:color w:val="auto"/>
              </w:rPr>
              <w:t xml:space="preserve"> mukaisesti</w:t>
            </w:r>
            <w:r w:rsidRPr="006D2115">
              <w:rPr>
                <w:b/>
                <w:i/>
                <w:color w:val="auto"/>
              </w:rPr>
              <w:t xml:space="preserve"> tai 44</w:t>
            </w:r>
            <w:r w:rsidR="00422658" w:rsidRPr="006D2115">
              <w:rPr>
                <w:b/>
                <w:i/>
                <w:color w:val="auto"/>
              </w:rPr>
              <w:t> </w:t>
            </w:r>
            <w:r w:rsidRPr="006D2115">
              <w:rPr>
                <w:b/>
                <w:i/>
                <w:color w:val="auto"/>
              </w:rPr>
              <w:t>artiklan 2 kohdassa tarkoitettua riittävää suojelua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e)</w:t>
            </w:r>
            <w:r w:rsidRPr="006D2115">
              <w:rPr>
                <w:color w:val="auto"/>
              </w:rPr>
              <w:tab/>
              <w:t xml:space="preserve">on olemassa mahdollisuus </w:t>
            </w:r>
            <w:r w:rsidRPr="006D2115">
              <w:rPr>
                <w:b/>
                <w:i/>
                <w:color w:val="auto"/>
              </w:rPr>
              <w:t>pyytää kansainvälistä suojelua, ja jos henkilö tunnustetaan pakolaiseksi,</w:t>
            </w:r>
            <w:r w:rsidRPr="006D2115">
              <w:rPr>
                <w:color w:val="auto"/>
              </w:rPr>
              <w:t xml:space="preserve"> saada </w:t>
            </w:r>
            <w:r w:rsidRPr="006D2115">
              <w:rPr>
                <w:b/>
                <w:i/>
                <w:color w:val="auto"/>
              </w:rPr>
              <w:t>tosiasiallista</w:t>
            </w:r>
            <w:r w:rsidRPr="006D2115">
              <w:rPr>
                <w:color w:val="auto"/>
              </w:rPr>
              <w:t xml:space="preserve"> suojelua Geneven yleissopimuksen mukaisesti</w:t>
            </w:r>
            <w:r w:rsidRPr="006D2115">
              <w:rPr>
                <w:b/>
                <w:i/>
                <w:color w:val="auto"/>
              </w:rPr>
              <w:t xml:space="preserve"> ilman maantieteellisiä rajoituksia siihen asti, että löydetään kestävä ratkaisu</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1402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Cecilia Wikström, Sophia in 't Veld, Angelika Mlinar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1 kohta – 1 alakohta – e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e)</w:t>
            </w:r>
            <w:r w:rsidRPr="006D2115">
              <w:rPr>
                <w:color w:val="auto"/>
              </w:rPr>
              <w:tab/>
              <w:t>on olemassa mahdollisuus saada suojelua Geneven yleissopimuksen</w:t>
            </w:r>
            <w:r w:rsidRPr="006D2115">
              <w:rPr>
                <w:b/>
                <w:i/>
                <w:color w:val="auto"/>
              </w:rPr>
              <w:t xml:space="preserve"> aineellisten normien</w:t>
            </w:r>
            <w:r w:rsidRPr="006D2115">
              <w:rPr>
                <w:color w:val="auto"/>
              </w:rPr>
              <w:t xml:space="preserve"> mukaisesti </w:t>
            </w:r>
            <w:r w:rsidR="00422658" w:rsidRPr="006D2115">
              <w:rPr>
                <w:b/>
                <w:i/>
                <w:color w:val="auto"/>
              </w:rPr>
              <w:t>tai 44 </w:t>
            </w:r>
            <w:r w:rsidRPr="006D2115">
              <w:rPr>
                <w:b/>
                <w:i/>
                <w:color w:val="auto"/>
              </w:rPr>
              <w:t>artiklan 2 kohdassa tarkoitettua riittävää suojelua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e)</w:t>
            </w:r>
            <w:r w:rsidRPr="006D2115">
              <w:rPr>
                <w:color w:val="auto"/>
              </w:rPr>
              <w:tab/>
              <w:t>on olemassa mahdollisuus saada suojelua Geneven yleissopimuksen mukaisesti.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1403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Elly Schlein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1 kohta – 1 alakohta – e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e)</w:t>
            </w:r>
            <w:r w:rsidRPr="006D2115">
              <w:rPr>
                <w:color w:val="auto"/>
              </w:rPr>
              <w:tab/>
              <w:t xml:space="preserve">on olemassa mahdollisuus saada suojelua Geneven yleissopimuksen </w:t>
            </w:r>
            <w:r w:rsidRPr="006D2115">
              <w:rPr>
                <w:b/>
                <w:i/>
                <w:color w:val="auto"/>
              </w:rPr>
              <w:t>aineellisten normien</w:t>
            </w:r>
            <w:r w:rsidRPr="006D2115">
              <w:rPr>
                <w:color w:val="auto"/>
              </w:rPr>
              <w:t xml:space="preserve"> mukaisesti</w:t>
            </w:r>
            <w:r w:rsidR="00422658" w:rsidRPr="006D2115">
              <w:rPr>
                <w:b/>
                <w:i/>
                <w:color w:val="auto"/>
              </w:rPr>
              <w:t xml:space="preserve"> tai 44 </w:t>
            </w:r>
            <w:r w:rsidRPr="006D2115">
              <w:rPr>
                <w:b/>
                <w:i/>
                <w:color w:val="auto"/>
              </w:rPr>
              <w:t>artiklan 2 kohdassa tarkoitettua riittävää suojelua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e)</w:t>
            </w:r>
            <w:r w:rsidRPr="006D2115">
              <w:rPr>
                <w:color w:val="auto"/>
              </w:rPr>
              <w:tab/>
            </w:r>
            <w:r w:rsidRPr="006D2115">
              <w:rPr>
                <w:b/>
                <w:i/>
                <w:color w:val="auto"/>
              </w:rPr>
              <w:t>kansallisen lainsäädännön nojalla</w:t>
            </w:r>
            <w:r w:rsidRPr="006D2115">
              <w:rPr>
                <w:color w:val="auto"/>
              </w:rPr>
              <w:t xml:space="preserve"> on olemassa mahdollisuus saada </w:t>
            </w:r>
            <w:r w:rsidRPr="006D2115">
              <w:rPr>
                <w:b/>
                <w:i/>
                <w:color w:val="auto"/>
              </w:rPr>
              <w:t>tosiasiallista</w:t>
            </w:r>
            <w:r w:rsidRPr="006D2115">
              <w:rPr>
                <w:color w:val="auto"/>
              </w:rPr>
              <w:t xml:space="preserve"> suojelua Geneven yleissopimuksen mukaisesti </w:t>
            </w:r>
            <w:r w:rsidRPr="006D2115">
              <w:rPr>
                <w:b/>
                <w:i/>
                <w:color w:val="auto"/>
              </w:rPr>
              <w:t>noudattaen täysimääräisesti siitä johtuvia oikeuksia ja ilman maantieteellisiä rajoituksia</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1404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1 kohta – 1 alakohta – e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e)</w:t>
            </w:r>
            <w:r w:rsidRPr="006D2115">
              <w:rPr>
                <w:color w:val="auto"/>
              </w:rPr>
              <w:tab/>
              <w:t>on olemassa mahdollisuus saada suojelua Geneven yleissopimuksen aineell</w:t>
            </w:r>
            <w:r w:rsidR="00422658" w:rsidRPr="006D2115">
              <w:rPr>
                <w:color w:val="auto"/>
              </w:rPr>
              <w:t>isten normien mukaisesti tai 44 </w:t>
            </w:r>
            <w:r w:rsidRPr="006D2115">
              <w:rPr>
                <w:color w:val="auto"/>
              </w:rPr>
              <w:t xml:space="preserve">artiklan 2 </w:t>
            </w:r>
            <w:r w:rsidRPr="006D2115">
              <w:rPr>
                <w:b/>
                <w:i/>
                <w:color w:val="auto"/>
              </w:rPr>
              <w:t>kohdassa</w:t>
            </w:r>
            <w:r w:rsidRPr="006D2115">
              <w:rPr>
                <w:color w:val="auto"/>
              </w:rPr>
              <w:t xml:space="preserve"> tarkoitettua riittävää suojelua.</w:t>
            </w:r>
          </w:p>
        </w:tc>
        <w:tc>
          <w:tcPr>
            <w:tcW w:w="4876" w:type="dxa"/>
          </w:tcPr>
          <w:p w:rsidR="00413CED" w:rsidRPr="006D2115" w:rsidRDefault="00413CED" w:rsidP="00DF0731">
            <w:pPr>
              <w:pStyle w:val="Normal6"/>
              <w:rPr>
                <w:color w:val="auto"/>
              </w:rPr>
            </w:pPr>
            <w:r w:rsidRPr="006D2115">
              <w:rPr>
                <w:color w:val="auto"/>
              </w:rPr>
              <w:t>e)</w:t>
            </w:r>
            <w:r w:rsidRPr="006D2115">
              <w:rPr>
                <w:color w:val="auto"/>
              </w:rPr>
              <w:tab/>
              <w:t>on olemassa mahdollisuus saada suojelua Geneven yleissopimuksen aineell</w:t>
            </w:r>
            <w:r w:rsidR="00422658" w:rsidRPr="006D2115">
              <w:rPr>
                <w:color w:val="auto"/>
              </w:rPr>
              <w:t>isten normien mukaisesti tai 44 </w:t>
            </w:r>
            <w:r w:rsidRPr="006D2115">
              <w:rPr>
                <w:color w:val="auto"/>
              </w:rPr>
              <w:t xml:space="preserve">artiklan 2 </w:t>
            </w:r>
            <w:r w:rsidRPr="006D2115">
              <w:rPr>
                <w:b/>
                <w:i/>
                <w:color w:val="auto"/>
              </w:rPr>
              <w:t>kohdan a–d alakohdassa</w:t>
            </w:r>
            <w:r w:rsidRPr="006D2115">
              <w:rPr>
                <w:color w:val="auto"/>
              </w:rPr>
              <w:t xml:space="preserve"> tarkoitettua riittävää suojelua.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1405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1 kohta – 2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Arvioinnin siitä, voidaanko jokin kolmas maa määrittää turvalliseksi kolmanneksi maaksi tämän asetuksen mukaisesti, on perustuttava useisiin tietolähteisiin, erityisesti jäsenvaltioilta, Euroopan unionin turvapaikkavirastolta, Euroopan ulkosuhdehallinnolta, Yhdistyneiden Kansakuntien pakolaisasiain päävaltuutetulta, Euroopan neuvostolta ja muilta alan järjestöiltä saatuihin tietoihin.</w:t>
            </w:r>
          </w:p>
        </w:tc>
        <w:tc>
          <w:tcPr>
            <w:tcW w:w="4876" w:type="dxa"/>
          </w:tcPr>
          <w:p w:rsidR="00413CED" w:rsidRPr="006D2115" w:rsidRDefault="00413CED" w:rsidP="00DF0731">
            <w:pPr>
              <w:pStyle w:val="Normal6"/>
              <w:rPr>
                <w:color w:val="auto"/>
              </w:rPr>
            </w:pPr>
            <w:r w:rsidRPr="006D2115">
              <w:rPr>
                <w:color w:val="auto"/>
              </w:rPr>
              <w:t xml:space="preserve">Arvioinnin siitä, voidaanko jokin kolmas maa määrittää turvalliseksi kolmanneksi maaksi tämän asetuksen mukaisesti, on perustuttava useisiin tietolähteisiin, erityisesti jäsenvaltioilta, Euroopan unionin turvapaikkavirastolta, Euroopan ulkosuhdehallinnolta, Yhdistyneiden Kansakuntien pakolaisasiain päävaltuutetulta, Euroopan neuvostolta ja muilta alan </w:t>
            </w:r>
            <w:r w:rsidRPr="006D2115">
              <w:rPr>
                <w:b/>
                <w:i/>
                <w:color w:val="auto"/>
              </w:rPr>
              <w:t>kansainvälisiltä</w:t>
            </w:r>
            <w:r w:rsidRPr="006D2115">
              <w:rPr>
                <w:color w:val="auto"/>
              </w:rPr>
              <w:t xml:space="preserve"> järjestöiltä</w:t>
            </w:r>
            <w:r w:rsidRPr="006D2115">
              <w:rPr>
                <w:b/>
                <w:i/>
                <w:color w:val="auto"/>
              </w:rPr>
              <w:t xml:space="preserve"> ja kansallisilta ja kansainvälisiltä kansalaisjärjestöiltä</w:t>
            </w:r>
            <w:r w:rsidRPr="006D2115">
              <w:rPr>
                <w:color w:val="auto"/>
              </w:rPr>
              <w:t xml:space="preserve"> saatuihin tietoihin.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Sanamuotoa yhdenmukaistetaan turvallisten kolmansien maiden EU:n yhteisestä luettelosta annettua asetusta koskevan parlamentin</w:t>
      </w:r>
      <w:r w:rsidR="00527DB0" w:rsidRPr="006D2115">
        <w:rPr>
          <w:color w:val="auto"/>
        </w:rPr>
        <w:t xml:space="preserve"> kannan tarkistuksen 28 kanssa.</w:t>
      </w:r>
      <w:r w:rsidRPr="006D2115">
        <w:rPr>
          <w:color w:val="auto"/>
        </w:rPr>
        <w:t xml:space="preserve"> Tämä on johdonmukainen 49 a artiklaan tehtyjen tarkistusten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1406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1 kohta – 2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Arvioinnin siitä, voidaanko jokin kolmas maa määrittää turvalliseksi kolmanneksi maaksi tämän asetuksen mukaisesti, on perustuttava useisiin tietolähteisiin, erityisesti jäsenvaltioilta, Euroopan unionin turvapaikkavirastolta</w:t>
            </w:r>
            <w:r w:rsidRPr="006D2115">
              <w:rPr>
                <w:b/>
                <w:i/>
                <w:color w:val="auto"/>
              </w:rPr>
              <w:t>,</w:t>
            </w:r>
            <w:r w:rsidRPr="006D2115">
              <w:rPr>
                <w:color w:val="auto"/>
              </w:rPr>
              <w:t xml:space="preserve"> Euroopan ulkosuhdehallinnolta</w:t>
            </w:r>
            <w:r w:rsidRPr="006D2115">
              <w:rPr>
                <w:b/>
                <w:i/>
                <w:color w:val="auto"/>
              </w:rPr>
              <w:t>, Yhdistyneiden Kansakuntien pakolaisasiain päävaltuutetulta, Euroopan neuvostolta ja muilta alan järjestöiltä</w:t>
            </w:r>
            <w:r w:rsidRPr="006D2115">
              <w:rPr>
                <w:color w:val="auto"/>
              </w:rPr>
              <w:t xml:space="preserve"> saatuihin tietoihin.</w:t>
            </w:r>
          </w:p>
        </w:tc>
        <w:tc>
          <w:tcPr>
            <w:tcW w:w="4876" w:type="dxa"/>
          </w:tcPr>
          <w:p w:rsidR="00413CED" w:rsidRPr="006D2115" w:rsidRDefault="00413CED" w:rsidP="00DF0731">
            <w:pPr>
              <w:pStyle w:val="Normal6"/>
              <w:rPr>
                <w:color w:val="auto"/>
              </w:rPr>
            </w:pPr>
            <w:r w:rsidRPr="006D2115">
              <w:rPr>
                <w:color w:val="auto"/>
              </w:rPr>
              <w:t xml:space="preserve">Arvioinnin siitä, voidaanko jokin kolmas maa määrittää turvalliseksi kolmanneksi maaksi tämän asetuksen mukaisesti, on perustuttava useisiin tietolähteisiin, erityisesti jäsenvaltioilta, Euroopan unionin turvapaikkavirastolta </w:t>
            </w:r>
            <w:r w:rsidRPr="006D2115">
              <w:rPr>
                <w:b/>
                <w:i/>
                <w:color w:val="auto"/>
              </w:rPr>
              <w:t>ja</w:t>
            </w:r>
            <w:r w:rsidRPr="006D2115">
              <w:rPr>
                <w:color w:val="auto"/>
              </w:rPr>
              <w:t xml:space="preserve"> Euroopan ulkosuhdehallinnolta saatuihin tietoihin.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1407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1 kohta – 2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Arvioinnin siitä, voidaanko jokin kolmas maa määrittää turvalliseksi kolmanneksi maaksi tämän asetuksen mukaisesti, on perustuttava useisiin tietolähteisiin, erityisesti jäsenvaltioilta, Euroopan unionin turvapaikkavirastolta, Euroopan ulkosuhdehallinnolta, Yhdistyneiden Kansakuntien pakolaisasiain päävaltuutetulta, Euroopan neuvostolta ja muilta alan järjestöiltä saatuihin tietoihin.</w:t>
            </w:r>
          </w:p>
        </w:tc>
        <w:tc>
          <w:tcPr>
            <w:tcW w:w="4876" w:type="dxa"/>
          </w:tcPr>
          <w:p w:rsidR="00413CED" w:rsidRPr="006D2115" w:rsidRDefault="00413CED" w:rsidP="00DF0731">
            <w:pPr>
              <w:pStyle w:val="Normal6"/>
              <w:rPr>
                <w:color w:val="auto"/>
              </w:rPr>
            </w:pPr>
            <w:r w:rsidRPr="006D2115">
              <w:rPr>
                <w:color w:val="auto"/>
              </w:rPr>
              <w:t>Arvioinnin siitä, voidaanko jokin kolmas maa määrittää turvalliseksi kolmanneksi maaksi tämän asetuksen mukaisesti, on perustuttava</w:t>
            </w:r>
            <w:r w:rsidRPr="006D2115">
              <w:rPr>
                <w:b/>
                <w:i/>
                <w:color w:val="auto"/>
              </w:rPr>
              <w:t xml:space="preserve"> hakijan yksilöllisiin olosuhteisiin ja</w:t>
            </w:r>
            <w:r w:rsidRPr="006D2115">
              <w:rPr>
                <w:color w:val="auto"/>
              </w:rPr>
              <w:t xml:space="preserve"> useisiin tietolähteisiin, erityisesti jäsenvaltioilta, Euroopan unionin turvapaikkavirastolta, Euroopan ulkosuhdehallinnolta, Yhdistyneiden Kansakuntien pakolaisasiain päävaltuutetulta, Euroopan neuvostolta ja muilta alan järjestöiltä saatuihin tietoihin.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1408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Jeroen Lenaers</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1 kohta – 2 a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Kolmannen maan määrittäminen turvalliseksi kolmanneksi maaksi ei sulje pois mahdollisuutta nimetä sukupuolen, rodun, uskonnon, kansalaisuuden, seksuaalisen suuntautumisen, tietyn yhteiskunnallisen ryhmän jäsenyyden tai poliittisen mielipiteen perusteella tietty ryhmä, jonka osalta kyseistä kolmatta maata ei katsota turvalliseksi.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1409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2.</w:t>
            </w:r>
            <w:r w:rsidRPr="006D2115">
              <w:rPr>
                <w:color w:val="auto"/>
              </w:rPr>
              <w:tab/>
            </w:r>
            <w:r w:rsidRPr="006D2115">
              <w:rPr>
                <w:b/>
                <w:i/>
                <w:color w:val="auto"/>
              </w:rPr>
              <w:t>Turvallisen kolmannen maan käsitettä sovelletaan seuraavissa tapauksissa:</w:t>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a) kun kolmas maa on määritetty turv</w:t>
            </w:r>
            <w:r w:rsidR="00422658" w:rsidRPr="006D2115">
              <w:rPr>
                <w:b/>
                <w:i/>
                <w:color w:val="auto"/>
              </w:rPr>
              <w:t>alliseksi kolmanneksi maaksi 50 </w:t>
            </w:r>
            <w:r w:rsidRPr="006D2115">
              <w:rPr>
                <w:b/>
                <w:i/>
                <w:color w:val="auto"/>
              </w:rPr>
              <w:t>artiklan mukaisesti;</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b) kun kolmas maa on määritetty turvalliseksi kolmanneksi maaksi unionin tasolla; tai</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c) yksittäisissä tapauksissa tietyn hakijan osalta.</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Tämä tarkistus esitetään, jotta varmistetaan yhdenmukaisuus 46 artiklan poistamisen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1410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Jeroen Lenaers</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2 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2.</w:t>
            </w:r>
            <w:r w:rsidRPr="006D2115">
              <w:rPr>
                <w:color w:val="auto"/>
              </w:rPr>
              <w:tab/>
              <w:t xml:space="preserve">Turvallisen kolmannen maan käsitettä sovelletaan </w:t>
            </w:r>
            <w:r w:rsidRPr="006D2115">
              <w:rPr>
                <w:b/>
                <w:i/>
                <w:color w:val="auto"/>
              </w:rPr>
              <w:t>seuraavissa tapauksissa:</w:t>
            </w:r>
          </w:p>
        </w:tc>
        <w:tc>
          <w:tcPr>
            <w:tcW w:w="4876" w:type="dxa"/>
          </w:tcPr>
          <w:p w:rsidR="00413CED" w:rsidRPr="006D2115" w:rsidRDefault="00413CED" w:rsidP="00DF0731">
            <w:pPr>
              <w:pStyle w:val="Normal6"/>
              <w:rPr>
                <w:color w:val="auto"/>
              </w:rPr>
            </w:pPr>
            <w:r w:rsidRPr="006D2115">
              <w:rPr>
                <w:color w:val="auto"/>
              </w:rPr>
              <w:t>2.</w:t>
            </w:r>
            <w:r w:rsidRPr="006D2115">
              <w:rPr>
                <w:color w:val="auto"/>
              </w:rPr>
              <w:tab/>
              <w:t>Turvallisen kolmannen maan käsitettä sovelletaan</w:t>
            </w:r>
            <w:r w:rsidRPr="006D2115">
              <w:rPr>
                <w:b/>
                <w:i/>
                <w:color w:val="auto"/>
              </w:rPr>
              <w:t>, kun kolmas maa on määritetty turvalliseksi kolmanneksi maaksi 50 artiklan mukaisesti tai kun kolmas maa on määritetty turvalliseksi kolmanneksi maaksi unionin tasolla;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1411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Judith Sargentini, Jean Lambert</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2 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2.</w:t>
            </w:r>
            <w:r w:rsidRPr="006D2115">
              <w:rPr>
                <w:color w:val="auto"/>
              </w:rPr>
              <w:tab/>
              <w:t xml:space="preserve">Turvallisen kolmannen maan käsitettä sovelletaan </w:t>
            </w:r>
            <w:r w:rsidRPr="006D2115">
              <w:rPr>
                <w:b/>
                <w:i/>
                <w:color w:val="auto"/>
              </w:rPr>
              <w:t xml:space="preserve">seuraavissa </w:t>
            </w:r>
            <w:r w:rsidRPr="006D2115">
              <w:rPr>
                <w:color w:val="auto"/>
              </w:rPr>
              <w:t>tapauksissa</w:t>
            </w:r>
            <w:r w:rsidRPr="006D2115">
              <w:rPr>
                <w:b/>
                <w:i/>
                <w:color w:val="auto"/>
              </w:rPr>
              <w:t>:</w:t>
            </w:r>
          </w:p>
        </w:tc>
        <w:tc>
          <w:tcPr>
            <w:tcW w:w="4876" w:type="dxa"/>
          </w:tcPr>
          <w:p w:rsidR="00413CED" w:rsidRPr="006D2115" w:rsidRDefault="00413CED" w:rsidP="00DF0731">
            <w:pPr>
              <w:pStyle w:val="Normal6"/>
              <w:rPr>
                <w:color w:val="auto"/>
              </w:rPr>
            </w:pPr>
            <w:r w:rsidRPr="006D2115">
              <w:rPr>
                <w:color w:val="auto"/>
              </w:rPr>
              <w:t>2.</w:t>
            </w:r>
            <w:r w:rsidRPr="006D2115">
              <w:rPr>
                <w:color w:val="auto"/>
              </w:rPr>
              <w:tab/>
              <w:t xml:space="preserve">Turvallisen kolmannen maan käsitettä sovelletaan </w:t>
            </w:r>
            <w:r w:rsidRPr="006D2115">
              <w:rPr>
                <w:b/>
                <w:i/>
                <w:color w:val="auto"/>
              </w:rPr>
              <w:t>vain yksittäisissä</w:t>
            </w:r>
            <w:r w:rsidRPr="006D2115">
              <w:rPr>
                <w:color w:val="auto"/>
              </w:rPr>
              <w:t xml:space="preserve"> tapauksissa </w:t>
            </w:r>
            <w:r w:rsidRPr="006D2115">
              <w:rPr>
                <w:b/>
                <w:i/>
                <w:color w:val="auto"/>
              </w:rPr>
              <w:t>tietyn hakijan osalta osana tämän asetuksen II jakson mukaista hakemuksen perusteiden tutkimista.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1412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Laura Ferrara</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2 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2.</w:t>
            </w:r>
            <w:r w:rsidRPr="006D2115">
              <w:rPr>
                <w:color w:val="auto"/>
              </w:rPr>
              <w:tab/>
            </w:r>
            <w:r w:rsidRPr="006D2115">
              <w:rPr>
                <w:b/>
                <w:i/>
                <w:color w:val="auto"/>
              </w:rPr>
              <w:t>Turvallisen</w:t>
            </w:r>
            <w:r w:rsidRPr="006D2115">
              <w:rPr>
                <w:color w:val="auto"/>
              </w:rPr>
              <w:t xml:space="preserve"> kolmannen maan käsitettä </w:t>
            </w:r>
            <w:r w:rsidRPr="006D2115">
              <w:rPr>
                <w:b/>
                <w:i/>
                <w:color w:val="auto"/>
              </w:rPr>
              <w:t>sovelletaan seuraavissa tapauksissa:</w:t>
            </w:r>
          </w:p>
        </w:tc>
        <w:tc>
          <w:tcPr>
            <w:tcW w:w="4876" w:type="dxa"/>
          </w:tcPr>
          <w:p w:rsidR="00413CED" w:rsidRPr="006D2115" w:rsidRDefault="00413CED" w:rsidP="00DF0731">
            <w:pPr>
              <w:pStyle w:val="Normal6"/>
              <w:rPr>
                <w:color w:val="auto"/>
              </w:rPr>
            </w:pPr>
            <w:r w:rsidRPr="006D2115">
              <w:rPr>
                <w:color w:val="auto"/>
              </w:rPr>
              <w:t>2.</w:t>
            </w:r>
            <w:r w:rsidRPr="006D2115">
              <w:rPr>
                <w:color w:val="auto"/>
              </w:rPr>
              <w:tab/>
            </w:r>
            <w:r w:rsidRPr="006D2115">
              <w:rPr>
                <w:b/>
                <w:i/>
                <w:color w:val="auto"/>
              </w:rPr>
              <w:t>Jäsenvaltio voi soveltaa turvallisen</w:t>
            </w:r>
            <w:r w:rsidRPr="006D2115">
              <w:rPr>
                <w:color w:val="auto"/>
              </w:rPr>
              <w:t xml:space="preserve"> kolmannen maan käsitettä</w:t>
            </w:r>
            <w:r w:rsidRPr="006D2115">
              <w:rPr>
                <w:b/>
                <w:i/>
                <w:color w:val="auto"/>
              </w:rPr>
              <w:t>, kun kolmas maa on määritetty turvalliseksi kolmanneksi maaksi soveltamalla 50 artiklassa säädettyjä perusteita.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{IT}</w:t>
      </w:r>
      <w:r w:rsidRPr="006D2115">
        <w:rPr>
          <w:color w:val="auto"/>
        </w:rPr>
        <w:t>it</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1413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Jeroen Lenaers</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2 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a)</w:t>
            </w:r>
            <w:r w:rsidRPr="006D2115">
              <w:rPr>
                <w:color w:val="auto"/>
              </w:rPr>
              <w:tab/>
            </w:r>
            <w:r w:rsidRPr="006D2115">
              <w:rPr>
                <w:b/>
                <w:i/>
                <w:color w:val="auto"/>
              </w:rPr>
              <w:t>kun kolmas maa on määritetty turv</w:t>
            </w:r>
            <w:r w:rsidR="00422658" w:rsidRPr="006D2115">
              <w:rPr>
                <w:b/>
                <w:i/>
                <w:color w:val="auto"/>
              </w:rPr>
              <w:t>alliseksi kolmanneksi maaksi 50 </w:t>
            </w:r>
            <w:r w:rsidRPr="006D2115">
              <w:rPr>
                <w:b/>
                <w:i/>
                <w:color w:val="auto"/>
              </w:rPr>
              <w:t>artiklan mukaisesti;</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1414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2 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a)</w:t>
            </w:r>
            <w:r w:rsidRPr="006D2115">
              <w:rPr>
                <w:color w:val="auto"/>
              </w:rPr>
              <w:tab/>
            </w:r>
            <w:r w:rsidRPr="006D2115">
              <w:rPr>
                <w:b/>
                <w:i/>
                <w:color w:val="auto"/>
              </w:rPr>
              <w:t>kun kolmas maa on määritetty turv</w:t>
            </w:r>
            <w:r w:rsidR="00422658" w:rsidRPr="006D2115">
              <w:rPr>
                <w:b/>
                <w:i/>
                <w:color w:val="auto"/>
              </w:rPr>
              <w:t>alliseksi kolmanneksi maaksi 50 </w:t>
            </w:r>
            <w:r w:rsidRPr="006D2115">
              <w:rPr>
                <w:b/>
                <w:i/>
                <w:color w:val="auto"/>
              </w:rPr>
              <w:t>artiklan mukaisesti;</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1415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Jeroen Lenaers</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2 kohta – b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b)</w:t>
            </w:r>
            <w:r w:rsidRPr="006D2115">
              <w:rPr>
                <w:color w:val="auto"/>
              </w:rPr>
              <w:tab/>
            </w:r>
            <w:r w:rsidRPr="006D2115">
              <w:rPr>
                <w:b/>
                <w:i/>
                <w:color w:val="auto"/>
              </w:rPr>
              <w:t>kun kolmas maa on määritetty turvalliseksi kolmanneksi maaksi unionin tasolla; tai</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1416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2 kohta – b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b)</w:t>
            </w:r>
            <w:r w:rsidRPr="006D2115">
              <w:rPr>
                <w:color w:val="auto"/>
              </w:rPr>
              <w:tab/>
            </w:r>
            <w:r w:rsidRPr="006D2115">
              <w:rPr>
                <w:b/>
                <w:i/>
                <w:color w:val="auto"/>
              </w:rPr>
              <w:t>kun kolmas maa on määritetty turvalliseksi kolmanneksi maaksi unionin tasolla; tai</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1417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Jeroen Lenaers</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2 kohta – c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c)</w:t>
            </w:r>
            <w:r w:rsidRPr="006D2115">
              <w:rPr>
                <w:color w:val="auto"/>
              </w:rPr>
              <w:tab/>
            </w:r>
            <w:r w:rsidRPr="006D2115">
              <w:rPr>
                <w:b/>
                <w:i/>
                <w:color w:val="auto"/>
              </w:rPr>
              <w:t>yksittäisissä tapauksissa tietyn hakijan osalta.</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1418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2 kohta – c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c)</w:t>
            </w:r>
            <w:r w:rsidRPr="006D2115">
              <w:rPr>
                <w:color w:val="auto"/>
              </w:rPr>
              <w:tab/>
            </w:r>
            <w:r w:rsidRPr="006D2115">
              <w:rPr>
                <w:b/>
                <w:i/>
                <w:color w:val="auto"/>
              </w:rPr>
              <w:t>yksittäisissä tapauksissa tietyn hakijan osalta.</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1419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3 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3.</w:t>
            </w:r>
            <w:r w:rsidRPr="006D2115">
              <w:rPr>
                <w:color w:val="auto"/>
              </w:rPr>
              <w:tab/>
            </w:r>
            <w:r w:rsidRPr="006D2115">
              <w:rPr>
                <w:b/>
                <w:i/>
                <w:color w:val="auto"/>
              </w:rPr>
              <w:t>Määrittävän viranomaisen on katsottava</w:t>
            </w:r>
            <w:r w:rsidRPr="006D2115">
              <w:rPr>
                <w:color w:val="auto"/>
              </w:rPr>
              <w:t xml:space="preserve"> kolmannen maan olevan turvallinen kolmas maa tietyn hakijan kannalta hakemuksen yksilöllisen tutkinnan jälkeen ainoastaan, jos se on vakuuttunut kyseisen kolmannen maan turval</w:t>
            </w:r>
            <w:r w:rsidR="00422658" w:rsidRPr="006D2115">
              <w:rPr>
                <w:color w:val="auto"/>
              </w:rPr>
              <w:t>lisuudesta tietylle hakijalle 1 </w:t>
            </w:r>
            <w:r w:rsidRPr="006D2115">
              <w:rPr>
                <w:color w:val="auto"/>
              </w:rPr>
              <w:t>kohdassa vahvistettujen perusteiden mukaisesti ja se on todennut, että</w:t>
            </w:r>
          </w:p>
        </w:tc>
        <w:tc>
          <w:tcPr>
            <w:tcW w:w="4876" w:type="dxa"/>
          </w:tcPr>
          <w:p w:rsidR="00413CED" w:rsidRPr="006D2115" w:rsidRDefault="00413CED" w:rsidP="00DF0731">
            <w:pPr>
              <w:pStyle w:val="Normal6"/>
              <w:rPr>
                <w:color w:val="auto"/>
              </w:rPr>
            </w:pPr>
            <w:r w:rsidRPr="006D2115">
              <w:rPr>
                <w:color w:val="auto"/>
              </w:rPr>
              <w:t>3.</w:t>
            </w:r>
            <w:r w:rsidRPr="006D2115">
              <w:rPr>
                <w:color w:val="auto"/>
              </w:rPr>
              <w:tab/>
            </w:r>
            <w:r w:rsidRPr="006D2115">
              <w:rPr>
                <w:b/>
                <w:i/>
                <w:color w:val="auto"/>
              </w:rPr>
              <w:t>Määrittävä viranomainen voi katsoa</w:t>
            </w:r>
            <w:r w:rsidRPr="006D2115">
              <w:rPr>
                <w:color w:val="auto"/>
              </w:rPr>
              <w:t xml:space="preserve"> kolmannen maan olevan turvallinen kolmas maa tietyn hakijan kannalta hakemuksen yksilöllisen tutkinnan jälkeen ainoastaan, jos se on vakuuttunut kyseisen kolmannen maan turvallisuudesta tietylle hakijalle 1 kohdassa vahvistettujen perusteiden mukaisesti ja se on todennut, että</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Turvallisen kolmannen maan käsitteen olisi pysyttävä vaihtoehtoisena käsitteenä jäsenvaltioille.</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1420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3 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3.</w:t>
            </w:r>
            <w:r w:rsidRPr="006D2115">
              <w:rPr>
                <w:color w:val="auto"/>
              </w:rPr>
              <w:tab/>
            </w:r>
            <w:r w:rsidRPr="006D2115">
              <w:rPr>
                <w:b/>
                <w:i/>
                <w:color w:val="auto"/>
              </w:rPr>
              <w:t>Määrittävän viranomaisen on katsottava</w:t>
            </w:r>
            <w:r w:rsidRPr="006D2115">
              <w:rPr>
                <w:color w:val="auto"/>
              </w:rPr>
              <w:t xml:space="preserve"> kolmannen maan olevan turvallinen kolmas maa tietyn hakijan kannalta hakemuksen yksilöllisen tutkinnan jälkeen ainoastaan, jos se on vakuuttunut kyseisen kolmannen maan turval</w:t>
            </w:r>
            <w:r w:rsidR="00422658" w:rsidRPr="006D2115">
              <w:rPr>
                <w:color w:val="auto"/>
              </w:rPr>
              <w:t>lisuudesta tietylle hakijalle 1 </w:t>
            </w:r>
            <w:r w:rsidRPr="006D2115">
              <w:rPr>
                <w:color w:val="auto"/>
              </w:rPr>
              <w:t>kohdassa vahvistettujen perusteiden mukaisesti ja se on todennut, että</w:t>
            </w:r>
          </w:p>
        </w:tc>
        <w:tc>
          <w:tcPr>
            <w:tcW w:w="4876" w:type="dxa"/>
          </w:tcPr>
          <w:p w:rsidR="00413CED" w:rsidRPr="006D2115" w:rsidRDefault="00413CED" w:rsidP="00DF0731">
            <w:pPr>
              <w:pStyle w:val="Normal6"/>
              <w:rPr>
                <w:color w:val="auto"/>
              </w:rPr>
            </w:pPr>
            <w:r w:rsidRPr="006D2115">
              <w:rPr>
                <w:color w:val="auto"/>
              </w:rPr>
              <w:t>3.</w:t>
            </w:r>
            <w:r w:rsidRPr="006D2115">
              <w:rPr>
                <w:color w:val="auto"/>
              </w:rPr>
              <w:tab/>
            </w:r>
            <w:r w:rsidRPr="006D2115">
              <w:rPr>
                <w:b/>
                <w:i/>
                <w:color w:val="auto"/>
              </w:rPr>
              <w:t>Määrittävä viranomainen voi katsoa</w:t>
            </w:r>
            <w:r w:rsidRPr="006D2115">
              <w:rPr>
                <w:color w:val="auto"/>
              </w:rPr>
              <w:t xml:space="preserve"> kolmannen maan olevan turvallinen kolmas maa tietyn hakijan kannalta hakemuksen yksilöllisen tutkinnan jälkeen ainoastaan, jos se on vakuuttunut kyseisen kolmannen maan turvallisuudesta tietylle hakijalle 1 kohdassa vahvistettujen perusteiden mukaisesti ja se on todennut, että</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1421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Cecilia Wikström, Sophia in 't Veld, Angelika Mlinar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3 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3.</w:t>
            </w:r>
            <w:r w:rsidRPr="006D2115">
              <w:rPr>
                <w:color w:val="auto"/>
              </w:rPr>
              <w:tab/>
            </w:r>
            <w:r w:rsidRPr="006D2115">
              <w:rPr>
                <w:b/>
                <w:i/>
                <w:color w:val="auto"/>
              </w:rPr>
              <w:t>Määrittävän viranomaisen on katsottava</w:t>
            </w:r>
            <w:r w:rsidRPr="006D2115">
              <w:rPr>
                <w:color w:val="auto"/>
              </w:rPr>
              <w:t xml:space="preserve"> kolmannen maan olevan turvallinen kolmas maa tietyn hakijan kannalta hakemuksen yksilöllisen tutkinnan jälkeen ainoastaan, jos se on vakuuttunut kyseisen kolmannen maan turval</w:t>
            </w:r>
            <w:r w:rsidR="00422658" w:rsidRPr="006D2115">
              <w:rPr>
                <w:color w:val="auto"/>
              </w:rPr>
              <w:t>lisuudesta tietylle hakijalle 1 </w:t>
            </w:r>
            <w:r w:rsidRPr="006D2115">
              <w:rPr>
                <w:color w:val="auto"/>
              </w:rPr>
              <w:t>kohdassa vahvistettujen perusteiden mukaisesti ja se on todennut, että</w:t>
            </w:r>
          </w:p>
        </w:tc>
        <w:tc>
          <w:tcPr>
            <w:tcW w:w="4876" w:type="dxa"/>
          </w:tcPr>
          <w:p w:rsidR="00413CED" w:rsidRPr="006D2115" w:rsidRDefault="00413CED" w:rsidP="00DF0731">
            <w:pPr>
              <w:pStyle w:val="Normal6"/>
              <w:rPr>
                <w:color w:val="auto"/>
              </w:rPr>
            </w:pPr>
            <w:r w:rsidRPr="006D2115">
              <w:rPr>
                <w:color w:val="auto"/>
              </w:rPr>
              <w:t>3.</w:t>
            </w:r>
            <w:r w:rsidRPr="006D2115">
              <w:rPr>
                <w:color w:val="auto"/>
              </w:rPr>
              <w:tab/>
            </w:r>
            <w:r w:rsidRPr="006D2115">
              <w:rPr>
                <w:b/>
                <w:i/>
                <w:color w:val="auto"/>
              </w:rPr>
              <w:t>Määrittävä viranomainen voi katsoa</w:t>
            </w:r>
            <w:r w:rsidRPr="006D2115">
              <w:rPr>
                <w:color w:val="auto"/>
              </w:rPr>
              <w:t xml:space="preserve"> kolmannen maan olevan turvallinen kolmas maa tietyn hakijan kannalta hakemuksen yksilöllisen tutkinnan jälkeen ainoastaan, jos se on vakuuttunut kyseisen kolmannen maan turvallisuudesta tietylle hakijalle 1 kohdassa vahvistettujen perusteiden mukaisesti ja se on todennut, että</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1422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3 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a)</w:t>
            </w:r>
            <w:r w:rsidRPr="006D2115">
              <w:rPr>
                <w:color w:val="auto"/>
              </w:rPr>
              <w:tab/>
              <w:t>hakijan ja kyseisen kolmannen maan välillä on yhteys, jonka perusteella hakijan olisi kohtuullista matkustaa tähän maahan</w:t>
            </w:r>
            <w:r w:rsidRPr="006D2115">
              <w:rPr>
                <w:b/>
                <w:i/>
                <w:color w:val="auto"/>
              </w:rPr>
              <w:t>, myös siksi, että hakija on kulkenut kyseisen kolmannen maan kautta, joka on maantieteellisesti lähellä hakijan alkuperämaata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a)</w:t>
            </w:r>
            <w:r w:rsidRPr="006D2115">
              <w:rPr>
                <w:color w:val="auto"/>
              </w:rPr>
              <w:tab/>
              <w:t xml:space="preserve">hakijan ja kyseisen kolmannen maan välillä on </w:t>
            </w:r>
            <w:r w:rsidRPr="006D2115">
              <w:rPr>
                <w:b/>
                <w:i/>
                <w:color w:val="auto"/>
              </w:rPr>
              <w:t>tarkoituksenmukainen</w:t>
            </w:r>
            <w:r w:rsidRPr="006D2115">
              <w:rPr>
                <w:color w:val="auto"/>
              </w:rPr>
              <w:t xml:space="preserve"> yhteys, jonka perusteella hakijan olisi kohtuullista matkustaa tähän maahan;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1423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3 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a)</w:t>
            </w:r>
            <w:r w:rsidRPr="006D2115">
              <w:rPr>
                <w:color w:val="auto"/>
              </w:rPr>
              <w:tab/>
              <w:t>hakijan ja kyseisen kolmannen maan välillä on yhteys, jonka perusteella hakijan olisi kohtuullista matkustaa tähän maahan</w:t>
            </w:r>
            <w:r w:rsidRPr="006D2115">
              <w:rPr>
                <w:b/>
                <w:i/>
                <w:color w:val="auto"/>
              </w:rPr>
              <w:t>, myös siksi, että hakija on kulkenut kyseisen kolmannen maan kautta, joka on maantieteellisesti lähellä hakijan alkuperämaata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a)</w:t>
            </w:r>
            <w:r w:rsidRPr="006D2115">
              <w:rPr>
                <w:color w:val="auto"/>
              </w:rPr>
              <w:tab/>
              <w:t xml:space="preserve">hakijan ja kyseisen kolmannen maan välillä on </w:t>
            </w:r>
            <w:r w:rsidRPr="006D2115">
              <w:rPr>
                <w:b/>
                <w:i/>
                <w:color w:val="auto"/>
              </w:rPr>
              <w:t>tarkoituksenmukainen</w:t>
            </w:r>
            <w:r w:rsidRPr="006D2115">
              <w:rPr>
                <w:color w:val="auto"/>
              </w:rPr>
              <w:t xml:space="preserve"> yhteys, jonka perusteella hakijan olisi kohtuullista matkustaa tähän maahan;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1424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Cecilia Wikström, Sophia in 't Veld, Angelika Mlinar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3 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a)</w:t>
            </w:r>
            <w:r w:rsidRPr="006D2115">
              <w:rPr>
                <w:color w:val="auto"/>
              </w:rPr>
              <w:tab/>
              <w:t>hakijan ja kyseisen kolmannen maan välillä on yhteys, jonka perusteella hakijan olisi kohtuullista matkustaa tähän maahan</w:t>
            </w:r>
            <w:r w:rsidRPr="006D2115">
              <w:rPr>
                <w:b/>
                <w:i/>
                <w:color w:val="auto"/>
              </w:rPr>
              <w:t>, myös siksi, että hakija on kulkenut kyseisen kolmannen maan kautta, joka on maantieteellisesti lähellä hakijan alkuperämaata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a)</w:t>
            </w:r>
            <w:r w:rsidRPr="006D2115">
              <w:rPr>
                <w:color w:val="auto"/>
              </w:rPr>
              <w:tab/>
              <w:t xml:space="preserve">hakijan ja kyseisen kolmannen maan välillä on </w:t>
            </w:r>
            <w:r w:rsidRPr="006D2115">
              <w:rPr>
                <w:b/>
                <w:i/>
                <w:color w:val="auto"/>
              </w:rPr>
              <w:t>tarkoituksenmukainen</w:t>
            </w:r>
            <w:r w:rsidRPr="006D2115">
              <w:rPr>
                <w:color w:val="auto"/>
              </w:rPr>
              <w:t xml:space="preserve"> yhteys, jonka perusteella hakijan olisi kohtuullista matkustaa tähän maahan;</w:t>
            </w:r>
            <w:r w:rsidRPr="006D2115">
              <w:rPr>
                <w:b/>
                <w:i/>
                <w:color w:val="auto"/>
              </w:rPr>
              <w:t xml:space="preserve"> ja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Pelkän kauttakulun ei pitäisi riittää takuuksi paluulle niin sanottuun turvalliseen kolmanteen maahan.</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1425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3 kohta – b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b)</w:t>
            </w:r>
            <w:r w:rsidRPr="006D2115">
              <w:rPr>
                <w:color w:val="auto"/>
              </w:rPr>
              <w:tab/>
              <w:t xml:space="preserve">hakija ei ole esittänyt </w:t>
            </w:r>
            <w:r w:rsidRPr="006D2115">
              <w:rPr>
                <w:b/>
                <w:i/>
                <w:color w:val="auto"/>
              </w:rPr>
              <w:t>vakavia</w:t>
            </w:r>
            <w:r w:rsidRPr="006D2115">
              <w:rPr>
                <w:color w:val="auto"/>
              </w:rPr>
              <w:t xml:space="preserve"> perusteita sille, että tätä maata ei voida katsoa turvalliseksi kolmanneksi maaksi hänen henkilökohtaisessa tilanteessaan.</w:t>
            </w:r>
          </w:p>
        </w:tc>
        <w:tc>
          <w:tcPr>
            <w:tcW w:w="4876" w:type="dxa"/>
          </w:tcPr>
          <w:p w:rsidR="00413CED" w:rsidRPr="006D2115" w:rsidRDefault="00413CED" w:rsidP="00DF0731">
            <w:pPr>
              <w:pStyle w:val="Normal6"/>
              <w:rPr>
                <w:color w:val="auto"/>
              </w:rPr>
            </w:pPr>
            <w:r w:rsidRPr="006D2115">
              <w:rPr>
                <w:color w:val="auto"/>
              </w:rPr>
              <w:t>b)</w:t>
            </w:r>
            <w:r w:rsidRPr="006D2115">
              <w:rPr>
                <w:color w:val="auto"/>
              </w:rPr>
              <w:tab/>
              <w:t>hakija ei ole esittänyt perusteita sille, että tätä maata ei voida katsoa turvalliseksi kolmanneksi maaksi hänen henkilökohtaisessa tilanteessaan.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1426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Sergei Stanishev</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4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4.</w:t>
            </w:r>
            <w:r w:rsidRPr="006D2115">
              <w:rPr>
                <w:color w:val="auto"/>
              </w:rPr>
              <w:tab/>
            </w:r>
            <w:r w:rsidRPr="006D2115">
              <w:rPr>
                <w:b/>
                <w:i/>
                <w:color w:val="auto"/>
              </w:rPr>
              <w:t>Ennen kuin hakemus voidaan hylätä tutkittavaksi ottamisen edellytysten puuttumisen vuoksi 36 artiklan 1 kohdan b alakohdan nojalla, hakijalle on annettava oikeus riitauttaa turvallisen kolmannen maan käsitteen soveltaminen hänen henkilökohtaisessa tilanteessaan hakemuksen jättämisen yhteydessä ja tutkittavaksi ottamista koskevan puhuttelun aikana.</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Tämä vastaa edellisiä tarkistuksia, joilla poistetaan tutkittavaksi ottamisen edellytysten täyttymisen tarkistaminen Dublin-asetuksen soveltamista edeltävänä vaatimuksena.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1427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4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4.</w:t>
            </w:r>
            <w:r w:rsidRPr="006D2115">
              <w:rPr>
                <w:color w:val="auto"/>
              </w:rPr>
              <w:tab/>
              <w:t>Ennen kuin hakemus voidaan hylätä tutkittavaksi ottamisen edellytysten puuttumise</w:t>
            </w:r>
            <w:r w:rsidR="00422658" w:rsidRPr="006D2115">
              <w:rPr>
                <w:color w:val="auto"/>
              </w:rPr>
              <w:t>n vuoksi 36 artiklan 1 kohdan b </w:t>
            </w:r>
            <w:r w:rsidRPr="006D2115">
              <w:rPr>
                <w:color w:val="auto"/>
              </w:rPr>
              <w:t>alakohdan nojalla, hakijalle on annettava oikeus riitauttaa turvallisen kolmannen maan käsitteen soveltaminen hänen henkilökohtaisessa tilanteessaan</w:t>
            </w:r>
            <w:r w:rsidRPr="006D2115">
              <w:rPr>
                <w:b/>
                <w:i/>
                <w:color w:val="auto"/>
              </w:rPr>
              <w:t xml:space="preserve"> hakemuksen jättämisen yhteydessä ja tutkittavaksi ottamista koskevan puhuttelun aikana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4.</w:t>
            </w:r>
            <w:r w:rsidRPr="006D2115">
              <w:rPr>
                <w:color w:val="auto"/>
              </w:rPr>
              <w:tab/>
              <w:t>Ennen kuin hakemus voidaan hylätä tutkittavaksi ottamisen edellytysten puuttumise</w:t>
            </w:r>
            <w:r w:rsidR="00287D44" w:rsidRPr="006D2115">
              <w:rPr>
                <w:color w:val="auto"/>
              </w:rPr>
              <w:t>n vuoksi 36 artiklan 1 kohdan b</w:t>
            </w:r>
            <w:r w:rsidR="00422658" w:rsidRPr="006D2115">
              <w:rPr>
                <w:color w:val="auto"/>
              </w:rPr>
              <w:t> </w:t>
            </w:r>
            <w:r w:rsidRPr="006D2115">
              <w:rPr>
                <w:color w:val="auto"/>
              </w:rPr>
              <w:t>alakohdan nojalla, hakijalle on annettava oikeus riitauttaa ensimmäisen turvapaikkamaan käsitteen soveltaminen hänen henkilökohtaisessa tilanteessaan.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Hakijalla olisi oltava oikeus riitauttaa käsitteen soveltaminen koko menettelyn aikana ennen lainvoimaisen päätöksen tekemistä.</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1428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4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4.</w:t>
            </w:r>
            <w:r w:rsidRPr="006D2115">
              <w:rPr>
                <w:color w:val="auto"/>
              </w:rPr>
              <w:tab/>
              <w:t xml:space="preserve">Ennen kuin hakemus voidaan hylätä </w:t>
            </w:r>
            <w:r w:rsidRPr="006D2115">
              <w:rPr>
                <w:b/>
                <w:i/>
                <w:color w:val="auto"/>
              </w:rPr>
              <w:t>tutkittavaksi ottamisen edellytysten puuttumisen vuoksi 36 artiklan 1 kohdan b alakohdan</w:t>
            </w:r>
            <w:r w:rsidRPr="006D2115">
              <w:rPr>
                <w:color w:val="auto"/>
              </w:rPr>
              <w:t xml:space="preserve"> nojalla, hakijalle on annettava oikeus riitauttaa turvallisen kolmannen maan käsitteen soveltaminen hänen henkilökohtaisessa tilanteessaan </w:t>
            </w:r>
            <w:r w:rsidRPr="006D2115">
              <w:rPr>
                <w:b/>
                <w:i/>
                <w:color w:val="auto"/>
              </w:rPr>
              <w:t>hakemuksen jättämisen yhteydessä ja tutkittavaksi ottamista koskevan puhuttelun aikana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4.</w:t>
            </w:r>
            <w:r w:rsidRPr="006D2115">
              <w:rPr>
                <w:color w:val="auto"/>
              </w:rPr>
              <w:tab/>
              <w:t xml:space="preserve">Ennen kuin hakemus voidaan hylätä </w:t>
            </w:r>
            <w:r w:rsidRPr="006D2115">
              <w:rPr>
                <w:b/>
                <w:i/>
                <w:color w:val="auto"/>
              </w:rPr>
              <w:t>osana sen perusteiden määrittämistä tämän asetuksen II jakson</w:t>
            </w:r>
            <w:r w:rsidRPr="006D2115">
              <w:rPr>
                <w:color w:val="auto"/>
              </w:rPr>
              <w:t xml:space="preserve"> nojalla, hakijalle on annettava oikeus riitauttaa ensimmäisen turvapaikkamaan käsitteen soveltaminen hänen henkilökohtaisessa tilanteessaan </w:t>
            </w:r>
            <w:r w:rsidRPr="006D2115">
              <w:rPr>
                <w:b/>
                <w:i/>
                <w:color w:val="auto"/>
              </w:rPr>
              <w:t>missä tahansa menettelyn vaiheessa</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1429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5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5.</w:t>
            </w:r>
            <w:r w:rsidRPr="006D2115">
              <w:rPr>
                <w:color w:val="auto"/>
              </w:rPr>
              <w:tab/>
            </w:r>
            <w:r w:rsidRPr="006D2115">
              <w:rPr>
                <w:b/>
                <w:i/>
                <w:color w:val="auto"/>
              </w:rPr>
              <w:t xml:space="preserve">Ilman huoltajaa olevien alaikäisten osalta </w:t>
            </w:r>
            <w:r w:rsidRPr="006D2115">
              <w:rPr>
                <w:color w:val="auto"/>
              </w:rPr>
              <w:t xml:space="preserve">turvallisen kolmannen maan käsitettä </w:t>
            </w:r>
            <w:r w:rsidRPr="006D2115">
              <w:rPr>
                <w:b/>
                <w:i/>
                <w:color w:val="auto"/>
              </w:rPr>
              <w:t>voidaan soveltaa vain, jos jäsenvaltioiden viranomaiset ovat ensin saaneet kyseisen kolmannen maan viranomaisilta vahvistuksen siitä, että kyseiset viranomaiset ottavat ilman huoltajaa olevan alaikäisen vastuulleen ja että hän saa</w:t>
            </w:r>
            <w:r w:rsidR="00287D44" w:rsidRPr="006D2115">
              <w:rPr>
                <w:b/>
                <w:i/>
                <w:color w:val="auto"/>
              </w:rPr>
              <w:t xml:space="preserve"> välittömästi toista 1 kohdan e </w:t>
            </w:r>
            <w:r w:rsidRPr="006D2115">
              <w:rPr>
                <w:b/>
                <w:i/>
                <w:color w:val="auto"/>
              </w:rPr>
              <w:t>alakohdassa tarkoitettua suojelun muotoa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5.</w:t>
            </w:r>
            <w:r w:rsidRPr="006D2115">
              <w:rPr>
                <w:color w:val="auto"/>
              </w:rPr>
              <w:tab/>
              <w:t xml:space="preserve">Turvallisen kolmannen maan käsitettä </w:t>
            </w:r>
            <w:r w:rsidRPr="006D2115">
              <w:rPr>
                <w:b/>
                <w:i/>
                <w:color w:val="auto"/>
              </w:rPr>
              <w:t>ei sovelleta ilman huoltajaa olevien alaikäisten osalta</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1430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5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5.</w:t>
            </w:r>
            <w:r w:rsidRPr="006D2115">
              <w:rPr>
                <w:color w:val="auto"/>
              </w:rPr>
              <w:tab/>
            </w:r>
            <w:r w:rsidRPr="006D2115">
              <w:rPr>
                <w:b/>
                <w:i/>
                <w:color w:val="auto"/>
              </w:rPr>
              <w:t xml:space="preserve">Ilman huoltajaa olevien alaikäisten osalta </w:t>
            </w:r>
            <w:r w:rsidRPr="006D2115">
              <w:rPr>
                <w:color w:val="auto"/>
              </w:rPr>
              <w:t xml:space="preserve">turvallisen kolmannen maan käsitettä </w:t>
            </w:r>
            <w:r w:rsidRPr="006D2115">
              <w:rPr>
                <w:b/>
                <w:i/>
                <w:color w:val="auto"/>
              </w:rPr>
              <w:t>voidaan soveltaa vain, jos jäsenvaltioiden viranomaiset ovat ensin saaneet kyseisen kolmannen maan viranomaisilta vahvistuksen siitä, että kyseiset viranomaiset ottavat ilman huoltajaa olevan alaikäisen vastuulleen ja että hän saa</w:t>
            </w:r>
            <w:r w:rsidR="00287D44" w:rsidRPr="006D2115">
              <w:rPr>
                <w:b/>
                <w:i/>
                <w:color w:val="auto"/>
              </w:rPr>
              <w:t xml:space="preserve"> välittömästi toista 1 kohdan e </w:t>
            </w:r>
            <w:r w:rsidRPr="006D2115">
              <w:rPr>
                <w:b/>
                <w:i/>
                <w:color w:val="auto"/>
              </w:rPr>
              <w:t>alakohdassa tarkoitettua suojelun muotoa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5.</w:t>
            </w:r>
            <w:r w:rsidRPr="006D2115">
              <w:rPr>
                <w:color w:val="auto"/>
              </w:rPr>
              <w:tab/>
              <w:t xml:space="preserve">Turvallisen kolmannen maan käsitettä </w:t>
            </w:r>
            <w:r w:rsidRPr="006D2115">
              <w:rPr>
                <w:b/>
                <w:i/>
                <w:color w:val="auto"/>
              </w:rPr>
              <w:t>ei sovelleta ilman huoltajaa olevien alaikäisten osalta</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Ilman huoltajaa olevat alaikäiset ovat erityisen haavoittuvassa asemassa, eikä heidän osaltaan pitäisi soveltaa ensimmäisen turvapaikkamaan käsitettä.</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1431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Cecilia Wikström, Sophia in 't Veld, Angelika Mlinar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5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5.</w:t>
            </w:r>
            <w:r w:rsidRPr="006D2115">
              <w:rPr>
                <w:color w:val="auto"/>
              </w:rPr>
              <w:tab/>
            </w:r>
            <w:r w:rsidRPr="006D2115">
              <w:rPr>
                <w:b/>
                <w:i/>
                <w:color w:val="auto"/>
              </w:rPr>
              <w:t xml:space="preserve">Ilman huoltajaa olevien alaikäisten osalta </w:t>
            </w:r>
            <w:r w:rsidRPr="006D2115">
              <w:rPr>
                <w:color w:val="auto"/>
              </w:rPr>
              <w:t xml:space="preserve">turvallisen kolmannen maan käsitettä </w:t>
            </w:r>
            <w:r w:rsidRPr="006D2115">
              <w:rPr>
                <w:b/>
                <w:i/>
                <w:color w:val="auto"/>
              </w:rPr>
              <w:t>voidaan soveltaa</w:t>
            </w:r>
            <w:r w:rsidRPr="006D2115">
              <w:rPr>
                <w:color w:val="auto"/>
              </w:rPr>
              <w:t xml:space="preserve"> vain, jos jäsenvaltioiden viranomaiset ovat ensin saaneet kyseisen kolmannen maan viranomaisilta vahvistuksen siitä, että kyseiset viranomaiset ottavat ilman huoltajaa olevan alaikäisen vastuulleen ja että hän saa</w:t>
            </w:r>
            <w:r w:rsidR="00287D44" w:rsidRPr="006D2115">
              <w:rPr>
                <w:color w:val="auto"/>
              </w:rPr>
              <w:t xml:space="preserve"> välittömästi toista 1 kohdan e </w:t>
            </w:r>
            <w:r w:rsidRPr="006D2115">
              <w:rPr>
                <w:color w:val="auto"/>
              </w:rPr>
              <w:t>alakohdassa tarkoitettua suojelun muotoa.</w:t>
            </w:r>
          </w:p>
        </w:tc>
        <w:tc>
          <w:tcPr>
            <w:tcW w:w="4876" w:type="dxa"/>
          </w:tcPr>
          <w:p w:rsidR="00413CED" w:rsidRPr="006D2115" w:rsidRDefault="00413CED" w:rsidP="00DF0731">
            <w:pPr>
              <w:pStyle w:val="Normal6"/>
              <w:rPr>
                <w:color w:val="auto"/>
              </w:rPr>
            </w:pPr>
            <w:r w:rsidRPr="006D2115">
              <w:rPr>
                <w:color w:val="auto"/>
              </w:rPr>
              <w:t>5.</w:t>
            </w:r>
            <w:r w:rsidRPr="006D2115">
              <w:rPr>
                <w:color w:val="auto"/>
              </w:rPr>
              <w:tab/>
              <w:t>Turvallisen kolmannen maan käsitettä</w:t>
            </w:r>
            <w:r w:rsidRPr="006D2115">
              <w:rPr>
                <w:b/>
                <w:i/>
                <w:color w:val="auto"/>
              </w:rPr>
              <w:t xml:space="preserve"> ei sovelleta ilman huoltajaa olevien alaikäisten osalta paitsi, jos sen katsotaan olevan selkeästi lapsen edun mukaista ja</w:t>
            </w:r>
            <w:r w:rsidRPr="006D2115">
              <w:rPr>
                <w:color w:val="auto"/>
              </w:rPr>
              <w:t xml:space="preserve"> vain, jos jäsenvaltioiden viranomaiset ovat ensin saaneet kyseisen kolmannen maan viranomaisilta vahvistuksen siitä, että kyseiset viranomaiset ottavat ilman huoltajaa olevan alaikäisen vastuulleen ja että hän saa</w:t>
            </w:r>
            <w:r w:rsidR="00287D44" w:rsidRPr="006D2115">
              <w:rPr>
                <w:color w:val="auto"/>
              </w:rPr>
              <w:t xml:space="preserve"> välittömästi toista 1 kohdan e </w:t>
            </w:r>
            <w:r w:rsidRPr="006D2115">
              <w:rPr>
                <w:color w:val="auto"/>
              </w:rPr>
              <w:t>alakohdassa tarkoitettua suojelun muotoa.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1432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Anna Maria Corazza Bildt, Caterina Chinnici, Hilde Vautmans, Barbara Matera, Damiano Zoffoli, Michaela Šojdrová, Brando Benifei, Lara Comi, Barbara Kudrycka, Carlos Coelho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5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5.</w:t>
            </w:r>
            <w:r w:rsidRPr="006D2115">
              <w:rPr>
                <w:color w:val="auto"/>
              </w:rPr>
              <w:tab/>
              <w:t xml:space="preserve">Ilman huoltajaa olevien alaikäisten osalta turvallisen kolmannen maan käsitettä voidaan soveltaa vain, jos jäsenvaltioiden viranomaiset ovat ensin saaneet kyseisen kolmannen maan viranomaisilta </w:t>
            </w:r>
            <w:r w:rsidRPr="006D2115">
              <w:rPr>
                <w:b/>
                <w:i/>
                <w:color w:val="auto"/>
              </w:rPr>
              <w:t>vahvistuksen</w:t>
            </w:r>
            <w:r w:rsidRPr="006D2115">
              <w:rPr>
                <w:color w:val="auto"/>
              </w:rPr>
              <w:t xml:space="preserve"> siitä, että </w:t>
            </w:r>
            <w:r w:rsidRPr="006D2115">
              <w:rPr>
                <w:b/>
                <w:i/>
                <w:color w:val="auto"/>
              </w:rPr>
              <w:t>kyseiset viranomaiset ottavat ilman huoltajaa olevan alaikäisen vastuulleen</w:t>
            </w:r>
            <w:r w:rsidRPr="006D2115">
              <w:rPr>
                <w:color w:val="auto"/>
              </w:rPr>
              <w:t xml:space="preserve"> ja että hän saa </w:t>
            </w:r>
            <w:r w:rsidR="00287D44" w:rsidRPr="006D2115">
              <w:rPr>
                <w:b/>
                <w:i/>
                <w:color w:val="auto"/>
              </w:rPr>
              <w:t>välittömästi toista 1 kohdan e </w:t>
            </w:r>
            <w:r w:rsidRPr="006D2115">
              <w:rPr>
                <w:b/>
                <w:i/>
                <w:color w:val="auto"/>
              </w:rPr>
              <w:t>alakohdassa tarkoitettua</w:t>
            </w:r>
            <w:r w:rsidRPr="006D2115">
              <w:rPr>
                <w:color w:val="auto"/>
              </w:rPr>
              <w:t xml:space="preserve"> suojelun </w:t>
            </w:r>
            <w:r w:rsidRPr="006D2115">
              <w:rPr>
                <w:b/>
                <w:i/>
                <w:color w:val="auto"/>
              </w:rPr>
              <w:t>muotoa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5.</w:t>
            </w:r>
            <w:r w:rsidRPr="006D2115">
              <w:rPr>
                <w:color w:val="auto"/>
              </w:rPr>
              <w:tab/>
              <w:t xml:space="preserve">Ilman huoltajaa olevien alaikäisten osalta turvallisen kolmannen maan käsitettä voidaan soveltaa vain </w:t>
            </w:r>
            <w:r w:rsidRPr="006D2115">
              <w:rPr>
                <w:b/>
                <w:i/>
                <w:color w:val="auto"/>
              </w:rPr>
              <w:t>heidän etunsa mukaisesti</w:t>
            </w:r>
            <w:r w:rsidRPr="006D2115">
              <w:rPr>
                <w:color w:val="auto"/>
              </w:rPr>
              <w:t xml:space="preserve">, </w:t>
            </w:r>
            <w:r w:rsidRPr="006D2115">
              <w:rPr>
                <w:b/>
                <w:i/>
                <w:color w:val="auto"/>
              </w:rPr>
              <w:t>ja</w:t>
            </w:r>
            <w:r w:rsidRPr="006D2115">
              <w:rPr>
                <w:color w:val="auto"/>
              </w:rPr>
              <w:t xml:space="preserve"> jos jäsenvaltioiden viranomaiset ovat ensin saaneet kyseisen kolmannen maan viranomaisilta </w:t>
            </w:r>
            <w:r w:rsidRPr="006D2115">
              <w:rPr>
                <w:b/>
                <w:i/>
                <w:color w:val="auto"/>
              </w:rPr>
              <w:t>vakuutuksen</w:t>
            </w:r>
            <w:r w:rsidRPr="006D2115">
              <w:rPr>
                <w:color w:val="auto"/>
              </w:rPr>
              <w:t xml:space="preserve"> siitä, että</w:t>
            </w:r>
            <w:r w:rsidRPr="006D2115">
              <w:rPr>
                <w:b/>
                <w:i/>
                <w:color w:val="auto"/>
              </w:rPr>
              <w:t xml:space="preserve"> ilman huoltajaa olevaan alaikäiseen ei kohdistu vakavaa haittaa, syrjintää tai vainoa</w:t>
            </w:r>
            <w:r w:rsidRPr="006D2115">
              <w:rPr>
                <w:color w:val="auto"/>
              </w:rPr>
              <w:t xml:space="preserve"> ja että hän saa </w:t>
            </w:r>
            <w:r w:rsidRPr="006D2115">
              <w:rPr>
                <w:b/>
                <w:i/>
                <w:color w:val="auto"/>
              </w:rPr>
              <w:t>välittömän pääsyn 1 kohdassa tarkoitettuun</w:t>
            </w:r>
            <w:r w:rsidRPr="006D2115">
              <w:rPr>
                <w:color w:val="auto"/>
              </w:rPr>
              <w:t xml:space="preserve"> suojelun </w:t>
            </w:r>
            <w:r w:rsidRPr="006D2115">
              <w:rPr>
                <w:b/>
                <w:i/>
                <w:color w:val="auto"/>
              </w:rPr>
              <w:t>muotoon</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1433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Jeroen Lenaers</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5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5.</w:t>
            </w:r>
            <w:r w:rsidRPr="006D2115">
              <w:rPr>
                <w:color w:val="auto"/>
              </w:rPr>
              <w:tab/>
            </w:r>
            <w:r w:rsidRPr="006D2115">
              <w:rPr>
                <w:b/>
                <w:i/>
                <w:color w:val="auto"/>
              </w:rPr>
              <w:t xml:space="preserve">Ilman huoltajaa olevien alaikäisten osalta </w:t>
            </w:r>
            <w:r w:rsidRPr="006D2115">
              <w:rPr>
                <w:color w:val="auto"/>
              </w:rPr>
              <w:t>turvallisen kolmannen maan käsitettä voidaan soveltaa vain, jos jäsenvaltioiden viranomaiset ovat ensin saaneet kyseisen kolmannen maan viranomaisilta vahvistuksen siitä, että kyseiset viranomaiset ottavat ilman huoltajaa olevan alaikäisen vastuulleen ja että hän saa</w:t>
            </w:r>
            <w:r w:rsidR="00287D44" w:rsidRPr="006D2115">
              <w:rPr>
                <w:color w:val="auto"/>
              </w:rPr>
              <w:t xml:space="preserve"> välittömästi toista 1 kohdan e </w:t>
            </w:r>
            <w:r w:rsidRPr="006D2115">
              <w:rPr>
                <w:color w:val="auto"/>
              </w:rPr>
              <w:t>alakohdassa tarkoitettua suojelun muotoa.</w:t>
            </w:r>
          </w:p>
        </w:tc>
        <w:tc>
          <w:tcPr>
            <w:tcW w:w="4876" w:type="dxa"/>
          </w:tcPr>
          <w:p w:rsidR="00413CED" w:rsidRPr="006D2115" w:rsidRDefault="00413CED" w:rsidP="00DF0731">
            <w:pPr>
              <w:pStyle w:val="Normal6"/>
              <w:rPr>
                <w:color w:val="auto"/>
              </w:rPr>
            </w:pPr>
            <w:r w:rsidRPr="006D2115">
              <w:rPr>
                <w:color w:val="auto"/>
              </w:rPr>
              <w:t>5.</w:t>
            </w:r>
            <w:r w:rsidRPr="006D2115">
              <w:rPr>
                <w:color w:val="auto"/>
              </w:rPr>
              <w:tab/>
              <w:t>Turvallisen kolmannen maan käsitettä voidaan soveltaa</w:t>
            </w:r>
            <w:r w:rsidRPr="006D2115">
              <w:rPr>
                <w:b/>
                <w:i/>
                <w:color w:val="auto"/>
              </w:rPr>
              <w:t xml:space="preserve"> ilman huoltajaa oleviin alaikäisiin</w:t>
            </w:r>
            <w:r w:rsidRPr="006D2115">
              <w:rPr>
                <w:color w:val="auto"/>
              </w:rPr>
              <w:t xml:space="preserve"> vain, jos jäsenvaltioiden viranomaiset ovat ensin saaneet kyseisen kolmannen maan viranomaisilta vahvistuksen siitä, että kyseiset viranomaiset ottavat ilman huoltajaa olevan alaikäisen vastuulleen ja että hän saa välittömästi toista 1 kohd</w:t>
            </w:r>
            <w:r w:rsidR="00287D44" w:rsidRPr="006D2115">
              <w:rPr>
                <w:color w:val="auto"/>
              </w:rPr>
              <w:t>an e </w:t>
            </w:r>
            <w:r w:rsidRPr="006D2115">
              <w:rPr>
                <w:color w:val="auto"/>
              </w:rPr>
              <w:t>alakohdassa tarkoitettua suojelun muotoa.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1434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6 kohta – b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b)</w:t>
            </w:r>
            <w:r w:rsidRPr="006D2115">
              <w:rPr>
                <w:color w:val="auto"/>
              </w:rPr>
              <w:tab/>
              <w:t xml:space="preserve">annettava hänelle asiakirja, jossa kolmannen maan viranomaisille ilmoitetaan kyseisen maan kielellä, että hakemuksen sisältöä ei ole tutkittu </w:t>
            </w:r>
            <w:r w:rsidRPr="006D2115">
              <w:rPr>
                <w:b/>
                <w:i/>
                <w:color w:val="auto"/>
              </w:rPr>
              <w:t>seurauksena turvallisen kolmannen maan käsitteen soveltamisesta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b)</w:t>
            </w:r>
            <w:r w:rsidRPr="006D2115">
              <w:rPr>
                <w:color w:val="auto"/>
              </w:rPr>
              <w:tab/>
              <w:t>annettava hänelle asiakirja, jossa kolmannen maan viranomaisille ilmoitetaan kyseisen maan kielellä, että hakemuksen sisältöä ei ole tutkittu.</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1435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45 artikla – 7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7.</w:t>
            </w:r>
            <w:r w:rsidRPr="006D2115">
              <w:rPr>
                <w:color w:val="auto"/>
              </w:rPr>
              <w:tab/>
              <w:t xml:space="preserve">Jos kyseinen kolmas maa ei ota hakijaa tai ota häntä takaisin alueelleen, </w:t>
            </w:r>
            <w:r w:rsidRPr="006D2115">
              <w:rPr>
                <w:b/>
                <w:i/>
                <w:color w:val="auto"/>
              </w:rPr>
              <w:t>määrittävän viranomaisen on kumottava päätös</w:t>
            </w:r>
            <w:r w:rsidRPr="006D2115">
              <w:rPr>
                <w:color w:val="auto"/>
              </w:rPr>
              <w:t xml:space="preserve">, jolla hakemus hylätään tutkittavaksi ottamisen edellytysten puuttumisen vuoksi, ja </w:t>
            </w:r>
            <w:r w:rsidRPr="006D2115">
              <w:rPr>
                <w:b/>
                <w:i/>
                <w:color w:val="auto"/>
              </w:rPr>
              <w:t>annettava</w:t>
            </w:r>
            <w:r w:rsidRPr="006D2115">
              <w:rPr>
                <w:color w:val="auto"/>
              </w:rPr>
              <w:t xml:space="preserve"> hakijalle </w:t>
            </w:r>
            <w:r w:rsidRPr="006D2115">
              <w:rPr>
                <w:b/>
                <w:i/>
                <w:color w:val="auto"/>
              </w:rPr>
              <w:t>pääsy</w:t>
            </w:r>
            <w:r w:rsidRPr="006D2115">
              <w:rPr>
                <w:color w:val="auto"/>
              </w:rPr>
              <w:t xml:space="preserve"> menett</w:t>
            </w:r>
            <w:r w:rsidR="00287D44" w:rsidRPr="006D2115">
              <w:rPr>
                <w:color w:val="auto"/>
              </w:rPr>
              <w:t>elyyn II luvussa ja III luvun I </w:t>
            </w:r>
            <w:r w:rsidRPr="006D2115">
              <w:rPr>
                <w:color w:val="auto"/>
              </w:rPr>
              <w:t>jaksossa säädettyjen perusperiaatteiden ja takeiden mukaisesti.</w:t>
            </w:r>
          </w:p>
        </w:tc>
        <w:tc>
          <w:tcPr>
            <w:tcW w:w="4876" w:type="dxa"/>
          </w:tcPr>
          <w:p w:rsidR="00413CED" w:rsidRPr="006D2115" w:rsidRDefault="00413CED" w:rsidP="00DF0731">
            <w:pPr>
              <w:pStyle w:val="Normal6"/>
              <w:rPr>
                <w:color w:val="auto"/>
              </w:rPr>
            </w:pPr>
            <w:r w:rsidRPr="006D2115">
              <w:rPr>
                <w:color w:val="auto"/>
              </w:rPr>
              <w:t>7.</w:t>
            </w:r>
            <w:r w:rsidRPr="006D2115">
              <w:rPr>
                <w:color w:val="auto"/>
              </w:rPr>
              <w:tab/>
              <w:t xml:space="preserve">Jos kyseinen kolmas maa ei ota hakijaa tai ota häntä takaisin alueelleen, </w:t>
            </w:r>
            <w:r w:rsidRPr="006D2115">
              <w:rPr>
                <w:b/>
                <w:i/>
                <w:color w:val="auto"/>
              </w:rPr>
              <w:t>määrittävä viranomainen voi kumota päätöksen</w:t>
            </w:r>
            <w:r w:rsidRPr="006D2115">
              <w:rPr>
                <w:color w:val="auto"/>
              </w:rPr>
              <w:t xml:space="preserve"> jolla hakemus hylätään tutkittavaksi ottamisen edellytysten puuttumisen vuoksi, ja </w:t>
            </w:r>
            <w:r w:rsidRPr="006D2115">
              <w:rPr>
                <w:b/>
                <w:i/>
                <w:color w:val="auto"/>
              </w:rPr>
              <w:t>antaa</w:t>
            </w:r>
            <w:r w:rsidRPr="006D2115">
              <w:rPr>
                <w:color w:val="auto"/>
              </w:rPr>
              <w:t xml:space="preserve"> hakijalle </w:t>
            </w:r>
            <w:r w:rsidRPr="006D2115">
              <w:rPr>
                <w:b/>
                <w:i/>
                <w:color w:val="auto"/>
              </w:rPr>
              <w:t>pääsyn</w:t>
            </w:r>
            <w:r w:rsidRPr="006D2115">
              <w:rPr>
                <w:color w:val="auto"/>
              </w:rPr>
              <w:t xml:space="preserve"> menettelyyn II luvussa ja III luvun I jaksossa säädettyjen perusperiaatteiden ja takeiden mukaisesti. </w:t>
            </w:r>
            <w:r w:rsidRPr="006D2115">
              <w:rPr>
                <w:b/>
                <w:i/>
                <w:color w:val="auto"/>
              </w:rPr>
              <w:t>Palauttamismenettelyä olisi kuitenkin jatkettava, kunnes alueelle ottamisesta tai takaisin ottamisesta tulee mahdollista.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1436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46 artikla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46 artikla</w:t>
            </w:r>
            <w:r w:rsidRPr="006D2115">
              <w:rPr>
                <w:color w:val="auto"/>
              </w:rPr>
              <w:tab/>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Turvallisten kolmansien maiden määrittäminen unionin tasolla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1. Kolmannet maat on määritettävä turvallisiksi kolmansiksi maiksi unionin tasolla noudattaen 45 artiklan 1 kohdassa säädettyjä edellytyksiä.</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2. Komissio tarkastelee säännöllisesti tilannetta niissä kolmansissa maissa, jotka on määritetty turvallisiksi kolmansiksi maiksi unionin tasolla, Euroopan unionin turvapaikkaviraston avustuksella ja 45 artiklan 1 kohdan toisessa alakohdassa tarkoitettujen muiden tietolähteiden perusteella.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3. Siirretään komissiolle valta antaa delegoituja säädöksiä, jotta voidaan keskeyttää kolmannen maan määrittäminen turvalliseksi kolmanneksi maaksi unionin tasolla 49 artiklassa säädettyjä edellytyksiä soveltaen.</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1437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46 artikla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46 artikla</w:t>
            </w:r>
            <w:r w:rsidRPr="006D2115">
              <w:rPr>
                <w:color w:val="auto"/>
              </w:rPr>
              <w:tab/>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Turvallisten kolmansien maiden määrittäminen unionin tasolla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1. Kolmannet maat on määritettävä turvallisiksi kolmansiksi maiksi unionin tasolla noudattaen 45 artiklan 1 kohdassa säädettyjä edellytyksiä.</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2. Komissio tarkastelee säännöllisesti tilannetta niissä kolmansissa maissa, jotka on määritetty turvallisiksi kolmansiksi maiksi unionin tasolla, Euroopan unionin turvapaikkaviraston avustuksella ja 45 artiklan 1 kohdan toisessa alakohdassa tarkoitettujen muiden tietolähteiden perusteella.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3. Siirretään komissiolle valta antaa delegoituja säädöksiä, jotta voidaan keskeyttää kolmannen maan määrittäminen turvalliseksi kolmanneksi maaksi unionin tasolla 49 artiklassa säädettyjä edellytyksiä soveltaen.</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1438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46 artikla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46 artikla</w:t>
            </w:r>
            <w:r w:rsidRPr="006D2115">
              <w:rPr>
                <w:color w:val="auto"/>
              </w:rPr>
              <w:tab/>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Turvallisten kolmansien maiden määrittäminen unionin tasolla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1. Kolmannet maat on määritettävä turvallisiksi kolmansiksi maiksi unionin tasolla noudattaen 45 artiklan 1 kohdassa säädettyjä edellytyksiä.</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2. Komissio tarkastelee säännöllisesti tilannetta niissä kolmansissa maissa, jotka on määritetty turvallisiksi kolmansiksi maiksi unionin tasolla, Euroopan unionin turvapaikkaviraston avustuksella ja 45 artiklan 1 kohdan toisessa alakohdassa tarkoitettujen muiden tietolähteiden perusteella.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3. Siirretään komissiolle valta antaa delegoituja säädöksiä, jotta voidaan keskeyttää kolmannen maan määrittäminen turvalliseksi kolmanneksi maaksi unionin tasolla 49 artiklassa säädettyjä edellytyksiä soveltaen.</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Koska turvallisen kolmannen maan käsitteen olisi pysyttävä vaihtoehtoisena käsitteenä jäsenvaltioille, unionin tason luettelo ei ole tässä vaiheessa tarpeen.</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1439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46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2.</w:t>
            </w:r>
            <w:r w:rsidRPr="006D2115">
              <w:rPr>
                <w:color w:val="auto"/>
              </w:rPr>
              <w:tab/>
              <w:t>Komissio tarkastelee säännöllisesti tilannetta niissä kolmansissa maissa, jotka on määritetty turvallisiksi kolmansiksi maiksi unionin tasolla, Euroopan unionin turvapa</w:t>
            </w:r>
            <w:r w:rsidR="00287D44" w:rsidRPr="006D2115">
              <w:rPr>
                <w:color w:val="auto"/>
              </w:rPr>
              <w:t>ikkaviraston avustuksella ja 45 </w:t>
            </w:r>
            <w:r w:rsidRPr="006D2115">
              <w:rPr>
                <w:color w:val="auto"/>
              </w:rPr>
              <w:t>artiklan 1 kohdan toisessa alakohdassa tarkoitettujen muiden tietolähteiden perusteella.</w:t>
            </w:r>
          </w:p>
        </w:tc>
        <w:tc>
          <w:tcPr>
            <w:tcW w:w="4876" w:type="dxa"/>
          </w:tcPr>
          <w:p w:rsidR="00413CED" w:rsidRPr="006D2115" w:rsidRDefault="00413CED" w:rsidP="00DF0731">
            <w:pPr>
              <w:pStyle w:val="Normal6"/>
              <w:rPr>
                <w:color w:val="auto"/>
              </w:rPr>
            </w:pPr>
            <w:r w:rsidRPr="006D2115">
              <w:rPr>
                <w:color w:val="auto"/>
              </w:rPr>
              <w:t>2.</w:t>
            </w:r>
            <w:r w:rsidRPr="006D2115">
              <w:rPr>
                <w:color w:val="auto"/>
              </w:rPr>
              <w:tab/>
              <w:t xml:space="preserve">Komissio tarkastelee säännöllisesti tilannetta niissä kolmansissa maissa, jotka on määritetty </w:t>
            </w:r>
            <w:r w:rsidRPr="006D2115">
              <w:rPr>
                <w:b/>
                <w:i/>
                <w:color w:val="auto"/>
              </w:rPr>
              <w:t>tai jotka voitaisiin määrittää</w:t>
            </w:r>
            <w:r w:rsidRPr="006D2115">
              <w:rPr>
                <w:color w:val="auto"/>
              </w:rPr>
              <w:t xml:space="preserve"> turvallisiksi kolmansiksi maiksi unionin tasolla, Euroopan unionin turvapa</w:t>
            </w:r>
            <w:r w:rsidR="00287D44" w:rsidRPr="006D2115">
              <w:rPr>
                <w:color w:val="auto"/>
              </w:rPr>
              <w:t>ikkaviraston avustuksella ja 45 </w:t>
            </w:r>
            <w:r w:rsidRPr="006D2115">
              <w:rPr>
                <w:color w:val="auto"/>
              </w:rPr>
              <w:t>artiklan 1 kohdan toisessa alakohdassa tarkoitettujen muiden tietolähteiden perusteella.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1440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46 artikla – 3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3.</w:t>
            </w:r>
            <w:r w:rsidRPr="006D2115">
              <w:rPr>
                <w:color w:val="auto"/>
              </w:rPr>
              <w:tab/>
              <w:t>Siirretään komissiolle valta antaa delegoituja säädöksiä, jotta voidaan keskeyttää kolmannen maan määrittäminen turvalliseksi kolmanneksi maaksi unionin tasolla 49 artiklassa säädettyjä edellytyksiä soveltaen.</w:t>
            </w:r>
          </w:p>
        </w:tc>
        <w:tc>
          <w:tcPr>
            <w:tcW w:w="4876" w:type="dxa"/>
          </w:tcPr>
          <w:p w:rsidR="00413CED" w:rsidRPr="006D2115" w:rsidRDefault="00413CED" w:rsidP="00DF0731">
            <w:pPr>
              <w:pStyle w:val="Normal6"/>
              <w:rPr>
                <w:color w:val="auto"/>
              </w:rPr>
            </w:pPr>
            <w:r w:rsidRPr="006D2115">
              <w:rPr>
                <w:color w:val="auto"/>
              </w:rPr>
              <w:t>3.</w:t>
            </w:r>
            <w:r w:rsidRPr="006D2115">
              <w:rPr>
                <w:color w:val="auto"/>
              </w:rPr>
              <w:tab/>
              <w:t>Siirretään komissiolle valta antaa delegoituja säädöksiä, jotta voidaan</w:t>
            </w:r>
            <w:r w:rsidRPr="006D2115">
              <w:rPr>
                <w:b/>
                <w:i/>
                <w:color w:val="auto"/>
              </w:rPr>
              <w:t xml:space="preserve"> määrittää kolmas maa turvalliseksi kolmanneksi maaksi tai</w:t>
            </w:r>
            <w:r w:rsidRPr="006D2115">
              <w:rPr>
                <w:color w:val="auto"/>
              </w:rPr>
              <w:t xml:space="preserve"> keskeyttää kolmannen maan määrittäminen turvalliseksi kolmanneksi maaksi unionin tasolla 49 artiklassa säädettyjä edellytyksiä soveltaen.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1441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47 artikla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1442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47 artikla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1443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47 artikla – 1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Kolmas maa voidaan määrittää turvalliseksi alkuperämaaksi tämän asetuksen mukaisesti, jos oikeudellisen tilanteen, demokraattisen järjestelmän puitteissa tapahtuvan lainsäädännön soveltamisen ja yleisen poliittisen tilanteen perusteella voidaan osoittaa, että maassa ei </w:t>
            </w:r>
            <w:r w:rsidRPr="006D2115">
              <w:rPr>
                <w:b/>
                <w:i/>
                <w:color w:val="auto"/>
              </w:rPr>
              <w:t>yleisesti</w:t>
            </w:r>
            <w:r w:rsidRPr="006D2115">
              <w:rPr>
                <w:color w:val="auto"/>
              </w:rPr>
              <w:t xml:space="preserve"> esiinny vainoa, sellaisena kuin se on määritelty asetuksen (EU) XXX/XXX (aseman määrittelyä koskeva asetus) 9 artiklassa, eikä kidutusta tai epäinhimillistä tai halventavaa kohtelua tai rankaisemista eikä kansainvälisen tai kansallisen aseellisen selkkauksen aiheuttamaa mielivaltaisen väkivallan uhkaa.</w:t>
            </w:r>
          </w:p>
        </w:tc>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Kolmas maa voidaan määrittää turvalliseksi alkuperämaaksi tämän asetuksen mukaisesti, jos oikeudellisen tilanteen, demokraattisen järjestelmän puitteissa tapahtuvan lainsäädännön soveltamisen ja yleisen poliittisen tilanteen perusteella voidaan osoittaa, että maassa ei esiinny </w:t>
            </w:r>
            <w:r w:rsidRPr="006D2115">
              <w:rPr>
                <w:b/>
                <w:i/>
                <w:color w:val="auto"/>
              </w:rPr>
              <w:t>yleistä tai johdonmukaista</w:t>
            </w:r>
            <w:r w:rsidRPr="006D2115">
              <w:rPr>
                <w:color w:val="auto"/>
              </w:rPr>
              <w:t xml:space="preserve"> vainoa, sellaisena kuin se on määritelty asetuksen (EU) XXX/XXX (aseman määrittelyä koskeva asetus) 9 artiklassa, eikä kidutusta tai epäinhimillistä tai halventavaa kohtelua tai rankaisemista eikä kansainvälisen tai kansallisen aseellisen selkkauksen aiheuttamaa mielivaltaisen väkivallan uhkaa.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Sanamuotoa yhdenmukaistetaan turvallisten kolmansien maiden EU:n yhteisestä luettelosta annettua asetusta koskevan parlamentin kannan tarkistuksen 40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1444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47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2.</w:t>
            </w:r>
            <w:r w:rsidRPr="006D2115">
              <w:rPr>
                <w:color w:val="auto"/>
              </w:rPr>
              <w:tab/>
              <w:t>Arvioinnin siitä, voidaanko jokin kolmas maa määrittää turvalliseksi alkuperämaaksi tämän asetuksen mukaisesti, on perustuttava useisiin tietolähteisiin, erityisesti jäsenvaltioilta, Euroopan unionin turvapaikkavirastolta, Euroopan ulkosuhdehallinnolta, Yhdistyneiden kansakuntien pakolaisasiain päävaltuutetulta, Euroopan neuvostolta</w:t>
            </w:r>
            <w:r w:rsidRPr="006D2115">
              <w:rPr>
                <w:b/>
                <w:i/>
                <w:color w:val="auto"/>
              </w:rPr>
              <w:t xml:space="preserve"> ja muilta</w:t>
            </w:r>
            <w:r w:rsidRPr="006D2115">
              <w:rPr>
                <w:color w:val="auto"/>
              </w:rPr>
              <w:t xml:space="preserve"> alan järjestöiltä saatuihin tietoihin, ja siinä on otettava huomioon asetuksen (EU) XXX/XXX (EU:n turvapa</w:t>
            </w:r>
            <w:r w:rsidR="00287D44" w:rsidRPr="006D2115">
              <w:rPr>
                <w:color w:val="auto"/>
              </w:rPr>
              <w:t>ikkavirastoa koskeva asetus) 10 </w:t>
            </w:r>
            <w:r w:rsidRPr="006D2115">
              <w:rPr>
                <w:color w:val="auto"/>
              </w:rPr>
              <w:t>artiklassa tarkoitettu yhteinen alkuperämaatietoja koskeva analyysi.</w:t>
            </w:r>
          </w:p>
        </w:tc>
        <w:tc>
          <w:tcPr>
            <w:tcW w:w="4876" w:type="dxa"/>
          </w:tcPr>
          <w:p w:rsidR="00413CED" w:rsidRPr="006D2115" w:rsidRDefault="00413CED" w:rsidP="00DF0731">
            <w:pPr>
              <w:pStyle w:val="Normal6"/>
              <w:rPr>
                <w:color w:val="auto"/>
              </w:rPr>
            </w:pPr>
            <w:r w:rsidRPr="006D2115">
              <w:rPr>
                <w:color w:val="auto"/>
              </w:rPr>
              <w:t>2.</w:t>
            </w:r>
            <w:r w:rsidRPr="006D2115">
              <w:rPr>
                <w:color w:val="auto"/>
              </w:rPr>
              <w:tab/>
              <w:t xml:space="preserve">Arvioinnin siitä, voidaanko jokin kolmas maa määrittää turvalliseksi alkuperämaaksi tämän asetuksen mukaisesti, on perustuttava useisiin tietolähteisiin, erityisesti jäsenvaltioilta, Euroopan unionin turvapaikkavirastolta, Euroopan ulkosuhdehallinnolta, </w:t>
            </w:r>
            <w:r w:rsidRPr="006D2115">
              <w:rPr>
                <w:b/>
                <w:i/>
                <w:color w:val="auto"/>
              </w:rPr>
              <w:t>kyseisissä maissa olevilta unionin edustustoilta,</w:t>
            </w:r>
            <w:r w:rsidRPr="006D2115">
              <w:rPr>
                <w:color w:val="auto"/>
              </w:rPr>
              <w:t xml:space="preserve"> Yhdistyneiden kansakuntien pakolaisasiain päävaltuutetulta, Euroopan neuvostolta</w:t>
            </w:r>
            <w:r w:rsidRPr="006D2115">
              <w:rPr>
                <w:b/>
                <w:i/>
                <w:color w:val="auto"/>
              </w:rPr>
              <w:t>,</w:t>
            </w:r>
            <w:r w:rsidRPr="006D2115">
              <w:rPr>
                <w:color w:val="auto"/>
              </w:rPr>
              <w:t xml:space="preserve"> alan </w:t>
            </w:r>
            <w:r w:rsidRPr="006D2115">
              <w:rPr>
                <w:b/>
                <w:i/>
                <w:color w:val="auto"/>
              </w:rPr>
              <w:t>kansainvälisiltä</w:t>
            </w:r>
            <w:r w:rsidRPr="006D2115">
              <w:rPr>
                <w:color w:val="auto"/>
              </w:rPr>
              <w:t xml:space="preserve"> järjestöiltä </w:t>
            </w:r>
            <w:r w:rsidRPr="006D2115">
              <w:rPr>
                <w:b/>
                <w:i/>
                <w:color w:val="auto"/>
              </w:rPr>
              <w:t>ja kansallisilta tai kansainvälisiltä kansalaisjärjestöiltä</w:t>
            </w:r>
            <w:r w:rsidRPr="006D2115">
              <w:rPr>
                <w:color w:val="auto"/>
              </w:rPr>
              <w:t xml:space="preserve"> saatuihin tietoihin, ja siinä on otettava huomioon asetuksen (EU) XXX/XXX (EU:n turvapaikkavirastoa koskeva asetus) 10 artiklassa tarkoitettu yhteinen alkuperämaatietoja koskeva analyysi.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Sanamuotoa yhdenmukaistetaan turvallisten kolmansien maiden EU:n yhteisestä luettelosta annettua asetusta koskevan parlamentin kannan tarkistuksen 27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1445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47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2.</w:t>
            </w:r>
            <w:r w:rsidRPr="006D2115">
              <w:rPr>
                <w:color w:val="auto"/>
              </w:rPr>
              <w:tab/>
              <w:t>Arvioinnin siitä, voidaanko jokin kolmas maa määrittää turvalliseksi alkuperämaaksi tämän asetuksen mukaisesti, on perustuttava useisiin tietolähteisiin, erityisesti jäsenvaltioilta, Euroopan unionin turvapaikkavirastolta</w:t>
            </w:r>
            <w:r w:rsidRPr="006D2115">
              <w:rPr>
                <w:b/>
                <w:i/>
                <w:color w:val="auto"/>
              </w:rPr>
              <w:t>,</w:t>
            </w:r>
            <w:r w:rsidRPr="006D2115">
              <w:rPr>
                <w:color w:val="auto"/>
              </w:rPr>
              <w:t xml:space="preserve"> Euroopan ulkosuhdehallinnolta</w:t>
            </w:r>
            <w:r w:rsidRPr="006D2115">
              <w:rPr>
                <w:b/>
                <w:i/>
                <w:color w:val="auto"/>
              </w:rPr>
              <w:t>, Yhdistyneiden kansakuntien pakolaisasiain päävaltuutetulta, Euroopan neuvostolta ja muilta alan järjestöiltä</w:t>
            </w:r>
            <w:r w:rsidRPr="006D2115">
              <w:rPr>
                <w:color w:val="auto"/>
              </w:rPr>
              <w:t xml:space="preserve"> saatuihin tietoihin, ja siinä on otettava huomioon asetuksen (EU) XXX/XXX (EU:n turvapaikkavirastoa koskeva asetus) 10 artiklassa tarkoitettu yhteinen alkuperämaatietoja koskeva analyysi.</w:t>
            </w:r>
          </w:p>
        </w:tc>
        <w:tc>
          <w:tcPr>
            <w:tcW w:w="4876" w:type="dxa"/>
          </w:tcPr>
          <w:p w:rsidR="00413CED" w:rsidRPr="006D2115" w:rsidRDefault="00413CED" w:rsidP="00DF0731">
            <w:pPr>
              <w:pStyle w:val="Normal6"/>
              <w:rPr>
                <w:color w:val="auto"/>
              </w:rPr>
            </w:pPr>
            <w:r w:rsidRPr="006D2115">
              <w:rPr>
                <w:color w:val="auto"/>
              </w:rPr>
              <w:t>2.</w:t>
            </w:r>
            <w:r w:rsidRPr="006D2115">
              <w:rPr>
                <w:color w:val="auto"/>
              </w:rPr>
              <w:tab/>
              <w:t xml:space="preserve">Arvioinnin siitä, voidaanko jokin kolmas maa määrittää turvalliseksi alkuperämaaksi tämän asetuksen mukaisesti, on perustuttava useisiin tietolähteisiin, erityisesti jäsenvaltioilta, Euroopan unionin turvapaikkavirastolta </w:t>
            </w:r>
            <w:r w:rsidRPr="006D2115">
              <w:rPr>
                <w:b/>
                <w:i/>
                <w:color w:val="auto"/>
              </w:rPr>
              <w:t>ja</w:t>
            </w:r>
            <w:r w:rsidRPr="006D2115">
              <w:rPr>
                <w:color w:val="auto"/>
              </w:rPr>
              <w:t xml:space="preserve"> Euroopan ulkosuhdehallinnolta saatuihin tietoihin, ja siinä on otettava huomioon asetuksen (EU) XXX/XXX (EU:n turvapa</w:t>
            </w:r>
            <w:r w:rsidR="00287D44" w:rsidRPr="006D2115">
              <w:rPr>
                <w:color w:val="auto"/>
              </w:rPr>
              <w:t>ikkavirastoa koskeva asetus) 10 </w:t>
            </w:r>
            <w:r w:rsidRPr="006D2115">
              <w:rPr>
                <w:color w:val="auto"/>
              </w:rPr>
              <w:t>artiklassa tarkoitettu yhteinen alkuperämaatietoja koskeva analyysi.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1446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Anna Maria Corazza Bildt, Caterina Chinnici, Hilde Vautmans, Barbara Matera, Damiano Zoffoli, Michaela Šojdrová, Brando Benifei, Lara Comi, Barbara Kudrycka, Carlos Coelho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47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2.</w:t>
            </w:r>
            <w:r w:rsidRPr="006D2115">
              <w:rPr>
                <w:color w:val="auto"/>
              </w:rPr>
              <w:tab/>
              <w:t>Arvioinnin siitä, voidaanko jokin kolmas maa määrittää turvalliseksi alkuperämaaksi tämän asetuksen mukaisesti, on perustuttava useisiin tietolähteisiin, erityisesti jäsenvaltioilta, Euroopan unionin turvapaikkavirastolta, Euroopan ulkosuhdehallinnolta, Yhdistyneiden kansakuntien pakolaisasiain päävaltuutetulta, Euroopan neuvostolta ja muilta alan järjestöiltä saatuihin tietoihin, ja siinä on otettava huomioon asetuksen (EU) XXX/XXX (EU:n turvapaikkavirastoa kos</w:t>
            </w:r>
            <w:r w:rsidR="00287D44" w:rsidRPr="006D2115">
              <w:rPr>
                <w:color w:val="auto"/>
              </w:rPr>
              <w:t>keva asetus) 10 </w:t>
            </w:r>
            <w:r w:rsidRPr="006D2115">
              <w:rPr>
                <w:color w:val="auto"/>
              </w:rPr>
              <w:t>artiklassa tarkoitettu yhteinen alkuperämaatietoja koskeva analyysi.</w:t>
            </w:r>
          </w:p>
        </w:tc>
        <w:tc>
          <w:tcPr>
            <w:tcW w:w="4876" w:type="dxa"/>
          </w:tcPr>
          <w:p w:rsidR="00413CED" w:rsidRPr="006D2115" w:rsidRDefault="00413CED" w:rsidP="00DF0731">
            <w:pPr>
              <w:pStyle w:val="Normal6"/>
              <w:rPr>
                <w:color w:val="auto"/>
              </w:rPr>
            </w:pPr>
            <w:r w:rsidRPr="006D2115">
              <w:rPr>
                <w:color w:val="auto"/>
              </w:rPr>
              <w:t>2.</w:t>
            </w:r>
            <w:r w:rsidRPr="006D2115">
              <w:rPr>
                <w:color w:val="auto"/>
              </w:rPr>
              <w:tab/>
              <w:t>Arvioinnin siitä, voidaanko jokin kolmas maa määrittää turvalliseksi alkuperämaaksi tämän asetuksen mukaisesti, on perustuttava useisiin tietolähteisiin, erityisesti jäsenvaltioilta, Euroopan unionin turvapaikkavirastolta, Euroopan ulkosuhdehallinnolta, Yhdistyneiden kansakuntien pakolaisasiain päävaltuutetulta, Euroopan neuvostolta ja muilta alan järjestöiltä</w:t>
            </w:r>
            <w:r w:rsidRPr="006D2115">
              <w:rPr>
                <w:b/>
                <w:i/>
                <w:color w:val="auto"/>
              </w:rPr>
              <w:t>, muun muassa lapsiin keskittyviltä järjestöiltä,</w:t>
            </w:r>
            <w:r w:rsidRPr="006D2115">
              <w:rPr>
                <w:color w:val="auto"/>
              </w:rPr>
              <w:t xml:space="preserve"> saatuihin tietoihin, ja siinä on otettava huomioon asetuksen (EU) XXX/XXX (EU:n turvapa</w:t>
            </w:r>
            <w:r w:rsidR="00287D44" w:rsidRPr="006D2115">
              <w:rPr>
                <w:color w:val="auto"/>
              </w:rPr>
              <w:t>ikkavirastoa koskeva asetus) 10 </w:t>
            </w:r>
            <w:r w:rsidRPr="006D2115">
              <w:rPr>
                <w:color w:val="auto"/>
              </w:rPr>
              <w:t>artiklassa tarkoitettu yhteinen alkuperämaatietoja koskeva analyysi.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1447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Jeroen Lenaers</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47 artikla – 2 a 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2 a.</w:t>
            </w:r>
            <w:r w:rsidRPr="006D2115">
              <w:rPr>
                <w:color w:val="auto"/>
              </w:rPr>
              <w:tab/>
            </w:r>
            <w:r w:rsidRPr="006D2115">
              <w:rPr>
                <w:b/>
                <w:i/>
                <w:color w:val="auto"/>
              </w:rPr>
              <w:t>Kolmannen maan määrittäminen turvalliseksi alkuperämaaksi ei sulje pois mahdollisuutta nimetä sukupuolen, rodun, uskonnon, kansalaisuuden, seksuaalisen suuntautumisen, tietyn yhteiskunnallisen ryhmän jäsenyyden tai poliittisen mielipiteen perusteella tietty ryhmä, jonka osalta kyseistä kolmatta maata ei katsota turvalliseksi.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1448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47 artikla – 3 kohta – c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c)</w:t>
            </w:r>
            <w:r w:rsidRPr="006D2115">
              <w:rPr>
                <w:color w:val="auto"/>
              </w:rPr>
              <w:tab/>
            </w:r>
            <w:r w:rsidRPr="006D2115">
              <w:rPr>
                <w:b/>
                <w:i/>
                <w:color w:val="auto"/>
              </w:rPr>
              <w:t>omia kansalaisia ei karkoteta, palauteta tai luovuteta kolmansiin maihin, joissa he esimerkiksi olisivat vakavassa vaarassa joutua kuolemanrangaistuksen, kidutuksen, vainon tai muun epäinhimillisen tai halventavan kohtelun tai rangaistuksen kohteeksi tai jossa heidän henkensä tai vapautensa olisi uhattuna heidän rotunsa, uskontonsa, kansallisuutensa, seksuaalisen suuntautumisensa, tiettyyn yhteiskunnalliseen ryhmään kuulumisensa tai poliittisen mielipiteensä vuoksi tai joista he olisivat vakavassa vaarassa joutua karkotetuiksi, palautetuiksi tai luovutetuiksi toiseen kolmanteen maahan</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c)</w:t>
            </w:r>
            <w:r w:rsidRPr="006D2115">
              <w:rPr>
                <w:color w:val="auto"/>
              </w:rPr>
              <w:tab/>
            </w:r>
            <w:r w:rsidRPr="006D2115">
              <w:rPr>
                <w:b/>
                <w:i/>
                <w:color w:val="auto"/>
              </w:rPr>
              <w:t>Geneven yleissopimuksen mukaisen palauttamiskiellon periaatteen noudattaminen</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Sanamuotoa yhdenmukaistetaan turvallisten kolmansien maiden EU:n yhteisestä luettelosta annettua asetusta koskevan parlamentin kannan tarkistuksen 40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1449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47 artikla – 3 kohta – c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c)</w:t>
            </w:r>
            <w:r w:rsidRPr="006D2115">
              <w:rPr>
                <w:color w:val="auto"/>
              </w:rPr>
              <w:tab/>
              <w:t>omia kansalaisia ei karkoteta, palauteta tai luovuteta kolmansiin maihin, joissa he esimerkiksi olisivat vakavassa vaarassa joutua kuolemanrangaistuksen, kidutuksen, vainon tai muun epäinhimillisen tai halventavan kohtelun tai rangaistuksen kohteeksi tai jossa heidän henkensä tai vapautensa olisi uhattuna heidän rotunsa, uskontonsa, kansallisuutensa, seksuaalisen suuntautumisensa, tiettyyn yhteiskunnalliseen ryhmään kuulumisensa tai poliittisen mielipiteensä vuoksi</w:t>
            </w:r>
            <w:r w:rsidRPr="006D2115">
              <w:rPr>
                <w:b/>
                <w:i/>
                <w:color w:val="auto"/>
              </w:rPr>
              <w:t xml:space="preserve"> tai joista he olisivat vakavassa vaarassa joutua karkotetuiksi, palautetuiksi tai luovutetuiksi toiseen kolmanteen maahan</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c)</w:t>
            </w:r>
            <w:r w:rsidRPr="006D2115">
              <w:rPr>
                <w:color w:val="auto"/>
              </w:rPr>
              <w:tab/>
              <w:t>omia kansalaisia ei karkoteta, palauteta tai luovuteta kolmansiin maihin, joissa he esimerkiksi olisivat vakavassa vaarassa joutua kuolemanrangaistuksen, kidutuksen, vainon tai muun epäinhimillisen tai halventavan kohtelun tai rangaistuksen kohteeksi tai jossa heidän henkensä tai vapautensa olisi uhattuna heidän rotunsa, uskontonsa, kansallisuutensa, seksuaalisen suuntautumisensa, tiettyyn yhteiskunnalliseen ryhmään kuulumisensa tai poliittisen mielipiteensä vuoksi;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1450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Emil Radev</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47 artikla – 3 kohta – c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c)</w:t>
            </w:r>
            <w:r w:rsidRPr="006D2115">
              <w:rPr>
                <w:color w:val="auto"/>
              </w:rPr>
              <w:tab/>
              <w:t xml:space="preserve">omia kansalaisia ei karkoteta, palauteta tai luovuteta kolmansiin maihin, joissa he esimerkiksi olisivat vakavassa vaarassa joutua kuolemanrangaistuksen, kidutuksen, vainon tai muun epäinhimillisen tai halventavan kohtelun tai rangaistuksen kohteeksi tai jossa heidän henkensä tai vapautensa olisi uhattuna heidän rotunsa, uskontonsa, kansallisuutensa, </w:t>
            </w:r>
            <w:r w:rsidRPr="006D2115">
              <w:rPr>
                <w:b/>
                <w:i/>
                <w:color w:val="auto"/>
              </w:rPr>
              <w:t>seksuaalisen suuntautumisensa</w:t>
            </w:r>
            <w:r w:rsidRPr="006D2115">
              <w:rPr>
                <w:color w:val="auto"/>
              </w:rPr>
              <w:t>, tiettyyn yhteiskunnalliseen ryhmään kuulumisensa tai poliittisen mielipiteensä vuoksi tai joista he olisivat vakavassa vaarassa joutua karkotetuiksi, palautetuiksi tai luovutetuiksi toiseen kolmanteen maahan;</w:t>
            </w:r>
          </w:p>
        </w:tc>
        <w:tc>
          <w:tcPr>
            <w:tcW w:w="4876" w:type="dxa"/>
          </w:tcPr>
          <w:p w:rsidR="00413CED" w:rsidRPr="006D2115" w:rsidRDefault="00413CED" w:rsidP="00DF0731">
            <w:pPr>
              <w:pStyle w:val="Normal6"/>
              <w:rPr>
                <w:color w:val="auto"/>
              </w:rPr>
            </w:pPr>
            <w:r w:rsidRPr="006D2115">
              <w:rPr>
                <w:color w:val="auto"/>
              </w:rPr>
              <w:t>c)</w:t>
            </w:r>
            <w:r w:rsidRPr="006D2115">
              <w:rPr>
                <w:color w:val="auto"/>
              </w:rPr>
              <w:tab/>
              <w:t>omia kansalaisia ei karkoteta, palauteta tai luovuteta kolmansiin maihin, joissa he esimerkiksi olisivat vakavassa vaarassa joutua kuolemanrangaistuksen, kidutuksen, vainon tai muun epäinhimillisen tai halventavan kohtelun tai rangaistuksen kohteeksi tai jossa heidän henkensä tai vapautensa olisi uhattuna heidän rotunsa, uskontonsa, kansallisuutensa, tiettyyn yhteiskunnalliseen ryhmään kuulumisensa tai poliittisen mielipiteensä vuoksi tai joista he olisivat vakavassa vaarassa joutua karkotetuiksi, palautetuiksi tai luovutetuiksi toiseen kolmanteen maahan;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{BG}</w:t>
      </w:r>
      <w:r w:rsidRPr="006D2115">
        <w:rPr>
          <w:color w:val="auto"/>
        </w:rPr>
        <w:t>bg</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1451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47 artikla – 4 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a)</w:t>
            </w:r>
            <w:r w:rsidRPr="006D2115">
              <w:rPr>
                <w:color w:val="auto"/>
              </w:rPr>
              <w:tab/>
              <w:t>hakija on tämän maan kansalainen; tai</w:t>
            </w:r>
          </w:p>
        </w:tc>
        <w:tc>
          <w:tcPr>
            <w:tcW w:w="4876" w:type="dxa"/>
          </w:tcPr>
          <w:p w:rsidR="00413CED" w:rsidRPr="006D2115" w:rsidRDefault="00413CED" w:rsidP="00DF0731">
            <w:pPr>
              <w:pStyle w:val="Normal6"/>
              <w:rPr>
                <w:color w:val="auto"/>
              </w:rPr>
            </w:pPr>
            <w:r w:rsidRPr="006D2115">
              <w:rPr>
                <w:color w:val="auto"/>
              </w:rPr>
              <w:t>a)</w:t>
            </w:r>
            <w:r w:rsidRPr="006D2115">
              <w:rPr>
                <w:color w:val="auto"/>
              </w:rPr>
              <w:tab/>
              <w:t>hakija on tämän maan kansalainen</w:t>
            </w:r>
            <w:r w:rsidRPr="006D2115">
              <w:rPr>
                <w:b/>
                <w:i/>
                <w:color w:val="auto"/>
              </w:rPr>
              <w:t xml:space="preserve"> tai hakijalla on pysyvä oleskeluoikeus kyseissä maassa</w:t>
            </w:r>
            <w:r w:rsidRPr="006D2115">
              <w:rPr>
                <w:color w:val="auto"/>
              </w:rPr>
              <w:t>; tai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1452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47 artikla – 4 a 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4 a.</w:t>
            </w:r>
            <w:r w:rsidRPr="006D2115">
              <w:rPr>
                <w:color w:val="auto"/>
              </w:rPr>
              <w:tab/>
            </w:r>
            <w:r w:rsidRPr="006D2115">
              <w:rPr>
                <w:b/>
                <w:i/>
                <w:color w:val="auto"/>
              </w:rPr>
              <w:t>Jäsenvaltiot eivät saa soveltaa turvallisen alkuperämaan käsitettä sellaiseen vähemmistöön tai henkilöryhmään kuuluviin hakijoihin, joka on vaarassa kyseisessä alkuperämaassa vallitsevan tilanteen valossa asetuks</w:t>
            </w:r>
            <w:r w:rsidR="00287D44" w:rsidRPr="006D2115">
              <w:rPr>
                <w:b/>
                <w:i/>
                <w:color w:val="auto"/>
              </w:rPr>
              <w:t>en tämän artiklan 2 </w:t>
            </w:r>
            <w:r w:rsidRPr="006D2115">
              <w:rPr>
                <w:b/>
                <w:i/>
                <w:color w:val="auto"/>
              </w:rPr>
              <w:t>kohdassa lueteltujen tietolähteiden perusteella.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Sanamuotoa yhdenmukaistetaan turvallisten kolmansien maiden EU:n yhteisestä luettelosta annettua asetusta koskevan parlamentin kannan tarkistuksen 38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1453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48 artikla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48 artikla</w:t>
            </w:r>
            <w:r w:rsidRPr="006D2115">
              <w:rPr>
                <w:color w:val="auto"/>
              </w:rPr>
              <w:tab/>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Turvallisten alkuperämaiden määrittäminen unionin tasolla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1. Tämän asetuksen liitteessä I luetellut kolmannet maat määritetään turvallisiksi alkuperämaiksi unionin tasolla noudattaen 47 artiklassa säädettyjä edellytyksiä.</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2. Komissio tarkastelee säännöllisesti tilannetta niissä kolmansissa maissa, jotka sisältyvät EU:n yhteiseen luetteloon turvallisista alkuperämaista, Euroopan unionin turvapaikkaviraston avustuksella ja 45 artiklan 2 kohdassa tarkoitettujen muiden tietolähteiden perusteella.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3. Asetuksen (EU) XXX/XXX (EU:n turvapa</w:t>
            </w:r>
            <w:r w:rsidR="00287D44" w:rsidRPr="006D2115">
              <w:rPr>
                <w:b/>
                <w:i/>
                <w:color w:val="auto"/>
              </w:rPr>
              <w:t>ikkavirastoa koskeva asetus) 11 </w:t>
            </w:r>
            <w:r w:rsidRPr="006D2115">
              <w:rPr>
                <w:b/>
                <w:i/>
                <w:color w:val="auto"/>
              </w:rPr>
              <w:t>artiklan 2 kohdan mukaisesti komissio voi pyytää unionin turvapaikkavirastoa antamaan sille tietoja tietyistä kolmansista maista, jotka voitaisiin mahdollisesti sisällyttää EU:n yhteiseen luetteloon turvallisista alkuperämaista.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4. Siirretään komissiolle valta antaa delegoituja säädöksiä, jotta voidaan keskeyttää kolmannen maan sisällyttäminen EU:n yhteiseen luetteloon turvallisista alkuperämaista 49 artiklassa säädettyjä edellytyksiä soveltaen.</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1454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48 artikla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48 artikla</w:t>
            </w:r>
            <w:r w:rsidRPr="006D2115">
              <w:rPr>
                <w:color w:val="auto"/>
              </w:rPr>
              <w:tab/>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Turvallisten alkuperämaiden määrittäminen unionin tasolla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1. Tämän asetuksen liitteessä I luetellut kolmannet maat määritetään turvallisiksi alkuperämaiksi unionin tasolla noudattaen 47 artiklassa säädettyjä edellytyksiä.</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2. Komissio tarkastelee säännöllisesti tilannetta niissä kolmansissa maissa, jotka sisältyvät EU:n yhteiseen luetteloon turvallisista alkuperämaista, Euroopan unionin turvapaikkaviraston avustuksella ja 45 artiklan 2 kohdassa tarkoitettujen muiden tietolähteiden perusteella.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3. Asetuksen (EU) XXX/XXX (EU:n turvapa</w:t>
            </w:r>
            <w:r w:rsidR="00287D44" w:rsidRPr="006D2115">
              <w:rPr>
                <w:b/>
                <w:i/>
                <w:color w:val="auto"/>
              </w:rPr>
              <w:t>ikkavirastoa koskeva asetus) 11 </w:t>
            </w:r>
            <w:r w:rsidRPr="006D2115">
              <w:rPr>
                <w:b/>
                <w:i/>
                <w:color w:val="auto"/>
              </w:rPr>
              <w:t>artiklan 2 kohdan mukaisesti komissio voi pyytää unionin turvapaikkavirastoa antamaan sille tietoja tietyistä kolmansista maista, jotka voitaisiin mahdollisesti sisällyttää EU:n yhteiseen luetteloon turvallisista alkuperämaista.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4. Siirretään komissiolle valta antaa delegoituja säädöksiä, jotta voidaan keskeyttää kolmannen maan sisällyttäminen EU:n yhteiseen luetteloon turvallisista alkuperämaista 49 artiklassa säädettyjä edellytyksiä soveltaen.</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1455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Rachida Dati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48 artikla – 1 a 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1 a.</w:t>
            </w:r>
            <w:r w:rsidRPr="006D2115">
              <w:rPr>
                <w:color w:val="auto"/>
              </w:rPr>
              <w:tab/>
            </w:r>
            <w:r w:rsidRPr="006D2115">
              <w:rPr>
                <w:b/>
                <w:i/>
                <w:color w:val="auto"/>
              </w:rPr>
              <w:t>Euroopan komissio arvioi säännöllisesti tilannetta kolmansissa maissa sekä sitä, olisiko asianmukaista ehdottaa niiden lisäämistä EU:n yhteiseen turvallisten alkuperämaiden luetteloon. Komissio laatii tarvittaessa ehdotuksen EU:n yhteisen turvallisten alkuperämaiden luettelon laajentamisesta tehtyään perusteellisen arvioinnin siitä, täyttävätkö luetteloon lisättävät maat tämän asetuksen 47 artiklassa säädetyt edellytykset.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{FR}</w:t>
      </w:r>
      <w:r w:rsidRPr="006D2115">
        <w:rPr>
          <w:color w:val="auto"/>
        </w:rPr>
        <w:t>fr</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1456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Rachida Dati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48 artikla – 1 b 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1 b.</w:t>
            </w:r>
            <w:r w:rsidRPr="006D2115">
              <w:rPr>
                <w:color w:val="auto"/>
              </w:rPr>
              <w:tab/>
            </w:r>
            <w:r w:rsidRPr="006D2115">
              <w:rPr>
                <w:b/>
                <w:i/>
                <w:color w:val="auto"/>
              </w:rPr>
              <w:t>Jäsenvaltiot voivat jättää komissiolle ehdotuksia kolmansien maiden lisäämisestä tämän asetuksen liitteeseen I. Komission on tutkittava ehdotukset kuuden kuukauden kuluessa sen käytettävissä olevien eri tietolähteiden perusteella, ja asianmukaisissa tapauksissa komissio laatii ehdotuksen tämän asetuksen liitteen I muuttamisesta.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{FR}</w:t>
      </w:r>
      <w:r w:rsidRPr="006D2115">
        <w:rPr>
          <w:color w:val="auto"/>
        </w:rPr>
        <w:t>fr</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1457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48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2.</w:t>
            </w:r>
            <w:r w:rsidRPr="006D2115">
              <w:rPr>
                <w:color w:val="auto"/>
              </w:rPr>
              <w:tab/>
              <w:t xml:space="preserve">Komissio tarkastelee </w:t>
            </w:r>
            <w:r w:rsidRPr="006D2115">
              <w:rPr>
                <w:b/>
                <w:i/>
                <w:color w:val="auto"/>
              </w:rPr>
              <w:t>säännöllisesti</w:t>
            </w:r>
            <w:r w:rsidRPr="006D2115">
              <w:rPr>
                <w:color w:val="auto"/>
              </w:rPr>
              <w:t xml:space="preserve"> tilannetta niissä kolmansissa maissa, jotka </w:t>
            </w:r>
            <w:r w:rsidRPr="006D2115">
              <w:rPr>
                <w:b/>
                <w:i/>
                <w:color w:val="auto"/>
              </w:rPr>
              <w:t>sisältyvät</w:t>
            </w:r>
            <w:r w:rsidRPr="006D2115">
              <w:rPr>
                <w:color w:val="auto"/>
              </w:rPr>
              <w:t xml:space="preserve"> EU:n </w:t>
            </w:r>
            <w:r w:rsidRPr="006D2115">
              <w:rPr>
                <w:b/>
                <w:i/>
                <w:color w:val="auto"/>
              </w:rPr>
              <w:t>yhteiseen luetteloon</w:t>
            </w:r>
            <w:r w:rsidRPr="006D2115">
              <w:rPr>
                <w:color w:val="auto"/>
              </w:rPr>
              <w:t xml:space="preserve"> turvallisista alkuperämaista</w:t>
            </w:r>
            <w:r w:rsidRPr="006D2115">
              <w:rPr>
                <w:b/>
                <w:i/>
                <w:color w:val="auto"/>
              </w:rPr>
              <w:t>,</w:t>
            </w:r>
            <w:r w:rsidRPr="006D2115">
              <w:rPr>
                <w:color w:val="auto"/>
              </w:rPr>
              <w:t xml:space="preserve"> Euroopan unionin turvapaikkaviraston avustuksella ja </w:t>
            </w:r>
            <w:r w:rsidRPr="006D2115">
              <w:rPr>
                <w:b/>
                <w:i/>
                <w:color w:val="auto"/>
              </w:rPr>
              <w:t>45</w:t>
            </w:r>
            <w:r w:rsidRPr="006D2115">
              <w:rPr>
                <w:color w:val="auto"/>
              </w:rPr>
              <w:t xml:space="preserve"> artiklan 2 kohdassa tarkoitettujen muiden tietolähteiden perusteella.</w:t>
            </w:r>
          </w:p>
        </w:tc>
        <w:tc>
          <w:tcPr>
            <w:tcW w:w="4876" w:type="dxa"/>
          </w:tcPr>
          <w:p w:rsidR="00413CED" w:rsidRPr="006D2115" w:rsidRDefault="00413CED" w:rsidP="00DF0731">
            <w:pPr>
              <w:pStyle w:val="Normal6"/>
              <w:rPr>
                <w:color w:val="auto"/>
              </w:rPr>
            </w:pPr>
            <w:r w:rsidRPr="006D2115">
              <w:rPr>
                <w:color w:val="auto"/>
              </w:rPr>
              <w:t>2.</w:t>
            </w:r>
            <w:r w:rsidRPr="006D2115">
              <w:rPr>
                <w:color w:val="auto"/>
              </w:rPr>
              <w:tab/>
              <w:t xml:space="preserve">Komissio tarkastelee </w:t>
            </w:r>
            <w:r w:rsidRPr="006D2115">
              <w:rPr>
                <w:b/>
                <w:i/>
                <w:color w:val="auto"/>
              </w:rPr>
              <w:t>jatkuvasti</w:t>
            </w:r>
            <w:r w:rsidRPr="006D2115">
              <w:rPr>
                <w:color w:val="auto"/>
              </w:rPr>
              <w:t xml:space="preserve"> tilannetta niissä kolmansissa maissa, jotka </w:t>
            </w:r>
            <w:r w:rsidRPr="006D2115">
              <w:rPr>
                <w:b/>
                <w:i/>
                <w:color w:val="auto"/>
              </w:rPr>
              <w:t>ovat</w:t>
            </w:r>
            <w:r w:rsidRPr="006D2115">
              <w:rPr>
                <w:color w:val="auto"/>
              </w:rPr>
              <w:t xml:space="preserve"> EU:n </w:t>
            </w:r>
            <w:r w:rsidRPr="006D2115">
              <w:rPr>
                <w:b/>
                <w:i/>
                <w:color w:val="auto"/>
              </w:rPr>
              <w:t>yhteisessä luettelossa</w:t>
            </w:r>
            <w:r w:rsidRPr="006D2115">
              <w:rPr>
                <w:color w:val="auto"/>
              </w:rPr>
              <w:t xml:space="preserve"> turvallisista alkuperämaista</w:t>
            </w:r>
            <w:r w:rsidRPr="006D2115">
              <w:rPr>
                <w:b/>
                <w:i/>
                <w:color w:val="auto"/>
              </w:rPr>
              <w:t xml:space="preserve"> tai joiden luetteloon sisällyttäminen on keskeytetty 49 artiklan mukaisesti. Se tarkastelee myös jatkuvasti, noudattavatko kyseiset maat 47 artiklassa esitettyjä turvalliseksi alkuperämaaksi määrittämisen ehtoja,</w:t>
            </w:r>
            <w:r w:rsidRPr="006D2115">
              <w:rPr>
                <w:color w:val="auto"/>
              </w:rPr>
              <w:t xml:space="preserve"> Euroopan unionin turvapaikkaviraston avustuksella ja </w:t>
            </w:r>
            <w:r w:rsidRPr="006D2115">
              <w:rPr>
                <w:b/>
                <w:i/>
                <w:color w:val="auto"/>
              </w:rPr>
              <w:t>47</w:t>
            </w:r>
            <w:r w:rsidRPr="006D2115">
              <w:rPr>
                <w:color w:val="auto"/>
              </w:rPr>
              <w:t xml:space="preserve"> artiklan 2 kohdassa tarkoitettujen muiden tietolähteiden perusteella</w:t>
            </w:r>
            <w:r w:rsidRPr="006D2115">
              <w:rPr>
                <w:b/>
                <w:i/>
                <w:color w:val="auto"/>
              </w:rPr>
              <w:t>. Se antaa Euroopan parlamentille tietoja ajoissa</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Sanamuotoa yhdenmukaistetaan turvallisten kolmansien maiden EU:n yhteisestä luettelosta annettua asetusta koskevan parlamentin kannan tarkistuksen 27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1458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48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2.</w:t>
            </w:r>
            <w:r w:rsidRPr="006D2115">
              <w:rPr>
                <w:color w:val="auto"/>
              </w:rPr>
              <w:tab/>
              <w:t>Komissio tarkastelee säännöllisesti tilannetta niissä kolmansissa maissa, jotka sisältyvät EU:n yhteiseen luetteloon turvallisista alkuperämaista, Euroopan unionin turvapaikkaviraston avustuksella ja 45 artiklan 2 kohdassa tarkoitettujen muiden tietolähteiden perusteella.</w:t>
            </w:r>
          </w:p>
        </w:tc>
        <w:tc>
          <w:tcPr>
            <w:tcW w:w="4876" w:type="dxa"/>
          </w:tcPr>
          <w:p w:rsidR="00413CED" w:rsidRPr="006D2115" w:rsidRDefault="00413CED" w:rsidP="00DF0731">
            <w:pPr>
              <w:pStyle w:val="Normal6"/>
              <w:rPr>
                <w:color w:val="auto"/>
              </w:rPr>
            </w:pPr>
            <w:r w:rsidRPr="006D2115">
              <w:rPr>
                <w:color w:val="auto"/>
              </w:rPr>
              <w:t>2.</w:t>
            </w:r>
            <w:r w:rsidRPr="006D2115">
              <w:rPr>
                <w:color w:val="auto"/>
              </w:rPr>
              <w:tab/>
              <w:t xml:space="preserve">Komissio tarkastelee säännöllisesti tilannetta niissä kolmansissa maissa, jotka sisältyvät EU:n yhteiseen luetteloon turvallisista alkuperämaista, </w:t>
            </w:r>
            <w:r w:rsidRPr="006D2115">
              <w:rPr>
                <w:b/>
                <w:i/>
                <w:color w:val="auto"/>
              </w:rPr>
              <w:t>ja mahdollisissa uusissa kyseisenlaisissa maissa,</w:t>
            </w:r>
            <w:r w:rsidRPr="006D2115">
              <w:rPr>
                <w:color w:val="auto"/>
              </w:rPr>
              <w:t xml:space="preserve"> Euroopan unionin turvapa</w:t>
            </w:r>
            <w:r w:rsidR="00287D44" w:rsidRPr="006D2115">
              <w:rPr>
                <w:color w:val="auto"/>
              </w:rPr>
              <w:t>ikkaviraston avustuksella ja 45 </w:t>
            </w:r>
            <w:r w:rsidRPr="006D2115">
              <w:rPr>
                <w:color w:val="auto"/>
              </w:rPr>
              <w:t>artiklan 2 kohdassa tarkoitettujen muiden tietolähteiden perusteella.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1459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48 artikla – 2 a 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2 a.</w:t>
            </w:r>
            <w:r w:rsidRPr="006D2115">
              <w:rPr>
                <w:color w:val="auto"/>
              </w:rPr>
              <w:tab/>
            </w:r>
            <w:r w:rsidRPr="006D2115">
              <w:rPr>
                <w:b/>
                <w:i/>
                <w:color w:val="auto"/>
              </w:rPr>
              <w:t>Komissio kuulee unionin turvapaikkavirastoa tehdessään säännöllisiä tarkasteluja tilanteista maissa, jotka sisältyvät EU:n yhteiseen luetteloon turvallisista alkuperämaista, ja maissa, joiden sisällyttäminen luetteloon on keskeytetty. Komissio voi pyytää unionin turvapaikkavirastoa tarkastamaan tilanteen missä tahansa kyseisessä kolmannessa maassa, jotta voidaan arvioida, täyttyvätkö 47 artiklan edellytykset.</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Tarkastellessaan EU:n yhteistä turvallisten alkuperämaiden luetteloa komissio kuulee kansainvälisiä järjestöjä, etenkin UNHCR:ää, alalla toimivia kansalaisyhteiskunnan järjestöjä ja yksittäisiä henkilöjä, joilla on todistetusti maakohtaista ja ihmisoikeuksia koskevaa asiantuntemusta.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Sanamuotoa yhdenmukaistetaan turvallisten kolmansien maiden EU:n yhteisestä luettelosta annettua asetusta koskevan parlamentin kannan tarkistuksen 34 1 ja 2 kohdan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1460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48 artikla – 4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4.</w:t>
            </w:r>
            <w:r w:rsidRPr="006D2115">
              <w:rPr>
                <w:color w:val="auto"/>
              </w:rPr>
              <w:tab/>
            </w:r>
            <w:r w:rsidRPr="006D2115">
              <w:rPr>
                <w:b/>
                <w:i/>
                <w:color w:val="auto"/>
              </w:rPr>
              <w:t>Siirretään komissiolle valta antaa delegoituja säädöksiä, jotta voidaan keskeyttää kolmannen maan sisällyttäminen EU:n yhteiseen luetteloon turvallisista alkuperämaista 49 artiklassa säädettyjä edellytyksiä soveltaen.</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Tämän tekstin asiaankuuluva osa on siirretty 49 artiklaan.</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1461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48 artikla – 4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4.</w:t>
            </w:r>
            <w:r w:rsidRPr="006D2115">
              <w:rPr>
                <w:color w:val="auto"/>
              </w:rPr>
              <w:tab/>
              <w:t>Siirretään komissiolle valta antaa delegoituja säädöksiä, jotta voidaan keskeyttää kolmannen maan sisällyttäminen EU:n yhteiseen luetteloon turvallisista alkuperämaista 49 artiklassa säädettyjä edellytyksiä soveltaen.</w:t>
            </w:r>
          </w:p>
        </w:tc>
        <w:tc>
          <w:tcPr>
            <w:tcW w:w="4876" w:type="dxa"/>
          </w:tcPr>
          <w:p w:rsidR="00413CED" w:rsidRPr="006D2115" w:rsidRDefault="00413CED" w:rsidP="00DF0731">
            <w:pPr>
              <w:pStyle w:val="Normal6"/>
              <w:rPr>
                <w:color w:val="auto"/>
              </w:rPr>
            </w:pPr>
            <w:r w:rsidRPr="006D2115">
              <w:rPr>
                <w:color w:val="auto"/>
              </w:rPr>
              <w:t>4.</w:t>
            </w:r>
            <w:r w:rsidRPr="006D2115">
              <w:rPr>
                <w:color w:val="auto"/>
              </w:rPr>
              <w:tab/>
              <w:t xml:space="preserve">Siirretään komissiolle valta antaa delegoituja säädöksiä, jotta voidaan </w:t>
            </w:r>
            <w:r w:rsidRPr="006D2115">
              <w:rPr>
                <w:b/>
                <w:i/>
                <w:color w:val="auto"/>
              </w:rPr>
              <w:t>sisällyttää kolmas maa ja</w:t>
            </w:r>
            <w:r w:rsidRPr="006D2115">
              <w:rPr>
                <w:color w:val="auto"/>
              </w:rPr>
              <w:t xml:space="preserve"> keskeyttää kolmannen maan sisällyttäminen EU:n yhteiseen luetteloon turvallisista alkuperämaista 49 artiklassa säädettyjä edellytyksiä soveltaen.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1462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49 artikla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49 artikla</w:t>
            </w:r>
            <w:r w:rsidRPr="006D2115">
              <w:rPr>
                <w:color w:val="auto"/>
              </w:rPr>
              <w:tab/>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Kolmannen maan turvalliseksi kolmanneksi maaksi unionin tasolla määrittämisen tai EU:n yhteiseen turvallisten alkuperämaiden luetteloon sisällyttämisen keskeyttäminen ja poistaminen</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1. Jos turvalliseksi kolmanneksi maaksi unionin tasolla määritetyn tai EU:n yhteisessä turvallisten alkuperämaiden luettelossa olevan kolmannen maan tilanne muuttuu äkillisesti, komissio tekee perustellun arvioinnin siitä, täyttääkö kyseinen maa 45 ja 47 artiklassa vahvistetut edellytykset ja, jos komissio katsoo, että nämä edellytykset eivät enää täyty, se hyväksyy delegoidun säädöksen, jolla keskeytetään kyseisen kolmannen maan määrittäminen turvalliseksi kolmanneksi maaksi unionin tasolla tai sen sisällyttäminen EU:n yhteiseen luetteloon turvallisista alkuperämaista kuuden kuukauden ajaksi.</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2. Komissio tarkastelee jatkuvasti tilannetta kyseisessä kolmannessa maassa ottaen huomioon muun muassa jäsenvaltioiden toimittamat tiedot, jotka koskevat myöhempiä muutoksia kyseisen maan tilanteessa.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3. Jos komissio on 1 kohdan mukaisesti hyväksynyt delegoidun säädöksen, jolla keskeytetään kolmannen maan määrittäminen turvalliseksi kolmanneksi maaksi unionin tasolla tai sen sisällyttäminen EU:n yhteiseen luetteloon turvallisista alkuperämaista, se esittää kolmen kuukauden kuluessa delegoidun säädöksen hyväksymisestä tavallista lainsäätämisjärjestystä noudattaen ehdotuksen tämän asetuksen muuttamisesta kyseisen kolmannen maan poistamiseksi turvallisiksi kolmansiksi maiksi unionin tasolla määritetyistä maista tai EU:n yhteisestä turvallisten alkuperämaiden luettelosta.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4. Jos komissio ei esitä tällaista ehdotusta 2 kohdassa tarkoitetun kolmen kuukauden kuluessa delegoidun säädöksen hyväksymisestä, delegoitu säädös, jolla keskeytetään kyseisen kolmannen maan määrittäminen turvalliseksi kolmanneksi maaksi unionin tasolla tai sen sisällyttäminen EU:n yhteiseen luetteloon turvallisista alkuperämaista, lakkaa olemasta voimassa. Jos komissio esittää tällaisen ehdotuksen kolmen kuukauden kuluessa, komissiolla on valtuudet pidentää kyseisen delegoidun säädöksen voimassaoloa perusteellisen arvioinnin perusteella kuudella kuukaudella, ja pidennys voidaan uusia kerran.</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1463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49 artikla – otsikko</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 xml:space="preserve">Kolmannen maan </w:t>
            </w:r>
            <w:r w:rsidRPr="006D2115">
              <w:rPr>
                <w:b/>
                <w:i/>
                <w:color w:val="auto"/>
              </w:rPr>
              <w:t>turvalliseksi kolmanneksi maaksi unionin tasolla määrittämisen tai</w:t>
            </w:r>
            <w:r w:rsidRPr="006D2115">
              <w:rPr>
                <w:color w:val="auto"/>
              </w:rPr>
              <w:t xml:space="preserve"> EU:n yhteiseen turvallisten alkuperämaiden luetteloon sisällyttämisen keskeyttäminen </w:t>
            </w:r>
            <w:r w:rsidRPr="006D2115">
              <w:rPr>
                <w:b/>
                <w:i/>
                <w:color w:val="auto"/>
              </w:rPr>
              <w:t>ja poistaminen</w:t>
            </w:r>
          </w:p>
        </w:tc>
        <w:tc>
          <w:tcPr>
            <w:tcW w:w="4876" w:type="dxa"/>
          </w:tcPr>
          <w:p w:rsidR="00413CED" w:rsidRPr="006D2115" w:rsidRDefault="00413CED" w:rsidP="00DF0731">
            <w:pPr>
              <w:pStyle w:val="Normal6"/>
              <w:rPr>
                <w:color w:val="auto"/>
              </w:rPr>
            </w:pPr>
            <w:r w:rsidRPr="006D2115">
              <w:rPr>
                <w:color w:val="auto"/>
              </w:rPr>
              <w:t xml:space="preserve">Kolmannen maan EU:n yhteiseen turvallisten alkuperämaiden luetteloon sisällyttämisen keskeyttäminen </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Tarkistuksella tavoitellaan johdonmukaisuutta edellä ja jäljempänä esitettyjen tarkistusten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1464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49 artikla – -1 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-1.</w:t>
            </w:r>
            <w:r w:rsidRPr="006D2115">
              <w:rPr>
                <w:color w:val="auto"/>
              </w:rPr>
              <w:tab/>
            </w:r>
            <w:r w:rsidRPr="006D2115">
              <w:rPr>
                <w:b/>
                <w:i/>
                <w:color w:val="auto"/>
              </w:rPr>
              <w:t>Siirretään komissiolle valta antaa delegoituja säädöksiä, jotta voidaan keskeyttää kolmannen maan sisällyttäminen EU:n yhteiseen luetteloon turvallisista alkuperämaista tässä artiklassa säädettyjä edellytyksiä soveltaen.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Tämä teksti on lisätty 48 artiklan 4 kohdasta, koska se liittyy erityisesti kolmansien maiden EU:n yhteiseen turvallisten alkuperämaiden luetteloon sisällyttämisen keskeyttämiseen.</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1465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49 artikla – 1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Jos </w:t>
            </w:r>
            <w:r w:rsidRPr="006D2115">
              <w:rPr>
                <w:b/>
                <w:i/>
                <w:color w:val="auto"/>
              </w:rPr>
              <w:t>turvalliseksi kolmanneksi maaksi unionin tasolla määritetyn tai</w:t>
            </w:r>
            <w:r w:rsidRPr="006D2115">
              <w:rPr>
                <w:color w:val="auto"/>
              </w:rPr>
              <w:t xml:space="preserve"> EU:n yhteisessä turvallisten alkuperämaiden luettelossa olevan kolmannen maan</w:t>
            </w:r>
            <w:r w:rsidRPr="006D2115">
              <w:rPr>
                <w:b/>
                <w:i/>
                <w:color w:val="auto"/>
              </w:rPr>
              <w:t xml:space="preserve"> tilanne muuttuu äkillisesti,</w:t>
            </w:r>
            <w:r w:rsidRPr="006D2115">
              <w:rPr>
                <w:color w:val="auto"/>
              </w:rPr>
              <w:t xml:space="preserve"> komissio tekee perustellun arvioinnin siitä, täyttääkö kyseinen maa </w:t>
            </w:r>
            <w:r w:rsidR="00B03D14" w:rsidRPr="006D2115">
              <w:rPr>
                <w:b/>
                <w:i/>
                <w:color w:val="auto"/>
              </w:rPr>
              <w:t>45 </w:t>
            </w:r>
            <w:r w:rsidRPr="006D2115">
              <w:rPr>
                <w:b/>
                <w:i/>
                <w:color w:val="auto"/>
              </w:rPr>
              <w:t>ja</w:t>
            </w:r>
            <w:r w:rsidRPr="006D2115">
              <w:rPr>
                <w:color w:val="auto"/>
              </w:rPr>
              <w:t xml:space="preserve"> 47 artiklassa vahvistetut edellytykset ja, jos </w:t>
            </w:r>
            <w:r w:rsidRPr="006D2115">
              <w:rPr>
                <w:b/>
                <w:i/>
                <w:color w:val="auto"/>
              </w:rPr>
              <w:t>komissio katsoo, että</w:t>
            </w:r>
            <w:r w:rsidRPr="006D2115">
              <w:rPr>
                <w:color w:val="auto"/>
              </w:rPr>
              <w:t xml:space="preserve"> nämä edellytykset eivät enää täyty, se hyväksyy delegoidun säädöksen, jolla keskeytetään kyseisen kolmannen maan </w:t>
            </w:r>
            <w:r w:rsidRPr="006D2115">
              <w:rPr>
                <w:b/>
                <w:i/>
                <w:color w:val="auto"/>
              </w:rPr>
              <w:t xml:space="preserve">määrittäminen turvalliseksi kolmanneksi maaksi unionin tasolla tai sen </w:t>
            </w:r>
            <w:r w:rsidRPr="006D2115">
              <w:rPr>
                <w:color w:val="auto"/>
              </w:rPr>
              <w:t>sisällyttäminen EU:n yhteiseen luetteloon turvallisista alkuperämaista kuuden kuukauden ajaksi.</w:t>
            </w:r>
          </w:p>
        </w:tc>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Jos EU:n yhteisessä turvallisten alkuperämaiden luettelossa olevan kolmannen maan </w:t>
            </w:r>
            <w:r w:rsidRPr="006D2115">
              <w:rPr>
                <w:b/>
                <w:i/>
                <w:color w:val="auto"/>
              </w:rPr>
              <w:t>tilanteessa tapahtuvat äkilliset muutokset voisivat johtaa siihen, että maa ei noudata turvalliseksi alkuperämaaksi määrittämisen ehtoja,</w:t>
            </w:r>
            <w:r w:rsidRPr="006D2115">
              <w:rPr>
                <w:color w:val="auto"/>
              </w:rPr>
              <w:t xml:space="preserve"> komissio tekee </w:t>
            </w:r>
            <w:r w:rsidRPr="006D2115">
              <w:rPr>
                <w:b/>
                <w:i/>
                <w:color w:val="auto"/>
              </w:rPr>
              <w:t>välittömästi ja ripeästi</w:t>
            </w:r>
            <w:r w:rsidRPr="006D2115">
              <w:rPr>
                <w:color w:val="auto"/>
              </w:rPr>
              <w:t xml:space="preserve"> perustellun arvioinnin siitä, täyttääkö kyseinen maa 47 artiklassa vahvistetut edellytykset ja, jos nämä edellytykset eivät enää täyty, se hyväksyy </w:t>
            </w:r>
            <w:r w:rsidRPr="006D2115">
              <w:rPr>
                <w:b/>
                <w:i/>
                <w:color w:val="auto"/>
              </w:rPr>
              <w:t>SEUT-sopimuksen 290 artiklan mukaisesti mahdollisimman pian</w:t>
            </w:r>
            <w:r w:rsidRPr="006D2115">
              <w:rPr>
                <w:color w:val="auto"/>
              </w:rPr>
              <w:t xml:space="preserve"> delegoidun säädöksen, jolla keskeytetään kyseisen kolmannen maan sisällyttäminen EU:n yhteiseen luetteloon turvallisista alkuperämaista kuuden kuukauden ajaksi</w:t>
            </w:r>
            <w:r w:rsidRPr="006D2115">
              <w:rPr>
                <w:b/>
                <w:i/>
                <w:color w:val="auto"/>
              </w:rPr>
              <w:t>.</w:t>
            </w:r>
            <w:r w:rsidRPr="006D2115">
              <w:rPr>
                <w:color w:val="auto"/>
              </w:rPr>
              <w:br/>
            </w:r>
            <w:r w:rsidRPr="006D2115">
              <w:rPr>
                <w:b/>
                <w:i/>
                <w:color w:val="auto"/>
              </w:rPr>
              <w:t>Mahdollisimman pian sen jälkeen, kun komissio saa tietää tilanteen muuttumisesta, ja joka tapauksessa ennen kuin annetaan delegoitu säädös kyseisen kolmannen maan EU:n yhteiseen luetteloon sisällyttämisen keskeyttämisestä, komissio tiedottaa asiasta jäsenvaltioille ja suosittaa niille, että ne eivät soveltaisi turvallisen alkuperämaan käsitettä tähän kolmanteen maahan kansallisella tasolla</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Sanamuotoa yhdenmukaistetaan turvallisten kolmansien maiden EU:n yhteisestä luettelosta annettua asetusta koskevan parlamentin kannan tarkistuksen 31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1466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49 artikla – 1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Jos </w:t>
            </w:r>
            <w:r w:rsidRPr="006D2115">
              <w:rPr>
                <w:b/>
                <w:i/>
                <w:color w:val="auto"/>
              </w:rPr>
              <w:t>turvalliseksi kolmanneksi maaksi unionin tasolla määritetyn tai</w:t>
            </w:r>
            <w:r w:rsidRPr="006D2115">
              <w:rPr>
                <w:color w:val="auto"/>
              </w:rPr>
              <w:t xml:space="preserve"> EU:n yhteisessä turvallisten alkuperämaiden luettelossa olevan kolmannen maan tilanne muuttuu äkillisesti, komissio tekee perustellun arvioinnin siitä, täyttääkö kyseinen maa </w:t>
            </w:r>
            <w:r w:rsidR="00B03D14" w:rsidRPr="006D2115">
              <w:rPr>
                <w:b/>
                <w:i/>
                <w:color w:val="auto"/>
              </w:rPr>
              <w:t>45 </w:t>
            </w:r>
            <w:r w:rsidRPr="006D2115">
              <w:rPr>
                <w:b/>
                <w:i/>
                <w:color w:val="auto"/>
              </w:rPr>
              <w:t>ja</w:t>
            </w:r>
            <w:r w:rsidRPr="006D2115">
              <w:rPr>
                <w:color w:val="auto"/>
              </w:rPr>
              <w:t xml:space="preserve"> 47 artiklassa vahvistetut edellytykset ja, jos komissio katsoo, että nämä edellytykset eivät enää täyty, se hyväksyy delegoidun säädöksen, jolla keskeytetään kyseisen kolmannen maan määrittäminen turvalliseksi kolmanneksi maaksi unionin tasolla tai sen sisällyttäminen EU:n yhteiseen luetteloon turvallisista alkuperämaista kuuden kuukauden ajaksi.</w:t>
            </w:r>
          </w:p>
        </w:tc>
        <w:tc>
          <w:tcPr>
            <w:tcW w:w="4876" w:type="dxa"/>
          </w:tcPr>
          <w:p w:rsidR="00413CED" w:rsidRPr="006D2115" w:rsidRDefault="00413CED" w:rsidP="00DF0731">
            <w:pPr>
              <w:pStyle w:val="Normal6"/>
              <w:rPr>
                <w:color w:val="auto"/>
              </w:rPr>
            </w:pPr>
            <w:r w:rsidRPr="006D2115">
              <w:rPr>
                <w:color w:val="auto"/>
              </w:rPr>
              <w:t>1.</w:t>
            </w:r>
            <w:r w:rsidRPr="006D2115">
              <w:rPr>
                <w:color w:val="auto"/>
              </w:rPr>
              <w:tab/>
              <w:t>Jos EU:n yhteisessä turvallisten alkuperämaiden luettelossa olevan kolmannen maan tilanne muuttuu äkillisesti, komissio tekee perustellun arvioinnin s</w:t>
            </w:r>
            <w:r w:rsidR="00B03D14" w:rsidRPr="006D2115">
              <w:rPr>
                <w:color w:val="auto"/>
              </w:rPr>
              <w:t>iitä, täyttääkö kyseinen maa 47 </w:t>
            </w:r>
            <w:r w:rsidRPr="006D2115">
              <w:rPr>
                <w:color w:val="auto"/>
              </w:rPr>
              <w:t>artiklassa vahvistetut edellytykset ja, jos komissio katsoo, että nämä edellytykset eivät enää täyty, se hyväksyy delegoidun säädöksen, jolla keskeytetään kyseisen kolmannen maan määrittäminen turvalliseksi kolmanneksi maaksi unionin tasolla tai sen sisällyttäminen EU:n yhteiseen luetteloon turvallisista alkuperämaista kuuden kuukauden ajaksi.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1467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49 artikla – 1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Jos turvalliseksi kolmanneksi maaksi unionin tasolla määritetyn tai EU:n yhteisessä turvallisten alkuperämaiden luettelossa olevan kolmannen maan tilanne muuttuu äkillisesti, komissio tekee perustellun arvioinnin siitä, täyttääkö kyseinen maa 45 ja 47 artiklassa vahvistetut edellytykset ja, jos komissio katsoo, että nämä edellytykset eivät enää täyty, se hyväksyy delegoidun säädöksen, jolla keskeytetään kyseisen kolmannen maan määrittäminen turvalliseksi kolmanneksi maaksi unionin tasolla tai sen sisällyttäminen EU:n yhteiseen luetteloon turvallisista alkuperämaista </w:t>
            </w:r>
            <w:r w:rsidRPr="006D2115">
              <w:rPr>
                <w:b/>
                <w:i/>
                <w:color w:val="auto"/>
              </w:rPr>
              <w:t>kuuden</w:t>
            </w:r>
            <w:r w:rsidRPr="006D2115">
              <w:rPr>
                <w:color w:val="auto"/>
              </w:rPr>
              <w:t xml:space="preserve"> kuukauden ajaksi.</w:t>
            </w:r>
          </w:p>
        </w:tc>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Jos turvalliseksi kolmanneksi maaksi unionin tasolla määritetyn tai EU:n yhteisessä turvallisten alkuperämaiden luettelossa olevan kolmannen maan tilanne muuttuu äkillisesti, komissio tekee perustellun arvioinnin siitä, täyttääkö kyseinen maa 45 ja 47 artiklassa vahvistetut edellytykset ja, jos komissio katsoo, että nämä edellytykset eivät enää täyty, se hyväksyy delegoidun säädöksen, jolla keskeytetään kyseisen kolmannen maan määrittäminen turvalliseksi kolmanneksi maaksi unionin tasolla tai sen sisällyttäminen EU:n yhteiseen luetteloon turvallisista alkuperämaista </w:t>
            </w:r>
            <w:r w:rsidRPr="006D2115">
              <w:rPr>
                <w:b/>
                <w:i/>
                <w:color w:val="auto"/>
              </w:rPr>
              <w:t>kolmen</w:t>
            </w:r>
            <w:r w:rsidRPr="006D2115">
              <w:rPr>
                <w:color w:val="auto"/>
              </w:rPr>
              <w:t xml:space="preserve"> kuukauden ajaksi.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1468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49 artikla – 2 a 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2 a.</w:t>
            </w:r>
            <w:r w:rsidRPr="006D2115">
              <w:rPr>
                <w:color w:val="auto"/>
              </w:rPr>
              <w:tab/>
            </w:r>
            <w:r w:rsidRPr="006D2115">
              <w:rPr>
                <w:b/>
                <w:i/>
                <w:color w:val="auto"/>
              </w:rPr>
              <w:t>Jos keskeyttämisajanjakson aikana saatavilla olevista tiedoista käy ilmi, että kolmas maa täyttää jälleen 47 artiklassa esitetyt edellytykset, komissio hyväksyy</w:t>
            </w:r>
            <w:r w:rsidR="00B03D14" w:rsidRPr="006D2115">
              <w:rPr>
                <w:b/>
                <w:i/>
                <w:color w:val="auto"/>
              </w:rPr>
              <w:t xml:space="preserve"> aikaisintaan kuusi kuukautta 1 </w:t>
            </w:r>
            <w:r w:rsidRPr="006D2115">
              <w:rPr>
                <w:b/>
                <w:i/>
                <w:color w:val="auto"/>
              </w:rPr>
              <w:t>kohdassa tarkoitetun päätöksen tekemisen jälkeen Euroopan unionin to</w:t>
            </w:r>
            <w:r w:rsidR="00B03D14" w:rsidRPr="006D2115">
              <w:rPr>
                <w:b/>
                <w:i/>
                <w:color w:val="auto"/>
              </w:rPr>
              <w:t>iminnasta tehdyn sopimuksen 290 </w:t>
            </w:r>
            <w:r w:rsidRPr="006D2115">
              <w:rPr>
                <w:b/>
                <w:i/>
                <w:color w:val="auto"/>
              </w:rPr>
              <w:t>artiklan mukaisesti päätöksen, jolla kumotaan tämän maan EU:n yhteiseen turvallisten alkuperämaiden luetteloon sisällyttämisen keskeyttäminen.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Sanamuotoa yhdenmukaistetaan turvallisten kolmansien maiden EU:n yhteisestä luettelosta annettua asetusta koskevan parlamentin kannan tarkistuksen 32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1469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49 artikla – 2 b 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2 b.</w:t>
            </w:r>
            <w:r w:rsidRPr="006D2115">
              <w:rPr>
                <w:color w:val="auto"/>
              </w:rPr>
              <w:tab/>
            </w:r>
            <w:r w:rsidRPr="006D2115">
              <w:rPr>
                <w:b/>
                <w:i/>
                <w:color w:val="auto"/>
              </w:rPr>
              <w:t>UNHCR, kansalaisjärjestöt ja yksittäiset asiantuntijat, joilla on todistetusti maakohtaista ja ihmisoikeuksia koskevaa tietoa, voivat pyytää komissiota keskeyttämään kolmannen maan sisällyttämisen EU:n yhteiseen turvallisten alkuperämaiden luetteloon tai poistamaan sen luettelosta. Tällaisen pyynnön on sisällettävä yksityiskohtainen ja ajan tasalla oleva kuvaus kyseisen maan ihmisoikeustilanteesta ja maassa tapahtuvista jatkuvista ihmisoikeusloukkauksista. Siinä on myös täsmennettävä, että 47 artiklassa esitetyt edellytykset eivät täyty, millä perustellaan maan EU:n yhteiseen turvallisten alkuperämaiden luetteloon sisällyttämisen keskeyttäminen tai maan luettelosta poistaminen. Komissio arvioi pyyntöjen yhteydessä toimitetut tiedot, paitsi jos se katsoo, että pyyntöjä ei voida ottaa käsiteltäviksi tai että ne ovat perusteettomia tai toistuvia.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Sanamuotoa yhdenmukaistetaan turvallisten kolmansien maiden EU:n yhteisestä luettelosta annettua asetusta koskevan parlamentin kannan tarkistuksen 34 3 kohdan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1470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49 artikla – 3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3.</w:t>
            </w:r>
            <w:r w:rsidRPr="006D2115">
              <w:rPr>
                <w:color w:val="auto"/>
              </w:rPr>
              <w:tab/>
            </w:r>
            <w:r w:rsidRPr="006D2115">
              <w:rPr>
                <w:b/>
                <w:i/>
                <w:color w:val="auto"/>
              </w:rPr>
              <w:t>Jos komissio on 1 kohdan mukaisesti hyväksynyt delegoidun säädöksen, jolla keskeytetään kolmannen maan määrittäminen turvalliseksi kolmanneksi maaksi unionin tasolla tai sen sisällyttäminen EU:n yhteiseen luetteloon turvallisista alkuperämaista, se esittää kolmen kuukauden kuluessa delegoidun säädöksen hyväksymisestä tavallista lainsäätämisjärjestystä noudattaen ehdotuksen tämän asetuksen muuttamisesta kyseisen kolmannen maan poistamiseksi turvallisiksi kolmansiksi maiksi unionin tasolla määritetyistä maista tai EU:n yhteisestä turvallisten alkuperämaiden luettelosta.</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Tämän tekstin asiaankuuluva osa on siirretty 49 a artiklaan.</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1471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49 artikla – 3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3.</w:t>
            </w:r>
            <w:r w:rsidRPr="006D2115">
              <w:rPr>
                <w:color w:val="auto"/>
              </w:rPr>
              <w:tab/>
              <w:t xml:space="preserve">Jos komissio on 1 kohdan mukaisesti hyväksynyt delegoidun säädöksen, jolla keskeytetään kolmannen maan määrittäminen turvalliseksi kolmanneksi maaksi unionin tasolla tai sen sisällyttäminen EU:n yhteiseen luetteloon turvallisista alkuperämaista, se esittää kolmen kuukauden kuluessa delegoidun säädöksen hyväksymisestä tavallista lainsäätämisjärjestystä noudattaen ehdotuksen tämän </w:t>
            </w:r>
            <w:r w:rsidRPr="006D2115">
              <w:rPr>
                <w:b/>
                <w:i/>
                <w:color w:val="auto"/>
              </w:rPr>
              <w:t>asetuksen</w:t>
            </w:r>
            <w:r w:rsidRPr="006D2115">
              <w:rPr>
                <w:color w:val="auto"/>
              </w:rPr>
              <w:t xml:space="preserve"> muuttamisesta kyseisen kolmannen maan poistamiseksi turvallisiksi kolmansiksi maiksi unionin tasolla määritetyistä maista tai EU:n yhteisestä turvallisten alkuperämaiden luettelosta.</w:t>
            </w:r>
          </w:p>
        </w:tc>
        <w:tc>
          <w:tcPr>
            <w:tcW w:w="4876" w:type="dxa"/>
          </w:tcPr>
          <w:p w:rsidR="00413CED" w:rsidRPr="006D2115" w:rsidRDefault="00413CED" w:rsidP="00DF0731">
            <w:pPr>
              <w:pStyle w:val="Normal6"/>
              <w:rPr>
                <w:color w:val="auto"/>
              </w:rPr>
            </w:pPr>
            <w:r w:rsidRPr="006D2115">
              <w:rPr>
                <w:color w:val="auto"/>
              </w:rPr>
              <w:t>3.</w:t>
            </w:r>
            <w:r w:rsidRPr="006D2115">
              <w:rPr>
                <w:color w:val="auto"/>
              </w:rPr>
              <w:tab/>
              <w:t xml:space="preserve">Jos komissio on 1 kohdan mukaisesti hyväksynyt delegoidun säädöksen, jolla keskeytetään kolmannen maan määrittäminen turvalliseksi kolmanneksi maaksi unionin tasolla tai sen sisällyttäminen EU:n yhteiseen luetteloon turvallisista alkuperämaista, se esittää kolmen kuukauden kuluessa delegoidun säädöksen hyväksymisestä tavallista lainsäätämisjärjestystä noudattaen ehdotuksen tämän </w:t>
            </w:r>
            <w:r w:rsidRPr="006D2115">
              <w:rPr>
                <w:b/>
                <w:i/>
                <w:color w:val="auto"/>
              </w:rPr>
              <w:t>direktiivin</w:t>
            </w:r>
            <w:r w:rsidRPr="006D2115">
              <w:rPr>
                <w:color w:val="auto"/>
              </w:rPr>
              <w:t xml:space="preserve"> muuttamisesta kyseisen kolmannen maan poistamiseksi turvallisiksi kolmansiksi maiksi unionin tasolla määritetyistä maista tai EU:n yhteisestä turvallisten alkuperämaiden luettelosta.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1472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49 artikla – 4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4.</w:t>
            </w:r>
            <w:r w:rsidRPr="006D2115">
              <w:rPr>
                <w:color w:val="auto"/>
              </w:rPr>
              <w:tab/>
            </w:r>
            <w:r w:rsidRPr="006D2115">
              <w:rPr>
                <w:b/>
                <w:i/>
                <w:color w:val="auto"/>
              </w:rPr>
              <w:t>Jos komissio ei esitä tällaista ehdotusta 2 kohdassa tarkoitetun kolmen kuukauden kuluessa delegoidun säädöksen hyväksymisestä, delegoitu säädös, jolla keskeytetään kyseisen kolmannen maan määrittäminen turvalliseksi kolmanneksi maaksi unionin tasolla tai sen sisällyttäminen EU:n yhteiseen luetteloon turvallisista alkuperämaista, lakkaa olemasta voimassa. Jos komissio esittää tällaisen ehdotuksen kolmen kuukauden kuluessa, komissiolla on valtuudet pidentää kyseisen delegoidun säädöksen voimassaoloa perusteellisen arvioinnin perusteella kuudella kuukaudella, ja pidennys voidaan uusia kerran.</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Tämän tekstin asiaankuuluva osa on siirretty 49 a artiklaan.</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1473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49 artikla – 4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4.</w:t>
            </w:r>
            <w:r w:rsidRPr="006D2115">
              <w:rPr>
                <w:color w:val="auto"/>
              </w:rPr>
              <w:tab/>
            </w:r>
            <w:r w:rsidRPr="006D2115">
              <w:rPr>
                <w:b/>
                <w:i/>
                <w:color w:val="auto"/>
              </w:rPr>
              <w:t>Jos komissio ei esitä tällaista ehdotusta 2 kohdassa tarkoitetun kolmen kuukauden kuluessa delegoidun säädöksen hyväksymisestä, delegoitu säädös, jolla keskeytetään kyseisen kolmannen maan määrittäminen turvalliseksi kolmanneksi maaksi unionin tasolla tai sen sisällyttäminen EU:n yhteiseen luetteloon turvallisista alkuperämaista, lakkaa olemasta voimassa. Jos komissio esittää tällaisen ehdotuksen kolmen kuukauden kuluessa, komissiolla on valtuudet pidentää kyseisen delegoidun säädöksen voimassaoloa perusteellisen arvioinnin perusteella kuudella kuukaudella, ja pidennys voidaan uusia kerran.</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1474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Laura Ferrara</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49 artikla – 4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4.</w:t>
            </w:r>
            <w:r w:rsidRPr="006D2115">
              <w:rPr>
                <w:color w:val="auto"/>
              </w:rPr>
              <w:tab/>
            </w:r>
            <w:r w:rsidRPr="006D2115">
              <w:rPr>
                <w:b/>
                <w:i/>
                <w:color w:val="auto"/>
              </w:rPr>
              <w:t>Jos komissio ei esitä tällaista ehdotusta 2 kohdassa tarkoitetun kolmen kuukauden kuluessa delegoidun säädöksen hyväksymisestä, delegoitu säädös, jolla keskeytetään kyseisen kolmannen maan määrittäminen turvalliseksi kolmanneksi maaksi unionin tasolla tai sen sisällyttäminen EU:n yhteiseen luetteloon turvallisista alkuperämaista, lakkaa olemasta voimassa.</w:t>
            </w:r>
            <w:r w:rsidRPr="006D2115">
              <w:rPr>
                <w:color w:val="auto"/>
              </w:rPr>
              <w:t xml:space="preserve"> Jos komissio esittää tällaisen ehdotuksen kolmen kuukauden kuluessa, komissiolla on valtuudet pidentää kyseisen delegoidun säädöksen voimassaoloa perusteellisen arvioinnin perusteella kuudella kuukaudella, ja pidennys voidaan uusia kerran.</w:t>
            </w:r>
          </w:p>
        </w:tc>
        <w:tc>
          <w:tcPr>
            <w:tcW w:w="4876" w:type="dxa"/>
          </w:tcPr>
          <w:p w:rsidR="00413CED" w:rsidRPr="006D2115" w:rsidRDefault="00413CED" w:rsidP="00DF0731">
            <w:pPr>
              <w:pStyle w:val="Normal6"/>
              <w:rPr>
                <w:color w:val="auto"/>
              </w:rPr>
            </w:pPr>
            <w:r w:rsidRPr="006D2115">
              <w:rPr>
                <w:color w:val="auto"/>
              </w:rPr>
              <w:t>4.</w:t>
            </w:r>
            <w:r w:rsidRPr="006D2115">
              <w:rPr>
                <w:color w:val="auto"/>
              </w:rPr>
              <w:tab/>
              <w:t>Jos komissio esittää tällaisen ehdotuksen kolmen kuukauden kuluessa, komissiolla on valtuudet pidentää kyseisen delegoidun säädöksen voimassaoloa perusteellisen arvioinnin perusteella kuudella kuukaudella, ja pidennys voidaan uusia kerran.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{IT}</w:t>
      </w:r>
      <w:r w:rsidRPr="006D2115">
        <w:rPr>
          <w:color w:val="auto"/>
        </w:rPr>
        <w:t>it</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1475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49 a artikla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Center"/>
              <w:rPr>
                <w:color w:val="auto"/>
              </w:rPr>
            </w:pPr>
            <w:r w:rsidRPr="006D2115">
              <w:rPr>
                <w:b/>
                <w:i/>
                <w:color w:val="auto"/>
                <w:sz w:val="24"/>
              </w:rPr>
              <w:t>49 a artikla</w:t>
            </w:r>
            <w:r w:rsidRPr="006D2115">
              <w:rPr>
                <w:color w:val="auto"/>
              </w:rPr>
              <w:tab/>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Center"/>
              <w:rPr>
                <w:color w:val="auto"/>
              </w:rPr>
            </w:pPr>
            <w:r w:rsidRPr="006D2115">
              <w:rPr>
                <w:b/>
                <w:i/>
                <w:color w:val="auto"/>
                <w:sz w:val="24"/>
              </w:rPr>
              <w:t>Kolmannen maan poistaminen EU:n yhteisestä turvallisten alkuperämaiden luettelosta</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1. Jos komissio on 49 artiklan 1 kohdan mukaisesti hyväksynyt delegoidun säädöksen, jolla keskeytetään kolmannen maan määrittäminen turvalliseksi alkuperämaaksi, se esittää kuuden kuukauden kuluessa delegoidun säädöksen hyväksymisestä tavallista lainsäätämisjärjestystä noudattaen ehdotuksen tämän asetuksen muuttamisesta kyseisen kolmannen maan poistamiseksi EU:n yhteisestä turvallisten alkuperämaiden luettelosta.</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2. Jos komissio esittää tällaisen säädösehdotuksen kuuden kuukauden kuluessa, komissiolla on valtuudet pidentää kyseisen delegoidun säädöksen voimassaoloa perusteellisen arvioinnin perusteella kuudella kuukaudella, ja pidennys voidaan uusia kerran.</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3. Muutokset EU:n yhteiseen luetteloon turvallisista alkuperämaista hyväksytään tavallista lainsäätämisjärjestystä noudattaen. Tätä varten</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komissio arvioi säännöllisesti tilannetta kolmansissa maissa sekä sitä, olisiko asianmukaista ehdottaa niiden lisäämistä EU:n yhteiseen turvallisten alkuperämaiden luetteloon.</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Komissio laatii tarvittaessa ehdotuksen yhteisen turvallisten alkuperämaiden luettelon laajentamisesta tehtyään perusteellisen arvioinnin siitä, täyttävätkö luetteloon lisättävät maat 47 artiklassa esitetyt edellytykset.</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Tämän artiklan mukaisesti tehtyjen arviointien siitä, onko maa turvallinen alkuperämaa, on perustuttava useisiin tietolähteisiin, muun muassa Euroopan ulkosuhdehallinnon säännöllisesti esittämiin raportteihin ja jäsenvaltioilta, unionin turvapaikkavirastolta, UNHCR:ltä, Euroopan neuvostolta ja muilta alan kansainvälisiltä järjestöiltä sekä kansallisilta tai kansainvälisiltä kansalaisjärjestöiltä saatuihin tietoihin.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Näiden artiklojen ymmärtäminen helpottuu, jos erotetaan toisistaan maan luetteloon sisällyttämisen keskeyttäminen ja maan poistaminen luettelosta, koska menettelyt ovat erilaisia. Tarkistus perustuu turvallisten kolmansien maiden EU:n yhteisestä luettelosta annettua asetusta koskevan parlamentin kannan tarkistuksiin 28 ja 32.</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1476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50 artikla</w:t>
            </w:r>
            <w:r w:rsidRPr="006D2115">
              <w:rPr>
                <w:color w:val="auto"/>
              </w:rPr>
              <w:tab/>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Kolmansien maiden määrittäminen turvallisiksi kolmansiksi maiksi tai turvallisiksi alkuperämaiksi kansallisella tasolla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1. Viiden vuoden ajan tämän asetuksen voimaantulosta jäsenvaltiot voivat kansainvälistä suojelua koskevien hakemusten tutkintaa varten pitää voimassa tai antaa lainsäädäntöä, joka mahdollistaa muiden turvallisten kolmansien maiden tai turvallisten alkuperämaiden määrittämisen kansallisella tasolla kuin unionin tasolla määritetyt maat tai liitteessä I olevassa EU:n yhteisessä luettelossa olevat maat.</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2. Jos kolmannen maan määrittäminen turvalliseksi kolmanneksi maaksi unionin tasolla keskeytetään tai kolmannen maan sisältyminen tämän asetuksen liitteessä I olevaan EU:n yhteiseen luetteloon keskeytetään 49 artiklan 1 kohdan mukaisesti, jäsenvaltiot eivät saa määrittää kyseistä maata turvalliseksi kolmanneksi maaksi tai turvalliseksi alkuperämaaksi kansallisella tasolla eivätkä ne saa soveltaa turvallisen kolmannen maan käsitettä tapauskohtaisesti tiettyyn hakijaan.</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3.</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Jos jotakin kolmatta maata ei enää määritetä turvalliseksi kolmanneksi maaksi unionin tasolla tai jokin kolmas maa on poistettu asetuksen liitteessä I olevasta EU:n yhteisestä luettelosta tavallista lainsäätämisjärjestystä noudattaen, jäsenvaltio voi ilmoittaa komissiolle, että se katsoo kyseisen maan tilanteen muuttumisen seurauksena maan täyttävän jälleen 45 artiklan 1 kohdassa ja 47 artiklassa säädetyt edellytykset.</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Ilmoitukseen on sisällytettävä perusteltu arviointi siitä, että kyseinen maa täyttää 45 artiklan 1 kohdassa ja 47 artiklassa säädetyt edellytykset, sekä selvitys niistä erityisistä muutoksista kyseisen kolmannen maan tilanteessa, joiden vuoksi maa täyttää jälleen nämä edellytykset.</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Ilmoittava jäsenvaltio voi määrittää kyseisen kolmannen maan turvalliseksi kolmanneksi maaksi tai turvalliseksi alkuperämaaksi kansallisella tasolla ainoastaan, jos komissio ei vastusta tätä määritystä.</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4. Jäsenvaltioiden on ilmoitettava komissiolle ja Euroopan turvapaikkavirastolle kolmansista maista, jotka on määritetty kansallisella tasolla turvallisiksi kolmansiksi maiksi tai turvallisiksi alkuperämaiksi välittömästi määrittämisen jälkeen. Jäsenvaltioiden on ilmoitettava komissiolle ja virastolle vuosittain ne muut turvalliset kolmannet maat, joihin käsitettä on sovellettu tapauskohtaisesti suhteessa tiettyihin hakijoihin.</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1477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50 artikla</w:t>
            </w:r>
            <w:r w:rsidRPr="006D2115">
              <w:rPr>
                <w:color w:val="auto"/>
              </w:rPr>
              <w:tab/>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Kolmansien maiden määrittäminen turvallisiksi kolmansiksi maiksi tai turvallisiksi alkuperämaiksi kansallisella tasolla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1. Viiden vuoden ajan tämän asetuksen voimaantulosta jäsenvaltiot voivat kansainvälistä suojelua koskevien hakemusten tutkintaa varten pitää voimassa tai antaa lainsäädäntöä, joka mahdollistaa muiden turvallisten kolmansien maiden tai turvallisten alkuperämaiden määrittämisen kansallisella tasolla kuin unionin tasolla määritetyt maat tai liitteessä I olevassa EU:n yhteisessä luettelossa olevat maat.</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2. Jos kolmannen maan määrittäminen turvalliseksi kolmanneksi maaksi unionin tasolla keskeytetään tai kolmannen maan sisältyminen tämän asetuksen liitteessä I olevaan EU:n yhteiseen luetteloon keskeytetään 49 artiklan 1 kohdan mukaisesti, jäsenvaltiot eivät saa määrittää kyseistä maata turvalliseksi kolmanneksi maaksi tai turvalliseksi alkuperämaaksi kansallisella tasolla eivätkä ne saa soveltaa turvallisen kolmannen maan käsitettä tapauskohtaisesti tiettyyn hakijaan.</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3.</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Jos jotakin kolmatta maata ei enää määritetä turvalliseksi kolmanneksi maaksi unionin tasolla tai jokin kolmas maa on poistettu asetuksen liitteessä I olevasta EU:n yhteisestä luettelosta tavallista lainsäätämisjärjestystä noudattaen, jäsenvaltio voi ilmoittaa komissiolle, että se katsoo kyseisen maan tilanteen muuttumisen seurauksena maan täyttävän jälleen 45 artiklan 1 kohdassa ja 47 artiklassa säädetyt edellytykset.</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Ilmoitukseen on sisällytettävä perusteltu arviointi siitä, että kyseinen maa täyttää 45 artiklan 1 kohdassa ja 47 artiklassa säädetyt edellytykset, sekä selvitys niistä erityisistä muutoksista kyseisen kolmannen maan tilanteessa, joiden vuoksi maa täyttää jälleen nämä edellytykset.</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Ilmoittava jäsenvaltio voi määrittää kyseisen kolmannen maan turvalliseksi kolmanneksi maaksi tai turvalliseksi alkuperämaaksi kansallisella tasolla ainoastaan, jos komissio ei vastusta tätä määritystä.</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4. Jäsenvaltioiden on ilmoitettava komissiolle ja Euroopan turvapaikkavirastolle kolmansista maista, jotka on määritetty kansallisella tasolla turvallisiksi kolmansiksi maiksi tai turvallisiksi alkuperämaiksi välittömästi määrittämisen jälkeen. Jäsenvaltioiden on ilmoitettava komissiolle ja virastolle vuosittain ne muut turvalliset kolmannet maat, joihin käsitettä on sovellettu tapauskohtaisesti suhteessa tiettyihin hakijoihin.</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1478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1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1.</w:t>
            </w:r>
            <w:r w:rsidRPr="006D2115">
              <w:rPr>
                <w:color w:val="auto"/>
              </w:rPr>
              <w:tab/>
            </w:r>
            <w:r w:rsidRPr="006D2115">
              <w:rPr>
                <w:b/>
                <w:i/>
                <w:color w:val="auto"/>
              </w:rPr>
              <w:t>Viiden</w:t>
            </w:r>
            <w:r w:rsidRPr="006D2115">
              <w:rPr>
                <w:color w:val="auto"/>
              </w:rPr>
              <w:t xml:space="preserve"> vuoden ajan tämän asetuksen voimaantulosta jäsenvaltiot voivat kansainvälistä suojelua koskevien hakemusten tutkintaa varten pitää voimassa tai antaa lainsäädäntöä, joka mahdollistaa muiden turvallisten kolmansien maiden tai turvallisten alkuperämaiden määrittämisen kansallisella tasolla kuin unionin tasolla määritetyt maat tai liitteessä I olevassa EU:n yhteisessä luettelossa olevat maat.</w:t>
            </w:r>
          </w:p>
        </w:tc>
        <w:tc>
          <w:tcPr>
            <w:tcW w:w="4876" w:type="dxa"/>
          </w:tcPr>
          <w:p w:rsidR="00413CED" w:rsidRPr="006D2115" w:rsidRDefault="00413CED" w:rsidP="00DF0731">
            <w:pPr>
              <w:pStyle w:val="Normal6"/>
              <w:rPr>
                <w:color w:val="auto"/>
              </w:rPr>
            </w:pPr>
            <w:r w:rsidRPr="006D2115">
              <w:rPr>
                <w:color w:val="auto"/>
              </w:rPr>
              <w:t>1.</w:t>
            </w:r>
            <w:r w:rsidRPr="006D2115">
              <w:rPr>
                <w:color w:val="auto"/>
              </w:rPr>
              <w:tab/>
            </w:r>
            <w:r w:rsidRPr="006D2115">
              <w:rPr>
                <w:b/>
                <w:i/>
                <w:color w:val="auto"/>
              </w:rPr>
              <w:t>Kolmen</w:t>
            </w:r>
            <w:r w:rsidRPr="006D2115">
              <w:rPr>
                <w:color w:val="auto"/>
              </w:rPr>
              <w:t xml:space="preserve"> vuoden ajan tämän asetuksen voimaantulosta jäsenvaltiot voivat kansainvälistä suojelua koskevien hakemusten tutkintaa varten pitää voimassa tai antaa lainsäädäntöä, joka mahdollistaa muiden turvallisten kolmansien maiden tai turvallisten alkuperämaiden määrittämisen kansallisella tasolla kuin unionin tasolla määritetyt maat tai liitteessä I olevassa EU:n yhteisessä luettelossa olevat maat.</w:t>
            </w:r>
            <w:r w:rsidRPr="006D2115">
              <w:rPr>
                <w:color w:val="auto"/>
              </w:rPr>
              <w:br/>
            </w:r>
            <w:r w:rsidRPr="006D2115">
              <w:rPr>
                <w:b/>
                <w:i/>
                <w:color w:val="auto"/>
              </w:rPr>
              <w:t>Tänä aikana ne ovat vastuussa sen varmistamisesta, että kansalliset turvallisten alkuperämaiden luettelot ja EU:n yhteinen turvallisten alkuperämaiden luettelo ovat yhdenmukaisia. Tämä merkitsee seuraavaa: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Sanamuotoa yhdenmukaistetaan turvallisten kolmansien maiden EU:n yhteisestä luettelosta annettua asetusta koskevan parlamentin kannan tarkistuksen 28 a alakohdan ja tarkistuksen 41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1479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Monika Hohlmeier, Heinz K. Becker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1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1.</w:t>
            </w:r>
            <w:r w:rsidRPr="006D2115">
              <w:rPr>
                <w:color w:val="auto"/>
              </w:rPr>
              <w:tab/>
            </w:r>
            <w:r w:rsidRPr="006D2115">
              <w:rPr>
                <w:b/>
                <w:i/>
                <w:color w:val="auto"/>
              </w:rPr>
              <w:t xml:space="preserve">Viiden vuoden ajan tämän asetuksen voimaantulosta </w:t>
            </w:r>
            <w:r w:rsidRPr="006D2115">
              <w:rPr>
                <w:color w:val="auto"/>
              </w:rPr>
              <w:t>jäsenvaltiot voivat kansainvälistä suojelua koskevien hakemusten tutkintaa varten pitää voimassa tai antaa lainsäädäntöä, joka mahdollistaa muiden turvallisten kolmansien maiden tai turvallisten alkuperämaiden määrittämisen kansallisella tasolla kuin unionin tasolla määritetyt maat tai liitteessä I olevassa EU:n yhteisessä luettelossa olevat maat.</w:t>
            </w:r>
          </w:p>
        </w:tc>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Jäsenvaltiot voivat kansainvälistä suojelua koskevien hakemusten tutkintaa varten pitää voimassa tai antaa lainsäädäntöä, joka mahdollistaa muiden turvallisten kolmansien maiden tai turvallisten alkuperämaiden määrittämisen kansallisella tasolla kuin unionin tasolla määritetyt maat tai liitteessä I olevassa EU:n yhteisessä luettelossa olevat maat. </w:t>
            </w:r>
            <w:r w:rsidRPr="006D2115">
              <w:rPr>
                <w:b/>
                <w:i/>
                <w:color w:val="auto"/>
              </w:rPr>
              <w:t>Tämän turvallisten kolmansien maiden tai turvallisten alkuperämaiden määrittämisen kansallisella katsotaan nimeävän jäsenvaltion kannalta täydentävän turvallisten kolmansien maiden tai turvallisten alkuperämaiden määrittämistä unionin tasolla.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1480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1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1.</w:t>
            </w:r>
            <w:r w:rsidRPr="006D2115">
              <w:rPr>
                <w:color w:val="auto"/>
              </w:rPr>
              <w:tab/>
            </w:r>
            <w:r w:rsidRPr="006D2115">
              <w:rPr>
                <w:b/>
                <w:i/>
                <w:color w:val="auto"/>
              </w:rPr>
              <w:t xml:space="preserve">Viiden vuoden ajan tämän asetuksen voimaantulosta </w:t>
            </w:r>
            <w:r w:rsidRPr="006D2115">
              <w:rPr>
                <w:color w:val="auto"/>
              </w:rPr>
              <w:t>jäsenvaltiot voivat kansainvälistä suojelua koskevien hakemusten tutkintaa varten pitää voimassa tai antaa lainsäädäntöä, joka mahdollistaa muiden turvallisten kolmansien maiden tai turvallisten alkuperämaiden määrittämisen kansallisella tasolla kuin unionin tasolla määritetyt maat tai liitteessä I olevassa EU:n yhteisessä luettelossa olevat maat.</w:t>
            </w:r>
          </w:p>
        </w:tc>
        <w:tc>
          <w:tcPr>
            <w:tcW w:w="4876" w:type="dxa"/>
          </w:tcPr>
          <w:p w:rsidR="00413CED" w:rsidRPr="006D2115" w:rsidRDefault="00413CED" w:rsidP="00DF0731">
            <w:pPr>
              <w:pStyle w:val="Normal6"/>
              <w:rPr>
                <w:color w:val="auto"/>
              </w:rPr>
            </w:pPr>
            <w:r w:rsidRPr="006D2115">
              <w:rPr>
                <w:color w:val="auto"/>
              </w:rPr>
              <w:t>1.</w:t>
            </w:r>
            <w:r w:rsidRPr="006D2115">
              <w:rPr>
                <w:color w:val="auto"/>
              </w:rPr>
              <w:tab/>
              <w:t>Jäsenvaltiot voivat kansainvälistä suojelua koskevien hakemusten tutkintaa varten pitää voimassa tai antaa lainsäädäntöä, joka mahdollistaa muiden turvallisten kolmansien maiden tai turvallisten alkuperämaiden määrittämisen kansallisella tasolla kuin unionin tasolla määritetyt maat tai liitteessä I olevassa EU:n yhteisessä luettelossa olevat maat.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1481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1 kohta – a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a)</w:t>
            </w:r>
            <w:r w:rsidRPr="006D2115">
              <w:rPr>
                <w:color w:val="auto"/>
              </w:rPr>
              <w:tab/>
            </w:r>
            <w:r w:rsidRPr="006D2115">
              <w:rPr>
                <w:b/>
                <w:i/>
                <w:color w:val="auto"/>
              </w:rPr>
              <w:t>Jäsenvaltioiden on ilmoitettava komissiolle kaikista kansalliseen luetteloonsa tekemistään muutoksista.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1482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1 kohta – b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b)</w:t>
            </w:r>
            <w:r w:rsidRPr="006D2115">
              <w:rPr>
                <w:color w:val="auto"/>
              </w:rPr>
              <w:tab/>
            </w:r>
            <w:r w:rsidRPr="006D2115">
              <w:rPr>
                <w:b/>
                <w:i/>
                <w:color w:val="auto"/>
              </w:rPr>
              <w:t>Jäsenvaltiot voivat tehdä komissiolle ehdotuksia kolmansien maiden lisäämisestä EU:n yhteiseen luetteloon turvallisista alkuperämaista. Komissio tarkastelee näitä ehdotuksia kuuden kuukauden kuluessa niiden käsiteltäväksi jättämisestä käytettävissään olevien eri tietolähteiden ja erityisesti EUH:n raporttien sekä jäsenvaltioilta, unionin turvapaikkavirastolta, UNHCR:ltä, Euroopan neuvostolta ja muilta alan kansainvälisiltä järjestöiltä sekä kansallisilta tai kansainvälisiltä kansalaisjärjestöiltä saatujen tietojen pohjalta. Jos komissio päättää, että kolmas maa voidaan lisätä luetteloon, se laatii ehdotuksen EU:n yhteisen turvallisten alkuperämaiden luettelon laajentamisesta.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1483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1 kohta – c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c)</w:t>
            </w:r>
            <w:r w:rsidRPr="006D2115">
              <w:rPr>
                <w:color w:val="auto"/>
              </w:rPr>
              <w:tab/>
            </w:r>
            <w:r w:rsidRPr="006D2115">
              <w:rPr>
                <w:b/>
                <w:i/>
                <w:color w:val="auto"/>
              </w:rPr>
              <w:t>Jos kolmannen maan sisällyttäminen EU:n yhteiseen turvallisten alkuperämaiden luetteloon on keskeytett</w:t>
            </w:r>
            <w:r w:rsidR="00B03D14" w:rsidRPr="006D2115">
              <w:rPr>
                <w:b/>
                <w:i/>
                <w:color w:val="auto"/>
              </w:rPr>
              <w:t>y tämän asetuksen 49 artiklan 1 </w:t>
            </w:r>
            <w:r w:rsidRPr="006D2115">
              <w:rPr>
                <w:b/>
                <w:i/>
                <w:color w:val="auto"/>
              </w:rPr>
              <w:t>kohdan mukaisesti, jäsenvaltiot eivät saa määrittää tätä maata turvalliseksi alkuperämaaksi kansallisella tasolla.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1484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1 kohta – d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d)</w:t>
            </w:r>
            <w:r w:rsidRPr="006D2115">
              <w:rPr>
                <w:color w:val="auto"/>
              </w:rPr>
              <w:tab/>
            </w:r>
            <w:r w:rsidRPr="006D2115">
              <w:rPr>
                <w:b/>
                <w:i/>
                <w:color w:val="auto"/>
              </w:rPr>
              <w:t>Jos kolmas maa on poistettu EU:n yhteisestä turvallisten alkuperämaiden luettelosta 49 a artiklan mukaisesti ja jos jäsenvaltio katsoo kolmannen maan tilanteen muuttuneen, niin että se täyttää jälleen tämän direktiivin liitteessä I vahvistetut EU:n yhteiseen turvallisten alkuperämaiden luetteloon sisällyttämisen perusteet, jäsenvaltio voi ilmoittaa asiasta komissiolle.</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Komissio tutkii jäsenvaltion ilmoituksen ja antaa tarvittaessa Euroopan parlamentille ja neuvostolle ehdotuksen, jolla muutetaan EU:n yhteistä turvallisten alkuperämaiden luetteloa vastaavasti.</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Jos komissio päättää olla antamatta ehdotusta, jäsenvaltiot eivät saa määrittää kyseistä maata turvalliseksi alkuperämaaksi kansallisella tasolla.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1485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Monika Hohlmeier, Heinz K. Becker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1 a 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1 a.</w:t>
            </w:r>
            <w:r w:rsidRPr="006D2115">
              <w:rPr>
                <w:color w:val="auto"/>
              </w:rPr>
              <w:tab/>
            </w:r>
            <w:r w:rsidRPr="006D2115">
              <w:rPr>
                <w:b/>
                <w:i/>
                <w:color w:val="auto"/>
              </w:rPr>
              <w:t>Jäsenvaltioiden on ilmoitettava komissiolle ja Euroopan turvapaikkavirastolle kolmansista maista, jotka on määritetty kansallisella tasolla turvallisiksi kolmansiksi maiksi tai turvallisiksi alkuperämaiksi välittömästi määrittämisen jälkeen. Jäsenvaltioiden on ilmoitettava komissiolle ja virastolle vuosittain ne muut turvalliset kolmannet maat, joihin käsitettä on sovellettu tapauskohtaisesti suhteessa tiettyihin hakijoihin.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Tämä teksti on siirretty 50 artiklan 4 kohdasta.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1486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Kinga Gál</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2.</w:t>
            </w:r>
            <w:r w:rsidRPr="006D2115">
              <w:rPr>
                <w:color w:val="auto"/>
              </w:rPr>
              <w:tab/>
            </w:r>
            <w:r w:rsidRPr="006D2115">
              <w:rPr>
                <w:b/>
                <w:i/>
                <w:color w:val="auto"/>
              </w:rPr>
              <w:t>Jos kolmannen maan määrittäminen turvalliseksi kolmanneksi maaksi unionin tasolla keskeytetään tai kolmannen maan sisältyminen tämän asetuksen liitteessä I olevaan EU:n yhtei</w:t>
            </w:r>
            <w:r w:rsidR="00B03D14" w:rsidRPr="006D2115">
              <w:rPr>
                <w:b/>
                <w:i/>
                <w:color w:val="auto"/>
              </w:rPr>
              <w:t>seen luetteloon keskeytetään 49 </w:t>
            </w:r>
            <w:r w:rsidRPr="006D2115">
              <w:rPr>
                <w:b/>
                <w:i/>
                <w:color w:val="auto"/>
              </w:rPr>
              <w:t>artiklan 1 kohdan mukaisesti, jäsenvaltiot eivät saa määrittää kyseistä maata turvalliseksi kolmanneksi maaksi tai turvalliseksi alkuperämaaksi kansallisella tasolla eivätkä ne saa soveltaa turvallisen kolmannen maan käsitettä tapauskohtaisesti tiettyyn hakijaan.</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{HU}</w:t>
      </w:r>
      <w:r w:rsidRPr="006D2115">
        <w:rPr>
          <w:color w:val="auto"/>
        </w:rPr>
        <w:t>hu</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1487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2.</w:t>
            </w:r>
            <w:r w:rsidRPr="006D2115">
              <w:rPr>
                <w:color w:val="auto"/>
              </w:rPr>
              <w:tab/>
            </w:r>
            <w:r w:rsidRPr="006D2115">
              <w:rPr>
                <w:b/>
                <w:i/>
                <w:color w:val="auto"/>
              </w:rPr>
              <w:t>Jos kolmannen maan määrittäminen turvalliseksi kolmanneksi maaksi unionin tasolla keskeytetään tai kolmannen maan sisältyminen tämän asetuksen liitteessä I olevaan EU:n yhtei</w:t>
            </w:r>
            <w:r w:rsidR="00B03D14" w:rsidRPr="006D2115">
              <w:rPr>
                <w:b/>
                <w:i/>
                <w:color w:val="auto"/>
              </w:rPr>
              <w:t>seen luetteloon keskeytetään 49 </w:t>
            </w:r>
            <w:r w:rsidRPr="006D2115">
              <w:rPr>
                <w:b/>
                <w:i/>
                <w:color w:val="auto"/>
              </w:rPr>
              <w:t>artiklan 1 kohdan mukaisesti, jäsenvaltiot eivät saa määrittää kyseistä maata turvalliseksi kolmanneksi maaksi tai turvalliseksi alkuperämaaksi kansallisella tasolla eivätkä ne saa soveltaa turvallisen kolmannen maan käsitettä tapauskohtaisesti tiettyyn hakijaan.</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Tämän tekstin asiaankuuluva osa on siirretty 1 kohtaan.</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1488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2.</w:t>
            </w:r>
            <w:r w:rsidRPr="006D2115">
              <w:rPr>
                <w:color w:val="auto"/>
              </w:rPr>
              <w:tab/>
              <w:t>Jos kolmannen maan määrittäminen turvalliseksi kolmanneksi maaksi unionin tasolla keskeytetään tai kolmannen maan sisältyminen tämän asetuksen liitteessä I olevaan EU:n yhteiseen luetteloon keskeytetään 49 artiklan 1 kohdan mukaisesti, jäsenvaltiot eivät saa määrittää kyseistä maata turvalliseksi kolmanneksi maaksi tai turvalliseksi alkuperämaaksi kansallisella tasolla eivätkä ne saa soveltaa turvallisen kolmannen maan käsitettä tapauskohtaisesti tiettyyn hakijaan.</w:t>
            </w:r>
          </w:p>
        </w:tc>
        <w:tc>
          <w:tcPr>
            <w:tcW w:w="4876" w:type="dxa"/>
          </w:tcPr>
          <w:p w:rsidR="00413CED" w:rsidRPr="006D2115" w:rsidRDefault="00413CED" w:rsidP="00DF0731">
            <w:pPr>
              <w:pStyle w:val="Normal6"/>
              <w:rPr>
                <w:color w:val="auto"/>
              </w:rPr>
            </w:pPr>
            <w:r w:rsidRPr="006D2115">
              <w:rPr>
                <w:color w:val="auto"/>
              </w:rPr>
              <w:t>2.</w:t>
            </w:r>
            <w:r w:rsidRPr="006D2115">
              <w:rPr>
                <w:color w:val="auto"/>
              </w:rPr>
              <w:tab/>
              <w:t>Jos kolmannen maan määrittäminen turvalliseksi kolmanneksi maaksi unionin tasolla keskeytetään tai kolmannen maan sisältyminen tämän asetuksen liitteessä I olevaan EU:n yhteiseen luetteloon keskeytetään 49 artiklan 1 kohdan mukaisesti, jäsenvaltiot eivät saa</w:t>
            </w:r>
            <w:r w:rsidRPr="006D2115">
              <w:rPr>
                <w:b/>
                <w:i/>
                <w:color w:val="auto"/>
              </w:rPr>
              <w:t xml:space="preserve"> ilman perusteltuja syitä</w:t>
            </w:r>
            <w:r w:rsidRPr="006D2115">
              <w:rPr>
                <w:color w:val="auto"/>
              </w:rPr>
              <w:t xml:space="preserve"> määrittää kyseistä maata turvalliseksi kolmanneksi maaksi tai turvalliseksi alkuperämaaksi kansallisella tasolla eivätkä ne saa soveltaa turvallisen kolmannen maan käsitettä tapauskohtaisesti tiettyyn hakijaan.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1489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Kinga Gál</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3 kohta – 1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Jos jotakin kolmatta maata ei enää määritetä turvalliseksi kolmanneksi maaksi unionin tasolla tai jokin kolmas maa on poistettu asetuksen liitteessä I olevasta EU:n yhteisestä luettelosta tavallista lainsäätämisjärjestystä noudattaen, jäsenvaltio voi ilmoittaa komissiolle, että se katsoo kyseisen maan tilanteen muuttumisen seurauksena maan täyttävän jälleen 45 artiklan 1 kohdassa ja 47 artiklassa säädetyt edellytykset.</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{HU}</w:t>
      </w:r>
      <w:r w:rsidRPr="006D2115">
        <w:rPr>
          <w:color w:val="auto"/>
        </w:rPr>
        <w:t>hu</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1490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3 kohta – 1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Jos jotakin kolmatta maata ei enää määritetä turvalliseksi kolmanneksi maaksi unionin tasolla tai jokin kolmas maa on poistettu asetuksen liitteessä I olevasta EU:n yhteisestä luettelosta tavallista lainsäätämisjärjestystä noudattaen, jäsenvaltio voi ilmoittaa komissiolle, että se katsoo kyseisen maan tilanteen muuttumisen seurauksena maan täyttävän jälleen 45 artiklan 1 kohdassa ja 47 artiklassa säädetyt edellytykset.</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Tällä tarkistuksella pyritään yhdenmukaisuuteen 1 kohtaa koskevan tarkistuksen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1491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Monika Hohlmeier, Heinz K. Becker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3 kohta – 1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 xml:space="preserve">Jos jotakin kolmatta maata ei enää määritetä turvalliseksi kolmanneksi maaksi unionin tasolla tai jokin kolmas maa on poistettu asetuksen liitteessä I olevasta EU:n yhteisestä luettelosta tavallista lainsäätämisjärjestystä noudattaen, </w:t>
            </w:r>
            <w:r w:rsidRPr="006D2115">
              <w:rPr>
                <w:b/>
                <w:i/>
                <w:color w:val="auto"/>
              </w:rPr>
              <w:t>jäsenvaltio voi ilmoittaa</w:t>
            </w:r>
            <w:r w:rsidRPr="006D2115">
              <w:rPr>
                <w:color w:val="auto"/>
              </w:rPr>
              <w:t xml:space="preserve"> komissiolle, </w:t>
            </w:r>
            <w:r w:rsidRPr="006D2115">
              <w:rPr>
                <w:b/>
                <w:i/>
                <w:color w:val="auto"/>
              </w:rPr>
              <w:t>että</w:t>
            </w:r>
            <w:r w:rsidRPr="006D2115">
              <w:rPr>
                <w:color w:val="auto"/>
              </w:rPr>
              <w:t xml:space="preserve"> se katsoo kyseisen maan tilanteen muuttumisen seurauksena maan täyttävän jälleen </w:t>
            </w:r>
            <w:r w:rsidR="00B03D14" w:rsidRPr="006D2115">
              <w:rPr>
                <w:b/>
                <w:i/>
                <w:color w:val="auto"/>
              </w:rPr>
              <w:t>45 artiklan 1 kohdassa ja 47 </w:t>
            </w:r>
            <w:r w:rsidRPr="006D2115">
              <w:rPr>
                <w:b/>
                <w:i/>
                <w:color w:val="auto"/>
              </w:rPr>
              <w:t>artiklassa säädetyt</w:t>
            </w:r>
            <w:r w:rsidRPr="006D2115">
              <w:rPr>
                <w:color w:val="auto"/>
              </w:rPr>
              <w:t xml:space="preserve"> edellytykset.</w:t>
            </w:r>
          </w:p>
        </w:tc>
        <w:tc>
          <w:tcPr>
            <w:tcW w:w="4876" w:type="dxa"/>
          </w:tcPr>
          <w:p w:rsidR="00413CED" w:rsidRPr="006D2115" w:rsidRDefault="00413CED" w:rsidP="00DF0731">
            <w:pPr>
              <w:pStyle w:val="Normal6"/>
              <w:rPr>
                <w:color w:val="auto"/>
              </w:rPr>
            </w:pPr>
            <w:r w:rsidRPr="006D2115">
              <w:rPr>
                <w:color w:val="auto"/>
              </w:rPr>
              <w:t xml:space="preserve">Jos jotakin kolmatta maata ei enää määritetä turvalliseksi kolmanneksi maaksi unionin tasolla tai jokin kolmas maa on poistettu asetuksen liitteessä I olevasta EU:n yhteisestä luettelosta tavallista lainsäätämisjärjestystä noudattaen, </w:t>
            </w:r>
            <w:r w:rsidRPr="006D2115">
              <w:rPr>
                <w:b/>
                <w:i/>
                <w:color w:val="auto"/>
              </w:rPr>
              <w:t>jäsenvaltion on ilmoitettava</w:t>
            </w:r>
            <w:r w:rsidRPr="006D2115">
              <w:rPr>
                <w:color w:val="auto"/>
              </w:rPr>
              <w:t xml:space="preserve"> komissiolle, </w:t>
            </w:r>
            <w:r w:rsidRPr="006D2115">
              <w:rPr>
                <w:b/>
                <w:i/>
                <w:color w:val="auto"/>
              </w:rPr>
              <w:t>jos</w:t>
            </w:r>
            <w:r w:rsidRPr="006D2115">
              <w:rPr>
                <w:color w:val="auto"/>
              </w:rPr>
              <w:t xml:space="preserve"> se katsoo kyseisen maan tilanteen muuttumisen seurauksena maan täyttävän jälleen </w:t>
            </w:r>
            <w:r w:rsidRPr="006D2115">
              <w:rPr>
                <w:b/>
                <w:i/>
                <w:color w:val="auto"/>
              </w:rPr>
              <w:t>jäsenvaltion</w:t>
            </w:r>
            <w:r w:rsidRPr="006D2115">
              <w:rPr>
                <w:color w:val="auto"/>
              </w:rPr>
              <w:t xml:space="preserve"> edellytykset</w:t>
            </w:r>
            <w:r w:rsidRPr="006D2115">
              <w:rPr>
                <w:b/>
                <w:i/>
                <w:color w:val="auto"/>
              </w:rPr>
              <w:t>, joiden nojalla se voidaan määrittää kansallisella tasolla turvalliseksi kolmanneksi maaksi tai turvalliseksi alkuperämaaksi</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1492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Kinga Gál</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3 kohta – 2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Ilmoitukseen on sisällytettävä perusteltu arviointi siitä, että kyseinen maa täyttää 45 artiklan 1 kohdassa ja 47 artiklassa säädetyt edellytykset, sekä selvitys niistä erityisistä muutoksista kyseisen kolmannen maan tilanteessa, joiden vuoksi maa täyttää jälleen nämä edellytykset.</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{HU}</w:t>
      </w:r>
      <w:r w:rsidRPr="006D2115">
        <w:rPr>
          <w:color w:val="auto"/>
        </w:rPr>
        <w:t>hu</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1493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3 kohta – 2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Ilmoitukseen on sisällytettävä perusteltu arviointi siitä, että kyseinen maa täyttää 45 artiklan 1 kohdassa ja 47 artiklassa säädetyt edellytykset, sekä selvitys niistä erityisistä muutoksista kyseisen kolmannen maan tilanteessa, joiden vuoksi maa täyttää jälleen nämä edellytykset.</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Tällä tarkistuksella pyritään yhdenmukaisuuteen 1 kohtaa koskevan tarkistuksen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1494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Monika Hohlmeier, Heinz K. Becker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3 kohta – 2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Ilmoitukseen on sisällytettävä perusteltu arviointi siitä, että kyseinen maa täyttää 45 artiklan 1 kohdassa ja 47 artiklassa säädetyt edellytykset, sekä selvitys niistä erityisistä muutoksista kyseisen kolmannen maan tilanteessa, joiden vuoksi maa täyttää jälleen nämä edellytykset.</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1495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Kinga Gál</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3 kohta – 3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Ilmoittava jäsenvaltio voi määrittää kyseisen kolmannen maan turvalliseksi kolmanneksi maaksi tai turvalliseksi alkuperämaaksi kansallisella tasolla ainoastaan, jos komissio ei vastusta tätä määritystä.</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{HU}</w:t>
      </w:r>
      <w:r w:rsidRPr="006D2115">
        <w:rPr>
          <w:color w:val="auto"/>
        </w:rPr>
        <w:t>hu</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1496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3 kohta – 3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Ilmoittava jäsenvaltio voi määrittää kyseisen kolmannen maan turvalliseksi kolmanneksi maaksi tai turvalliseksi alkuperämaaksi kansallisella tasolla ainoastaan, jos komissio ei vastusta tätä määritystä.</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1497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3 kohta – 3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Ilmoittava jäsenvaltio voi määrittää kyseisen kolmannen maan turvalliseksi kolmanneksi maaksi tai turvalliseksi alkuperämaaksi kansallisella tasolla ainoastaan, jos komissio ei vastusta tätä määritystä.</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Tällä tarkistuksella pyritään yhdenmukaisuuteen 1 kohtaa koskevan tarkistuksen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1498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Monika Hohlmeier, Heinz K. Becker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3 kohta – 3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Ilmoittava jäsenvaltio voi määrittää kyseisen kolmannen maan turvalliseksi kolmanneksi maaksi tai turvalliseksi alkuperämaaksi kansallisella tasolla ainoastaan, jos komissio ei vastusta tätä määritystä.</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1499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Kinga Gál</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4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4.</w:t>
            </w:r>
            <w:r w:rsidRPr="006D2115">
              <w:rPr>
                <w:color w:val="auto"/>
              </w:rPr>
              <w:tab/>
            </w:r>
            <w:r w:rsidRPr="006D2115">
              <w:rPr>
                <w:b/>
                <w:i/>
                <w:color w:val="auto"/>
              </w:rPr>
              <w:t>Jäsenvaltioiden on ilmoitettava komissiolle ja Euroopan turvapaikkavirastolle kolmansista maista, jotka on määritetty kansallisella tasolla turvallisiksi kolmansiksi maiksi tai turvallisiksi alkuperämaiksi välittömästi määrittämisen jälkeen. Jäsenvaltioiden on ilmoitettava komissiolle ja virastolle vuosittain ne muut turvalliset kolmannet maat, joihin käsitettä on sovellettu tapauskohtaisesti suhteessa tiettyihin hakijoihin.</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{HU}</w:t>
      </w:r>
      <w:r w:rsidRPr="006D2115">
        <w:rPr>
          <w:color w:val="auto"/>
        </w:rPr>
        <w:t>hu</w:t>
      </w:r>
      <w:r w:rsidRPr="006D2115">
        <w:rPr>
          <w:rStyle w:val="HideTWBExt"/>
          <w:color w:val="auto"/>
        </w:rPr>
        <w:t>&lt;/Original&gt;</w:t>
      </w:r>
    </w:p>
    <w:p w:rsidR="00413CED" w:rsidRPr="006D2115" w:rsidRDefault="00413CED" w:rsidP="00413CED">
      <w:pPr>
        <w:pStyle w:val="AMNumberTabs"/>
        <w:rPr>
          <w:color w:val="auto"/>
        </w:rPr>
      </w:pPr>
      <w:r w:rsidRPr="006D2115">
        <w:rPr>
          <w:rStyle w:val="HideTWBExt"/>
          <w:color w:val="auto"/>
        </w:rPr>
        <w:t>&lt;/Amend&gt;</w:t>
      </w: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1500</w:t>
      </w:r>
      <w:r w:rsidRPr="006D2115">
        <w:rPr>
          <w:rStyle w:val="HideTWBExt"/>
          <w:b w:val="0"/>
          <w:color w:val="auto"/>
        </w:rPr>
        <w:t>&lt;/NumAm&gt;</w:t>
      </w:r>
    </w:p>
    <w:p w:rsidR="00413CED" w:rsidRPr="006D2115" w:rsidRDefault="00413CED" w:rsidP="00413CED">
      <w:pPr>
        <w:pStyle w:val="NormalBold"/>
        <w:rPr>
          <w:color w:val="auto"/>
          <w:lang w:val="de-DE"/>
        </w:rPr>
      </w:pPr>
      <w:r w:rsidRPr="006D2115">
        <w:rPr>
          <w:rStyle w:val="HideTWBExt"/>
          <w:b w:val="0"/>
          <w:color w:val="auto"/>
          <w:lang w:val="de-DE"/>
        </w:rPr>
        <w:t>&lt;RepeatBlock-By&gt;&lt;Members&gt;</w:t>
      </w:r>
      <w:r w:rsidRPr="006D2115">
        <w:rPr>
          <w:color w:val="auto"/>
          <w:lang w:val="de-DE"/>
        </w:rPr>
        <w:t>Monika Hohlmeier, Heinz K. Becker</w:t>
      </w:r>
      <w:r w:rsidRPr="006D2115">
        <w:rPr>
          <w:rStyle w:val="HideTWBExt"/>
          <w:b w:val="0"/>
          <w:color w:val="auto"/>
          <w:lang w:val="de-DE"/>
        </w:rPr>
        <w:t>&lt;/Members&gt;</w:t>
      </w:r>
    </w:p>
    <w:p w:rsidR="00413CED" w:rsidRPr="006D2115" w:rsidRDefault="00413CED" w:rsidP="00413CED">
      <w:pPr>
        <w:pStyle w:val="NormalBold"/>
        <w:rPr>
          <w:color w:val="auto"/>
          <w:lang w:val="de-DE"/>
        </w:rPr>
      </w:pPr>
      <w:r w:rsidRPr="006D2115">
        <w:rPr>
          <w:rStyle w:val="HideTWBExt"/>
          <w:b w:val="0"/>
          <w:color w:val="auto"/>
          <w:lang w:val="de-DE"/>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4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4.</w:t>
            </w:r>
            <w:r w:rsidRPr="006D2115">
              <w:rPr>
                <w:color w:val="auto"/>
              </w:rPr>
              <w:tab/>
            </w:r>
            <w:r w:rsidRPr="006D2115">
              <w:rPr>
                <w:b/>
                <w:i/>
                <w:color w:val="auto"/>
              </w:rPr>
              <w:t>Jäsenvaltioiden on ilmoitettava komissiolle ja Euroopan turvapaikkavirastolle kolmansista maista, jotka on määritetty kansallisella tasolla turvallisiksi kolmansiksi maiksi tai turvallisiksi alkuperämaiksi välittömästi määrittämisen jälkeen. Jäsenvaltioiden on ilmoitettava komissiolle ja virastolle vuosittain ne muut turvalliset kolmannet maat, joihin käsitettä on sovellettu tapauskohtaisesti suhteessa tiettyihin hakijoihin.</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Tämä teksti on siirretty 50 artiklan uuteen 1 a kohtaan.</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1501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50 artikla – 4 a 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4 a.</w:t>
            </w:r>
            <w:r w:rsidRPr="006D2115">
              <w:rPr>
                <w:color w:val="auto"/>
              </w:rPr>
              <w:tab/>
            </w:r>
            <w:r w:rsidRPr="006D2115">
              <w:rPr>
                <w:b/>
                <w:i/>
                <w:color w:val="auto"/>
              </w:rPr>
              <w:t>Kolmen vuoden kuluttua tämän asetuksen voimaantulosta vain kolmas maa, joka on tämän asetuksen mukaisessa EU:n yhteisessä turvallisten alkuperämaiden luettelossa, katsotaan turvalliseksi alkuperämaaksi.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Sanamuotoa yhdenmukaistetaan turvallisten kolmansien maiden EU:n yhteisestä luettelosta annettua asetusta koskevan parlamentin kannan tarkistuksen 39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1502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51 artikla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51 artikla</w:t>
            </w:r>
            <w:r w:rsidRPr="006D2115">
              <w:rPr>
                <w:color w:val="auto"/>
              </w:rPr>
              <w:tab/>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Kansainvälisen suojelun poistaminen</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Määrittävän viranomaisen on aloitettava tutkinta kansainvälisen suojelun poistamiseksi tietyltä henkilöltä, kun ilmenee uusia seikkoja tai perusteita, joiden nojalla hänen kansainvälisen suojelunsa oikeellisuutta on syytä harkita uudelleen, ja erityisesti asetuksen (EU) XXX/XXX (aseman määrittelyä koskeva asetus) 15 ja 21 artiklassa tarkoitetuissa tapauksissa.</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1503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Judith Sargentini, Jean Lambert</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51 artikla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51 artikla</w:t>
            </w:r>
            <w:r w:rsidRPr="006D2115">
              <w:rPr>
                <w:color w:val="auto"/>
              </w:rPr>
              <w:tab/>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Center"/>
              <w:rPr>
                <w:color w:val="auto"/>
              </w:rPr>
            </w:pPr>
            <w:r w:rsidRPr="006D2115">
              <w:rPr>
                <w:b/>
                <w:i/>
                <w:color w:val="auto"/>
                <w:sz w:val="24"/>
              </w:rPr>
              <w:t>Kansainvälisen suojelun poistaminen</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Määrittävän viranomaisen on aloitettava tutkinta kansainvälisen suojelun poistamiseksi tietyltä henkilöltä, kun ilmenee uusia seikkoja tai perusteita, joiden nojalla hänen kansainvälisen suojelunsa oikeellisuutta on syytä harkita uudelleen, ja erityisesti asetuksen (EU) XXX/XXX (aseman määrittelyä koskeva asetus) 15 ja 21 artiklassa tarkoitetuissa tapauksissa.</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lang w:val="de-DE"/>
        </w:rPr>
      </w:pPr>
      <w:r w:rsidRPr="006D2115">
        <w:rPr>
          <w:color w:val="auto"/>
          <w:lang w:val="de-DE"/>
        </w:rPr>
        <w:t xml:space="preserve">Or. </w:t>
      </w:r>
      <w:r w:rsidRPr="006D2115">
        <w:rPr>
          <w:rStyle w:val="HideTWBExt"/>
          <w:color w:val="auto"/>
          <w:lang w:val="de-DE"/>
        </w:rPr>
        <w:t>&lt;Original&gt;</w:t>
      </w:r>
      <w:r w:rsidRPr="006D2115">
        <w:rPr>
          <w:rStyle w:val="HideTWBInt"/>
          <w:color w:val="auto"/>
          <w:lang w:val="de-DE"/>
        </w:rPr>
        <w:t>{EN}</w:t>
      </w:r>
      <w:r w:rsidRPr="006D2115">
        <w:rPr>
          <w:color w:val="auto"/>
          <w:lang w:val="de-DE"/>
        </w:rPr>
        <w:t>en</w:t>
      </w:r>
      <w:r w:rsidRPr="006D2115">
        <w:rPr>
          <w:rStyle w:val="HideTWBExt"/>
          <w:color w:val="auto"/>
          <w:lang w:val="de-DE"/>
        </w:rPr>
        <w:t>&lt;/Original&gt;</w:t>
      </w:r>
    </w:p>
    <w:p w:rsidR="00413CED" w:rsidRPr="006D2115" w:rsidRDefault="00413CED" w:rsidP="00413CED">
      <w:pPr>
        <w:rPr>
          <w:lang w:val="de-DE"/>
        </w:rPr>
      </w:pPr>
      <w:r w:rsidRPr="006D2115">
        <w:rPr>
          <w:rStyle w:val="HideTWBExt"/>
          <w:color w:val="auto"/>
          <w:lang w:val="de-DE"/>
        </w:rPr>
        <w:t>&lt;/Amend&gt;</w:t>
      </w:r>
    </w:p>
    <w:p w:rsidR="00413CED" w:rsidRPr="006D2115" w:rsidRDefault="00413CED" w:rsidP="00413CED">
      <w:pPr>
        <w:pStyle w:val="AMNumberTabs"/>
        <w:rPr>
          <w:color w:val="auto"/>
          <w:lang w:val="de-DE"/>
        </w:rPr>
      </w:pPr>
      <w:r w:rsidRPr="006D2115">
        <w:rPr>
          <w:rStyle w:val="HideTWBExt"/>
          <w:b w:val="0"/>
          <w:color w:val="auto"/>
          <w:lang w:val="de-DE"/>
        </w:rPr>
        <w:t>&lt;Amend&gt;</w:t>
      </w:r>
      <w:r w:rsidRPr="006D2115">
        <w:rPr>
          <w:color w:val="auto"/>
          <w:lang w:val="de-DE"/>
        </w:rPr>
        <w:t>Tarkistus</w:t>
      </w:r>
      <w:r w:rsidRPr="006D2115">
        <w:rPr>
          <w:color w:val="auto"/>
          <w:lang w:val="de-DE"/>
        </w:rPr>
        <w:tab/>
      </w:r>
      <w:r w:rsidRPr="006D2115">
        <w:rPr>
          <w:color w:val="auto"/>
          <w:lang w:val="de-DE"/>
        </w:rPr>
        <w:tab/>
      </w:r>
      <w:r w:rsidRPr="006D2115">
        <w:rPr>
          <w:rStyle w:val="HideTWBExt"/>
          <w:b w:val="0"/>
          <w:color w:val="auto"/>
          <w:lang w:val="de-DE"/>
        </w:rPr>
        <w:t>&lt;NumAm&gt;</w:t>
      </w:r>
      <w:r w:rsidR="006D2115" w:rsidRPr="006D2115">
        <w:rPr>
          <w:lang w:val="de-DE"/>
        </w:rPr>
        <w:t>1504</w:t>
      </w:r>
      <w:r w:rsidRPr="006D2115">
        <w:rPr>
          <w:rStyle w:val="HideTWBExt"/>
          <w:b w:val="0"/>
          <w:color w:val="auto"/>
          <w:lang w:val="de-DE"/>
        </w:rPr>
        <w:t>&lt;/NumAm&gt;</w:t>
      </w:r>
    </w:p>
    <w:p w:rsidR="00413CED" w:rsidRPr="006D2115" w:rsidRDefault="00413CED" w:rsidP="00413CED">
      <w:pPr>
        <w:pStyle w:val="NormalBold"/>
        <w:rPr>
          <w:color w:val="auto"/>
          <w:lang w:val="de-DE"/>
        </w:rPr>
      </w:pPr>
      <w:r w:rsidRPr="006D2115">
        <w:rPr>
          <w:rStyle w:val="HideTWBExt"/>
          <w:b w:val="0"/>
          <w:color w:val="auto"/>
          <w:lang w:val="de-DE"/>
        </w:rPr>
        <w:t>&lt;RepeatBlock-By&gt;&lt;Members&gt;</w:t>
      </w:r>
      <w:r w:rsidRPr="006D2115">
        <w:rPr>
          <w:color w:val="auto"/>
          <w:lang w:val="de-DE"/>
        </w:rPr>
        <w:t>Péter Niedermüller</w:t>
      </w:r>
      <w:r w:rsidRPr="006D2115">
        <w:rPr>
          <w:rStyle w:val="HideTWBExt"/>
          <w:b w:val="0"/>
          <w:color w:val="auto"/>
          <w:lang w:val="de-DE"/>
        </w:rPr>
        <w:t>&lt;/Members&gt;</w:t>
      </w:r>
    </w:p>
    <w:p w:rsidR="00413CED" w:rsidRPr="006D2115" w:rsidRDefault="00413CED" w:rsidP="00413CED">
      <w:pPr>
        <w:pStyle w:val="NormalBold"/>
        <w:rPr>
          <w:color w:val="auto"/>
          <w:lang w:val="de-DE"/>
        </w:rPr>
      </w:pPr>
      <w:r w:rsidRPr="006D2115">
        <w:rPr>
          <w:rStyle w:val="HideTWBExt"/>
          <w:b w:val="0"/>
          <w:color w:val="auto"/>
          <w:lang w:val="de-DE"/>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51 artikla – 1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Määrittävän viranomaisen on aloitettava tutkinta</w:t>
            </w:r>
            <w:r w:rsidRPr="006D2115">
              <w:rPr>
                <w:color w:val="auto"/>
              </w:rPr>
              <w:t xml:space="preserve"> kansainvälisen suojelun poistamiseksi tietyltä henkilöltä</w:t>
            </w:r>
            <w:r w:rsidRPr="006D2115">
              <w:rPr>
                <w:b/>
                <w:i/>
                <w:color w:val="auto"/>
              </w:rPr>
              <w:t>, kun ilmenee uusia seikkoja tai perusteita, joiden nojalla hänen kansainvälisen suojelunsa oikeellisuutta on syytä harkita uudelleen, ja erityisesti</w:t>
            </w:r>
            <w:r w:rsidRPr="006D2115">
              <w:rPr>
                <w:color w:val="auto"/>
              </w:rPr>
              <w:t xml:space="preserve"> asetuksen (EU) XXX/XXX (aseman määrittelyä koskeva asetus) 15 ja 21 artiklassa tarkoitetuissa tapauksissa.</w:t>
            </w:r>
          </w:p>
        </w:tc>
        <w:tc>
          <w:tcPr>
            <w:tcW w:w="4876" w:type="dxa"/>
          </w:tcPr>
          <w:p w:rsidR="00413CED" w:rsidRPr="006D2115" w:rsidRDefault="00413CED" w:rsidP="00DF0731">
            <w:pPr>
              <w:pStyle w:val="Normal6"/>
              <w:rPr>
                <w:color w:val="auto"/>
              </w:rPr>
            </w:pPr>
            <w:r w:rsidRPr="006D2115">
              <w:rPr>
                <w:b/>
                <w:i/>
                <w:color w:val="auto"/>
              </w:rPr>
              <w:t>Määrittävä viranomainen voi aloittaa tutkinnan</w:t>
            </w:r>
            <w:r w:rsidRPr="006D2115">
              <w:rPr>
                <w:color w:val="auto"/>
              </w:rPr>
              <w:t xml:space="preserve"> kansainvälisen suojelun poistamiseksi tietyltä henkilöltä asetuksen (EU) XXX/XXX (aseman määrittelyä koskeva asetus) 15 ja 21 artiklassa tarkoitetuissa tapauksissa.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Syitä mahdolliselle kansainvälisen suojelun poistamiselle käsitellään aseman määrittelyä koskevassa asetuksessa, ja niiden pitäisi pysyä siellä. Tätä sanamuotoa on yhdenmukaistettu parlamentin aseman määrittelyä koskevasta asetuksesta hyväksymän tekstin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1505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51 artikla – 1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Määrittävän viranomaisen on aloitettava tutkinta kansainvälisen suojelun poistamiseksi tietyltä henkilöltä, kun ilmenee uusia seikkoja tai perusteita, joiden nojalla hänen kansainvälisen suojelunsa oikeellisuutta on syytä harkita uudelleen, ja erityisesti asetuksen (EU) XXX/XXX (aseman määrittelyä koskeva asetus) 15 ja 21 artiklassa tarkoitetuissa tapauksissa.</w:t>
            </w:r>
          </w:p>
        </w:tc>
        <w:tc>
          <w:tcPr>
            <w:tcW w:w="4876" w:type="dxa"/>
          </w:tcPr>
          <w:p w:rsidR="00413CED" w:rsidRPr="006D2115" w:rsidRDefault="00413CED" w:rsidP="00DF0731">
            <w:pPr>
              <w:pStyle w:val="Normal6"/>
              <w:rPr>
                <w:color w:val="auto"/>
              </w:rPr>
            </w:pPr>
            <w:r w:rsidRPr="006D2115">
              <w:rPr>
                <w:color w:val="auto"/>
              </w:rPr>
              <w:t>Määrittävän viranomaisen on aloitettava</w:t>
            </w:r>
            <w:r w:rsidRPr="006D2115">
              <w:rPr>
                <w:b/>
                <w:i/>
                <w:color w:val="auto"/>
              </w:rPr>
              <w:t xml:space="preserve"> ilman tarpeetonta viivytystä</w:t>
            </w:r>
            <w:r w:rsidRPr="006D2115">
              <w:rPr>
                <w:color w:val="auto"/>
              </w:rPr>
              <w:t xml:space="preserve"> tutkinta kansainvälisen suojelun poistamiseksi tietyltä henkilöltä, kun ilmenee uusia seikkoja tai perusteita, joiden nojalla hänen kansainvälisen suojelunsa oikeellisuutta on syytä harkita uudelleen, ja erityisesti asetuksen (EU) XXX/XXX (aseman määri</w:t>
            </w:r>
            <w:r w:rsidR="000D23E8" w:rsidRPr="006D2115">
              <w:rPr>
                <w:color w:val="auto"/>
              </w:rPr>
              <w:t>ttelyä koskeva asetus) 15 ja 21 </w:t>
            </w:r>
            <w:r w:rsidRPr="006D2115">
              <w:rPr>
                <w:color w:val="auto"/>
              </w:rPr>
              <w:t>artiklassa tarkoitetuissa tapauksissa.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1506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52 artikla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1507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52 artikla – 1 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Jos toimivaltainen viranomainen harkitsee kansainvälisen suojelun poistamista kolmannen maan kansalaiselta tai kansalaisuudettomalta henkilöltä, </w:t>
            </w:r>
            <w:r w:rsidRPr="006D2115">
              <w:rPr>
                <w:b/>
                <w:i/>
                <w:color w:val="auto"/>
              </w:rPr>
              <w:t xml:space="preserve">myös osana asetuksen (EU) XXX/XXX (aseman määrittelyä koskeva asetus) </w:t>
            </w:r>
            <w:r w:rsidR="000D23E8" w:rsidRPr="006D2115">
              <w:rPr>
                <w:b/>
                <w:i/>
                <w:color w:val="auto"/>
              </w:rPr>
              <w:t>15 ja 21 </w:t>
            </w:r>
            <w:r w:rsidRPr="006D2115">
              <w:rPr>
                <w:b/>
                <w:i/>
                <w:color w:val="auto"/>
              </w:rPr>
              <w:t>artiklassa tarkoitettua suojeluaseman säännöllistä uudelleentarkastelua,</w:t>
            </w:r>
            <w:r w:rsidRPr="006D2115">
              <w:rPr>
                <w:color w:val="auto"/>
              </w:rPr>
              <w:t xml:space="preserve"> asianomaisella henkilöllä on etenkin seuraavat takeet:</w:t>
            </w:r>
          </w:p>
        </w:tc>
        <w:tc>
          <w:tcPr>
            <w:tcW w:w="4876" w:type="dxa"/>
          </w:tcPr>
          <w:p w:rsidR="00413CED" w:rsidRPr="006D2115" w:rsidRDefault="00413CED" w:rsidP="00DF0731">
            <w:pPr>
              <w:pStyle w:val="Normal6"/>
              <w:rPr>
                <w:color w:val="auto"/>
              </w:rPr>
            </w:pPr>
            <w:r w:rsidRPr="006D2115">
              <w:rPr>
                <w:color w:val="auto"/>
              </w:rPr>
              <w:t>1.</w:t>
            </w:r>
            <w:r w:rsidRPr="006D2115">
              <w:rPr>
                <w:color w:val="auto"/>
              </w:rPr>
              <w:tab/>
              <w:t>Jos toimivaltainen viranomainen harkitsee kansainvälisen suojelun poistamista kolmannen maan kansalaiselta tai kansalaisuudettomalta henkilöltä, asianomaisella henkilöllä on etenkin seuraavat takeet:</w:t>
            </w:r>
          </w:p>
        </w:tc>
      </w:tr>
    </w:tbl>
    <w:p w:rsidR="00413CED" w:rsidRPr="006D2115" w:rsidRDefault="00413CED" w:rsidP="00413CED">
      <w:pPr>
        <w:pStyle w:val="Olang"/>
        <w:rPr>
          <w:color w:val="auto"/>
          <w:lang w:val="de-DE"/>
        </w:rPr>
      </w:pPr>
      <w:r w:rsidRPr="006D2115">
        <w:rPr>
          <w:color w:val="auto"/>
          <w:lang w:val="de-DE"/>
        </w:rPr>
        <w:t xml:space="preserve">Or. </w:t>
      </w:r>
      <w:r w:rsidRPr="006D2115">
        <w:rPr>
          <w:rStyle w:val="HideTWBExt"/>
          <w:color w:val="auto"/>
          <w:lang w:val="de-DE"/>
        </w:rPr>
        <w:t>&lt;Original&gt;</w:t>
      </w:r>
      <w:r w:rsidRPr="006D2115">
        <w:rPr>
          <w:rStyle w:val="HideTWBInt"/>
          <w:color w:val="auto"/>
          <w:lang w:val="de-DE"/>
        </w:rPr>
        <w:t>{EN}</w:t>
      </w:r>
      <w:r w:rsidRPr="006D2115">
        <w:rPr>
          <w:color w:val="auto"/>
          <w:lang w:val="de-DE"/>
        </w:rPr>
        <w:t>en</w:t>
      </w:r>
      <w:r w:rsidRPr="006D2115">
        <w:rPr>
          <w:rStyle w:val="HideTWBExt"/>
          <w:color w:val="auto"/>
          <w:lang w:val="de-DE"/>
        </w:rPr>
        <w:t>&lt;/Original&gt;</w:t>
      </w:r>
    </w:p>
    <w:p w:rsidR="00413CED" w:rsidRPr="006D2115" w:rsidRDefault="00413CED" w:rsidP="00413CED">
      <w:pPr>
        <w:rPr>
          <w:lang w:val="de-DE"/>
        </w:rPr>
      </w:pPr>
      <w:r w:rsidRPr="006D2115">
        <w:rPr>
          <w:rStyle w:val="HideTWBExt"/>
          <w:color w:val="auto"/>
          <w:lang w:val="de-DE"/>
        </w:rPr>
        <w:t>&lt;/Amend&gt;</w:t>
      </w:r>
    </w:p>
    <w:p w:rsidR="00413CED" w:rsidRPr="006D2115" w:rsidRDefault="00413CED" w:rsidP="00413CED">
      <w:pPr>
        <w:pStyle w:val="AMNumberTabs"/>
        <w:rPr>
          <w:color w:val="auto"/>
          <w:lang w:val="de-DE"/>
        </w:rPr>
      </w:pPr>
      <w:r w:rsidRPr="006D2115">
        <w:rPr>
          <w:rStyle w:val="HideTWBExt"/>
          <w:b w:val="0"/>
          <w:color w:val="auto"/>
          <w:lang w:val="de-DE"/>
        </w:rPr>
        <w:t>&lt;Amend&gt;</w:t>
      </w:r>
      <w:r w:rsidRPr="006D2115">
        <w:rPr>
          <w:color w:val="auto"/>
          <w:lang w:val="de-DE"/>
        </w:rPr>
        <w:t>Tarkistus</w:t>
      </w:r>
      <w:r w:rsidRPr="006D2115">
        <w:rPr>
          <w:color w:val="auto"/>
          <w:lang w:val="de-DE"/>
        </w:rPr>
        <w:tab/>
      </w:r>
      <w:r w:rsidRPr="006D2115">
        <w:rPr>
          <w:color w:val="auto"/>
          <w:lang w:val="de-DE"/>
        </w:rPr>
        <w:tab/>
      </w:r>
      <w:r w:rsidRPr="006D2115">
        <w:rPr>
          <w:rStyle w:val="HideTWBExt"/>
          <w:b w:val="0"/>
          <w:color w:val="auto"/>
          <w:lang w:val="de-DE"/>
        </w:rPr>
        <w:t>&lt;NumAm&gt;</w:t>
      </w:r>
      <w:r w:rsidR="006D2115" w:rsidRPr="006D2115">
        <w:rPr>
          <w:lang w:val="de-DE"/>
        </w:rPr>
        <w:t>1508</w:t>
      </w:r>
      <w:r w:rsidRPr="006D2115">
        <w:rPr>
          <w:rStyle w:val="HideTWBExt"/>
          <w:b w:val="0"/>
          <w:color w:val="auto"/>
          <w:lang w:val="de-DE"/>
        </w:rPr>
        <w:t>&lt;/NumAm&gt;</w:t>
      </w:r>
    </w:p>
    <w:p w:rsidR="00413CED" w:rsidRPr="006D2115" w:rsidRDefault="00413CED" w:rsidP="00413CED">
      <w:pPr>
        <w:pStyle w:val="NormalBold"/>
        <w:rPr>
          <w:color w:val="auto"/>
          <w:lang w:val="de-DE"/>
        </w:rPr>
      </w:pPr>
      <w:r w:rsidRPr="006D2115">
        <w:rPr>
          <w:rStyle w:val="HideTWBExt"/>
          <w:b w:val="0"/>
          <w:color w:val="auto"/>
          <w:lang w:val="de-DE"/>
        </w:rPr>
        <w:t>&lt;RepeatBlock-By&gt;&lt;Members&gt;</w:t>
      </w:r>
      <w:r w:rsidRPr="006D2115">
        <w:rPr>
          <w:color w:val="auto"/>
          <w:lang w:val="de-DE"/>
        </w:rPr>
        <w:t>Péter Niedermüller</w:t>
      </w:r>
      <w:r w:rsidRPr="006D2115">
        <w:rPr>
          <w:rStyle w:val="HideTWBExt"/>
          <w:b w:val="0"/>
          <w:color w:val="auto"/>
          <w:lang w:val="de-DE"/>
        </w:rPr>
        <w:t>&lt;/Members&gt;</w:t>
      </w:r>
    </w:p>
    <w:p w:rsidR="00413CED" w:rsidRPr="006D2115" w:rsidRDefault="00413CED" w:rsidP="00413CED">
      <w:pPr>
        <w:pStyle w:val="NormalBold"/>
        <w:rPr>
          <w:color w:val="auto"/>
          <w:lang w:val="de-DE"/>
        </w:rPr>
      </w:pPr>
      <w:r w:rsidRPr="006D2115">
        <w:rPr>
          <w:rStyle w:val="HideTWBExt"/>
          <w:b w:val="0"/>
          <w:color w:val="auto"/>
          <w:lang w:val="de-DE"/>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52 artikla – 1 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Jos toimivaltainen viranomainen harkitsee kansainvälisen suojelun poistamista kolmannen maan kansalaiselta tai kansalaisuudettomalta henkilöltä, </w:t>
            </w:r>
            <w:r w:rsidRPr="006D2115">
              <w:rPr>
                <w:b/>
                <w:i/>
                <w:color w:val="auto"/>
              </w:rPr>
              <w:t>myös osana asetuksen (EU) XXX/XXX (aseman määri</w:t>
            </w:r>
            <w:r w:rsidR="000D23E8" w:rsidRPr="006D2115">
              <w:rPr>
                <w:b/>
                <w:i/>
                <w:color w:val="auto"/>
              </w:rPr>
              <w:t>ttelyä koskeva asetus) 15 ja 21 </w:t>
            </w:r>
            <w:r w:rsidRPr="006D2115">
              <w:rPr>
                <w:b/>
                <w:i/>
                <w:color w:val="auto"/>
              </w:rPr>
              <w:t>artiklassa tarkoitettua suojeluaseman säännöllistä uudelleentarkastelua,</w:t>
            </w:r>
            <w:r w:rsidRPr="006D2115">
              <w:rPr>
                <w:color w:val="auto"/>
              </w:rPr>
              <w:t xml:space="preserve"> asianomaisella henkilöllä on etenkin seuraavat takeet:</w:t>
            </w:r>
          </w:p>
        </w:tc>
        <w:tc>
          <w:tcPr>
            <w:tcW w:w="4876" w:type="dxa"/>
          </w:tcPr>
          <w:p w:rsidR="00413CED" w:rsidRPr="006D2115" w:rsidRDefault="00413CED" w:rsidP="00DF0731">
            <w:pPr>
              <w:pStyle w:val="Normal6"/>
              <w:rPr>
                <w:color w:val="auto"/>
              </w:rPr>
            </w:pPr>
            <w:r w:rsidRPr="006D2115">
              <w:rPr>
                <w:color w:val="auto"/>
              </w:rPr>
              <w:t>1.</w:t>
            </w:r>
            <w:r w:rsidRPr="006D2115">
              <w:rPr>
                <w:color w:val="auto"/>
              </w:rPr>
              <w:tab/>
              <w:t>Jos toimivaltainen viranomainen harkitsee kansainvälisen suojelun poistamista kolmannen maan kansalaiselta tai kansalaisuudettomalta henkilöltä, asianomaisella henkilöllä on etenkin seuraavat takeet: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Sanamuotoa on yhdenmukaistettu parlamentin aseman määrittelystä koskevasta asetuksesta hyväksymän kannan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1509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52 artikla – 2 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a)</w:t>
            </w:r>
            <w:r w:rsidRPr="006D2115">
              <w:rPr>
                <w:color w:val="auto"/>
              </w:rPr>
              <w:tab/>
              <w:t xml:space="preserve">toimivaltainen viranomainen voi hankkia </w:t>
            </w:r>
            <w:r w:rsidRPr="006D2115">
              <w:rPr>
                <w:b/>
                <w:i/>
                <w:color w:val="auto"/>
              </w:rPr>
              <w:t>eri lähteistä, kuten tarvittaessa</w:t>
            </w:r>
            <w:r w:rsidRPr="006D2115">
              <w:rPr>
                <w:color w:val="auto"/>
              </w:rPr>
              <w:t xml:space="preserve"> Euroopan unionin turvapaikkavirastolta</w:t>
            </w:r>
            <w:r w:rsidRPr="006D2115">
              <w:rPr>
                <w:b/>
                <w:i/>
                <w:color w:val="auto"/>
              </w:rPr>
              <w:t xml:space="preserve"> </w:t>
            </w:r>
            <w:r w:rsidRPr="006D2115">
              <w:rPr>
                <w:color w:val="auto"/>
              </w:rPr>
              <w:t>ja</w:t>
            </w:r>
            <w:r w:rsidRPr="006D2115">
              <w:rPr>
                <w:b/>
                <w:i/>
                <w:color w:val="auto"/>
              </w:rPr>
              <w:t xml:space="preserve"> Yhdistyneiden kansakuntien pakolaisasiain päävaltuutetulta,</w:t>
            </w:r>
            <w:r w:rsidRPr="006D2115">
              <w:rPr>
                <w:color w:val="auto"/>
              </w:rPr>
              <w:t xml:space="preserve"> täsmällisiä ja ajantasaisia tietoja yleisestä tilanteesta asianomaisten henkilöiden alkuperämaissa; ja</w:t>
            </w:r>
          </w:p>
        </w:tc>
        <w:tc>
          <w:tcPr>
            <w:tcW w:w="4876" w:type="dxa"/>
          </w:tcPr>
          <w:p w:rsidR="00413CED" w:rsidRPr="006D2115" w:rsidRDefault="00413CED" w:rsidP="00DF0731">
            <w:pPr>
              <w:pStyle w:val="Normal6"/>
              <w:rPr>
                <w:color w:val="auto"/>
              </w:rPr>
            </w:pPr>
            <w:r w:rsidRPr="006D2115">
              <w:rPr>
                <w:color w:val="auto"/>
              </w:rPr>
              <w:t>a)</w:t>
            </w:r>
            <w:r w:rsidRPr="006D2115">
              <w:rPr>
                <w:color w:val="auto"/>
              </w:rPr>
              <w:tab/>
              <w:t>toimivaltainen viranomainen voi hankkia Euroopan unionin turvapaikkavirastolta ja</w:t>
            </w:r>
            <w:r w:rsidRPr="006D2115">
              <w:rPr>
                <w:b/>
                <w:i/>
                <w:color w:val="auto"/>
              </w:rPr>
              <w:t xml:space="preserve"> Euroopan ulkosuhdehallinnolta</w:t>
            </w:r>
            <w:r w:rsidRPr="006D2115">
              <w:rPr>
                <w:color w:val="auto"/>
              </w:rPr>
              <w:t xml:space="preserve"> täsmällisiä ja ajantasaisia tietoja yleisestä tilanteesta asianomaisten henkilöiden alkuperämaissa; </w:t>
            </w:r>
            <w:r w:rsidR="000D23E8" w:rsidRPr="006D2115">
              <w:rPr>
                <w:color w:val="auto"/>
              </w:rPr>
              <w:t>ja</w:t>
            </w:r>
          </w:p>
        </w:tc>
      </w:tr>
    </w:tbl>
    <w:p w:rsidR="00413CED" w:rsidRPr="006D2115" w:rsidRDefault="00413CED" w:rsidP="00413CED">
      <w:pPr>
        <w:pStyle w:val="Olang"/>
        <w:rPr>
          <w:color w:val="auto"/>
          <w:lang w:val="de-DE"/>
        </w:rPr>
      </w:pPr>
      <w:r w:rsidRPr="006D2115">
        <w:rPr>
          <w:color w:val="auto"/>
          <w:lang w:val="de-DE"/>
        </w:rPr>
        <w:t xml:space="preserve">Or. </w:t>
      </w:r>
      <w:r w:rsidRPr="006D2115">
        <w:rPr>
          <w:rStyle w:val="HideTWBExt"/>
          <w:color w:val="auto"/>
          <w:lang w:val="de-DE"/>
        </w:rPr>
        <w:t>&lt;Original&gt;</w:t>
      </w:r>
      <w:r w:rsidRPr="006D2115">
        <w:rPr>
          <w:rStyle w:val="HideTWBInt"/>
          <w:color w:val="auto"/>
          <w:lang w:val="de-DE"/>
        </w:rPr>
        <w:t>{EN}</w:t>
      </w:r>
      <w:r w:rsidRPr="006D2115">
        <w:rPr>
          <w:color w:val="auto"/>
          <w:lang w:val="de-DE"/>
        </w:rPr>
        <w:t>en</w:t>
      </w:r>
      <w:r w:rsidRPr="006D2115">
        <w:rPr>
          <w:rStyle w:val="HideTWBExt"/>
          <w:color w:val="auto"/>
          <w:lang w:val="de-DE"/>
        </w:rPr>
        <w:t>&lt;/Original&gt;</w:t>
      </w:r>
    </w:p>
    <w:p w:rsidR="00413CED" w:rsidRPr="006D2115" w:rsidRDefault="00413CED" w:rsidP="00413CED">
      <w:pPr>
        <w:rPr>
          <w:lang w:val="de-DE"/>
        </w:rPr>
      </w:pPr>
      <w:r w:rsidRPr="006D2115">
        <w:rPr>
          <w:rStyle w:val="HideTWBExt"/>
          <w:color w:val="auto"/>
          <w:lang w:val="de-DE"/>
        </w:rPr>
        <w:t>&lt;/Amend&gt;</w:t>
      </w:r>
    </w:p>
    <w:p w:rsidR="00413CED" w:rsidRPr="006D2115" w:rsidRDefault="00413CED" w:rsidP="00413CED">
      <w:pPr>
        <w:pStyle w:val="AMNumberTabs"/>
        <w:rPr>
          <w:color w:val="auto"/>
          <w:lang w:val="de-DE"/>
        </w:rPr>
      </w:pPr>
      <w:r w:rsidRPr="006D2115">
        <w:rPr>
          <w:rStyle w:val="HideTWBExt"/>
          <w:b w:val="0"/>
          <w:color w:val="auto"/>
          <w:lang w:val="de-DE"/>
        </w:rPr>
        <w:t>&lt;Amend&gt;</w:t>
      </w:r>
      <w:r w:rsidRPr="006D2115">
        <w:rPr>
          <w:color w:val="auto"/>
          <w:lang w:val="de-DE"/>
        </w:rPr>
        <w:t>Tarkistus</w:t>
      </w:r>
      <w:r w:rsidRPr="006D2115">
        <w:rPr>
          <w:color w:val="auto"/>
          <w:lang w:val="de-DE"/>
        </w:rPr>
        <w:tab/>
      </w:r>
      <w:r w:rsidRPr="006D2115">
        <w:rPr>
          <w:color w:val="auto"/>
          <w:lang w:val="de-DE"/>
        </w:rPr>
        <w:tab/>
      </w:r>
      <w:r w:rsidRPr="006D2115">
        <w:rPr>
          <w:rStyle w:val="HideTWBExt"/>
          <w:b w:val="0"/>
          <w:color w:val="auto"/>
          <w:lang w:val="de-DE"/>
        </w:rPr>
        <w:t>&lt;NumAm&gt;</w:t>
      </w:r>
      <w:r w:rsidR="006D2115" w:rsidRPr="006D2115">
        <w:rPr>
          <w:lang w:val="de-DE"/>
        </w:rPr>
        <w:t>1510</w:t>
      </w:r>
      <w:r w:rsidRPr="006D2115">
        <w:rPr>
          <w:rStyle w:val="HideTWBExt"/>
          <w:b w:val="0"/>
          <w:color w:val="auto"/>
          <w:lang w:val="de-DE"/>
        </w:rPr>
        <w:t>&lt;/NumAm&gt;</w:t>
      </w:r>
    </w:p>
    <w:p w:rsidR="00413CED" w:rsidRPr="006D2115" w:rsidRDefault="00413CED" w:rsidP="00413CED">
      <w:pPr>
        <w:pStyle w:val="NormalBold"/>
        <w:rPr>
          <w:color w:val="auto"/>
          <w:lang w:val="de-DE"/>
        </w:rPr>
      </w:pPr>
      <w:r w:rsidRPr="006D2115">
        <w:rPr>
          <w:rStyle w:val="HideTWBExt"/>
          <w:b w:val="0"/>
          <w:color w:val="auto"/>
          <w:lang w:val="de-DE"/>
        </w:rPr>
        <w:t>&lt;RepeatBlock-By&gt;&lt;Members&gt;</w:t>
      </w:r>
      <w:r w:rsidRPr="006D2115">
        <w:rPr>
          <w:color w:val="auto"/>
          <w:lang w:val="de-DE"/>
        </w:rPr>
        <w:t>Péter Niedermüller</w:t>
      </w:r>
      <w:r w:rsidRPr="006D2115">
        <w:rPr>
          <w:rStyle w:val="HideTWBExt"/>
          <w:b w:val="0"/>
          <w:color w:val="auto"/>
          <w:lang w:val="de-DE"/>
        </w:rPr>
        <w:t>&lt;/Members&gt;</w:t>
      </w:r>
    </w:p>
    <w:p w:rsidR="00413CED" w:rsidRPr="006D2115" w:rsidRDefault="00413CED" w:rsidP="00413CED">
      <w:pPr>
        <w:pStyle w:val="NormalBold"/>
        <w:rPr>
          <w:color w:val="auto"/>
          <w:lang w:val="de-DE"/>
        </w:rPr>
      </w:pPr>
      <w:r w:rsidRPr="006D2115">
        <w:rPr>
          <w:rStyle w:val="HideTWBExt"/>
          <w:b w:val="0"/>
          <w:color w:val="auto"/>
          <w:lang w:val="de-DE"/>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52 artikla – 3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3.</w:t>
            </w:r>
            <w:r w:rsidRPr="006D2115">
              <w:rPr>
                <w:color w:val="auto"/>
              </w:rPr>
              <w:tab/>
              <w:t>Toimivaltaisen viranomaisen päätös poistaa tietyn henkilön kansainvälinen suojelu on annettava kirjallisena. Päätöksessä on ilmoitettava sen perusteina olevat tosiseikat ja oikeudelliset seikat</w:t>
            </w:r>
            <w:r w:rsidRPr="006D2115">
              <w:rPr>
                <w:b/>
                <w:i/>
                <w:color w:val="auto"/>
              </w:rPr>
              <w:t xml:space="preserve">, ja </w:t>
            </w:r>
            <w:r w:rsidRPr="006D2115">
              <w:rPr>
                <w:color w:val="auto"/>
              </w:rPr>
              <w:t>tieto siitä, miten päätökseen voi hakea muutosta, on annettava kirjallisesti.</w:t>
            </w:r>
          </w:p>
        </w:tc>
        <w:tc>
          <w:tcPr>
            <w:tcW w:w="4876" w:type="dxa"/>
          </w:tcPr>
          <w:p w:rsidR="00413CED" w:rsidRPr="006D2115" w:rsidRDefault="00413CED" w:rsidP="00DF0731">
            <w:pPr>
              <w:pStyle w:val="Normal6"/>
              <w:rPr>
                <w:color w:val="auto"/>
              </w:rPr>
            </w:pPr>
            <w:r w:rsidRPr="006D2115">
              <w:rPr>
                <w:color w:val="auto"/>
              </w:rPr>
              <w:t>3.</w:t>
            </w:r>
            <w:r w:rsidRPr="006D2115">
              <w:rPr>
                <w:color w:val="auto"/>
              </w:rPr>
              <w:tab/>
              <w:t>Toimivaltaisen viranomaisen päätös poistaa tietyn henkilön kansainvälinen suojelu on annettava kirjallisena</w:t>
            </w:r>
            <w:r w:rsidRPr="006D2115">
              <w:rPr>
                <w:b/>
                <w:i/>
                <w:color w:val="auto"/>
              </w:rPr>
              <w:t xml:space="preserve"> ilman tarpeetonta viivytystä ja joka tapauksessa viimeistään seitsemän päivän kuluttua päätöksen tekemisestä</w:t>
            </w:r>
            <w:r w:rsidRPr="006D2115">
              <w:rPr>
                <w:color w:val="auto"/>
              </w:rPr>
              <w:t>. Päätöksessä on ilmoitettava sen perusteina olevat tosiseikat ja oikeudelliset seikat</w:t>
            </w:r>
            <w:r w:rsidRPr="006D2115">
              <w:rPr>
                <w:b/>
                <w:i/>
                <w:color w:val="auto"/>
              </w:rPr>
              <w:t>.</w:t>
            </w:r>
            <w:r w:rsidRPr="006D2115">
              <w:rPr>
                <w:color w:val="auto"/>
              </w:rPr>
              <w:t xml:space="preserve"> Tieto siitä, miten päätökseen voi hakea muutosta </w:t>
            </w:r>
            <w:r w:rsidRPr="006D2115">
              <w:rPr>
                <w:b/>
                <w:i/>
                <w:color w:val="auto"/>
              </w:rPr>
              <w:t>– myös asiaankuuluvat määräajat –</w:t>
            </w:r>
            <w:r w:rsidRPr="006D2115">
              <w:rPr>
                <w:color w:val="auto"/>
              </w:rPr>
              <w:t xml:space="preserve"> on annettava kirjallisesti.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Sanamuotoa on yhdenmukaistettu hakemuspäätöksestä tiedo</w:t>
      </w:r>
      <w:r w:rsidR="000D23E8" w:rsidRPr="006D2115">
        <w:rPr>
          <w:color w:val="auto"/>
        </w:rPr>
        <w:t>ttamista hakijoille koskevan 35 </w:t>
      </w:r>
      <w:r w:rsidRPr="006D2115">
        <w:rPr>
          <w:color w:val="auto"/>
        </w:rPr>
        <w:t>artiklan 2 kohdan kanssa. Samaa sanamuotoa olisi käytettävä päätöksistä, joilla poistetaan kansainvälinen suojelu.</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1511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52 artikla – 3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3.</w:t>
            </w:r>
            <w:r w:rsidRPr="006D2115">
              <w:rPr>
                <w:color w:val="auto"/>
              </w:rPr>
              <w:tab/>
              <w:t>Toimivaltaisen viranomaisen päätös poistaa tietyn henkilön kansainvälinen suojelu on annettava kirjallisena. Päätöksessä on ilmoitettava sen perusteina olevat tosiseikat ja oikeudelliset seikat, ja tieto siitä, miten päätökseen voi hakea muutosta, on annettava kirjallisesti.</w:t>
            </w:r>
          </w:p>
        </w:tc>
        <w:tc>
          <w:tcPr>
            <w:tcW w:w="4876" w:type="dxa"/>
          </w:tcPr>
          <w:p w:rsidR="00413CED" w:rsidRPr="006D2115" w:rsidRDefault="00413CED" w:rsidP="00DF0731">
            <w:pPr>
              <w:pStyle w:val="Normal6"/>
              <w:rPr>
                <w:color w:val="auto"/>
              </w:rPr>
            </w:pPr>
            <w:r w:rsidRPr="006D2115">
              <w:rPr>
                <w:color w:val="auto"/>
              </w:rPr>
              <w:t>3.</w:t>
            </w:r>
            <w:r w:rsidRPr="006D2115">
              <w:rPr>
                <w:color w:val="auto"/>
              </w:rPr>
              <w:tab/>
              <w:t xml:space="preserve">Toimivaltaisen viranomaisen päätös poistaa tietyn henkilön kansainvälinen suojelu on annettava kirjallisena </w:t>
            </w:r>
            <w:r w:rsidRPr="006D2115">
              <w:rPr>
                <w:b/>
                <w:i/>
                <w:color w:val="auto"/>
              </w:rPr>
              <w:t>kahden kuukauden kuluessa menettelyn aloittamisesta</w:t>
            </w:r>
            <w:r w:rsidRPr="006D2115">
              <w:rPr>
                <w:color w:val="auto"/>
              </w:rPr>
              <w:t>. Päätöksessä on ilmoitettava sen perusteina olevat tosiseikat ja oikeudelliset seikat, ja tieto siitä, miten päätökseen voi hakea muutosta, on annettava kirjallisesti.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1512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Sergei Stanishev</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1 kohta – a alakohta – i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i)</w:t>
            </w:r>
            <w:r w:rsidRPr="006D2115">
              <w:rPr>
                <w:color w:val="auto"/>
              </w:rPr>
              <w:tab/>
            </w:r>
            <w:r w:rsidRPr="006D2115">
              <w:rPr>
                <w:b/>
                <w:i/>
                <w:color w:val="auto"/>
              </w:rPr>
              <w:t>päätös hylätä hakemus tutkittavaksi ottamisen edellytysten puuttumisen vuoksi 36 artiklan 1 kohdan mukaisesti;</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Tämä vastaa edellisiä tarkistuksia, joilla poistetaan tutkittavaksi ottamisen edellytysten täyttymisen tarkistaminen Dublin-asetuksen soveltamista edeltävänä vaatimuksena.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1513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1 kohta – a alakohta – iii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iii)</w:t>
            </w:r>
            <w:r w:rsidRPr="006D2115">
              <w:rPr>
                <w:color w:val="auto"/>
              </w:rPr>
              <w:tab/>
              <w:t xml:space="preserve">päätös hylätä hakemus sen nimenomaisen peruuttamisen tai </w:t>
            </w:r>
            <w:r w:rsidRPr="006D2115">
              <w:rPr>
                <w:b/>
                <w:i/>
                <w:color w:val="auto"/>
              </w:rPr>
              <w:t>siitä luopumisen</w:t>
            </w:r>
            <w:r w:rsidRPr="006D2115">
              <w:rPr>
                <w:color w:val="auto"/>
              </w:rPr>
              <w:t xml:space="preserve"> vuoksi 38 ja 39 artiklan mukaisesti;</w:t>
            </w:r>
          </w:p>
        </w:tc>
        <w:tc>
          <w:tcPr>
            <w:tcW w:w="4876" w:type="dxa"/>
          </w:tcPr>
          <w:p w:rsidR="00413CED" w:rsidRPr="006D2115" w:rsidRDefault="00413CED" w:rsidP="00DF0731">
            <w:pPr>
              <w:pStyle w:val="Normal6"/>
              <w:rPr>
                <w:color w:val="auto"/>
              </w:rPr>
            </w:pPr>
            <w:r w:rsidRPr="006D2115">
              <w:rPr>
                <w:color w:val="auto"/>
              </w:rPr>
              <w:t>iii)</w:t>
            </w:r>
            <w:r w:rsidRPr="006D2115">
              <w:rPr>
                <w:color w:val="auto"/>
              </w:rPr>
              <w:tab/>
              <w:t xml:space="preserve">päätös hylätä hakemus sen nimenomaisen peruuttamisen tai </w:t>
            </w:r>
            <w:r w:rsidRPr="006D2115">
              <w:rPr>
                <w:b/>
                <w:i/>
                <w:color w:val="auto"/>
              </w:rPr>
              <w:t>implisiitti</w:t>
            </w:r>
            <w:r w:rsidR="000D23E8" w:rsidRPr="006D2115">
              <w:rPr>
                <w:b/>
                <w:i/>
                <w:color w:val="auto"/>
              </w:rPr>
              <w:t>s</w:t>
            </w:r>
            <w:r w:rsidRPr="006D2115">
              <w:rPr>
                <w:b/>
                <w:i/>
                <w:color w:val="auto"/>
              </w:rPr>
              <w:t>en peruuttamisen</w:t>
            </w:r>
            <w:r w:rsidR="000D23E8" w:rsidRPr="006D2115">
              <w:rPr>
                <w:color w:val="auto"/>
              </w:rPr>
              <w:t xml:space="preserve"> vuoksi 38 ja 39 </w:t>
            </w:r>
            <w:r w:rsidRPr="006D2115">
              <w:rPr>
                <w:color w:val="auto"/>
              </w:rPr>
              <w:t>artiklan mukaisesti;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Tarkoituksena on varmistaa johdonmukaisuus aiempien tarkistusten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lang w:val="it-IT"/>
        </w:rPr>
      </w:pPr>
      <w:r w:rsidRPr="006D2115">
        <w:rPr>
          <w:rStyle w:val="HideTWBExt"/>
          <w:b w:val="0"/>
          <w:color w:val="auto"/>
          <w:lang w:val="it-IT"/>
        </w:rPr>
        <w:t>&lt;Amend&gt;</w:t>
      </w:r>
      <w:r w:rsidRPr="006D2115">
        <w:rPr>
          <w:color w:val="auto"/>
          <w:lang w:val="it-IT"/>
        </w:rPr>
        <w:t>Tarkistus</w:t>
      </w:r>
      <w:r w:rsidRPr="006D2115">
        <w:rPr>
          <w:color w:val="auto"/>
          <w:lang w:val="it-IT"/>
        </w:rPr>
        <w:tab/>
      </w:r>
      <w:r w:rsidRPr="006D2115">
        <w:rPr>
          <w:color w:val="auto"/>
          <w:lang w:val="it-IT"/>
        </w:rPr>
        <w:tab/>
      </w:r>
      <w:r w:rsidRPr="006D2115">
        <w:rPr>
          <w:rStyle w:val="HideTWBExt"/>
          <w:b w:val="0"/>
          <w:color w:val="auto"/>
          <w:lang w:val="it-IT"/>
        </w:rPr>
        <w:t>&lt;NumAm&gt;</w:t>
      </w:r>
      <w:r w:rsidR="006D2115" w:rsidRPr="006D2115">
        <w:rPr>
          <w:lang w:val="it-IT"/>
        </w:rPr>
        <w:t>1514</w:t>
      </w:r>
      <w:r w:rsidRPr="006D2115">
        <w:rPr>
          <w:rStyle w:val="HideTWBExt"/>
          <w:b w:val="0"/>
          <w:color w:val="auto"/>
          <w:lang w:val="it-IT"/>
        </w:rPr>
        <w:t>&lt;/NumAm&gt;</w:t>
      </w:r>
    </w:p>
    <w:p w:rsidR="00413CED" w:rsidRPr="006D2115" w:rsidRDefault="00413CED" w:rsidP="00413CED">
      <w:pPr>
        <w:pStyle w:val="NormalBold"/>
        <w:rPr>
          <w:color w:val="auto"/>
          <w:lang w:val="it-IT"/>
        </w:rPr>
      </w:pPr>
      <w:r w:rsidRPr="006D2115">
        <w:rPr>
          <w:rStyle w:val="HideTWBExt"/>
          <w:b w:val="0"/>
          <w:color w:val="auto"/>
          <w:lang w:val="it-IT"/>
        </w:rPr>
        <w:t>&lt;RepeatBlock-By&gt;&lt;Members&gt;</w:t>
      </w:r>
      <w:r w:rsidRPr="006D2115">
        <w:rPr>
          <w:color w:val="auto"/>
          <w:lang w:val="it-IT"/>
        </w:rPr>
        <w:t>Anna Maria Corazza Bildt, Caterina Chinnici, Carlos Coelho</w:t>
      </w:r>
      <w:r w:rsidRPr="006D2115">
        <w:rPr>
          <w:rStyle w:val="HideTWBExt"/>
          <w:b w:val="0"/>
          <w:color w:val="auto"/>
          <w:lang w:val="it-IT"/>
        </w:rPr>
        <w:t>&lt;/Members&gt;</w:t>
      </w:r>
    </w:p>
    <w:p w:rsidR="00413CED" w:rsidRPr="006D2115" w:rsidRDefault="00413CED" w:rsidP="00413CED">
      <w:pPr>
        <w:pStyle w:val="NormalBold"/>
        <w:rPr>
          <w:color w:val="auto"/>
          <w:lang w:val="it-IT"/>
        </w:rPr>
      </w:pPr>
      <w:r w:rsidRPr="006D2115">
        <w:rPr>
          <w:rStyle w:val="HideTWBExt"/>
          <w:b w:val="0"/>
          <w:color w:val="auto"/>
          <w:lang w:val="it-IT"/>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1 kohta – b a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b a)</w:t>
            </w:r>
            <w:r w:rsidRPr="006D2115">
              <w:rPr>
                <w:color w:val="auto"/>
              </w:rPr>
              <w:tab/>
            </w:r>
            <w:r w:rsidRPr="006D2115">
              <w:rPr>
                <w:b/>
                <w:i/>
                <w:color w:val="auto"/>
              </w:rPr>
              <w:t>päätös yli 18 vuoden iän vahvistamisesta.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1515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Beatrix von Storch</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2.</w:t>
            </w:r>
            <w:r w:rsidRPr="006D2115">
              <w:rPr>
                <w:color w:val="auto"/>
              </w:rPr>
              <w:tab/>
            </w:r>
            <w:r w:rsidRPr="006D2115">
              <w:rPr>
                <w:b/>
                <w:i/>
                <w:color w:val="auto"/>
              </w:rPr>
              <w:t>Henkilöillä, jotka on tunnustettu henkilöiksi, jotka voivat saada toissijaista suojelua, on oikeus tehokkaisiin oikeussuojakeinoihin muutoksen hakemiseksi päätökseen, jonka mukaan hakemus on perusteeton pakolaisaseman osalta.</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1516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Caterina Chinnici, Ana Gomes, Josef Weidenholzer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2 a 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2 a.</w:t>
            </w:r>
            <w:r w:rsidRPr="006D2115">
              <w:rPr>
                <w:color w:val="auto"/>
              </w:rPr>
              <w:tab/>
            </w:r>
            <w:r w:rsidRPr="006D2115">
              <w:rPr>
                <w:b/>
                <w:i/>
                <w:color w:val="auto"/>
              </w:rPr>
              <w:t>Sellaisten hakijoiden tapauksessa, jotka väittävät olevansa ilman huoltajaa olevia alaikäisiä, päätös heidän ikänsä määrittämisestä tehdään 24 artiklan mukaisesti.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Ilman huoltajaa olevien alaikäisten pitäisi voida hakea muutosta iän määrittämistä koskevaan päätökseen.</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1517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3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3.</w:t>
            </w:r>
            <w:r w:rsidRPr="006D2115">
              <w:rPr>
                <w:color w:val="auto"/>
              </w:rPr>
              <w:tab/>
            </w:r>
            <w:r w:rsidRPr="006D2115">
              <w:rPr>
                <w:b/>
                <w:i/>
                <w:color w:val="auto"/>
              </w:rPr>
              <w:t>Edellä olevassa 1 kohdassa tarkoitettujen tehokkaiden oikeussuojakeinojen on sisällettävä sekä tosiseikkojen että oikeudellisten seikkojen ex nunc -tutkiminen kaikilta osin, mukaan lukien tarvittaessa kansainvälisen suojelun tarpeen tutkiminen asetuksen (EU) XXX/XXX (aseman määrittelyä koskeva asetus) mukaisesti.</w:t>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Hakija voi esittää ainoastaan sellaisia uusia seikkoja, jotka ovat merkityksellisiä tutkittaessa hänen hakemustaan ja joista hän ei ole voinut olla tietoinen aikaisemmin tai jotka liittyvät muutoksiin hänen tilanteessaan.</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1518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Caterina Chinnici, Ana Gomes, Josef Weidenholzer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3 kohta – 2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Hakija voi esittää ainoastaan sellaisia uusia seikkoja, jotka ovat merkityksellisiä tutkittaessa hänen hakemustaan ja joista hän ei ole voinut olla tietoinen aikaisemmin tai jotka liittyvät muutoksiin hänen tilanteessaan.</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Muutoksenhaussa olisi otettava huomioon kaikki hakijan esittämät tiedot riippumatta siitä, onko ne esitetty aiemmin vai ei.</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1519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 Bodil Valero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3 kohta – 2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 xml:space="preserve">Hakija voi esittää </w:t>
            </w:r>
            <w:r w:rsidRPr="006D2115">
              <w:rPr>
                <w:b/>
                <w:i/>
                <w:color w:val="auto"/>
              </w:rPr>
              <w:t>ainoastaan sellaisia</w:t>
            </w:r>
            <w:r w:rsidRPr="006D2115">
              <w:rPr>
                <w:color w:val="auto"/>
              </w:rPr>
              <w:t xml:space="preserve"> uusia seikkoja, jotka ovat merkityksellisiä tutkittaessa hänen hakemustaan</w:t>
            </w:r>
            <w:r w:rsidRPr="006D2115">
              <w:rPr>
                <w:b/>
                <w:i/>
                <w:color w:val="auto"/>
              </w:rPr>
              <w:t xml:space="preserve"> ja joista hän ei ole voinut olla tietoinen aikaisemmin tai jotka liittyvät muutoksiin hänen tilanteessaan</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Hakija voi esittää</w:t>
            </w:r>
            <w:r w:rsidRPr="006D2115">
              <w:rPr>
                <w:b/>
                <w:i/>
                <w:color w:val="auto"/>
              </w:rPr>
              <w:t xml:space="preserve"> mitä tahansa</w:t>
            </w:r>
            <w:r w:rsidRPr="006D2115">
              <w:rPr>
                <w:color w:val="auto"/>
              </w:rPr>
              <w:t xml:space="preserve"> uusia seikkoja, jotka ovat merkityksellisiä tutkittaessa hänen hakemustaan</w:t>
            </w:r>
            <w:r w:rsidR="00624A1F"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1520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Cecilia Wikström</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3 kohta – 2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 xml:space="preserve">Hakija voi esittää ainoastaan </w:t>
            </w:r>
            <w:r w:rsidRPr="006D2115">
              <w:rPr>
                <w:b/>
                <w:i/>
                <w:color w:val="auto"/>
              </w:rPr>
              <w:t>sellaisia</w:t>
            </w:r>
            <w:r w:rsidRPr="006D2115">
              <w:rPr>
                <w:color w:val="auto"/>
              </w:rPr>
              <w:t xml:space="preserve"> uusia seikkoja, jotka ovat merkityksellisiä tutkittaessa hänen hakemustaan </w:t>
            </w:r>
            <w:r w:rsidRPr="006D2115">
              <w:rPr>
                <w:b/>
                <w:i/>
                <w:color w:val="auto"/>
              </w:rPr>
              <w:t>ja joista hän ei ole voinut olla tietoinen aikaisemmin tai jotka liittyvät muutoksiin hänen tilanteessaan</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Hakija voi esittää ainoastaan uusia seikkoja, jotka ovat merkityksellisiä tutkittaessa hänen hakemustaan</w:t>
            </w:r>
            <w:r w:rsidR="00E34383"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Hakijalla ei ole syytä olla esittämättä tietoja, jotka lisäisivät hänen mahdollisuuksiaan saada suojelua, joten tämä lisävaatimus vain lisää riskiä pitkistä teknisistä riidoista siitä, milloin tiedot tiedettiin, sen sijaan, että keskityttäisiin sisältöön.</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1521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lang w:val="fr-FR"/>
        </w:rPr>
      </w:pPr>
      <w:r w:rsidRPr="006D2115">
        <w:rPr>
          <w:rStyle w:val="HideTWBExt"/>
          <w:b w:val="0"/>
          <w:color w:val="auto"/>
          <w:lang w:val="fr-FR"/>
        </w:rPr>
        <w:t>&lt;Members&gt;</w:t>
      </w:r>
      <w:r w:rsidRPr="006D2115">
        <w:rPr>
          <w:color w:val="auto"/>
          <w:lang w:val="fr-FR"/>
        </w:rPr>
        <w:t>Jean Lambert, Bodil Valero, Judith Sargentini</w:t>
      </w:r>
      <w:r w:rsidRPr="006D2115">
        <w:rPr>
          <w:rStyle w:val="HideTWBExt"/>
          <w:b w:val="0"/>
          <w:color w:val="auto"/>
          <w:lang w:val="fr-FR"/>
        </w:rPr>
        <w:t>&lt;/Members&gt;</w:t>
      </w:r>
    </w:p>
    <w:p w:rsidR="00413CED" w:rsidRPr="006D2115" w:rsidRDefault="00413CED" w:rsidP="00413CED">
      <w:pPr>
        <w:pStyle w:val="NormalBold"/>
        <w:rPr>
          <w:color w:val="auto"/>
          <w:lang w:val="fr-FR"/>
        </w:rPr>
      </w:pPr>
      <w:r w:rsidRPr="006D2115">
        <w:rPr>
          <w:rStyle w:val="HideTWBExt"/>
          <w:b w:val="0"/>
          <w:color w:val="auto"/>
          <w:lang w:val="fr-FR"/>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3 a 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3 a.</w:t>
            </w:r>
            <w:r w:rsidRPr="006D2115">
              <w:rPr>
                <w:color w:val="auto"/>
              </w:rPr>
              <w:tab/>
            </w:r>
            <w:r w:rsidRPr="006D2115">
              <w:rPr>
                <w:b/>
                <w:i/>
                <w:color w:val="auto"/>
              </w:rPr>
              <w:t>Hakijalla on oikeus suulliseen kuulemiseen ennen tuomioistuimen ensimmäisen asteen käsittelyä.</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1522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 Bodil Valero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1 alakohta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Ha</w:t>
            </w:r>
            <w:r w:rsidR="00624A1F" w:rsidRPr="006D2115">
              <w:rPr>
                <w:color w:val="auto"/>
              </w:rPr>
              <w:t>kijoiden on haettava muutosta 1 </w:t>
            </w:r>
            <w:r w:rsidRPr="006D2115">
              <w:rPr>
                <w:color w:val="auto"/>
              </w:rPr>
              <w:t>kohdassa tarkoitettuihin päätöksiin</w:t>
            </w:r>
          </w:p>
        </w:tc>
        <w:tc>
          <w:tcPr>
            <w:tcW w:w="4876" w:type="dxa"/>
          </w:tcPr>
          <w:p w:rsidR="00413CED" w:rsidRPr="006D2115" w:rsidRDefault="00413CED" w:rsidP="00DF0731">
            <w:pPr>
              <w:pStyle w:val="Normal6"/>
              <w:rPr>
                <w:color w:val="auto"/>
              </w:rPr>
            </w:pPr>
            <w:r w:rsidRPr="006D2115">
              <w:rPr>
                <w:color w:val="auto"/>
              </w:rPr>
              <w:t>Ha</w:t>
            </w:r>
            <w:r w:rsidR="00624A1F" w:rsidRPr="006D2115">
              <w:rPr>
                <w:color w:val="auto"/>
              </w:rPr>
              <w:t>kijoiden on haettava muutosta 1 </w:t>
            </w:r>
            <w:r w:rsidRPr="006D2115">
              <w:rPr>
                <w:color w:val="auto"/>
              </w:rPr>
              <w:t>kohdassa tarkoitettuihin päätöksiin</w:t>
            </w:r>
            <w:r w:rsidRPr="006D2115">
              <w:rPr>
                <w:b/>
                <w:i/>
                <w:color w:val="auto"/>
              </w:rPr>
              <w:t xml:space="preserve"> kuukauden kuluessa kyseistä päätöstä koskevan ilmoituksen saamisesta.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1523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Beatrix von Storch</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1 alakohta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Hakijoiden on haettava</w:t>
            </w:r>
            <w:r w:rsidR="00624A1F" w:rsidRPr="006D2115">
              <w:rPr>
                <w:color w:val="auto"/>
              </w:rPr>
              <w:t xml:space="preserve"> muutosta 1 </w:t>
            </w:r>
            <w:r w:rsidRPr="006D2115">
              <w:rPr>
                <w:color w:val="auto"/>
              </w:rPr>
              <w:t>kohdassa tarkoitettuihin päätöksiin</w:t>
            </w:r>
          </w:p>
        </w:tc>
        <w:tc>
          <w:tcPr>
            <w:tcW w:w="4876" w:type="dxa"/>
          </w:tcPr>
          <w:p w:rsidR="00413CED" w:rsidRPr="006D2115" w:rsidRDefault="00413CED" w:rsidP="00DF0731">
            <w:pPr>
              <w:pStyle w:val="Normal6"/>
              <w:rPr>
                <w:color w:val="auto"/>
              </w:rPr>
            </w:pPr>
            <w:r w:rsidRPr="006D2115">
              <w:rPr>
                <w:b/>
                <w:i/>
                <w:color w:val="auto"/>
              </w:rPr>
              <w:t>Hakijat voivat hakea</w:t>
            </w:r>
            <w:r w:rsidRPr="006D2115">
              <w:rPr>
                <w:color w:val="auto"/>
              </w:rPr>
              <w:t xml:space="preserve"> muutosta 1 kohdassa tarkoitettuihin päätöksiin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1524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 Bodil Valero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1 alakohta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a)</w:t>
            </w:r>
            <w:r w:rsidRPr="006D2115">
              <w:rPr>
                <w:color w:val="auto"/>
              </w:rPr>
              <w:tab/>
            </w:r>
            <w:r w:rsidRPr="006D2115">
              <w:rPr>
                <w:b/>
                <w:i/>
                <w:color w:val="auto"/>
              </w:rPr>
              <w:t>viikon kuluessa, kun on kyse päätöksestä, jolla myöhempi hakemus hylätään tutkittavaksi ottamisen edellytysten puuttumisen vuoksi tai ilmeisen perusteettomana;</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1525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1 alakohta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a)</w:t>
            </w:r>
            <w:r w:rsidRPr="006D2115">
              <w:rPr>
                <w:color w:val="auto"/>
              </w:rPr>
              <w:tab/>
            </w:r>
            <w:r w:rsidRPr="006D2115">
              <w:rPr>
                <w:b/>
                <w:i/>
                <w:color w:val="auto"/>
              </w:rPr>
              <w:t>viikon</w:t>
            </w:r>
            <w:r w:rsidRPr="006D2115">
              <w:rPr>
                <w:color w:val="auto"/>
              </w:rPr>
              <w:t xml:space="preserve"> kuluessa, kun on kyse päätöksestä, jolla </w:t>
            </w:r>
            <w:r w:rsidRPr="006D2115">
              <w:rPr>
                <w:b/>
                <w:i/>
                <w:color w:val="auto"/>
              </w:rPr>
              <w:t>myöhempi</w:t>
            </w:r>
            <w:r w:rsidRPr="006D2115">
              <w:rPr>
                <w:color w:val="auto"/>
              </w:rPr>
              <w:t xml:space="preserve"> hakemus hylätään tutkittavaksi ottamisen edellytysten puuttumisen vuoksi </w:t>
            </w:r>
            <w:r w:rsidRPr="006D2115">
              <w:rPr>
                <w:b/>
                <w:i/>
                <w:color w:val="auto"/>
              </w:rPr>
              <w:t>tai ilmeisen perusteettomana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a)</w:t>
            </w:r>
            <w:r w:rsidRPr="006D2115">
              <w:rPr>
                <w:color w:val="auto"/>
              </w:rPr>
              <w:tab/>
            </w:r>
            <w:r w:rsidRPr="006D2115">
              <w:rPr>
                <w:b/>
                <w:i/>
                <w:color w:val="auto"/>
              </w:rPr>
              <w:t>kuukauden</w:t>
            </w:r>
            <w:r w:rsidRPr="006D2115">
              <w:rPr>
                <w:color w:val="auto"/>
              </w:rPr>
              <w:t xml:space="preserve"> kuluessa, kun on kyse päätöksestä, jolla hakemus hylätään tutkittavaksi ottamisen edellytysten puuttumisen vuoksi</w:t>
            </w:r>
            <w:r w:rsidRPr="006D2115">
              <w:rPr>
                <w:b/>
                <w:i/>
                <w:color w:val="auto"/>
              </w:rPr>
              <w:t>, tai päätöksestä, jolla hylätään hakemus peruuttamisen vuoksi, tai päätöksestä, jolla hylätään hakemus pakolaisasemasta tai toissijaisesta suojeluasemasta</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1526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Cecilia Wikström, Sophia in 't Veld, Angelika Mlinar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1 alakohta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a)</w:t>
            </w:r>
            <w:r w:rsidRPr="006D2115">
              <w:rPr>
                <w:color w:val="auto"/>
              </w:rPr>
              <w:tab/>
              <w:t>viikon kuluessa, kun on kyse päätöksestä, jolla myöhempi hakemus hylätään tutkittavaksi ottamisen edellytysten puuttumisen vuoksi tai ilmeisen perusteettomana;</w:t>
            </w:r>
          </w:p>
        </w:tc>
        <w:tc>
          <w:tcPr>
            <w:tcW w:w="4876" w:type="dxa"/>
          </w:tcPr>
          <w:p w:rsidR="00413CED" w:rsidRPr="006D2115" w:rsidRDefault="00413CED" w:rsidP="00DF0731">
            <w:pPr>
              <w:pStyle w:val="Normal6"/>
              <w:rPr>
                <w:color w:val="auto"/>
              </w:rPr>
            </w:pPr>
            <w:r w:rsidRPr="006D2115">
              <w:rPr>
                <w:color w:val="auto"/>
              </w:rPr>
              <w:t>a)</w:t>
            </w:r>
            <w:r w:rsidRPr="006D2115">
              <w:rPr>
                <w:color w:val="auto"/>
              </w:rPr>
              <w:tab/>
            </w:r>
            <w:r w:rsidRPr="006D2115">
              <w:rPr>
                <w:b/>
                <w:i/>
                <w:color w:val="auto"/>
              </w:rPr>
              <w:t>kahden</w:t>
            </w:r>
            <w:r w:rsidRPr="006D2115">
              <w:rPr>
                <w:color w:val="auto"/>
              </w:rPr>
              <w:t xml:space="preserve"> viikon kuluessa, kun on kyse päätöksestä, jolla myöhempi hakemus hylätään tutkittavaksi ottamisen edellytysten puuttumisen vuoksi tai ilmeisen perusteettomana;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Yksi viikko on epärealistisen lyhyt määräaika.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1527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1 alakohta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a)</w:t>
            </w:r>
            <w:r w:rsidRPr="006D2115">
              <w:rPr>
                <w:color w:val="auto"/>
              </w:rPr>
              <w:tab/>
            </w:r>
            <w:r w:rsidRPr="006D2115">
              <w:rPr>
                <w:b/>
                <w:i/>
                <w:color w:val="auto"/>
              </w:rPr>
              <w:t>viikon</w:t>
            </w:r>
            <w:r w:rsidRPr="006D2115">
              <w:rPr>
                <w:color w:val="auto"/>
              </w:rPr>
              <w:t xml:space="preserve"> kuluessa, kun on kyse päätöksestä, jolla myöhempi hakemus hylätään</w:t>
            </w:r>
            <w:r w:rsidRPr="006D2115">
              <w:rPr>
                <w:b/>
                <w:i/>
                <w:color w:val="auto"/>
              </w:rPr>
              <w:t xml:space="preserve"> tutkittavaksi ottamisen edellytysten puuttumisen vuoksi tai ilmeisen perusteettomana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a)</w:t>
            </w:r>
            <w:r w:rsidRPr="006D2115">
              <w:rPr>
                <w:color w:val="auto"/>
              </w:rPr>
              <w:tab/>
            </w:r>
            <w:r w:rsidRPr="006D2115">
              <w:rPr>
                <w:b/>
                <w:i/>
                <w:color w:val="auto"/>
              </w:rPr>
              <w:t>15 työpäivän</w:t>
            </w:r>
            <w:r w:rsidRPr="006D2115">
              <w:rPr>
                <w:color w:val="auto"/>
              </w:rPr>
              <w:t xml:space="preserve"> kuluessa, kun on kyse päätöksestä, jolla myöhempi hakemus hylätään</w:t>
            </w:r>
            <w:r w:rsidR="00624A1F"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Komission ehdottamat määräajat ovat hakijalle hyvin vaativia erityisesti, jos hakija on otettu säilöön. Hakijalle on annettava riittävästi aikaa, jotta hän voi käyttää asianmukaisesti muutoksenhakuoikeuttaan.</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1528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1 alakohta – b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b)</w:t>
            </w:r>
            <w:r w:rsidRPr="006D2115">
              <w:rPr>
                <w:color w:val="auto"/>
              </w:rPr>
              <w:tab/>
            </w:r>
            <w:r w:rsidRPr="006D2115">
              <w:rPr>
                <w:b/>
                <w:i/>
                <w:color w:val="auto"/>
              </w:rPr>
              <w:t>kahden viikon kuluessa, kun on kyse päätöksestä, jolla hakemus hylätään tutkittavaksi ottamisen edellytysten puuttumisen vuoksi, tai kun on kyse päätöksestä, jolla hakemus hylätään sen nimenomaisen peruuttamisen tai siitä luopumisen perusteella, tai kun on kyse päätöksestä, jolla hakemus hylätään perusteettomana tai ilmeisen perusteettomana pakolaisaseman tai toissijaisen suojeluaseman suhteen nopeutetun tutkintamenettelyn tai rajamenettelyn jälkeen tai kun hakija on otettu säilöön;</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1529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1 alakohta – b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b)</w:t>
            </w:r>
            <w:r w:rsidRPr="006D2115">
              <w:rPr>
                <w:color w:val="auto"/>
              </w:rPr>
              <w:tab/>
            </w:r>
            <w:r w:rsidRPr="006D2115">
              <w:rPr>
                <w:b/>
                <w:i/>
                <w:color w:val="auto"/>
              </w:rPr>
              <w:t>kahden viikon kuluessa, kun on kyse päätöksestä, jolla hakemus hylätään tutkittavaksi ottamisen edellytysten puuttumisen vuoksi, tai kun on kyse päätöksestä, jolla hakemus hylätään sen nimenomaisen peruuttamisen tai siitä luopumisen perusteella, tai kun on kyse päätöksestä, jolla hakemus hylätään perusteettomana tai ilmeisen perusteettomana pakolaisaseman tai toissijaisen suojeluaseman suhteen nopeutetun tutkintamenettelyn tai rajamenettelyn jälkeen tai kun hakija on otettu säilöön;</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1530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1 alakohta – b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b)</w:t>
            </w:r>
            <w:r w:rsidRPr="006D2115">
              <w:rPr>
                <w:color w:val="auto"/>
              </w:rPr>
              <w:tab/>
            </w:r>
            <w:r w:rsidRPr="006D2115">
              <w:rPr>
                <w:b/>
                <w:i/>
                <w:color w:val="auto"/>
              </w:rPr>
              <w:t>kahden</w:t>
            </w:r>
            <w:r w:rsidRPr="006D2115">
              <w:rPr>
                <w:color w:val="auto"/>
              </w:rPr>
              <w:t xml:space="preserve"> viikon kuluessa, kun on kyse päätöksestä, jolla hakemus hylätään tutkittavaksi ottamisen edellytysten puuttumisen vuoksi, tai kun on kyse päätöksestä, jolla hakemus hylätään sen nimenomaisen peruuttamisen tai siitä luopumisen perusteella, tai kun on kyse päätöksestä, jolla hakemus hylätään perusteettomana tai ilmeisen perusteettomana pakolaisaseman tai toissijaisen suojeluaseman suhteen nopeutetun tutkintamenettelyn tai rajamenettelyn jälkeen tai kun hakija on otettu säilöön;</w:t>
            </w:r>
          </w:p>
        </w:tc>
        <w:tc>
          <w:tcPr>
            <w:tcW w:w="4876" w:type="dxa"/>
          </w:tcPr>
          <w:p w:rsidR="00413CED" w:rsidRPr="006D2115" w:rsidRDefault="00413CED" w:rsidP="00DF0731">
            <w:pPr>
              <w:pStyle w:val="Normal6"/>
              <w:rPr>
                <w:color w:val="auto"/>
              </w:rPr>
            </w:pPr>
            <w:r w:rsidRPr="006D2115">
              <w:rPr>
                <w:color w:val="auto"/>
              </w:rPr>
              <w:t>b)</w:t>
            </w:r>
            <w:r w:rsidRPr="006D2115">
              <w:rPr>
                <w:color w:val="auto"/>
              </w:rPr>
              <w:tab/>
            </w:r>
            <w:r w:rsidRPr="006D2115">
              <w:rPr>
                <w:b/>
                <w:i/>
                <w:color w:val="auto"/>
              </w:rPr>
              <w:t>neljän</w:t>
            </w:r>
            <w:r w:rsidRPr="006D2115">
              <w:rPr>
                <w:color w:val="auto"/>
              </w:rPr>
              <w:t xml:space="preserve"> viikon kuluessa, kun on kyse päätöksestä, jolla hakemus hylätään tutkittavaksi ottamisen edellytysten puuttumisen vuoksi, tai kun on kyse päätöksestä, jolla hakemus hylätään sen nimenomaisen peruuttamisen tai siitä luopumisen perusteella, tai kun on kyse päätöksestä, jolla hakemus hylätään perusteettomana tai ilmeisen perusteettomana pakolaisaseman tai toissijaisen suojeluaseman suhteen nopeutetun tutkintamenettelyn tai rajamenettelyn jälkeen tai kun hakija on otettu säilöön;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1531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Emil Radev</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1 alakohta – b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b)</w:t>
            </w:r>
            <w:r w:rsidRPr="006D2115">
              <w:rPr>
                <w:color w:val="auto"/>
              </w:rPr>
              <w:tab/>
            </w:r>
            <w:r w:rsidRPr="006D2115">
              <w:rPr>
                <w:b/>
                <w:i/>
                <w:color w:val="auto"/>
              </w:rPr>
              <w:t xml:space="preserve">kahden </w:t>
            </w:r>
            <w:r w:rsidRPr="006D2115">
              <w:rPr>
                <w:color w:val="auto"/>
              </w:rPr>
              <w:t>viikon kuluessa, kun on kyse päätöksestä, jolla hakemus hylätään tutkittavaksi ottamisen edellytysten puuttumisen vuoksi, tai kun on kyse päätöksestä, jolla hakemus hylätään sen nimenomaisen peruuttamisen tai siitä luopumisen perusteella, tai kun on kyse päätöksestä, jolla hakemus hylätään perusteettomana tai ilmeisen perusteettomana pakolaisaseman tai toissijaisen suojeluaseman suhteen nopeutetun tutkintamenettelyn tai rajamenettelyn jälkeen tai kun hakija on otettu säilöön;</w:t>
            </w:r>
          </w:p>
        </w:tc>
        <w:tc>
          <w:tcPr>
            <w:tcW w:w="4876" w:type="dxa"/>
          </w:tcPr>
          <w:p w:rsidR="00413CED" w:rsidRPr="006D2115" w:rsidRDefault="00413CED" w:rsidP="00DF0731">
            <w:pPr>
              <w:pStyle w:val="Normal6"/>
              <w:rPr>
                <w:color w:val="auto"/>
              </w:rPr>
            </w:pPr>
            <w:r w:rsidRPr="006D2115">
              <w:rPr>
                <w:color w:val="auto"/>
              </w:rPr>
              <w:t>b)</w:t>
            </w:r>
            <w:r w:rsidRPr="006D2115">
              <w:rPr>
                <w:color w:val="auto"/>
              </w:rPr>
              <w:tab/>
            </w:r>
            <w:r w:rsidRPr="006D2115">
              <w:rPr>
                <w:b/>
                <w:i/>
                <w:color w:val="auto"/>
              </w:rPr>
              <w:t xml:space="preserve">yhden </w:t>
            </w:r>
            <w:r w:rsidRPr="006D2115">
              <w:rPr>
                <w:color w:val="auto"/>
              </w:rPr>
              <w:t>viikon kuluessa, kun on kyse päätöksestä, jolla hakemus hylätään tutkittavaksi ottamisen edellytysten puuttumisen vuoksi, tai kun on kyse päätöksestä, jolla hakemus hylätään sen nimenomaisen peruuttamisen tai siitä luopumisen perusteella, tai kun on kyse päätöksestä, jolla hakemus hylätään perusteettomana tai ilmeisen perusteettomana pakolaisaseman tai toissijaisen suojeluaseman suhteen nopeutetun tutkintamenettelyn tai rajamenettelyn jälkeen tai kun hakija on otettu säilöön;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{BG}</w:t>
      </w:r>
      <w:r w:rsidRPr="006D2115">
        <w:rPr>
          <w:color w:val="auto"/>
        </w:rPr>
        <w:t>bg</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1532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Monika Hohlmeier, Heinz K. Becker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1 alakohta – b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b)</w:t>
            </w:r>
            <w:r w:rsidRPr="006D2115">
              <w:rPr>
                <w:color w:val="auto"/>
              </w:rPr>
              <w:tab/>
            </w:r>
            <w:r w:rsidRPr="006D2115">
              <w:rPr>
                <w:b/>
                <w:i/>
                <w:color w:val="auto"/>
              </w:rPr>
              <w:t>kahden</w:t>
            </w:r>
            <w:r w:rsidRPr="006D2115">
              <w:rPr>
                <w:color w:val="auto"/>
              </w:rPr>
              <w:t xml:space="preserve"> viikon kuluessa, kun on kyse päätöksestä, jolla hakemus hylätään tutkittavaksi ottamisen edellytysten puuttumisen vuoksi, tai kun on kyse päätöksestä, jolla hakemus hylätään sen nimenomaisen peruuttamisen tai siitä luopumisen perusteella, tai kun on kyse päätöksestä, jolla hakemus hylätään perusteettomana tai ilmeisen perusteettomana pakolaisaseman tai toissijaisen suojeluaseman suhteen nopeutetun tutkintamenettelyn tai rajamenettelyn jälkeen tai kun hakija on otettu säilöön;</w:t>
            </w:r>
          </w:p>
        </w:tc>
        <w:tc>
          <w:tcPr>
            <w:tcW w:w="4876" w:type="dxa"/>
          </w:tcPr>
          <w:p w:rsidR="00413CED" w:rsidRPr="006D2115" w:rsidRDefault="00413CED" w:rsidP="00DF0731">
            <w:pPr>
              <w:pStyle w:val="Normal6"/>
              <w:rPr>
                <w:color w:val="auto"/>
              </w:rPr>
            </w:pPr>
            <w:r w:rsidRPr="006D2115">
              <w:rPr>
                <w:color w:val="auto"/>
              </w:rPr>
              <w:t>b)</w:t>
            </w:r>
            <w:r w:rsidRPr="006D2115">
              <w:rPr>
                <w:color w:val="auto"/>
              </w:rPr>
              <w:tab/>
            </w:r>
            <w:r w:rsidRPr="006D2115">
              <w:rPr>
                <w:b/>
                <w:i/>
                <w:color w:val="auto"/>
              </w:rPr>
              <w:t>yhden</w:t>
            </w:r>
            <w:r w:rsidRPr="006D2115">
              <w:rPr>
                <w:color w:val="auto"/>
              </w:rPr>
              <w:t xml:space="preserve"> viikon kuluessa, kun on kyse päätöksestä, jolla hakemus hylätään tutkittavaksi ottamisen edellytysten puuttumisen vuoksi, tai kun on kyse päätöksestä, jolla hakemus hylätään sen nimenomaisen peruuttamisen tai siitä luopumisen perusteella, tai kun on kyse päätöksestä, jolla hakemus hylätään perusteettomana tai ilmeisen perusteettomana pakolaisaseman tai toissijaisen suojeluaseman suhteen nopeutetun tutkintamenettelyn tai rajamenettelyn jälkeen tai kun hakija on otettu säilöön;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1533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Beatrix von Storch</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1 alakohta – b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b)</w:t>
            </w:r>
            <w:r w:rsidRPr="006D2115">
              <w:rPr>
                <w:color w:val="auto"/>
              </w:rPr>
              <w:tab/>
              <w:t>kahden viikon kuluessa, kun on kyse päätöksestä, jolla hakemus hylätään tutkittavaksi ottamisen edellytysten puuttumisen vuoksi, tai kun on kyse päätöksestä, jolla hakemus hylätään sen nimenomaisen peruuttamisen tai siitä luopumisen perusteella, tai kun on kyse päätöksestä, jolla hakemus hylätään perusteettomana tai ilmeisen perusteettomana pakolaisaseman</w:t>
            </w:r>
            <w:r w:rsidRPr="006D2115">
              <w:rPr>
                <w:b/>
                <w:i/>
                <w:color w:val="auto"/>
              </w:rPr>
              <w:t xml:space="preserve"> tai toissijaisen suojeluaseman</w:t>
            </w:r>
            <w:r w:rsidRPr="006D2115">
              <w:rPr>
                <w:color w:val="auto"/>
              </w:rPr>
              <w:t xml:space="preserve"> suhteen nopeutetun tutkintamenettelyn tai rajamenettelyn jälkeen tai kun hakija on otettu säilöön;</w:t>
            </w:r>
          </w:p>
        </w:tc>
        <w:tc>
          <w:tcPr>
            <w:tcW w:w="4876" w:type="dxa"/>
          </w:tcPr>
          <w:p w:rsidR="00413CED" w:rsidRPr="006D2115" w:rsidRDefault="00413CED" w:rsidP="00DF0731">
            <w:pPr>
              <w:pStyle w:val="Normal6"/>
              <w:rPr>
                <w:color w:val="auto"/>
              </w:rPr>
            </w:pPr>
            <w:r w:rsidRPr="006D2115">
              <w:rPr>
                <w:color w:val="auto"/>
              </w:rPr>
              <w:t>b)</w:t>
            </w:r>
            <w:r w:rsidRPr="006D2115">
              <w:rPr>
                <w:color w:val="auto"/>
              </w:rPr>
              <w:tab/>
              <w:t>kahden viikon kuluessa, kun on kyse päätöksestä, jolla hakemus hylätään tutkittavaksi ottamisen edellytysten puuttumisen vuoksi, tai kun on kyse päätöksestä, jolla hakemus hylätään sen nimenomaisen peruuttamisen tai siitä luopumisen perusteella, tai kun on kyse päätöksestä, jolla hakemus hylätään perusteettomana tai ilmeisen perusteettomana pakolaisaseman suhteen nopeutetun tutkintamenettelyn tai rajamenettelyn jälkeen tai kun hakija on otettu säilöön;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1534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 Bodil Valero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1 alakohta – c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c)</w:t>
            </w:r>
            <w:r w:rsidRPr="006D2115">
              <w:rPr>
                <w:color w:val="auto"/>
              </w:rPr>
              <w:tab/>
            </w:r>
            <w:r w:rsidRPr="006D2115">
              <w:rPr>
                <w:b/>
                <w:i/>
                <w:color w:val="auto"/>
              </w:rPr>
              <w:t>yhden kuukauden kuluessa, kun on kyse päätöksestä, jolla hakemus hylätään perusteettomana pakolaisaseman tai toissijaisen suojeluaseman suhteen, jos tutkintaa ei ole nopeutettu tai jos on kyse kansainvälisen suojelun poistamista koskevasta päätöksestä.</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1535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1 alakohta – c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c)</w:t>
            </w:r>
            <w:r w:rsidRPr="006D2115">
              <w:rPr>
                <w:color w:val="auto"/>
              </w:rPr>
              <w:tab/>
            </w:r>
            <w:r w:rsidRPr="006D2115">
              <w:rPr>
                <w:b/>
                <w:i/>
                <w:color w:val="auto"/>
              </w:rPr>
              <w:t>yhden kuukauden kuluessa, kun on kyse päätöksestä, jolla hakemus hylätään perusteettomana pakolaisaseman tai toissijaisen suojeluaseman suhteen, jos tutkintaa ei ole nopeutettu tai jos on kyse kansainvälisen suojelun poistamista koskevasta päätöksestä.</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1536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Emil Radev</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1 alakohta – c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c)</w:t>
            </w:r>
            <w:r w:rsidRPr="006D2115">
              <w:rPr>
                <w:color w:val="auto"/>
              </w:rPr>
              <w:tab/>
            </w:r>
            <w:r w:rsidRPr="006D2115">
              <w:rPr>
                <w:b/>
                <w:i/>
                <w:color w:val="auto"/>
              </w:rPr>
              <w:t>yhden kuukauden</w:t>
            </w:r>
            <w:r w:rsidRPr="006D2115">
              <w:rPr>
                <w:color w:val="auto"/>
              </w:rPr>
              <w:t xml:space="preserve"> kuluessa, kun on kyse päätöksestä, jolla hakemus hylätään perusteettomana pakolaisaseman tai toissijaisen suojeluaseman suhteen, jos tutkintaa ei ole nopeutettu tai jos on kyse kansainvälisen suojelun poistamista koskevasta päätöksestä.</w:t>
            </w:r>
          </w:p>
        </w:tc>
        <w:tc>
          <w:tcPr>
            <w:tcW w:w="4876" w:type="dxa"/>
          </w:tcPr>
          <w:p w:rsidR="00413CED" w:rsidRPr="006D2115" w:rsidRDefault="00413CED" w:rsidP="00DF0731">
            <w:pPr>
              <w:pStyle w:val="Normal6"/>
              <w:rPr>
                <w:color w:val="auto"/>
              </w:rPr>
            </w:pPr>
            <w:r w:rsidRPr="006D2115">
              <w:rPr>
                <w:color w:val="auto"/>
              </w:rPr>
              <w:t>c)</w:t>
            </w:r>
            <w:r w:rsidRPr="006D2115">
              <w:rPr>
                <w:color w:val="auto"/>
              </w:rPr>
              <w:tab/>
            </w:r>
            <w:r w:rsidRPr="006D2115">
              <w:rPr>
                <w:b/>
                <w:i/>
                <w:color w:val="auto"/>
              </w:rPr>
              <w:t>kuuden viikon</w:t>
            </w:r>
            <w:r w:rsidRPr="006D2115">
              <w:rPr>
                <w:color w:val="auto"/>
              </w:rPr>
              <w:t xml:space="preserve"> kuluessa, kun on kyse päätöksestä, jolla hakemus hylätään perusteettomana pakolaisaseman tai toissijaisen suojeluaseman suhteen, jos tutkintaa ei ole nopeutettu tai jos on kyse kansainvälisen suojelun poistamista koskevasta päätöksestä.</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{BG}</w:t>
      </w:r>
      <w:r w:rsidRPr="006D2115">
        <w:rPr>
          <w:color w:val="auto"/>
        </w:rPr>
        <w:t>bg</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1537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1 alakohta – c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c)</w:t>
            </w:r>
            <w:r w:rsidRPr="006D2115">
              <w:rPr>
                <w:color w:val="auto"/>
              </w:rPr>
              <w:tab/>
            </w:r>
            <w:r w:rsidRPr="006D2115">
              <w:rPr>
                <w:b/>
                <w:i/>
                <w:color w:val="auto"/>
              </w:rPr>
              <w:t>yhden kuukauden</w:t>
            </w:r>
            <w:r w:rsidRPr="006D2115">
              <w:rPr>
                <w:color w:val="auto"/>
              </w:rPr>
              <w:t xml:space="preserve"> kuluessa, kun on kyse päätöksestä, jolla hakemus hylätään perusteettomana pakolaisaseman tai toissijaisen suojeluaseman suhteen, jos tutkintaa ei ole nopeutettu tai jos on kyse kansainvälisen suojelun poistamista koskevasta päätöksestä.</w:t>
            </w:r>
          </w:p>
        </w:tc>
        <w:tc>
          <w:tcPr>
            <w:tcW w:w="4876" w:type="dxa"/>
          </w:tcPr>
          <w:p w:rsidR="00413CED" w:rsidRPr="006D2115" w:rsidRDefault="00413CED" w:rsidP="00DF0731">
            <w:pPr>
              <w:pStyle w:val="Normal6"/>
              <w:rPr>
                <w:color w:val="auto"/>
              </w:rPr>
            </w:pPr>
            <w:r w:rsidRPr="006D2115">
              <w:rPr>
                <w:color w:val="auto"/>
              </w:rPr>
              <w:t>c)</w:t>
            </w:r>
            <w:r w:rsidRPr="006D2115">
              <w:rPr>
                <w:color w:val="auto"/>
              </w:rPr>
              <w:tab/>
            </w:r>
            <w:r w:rsidRPr="006D2115">
              <w:rPr>
                <w:b/>
                <w:i/>
                <w:color w:val="auto"/>
              </w:rPr>
              <w:t>kolmen viikon</w:t>
            </w:r>
            <w:r w:rsidRPr="006D2115">
              <w:rPr>
                <w:color w:val="auto"/>
              </w:rPr>
              <w:t xml:space="preserve"> kuluessa, kun on kyse päätöksestä, jolla hakemus hylätään perusteettomana pakolaisaseman tai toissijaisen suojeluaseman suhteen, jos tutkintaa ei ole nopeutettu tai jos on kyse kansainvälisen suojelun poistamista koskevasta päätöksestä.</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1538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Monika Hohlmeier, Heinz K. Becker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1 alakohta – c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c)</w:t>
            </w:r>
            <w:r w:rsidRPr="006D2115">
              <w:rPr>
                <w:color w:val="auto"/>
              </w:rPr>
              <w:tab/>
            </w:r>
            <w:r w:rsidRPr="006D2115">
              <w:rPr>
                <w:b/>
                <w:i/>
                <w:color w:val="auto"/>
              </w:rPr>
              <w:t>yhden kuukauden</w:t>
            </w:r>
            <w:r w:rsidRPr="006D2115">
              <w:rPr>
                <w:color w:val="auto"/>
              </w:rPr>
              <w:t xml:space="preserve"> kuluessa, kun on kyse päätöksestä, jolla hakemus hylätään perusteettomana pakolaisaseman tai toissijaisen suojeluaseman suhteen, jos tutkintaa ei ole nopeutettu tai jos on kyse kansainvälisen suojelun poistamista koskevasta päätöksestä.</w:t>
            </w:r>
          </w:p>
        </w:tc>
        <w:tc>
          <w:tcPr>
            <w:tcW w:w="4876" w:type="dxa"/>
          </w:tcPr>
          <w:p w:rsidR="00413CED" w:rsidRPr="006D2115" w:rsidRDefault="00413CED" w:rsidP="00DF0731">
            <w:pPr>
              <w:pStyle w:val="Normal6"/>
              <w:rPr>
                <w:color w:val="auto"/>
              </w:rPr>
            </w:pPr>
            <w:r w:rsidRPr="006D2115">
              <w:rPr>
                <w:color w:val="auto"/>
              </w:rPr>
              <w:t>c)</w:t>
            </w:r>
            <w:r w:rsidRPr="006D2115">
              <w:rPr>
                <w:color w:val="auto"/>
              </w:rPr>
              <w:tab/>
            </w:r>
            <w:r w:rsidRPr="006D2115">
              <w:rPr>
                <w:b/>
                <w:i/>
                <w:color w:val="auto"/>
              </w:rPr>
              <w:t>kahden viikon</w:t>
            </w:r>
            <w:r w:rsidRPr="006D2115">
              <w:rPr>
                <w:color w:val="auto"/>
              </w:rPr>
              <w:t xml:space="preserve"> kuluessa, kun on kyse päätöksestä, jolla hakemus hylätään perusteettomana pakolaisaseman tai toissijaisen suojeluaseman suhteen, jos tutkintaa ei ole nopeutettu tai jos on kyse kansainvälisen suojelun poistamista koskevasta päätöksestä.</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1539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Beatrix von Storch</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1 alakohta – c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c)</w:t>
            </w:r>
            <w:r w:rsidRPr="006D2115">
              <w:rPr>
                <w:color w:val="auto"/>
              </w:rPr>
              <w:tab/>
              <w:t>yhden kuukauden kuluessa, kun on kyse päätöksestä, jolla hakemus hylätään perusteettomana pakolaisaseman</w:t>
            </w:r>
            <w:r w:rsidRPr="006D2115">
              <w:rPr>
                <w:b/>
                <w:i/>
                <w:color w:val="auto"/>
              </w:rPr>
              <w:t xml:space="preserve"> tai toissijaisen suojeluaseman</w:t>
            </w:r>
            <w:r w:rsidRPr="006D2115">
              <w:rPr>
                <w:color w:val="auto"/>
              </w:rPr>
              <w:t xml:space="preserve"> suhteen, jos tutkintaa ei ole nopeutettu tai jos on kyse kansainvälisen suojelun poistamista koskevasta päätöksestä.</w:t>
            </w:r>
          </w:p>
        </w:tc>
        <w:tc>
          <w:tcPr>
            <w:tcW w:w="4876" w:type="dxa"/>
          </w:tcPr>
          <w:p w:rsidR="00413CED" w:rsidRPr="006D2115" w:rsidRDefault="00413CED" w:rsidP="00DF0731">
            <w:pPr>
              <w:pStyle w:val="Normal6"/>
              <w:rPr>
                <w:color w:val="auto"/>
              </w:rPr>
            </w:pPr>
            <w:r w:rsidRPr="006D2115">
              <w:rPr>
                <w:color w:val="auto"/>
              </w:rPr>
              <w:t>c)</w:t>
            </w:r>
            <w:r w:rsidRPr="006D2115">
              <w:rPr>
                <w:color w:val="auto"/>
              </w:rPr>
              <w:tab/>
              <w:t>yhden kuukauden kuluessa, kun on kyse päätöksestä, jolla hakemus hylätään perusteettomana pakolaisaseman suhteen, jos tutkintaa ei ole nopeutettu tai jos on kyse kansainvälisen suojelun poistamista koskevasta päätöksestä.</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1540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Jean Lambert, Judith Sargentini, Bodil Valero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2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Sovellettaessa b alakohtaa jäsenvaltiot</w:t>
            </w:r>
            <w:r w:rsidRPr="006D2115">
              <w:rPr>
                <w:color w:val="auto"/>
              </w:rPr>
              <w:t xml:space="preserve"> </w:t>
            </w:r>
            <w:r w:rsidRPr="006D2115">
              <w:rPr>
                <w:b/>
                <w:i/>
                <w:color w:val="auto"/>
              </w:rPr>
              <w:t>voivat säätää</w:t>
            </w:r>
            <w:r w:rsidRPr="006D2115">
              <w:rPr>
                <w:color w:val="auto"/>
              </w:rPr>
              <w:t xml:space="preserve"> rajamenettelyssä tehtyjen päätösten uudelleentarkastelusta </w:t>
            </w:r>
            <w:r w:rsidRPr="006D2115">
              <w:rPr>
                <w:b/>
                <w:i/>
                <w:color w:val="auto"/>
              </w:rPr>
              <w:t>viran puolesta</w:t>
            </w:r>
            <w:r w:rsidRPr="006D2115">
              <w:rPr>
                <w:color w:val="auto"/>
              </w:rPr>
              <w:t>.</w:t>
            </w:r>
          </w:p>
        </w:tc>
        <w:tc>
          <w:tcPr>
            <w:tcW w:w="4876" w:type="dxa"/>
          </w:tcPr>
          <w:p w:rsidR="00413CED" w:rsidRPr="006D2115" w:rsidRDefault="00413CED" w:rsidP="00DF0731">
            <w:pPr>
              <w:pStyle w:val="Normal6"/>
              <w:rPr>
                <w:color w:val="auto"/>
              </w:rPr>
            </w:pPr>
            <w:r w:rsidRPr="006D2115">
              <w:rPr>
                <w:b/>
                <w:i/>
                <w:color w:val="auto"/>
              </w:rPr>
              <w:t>Jäsenvaltioiden on säädettävä viran puolesta</w:t>
            </w:r>
            <w:r w:rsidRPr="006D2115">
              <w:rPr>
                <w:color w:val="auto"/>
              </w:rPr>
              <w:t xml:space="preserve"> rajamenettelyssä tehtyjen päätösten </w:t>
            </w:r>
            <w:r w:rsidRPr="006D2115">
              <w:rPr>
                <w:b/>
                <w:i/>
                <w:color w:val="auto"/>
              </w:rPr>
              <w:t xml:space="preserve">tai päätösten, jotka on tehty hakijan ollessa otettuna säilöön, </w:t>
            </w:r>
            <w:r w:rsidRPr="006D2115">
              <w:rPr>
                <w:color w:val="auto"/>
              </w:rPr>
              <w:t>uudelleentarkastelusta.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1541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2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 xml:space="preserve">Sovellettaessa </w:t>
            </w:r>
            <w:r w:rsidRPr="006D2115">
              <w:rPr>
                <w:b/>
                <w:i/>
                <w:color w:val="auto"/>
              </w:rPr>
              <w:t>b</w:t>
            </w:r>
            <w:r w:rsidRPr="006D2115">
              <w:rPr>
                <w:color w:val="auto"/>
              </w:rPr>
              <w:t xml:space="preserve"> alakohtaa jäsenvaltiot voivat säätää rajamenettelyssä tehtyjen päätösten uudelleentarkastelusta viran puolesta.</w:t>
            </w:r>
          </w:p>
        </w:tc>
        <w:tc>
          <w:tcPr>
            <w:tcW w:w="4876" w:type="dxa"/>
          </w:tcPr>
          <w:p w:rsidR="00413CED" w:rsidRPr="006D2115" w:rsidRDefault="00413CED" w:rsidP="00DF0731">
            <w:pPr>
              <w:pStyle w:val="Normal6"/>
              <w:rPr>
                <w:color w:val="auto"/>
              </w:rPr>
            </w:pPr>
            <w:r w:rsidRPr="006D2115">
              <w:rPr>
                <w:color w:val="auto"/>
              </w:rPr>
              <w:t xml:space="preserve">Sovellettaessa </w:t>
            </w:r>
            <w:r w:rsidRPr="006D2115">
              <w:rPr>
                <w:b/>
                <w:i/>
                <w:color w:val="auto"/>
              </w:rPr>
              <w:t>a</w:t>
            </w:r>
            <w:r w:rsidRPr="006D2115">
              <w:rPr>
                <w:color w:val="auto"/>
              </w:rPr>
              <w:t xml:space="preserve"> alakohtaa jäsenvaltiot voivat säätää rajamenettelyssä tehtyjen päätösten uudelleentarkastelusta viran puolesta.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1542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3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 xml:space="preserve">Tässä kohdassa </w:t>
            </w:r>
            <w:r w:rsidRPr="006D2115">
              <w:rPr>
                <w:b/>
                <w:i/>
                <w:color w:val="auto"/>
              </w:rPr>
              <w:t>säädetyt määräajat alkavat</w:t>
            </w:r>
            <w:r w:rsidRPr="006D2115">
              <w:rPr>
                <w:color w:val="auto"/>
              </w:rPr>
              <w:t xml:space="preserve"> kulua päivästä, jolloin määrittävän viranomaisen päätös annetaan tiedoksi hakijalle, tai siitä hetkestä, jolloin oikeudellinen tai muu neuvonantaja nimitetään, jos hakija on pyytänyt maksutonta oikeusapua ja oikeudellista edustajaa.</w:t>
            </w:r>
          </w:p>
        </w:tc>
        <w:tc>
          <w:tcPr>
            <w:tcW w:w="4876" w:type="dxa"/>
          </w:tcPr>
          <w:p w:rsidR="00413CED" w:rsidRPr="006D2115" w:rsidRDefault="00413CED" w:rsidP="00DF0731">
            <w:pPr>
              <w:pStyle w:val="Normal6"/>
              <w:rPr>
                <w:color w:val="auto"/>
              </w:rPr>
            </w:pPr>
            <w:r w:rsidRPr="006D2115">
              <w:rPr>
                <w:color w:val="auto"/>
              </w:rPr>
              <w:t xml:space="preserve">Tässä kohdassa </w:t>
            </w:r>
            <w:r w:rsidRPr="006D2115">
              <w:rPr>
                <w:b/>
                <w:i/>
                <w:color w:val="auto"/>
              </w:rPr>
              <w:t>säädetty määräaika alkaa</w:t>
            </w:r>
            <w:r w:rsidRPr="006D2115">
              <w:rPr>
                <w:color w:val="auto"/>
              </w:rPr>
              <w:t xml:space="preserve"> kulua päivästä, jolloin määrittävän viranomaisen päätös annetaan tiedoksi hakijalle, tai siitä hetkestä, jolloin oikeudellinen tai muu neuvonantaja nimitetään, jos hakija on pyytänyt maksutonta oikeusapua ja oikeudellista edustajaa. </w:t>
            </w:r>
            <w:r w:rsidRPr="006D2115">
              <w:rPr>
                <w:b/>
                <w:i/>
                <w:color w:val="auto"/>
              </w:rPr>
              <w:t>Jos hakija on py</w:t>
            </w:r>
            <w:r w:rsidR="00437B9A" w:rsidRPr="006D2115">
              <w:rPr>
                <w:b/>
                <w:i/>
                <w:color w:val="auto"/>
              </w:rPr>
              <w:t>ytänyt 15 </w:t>
            </w:r>
            <w:r w:rsidRPr="006D2115">
              <w:rPr>
                <w:b/>
                <w:i/>
                <w:color w:val="auto"/>
              </w:rPr>
              <w:t>artiklassa tarkoitettua maksutonta oikeusapua ja oikeudellista edustusta, määräaika alkaa kulua siitä hetkestä, jolloin oikeudellinen tai muu neuvonantaja nimitetään.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1543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Caterina Chinnici, Ana Gomes, Josef Weidenholzer</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3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Tässä kohdassa säädetyt määräajat alkavat kulua päivästä, jolloin määrittävän viranomaisen päätös annetaan tiedoksi hakijalle</w:t>
            </w:r>
            <w:r w:rsidRPr="006D2115">
              <w:rPr>
                <w:b/>
                <w:i/>
                <w:color w:val="auto"/>
              </w:rPr>
              <w:t>, tai</w:t>
            </w:r>
            <w:r w:rsidRPr="006D2115">
              <w:rPr>
                <w:color w:val="auto"/>
              </w:rPr>
              <w:t xml:space="preserve"> siitä hetkestä, jolloin oikeudellinen tai muu neuvonantaja nimitetään</w:t>
            </w:r>
            <w:r w:rsidRPr="006D2115">
              <w:rPr>
                <w:b/>
                <w:i/>
                <w:color w:val="auto"/>
              </w:rPr>
              <w:t>, jos hakija on pyytänyt maksutonta oikeusapua ja oikeudellista edustajaa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Tässä kohdassa säädetyt määräajat alkavat kulua päivästä, jolloin määrittävän viranomaisen päätös annetaan tiedoksi hakijalle</w:t>
            </w:r>
            <w:r w:rsidRPr="006D2115">
              <w:rPr>
                <w:b/>
                <w:i/>
                <w:color w:val="auto"/>
              </w:rPr>
              <w:t xml:space="preserve"> tai edunsaajalle. Hakijalle tai edunsaajalle ilmoittamisen jälkeen, ja jos hakija tai edunsaaja on pyytänyt oikeusapua j</w:t>
            </w:r>
            <w:r w:rsidR="00437B9A" w:rsidRPr="006D2115">
              <w:rPr>
                <w:b/>
                <w:i/>
                <w:color w:val="auto"/>
              </w:rPr>
              <w:t>a oikeudellista edustajaa 14 </w:t>
            </w:r>
            <w:r w:rsidRPr="006D2115">
              <w:rPr>
                <w:b/>
                <w:i/>
                <w:color w:val="auto"/>
              </w:rPr>
              <w:t>artikla</w:t>
            </w:r>
            <w:r w:rsidR="00437B9A" w:rsidRPr="006D2115">
              <w:rPr>
                <w:b/>
                <w:i/>
                <w:color w:val="auto"/>
              </w:rPr>
              <w:t>n 1 kohdan ja/tai 15 artiklan 1 </w:t>
            </w:r>
            <w:r w:rsidRPr="006D2115">
              <w:rPr>
                <w:b/>
                <w:i/>
                <w:color w:val="auto"/>
              </w:rPr>
              <w:t>kohdan mukaisesti, määräajat alkavat kulua</w:t>
            </w:r>
            <w:r w:rsidRPr="006D2115">
              <w:rPr>
                <w:color w:val="auto"/>
              </w:rPr>
              <w:t xml:space="preserve"> siitä hetkestä, jolloin oikeudellinen tai muu neuvonantaja nimitetään.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Muutoksenhakujen jättämisen määräaikojen olisi oltava selkeitä. Erityisesti, jos hakija tai edunsaaja haluaa saada oikeusapua ja oikeudellista edustusta, määräaikojen olisi alettava kulua vasta hetkestä, jona neuvonantaja nimitetään, vaikka hakijalle tai edunsaajalle olisi ensin ilmoitettu päätöksestä.</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1544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lang w:val="fr-FR"/>
        </w:rPr>
      </w:pPr>
      <w:r w:rsidRPr="006D2115">
        <w:rPr>
          <w:rStyle w:val="HideTWBExt"/>
          <w:b w:val="0"/>
          <w:color w:val="auto"/>
          <w:lang w:val="fr-FR"/>
        </w:rPr>
        <w:t>&lt;Members&gt;</w:t>
      </w:r>
      <w:r w:rsidRPr="006D2115">
        <w:rPr>
          <w:color w:val="auto"/>
          <w:lang w:val="fr-FR"/>
        </w:rPr>
        <w:t>Judith Sargentini, Jean Lambert, Bodil Valero</w:t>
      </w:r>
      <w:r w:rsidRPr="006D2115">
        <w:rPr>
          <w:rStyle w:val="HideTWBExt"/>
          <w:b w:val="0"/>
          <w:color w:val="auto"/>
          <w:lang w:val="fr-FR"/>
        </w:rPr>
        <w:t>&lt;/Members&gt;</w:t>
      </w:r>
    </w:p>
    <w:p w:rsidR="00413CED" w:rsidRPr="006D2115" w:rsidRDefault="00413CED" w:rsidP="00413CED">
      <w:pPr>
        <w:pStyle w:val="NormalBold"/>
        <w:rPr>
          <w:color w:val="auto"/>
          <w:lang w:val="fr-FR"/>
        </w:rPr>
      </w:pPr>
      <w:r w:rsidRPr="006D2115">
        <w:rPr>
          <w:rStyle w:val="HideTWBExt"/>
          <w:b w:val="0"/>
          <w:color w:val="auto"/>
          <w:lang w:val="fr-FR"/>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3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Tässä kohdassa</w:t>
            </w:r>
            <w:r w:rsidRPr="006D2115">
              <w:rPr>
                <w:b/>
                <w:i/>
                <w:color w:val="auto"/>
              </w:rPr>
              <w:t xml:space="preserve"> säädetyt määräajat alkavat</w:t>
            </w:r>
            <w:r w:rsidRPr="006D2115">
              <w:rPr>
                <w:color w:val="auto"/>
              </w:rPr>
              <w:t xml:space="preserve"> kulua päivästä, jolloin määrittävän viranomaisen päätös annetaan tiedoksi hakijalle</w:t>
            </w:r>
            <w:r w:rsidRPr="006D2115">
              <w:rPr>
                <w:b/>
                <w:i/>
                <w:color w:val="auto"/>
              </w:rPr>
              <w:t>, tai</w:t>
            </w:r>
            <w:r w:rsidRPr="006D2115">
              <w:rPr>
                <w:color w:val="auto"/>
              </w:rPr>
              <w:t xml:space="preserve"> siitä hetkestä, jolloin oikeudellinen tai muu neuvonantaja nimitetään</w:t>
            </w:r>
            <w:r w:rsidRPr="006D2115">
              <w:rPr>
                <w:b/>
                <w:i/>
                <w:color w:val="auto"/>
              </w:rPr>
              <w:t>, jos hakija on pyytänyt maksutonta oikeusapua ja oikeudellista edustajaa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 xml:space="preserve">Tässä kohdassa </w:t>
            </w:r>
            <w:r w:rsidRPr="006D2115">
              <w:rPr>
                <w:b/>
                <w:i/>
                <w:color w:val="auto"/>
              </w:rPr>
              <w:t>säädetty määräaika alkaa</w:t>
            </w:r>
            <w:r w:rsidRPr="006D2115">
              <w:rPr>
                <w:color w:val="auto"/>
              </w:rPr>
              <w:t xml:space="preserve"> kulua päivästä, jolloin määrittävän viranomaisen päätös annetaan tiedoksi hakijalle</w:t>
            </w:r>
            <w:r w:rsidR="00437B9A" w:rsidRPr="006D2115">
              <w:rPr>
                <w:b/>
                <w:i/>
                <w:color w:val="auto"/>
              </w:rPr>
              <w:t>. Jos hakija on pyytänyt 15 </w:t>
            </w:r>
            <w:r w:rsidRPr="006D2115">
              <w:rPr>
                <w:b/>
                <w:i/>
                <w:color w:val="auto"/>
              </w:rPr>
              <w:t>artiklan 1 kohdassa tarkoitettua maksutonta oikeusapua ja oikeudellista edustajaa, määräaika alkaa kyseisen päätöksen jälkeen</w:t>
            </w:r>
            <w:r w:rsidRPr="006D2115">
              <w:rPr>
                <w:color w:val="auto"/>
              </w:rPr>
              <w:t xml:space="preserve"> siitä hetkestä, jolloin oikeudellinen tai muu neuvonantaja nimitetään.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1545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53 artikla – 6 kohta – 3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Tässä kohdassa säädetyt määräajat alkavat kulua päivästä, jolloin määrittävän viranomaisen päätös annetaan tiedoksi hakijalle, tai siitä hetkestä, jolloin oikeudellinen tai muu neuvonantaja nimitetään</w:t>
            </w:r>
            <w:r w:rsidRPr="006D2115">
              <w:rPr>
                <w:b/>
                <w:i/>
                <w:color w:val="auto"/>
              </w:rPr>
              <w:t>, jos hakija on pyytänyt maksutonta oikeusapua ja oikeudellista edustajaa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Tässä kohdassa säädetyt määräajat alkavat kulua päivästä, jolloin määrittävän viranomaisen päätös annetaan tiedoksi hakijalle, tai siitä hetkestä, jolloin oikeudellinen tai muu neuvonantaja nimitetään.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1546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2.</w:t>
            </w:r>
            <w:r w:rsidRPr="006D2115">
              <w:rPr>
                <w:color w:val="auto"/>
              </w:rPr>
              <w:tab/>
            </w:r>
            <w:r w:rsidRPr="006D2115">
              <w:rPr>
                <w:b/>
                <w:i/>
                <w:color w:val="auto"/>
              </w:rPr>
              <w:t>Tuomioistuimella on oltava valtuudet ratkaista joko hakijan pyynnöstä tai omasta aloitteestaan, saako hakija jäädä vastuussa olevan jäsenvaltion alueelle, jos hakijan oikeus jäädä jäsenvaltioon lakkaa seurauksena jostakin seuraavassa luetelluista päätöksistä:</w:t>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a) päätös, jossa hakemuksen katsotaan olevan ilmeisen perusteeton tai hakemus hylätään perusteettomana pakolaisaseman tai toissijaisen suojeluaseman suhteen tapauksissa, joissa sovelletaan nopeutettua tutkintamenettelyä tai rajamenettelyä;</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b) päätös, jossa hakemus hylätään tutkittavaksi ottamisen edellytysten puuttumisen vuoksi 36 artiklan 1 kohdan a ja c alakohdan nojalla;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c) päätös, jossa hakemus hylätään sen nimenomaisen peruuttamisen perusteella 38 artiklan mukaisesti tai siitä luopumisen perusteella 39 artiklan mukaisesti.</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1547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2.</w:t>
            </w:r>
            <w:r w:rsidRPr="006D2115">
              <w:rPr>
                <w:color w:val="auto"/>
              </w:rPr>
              <w:tab/>
            </w:r>
            <w:r w:rsidRPr="006D2115">
              <w:rPr>
                <w:b/>
                <w:i/>
                <w:color w:val="auto"/>
              </w:rPr>
              <w:t>Tuomioistuimella on oltava valtuudet ratkaista joko hakijan pyynnöstä tai omasta aloitteestaan, saako hakija jäädä vastuussa olevan jäsenvaltion alueelle, jos hakijan oikeus jäädä jäsenvaltioon lakkaa seurauksena jostakin seuraavassa luetelluista päätöksistä:</w:t>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a) päätös, jossa hakemuksen katsotaan olevan ilmeisen perusteeton tai hakemus hylätään perusteettomana pakolaisaseman tai toissijaisen suojeluaseman suhteen tapauksissa, joissa sovelletaan nopeutettua tutkintamenettelyä tai rajamenettelyä;</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b) päätös, jossa hakemus hylätään tutkittavaksi ottamisen edellytysten puuttumisen vuoksi 36 artiklan 1 kohdan a ja c alakohdan nojalla;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c) päätös, jossa hakemus hylätään sen nimenomaisen peruuttamisen perusteella 38 artiklan mukaisesti tai siitä luopumisen perusteella 39 artiklan mukaisesti.</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1548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Beatrix von Storch</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2.</w:t>
            </w:r>
            <w:r w:rsidRPr="006D2115">
              <w:rPr>
                <w:color w:val="auto"/>
              </w:rPr>
              <w:tab/>
            </w:r>
            <w:r w:rsidRPr="006D2115">
              <w:rPr>
                <w:b/>
                <w:i/>
                <w:color w:val="auto"/>
              </w:rPr>
              <w:t>Tuomioistuimella on oltava valtuudet ratkaista joko hakijan pyynnöstä tai omasta aloitteestaan, saako hakija jäädä vastuussa olevan jäsenvaltion alueelle, jos hakijan oikeus jäädä jäsenvaltioon lakkaa seurauksena jostakin seuraavassa luetelluista päätöksistä:</w:t>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a) päätös, jossa hakemuksen katsotaan olevan ilmeisen perusteeton tai hakemus hylätään perusteettomana pakolaisaseman tai toissijaisen suojeluaseman suhteen tapauksissa, joissa sovelletaan nopeutettua tutkintamenettelyä tai rajamenettelyä;</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b) päätös, jossa hakemus hylätään tutkittavaksi ottamisen edellytysten puuttumisen vuoksi 36 artiklan 1 kohdan a ja c alakohdan nojalla;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c) päätös, jossa hakemus hylätään sen nimenomaisen peruuttamisen perusteella 38 artiklan mukaisesti tai siitä luopumisen perusteella 39 artiklan mukaisesti.</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1549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2 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2.</w:t>
            </w:r>
            <w:r w:rsidRPr="006D2115">
              <w:rPr>
                <w:color w:val="auto"/>
              </w:rPr>
              <w:tab/>
            </w:r>
            <w:r w:rsidRPr="006D2115">
              <w:rPr>
                <w:b/>
                <w:i/>
                <w:color w:val="auto"/>
              </w:rPr>
              <w:t>Tuomioistuimella on oltava valtuudet ratkaista joko hakijan pyynnöstä tai omasta aloitteestaan, saako hakija jäädä vastuussa olevan jäsenvaltion alueelle, jos</w:t>
            </w:r>
            <w:r w:rsidRPr="006D2115">
              <w:rPr>
                <w:color w:val="auto"/>
              </w:rPr>
              <w:t xml:space="preserve"> hakijan oikeus jäädä jäsenvaltioon lakkaa seurauksena jostakin seuraavassa luetelluista päätöksistä:</w:t>
            </w:r>
          </w:p>
        </w:tc>
        <w:tc>
          <w:tcPr>
            <w:tcW w:w="4876" w:type="dxa"/>
          </w:tcPr>
          <w:p w:rsidR="00413CED" w:rsidRPr="006D2115" w:rsidRDefault="00413CED" w:rsidP="00DF0731">
            <w:pPr>
              <w:pStyle w:val="Normal6"/>
              <w:rPr>
                <w:color w:val="auto"/>
              </w:rPr>
            </w:pPr>
            <w:r w:rsidRPr="006D2115">
              <w:rPr>
                <w:color w:val="auto"/>
              </w:rPr>
              <w:t>2.</w:t>
            </w:r>
            <w:r w:rsidRPr="006D2115">
              <w:rPr>
                <w:color w:val="auto"/>
              </w:rPr>
              <w:tab/>
            </w:r>
            <w:r w:rsidRPr="006D2115">
              <w:rPr>
                <w:b/>
                <w:i/>
                <w:color w:val="auto"/>
              </w:rPr>
              <w:t>Sanotun rajoittamatta 1 kohtaa</w:t>
            </w:r>
            <w:r w:rsidRPr="006D2115">
              <w:rPr>
                <w:color w:val="auto"/>
              </w:rPr>
              <w:t xml:space="preserve"> hakijan oikeus jäädä jäsenvaltioon lakkaa seurauksena jostakin seuraavassa luetelluista päätöksistä:</w:t>
            </w:r>
          </w:p>
        </w:tc>
      </w:tr>
    </w:tbl>
    <w:p w:rsidR="00413CED" w:rsidRPr="006D2115" w:rsidRDefault="00413CED" w:rsidP="00413CED">
      <w:pPr>
        <w:pStyle w:val="Olang"/>
        <w:rPr>
          <w:color w:val="auto"/>
          <w:lang w:val="de-DE"/>
        </w:rPr>
      </w:pPr>
      <w:r w:rsidRPr="006D2115">
        <w:rPr>
          <w:color w:val="auto"/>
          <w:lang w:val="de-DE"/>
        </w:rPr>
        <w:t xml:space="preserve">Or. </w:t>
      </w:r>
      <w:r w:rsidRPr="006D2115">
        <w:rPr>
          <w:rStyle w:val="HideTWBExt"/>
          <w:color w:val="auto"/>
          <w:lang w:val="de-DE"/>
        </w:rPr>
        <w:t>&lt;Original&gt;</w:t>
      </w:r>
      <w:r w:rsidRPr="006D2115">
        <w:rPr>
          <w:rStyle w:val="HideTWBInt"/>
          <w:color w:val="auto"/>
          <w:lang w:val="de-DE"/>
        </w:rPr>
        <w:t>{EN}</w:t>
      </w:r>
      <w:r w:rsidRPr="006D2115">
        <w:rPr>
          <w:color w:val="auto"/>
          <w:lang w:val="de-DE"/>
        </w:rPr>
        <w:t>en</w:t>
      </w:r>
      <w:r w:rsidRPr="006D2115">
        <w:rPr>
          <w:rStyle w:val="HideTWBExt"/>
          <w:color w:val="auto"/>
          <w:lang w:val="de-DE"/>
        </w:rPr>
        <w:t>&lt;/Original&gt;</w:t>
      </w:r>
    </w:p>
    <w:p w:rsidR="00413CED" w:rsidRPr="006D2115" w:rsidRDefault="00413CED" w:rsidP="00413CED">
      <w:pPr>
        <w:rPr>
          <w:lang w:val="de-DE"/>
        </w:rPr>
      </w:pPr>
      <w:r w:rsidRPr="006D2115">
        <w:rPr>
          <w:rStyle w:val="HideTWBExt"/>
          <w:color w:val="auto"/>
          <w:lang w:val="de-DE"/>
        </w:rPr>
        <w:t>&lt;/Amend&gt;</w:t>
      </w:r>
    </w:p>
    <w:p w:rsidR="00413CED" w:rsidRPr="006D2115" w:rsidRDefault="00413CED" w:rsidP="00413CED">
      <w:pPr>
        <w:pStyle w:val="AMNumberTabs"/>
        <w:rPr>
          <w:color w:val="auto"/>
          <w:lang w:val="de-DE"/>
        </w:rPr>
      </w:pPr>
      <w:r w:rsidRPr="006D2115">
        <w:rPr>
          <w:rStyle w:val="HideTWBExt"/>
          <w:b w:val="0"/>
          <w:color w:val="auto"/>
          <w:lang w:val="de-DE"/>
        </w:rPr>
        <w:t>&lt;Amend&gt;</w:t>
      </w:r>
      <w:r w:rsidRPr="006D2115">
        <w:rPr>
          <w:color w:val="auto"/>
          <w:lang w:val="de-DE"/>
        </w:rPr>
        <w:t>Tarkistus</w:t>
      </w:r>
      <w:r w:rsidRPr="006D2115">
        <w:rPr>
          <w:color w:val="auto"/>
          <w:lang w:val="de-DE"/>
        </w:rPr>
        <w:tab/>
      </w:r>
      <w:r w:rsidRPr="006D2115">
        <w:rPr>
          <w:color w:val="auto"/>
          <w:lang w:val="de-DE"/>
        </w:rPr>
        <w:tab/>
      </w:r>
      <w:r w:rsidRPr="006D2115">
        <w:rPr>
          <w:rStyle w:val="HideTWBExt"/>
          <w:b w:val="0"/>
          <w:color w:val="auto"/>
          <w:lang w:val="de-DE"/>
        </w:rPr>
        <w:t>&lt;NumAm&gt;</w:t>
      </w:r>
      <w:r w:rsidR="006D2115" w:rsidRPr="006D2115">
        <w:rPr>
          <w:lang w:val="de-DE"/>
        </w:rPr>
        <w:t>1550</w:t>
      </w:r>
      <w:r w:rsidRPr="006D2115">
        <w:rPr>
          <w:rStyle w:val="HideTWBExt"/>
          <w:b w:val="0"/>
          <w:color w:val="auto"/>
          <w:lang w:val="de-DE"/>
        </w:rPr>
        <w:t>&lt;/NumAm&gt;</w:t>
      </w:r>
    </w:p>
    <w:p w:rsidR="00413CED" w:rsidRPr="006D2115" w:rsidRDefault="00413CED" w:rsidP="00413CED">
      <w:pPr>
        <w:pStyle w:val="NormalBold"/>
        <w:rPr>
          <w:color w:val="auto"/>
          <w:lang w:val="de-DE"/>
        </w:rPr>
      </w:pPr>
      <w:r w:rsidRPr="006D2115">
        <w:rPr>
          <w:rStyle w:val="HideTWBExt"/>
          <w:b w:val="0"/>
          <w:color w:val="auto"/>
          <w:lang w:val="de-DE"/>
        </w:rPr>
        <w:t>&lt;RepeatBlock-By&gt;&lt;Members&gt;</w:t>
      </w:r>
      <w:r w:rsidRPr="006D2115">
        <w:rPr>
          <w:color w:val="auto"/>
          <w:lang w:val="de-DE"/>
        </w:rPr>
        <w:t>Péter Niedermüller</w:t>
      </w:r>
      <w:r w:rsidRPr="006D2115">
        <w:rPr>
          <w:rStyle w:val="HideTWBExt"/>
          <w:b w:val="0"/>
          <w:color w:val="auto"/>
          <w:lang w:val="de-DE"/>
        </w:rPr>
        <w:t>&lt;/Members&gt;</w:t>
      </w:r>
    </w:p>
    <w:p w:rsidR="00413CED" w:rsidRPr="006D2115" w:rsidRDefault="00413CED" w:rsidP="00413CED">
      <w:pPr>
        <w:pStyle w:val="NormalBold"/>
        <w:rPr>
          <w:color w:val="auto"/>
          <w:lang w:val="de-DE"/>
        </w:rPr>
      </w:pPr>
      <w:r w:rsidRPr="006D2115">
        <w:rPr>
          <w:rStyle w:val="HideTWBExt"/>
          <w:b w:val="0"/>
          <w:color w:val="auto"/>
          <w:lang w:val="de-DE"/>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2 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a)</w:t>
            </w:r>
            <w:r w:rsidRPr="006D2115">
              <w:rPr>
                <w:color w:val="auto"/>
              </w:rPr>
              <w:tab/>
            </w:r>
            <w:r w:rsidRPr="006D2115">
              <w:rPr>
                <w:b/>
                <w:i/>
                <w:color w:val="auto"/>
              </w:rPr>
              <w:t>päätös, jossa hakemuksen katsotaan olevan ilmeisen perusteeton tai hakemus hylätään perusteettomana pakolaisaseman tai toissijaisen suojeluaseman suhteen tapauksissa, joissa sovelletaan nopeutettua tutkintamenettelyä tai rajamenettelyä;</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Koska oikeus jäädä jäsenvaltioon on keskeistä kansainvälisen suojelun hakemisessa, se on keskeistä myös haettaessa muutosta hakemuksen hylkäämispäätökseen. Myöhemmissä hakemuksissa tai tapauksissa, joissa alkuperäinen hakemus oli nimenomaisesti peruttu, voi olla olosuhteita, joiden perusteella tuomioistuimen on kohtuullista määrittää, voiko hakija jäädä jäsenvaltion alueelle. Muutoin muutoksenhalulla pitäisi aina olla lykkäävä vaikutus.</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1551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2 kohta – b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b)</w:t>
            </w:r>
            <w:r w:rsidRPr="006D2115">
              <w:rPr>
                <w:color w:val="auto"/>
              </w:rPr>
              <w:tab/>
              <w:t>päätös, jossa hakemus hylätään tutkittavaksi ottamisen edellytysten puuttumisen vuoksi 36 artiklan 1 kohdan a ja c alakohdan nojalla;</w:t>
            </w:r>
          </w:p>
        </w:tc>
        <w:tc>
          <w:tcPr>
            <w:tcW w:w="4876" w:type="dxa"/>
          </w:tcPr>
          <w:p w:rsidR="00413CED" w:rsidRPr="006D2115" w:rsidRDefault="00413CED" w:rsidP="00DF0731">
            <w:pPr>
              <w:pStyle w:val="Normal6"/>
              <w:rPr>
                <w:color w:val="auto"/>
              </w:rPr>
            </w:pPr>
            <w:r w:rsidRPr="006D2115">
              <w:rPr>
                <w:color w:val="auto"/>
              </w:rPr>
              <w:t>b)</w:t>
            </w:r>
            <w:r w:rsidRPr="006D2115">
              <w:rPr>
                <w:color w:val="auto"/>
              </w:rPr>
              <w:tab/>
              <w:t>päätös, jossa hakemus hylätään tutkittavaksi ottamisen edellytysten puuttumisen vuoksi 36 artiklan 1 kohdan a</w:t>
            </w:r>
            <w:r w:rsidRPr="006D2115">
              <w:rPr>
                <w:b/>
                <w:i/>
                <w:color w:val="auto"/>
              </w:rPr>
              <w:t>, b</w:t>
            </w:r>
            <w:r w:rsidRPr="006D2115">
              <w:rPr>
                <w:color w:val="auto"/>
              </w:rPr>
              <w:t xml:space="preserve"> ja c alakohdan nojalla;</w:t>
            </w:r>
          </w:p>
        </w:tc>
      </w:tr>
    </w:tbl>
    <w:p w:rsidR="00413CED" w:rsidRPr="006D2115" w:rsidRDefault="00413CED" w:rsidP="00413CED">
      <w:pPr>
        <w:pStyle w:val="Olang"/>
        <w:rPr>
          <w:color w:val="auto"/>
          <w:lang w:val="de-DE"/>
        </w:rPr>
      </w:pPr>
      <w:r w:rsidRPr="006D2115">
        <w:rPr>
          <w:color w:val="auto"/>
          <w:lang w:val="de-DE"/>
        </w:rPr>
        <w:t xml:space="preserve">Or. </w:t>
      </w:r>
      <w:r w:rsidRPr="006D2115">
        <w:rPr>
          <w:rStyle w:val="HideTWBExt"/>
          <w:color w:val="auto"/>
          <w:lang w:val="de-DE"/>
        </w:rPr>
        <w:t>&lt;Original&gt;</w:t>
      </w:r>
      <w:r w:rsidRPr="006D2115">
        <w:rPr>
          <w:rStyle w:val="HideTWBInt"/>
          <w:color w:val="auto"/>
          <w:lang w:val="de-DE"/>
        </w:rPr>
        <w:t>{EN}</w:t>
      </w:r>
      <w:r w:rsidRPr="006D2115">
        <w:rPr>
          <w:color w:val="auto"/>
          <w:lang w:val="de-DE"/>
        </w:rPr>
        <w:t>en</w:t>
      </w:r>
      <w:r w:rsidRPr="006D2115">
        <w:rPr>
          <w:rStyle w:val="HideTWBExt"/>
          <w:color w:val="auto"/>
          <w:lang w:val="de-DE"/>
        </w:rPr>
        <w:t>&lt;/Original&gt;</w:t>
      </w:r>
    </w:p>
    <w:p w:rsidR="00413CED" w:rsidRPr="006D2115" w:rsidRDefault="00413CED" w:rsidP="00413CED">
      <w:pPr>
        <w:rPr>
          <w:lang w:val="de-DE"/>
        </w:rPr>
      </w:pPr>
      <w:r w:rsidRPr="006D2115">
        <w:rPr>
          <w:rStyle w:val="HideTWBExt"/>
          <w:color w:val="auto"/>
          <w:lang w:val="de-DE"/>
        </w:rPr>
        <w:t>&lt;/Amend&gt;</w:t>
      </w:r>
    </w:p>
    <w:p w:rsidR="00413CED" w:rsidRPr="006D2115" w:rsidRDefault="00413CED" w:rsidP="00413CED">
      <w:pPr>
        <w:pStyle w:val="AMNumberTabs"/>
        <w:rPr>
          <w:color w:val="auto"/>
          <w:lang w:val="de-DE"/>
        </w:rPr>
      </w:pPr>
      <w:r w:rsidRPr="006D2115">
        <w:rPr>
          <w:rStyle w:val="HideTWBExt"/>
          <w:b w:val="0"/>
          <w:color w:val="auto"/>
          <w:lang w:val="de-DE"/>
        </w:rPr>
        <w:t>&lt;Amend&gt;</w:t>
      </w:r>
      <w:r w:rsidRPr="006D2115">
        <w:rPr>
          <w:color w:val="auto"/>
          <w:lang w:val="de-DE"/>
        </w:rPr>
        <w:t>Tarkistus</w:t>
      </w:r>
      <w:r w:rsidRPr="006D2115">
        <w:rPr>
          <w:color w:val="auto"/>
          <w:lang w:val="de-DE"/>
        </w:rPr>
        <w:tab/>
      </w:r>
      <w:r w:rsidRPr="006D2115">
        <w:rPr>
          <w:color w:val="auto"/>
          <w:lang w:val="de-DE"/>
        </w:rPr>
        <w:tab/>
      </w:r>
      <w:r w:rsidRPr="006D2115">
        <w:rPr>
          <w:rStyle w:val="HideTWBExt"/>
          <w:b w:val="0"/>
          <w:color w:val="auto"/>
          <w:lang w:val="de-DE"/>
        </w:rPr>
        <w:t>&lt;NumAm&gt;</w:t>
      </w:r>
      <w:r w:rsidR="006D2115" w:rsidRPr="006D2115">
        <w:rPr>
          <w:lang w:val="de-DE"/>
        </w:rPr>
        <w:t>1552</w:t>
      </w:r>
      <w:r w:rsidRPr="006D2115">
        <w:rPr>
          <w:rStyle w:val="HideTWBExt"/>
          <w:b w:val="0"/>
          <w:color w:val="auto"/>
          <w:lang w:val="de-DE"/>
        </w:rPr>
        <w:t>&lt;/NumAm&gt;</w:t>
      </w:r>
    </w:p>
    <w:p w:rsidR="00413CED" w:rsidRPr="006D2115" w:rsidRDefault="00413CED" w:rsidP="00413CED">
      <w:pPr>
        <w:pStyle w:val="NormalBold"/>
        <w:rPr>
          <w:color w:val="auto"/>
          <w:lang w:val="de-DE"/>
        </w:rPr>
      </w:pPr>
      <w:r w:rsidRPr="006D2115">
        <w:rPr>
          <w:rStyle w:val="HideTWBExt"/>
          <w:b w:val="0"/>
          <w:color w:val="auto"/>
          <w:lang w:val="de-DE"/>
        </w:rPr>
        <w:t>&lt;RepeatBlock-By&gt;&lt;Members&gt;</w:t>
      </w:r>
      <w:r w:rsidRPr="006D2115">
        <w:rPr>
          <w:color w:val="auto"/>
          <w:lang w:val="de-DE"/>
        </w:rPr>
        <w:t>Péter Niedermüller</w:t>
      </w:r>
      <w:r w:rsidRPr="006D2115">
        <w:rPr>
          <w:rStyle w:val="HideTWBExt"/>
          <w:b w:val="0"/>
          <w:color w:val="auto"/>
          <w:lang w:val="de-DE"/>
        </w:rPr>
        <w:t>&lt;/Members&gt;</w:t>
      </w:r>
    </w:p>
    <w:p w:rsidR="00413CED" w:rsidRPr="006D2115" w:rsidRDefault="00413CED" w:rsidP="00413CED">
      <w:pPr>
        <w:pStyle w:val="NormalBold"/>
        <w:rPr>
          <w:color w:val="auto"/>
          <w:lang w:val="de-DE"/>
        </w:rPr>
      </w:pPr>
      <w:r w:rsidRPr="006D2115">
        <w:rPr>
          <w:rStyle w:val="HideTWBExt"/>
          <w:b w:val="0"/>
          <w:color w:val="auto"/>
          <w:lang w:val="de-DE"/>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2 kohta – b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b)</w:t>
            </w:r>
            <w:r w:rsidRPr="006D2115">
              <w:rPr>
                <w:color w:val="auto"/>
              </w:rPr>
              <w:tab/>
              <w:t xml:space="preserve">päätös, jossa hakemus hylätään tutkittavaksi ottamisen edellytysten puuttumisen vuoksi 36 artiklan 1 kohdan </w:t>
            </w:r>
            <w:r w:rsidRPr="006D2115">
              <w:rPr>
                <w:b/>
                <w:i/>
                <w:color w:val="auto"/>
              </w:rPr>
              <w:t>a ja</w:t>
            </w:r>
            <w:r w:rsidRPr="006D2115">
              <w:rPr>
                <w:color w:val="auto"/>
              </w:rPr>
              <w:t xml:space="preserve"> c alakohdan nojalla;</w:t>
            </w:r>
          </w:p>
        </w:tc>
        <w:tc>
          <w:tcPr>
            <w:tcW w:w="4876" w:type="dxa"/>
          </w:tcPr>
          <w:p w:rsidR="00413CED" w:rsidRPr="006D2115" w:rsidRDefault="00413CED" w:rsidP="00DF0731">
            <w:pPr>
              <w:pStyle w:val="Normal6"/>
              <w:rPr>
                <w:color w:val="auto"/>
              </w:rPr>
            </w:pPr>
            <w:r w:rsidRPr="006D2115">
              <w:rPr>
                <w:color w:val="auto"/>
              </w:rPr>
              <w:t>b)</w:t>
            </w:r>
            <w:r w:rsidRPr="006D2115">
              <w:rPr>
                <w:color w:val="auto"/>
              </w:rPr>
              <w:tab/>
              <w:t>päätös, jossa hakemus hylätään tutkittavaksi ottamisen edellytysten puuttumise</w:t>
            </w:r>
            <w:r w:rsidR="00936808">
              <w:rPr>
                <w:color w:val="auto"/>
              </w:rPr>
              <w:t>n vuoksi 36 artiklan 1 kohdan c </w:t>
            </w:r>
            <w:r w:rsidRPr="006D2115">
              <w:rPr>
                <w:color w:val="auto"/>
              </w:rPr>
              <w:t>alakohdan nojalla;</w:t>
            </w:r>
          </w:p>
        </w:tc>
      </w:tr>
    </w:tbl>
    <w:p w:rsidR="00413CED" w:rsidRPr="006D2115" w:rsidRDefault="00413CED" w:rsidP="00413CED">
      <w:pPr>
        <w:pStyle w:val="Olang"/>
        <w:rPr>
          <w:color w:val="auto"/>
          <w:lang w:val="de-DE"/>
        </w:rPr>
      </w:pPr>
      <w:r w:rsidRPr="006D2115">
        <w:rPr>
          <w:color w:val="auto"/>
          <w:lang w:val="de-DE"/>
        </w:rPr>
        <w:t xml:space="preserve">Or. </w:t>
      </w:r>
      <w:r w:rsidRPr="006D2115">
        <w:rPr>
          <w:rStyle w:val="HideTWBExt"/>
          <w:color w:val="auto"/>
          <w:lang w:val="de-DE"/>
        </w:rPr>
        <w:t>&lt;Original&gt;</w:t>
      </w:r>
      <w:r w:rsidRPr="006D2115">
        <w:rPr>
          <w:rStyle w:val="HideTWBInt"/>
          <w:color w:val="auto"/>
          <w:lang w:val="de-DE"/>
        </w:rPr>
        <w:t>{EN}</w:t>
      </w:r>
      <w:r w:rsidRPr="006D2115">
        <w:rPr>
          <w:color w:val="auto"/>
          <w:lang w:val="de-DE"/>
        </w:rPr>
        <w:t>en</w:t>
      </w:r>
      <w:r w:rsidRPr="006D2115">
        <w:rPr>
          <w:rStyle w:val="HideTWBExt"/>
          <w:color w:val="auto"/>
          <w:lang w:val="de-DE"/>
        </w:rPr>
        <w:t>&lt;/Original&gt;</w:t>
      </w:r>
    </w:p>
    <w:p w:rsidR="00413CED" w:rsidRPr="006D2115" w:rsidRDefault="00413CED" w:rsidP="00413CED">
      <w:pPr>
        <w:rPr>
          <w:lang w:val="de-DE"/>
        </w:rPr>
      </w:pPr>
      <w:r w:rsidRPr="006D2115">
        <w:rPr>
          <w:rStyle w:val="HideTWBExt"/>
          <w:color w:val="auto"/>
          <w:lang w:val="de-DE"/>
        </w:rPr>
        <w:t>&lt;/Amend&gt;</w:t>
      </w:r>
    </w:p>
    <w:p w:rsidR="00413CED" w:rsidRPr="006D2115" w:rsidRDefault="00413CED" w:rsidP="00413CED">
      <w:pPr>
        <w:pStyle w:val="AMNumberTabs"/>
        <w:rPr>
          <w:color w:val="auto"/>
          <w:lang w:val="de-DE"/>
        </w:rPr>
      </w:pPr>
      <w:r w:rsidRPr="006D2115">
        <w:rPr>
          <w:rStyle w:val="HideTWBExt"/>
          <w:b w:val="0"/>
          <w:color w:val="auto"/>
          <w:lang w:val="de-DE"/>
        </w:rPr>
        <w:t>&lt;Amend&gt;</w:t>
      </w:r>
      <w:r w:rsidRPr="006D2115">
        <w:rPr>
          <w:color w:val="auto"/>
          <w:lang w:val="de-DE"/>
        </w:rPr>
        <w:t>Tarkistus</w:t>
      </w:r>
      <w:r w:rsidRPr="006D2115">
        <w:rPr>
          <w:color w:val="auto"/>
          <w:lang w:val="de-DE"/>
        </w:rPr>
        <w:tab/>
      </w:r>
      <w:r w:rsidRPr="006D2115">
        <w:rPr>
          <w:color w:val="auto"/>
          <w:lang w:val="de-DE"/>
        </w:rPr>
        <w:tab/>
      </w:r>
      <w:r w:rsidRPr="006D2115">
        <w:rPr>
          <w:rStyle w:val="HideTWBExt"/>
          <w:b w:val="0"/>
          <w:color w:val="auto"/>
          <w:lang w:val="de-DE"/>
        </w:rPr>
        <w:t>&lt;NumAm&gt;</w:t>
      </w:r>
      <w:r w:rsidR="006D2115" w:rsidRPr="006D2115">
        <w:rPr>
          <w:lang w:val="de-DE"/>
        </w:rPr>
        <w:t>1553</w:t>
      </w:r>
      <w:r w:rsidRPr="006D2115">
        <w:rPr>
          <w:rStyle w:val="HideTWBExt"/>
          <w:b w:val="0"/>
          <w:color w:val="auto"/>
          <w:lang w:val="de-DE"/>
        </w:rPr>
        <w:t>&lt;/NumAm&gt;</w:t>
      </w:r>
    </w:p>
    <w:p w:rsidR="00413CED" w:rsidRPr="006D2115" w:rsidRDefault="00413CED" w:rsidP="00413CED">
      <w:pPr>
        <w:pStyle w:val="NormalBold"/>
        <w:rPr>
          <w:color w:val="auto"/>
          <w:lang w:val="de-DE"/>
        </w:rPr>
      </w:pPr>
      <w:r w:rsidRPr="006D2115">
        <w:rPr>
          <w:rStyle w:val="HideTWBExt"/>
          <w:b w:val="0"/>
          <w:color w:val="auto"/>
          <w:lang w:val="de-DE"/>
        </w:rPr>
        <w:t>&lt;RepeatBlock-By&gt;&lt;Members&gt;</w:t>
      </w:r>
      <w:r w:rsidRPr="006D2115">
        <w:rPr>
          <w:color w:val="auto"/>
          <w:lang w:val="de-DE"/>
        </w:rPr>
        <w:t>Péter Niedermüller</w:t>
      </w:r>
      <w:r w:rsidRPr="006D2115">
        <w:rPr>
          <w:rStyle w:val="HideTWBExt"/>
          <w:b w:val="0"/>
          <w:color w:val="auto"/>
          <w:lang w:val="de-DE"/>
        </w:rPr>
        <w:t>&lt;/Members&gt;</w:t>
      </w:r>
    </w:p>
    <w:p w:rsidR="00413CED" w:rsidRPr="006D2115" w:rsidRDefault="00413CED" w:rsidP="00413CED">
      <w:pPr>
        <w:pStyle w:val="NormalBold"/>
        <w:rPr>
          <w:color w:val="auto"/>
          <w:lang w:val="de-DE"/>
        </w:rPr>
      </w:pPr>
      <w:r w:rsidRPr="006D2115">
        <w:rPr>
          <w:rStyle w:val="HideTWBExt"/>
          <w:b w:val="0"/>
          <w:color w:val="auto"/>
          <w:lang w:val="de-DE"/>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2 kohta – c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c)</w:t>
            </w:r>
            <w:r w:rsidRPr="006D2115">
              <w:rPr>
                <w:color w:val="auto"/>
              </w:rPr>
              <w:tab/>
              <w:t xml:space="preserve">päätös, jossa hakemus hylätään sen nimenomaisen peruuttamisen perusteella 38 artiklan mukaisesti </w:t>
            </w:r>
            <w:r w:rsidRPr="006D2115">
              <w:rPr>
                <w:b/>
                <w:i/>
                <w:color w:val="auto"/>
              </w:rPr>
              <w:t>tai siitä luopumisen perusteella 39 artiklan mukaisesti</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c)</w:t>
            </w:r>
            <w:r w:rsidRPr="006D2115">
              <w:rPr>
                <w:color w:val="auto"/>
              </w:rPr>
              <w:tab/>
              <w:t>päätös, jossa hakemus hylätään sen nimenomaisen peruuttamisen perusteella 38 artiklan mukaisesti.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1554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2 kohta – c a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c a)</w:t>
            </w:r>
            <w:r w:rsidRPr="006D2115">
              <w:rPr>
                <w:color w:val="auto"/>
              </w:rPr>
              <w:tab/>
            </w:r>
            <w:r w:rsidRPr="006D2115">
              <w:rPr>
                <w:b/>
                <w:i/>
                <w:color w:val="auto"/>
              </w:rPr>
              <w:t>d) hallinnollinen päätös tai tuomioistuimen päätös siitä, että hakijan oleskelu jäsenvaltion alueella vaarantaa sisäisen turvallisuuden tai yleisen järjestyksen.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1555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3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3.</w:t>
            </w:r>
            <w:r w:rsidRPr="006D2115">
              <w:rPr>
                <w:color w:val="auto"/>
              </w:rPr>
              <w:tab/>
            </w:r>
            <w:r w:rsidRPr="006D2115">
              <w:rPr>
                <w:b/>
                <w:i/>
                <w:color w:val="auto"/>
              </w:rPr>
              <w:t>Tuomioistuimella on valtuudet ratkaista, saako hakija jäädä vastuussa olevan jäsenvaltion alueelle, edellyttäen että</w:t>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a) hakijalla on käytössään tarvittavat tulkkauspalvelut ja oikeusapu ja riittävästi aikaa valmistella pyyntönsä ja esittää tuomioistuimelle perustelut, jotka puoltavat sitä, että hänelle myönnetään oikeus jäädä alueelle odottamaan muutoksenhaun tulosta; ja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b) vastuussa olevan jäsenvaltion alueelle jäämistä koskevan pyynnön tutkinnan puitteissa tuomioistuin tutkii kansainvälisen suojelun myöntämistä koskevan kielteisen päätöksen tosiseikkojen ja oikeudellisten seikkojen osalta.</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1556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Beatrix von Storch</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3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3.</w:t>
            </w:r>
            <w:r w:rsidRPr="006D2115">
              <w:rPr>
                <w:color w:val="auto"/>
              </w:rPr>
              <w:tab/>
            </w:r>
            <w:r w:rsidRPr="006D2115">
              <w:rPr>
                <w:b/>
                <w:i/>
                <w:color w:val="auto"/>
              </w:rPr>
              <w:t>Tuomioistuimella on valtuudet ratkaista, saako hakija jäädä vastuussa olevan jäsenvaltion alueelle, edellyttäen että</w:t>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a) hakijalla on käytössään tarvittavat tulkkauspalvelut ja oikeusapu ja riittävästi aikaa valmistella pyyntönsä ja esittää tuomioistuimelle perustelut, jotka puoltavat sitä, että hänelle myönnetään oikeus jäädä alueelle odottamaan muutoksenhaun tulosta; ja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b) vastuussa olevan jäsenvaltion alueelle jäämistä koskevan pyynnön tutkinnan puitteissa tuomioistuin tutkii kansainvälisen suojelun myöntämistä koskevan kielteisen päätöksen tosiseikkojen ja oikeudellisten seikkojen osalta.</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1557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3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3.</w:t>
            </w:r>
            <w:r w:rsidRPr="006D2115">
              <w:rPr>
                <w:color w:val="auto"/>
              </w:rPr>
              <w:tab/>
            </w:r>
            <w:r w:rsidRPr="006D2115">
              <w:rPr>
                <w:b/>
                <w:i/>
                <w:color w:val="auto"/>
              </w:rPr>
              <w:t>Tuomioistuimella on valtuudet ratkaista, saako hakija jäädä vastuussa olevan jäsenvaltion alueelle, edellyttäen että</w:t>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a) hakijalla on käytössään tarvittavat tulkkauspalvelut ja oikeusapu ja riittävästi aikaa valmistella pyyntönsä ja esittää tuomioistuimelle perustelut, jotka puoltavat sitä, että hänelle myönnetään oikeus jäädä alueelle odottamaan muutoksenhaun tulosta; ja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b) vastuussa olevan jäsenvaltion alueelle jäämistä koskevan pyynnön tutkinnan puitteissa tuomioistuin tutkii kansainvälisen suojelun myöntämistä koskevan kielteisen päätöksen tosiseikkojen ja oikeudellisten seikkojen osalta.</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1558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3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3.</w:t>
            </w:r>
            <w:r w:rsidRPr="006D2115">
              <w:rPr>
                <w:color w:val="auto"/>
              </w:rPr>
              <w:tab/>
            </w:r>
            <w:r w:rsidRPr="006D2115">
              <w:rPr>
                <w:b/>
                <w:i/>
                <w:color w:val="auto"/>
              </w:rPr>
              <w:t>Tuomioistuimella on valtuudet ratkaista, saako hakija jäädä vastuussa olevan jäsenvaltion alueelle, edellyttäen että</w:t>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a) hakijalla on käytössään tarvittavat tulkkauspalvelut ja oikeusapu ja riittävästi aikaa valmistella pyyntönsä ja esittää tuomioistuimelle perustelut, jotka puoltavat sitä, että hänelle myönnetään oikeus jäädä alueelle odottamaan muutoksenhaun tulosta; ja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b) vastuussa olevan jäsenvaltion alueelle jäämistä koskevan pyynnön tutkinnan puitteissa tuomioistuin tutkii kansainvälisen suojelun myöntämistä koskevan kielteisen päätöksen tosiseikkojen ja oikeudellisten seikkojen osalta.</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1559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4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4.</w:t>
            </w:r>
            <w:r w:rsidRPr="006D2115">
              <w:rPr>
                <w:color w:val="auto"/>
              </w:rPr>
              <w:tab/>
            </w:r>
            <w:r w:rsidRPr="006D2115">
              <w:rPr>
                <w:b/>
                <w:i/>
                <w:color w:val="auto"/>
              </w:rPr>
              <w:t>Jäsenvaltioiden on sallittava hakijan jäädä alueelleen odottamaan tulosta menettelystä, jossa ratkaistaan, saako hakija jäädä jäsenvaltion alueelle. Tämä päätös on tehtävä kuukauden kuluessa muutoksenhausta.</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1560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Beatrix von Storch</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4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4.</w:t>
            </w:r>
            <w:r w:rsidRPr="006D2115">
              <w:rPr>
                <w:color w:val="auto"/>
              </w:rPr>
              <w:tab/>
            </w:r>
            <w:r w:rsidRPr="006D2115">
              <w:rPr>
                <w:b/>
                <w:i/>
                <w:color w:val="auto"/>
              </w:rPr>
              <w:t>Jäsenvaltioiden on sallittava hakijan jäädä alueelleen odottamaan tulosta menettelystä, jossa ratkaistaan, saako hakija jäädä jäsenvaltion alueelle. Tämä päätös on tehtävä kuukauden kuluessa muutoksenhausta.</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1561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4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4.</w:t>
            </w:r>
            <w:r w:rsidRPr="006D2115">
              <w:rPr>
                <w:color w:val="auto"/>
              </w:rPr>
              <w:tab/>
            </w:r>
            <w:r w:rsidRPr="006D2115">
              <w:rPr>
                <w:b/>
                <w:i/>
                <w:color w:val="auto"/>
              </w:rPr>
              <w:t>Jäsenvaltioiden on sallittava hakijan jäädä alueelleen odottamaan tulosta menettelystä, jossa ratkaistaan, saako hakija jäädä jäsenvaltion alueelle. Tämä päätös on tehtävä kuukauden kuluessa muutoksenhausta.</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1562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5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5.</w:t>
            </w:r>
            <w:r w:rsidRPr="006D2115">
              <w:rPr>
                <w:color w:val="auto"/>
              </w:rPr>
              <w:tab/>
            </w:r>
            <w:r w:rsidRPr="006D2115">
              <w:rPr>
                <w:b/>
                <w:i/>
                <w:color w:val="auto"/>
              </w:rPr>
              <w:t>Hakijalla, joka hakee muutosta ensimmäistä tai myöhempää muutoksenhakua koskevaan päätökseen, ei ole oikeutta jäädä jäsenvaltion alueelle, jollei tuomioistuin päätä toisin hakijan pyynnöstä tai viran puolesta. Tämä päätös on tehtävä kuukauden kuluessa kyseisestä uudesta muutoksenhausta.</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1563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5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5.</w:t>
            </w:r>
            <w:r w:rsidRPr="006D2115">
              <w:rPr>
                <w:color w:val="auto"/>
              </w:rPr>
              <w:tab/>
            </w:r>
            <w:r w:rsidRPr="006D2115">
              <w:rPr>
                <w:b/>
                <w:i/>
                <w:color w:val="auto"/>
              </w:rPr>
              <w:t>Hakijalla, joka hakee muutosta ensimmäistä tai myöhempää muutoksenhakua koskevaan päätökseen, ei ole oikeutta jäädä jäsenvaltion alueelle, jollei tuomioistuin päätä toisin hakijan pyynnöstä tai viran puolesta. Tämä päätös on tehtävä kuukauden kuluessa kyseisestä uudesta muutoksenhausta.</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1564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Beatrix von Storch</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5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5.</w:t>
            </w:r>
            <w:r w:rsidRPr="006D2115">
              <w:rPr>
                <w:color w:val="auto"/>
              </w:rPr>
              <w:tab/>
            </w:r>
            <w:r w:rsidRPr="006D2115">
              <w:rPr>
                <w:b/>
                <w:i/>
                <w:color w:val="auto"/>
              </w:rPr>
              <w:t>Hakijalla, joka hakee muutosta ensimmäistä tai myöhempää muutoksenhakua koskevaan päätökseen, ei ole oikeutta jäädä jäsenvaltion alueelle, jollei tuomioistuin päätä toisin hakijan pyynnöstä tai viran puolesta. Tämä päätös on tehtävä kuukauden kuluessa kyseisestä uudesta muutoksenhausta.</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1565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54 artikla – 5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5.</w:t>
            </w:r>
            <w:r w:rsidRPr="006D2115">
              <w:rPr>
                <w:color w:val="auto"/>
              </w:rPr>
              <w:tab/>
              <w:t>Hakijalla, joka hakee muutosta ensimmäistä tai myöhempää muutoksenhakua koskevaan päätökseen, ei ole oikeutta jäädä jäsenvaltion alueelle</w:t>
            </w:r>
            <w:r w:rsidRPr="006D2115">
              <w:rPr>
                <w:b/>
                <w:i/>
                <w:color w:val="auto"/>
              </w:rPr>
              <w:t>, jollei tuomioistuin päätä toisin hakijan pyynnöstä tai viran puolesta. Tämä päätös on tehtävä kuukauden kuluessa kyseisestä uudesta muutoksenhausta</w:t>
            </w:r>
            <w:r w:rsidRPr="006D2115">
              <w:rPr>
                <w:color w:val="auto"/>
              </w:rPr>
              <w:t>.</w:t>
            </w:r>
          </w:p>
        </w:tc>
        <w:tc>
          <w:tcPr>
            <w:tcW w:w="4876" w:type="dxa"/>
          </w:tcPr>
          <w:p w:rsidR="00413CED" w:rsidRPr="006D2115" w:rsidRDefault="00413CED" w:rsidP="00DF0731">
            <w:pPr>
              <w:pStyle w:val="Normal6"/>
              <w:rPr>
                <w:color w:val="auto"/>
              </w:rPr>
            </w:pPr>
            <w:r w:rsidRPr="006D2115">
              <w:rPr>
                <w:color w:val="auto"/>
              </w:rPr>
              <w:t>5.</w:t>
            </w:r>
            <w:r w:rsidRPr="006D2115">
              <w:rPr>
                <w:color w:val="auto"/>
              </w:rPr>
              <w:tab/>
              <w:t>Hakijalla, joka hakee muutosta ensimmäistä tai myöhempää muutoksenhakua koskevaan päätökseen, ei ole oikeutta jäädä jäsenvaltion alueelle.</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1566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Maria Grapini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55 artikla – 1 kohta – johdantokappale</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Rajoittamatta muutoksenhaun asianmukaista ja perusteellista tutkintaa, tuomioistuinten on tehtävä päätös ensimmäisen tason muutoksenhausta </w:t>
            </w:r>
            <w:r w:rsidRPr="006D2115">
              <w:rPr>
                <w:b/>
                <w:i/>
                <w:color w:val="auto"/>
              </w:rPr>
              <w:t>seuraavien määräaikojen</w:t>
            </w:r>
            <w:r w:rsidRPr="006D2115">
              <w:rPr>
                <w:color w:val="auto"/>
              </w:rPr>
              <w:t xml:space="preserve"> rajoissa muutoksen hakemisesta:</w:t>
            </w:r>
          </w:p>
        </w:tc>
        <w:tc>
          <w:tcPr>
            <w:tcW w:w="4876" w:type="dxa"/>
          </w:tcPr>
          <w:p w:rsidR="00413CED" w:rsidRPr="006D2115" w:rsidRDefault="00413CED" w:rsidP="00DF0731">
            <w:pPr>
              <w:pStyle w:val="Normal6"/>
              <w:rPr>
                <w:color w:val="auto"/>
              </w:rPr>
            </w:pPr>
            <w:r w:rsidRPr="006D2115">
              <w:rPr>
                <w:color w:val="auto"/>
              </w:rPr>
              <w:t>1.</w:t>
            </w:r>
            <w:r w:rsidRPr="006D2115">
              <w:rPr>
                <w:color w:val="auto"/>
              </w:rPr>
              <w:tab/>
              <w:t xml:space="preserve">Rajoittamatta muutoksenhaun asianmukaista ja perusteellista tutkintaa, tuomioistuinten on tehtävä päätös ensimmäisen tason muutoksenhausta </w:t>
            </w:r>
            <w:r w:rsidRPr="006D2115">
              <w:rPr>
                <w:b/>
                <w:i/>
                <w:color w:val="auto"/>
              </w:rPr>
              <w:t>kohtuullisten määräaikojen</w:t>
            </w:r>
            <w:r w:rsidRPr="006D2115">
              <w:rPr>
                <w:color w:val="auto"/>
              </w:rPr>
              <w:t xml:space="preserve"> rajoissa muutoksen hakemisesta: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{RO}</w:t>
      </w:r>
      <w:r w:rsidRPr="006D2115">
        <w:rPr>
          <w:color w:val="auto"/>
        </w:rPr>
        <w:t>ro</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Asetuksessa esitetyt määräajat voivat aiheuttaa yhteisen eurooppalaisen turvapaikkajärjestelmän epäonnistumisen, mikäli samanaikaisesti jätettäisiin suhteeton määrä hakemuksia.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1567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55 artikla – 1 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a)</w:t>
            </w:r>
            <w:r w:rsidRPr="006D2115">
              <w:rPr>
                <w:color w:val="auto"/>
              </w:rPr>
              <w:tab/>
            </w:r>
            <w:r w:rsidRPr="006D2115">
              <w:rPr>
                <w:b/>
                <w:i/>
                <w:color w:val="auto"/>
              </w:rPr>
              <w:t>kuuden</w:t>
            </w:r>
            <w:r w:rsidRPr="006D2115">
              <w:rPr>
                <w:color w:val="auto"/>
              </w:rPr>
              <w:t xml:space="preserve"> kuukauden kuluessa, kun on kyse päätöksestä, jolla hakemus hylätään perusteettomana pakolaisaseman tai toissijaisen suojeluaseman suhteen, jos tutkintaa ei ole nopeutettu tai jos on kyse kansainvälisen suojelun poistamista koskevasta päätöksestä.</w:t>
            </w:r>
          </w:p>
        </w:tc>
        <w:tc>
          <w:tcPr>
            <w:tcW w:w="4876" w:type="dxa"/>
          </w:tcPr>
          <w:p w:rsidR="00413CED" w:rsidRPr="006D2115" w:rsidRDefault="00413CED" w:rsidP="00DF0731">
            <w:pPr>
              <w:pStyle w:val="Normal6"/>
              <w:rPr>
                <w:color w:val="auto"/>
              </w:rPr>
            </w:pPr>
            <w:r w:rsidRPr="006D2115">
              <w:rPr>
                <w:color w:val="auto"/>
              </w:rPr>
              <w:t>a)</w:t>
            </w:r>
            <w:r w:rsidRPr="006D2115">
              <w:rPr>
                <w:color w:val="auto"/>
              </w:rPr>
              <w:tab/>
            </w:r>
            <w:r w:rsidRPr="006D2115">
              <w:rPr>
                <w:b/>
                <w:i/>
                <w:color w:val="auto"/>
              </w:rPr>
              <w:t>viiden</w:t>
            </w:r>
            <w:r w:rsidRPr="006D2115">
              <w:rPr>
                <w:color w:val="auto"/>
              </w:rPr>
              <w:t xml:space="preserve"> kuukauden kuluessa, kun on kyse päätöksestä, jolla hakemus hylätään perusteettomana pakolaisaseman tai toissijaisen suojeluaseman suhteen, jos tutkintaa ei ole nopeutettu tai jos on kyse kansainvälisen suojelun poistamista koskevasta päätöksestä.</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1568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Beatrix von Storch</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55 artikla – 1 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a)</w:t>
            </w:r>
            <w:r w:rsidRPr="006D2115">
              <w:rPr>
                <w:color w:val="auto"/>
              </w:rPr>
              <w:tab/>
              <w:t>kuuden kuukauden kuluessa, kun on kyse päätöksestä, jolla hakemus hylätään perusteettomana pakolaisaseman</w:t>
            </w:r>
            <w:r w:rsidRPr="006D2115">
              <w:rPr>
                <w:b/>
                <w:i/>
                <w:color w:val="auto"/>
              </w:rPr>
              <w:t xml:space="preserve"> tai toissijaisen suojeluaseman</w:t>
            </w:r>
            <w:r w:rsidRPr="006D2115">
              <w:rPr>
                <w:color w:val="auto"/>
              </w:rPr>
              <w:t xml:space="preserve"> suhteen, jos tutkintaa ei ole nopeutettu tai jos on kyse kansainvälisen suojelun poistamista koskevasta päätöksestä.</w:t>
            </w:r>
          </w:p>
        </w:tc>
        <w:tc>
          <w:tcPr>
            <w:tcW w:w="4876" w:type="dxa"/>
          </w:tcPr>
          <w:p w:rsidR="00413CED" w:rsidRPr="006D2115" w:rsidRDefault="00413CED" w:rsidP="00DF0731">
            <w:pPr>
              <w:pStyle w:val="Normal6"/>
              <w:rPr>
                <w:color w:val="auto"/>
              </w:rPr>
            </w:pPr>
            <w:r w:rsidRPr="006D2115">
              <w:rPr>
                <w:color w:val="auto"/>
              </w:rPr>
              <w:t>a)</w:t>
            </w:r>
            <w:r w:rsidRPr="006D2115">
              <w:rPr>
                <w:color w:val="auto"/>
              </w:rPr>
              <w:tab/>
              <w:t>kuuden kuukauden kuluessa, kun on kyse päätöksestä, jolla hakemus hylätään perusteettomana pakolaisaseman suhteen, jos tutkintaa ei ole nopeutettu tai jos on kyse kansainvälisen suojelun poistamista koskevasta päätöksestä.</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1569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Maria Grapini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55 artikla – 1 kohta – a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a)</w:t>
            </w:r>
            <w:r w:rsidRPr="006D2115">
              <w:rPr>
                <w:color w:val="auto"/>
              </w:rPr>
              <w:tab/>
            </w:r>
            <w:r w:rsidRPr="006D2115">
              <w:rPr>
                <w:b/>
                <w:i/>
                <w:color w:val="auto"/>
              </w:rPr>
              <w:t>kuuden kuukauden kuluessa,</w:t>
            </w:r>
            <w:r w:rsidRPr="006D2115">
              <w:rPr>
                <w:color w:val="auto"/>
              </w:rPr>
              <w:t xml:space="preserve"> kun on kyse päätöksestä, jolla hakemus hylätään perusteettomana pakolaisaseman tai toissijaisen suojeluaseman suhteen, jos tutkintaa ei ole nopeutettu tai jos on kyse kansainvälisen suojelun poistamista koskevasta päätöksestä.</w:t>
            </w:r>
          </w:p>
        </w:tc>
        <w:tc>
          <w:tcPr>
            <w:tcW w:w="4876" w:type="dxa"/>
          </w:tcPr>
          <w:p w:rsidR="00413CED" w:rsidRPr="006D2115" w:rsidRDefault="00413CED" w:rsidP="00DF0731">
            <w:pPr>
              <w:pStyle w:val="Normal6"/>
              <w:rPr>
                <w:color w:val="auto"/>
              </w:rPr>
            </w:pPr>
            <w:r w:rsidRPr="006D2115">
              <w:rPr>
                <w:color w:val="auto"/>
              </w:rPr>
              <w:t>a)</w:t>
            </w:r>
            <w:r w:rsidRPr="006D2115">
              <w:rPr>
                <w:color w:val="auto"/>
              </w:rPr>
              <w:tab/>
              <w:t> kun on kyse päätöksestä, jolla hakemus hylätään perusteettomana pakolaisaseman tai toissijaisen suojeluaseman suhteen, jos tutkintaa ei ole nopeutettu tai jos on kyse kansainvälisen suojelun poistamista koskevasta päätöksestä.</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{RO}</w:t>
      </w:r>
      <w:r w:rsidRPr="006D2115">
        <w:rPr>
          <w:color w:val="auto"/>
        </w:rPr>
        <w:t>ro</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1570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Beatrix von Storch</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55 artikla – 1 kohta – b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b)</w:t>
            </w:r>
            <w:r w:rsidRPr="006D2115">
              <w:rPr>
                <w:color w:val="auto"/>
              </w:rPr>
              <w:tab/>
              <w:t xml:space="preserve">kahden kuukauden kuluessa, kun on kyse päätöksestä, jolla hakemus hylätään tutkittavaksi ottamisen edellytysten puuttumisen vuoksi, tai kun on kyse päätöksestä, jolla hakemus hylätään sen nimenomaisen peruuttamisen tai siitä luopumisen perusteella tai perusteettomana tai ilmeisen perusteettomana pakolaisaseman </w:t>
            </w:r>
            <w:r w:rsidRPr="006D2115">
              <w:rPr>
                <w:b/>
                <w:i/>
                <w:color w:val="auto"/>
              </w:rPr>
              <w:t>tai toissijaisen suojeluaseman</w:t>
            </w:r>
            <w:r w:rsidRPr="006D2115">
              <w:rPr>
                <w:color w:val="auto"/>
              </w:rPr>
              <w:t xml:space="preserve"> suhteen nopeutetun tutkintamenettelyn tai rajamenettelyn jälkeen tai kun hakija on otettu säilöön;</w:t>
            </w:r>
          </w:p>
        </w:tc>
        <w:tc>
          <w:tcPr>
            <w:tcW w:w="4876" w:type="dxa"/>
          </w:tcPr>
          <w:p w:rsidR="00413CED" w:rsidRPr="006D2115" w:rsidRDefault="00413CED" w:rsidP="00DF0731">
            <w:pPr>
              <w:pStyle w:val="Normal6"/>
              <w:rPr>
                <w:color w:val="auto"/>
              </w:rPr>
            </w:pPr>
            <w:r w:rsidRPr="006D2115">
              <w:rPr>
                <w:color w:val="auto"/>
              </w:rPr>
              <w:t>b)</w:t>
            </w:r>
            <w:r w:rsidRPr="006D2115">
              <w:rPr>
                <w:color w:val="auto"/>
              </w:rPr>
              <w:tab/>
              <w:t>kahden kuukauden kuluessa, kun on kyse päätöksestä, jolla hakemus hylätään tutkittavaksi ottamisen edellytysten puuttumisen vuoksi, tai kun on kyse päätöksestä, jolla hakemus hylätään sen nimenomaisen peruuttamisen tai siitä luopumisen perusteella tai perusteettomana tai ilmeisen perusteettomana pakolaisaseman suhteen nopeutetun tutkintamenettelyn tai rajamenettelyn jälkeen tai kun hakija on otettu säilöön;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1571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Maria Grapini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55 artikla – 1 kohta – b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b)</w:t>
            </w:r>
            <w:r w:rsidRPr="006D2115">
              <w:rPr>
                <w:color w:val="auto"/>
              </w:rPr>
              <w:tab/>
            </w:r>
            <w:r w:rsidRPr="006D2115">
              <w:rPr>
                <w:b/>
                <w:i/>
                <w:color w:val="auto"/>
              </w:rPr>
              <w:t>kahden kuukauden kuluessa,</w:t>
            </w:r>
            <w:r w:rsidRPr="006D2115">
              <w:rPr>
                <w:b/>
                <w:color w:val="auto"/>
              </w:rPr>
              <w:t xml:space="preserve"> </w:t>
            </w:r>
            <w:r w:rsidRPr="006D2115">
              <w:rPr>
                <w:color w:val="auto"/>
              </w:rPr>
              <w:t>kun on kyse päätöksestä, jolla hakemus hylätään tutkittavaksi ottamisen edellytysten puuttumisen vuoksi, tai kun on kyse päätöksestä, jolla hakemus hylätään sen nimenomaisen peruuttamisen tai siitä luopumisen perusteella tai perusteettomana tai ilmeisen perusteettomana pakolaisaseman tai toissijaisen suojeluaseman suhteen nopeutetun tutkintamenettelyn tai rajamenettelyn jälkeen tai kun hakija on otettu säilöön;</w:t>
            </w:r>
          </w:p>
        </w:tc>
        <w:tc>
          <w:tcPr>
            <w:tcW w:w="4876" w:type="dxa"/>
          </w:tcPr>
          <w:p w:rsidR="00413CED" w:rsidRPr="006D2115" w:rsidRDefault="00413CED" w:rsidP="00DF0731">
            <w:pPr>
              <w:pStyle w:val="Normal6"/>
              <w:rPr>
                <w:color w:val="auto"/>
              </w:rPr>
            </w:pPr>
            <w:r w:rsidRPr="006D2115">
              <w:rPr>
                <w:color w:val="auto"/>
              </w:rPr>
              <w:t>b)</w:t>
            </w:r>
            <w:r w:rsidRPr="006D2115">
              <w:rPr>
                <w:color w:val="auto"/>
              </w:rPr>
              <w:tab/>
              <w:t> kun on kyse päätöksestä, jolla hakemus hylätään tutkittavaksi ottamisen edellytysten puuttumisen vuoksi, tai kun on kyse päätöksestä, jolla hakemus hylätään sen nimenomaisen peruuttamisen tai siitä luopumisen perusteella tai perusteettomana tai ilmeisen perusteettomana pakolaisaseman tai toissijaisen suojeluaseman suhteen nopeutetun tutkintamenettelyn tai rajamenettelyn jälkeen tai kun hakija on otettu säilöön;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{RO}</w:t>
      </w:r>
      <w:r w:rsidRPr="006D2115">
        <w:rPr>
          <w:color w:val="auto"/>
        </w:rPr>
        <w:t>ro</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1572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Maria Grapini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55 artikla – 1 kohta – c alakohta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c)</w:t>
            </w:r>
            <w:r w:rsidRPr="006D2115">
              <w:rPr>
                <w:color w:val="auto"/>
              </w:rPr>
              <w:tab/>
            </w:r>
            <w:r w:rsidRPr="006D2115">
              <w:rPr>
                <w:b/>
                <w:i/>
                <w:color w:val="auto"/>
              </w:rPr>
              <w:t>kuukauden kuluessa,</w:t>
            </w:r>
            <w:r w:rsidRPr="006D2115">
              <w:rPr>
                <w:b/>
                <w:color w:val="auto"/>
              </w:rPr>
              <w:t xml:space="preserve"> </w:t>
            </w:r>
            <w:r w:rsidRPr="006D2115">
              <w:rPr>
                <w:color w:val="auto"/>
              </w:rPr>
              <w:t>kun on kyse päätöksestä, jolla myöhempi hakemus hylätään tutkittavaksi ottamisen edellytysten puuttumisen vuoksi tai ilmeisen perusteettomana.</w:t>
            </w:r>
          </w:p>
        </w:tc>
        <w:tc>
          <w:tcPr>
            <w:tcW w:w="4876" w:type="dxa"/>
          </w:tcPr>
          <w:p w:rsidR="00413CED" w:rsidRPr="006D2115" w:rsidRDefault="00413CED" w:rsidP="00DF0731">
            <w:pPr>
              <w:pStyle w:val="Normal6"/>
              <w:rPr>
                <w:color w:val="auto"/>
              </w:rPr>
            </w:pPr>
            <w:r w:rsidRPr="006D2115">
              <w:rPr>
                <w:color w:val="auto"/>
              </w:rPr>
              <w:t>c)</w:t>
            </w:r>
            <w:r w:rsidRPr="006D2115">
              <w:rPr>
                <w:color w:val="auto"/>
              </w:rPr>
              <w:tab/>
              <w:t> kun on kyse päätöksestä, jolla myöhempi hakemus hylätään tutkittavaksi ottamisen edellytysten puuttumisen vuoksi tai ilmeisen perusteettomana.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{RO}</w:t>
      </w:r>
      <w:r w:rsidRPr="006D2115">
        <w:rPr>
          <w:color w:val="auto"/>
        </w:rPr>
        <w:t>ro</w:t>
      </w:r>
      <w:r w:rsidRPr="006D2115">
        <w:rPr>
          <w:rStyle w:val="HideTWBExt"/>
          <w:color w:val="auto"/>
        </w:rPr>
        <w:t>&lt;/Original&gt;</w:t>
      </w:r>
    </w:p>
    <w:p w:rsidR="00413CED" w:rsidRPr="006D2115" w:rsidRDefault="00413CED" w:rsidP="00413CED">
      <w:pPr>
        <w:pStyle w:val="AMNumberTabs"/>
        <w:rPr>
          <w:color w:val="auto"/>
        </w:rPr>
      </w:pPr>
      <w:r w:rsidRPr="006D2115">
        <w:rPr>
          <w:rStyle w:val="HideTWBExt"/>
          <w:color w:val="auto"/>
        </w:rPr>
        <w:t>&lt;/Amend&gt;</w:t>
      </w: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1573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Jussi Halla-aho</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55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2.</w:t>
            </w:r>
            <w:r w:rsidRPr="006D2115">
              <w:rPr>
                <w:color w:val="auto"/>
              </w:rPr>
              <w:tab/>
              <w:t xml:space="preserve">Tapauksissa, joihin liittyy monimutkaisia tosiseikkoja tai oikeudellisia seikkoja, 1 kohdassa säädettyjä määräaikoja voidaan pidentää </w:t>
            </w:r>
            <w:r w:rsidRPr="006D2115">
              <w:rPr>
                <w:b/>
                <w:i/>
                <w:color w:val="auto"/>
              </w:rPr>
              <w:t>kolmen</w:t>
            </w:r>
            <w:r w:rsidRPr="006D2115">
              <w:rPr>
                <w:color w:val="auto"/>
              </w:rPr>
              <w:t xml:space="preserve"> kuukauden lisäajalla.</w:t>
            </w:r>
          </w:p>
        </w:tc>
        <w:tc>
          <w:tcPr>
            <w:tcW w:w="4876" w:type="dxa"/>
          </w:tcPr>
          <w:p w:rsidR="00413CED" w:rsidRPr="006D2115" w:rsidRDefault="00413CED" w:rsidP="00DF0731">
            <w:pPr>
              <w:pStyle w:val="Normal6"/>
              <w:rPr>
                <w:color w:val="auto"/>
              </w:rPr>
            </w:pPr>
            <w:r w:rsidRPr="006D2115">
              <w:rPr>
                <w:color w:val="auto"/>
              </w:rPr>
              <w:t>2.</w:t>
            </w:r>
            <w:r w:rsidRPr="006D2115">
              <w:rPr>
                <w:color w:val="auto"/>
              </w:rPr>
              <w:tab/>
              <w:t xml:space="preserve">Tapauksissa, joihin liittyy monimutkaisia tosiseikkoja tai oikeudellisia seikkoja, 1 kohdassa säädettyjä määräaikoja voidaan pidentää </w:t>
            </w:r>
            <w:r w:rsidRPr="006D2115">
              <w:rPr>
                <w:b/>
                <w:i/>
                <w:color w:val="auto"/>
              </w:rPr>
              <w:t>kahden</w:t>
            </w:r>
            <w:r w:rsidRPr="006D2115">
              <w:rPr>
                <w:color w:val="auto"/>
              </w:rPr>
              <w:t xml:space="preserve"> kuukauden lisäajalla.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1574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Emil Radev</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55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2.</w:t>
            </w:r>
            <w:r w:rsidRPr="006D2115">
              <w:rPr>
                <w:color w:val="auto"/>
              </w:rPr>
              <w:tab/>
              <w:t xml:space="preserve">Tapauksissa, joihin liittyy monimutkaisia tosiseikkoja tai oikeudellisia seikkoja, 1 kohdassa säädettyjä määräaikoja voidaan pidentää </w:t>
            </w:r>
            <w:r w:rsidRPr="006D2115">
              <w:rPr>
                <w:b/>
                <w:i/>
                <w:color w:val="auto"/>
              </w:rPr>
              <w:t>kolmen kuukauden lisäajalla</w:t>
            </w:r>
            <w:r w:rsidRPr="006D2115">
              <w:rPr>
                <w:color w:val="auto"/>
              </w:rPr>
              <w:t>.</w:t>
            </w:r>
          </w:p>
        </w:tc>
        <w:tc>
          <w:tcPr>
            <w:tcW w:w="4876" w:type="dxa"/>
          </w:tcPr>
          <w:p w:rsidR="00413CED" w:rsidRPr="006D2115" w:rsidRDefault="00413CED" w:rsidP="00E34383">
            <w:pPr>
              <w:pStyle w:val="Normal6"/>
              <w:rPr>
                <w:color w:val="auto"/>
              </w:rPr>
            </w:pPr>
            <w:r w:rsidRPr="006D2115">
              <w:rPr>
                <w:color w:val="auto"/>
              </w:rPr>
              <w:t>2.</w:t>
            </w:r>
            <w:r w:rsidRPr="006D2115">
              <w:rPr>
                <w:color w:val="auto"/>
              </w:rPr>
              <w:tab/>
              <w:t>Tapauksissa, joihin liittyy monimutkaisia tosiseikkoja tai oikeudellisia seikkoja, 1 kohdassa säädettyjä määräaikoja voidaan pidentää.</w:t>
            </w:r>
          </w:p>
        </w:tc>
      </w:tr>
    </w:tbl>
    <w:p w:rsidR="00413CED" w:rsidRPr="006D2115" w:rsidRDefault="00413CED" w:rsidP="00413CED">
      <w:pPr>
        <w:pStyle w:val="Olang"/>
        <w:rPr>
          <w:color w:val="auto"/>
          <w:lang w:val="en-GB"/>
        </w:rPr>
      </w:pPr>
      <w:r w:rsidRPr="006D2115">
        <w:rPr>
          <w:color w:val="auto"/>
          <w:lang w:val="en-GB"/>
        </w:rPr>
        <w:t xml:space="preserve">Or. </w:t>
      </w:r>
      <w:r w:rsidRPr="006D2115">
        <w:rPr>
          <w:rStyle w:val="HideTWBExt"/>
          <w:color w:val="auto"/>
          <w:lang w:val="en-GB"/>
        </w:rPr>
        <w:t>&lt;Original&gt;</w:t>
      </w:r>
      <w:r w:rsidRPr="006D2115">
        <w:rPr>
          <w:rStyle w:val="HideTWBInt"/>
          <w:color w:val="auto"/>
          <w:lang w:val="en-GB"/>
        </w:rPr>
        <w:t>{BG}</w:t>
      </w:r>
      <w:r w:rsidRPr="006D2115">
        <w:rPr>
          <w:color w:val="auto"/>
          <w:lang w:val="en-GB"/>
        </w:rPr>
        <w:t>bg</w:t>
      </w:r>
      <w:r w:rsidRPr="006D2115">
        <w:rPr>
          <w:rStyle w:val="HideTWBExt"/>
          <w:color w:val="auto"/>
          <w:lang w:val="en-GB"/>
        </w:rPr>
        <w:t>&lt;/Original&gt;</w:t>
      </w:r>
    </w:p>
    <w:p w:rsidR="00413CED" w:rsidRPr="006D2115" w:rsidRDefault="00413CED" w:rsidP="00413CED">
      <w:pPr>
        <w:pStyle w:val="AMNumberTabs"/>
        <w:rPr>
          <w:color w:val="auto"/>
          <w:lang w:val="en-GB"/>
        </w:rPr>
      </w:pPr>
      <w:r w:rsidRPr="006D2115">
        <w:rPr>
          <w:rStyle w:val="HideTWBExt"/>
          <w:color w:val="auto"/>
          <w:lang w:val="en-GB"/>
        </w:rPr>
        <w:t>&lt;/Amend&gt;</w:t>
      </w:r>
      <w:r w:rsidRPr="006D2115">
        <w:rPr>
          <w:rStyle w:val="HideTWBExt"/>
          <w:b w:val="0"/>
          <w:color w:val="auto"/>
          <w:lang w:val="en-GB"/>
        </w:rPr>
        <w:t>&lt;Amend&gt;</w:t>
      </w:r>
      <w:r w:rsidRPr="006D2115">
        <w:rPr>
          <w:color w:val="auto"/>
          <w:lang w:val="en-GB"/>
        </w:rPr>
        <w:t>Tarkistus</w:t>
      </w:r>
      <w:r w:rsidRPr="006D2115">
        <w:rPr>
          <w:color w:val="auto"/>
          <w:lang w:val="en-GB"/>
        </w:rPr>
        <w:tab/>
      </w:r>
      <w:r w:rsidRPr="006D2115">
        <w:rPr>
          <w:color w:val="auto"/>
          <w:lang w:val="en-GB"/>
        </w:rPr>
        <w:tab/>
      </w:r>
      <w:r w:rsidRPr="006D2115">
        <w:rPr>
          <w:rStyle w:val="HideTWBExt"/>
          <w:b w:val="0"/>
          <w:color w:val="auto"/>
          <w:lang w:val="en-GB"/>
        </w:rPr>
        <w:t>&lt;NumAm&gt;</w:t>
      </w:r>
      <w:r w:rsidR="006D2115" w:rsidRPr="006D2115">
        <w:rPr>
          <w:lang w:val="en-GB"/>
        </w:rPr>
        <w:t>1575</w:t>
      </w:r>
      <w:r w:rsidRPr="006D2115">
        <w:rPr>
          <w:rStyle w:val="HideTWBExt"/>
          <w:b w:val="0"/>
          <w:color w:val="auto"/>
          <w:lang w:val="en-GB"/>
        </w:rPr>
        <w:t>&lt;/NumAm&gt;</w:t>
      </w:r>
    </w:p>
    <w:p w:rsidR="00413CED" w:rsidRPr="006D2115" w:rsidRDefault="00413CED" w:rsidP="00413CED">
      <w:pPr>
        <w:pStyle w:val="NormalBold"/>
        <w:rPr>
          <w:color w:val="auto"/>
          <w:lang w:val="en-GB"/>
        </w:rPr>
      </w:pPr>
      <w:r w:rsidRPr="006D2115">
        <w:rPr>
          <w:rStyle w:val="HideTWBExt"/>
          <w:b w:val="0"/>
          <w:color w:val="auto"/>
          <w:lang w:val="en-GB"/>
        </w:rPr>
        <w:t>&lt;RepeatBlock-By&gt;&lt;Members&gt;</w:t>
      </w:r>
      <w:r w:rsidRPr="006D2115">
        <w:rPr>
          <w:color w:val="auto"/>
          <w:lang w:val="en-GB"/>
        </w:rPr>
        <w:t>Brice Hortefeux</w:t>
      </w:r>
      <w:r w:rsidRPr="006D2115">
        <w:rPr>
          <w:rStyle w:val="HideTWBExt"/>
          <w:b w:val="0"/>
          <w:color w:val="auto"/>
          <w:lang w:val="en-GB"/>
        </w:rPr>
        <w:t>&lt;/Members&gt;</w:t>
      </w:r>
    </w:p>
    <w:p w:rsidR="00413CED" w:rsidRPr="006D2115" w:rsidRDefault="00413CED" w:rsidP="00413CED">
      <w:pPr>
        <w:pStyle w:val="NormalBold"/>
        <w:rPr>
          <w:color w:val="auto"/>
          <w:lang w:val="en-GB"/>
        </w:rPr>
      </w:pPr>
      <w:r w:rsidRPr="006D2115">
        <w:rPr>
          <w:rStyle w:val="HideTWBExt"/>
          <w:b w:val="0"/>
          <w:color w:val="auto"/>
          <w:lang w:val="en-GB"/>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56 artikla – 1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 xml:space="preserve">Tämä </w:t>
            </w:r>
            <w:r w:rsidRPr="006D2115">
              <w:rPr>
                <w:b/>
                <w:i/>
                <w:color w:val="auto"/>
              </w:rPr>
              <w:t>asetus</w:t>
            </w:r>
            <w:r w:rsidRPr="006D2115">
              <w:rPr>
                <w:color w:val="auto"/>
              </w:rPr>
              <w:t xml:space="preserve"> ei vaikuta viranomaisten mahdollisuuteen valittaa hallinnollisista tai oikeudellisista päätöksistä kansallisen lainsäädännön mukaisesti.</w:t>
            </w:r>
          </w:p>
        </w:tc>
        <w:tc>
          <w:tcPr>
            <w:tcW w:w="4876" w:type="dxa"/>
          </w:tcPr>
          <w:p w:rsidR="00413CED" w:rsidRPr="006D2115" w:rsidRDefault="00413CED" w:rsidP="00DF0731">
            <w:pPr>
              <w:pStyle w:val="Normal6"/>
              <w:rPr>
                <w:color w:val="auto"/>
              </w:rPr>
            </w:pPr>
            <w:r w:rsidRPr="006D2115">
              <w:rPr>
                <w:color w:val="auto"/>
              </w:rPr>
              <w:t xml:space="preserve">Tämä </w:t>
            </w:r>
            <w:r w:rsidRPr="006D2115">
              <w:rPr>
                <w:b/>
                <w:i/>
                <w:color w:val="auto"/>
              </w:rPr>
              <w:t>direktiivi</w:t>
            </w:r>
            <w:r w:rsidRPr="006D2115">
              <w:rPr>
                <w:color w:val="auto"/>
              </w:rPr>
              <w:t xml:space="preserve"> ei vaikuta viranomaisten mahdollisuuteen valittaa hallinnollisista tai oikeudellisista päätöksistä kansallisen lainsäädännön mukaisesti.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{FR}</w:t>
      </w:r>
      <w:r w:rsidRPr="006D2115">
        <w:rPr>
          <w:color w:val="auto"/>
        </w:rPr>
        <w:t>fr</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1576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56 artikla – 1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 xml:space="preserve">Tämä </w:t>
            </w:r>
            <w:r w:rsidRPr="006D2115">
              <w:rPr>
                <w:b/>
                <w:i/>
                <w:color w:val="auto"/>
              </w:rPr>
              <w:t>asetus</w:t>
            </w:r>
            <w:r w:rsidRPr="006D2115">
              <w:rPr>
                <w:color w:val="auto"/>
              </w:rPr>
              <w:t xml:space="preserve"> ei vaikuta viranomaisten mahdollisuuteen valittaa hallinnollisista tai oikeudellisista päätöksistä kansallisen lainsäädännön mukaisesti.</w:t>
            </w:r>
          </w:p>
        </w:tc>
        <w:tc>
          <w:tcPr>
            <w:tcW w:w="4876" w:type="dxa"/>
          </w:tcPr>
          <w:p w:rsidR="00413CED" w:rsidRPr="006D2115" w:rsidRDefault="00413CED" w:rsidP="00DF0731">
            <w:pPr>
              <w:pStyle w:val="Normal6"/>
              <w:rPr>
                <w:color w:val="auto"/>
              </w:rPr>
            </w:pPr>
            <w:r w:rsidRPr="006D2115">
              <w:rPr>
                <w:color w:val="auto"/>
              </w:rPr>
              <w:t xml:space="preserve">Tämä </w:t>
            </w:r>
            <w:r w:rsidRPr="006D2115">
              <w:rPr>
                <w:b/>
                <w:i/>
                <w:color w:val="auto"/>
              </w:rPr>
              <w:t>direktiivi</w:t>
            </w:r>
            <w:r w:rsidRPr="006D2115">
              <w:rPr>
                <w:color w:val="auto"/>
              </w:rPr>
              <w:t xml:space="preserve"> ei vaikuta viranomaisten mahdollisuuteen valittaa hallinnollisista tai oikeudellisista päätöksistä kansallisen lainsäädännön mukaisesti.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1577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Cecilia Wikström, Sophia in 't Veld, Angelika Mlinar, Filiz Hyusmenova</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57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2.</w:t>
            </w:r>
            <w:r w:rsidRPr="006D2115">
              <w:rPr>
                <w:color w:val="auto"/>
              </w:rPr>
              <w:tab/>
              <w:t>Jäsenvaltioiden on yhteistyössä komission kanssa toteutettava aiheelliset toimenpiteet, jotta vastuuviranomaiset voivat toimia suoraan yhteistyössä ja vaihtaa tietoja keskenään.</w:t>
            </w:r>
          </w:p>
        </w:tc>
        <w:tc>
          <w:tcPr>
            <w:tcW w:w="4876" w:type="dxa"/>
          </w:tcPr>
          <w:p w:rsidR="00413CED" w:rsidRPr="006D2115" w:rsidRDefault="00413CED" w:rsidP="00DF0731">
            <w:pPr>
              <w:pStyle w:val="Normal6"/>
              <w:rPr>
                <w:color w:val="auto"/>
              </w:rPr>
            </w:pPr>
            <w:r w:rsidRPr="006D2115">
              <w:rPr>
                <w:color w:val="auto"/>
              </w:rPr>
              <w:t>2.</w:t>
            </w:r>
            <w:r w:rsidRPr="006D2115">
              <w:rPr>
                <w:color w:val="auto"/>
              </w:rPr>
              <w:tab/>
              <w:t>Jäsenvaltioiden on yhteistyössä komission kanssa toteutettava aiheelliset toimenpiteet, jotta vastuuviranomaiset</w:t>
            </w:r>
            <w:r w:rsidRPr="006D2115">
              <w:rPr>
                <w:b/>
                <w:i/>
                <w:color w:val="auto"/>
              </w:rPr>
              <w:t xml:space="preserve"> sekä vastuuviranomaiset ja Euroopan unionin turvapaikkavirasto</w:t>
            </w:r>
            <w:r w:rsidRPr="006D2115">
              <w:rPr>
                <w:color w:val="auto"/>
              </w:rPr>
              <w:t xml:space="preserve"> voivat toimia suoraan yhteistyössä ja vaihtaa tietoja keskenään.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Yhteistyötä on vahvistettava myös turvapaikkaviraston kanssa.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1578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59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2.</w:t>
            </w:r>
            <w:r w:rsidRPr="006D2115">
              <w:rPr>
                <w:color w:val="auto"/>
              </w:rPr>
              <w:tab/>
              <w:t xml:space="preserve">Siirretään komissiolle tämän </w:t>
            </w:r>
            <w:r w:rsidRPr="006D2115">
              <w:rPr>
                <w:b/>
                <w:i/>
                <w:color w:val="auto"/>
              </w:rPr>
              <w:t>asetuksen</w:t>
            </w:r>
            <w:r w:rsidRPr="006D2115">
              <w:rPr>
                <w:color w:val="auto"/>
              </w:rPr>
              <w:t xml:space="preserve"> voimaantulopäivästä viiden vuoden ajaksi 1 kohdassa tarkoitettu valta antaa delegoituja säädöksiä. Komissio laatii siirrettyä säädösvaltaa koskevan kertomuksen viimeistään yhdeksän kuukautta ennen viiden vuoden pituisen kauden päättymistä. Säädösvallan siirtoa jatketaan ilman eri toimenpiteitä samanpituisiksi kausiksi, jollei Euroopan parlamentti tai neuvosto vastusta tällaista jatkamista viimeistään kolme kuukautta ennen kunkin kauden päättymistä.</w:t>
            </w:r>
          </w:p>
        </w:tc>
        <w:tc>
          <w:tcPr>
            <w:tcW w:w="4876" w:type="dxa"/>
          </w:tcPr>
          <w:p w:rsidR="00413CED" w:rsidRPr="006D2115" w:rsidRDefault="00413CED" w:rsidP="00DF0731">
            <w:pPr>
              <w:pStyle w:val="Normal6"/>
              <w:rPr>
                <w:color w:val="auto"/>
              </w:rPr>
            </w:pPr>
            <w:r w:rsidRPr="006D2115">
              <w:rPr>
                <w:color w:val="auto"/>
              </w:rPr>
              <w:t>2.</w:t>
            </w:r>
            <w:r w:rsidRPr="006D2115">
              <w:rPr>
                <w:color w:val="auto"/>
              </w:rPr>
              <w:tab/>
              <w:t xml:space="preserve">Siirretään komissiolle tämän </w:t>
            </w:r>
            <w:r w:rsidRPr="006D2115">
              <w:rPr>
                <w:b/>
                <w:i/>
                <w:color w:val="auto"/>
              </w:rPr>
              <w:t>direktiivin</w:t>
            </w:r>
            <w:r w:rsidRPr="006D2115">
              <w:rPr>
                <w:color w:val="auto"/>
              </w:rPr>
              <w:t xml:space="preserve"> voimaantulopäivästä viiden vuoden ajaksi 1 kohdassa tarkoitettu valta antaa delegoituja säädöksiä. Komissio laatii siirrettyä säädösvaltaa koskevan kertomuksen viimeistään yhdeksän kuukautta ennen viiden vuoden pituisen kauden päättymistä. Säädösvallan siirtoa jatketaan ilman eri toimenpiteitä samanpituisiksi kausiksi, jollei Euroopan parlamentti tai neuvosto vastusta tällaista jatkamista viimeistään kolme kuukautta ennen kunkin kauden päättymistä.</w:t>
            </w:r>
          </w:p>
        </w:tc>
      </w:tr>
    </w:tbl>
    <w:p w:rsidR="00413CED" w:rsidRPr="006D2115" w:rsidRDefault="00413CED" w:rsidP="00413CED">
      <w:pPr>
        <w:pStyle w:val="Olang"/>
        <w:rPr>
          <w:color w:val="auto"/>
          <w:lang w:val="de-DE"/>
        </w:rPr>
      </w:pPr>
      <w:r w:rsidRPr="006D2115">
        <w:rPr>
          <w:color w:val="auto"/>
          <w:lang w:val="de-DE"/>
        </w:rPr>
        <w:t xml:space="preserve">Or. </w:t>
      </w:r>
      <w:r w:rsidRPr="006D2115">
        <w:rPr>
          <w:rStyle w:val="HideTWBExt"/>
          <w:color w:val="auto"/>
          <w:lang w:val="de-DE"/>
        </w:rPr>
        <w:t>&lt;Original&gt;</w:t>
      </w:r>
      <w:r w:rsidRPr="006D2115">
        <w:rPr>
          <w:rStyle w:val="HideTWBInt"/>
          <w:color w:val="auto"/>
          <w:lang w:val="de-DE"/>
        </w:rPr>
        <w:t>{EN}</w:t>
      </w:r>
      <w:r w:rsidRPr="006D2115">
        <w:rPr>
          <w:color w:val="auto"/>
          <w:lang w:val="de-DE"/>
        </w:rPr>
        <w:t>en</w:t>
      </w:r>
      <w:r w:rsidRPr="006D2115">
        <w:rPr>
          <w:rStyle w:val="HideTWBExt"/>
          <w:color w:val="auto"/>
          <w:lang w:val="de-DE"/>
        </w:rPr>
        <w:t>&lt;/Original&gt;</w:t>
      </w:r>
    </w:p>
    <w:p w:rsidR="00413CED" w:rsidRPr="006D2115" w:rsidRDefault="00413CED" w:rsidP="00413CED">
      <w:pPr>
        <w:rPr>
          <w:lang w:val="de-DE"/>
        </w:rPr>
      </w:pPr>
      <w:r w:rsidRPr="006D2115">
        <w:rPr>
          <w:rStyle w:val="HideTWBExt"/>
          <w:color w:val="auto"/>
          <w:lang w:val="de-DE"/>
        </w:rPr>
        <w:t>&lt;/Amend&gt;</w:t>
      </w:r>
    </w:p>
    <w:p w:rsidR="00413CED" w:rsidRPr="006D2115" w:rsidRDefault="00413CED" w:rsidP="00413CED">
      <w:pPr>
        <w:pStyle w:val="AMNumberTabs"/>
        <w:rPr>
          <w:color w:val="auto"/>
          <w:lang w:val="de-DE"/>
        </w:rPr>
      </w:pPr>
      <w:r w:rsidRPr="006D2115">
        <w:rPr>
          <w:rStyle w:val="HideTWBExt"/>
          <w:b w:val="0"/>
          <w:color w:val="auto"/>
          <w:lang w:val="de-DE"/>
        </w:rPr>
        <w:t>&lt;Amend&gt;</w:t>
      </w:r>
      <w:r w:rsidRPr="006D2115">
        <w:rPr>
          <w:color w:val="auto"/>
          <w:lang w:val="de-DE"/>
        </w:rPr>
        <w:t>Tarkistus</w:t>
      </w:r>
      <w:r w:rsidRPr="006D2115">
        <w:rPr>
          <w:color w:val="auto"/>
          <w:lang w:val="de-DE"/>
        </w:rPr>
        <w:tab/>
      </w:r>
      <w:r w:rsidRPr="006D2115">
        <w:rPr>
          <w:color w:val="auto"/>
          <w:lang w:val="de-DE"/>
        </w:rPr>
        <w:tab/>
      </w:r>
      <w:r w:rsidRPr="006D2115">
        <w:rPr>
          <w:rStyle w:val="HideTWBExt"/>
          <w:b w:val="0"/>
          <w:color w:val="auto"/>
          <w:lang w:val="de-DE"/>
        </w:rPr>
        <w:t>&lt;NumAm&gt;</w:t>
      </w:r>
      <w:r w:rsidR="006D2115" w:rsidRPr="006D2115">
        <w:rPr>
          <w:lang w:val="de-DE"/>
        </w:rPr>
        <w:t>1579</w:t>
      </w:r>
      <w:r w:rsidRPr="006D2115">
        <w:rPr>
          <w:rStyle w:val="HideTWBExt"/>
          <w:b w:val="0"/>
          <w:color w:val="auto"/>
          <w:lang w:val="de-DE"/>
        </w:rPr>
        <w:t>&lt;/NumAm&gt;</w:t>
      </w:r>
    </w:p>
    <w:p w:rsidR="00413CED" w:rsidRPr="006D2115" w:rsidRDefault="00413CED" w:rsidP="00413CED">
      <w:pPr>
        <w:pStyle w:val="NormalBold"/>
        <w:rPr>
          <w:color w:val="auto"/>
          <w:lang w:val="de-DE"/>
        </w:rPr>
      </w:pPr>
      <w:r w:rsidRPr="006D2115">
        <w:rPr>
          <w:rStyle w:val="HideTWBExt"/>
          <w:b w:val="0"/>
          <w:color w:val="auto"/>
          <w:lang w:val="de-DE"/>
        </w:rPr>
        <w:t>&lt;RepeatBlock-By&gt;&lt;Members&gt;</w:t>
      </w:r>
      <w:r w:rsidRPr="006D2115">
        <w:rPr>
          <w:color w:val="auto"/>
          <w:lang w:val="de-DE"/>
        </w:rPr>
        <w:t>Péter Niedermüller</w:t>
      </w:r>
      <w:r w:rsidRPr="006D2115">
        <w:rPr>
          <w:rStyle w:val="HideTWBExt"/>
          <w:b w:val="0"/>
          <w:color w:val="auto"/>
          <w:lang w:val="de-DE"/>
        </w:rPr>
        <w:t>&lt;/Members&gt;</w:t>
      </w:r>
    </w:p>
    <w:p w:rsidR="00413CED" w:rsidRPr="006D2115" w:rsidRDefault="00413CED" w:rsidP="00413CED">
      <w:pPr>
        <w:pStyle w:val="NormalBold"/>
        <w:rPr>
          <w:color w:val="auto"/>
          <w:lang w:val="de-DE"/>
        </w:rPr>
      </w:pPr>
      <w:r w:rsidRPr="006D2115">
        <w:rPr>
          <w:rStyle w:val="HideTWBExt"/>
          <w:b w:val="0"/>
          <w:color w:val="auto"/>
          <w:lang w:val="de-DE"/>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59 artikla – 5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5.</w:t>
            </w:r>
            <w:r w:rsidRPr="006D2115">
              <w:rPr>
                <w:color w:val="auto"/>
              </w:rPr>
              <w:tab/>
              <w:t>Tällainen delegoitu säädös ja sen voimassaolon pidennykset tulevat voimaan ainoastaan, jos Euroopan parlamentti tai neuvosto ei ole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w:t>
            </w:r>
          </w:p>
        </w:tc>
        <w:tc>
          <w:tcPr>
            <w:tcW w:w="4876" w:type="dxa"/>
          </w:tcPr>
          <w:p w:rsidR="00413CED" w:rsidRPr="006D2115" w:rsidRDefault="00413CED" w:rsidP="00DF0731">
            <w:pPr>
              <w:pStyle w:val="Normal6"/>
              <w:rPr>
                <w:color w:val="auto"/>
              </w:rPr>
            </w:pPr>
            <w:r w:rsidRPr="006D2115">
              <w:rPr>
                <w:color w:val="auto"/>
              </w:rPr>
              <w:t>5.</w:t>
            </w:r>
            <w:r w:rsidRPr="006D2115">
              <w:rPr>
                <w:color w:val="auto"/>
              </w:rPr>
              <w:tab/>
              <w:t xml:space="preserve">Tällainen delegoitu säädös ja sen voimassaolon pidennykset tulevat voimaan ainoastaan, jos Euroopan parlamentti tai neuvosto ei ole </w:t>
            </w:r>
            <w:r w:rsidRPr="006D2115">
              <w:rPr>
                <w:b/>
                <w:i/>
                <w:color w:val="auto"/>
              </w:rPr>
              <w:t>kahden</w:t>
            </w:r>
            <w:r w:rsidRPr="006D2115">
              <w:rPr>
                <w:color w:val="auto"/>
              </w:rPr>
              <w:t xml:space="preserve">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Parlamentilla ja neuvostolla on ehdottomasti oltava riittävästi aikaa harkita delegoitujen säädösten sisältöä ennen niiden voimaantuloa. Parlamentti ei pysty kuukauden määräajassa käymään läpi kaikkia sisäisiä prosessejaan delegoidun säädöksen vastustamiseksi, eikä se ole siten asianmukaista. Lainsäätäjille olisi suotava vähintään kaksi kuukautta.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1580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Brice Hortefeux</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60 artikla – 1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 xml:space="preserve">Viimeistään [kahden vuoden kuluttua tämän </w:t>
            </w:r>
            <w:r w:rsidRPr="006D2115">
              <w:rPr>
                <w:b/>
                <w:i/>
                <w:color w:val="auto"/>
              </w:rPr>
              <w:t>asetuksen</w:t>
            </w:r>
            <w:r w:rsidRPr="006D2115">
              <w:rPr>
                <w:color w:val="auto"/>
              </w:rPr>
              <w:t xml:space="preserve"> voimaantulosta] ja sen jälkeen viiden vuoden välein komissio toimittaa Euroopan parlamentille ja neuvostolle kertomuksen tämän </w:t>
            </w:r>
            <w:r w:rsidRPr="006D2115">
              <w:rPr>
                <w:b/>
                <w:i/>
                <w:color w:val="auto"/>
              </w:rPr>
              <w:t>asetuksen</w:t>
            </w:r>
            <w:r w:rsidRPr="006D2115">
              <w:rPr>
                <w:color w:val="auto"/>
              </w:rPr>
              <w:t xml:space="preserve"> soveltamisesta jäsenvaltioissa ja tekee tarvittaessa ehdotuksia sen muuttamisesta.</w:t>
            </w:r>
          </w:p>
        </w:tc>
        <w:tc>
          <w:tcPr>
            <w:tcW w:w="4876" w:type="dxa"/>
          </w:tcPr>
          <w:p w:rsidR="00413CED" w:rsidRPr="006D2115" w:rsidRDefault="00413CED" w:rsidP="00DF0731">
            <w:pPr>
              <w:pStyle w:val="Normal6"/>
              <w:rPr>
                <w:color w:val="auto"/>
              </w:rPr>
            </w:pPr>
            <w:r w:rsidRPr="006D2115">
              <w:rPr>
                <w:color w:val="auto"/>
              </w:rPr>
              <w:t xml:space="preserve">Viimeistään [kahden vuoden kuluttua tämän </w:t>
            </w:r>
            <w:r w:rsidRPr="006D2115">
              <w:rPr>
                <w:b/>
                <w:i/>
                <w:color w:val="auto"/>
              </w:rPr>
              <w:t>direktiivin</w:t>
            </w:r>
            <w:r w:rsidRPr="006D2115">
              <w:rPr>
                <w:color w:val="auto"/>
              </w:rPr>
              <w:t xml:space="preserve"> voimaantulosta] ja sen jälkeen viiden vuoden välein komissio toimittaa Euroopan parlamentille ja neuvostolle kertomuksen tämän </w:t>
            </w:r>
            <w:r w:rsidRPr="006D2115">
              <w:rPr>
                <w:b/>
                <w:i/>
                <w:color w:val="auto"/>
              </w:rPr>
              <w:t>direktiivin</w:t>
            </w:r>
            <w:r w:rsidRPr="006D2115">
              <w:rPr>
                <w:color w:val="auto"/>
              </w:rPr>
              <w:t xml:space="preserve"> soveltamisesta jäsenvaltioissa ja tekee tarvittaessa ehdotuksia sen muuttamisesta.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{FR}</w:t>
      </w:r>
      <w:r w:rsidRPr="006D2115">
        <w:rPr>
          <w:color w:val="auto"/>
        </w:rPr>
        <w:t>fr</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1581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60 artikla – 1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Viimeistään [</w:t>
            </w:r>
            <w:r w:rsidRPr="006D2115">
              <w:rPr>
                <w:b/>
                <w:i/>
                <w:color w:val="auto"/>
              </w:rPr>
              <w:t>kahden</w:t>
            </w:r>
            <w:r w:rsidRPr="006D2115">
              <w:rPr>
                <w:color w:val="auto"/>
              </w:rPr>
              <w:t xml:space="preserve"> vuoden kuluttua tämän </w:t>
            </w:r>
            <w:r w:rsidRPr="006D2115">
              <w:rPr>
                <w:b/>
                <w:i/>
                <w:color w:val="auto"/>
              </w:rPr>
              <w:t>asetuksen</w:t>
            </w:r>
            <w:r w:rsidRPr="006D2115">
              <w:rPr>
                <w:color w:val="auto"/>
              </w:rPr>
              <w:t xml:space="preserve"> voimaantulosta] ja sen jälkeen viiden vuoden välein komissio toimittaa Euroopan parlamentille ja neuvostolle kertomuksen tämän asetuksen soveltamisesta jäsenvaltioissa ja tekee tarvittaessa ehdotuksia sen muuttamisesta.</w:t>
            </w:r>
          </w:p>
        </w:tc>
        <w:tc>
          <w:tcPr>
            <w:tcW w:w="4876" w:type="dxa"/>
          </w:tcPr>
          <w:p w:rsidR="00413CED" w:rsidRPr="006D2115" w:rsidRDefault="00413CED" w:rsidP="00DF0731">
            <w:pPr>
              <w:pStyle w:val="Normal6"/>
              <w:rPr>
                <w:color w:val="auto"/>
              </w:rPr>
            </w:pPr>
            <w:r w:rsidRPr="006D2115">
              <w:rPr>
                <w:color w:val="auto"/>
              </w:rPr>
              <w:t xml:space="preserve">Viimeistään [vuoden kuluttua tämän </w:t>
            </w:r>
            <w:r w:rsidRPr="006D2115">
              <w:rPr>
                <w:b/>
                <w:i/>
                <w:color w:val="auto"/>
              </w:rPr>
              <w:t>direktiivin</w:t>
            </w:r>
            <w:r w:rsidRPr="006D2115">
              <w:rPr>
                <w:color w:val="auto"/>
              </w:rPr>
              <w:t xml:space="preserve"> voimaantulosta] ja sen jälkeen viiden vuoden välein komissio toimittaa Euroopan parlamentille ja neuvostolle kertomuksen tämän asetuksen soveltamisesta jäsenvaltioissa ja tekee tarvittaessa ehdotuksia sen muuttamisesta.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1582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60 artikla – 1 a 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Euroopan parlamentin, perusoikeusviraston ja Euroopan oikeusasiamiehen on laadittava samassa määräajassa kertomukset järjestelmän ja sen taustalla olevan perusoikeustilanteen arvioimiseksi.</w:t>
            </w:r>
          </w:p>
        </w:tc>
      </w:tr>
    </w:tbl>
    <w:p w:rsidR="00413CED" w:rsidRPr="006D2115" w:rsidRDefault="00413CED" w:rsidP="00413CED">
      <w:pPr>
        <w:pStyle w:val="Olang"/>
        <w:rPr>
          <w:color w:val="auto"/>
          <w:lang w:val="de-DE"/>
        </w:rPr>
      </w:pPr>
      <w:r w:rsidRPr="006D2115">
        <w:rPr>
          <w:color w:val="auto"/>
          <w:lang w:val="de-DE"/>
        </w:rPr>
        <w:t xml:space="preserve">Or. </w:t>
      </w:r>
      <w:r w:rsidRPr="006D2115">
        <w:rPr>
          <w:rStyle w:val="HideTWBExt"/>
          <w:color w:val="auto"/>
          <w:lang w:val="de-DE"/>
        </w:rPr>
        <w:t>&lt;Original&gt;</w:t>
      </w:r>
      <w:r w:rsidRPr="006D2115">
        <w:rPr>
          <w:rStyle w:val="HideTWBInt"/>
          <w:color w:val="auto"/>
          <w:lang w:val="de-DE"/>
        </w:rPr>
        <w:t>{EN}</w:t>
      </w:r>
      <w:r w:rsidRPr="006D2115">
        <w:rPr>
          <w:color w:val="auto"/>
          <w:lang w:val="de-DE"/>
        </w:rPr>
        <w:t>en</w:t>
      </w:r>
      <w:r w:rsidRPr="006D2115">
        <w:rPr>
          <w:rStyle w:val="HideTWBExt"/>
          <w:color w:val="auto"/>
          <w:lang w:val="de-DE"/>
        </w:rPr>
        <w:t>&lt;/Original&gt;</w:t>
      </w:r>
    </w:p>
    <w:p w:rsidR="00413CED" w:rsidRPr="006D2115" w:rsidRDefault="00413CED" w:rsidP="00413CED">
      <w:pPr>
        <w:rPr>
          <w:lang w:val="de-DE"/>
        </w:rPr>
      </w:pPr>
      <w:r w:rsidRPr="006D2115">
        <w:rPr>
          <w:rStyle w:val="HideTWBExt"/>
          <w:color w:val="auto"/>
          <w:lang w:val="de-DE"/>
        </w:rPr>
        <w:t>&lt;/Amend&gt;</w:t>
      </w:r>
    </w:p>
    <w:p w:rsidR="00413CED" w:rsidRPr="006D2115" w:rsidRDefault="00413CED" w:rsidP="00413CED">
      <w:pPr>
        <w:pStyle w:val="AMNumberTabs"/>
        <w:rPr>
          <w:color w:val="auto"/>
          <w:lang w:val="de-DE"/>
        </w:rPr>
      </w:pPr>
      <w:r w:rsidRPr="006D2115">
        <w:rPr>
          <w:rStyle w:val="HideTWBExt"/>
          <w:b w:val="0"/>
          <w:color w:val="auto"/>
          <w:lang w:val="de-DE"/>
        </w:rPr>
        <w:t>&lt;Amend&gt;</w:t>
      </w:r>
      <w:r w:rsidRPr="006D2115">
        <w:rPr>
          <w:color w:val="auto"/>
          <w:lang w:val="de-DE"/>
        </w:rPr>
        <w:t>Tarkistus</w:t>
      </w:r>
      <w:r w:rsidRPr="006D2115">
        <w:rPr>
          <w:color w:val="auto"/>
          <w:lang w:val="de-DE"/>
        </w:rPr>
        <w:tab/>
      </w:r>
      <w:r w:rsidRPr="006D2115">
        <w:rPr>
          <w:color w:val="auto"/>
          <w:lang w:val="de-DE"/>
        </w:rPr>
        <w:tab/>
      </w:r>
      <w:r w:rsidRPr="006D2115">
        <w:rPr>
          <w:rStyle w:val="HideTWBExt"/>
          <w:b w:val="0"/>
          <w:color w:val="auto"/>
          <w:lang w:val="de-DE"/>
        </w:rPr>
        <w:t>&lt;NumAm&gt;</w:t>
      </w:r>
      <w:r w:rsidR="006D2115" w:rsidRPr="006D2115">
        <w:rPr>
          <w:lang w:val="de-DE"/>
        </w:rPr>
        <w:t>1583</w:t>
      </w:r>
      <w:r w:rsidRPr="006D2115">
        <w:rPr>
          <w:rStyle w:val="HideTWBExt"/>
          <w:b w:val="0"/>
          <w:color w:val="auto"/>
          <w:lang w:val="de-DE"/>
        </w:rPr>
        <w:t>&lt;/NumAm&gt;</w:t>
      </w:r>
    </w:p>
    <w:p w:rsidR="00413CED" w:rsidRPr="006D2115" w:rsidRDefault="00413CED" w:rsidP="00413CED">
      <w:pPr>
        <w:pStyle w:val="NormalBold"/>
        <w:rPr>
          <w:color w:val="auto"/>
          <w:lang w:val="de-DE"/>
        </w:rPr>
      </w:pPr>
      <w:r w:rsidRPr="006D2115">
        <w:rPr>
          <w:rStyle w:val="HideTWBExt"/>
          <w:b w:val="0"/>
          <w:color w:val="auto"/>
          <w:lang w:val="de-DE"/>
        </w:rPr>
        <w:t>&lt;RepeatBlock-By&gt;&lt;Members&gt;</w:t>
      </w:r>
      <w:r w:rsidRPr="006D2115">
        <w:rPr>
          <w:color w:val="auto"/>
          <w:lang w:val="de-DE"/>
        </w:rPr>
        <w:t>Péter Niedermüller</w:t>
      </w:r>
      <w:r w:rsidRPr="006D2115">
        <w:rPr>
          <w:rStyle w:val="HideTWBExt"/>
          <w:b w:val="0"/>
          <w:color w:val="auto"/>
          <w:lang w:val="de-DE"/>
        </w:rPr>
        <w:t>&lt;/Members&gt;</w:t>
      </w:r>
    </w:p>
    <w:p w:rsidR="00413CED" w:rsidRPr="006D2115" w:rsidRDefault="00413CED" w:rsidP="00413CED">
      <w:pPr>
        <w:pStyle w:val="NormalBold"/>
        <w:rPr>
          <w:color w:val="auto"/>
          <w:lang w:val="de-DE"/>
        </w:rPr>
      </w:pPr>
      <w:r w:rsidRPr="006D2115">
        <w:rPr>
          <w:rStyle w:val="HideTWBExt"/>
          <w:b w:val="0"/>
          <w:color w:val="auto"/>
          <w:lang w:val="de-DE"/>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60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Jäsenvaltioiden on komission pyynnöstä toimitettava kertomuksen laatimisessa tarvittavat tiedot viimeistään yhdeksän kuukautta ennen kyseisen määräajan päättymistä.</w:t>
            </w:r>
          </w:p>
        </w:tc>
        <w:tc>
          <w:tcPr>
            <w:tcW w:w="4876" w:type="dxa"/>
          </w:tcPr>
          <w:p w:rsidR="00413CED" w:rsidRPr="006D2115" w:rsidRDefault="00413CED" w:rsidP="00502DFE">
            <w:pPr>
              <w:pStyle w:val="Normal6"/>
              <w:rPr>
                <w:color w:val="auto"/>
              </w:rPr>
            </w:pPr>
            <w:r w:rsidRPr="006D2115">
              <w:rPr>
                <w:color w:val="auto"/>
              </w:rPr>
              <w:t>Jäsenvaltioiden on komission pyynnöstä toimitettava kertomuksen laatimisessa tarvittavat tiedot viimeistään yhdeksän kuukautta ennen kyseisen määräajan päättymistä.</w:t>
            </w:r>
          </w:p>
        </w:tc>
      </w:tr>
      <w:tr w:rsidR="00502DFE" w:rsidRPr="006D2115" w:rsidTr="00DF0731">
        <w:trPr>
          <w:jc w:val="center"/>
        </w:trPr>
        <w:tc>
          <w:tcPr>
            <w:tcW w:w="4876" w:type="dxa"/>
          </w:tcPr>
          <w:p w:rsidR="00502DFE" w:rsidRPr="006D2115" w:rsidRDefault="00502DFE" w:rsidP="00DF0731">
            <w:pPr>
              <w:pStyle w:val="Normal6"/>
              <w:rPr>
                <w:color w:val="auto"/>
              </w:rPr>
            </w:pPr>
          </w:p>
        </w:tc>
        <w:tc>
          <w:tcPr>
            <w:tcW w:w="4876" w:type="dxa"/>
          </w:tcPr>
          <w:p w:rsidR="00502DFE" w:rsidRPr="006D2115" w:rsidRDefault="00502DFE" w:rsidP="00DF0731">
            <w:pPr>
              <w:pStyle w:val="Normal6"/>
              <w:rPr>
                <w:color w:val="auto"/>
              </w:rPr>
            </w:pPr>
            <w:r w:rsidRPr="006D2115">
              <w:rPr>
                <w:b/>
                <w:i/>
                <w:color w:val="auto"/>
              </w:rPr>
              <w:t>Komissio antaa kertomuksessaan myös selvityksen menetelmistä, joita se on käyttänyt arvioidessaan EU:n yhteiseen luetteloon sisällytettyjen kolmansien maiden tilannetta tai kolmansien maiden mahdollista luetteloon sisällyttämistä tai sisällyttämisen keskeyttämistä. Komissio antaa selvityksen myös menettelytakeiden soveltamisesta EU:n yhteisessä turvallisten alkuperämaiden luettelossa olevista maista peräisin oleviin kansainvälisen suojelun hakijoihin.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Sanamuoto perustuu turvallisten kolmansien maiden EU:n yhteisestä luettelosta annettua asetusta koskevan parlamentin kannan tarkistukseen 43.</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1584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Ska Keller</w:t>
      </w:r>
      <w:r w:rsidRPr="006D2115">
        <w:rPr>
          <w:rStyle w:val="HideTWBExt"/>
          <w:b w:val="0"/>
          <w:color w:val="auto"/>
        </w:rPr>
        <w:t>&lt;/Members&gt;</w:t>
      </w:r>
    </w:p>
    <w:p w:rsidR="00413CED" w:rsidRPr="006D2115" w:rsidRDefault="00413CED" w:rsidP="00413CED">
      <w:r w:rsidRPr="006D2115">
        <w:rPr>
          <w:rStyle w:val="HideTWBExt"/>
          <w:color w:val="auto"/>
        </w:rPr>
        <w:t>&lt;AuNomDe&gt;</w:t>
      </w:r>
      <w:r w:rsidRPr="006D2115">
        <w:rPr>
          <w:rStyle w:val="HideTWBInt"/>
          <w:color w:val="auto"/>
        </w:rPr>
        <w:t>{Verts/ALE}</w:t>
      </w:r>
      <w:r w:rsidRPr="006D2115">
        <w:t>Verts/ALE-ryhmän puolesta</w:t>
      </w:r>
      <w:r w:rsidRPr="006D2115">
        <w:rPr>
          <w:rStyle w:val="HideTWBExt"/>
          <w:color w:val="auto"/>
        </w:rPr>
        <w:t>&lt;/AuNomDe&gt;</w:t>
      </w:r>
    </w:p>
    <w:p w:rsidR="00413CED" w:rsidRPr="006D2115" w:rsidRDefault="00413CED" w:rsidP="00413CED">
      <w:pPr>
        <w:pStyle w:val="NormalBold"/>
        <w:rPr>
          <w:color w:val="auto"/>
        </w:rPr>
      </w:pPr>
      <w:r w:rsidRPr="006D2115">
        <w:rPr>
          <w:rStyle w:val="HideTWBExt"/>
          <w:b w:val="0"/>
          <w:color w:val="auto"/>
        </w:rPr>
        <w:t>&lt;Members&gt;</w:t>
      </w:r>
      <w:r w:rsidRPr="006D2115">
        <w:rPr>
          <w:color w:val="auto"/>
        </w:rPr>
        <w:t>Judith Sargentini</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60 artikla – 2 kohta – 1 alakohta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Jäsenvaltioiden on laadittava komissiolle säännöllisesti kertomus tämän asetuksen III jakson täytäntöönpanosta ja soveltamisesta.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Tämän tarkistuksen tarkoituksena on varmistaa tämän asetuksen turvapaikanhakijoiden maksuttomaan oikeusapuun liittyvien säännösten täysimääräinen käytännön täytäntöönpano kaikissa menettelyn vaiheissa.</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1585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Brice Hortefeux</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60 a artikla (uusi)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Center"/>
              <w:rPr>
                <w:color w:val="auto"/>
              </w:rPr>
            </w:pPr>
            <w:r w:rsidRPr="006D2115">
              <w:rPr>
                <w:b/>
                <w:i/>
                <w:color w:val="auto"/>
                <w:sz w:val="24"/>
              </w:rPr>
              <w:t>60 a artikla</w:t>
            </w:r>
            <w:r w:rsidRPr="006D2115">
              <w:rPr>
                <w:color w:val="auto"/>
              </w:rPr>
              <w:tab/>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Center"/>
              <w:rPr>
                <w:color w:val="auto"/>
              </w:rPr>
            </w:pPr>
            <w:r w:rsidRPr="006D2115">
              <w:rPr>
                <w:b/>
                <w:i/>
                <w:color w:val="auto"/>
                <w:sz w:val="24"/>
              </w:rPr>
              <w:t>Saattaminen osaksi kansallista lainsäädäntöä</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1. Jäsenvaltioiden on saatettava voimaan tämän direktiivin artiklojen noudattamisen edellyttämät lait, asetukset ja hallinnolliset määräykset. Niiden on viipymättä toimitettava nämä säännökset kirjallisina komissiolle.</w:t>
            </w:r>
          </w:p>
        </w:tc>
      </w:tr>
      <w:tr w:rsidR="006D2115" w:rsidRPr="006D2115" w:rsidTr="00DF0731">
        <w:trPr>
          <w:jc w:val="center"/>
        </w:trPr>
        <w:tc>
          <w:tcPr>
            <w:tcW w:w="4876" w:type="dxa"/>
          </w:tcPr>
          <w:p w:rsidR="00413CED" w:rsidRPr="006D2115" w:rsidRDefault="00413CED" w:rsidP="00DF0731">
            <w:pPr>
              <w:pStyle w:val="Normal6"/>
              <w:rPr>
                <w:color w:val="auto"/>
              </w:rPr>
            </w:pPr>
          </w:p>
        </w:tc>
        <w:tc>
          <w:tcPr>
            <w:tcW w:w="4876" w:type="dxa"/>
          </w:tcPr>
          <w:p w:rsidR="00413CED" w:rsidRPr="006D2115" w:rsidRDefault="00413CED" w:rsidP="00DF0731">
            <w:pPr>
              <w:pStyle w:val="Normal6"/>
              <w:rPr>
                <w:color w:val="auto"/>
              </w:rPr>
            </w:pPr>
            <w:r w:rsidRPr="006D2115">
              <w:rPr>
                <w:b/>
                <w:i/>
                <w:color w:val="auto"/>
              </w:rPr>
              <w:t>2. Jäsenvaltioiden on toimitettava tässä direktiivissä säännellyistä kysymyksistä antamansa keskeiset kansalliset säännökset kirjallisina komissiolle.</w:t>
            </w:r>
          </w:p>
        </w:tc>
      </w:tr>
    </w:tbl>
    <w:p w:rsidR="00413CED" w:rsidRPr="006D2115" w:rsidRDefault="00413CED" w:rsidP="00413CED">
      <w:pPr>
        <w:pStyle w:val="Olang"/>
        <w:rPr>
          <w:color w:val="auto"/>
          <w:lang w:val="en-GB"/>
        </w:rPr>
      </w:pPr>
      <w:r w:rsidRPr="006D2115">
        <w:rPr>
          <w:color w:val="auto"/>
          <w:lang w:val="en-GB"/>
        </w:rPr>
        <w:t xml:space="preserve">Or. </w:t>
      </w:r>
      <w:r w:rsidRPr="006D2115">
        <w:rPr>
          <w:rStyle w:val="HideTWBExt"/>
          <w:color w:val="auto"/>
          <w:lang w:val="en-GB"/>
        </w:rPr>
        <w:t>&lt;Original&gt;</w:t>
      </w:r>
      <w:r w:rsidRPr="006D2115">
        <w:rPr>
          <w:rStyle w:val="HideTWBInt"/>
          <w:color w:val="auto"/>
          <w:lang w:val="en-GB"/>
        </w:rPr>
        <w:t>{FR}</w:t>
      </w:r>
      <w:r w:rsidRPr="006D2115">
        <w:rPr>
          <w:color w:val="auto"/>
          <w:lang w:val="en-GB"/>
        </w:rPr>
        <w:t>fr</w:t>
      </w:r>
      <w:r w:rsidRPr="006D2115">
        <w:rPr>
          <w:rStyle w:val="HideTWBExt"/>
          <w:color w:val="auto"/>
          <w:lang w:val="en-GB"/>
        </w:rPr>
        <w:t>&lt;/Original&gt;</w:t>
      </w:r>
    </w:p>
    <w:p w:rsidR="00413CED" w:rsidRPr="006D2115" w:rsidRDefault="00413CED" w:rsidP="00413CED">
      <w:pPr>
        <w:rPr>
          <w:lang w:val="en-GB"/>
        </w:rPr>
      </w:pPr>
      <w:r w:rsidRPr="006D2115">
        <w:rPr>
          <w:rStyle w:val="HideTWBExt"/>
          <w:color w:val="auto"/>
          <w:lang w:val="en-GB"/>
        </w:rPr>
        <w:t>&lt;/Amend&gt;</w:t>
      </w:r>
    </w:p>
    <w:p w:rsidR="00413CED" w:rsidRPr="006D2115" w:rsidRDefault="00413CED" w:rsidP="00413CED">
      <w:pPr>
        <w:pStyle w:val="AMNumberTabs"/>
        <w:rPr>
          <w:color w:val="auto"/>
          <w:lang w:val="en-GB"/>
        </w:rPr>
      </w:pPr>
      <w:r w:rsidRPr="006D2115">
        <w:rPr>
          <w:rStyle w:val="HideTWBExt"/>
          <w:b w:val="0"/>
          <w:color w:val="auto"/>
          <w:lang w:val="en-GB"/>
        </w:rPr>
        <w:t>&lt;Amend&gt;</w:t>
      </w:r>
      <w:r w:rsidRPr="006D2115">
        <w:rPr>
          <w:color w:val="auto"/>
          <w:lang w:val="en-GB"/>
        </w:rPr>
        <w:t>Tarkistus</w:t>
      </w:r>
      <w:r w:rsidRPr="006D2115">
        <w:rPr>
          <w:color w:val="auto"/>
          <w:lang w:val="en-GB"/>
        </w:rPr>
        <w:tab/>
      </w:r>
      <w:r w:rsidRPr="006D2115">
        <w:rPr>
          <w:color w:val="auto"/>
          <w:lang w:val="en-GB"/>
        </w:rPr>
        <w:tab/>
      </w:r>
      <w:r w:rsidRPr="006D2115">
        <w:rPr>
          <w:rStyle w:val="HideTWBExt"/>
          <w:b w:val="0"/>
          <w:color w:val="auto"/>
          <w:lang w:val="en-GB"/>
        </w:rPr>
        <w:t>&lt;NumAm&gt;</w:t>
      </w:r>
      <w:r w:rsidR="006D2115" w:rsidRPr="006D2115">
        <w:rPr>
          <w:lang w:val="en-GB"/>
        </w:rPr>
        <w:t>1586</w:t>
      </w:r>
      <w:r w:rsidRPr="006D2115">
        <w:rPr>
          <w:rStyle w:val="HideTWBExt"/>
          <w:b w:val="0"/>
          <w:color w:val="auto"/>
          <w:lang w:val="en-GB"/>
        </w:rPr>
        <w:t>&lt;/NumAm&gt;</w:t>
      </w:r>
    </w:p>
    <w:p w:rsidR="00413CED" w:rsidRPr="006D2115" w:rsidRDefault="00413CED" w:rsidP="00413CED">
      <w:pPr>
        <w:pStyle w:val="NormalBold"/>
        <w:rPr>
          <w:color w:val="auto"/>
          <w:lang w:val="en-GB"/>
        </w:rPr>
      </w:pPr>
      <w:r w:rsidRPr="006D2115">
        <w:rPr>
          <w:rStyle w:val="HideTWBExt"/>
          <w:b w:val="0"/>
          <w:color w:val="auto"/>
          <w:lang w:val="en-GB"/>
        </w:rPr>
        <w:t>&lt;RepeatBlock-By&gt;&lt;Members&gt;</w:t>
      </w:r>
      <w:r w:rsidRPr="006D2115">
        <w:rPr>
          <w:color w:val="auto"/>
          <w:lang w:val="en-GB"/>
        </w:rPr>
        <w:t>Brice Hortefeux</w:t>
      </w:r>
      <w:r w:rsidRPr="006D2115">
        <w:rPr>
          <w:rStyle w:val="HideTWBExt"/>
          <w:b w:val="0"/>
          <w:color w:val="auto"/>
          <w:lang w:val="en-GB"/>
        </w:rPr>
        <w:t>&lt;/Members&gt;</w:t>
      </w:r>
    </w:p>
    <w:p w:rsidR="00413CED" w:rsidRPr="006D2115" w:rsidRDefault="00413CED" w:rsidP="00413CED">
      <w:pPr>
        <w:pStyle w:val="NormalBold"/>
        <w:rPr>
          <w:color w:val="auto"/>
          <w:lang w:val="en-GB"/>
        </w:rPr>
      </w:pPr>
      <w:r w:rsidRPr="006D2115">
        <w:rPr>
          <w:rStyle w:val="HideTWBExt"/>
          <w:b w:val="0"/>
          <w:color w:val="auto"/>
          <w:lang w:val="en-GB"/>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61 artikla – 1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Kumotaan direktiivi 2013/32/EU.</w:t>
            </w:r>
          </w:p>
        </w:tc>
        <w:tc>
          <w:tcPr>
            <w:tcW w:w="4876" w:type="dxa"/>
          </w:tcPr>
          <w:p w:rsidR="00413CED" w:rsidRPr="006D2115" w:rsidRDefault="00413CED" w:rsidP="00DF0731">
            <w:pPr>
              <w:pStyle w:val="Normal6"/>
              <w:rPr>
                <w:color w:val="auto"/>
              </w:rPr>
            </w:pPr>
            <w:r w:rsidRPr="006D2115">
              <w:rPr>
                <w:color w:val="auto"/>
              </w:rPr>
              <w:t xml:space="preserve">Kumotaan direktiivi 2013/32/EU </w:t>
            </w:r>
            <w:r w:rsidRPr="006D2115">
              <w:rPr>
                <w:b/>
                <w:i/>
                <w:color w:val="auto"/>
              </w:rPr>
              <w:t>niiden jäsenvaltioiden osalta, joita tämä direktiivi sitoo, sanotun kuitenkaan vaikuttamatta jäsenvaltioiden velvollisuuteen noudattaa määräaikaa, jonka kuluessa niiden on saatettava mainittu direktiivi osaksi kansallista lainsäädäntöä</w:t>
            </w:r>
            <w:r w:rsidRPr="006D2115">
              <w:rPr>
                <w:color w:val="auto"/>
              </w:rPr>
              <w:t>.</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{FR}</w:t>
      </w:r>
      <w:r w:rsidRPr="006D2115">
        <w:rPr>
          <w:color w:val="auto"/>
        </w:rPr>
        <w:t>fr</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1587</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61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 xml:space="preserve">Viittauksia kumottuun direktiiviin pidetään viittauksina tähän </w:t>
            </w:r>
            <w:r w:rsidRPr="006D2115">
              <w:rPr>
                <w:b/>
                <w:i/>
                <w:color w:val="auto"/>
              </w:rPr>
              <w:t>asetukseen</w:t>
            </w:r>
            <w:r w:rsidRPr="006D2115">
              <w:rPr>
                <w:color w:val="auto"/>
              </w:rPr>
              <w:t xml:space="preserve"> liitteessä 2 olevan vastaavuustaulukon mukaisesti.</w:t>
            </w:r>
          </w:p>
        </w:tc>
        <w:tc>
          <w:tcPr>
            <w:tcW w:w="4876" w:type="dxa"/>
          </w:tcPr>
          <w:p w:rsidR="00413CED" w:rsidRPr="006D2115" w:rsidRDefault="00413CED" w:rsidP="00DF0731">
            <w:pPr>
              <w:pStyle w:val="Normal6"/>
              <w:rPr>
                <w:color w:val="auto"/>
              </w:rPr>
            </w:pPr>
            <w:r w:rsidRPr="006D2115">
              <w:rPr>
                <w:color w:val="auto"/>
              </w:rPr>
              <w:t xml:space="preserve">Viittauksia kumottuun direktiiviin pidetään viittauksina tähän </w:t>
            </w:r>
            <w:r w:rsidRPr="006D2115">
              <w:rPr>
                <w:b/>
                <w:i/>
                <w:color w:val="auto"/>
              </w:rPr>
              <w:t>direktiiviin</w:t>
            </w:r>
            <w:r w:rsidRPr="006D2115">
              <w:rPr>
                <w:color w:val="auto"/>
              </w:rPr>
              <w:t xml:space="preserve"> liitteessä 2 olevan vastaavuustaulukon mukaisesti.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1588</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Brice Hortefeux</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62 artikla – 1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 xml:space="preserve">Tämä </w:t>
            </w:r>
            <w:r w:rsidRPr="006D2115">
              <w:rPr>
                <w:b/>
                <w:i/>
                <w:color w:val="auto"/>
              </w:rPr>
              <w:t>asetus</w:t>
            </w:r>
            <w:r w:rsidRPr="006D2115">
              <w:rPr>
                <w:color w:val="auto"/>
              </w:rPr>
              <w:t xml:space="preserve"> tulee voimaan kahdentenakymmenentenä päivänä sen jälkeen, kun se on julkaistu Euroopan unionin virallisessa lehdessä.</w:t>
            </w:r>
          </w:p>
        </w:tc>
        <w:tc>
          <w:tcPr>
            <w:tcW w:w="4876" w:type="dxa"/>
          </w:tcPr>
          <w:p w:rsidR="00413CED" w:rsidRPr="006D2115" w:rsidRDefault="00413CED" w:rsidP="00DF0731">
            <w:pPr>
              <w:pStyle w:val="Normal6"/>
              <w:rPr>
                <w:color w:val="auto"/>
              </w:rPr>
            </w:pPr>
            <w:r w:rsidRPr="006D2115">
              <w:rPr>
                <w:color w:val="auto"/>
              </w:rPr>
              <w:t xml:space="preserve">Tämä </w:t>
            </w:r>
            <w:r w:rsidRPr="006D2115">
              <w:rPr>
                <w:b/>
                <w:i/>
                <w:color w:val="auto"/>
              </w:rPr>
              <w:t>direktiivi</w:t>
            </w:r>
            <w:r w:rsidRPr="006D2115">
              <w:rPr>
                <w:color w:val="auto"/>
              </w:rPr>
              <w:t xml:space="preserve"> tulee voimaan kahdentenakymmenentenä päivänä sen jälkeen, kun se on julkaistu Euroopan unionin virallisessa lehdessä.</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{FR}</w:t>
      </w:r>
      <w:r w:rsidRPr="006D2115">
        <w:rPr>
          <w:color w:val="auto"/>
        </w:rPr>
        <w:t>fr</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1589</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62 artikla – 1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 xml:space="preserve">Tämä </w:t>
            </w:r>
            <w:r w:rsidRPr="006D2115">
              <w:rPr>
                <w:b/>
                <w:i/>
                <w:color w:val="auto"/>
              </w:rPr>
              <w:t>asetus</w:t>
            </w:r>
            <w:r w:rsidRPr="006D2115">
              <w:rPr>
                <w:color w:val="auto"/>
              </w:rPr>
              <w:t xml:space="preserve"> tulee voimaan kahdentenakymmenentenä päivänä sen jälkeen, kun se on julkaistu Euroopan unionin virallisessa lehdessä.</w:t>
            </w:r>
          </w:p>
        </w:tc>
        <w:tc>
          <w:tcPr>
            <w:tcW w:w="4876" w:type="dxa"/>
          </w:tcPr>
          <w:p w:rsidR="00413CED" w:rsidRPr="006D2115" w:rsidRDefault="00413CED" w:rsidP="00DF0731">
            <w:pPr>
              <w:pStyle w:val="Normal6"/>
              <w:rPr>
                <w:color w:val="auto"/>
              </w:rPr>
            </w:pPr>
            <w:r w:rsidRPr="006D2115">
              <w:rPr>
                <w:color w:val="auto"/>
              </w:rPr>
              <w:t xml:space="preserve">Tämä </w:t>
            </w:r>
            <w:r w:rsidRPr="006D2115">
              <w:rPr>
                <w:b/>
                <w:i/>
                <w:color w:val="auto"/>
              </w:rPr>
              <w:t>direktiivi</w:t>
            </w:r>
            <w:r w:rsidRPr="006D2115">
              <w:rPr>
                <w:color w:val="auto"/>
              </w:rPr>
              <w:t xml:space="preserve"> tulee voimaan kahdentenakymmenentenä päivänä sen jälkeen, kun se on julkaistu Euroopan unionin virallisessa lehdessä.</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1590</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Brice Hortefeux</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62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Tätä asetusta aletaan soveltaa [kuuden kuukauden kuluttua sen voimaantulosta].</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{FR}</w:t>
      </w:r>
      <w:r w:rsidRPr="006D2115">
        <w:rPr>
          <w:color w:val="auto"/>
        </w:rPr>
        <w:t>fr</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1591</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62 artikla – 2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 xml:space="preserve">Tätä </w:t>
            </w:r>
            <w:r w:rsidRPr="006D2115">
              <w:rPr>
                <w:b/>
                <w:i/>
                <w:color w:val="auto"/>
              </w:rPr>
              <w:t>asetusta</w:t>
            </w:r>
            <w:r w:rsidRPr="006D2115">
              <w:rPr>
                <w:color w:val="auto"/>
              </w:rPr>
              <w:t xml:space="preserve"> aletaan soveltaa [kuuden kuukauden kuluttua sen voimaantulosta].</w:t>
            </w:r>
          </w:p>
        </w:tc>
        <w:tc>
          <w:tcPr>
            <w:tcW w:w="4876" w:type="dxa"/>
          </w:tcPr>
          <w:p w:rsidR="00413CED" w:rsidRPr="006D2115" w:rsidRDefault="00413CED" w:rsidP="00DF0731">
            <w:pPr>
              <w:pStyle w:val="Normal6"/>
              <w:rPr>
                <w:color w:val="auto"/>
              </w:rPr>
            </w:pPr>
            <w:r w:rsidRPr="006D2115">
              <w:rPr>
                <w:color w:val="auto"/>
              </w:rPr>
              <w:t xml:space="preserve">Tätä </w:t>
            </w:r>
            <w:r w:rsidRPr="006D2115">
              <w:rPr>
                <w:b/>
                <w:i/>
                <w:color w:val="auto"/>
              </w:rPr>
              <w:t>direktiiviä</w:t>
            </w:r>
            <w:r w:rsidRPr="006D2115">
              <w:rPr>
                <w:color w:val="auto"/>
              </w:rPr>
              <w:t xml:space="preserve"> aletaan soveltaa [kuuden kuukauden kuluttua sen voimaantulosta].</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1592</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Brice Hortefeux</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62 artikla – 3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Tämä asetus on kaikilta osiltaan velvoittava, ja sitä sovelletaan sellaisenaan jäsenvaltioissa perussopimusten mukaisesti.</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{FR}</w:t>
      </w:r>
      <w:r w:rsidRPr="006D2115">
        <w:rPr>
          <w:color w:val="auto"/>
        </w:rPr>
        <w:t>fr</w:t>
      </w:r>
      <w:r w:rsidRPr="006D2115">
        <w:rPr>
          <w:rStyle w:val="HideTWBExt"/>
          <w:color w:val="auto"/>
        </w:rPr>
        <w:t>&lt;/Original&gt;</w:t>
      </w:r>
    </w:p>
    <w:p w:rsidR="00413CED" w:rsidRPr="006D2115" w:rsidRDefault="00413CED" w:rsidP="00413CED">
      <w:pPr>
        <w:pStyle w:val="AMNumberTabs"/>
        <w:rPr>
          <w:color w:val="auto"/>
        </w:rPr>
      </w:pPr>
      <w:r w:rsidRPr="006D2115">
        <w:rPr>
          <w:rStyle w:val="HideTWBExt"/>
          <w:color w:val="auto"/>
        </w:rPr>
        <w:t>&lt;/Amend&gt;</w:t>
      </w: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1593</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62 artikla – 3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 xml:space="preserve">Tämä </w:t>
            </w:r>
            <w:r w:rsidRPr="006D2115">
              <w:rPr>
                <w:b/>
                <w:i/>
                <w:color w:val="auto"/>
              </w:rPr>
              <w:t>asetus</w:t>
            </w:r>
            <w:r w:rsidRPr="006D2115">
              <w:rPr>
                <w:color w:val="auto"/>
              </w:rPr>
              <w:t xml:space="preserve"> on kaikilta osiltaan velvoittava, ja sitä sovelletaan sellaisenaan jäsenvaltioissa perussopimusten mukaisesti.</w:t>
            </w:r>
          </w:p>
        </w:tc>
        <w:tc>
          <w:tcPr>
            <w:tcW w:w="4876" w:type="dxa"/>
          </w:tcPr>
          <w:p w:rsidR="00413CED" w:rsidRPr="006D2115" w:rsidRDefault="00413CED" w:rsidP="00DF0731">
            <w:pPr>
              <w:pStyle w:val="Normal6"/>
              <w:rPr>
                <w:color w:val="auto"/>
              </w:rPr>
            </w:pPr>
            <w:r w:rsidRPr="006D2115">
              <w:rPr>
                <w:color w:val="auto"/>
              </w:rPr>
              <w:t xml:space="preserve">Tämä </w:t>
            </w:r>
            <w:r w:rsidRPr="006D2115">
              <w:rPr>
                <w:b/>
                <w:i/>
                <w:color w:val="auto"/>
              </w:rPr>
              <w:t>direktiivi</w:t>
            </w:r>
            <w:r w:rsidRPr="006D2115">
              <w:rPr>
                <w:color w:val="auto"/>
              </w:rPr>
              <w:t xml:space="preserve"> on kaikilta osiltaan velvoittava, ja sitä sovelletaan sellaisenaan jäsenvaltioissa perussopimusten mukaisesti.</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1594</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Marina Albiol Guzmán</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Liite I</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Asetuksen 48 artiklassa tarkoitettu EU:n yhteinen luettelo turvallisista alkuperämaista</w:t>
            </w:r>
          </w:p>
        </w:tc>
        <w:tc>
          <w:tcPr>
            <w:tcW w:w="4876" w:type="dxa"/>
          </w:tcPr>
          <w:p w:rsidR="00413CED" w:rsidRPr="006D2115" w:rsidRDefault="00413CED" w:rsidP="00DF0731">
            <w:pPr>
              <w:pStyle w:val="Normal6"/>
              <w:rPr>
                <w:color w:val="auto"/>
              </w:rPr>
            </w:pPr>
            <w:r w:rsidRPr="006D2115">
              <w:rPr>
                <w:b/>
                <w:i/>
                <w:color w:val="auto"/>
              </w:rPr>
              <w:t>Poistetaan.</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Albania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Bosnia ja Hertsegovina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Entinen Jugoslavian tasavalta Makedonia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Kosovo*</w:t>
            </w:r>
            <w:r w:rsidRPr="006D2115">
              <w:rPr>
                <w:rStyle w:val="SupBoldItalic"/>
                <w:color w:val="auto"/>
              </w:rPr>
              <w:t>39</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Montenegro</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Serbia</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Turkki</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color w:val="auto"/>
              </w:rPr>
              <w:t>_________________</w:t>
            </w:r>
          </w:p>
        </w:tc>
        <w:tc>
          <w:tcPr>
            <w:tcW w:w="4876" w:type="dxa"/>
          </w:tcPr>
          <w:p w:rsidR="00413CED" w:rsidRPr="006D2115" w:rsidRDefault="00413CED" w:rsidP="00DF0731">
            <w:pPr>
              <w:pStyle w:val="Normal6"/>
              <w:rPr>
                <w:color w:val="auto"/>
              </w:rPr>
            </w:pP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rStyle w:val="SupBoldItalic"/>
                <w:color w:val="auto"/>
              </w:rPr>
              <w:t>39</w:t>
            </w:r>
            <w:r w:rsidRPr="006D2115">
              <w:rPr>
                <w:color w:val="auto"/>
              </w:rPr>
              <w:t xml:space="preserve"> </w:t>
            </w:r>
            <w:r w:rsidRPr="006D2115">
              <w:rPr>
                <w:b/>
                <w:i/>
                <w:color w:val="auto"/>
              </w:rPr>
              <w:t>* Tämä nimitys ei vaikuta asemaa koskeviin kantoihin, ja se on YK:n turvallisuusneuvoston päätöslauselman 1244/99 ja Kansainvälisen tuomioistuimen Kosovon itsenäisyysjulistuksesta antaman lausunnon mukainen.</w:t>
            </w:r>
          </w:p>
        </w:tc>
        <w:tc>
          <w:tcPr>
            <w:tcW w:w="4876" w:type="dxa"/>
          </w:tcPr>
          <w:p w:rsidR="00413CED" w:rsidRPr="006D2115" w:rsidRDefault="00413CED" w:rsidP="00DF0731">
            <w:pPr>
              <w:pStyle w:val="Normal6"/>
              <w:rPr>
                <w:color w:val="auto"/>
              </w:rPr>
            </w:pP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r w:rsidRPr="006D2115">
        <w:rPr>
          <w:rStyle w:val="HideTWBExt"/>
          <w:color w:val="auto"/>
        </w:rPr>
        <w:t>&lt;/Amend&gt;</w:t>
      </w:r>
    </w:p>
    <w:p w:rsidR="00413CED" w:rsidRPr="006D2115" w:rsidRDefault="00413CED" w:rsidP="00413CED">
      <w:pPr>
        <w:pStyle w:val="AMNumberTabs"/>
        <w:rPr>
          <w:color w:val="auto"/>
        </w:rPr>
      </w:pP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1595</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Laura Ferrara</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Liite I – 7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Turkki</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{IT}</w:t>
      </w:r>
      <w:r w:rsidRPr="006D2115">
        <w:rPr>
          <w:color w:val="auto"/>
        </w:rPr>
        <w:t>it</w:t>
      </w:r>
      <w:r w:rsidRPr="006D2115">
        <w:rPr>
          <w:rStyle w:val="HideTWBExt"/>
          <w:color w:val="auto"/>
        </w:rPr>
        <w:t>&lt;/Original&gt;</w:t>
      </w:r>
    </w:p>
    <w:p w:rsidR="00413CED" w:rsidRPr="006D2115" w:rsidRDefault="00413CED" w:rsidP="00413CED">
      <w:pPr>
        <w:pStyle w:val="AMNumberTabs"/>
        <w:rPr>
          <w:color w:val="auto"/>
        </w:rPr>
      </w:pPr>
      <w:r w:rsidRPr="006D2115">
        <w:rPr>
          <w:rStyle w:val="HideTWBExt"/>
          <w:color w:val="auto"/>
        </w:rPr>
        <w:t>&lt;/Amend&gt;</w:t>
      </w:r>
      <w:r w:rsidRPr="006D2115">
        <w:rPr>
          <w:rStyle w:val="HideTWBExt"/>
          <w:b w:val="0"/>
          <w:color w:val="auto"/>
        </w:rPr>
        <w:t>&lt;Amend&gt;</w:t>
      </w:r>
      <w:r w:rsidRPr="006D2115">
        <w:rPr>
          <w:color w:val="auto"/>
        </w:rPr>
        <w:t>Tarkistus</w:t>
      </w:r>
      <w:r w:rsidRPr="006D2115">
        <w:rPr>
          <w:color w:val="auto"/>
        </w:rPr>
        <w:tab/>
      </w:r>
      <w:r w:rsidRPr="006D2115">
        <w:rPr>
          <w:color w:val="auto"/>
        </w:rPr>
        <w:tab/>
      </w:r>
      <w:r w:rsidRPr="006D2115">
        <w:rPr>
          <w:rStyle w:val="HideTWBExt"/>
          <w:b w:val="0"/>
          <w:color w:val="auto"/>
        </w:rPr>
        <w:t>&lt;NumAm&gt;</w:t>
      </w:r>
      <w:r w:rsidR="006D2115" w:rsidRPr="006D2115">
        <w:t>1596</w:t>
      </w:r>
      <w:r w:rsidRPr="006D2115">
        <w:rPr>
          <w:rStyle w:val="HideTWBExt"/>
          <w:b w:val="0"/>
          <w:color w:val="auto"/>
        </w:rPr>
        <w:t>&lt;/NumAm&gt;</w:t>
      </w:r>
    </w:p>
    <w:p w:rsidR="00413CED" w:rsidRPr="006D2115" w:rsidRDefault="00413CED" w:rsidP="00413CED">
      <w:pPr>
        <w:pStyle w:val="NormalBold"/>
        <w:rPr>
          <w:color w:val="auto"/>
        </w:rPr>
      </w:pPr>
      <w:r w:rsidRPr="006D2115">
        <w:rPr>
          <w:rStyle w:val="HideTWBExt"/>
          <w:b w:val="0"/>
          <w:color w:val="auto"/>
        </w:rPr>
        <w:t>&lt;RepeatBlock-By&gt;&lt;Members&gt;</w:t>
      </w:r>
      <w:r w:rsidRPr="006D2115">
        <w:rPr>
          <w:color w:val="auto"/>
        </w:rPr>
        <w:t>Péter Niedermüller, Sylvie Guillaume</w:t>
      </w:r>
      <w:r w:rsidRPr="006D2115">
        <w:rPr>
          <w:rStyle w:val="HideTWBExt"/>
          <w:b w:val="0"/>
          <w:color w:val="auto"/>
        </w:rPr>
        <w:t>&lt;/Members&gt;</w:t>
      </w:r>
    </w:p>
    <w:p w:rsidR="00413CED" w:rsidRPr="006D2115" w:rsidRDefault="00413CED" w:rsidP="00413CED">
      <w:pPr>
        <w:pStyle w:val="NormalBold"/>
        <w:rPr>
          <w:color w:val="auto"/>
        </w:rPr>
      </w:pPr>
      <w:r w:rsidRPr="006D2115">
        <w:rPr>
          <w:rStyle w:val="HideTWBExt"/>
          <w:b w:val="0"/>
          <w:color w:val="auto"/>
        </w:rPr>
        <w:t>&lt;/RepeatBlock-By&gt;</w:t>
      </w:r>
    </w:p>
    <w:p w:rsidR="00413CED" w:rsidRPr="006D2115" w:rsidRDefault="00413CED" w:rsidP="00413CED">
      <w:pPr>
        <w:pStyle w:val="NormalBold"/>
        <w:rPr>
          <w:color w:val="auto"/>
        </w:rPr>
      </w:pPr>
      <w:r w:rsidRPr="006D2115">
        <w:rPr>
          <w:rStyle w:val="HideTWBExt"/>
          <w:b w:val="0"/>
          <w:color w:val="auto"/>
        </w:rPr>
        <w:t>&lt;DocAmend&gt;</w:t>
      </w:r>
      <w:r w:rsidRPr="006D2115">
        <w:rPr>
          <w:color w:val="auto"/>
        </w:rPr>
        <w:t>Ehdotus asetukseksi</w:t>
      </w:r>
      <w:r w:rsidRPr="006D2115">
        <w:rPr>
          <w:rStyle w:val="HideTWBExt"/>
          <w:b w:val="0"/>
          <w:color w:val="auto"/>
        </w:rPr>
        <w:t>&lt;/DocAmend&gt;</w:t>
      </w:r>
    </w:p>
    <w:p w:rsidR="00413CED" w:rsidRPr="006D2115" w:rsidRDefault="00413CED" w:rsidP="00413CED">
      <w:pPr>
        <w:pStyle w:val="NormalBold"/>
        <w:rPr>
          <w:color w:val="auto"/>
        </w:rPr>
      </w:pPr>
      <w:r w:rsidRPr="006D2115">
        <w:rPr>
          <w:rStyle w:val="HideTWBExt"/>
          <w:b w:val="0"/>
          <w:color w:val="auto"/>
        </w:rPr>
        <w:t>&lt;Article&gt;</w:t>
      </w:r>
      <w:r w:rsidRPr="006D2115">
        <w:rPr>
          <w:color w:val="auto"/>
        </w:rPr>
        <w:t>Liite I – 7 kohta</w:t>
      </w:r>
      <w:r w:rsidRPr="006D2115">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115" w:rsidRPr="006D2115" w:rsidTr="00DF0731">
        <w:trPr>
          <w:trHeight w:hRule="exact" w:val="240"/>
          <w:jc w:val="center"/>
        </w:trPr>
        <w:tc>
          <w:tcPr>
            <w:tcW w:w="9752" w:type="dxa"/>
            <w:gridSpan w:val="2"/>
          </w:tcPr>
          <w:p w:rsidR="00413CED" w:rsidRPr="006D2115" w:rsidRDefault="00413CED" w:rsidP="00DF0731"/>
        </w:tc>
      </w:tr>
      <w:tr w:rsidR="006D2115" w:rsidRPr="006D2115" w:rsidTr="00DF0731">
        <w:trPr>
          <w:trHeight w:val="240"/>
          <w:jc w:val="center"/>
        </w:trPr>
        <w:tc>
          <w:tcPr>
            <w:tcW w:w="4876" w:type="dxa"/>
          </w:tcPr>
          <w:p w:rsidR="00413CED" w:rsidRPr="006D2115" w:rsidRDefault="00413CED" w:rsidP="00DF0731">
            <w:pPr>
              <w:pStyle w:val="ColumnHeading"/>
              <w:rPr>
                <w:color w:val="auto"/>
              </w:rPr>
            </w:pPr>
            <w:r w:rsidRPr="006D2115">
              <w:rPr>
                <w:color w:val="auto"/>
              </w:rPr>
              <w:t>Komission teksti</w:t>
            </w:r>
            <w:bookmarkStart w:id="0" w:name="_GoBack"/>
            <w:bookmarkEnd w:id="0"/>
          </w:p>
        </w:tc>
        <w:tc>
          <w:tcPr>
            <w:tcW w:w="4876" w:type="dxa"/>
          </w:tcPr>
          <w:p w:rsidR="00413CED" w:rsidRPr="006D2115" w:rsidRDefault="00413CED" w:rsidP="00DF0731">
            <w:pPr>
              <w:pStyle w:val="ColumnHeading"/>
              <w:rPr>
                <w:color w:val="auto"/>
              </w:rPr>
            </w:pPr>
            <w:r w:rsidRPr="006D2115">
              <w:rPr>
                <w:color w:val="auto"/>
              </w:rPr>
              <w:t>Tarkistus</w:t>
            </w:r>
          </w:p>
        </w:tc>
      </w:tr>
      <w:tr w:rsidR="006D2115" w:rsidRPr="006D2115" w:rsidTr="00DF0731">
        <w:trPr>
          <w:jc w:val="center"/>
        </w:trPr>
        <w:tc>
          <w:tcPr>
            <w:tcW w:w="4876" w:type="dxa"/>
          </w:tcPr>
          <w:p w:rsidR="00413CED" w:rsidRPr="006D2115" w:rsidRDefault="00413CED" w:rsidP="00DF0731">
            <w:pPr>
              <w:pStyle w:val="Normal6"/>
              <w:rPr>
                <w:color w:val="auto"/>
              </w:rPr>
            </w:pPr>
            <w:r w:rsidRPr="006D2115">
              <w:rPr>
                <w:b/>
                <w:i/>
                <w:color w:val="auto"/>
              </w:rPr>
              <w:t>Turkki</w:t>
            </w:r>
          </w:p>
        </w:tc>
        <w:tc>
          <w:tcPr>
            <w:tcW w:w="4876" w:type="dxa"/>
          </w:tcPr>
          <w:p w:rsidR="00413CED" w:rsidRPr="006D2115" w:rsidRDefault="00413CED" w:rsidP="00DF0731">
            <w:pPr>
              <w:pStyle w:val="Normal6"/>
              <w:rPr>
                <w:color w:val="auto"/>
              </w:rPr>
            </w:pPr>
            <w:r w:rsidRPr="006D2115">
              <w:rPr>
                <w:b/>
                <w:i/>
                <w:color w:val="auto"/>
              </w:rPr>
              <w:t>Poistetaan.</w:t>
            </w:r>
          </w:p>
        </w:tc>
      </w:tr>
    </w:tbl>
    <w:p w:rsidR="00413CED" w:rsidRPr="006D2115" w:rsidRDefault="00413CED" w:rsidP="00413CED">
      <w:pPr>
        <w:pStyle w:val="Olang"/>
        <w:rPr>
          <w:color w:val="auto"/>
        </w:rPr>
      </w:pPr>
      <w:r w:rsidRPr="006D2115">
        <w:rPr>
          <w:color w:val="auto"/>
        </w:rPr>
        <w:t xml:space="preserve">Or. </w:t>
      </w:r>
      <w:r w:rsidRPr="006D2115">
        <w:rPr>
          <w:rStyle w:val="HideTWBExt"/>
          <w:color w:val="auto"/>
        </w:rPr>
        <w:t>&lt;Original&gt;</w:t>
      </w:r>
      <w:r w:rsidRPr="006D2115">
        <w:rPr>
          <w:rStyle w:val="HideTWBInt"/>
          <w:color w:val="auto"/>
        </w:rPr>
        <w:t>{EN}</w:t>
      </w:r>
      <w:r w:rsidRPr="006D2115">
        <w:rPr>
          <w:color w:val="auto"/>
        </w:rPr>
        <w:t>en</w:t>
      </w:r>
      <w:r w:rsidRPr="006D2115">
        <w:rPr>
          <w:rStyle w:val="HideTWBExt"/>
          <w:color w:val="auto"/>
        </w:rPr>
        <w:t>&lt;/Original&gt;</w:t>
      </w:r>
    </w:p>
    <w:p w:rsidR="00413CED" w:rsidRPr="006D2115" w:rsidRDefault="00413CED" w:rsidP="00413CED">
      <w:pPr>
        <w:pStyle w:val="JustificationTitle"/>
        <w:rPr>
          <w:color w:val="auto"/>
        </w:rPr>
      </w:pPr>
      <w:r w:rsidRPr="006D2115">
        <w:rPr>
          <w:rStyle w:val="HideTWBExt"/>
          <w:i w:val="0"/>
          <w:color w:val="auto"/>
        </w:rPr>
        <w:t>&lt;TitreJust&gt;</w:t>
      </w:r>
      <w:r w:rsidRPr="006D2115">
        <w:rPr>
          <w:color w:val="auto"/>
        </w:rPr>
        <w:t>Perustelu</w:t>
      </w:r>
      <w:r w:rsidRPr="006D2115">
        <w:rPr>
          <w:rStyle w:val="HideTWBExt"/>
          <w:i w:val="0"/>
          <w:color w:val="auto"/>
        </w:rPr>
        <w:t>&lt;/TitreJust&gt;</w:t>
      </w:r>
    </w:p>
    <w:p w:rsidR="00413CED" w:rsidRPr="006D2115" w:rsidRDefault="00413CED" w:rsidP="00413CED">
      <w:pPr>
        <w:pStyle w:val="Normal12Italic"/>
        <w:rPr>
          <w:color w:val="auto"/>
        </w:rPr>
      </w:pPr>
      <w:r w:rsidRPr="006D2115">
        <w:rPr>
          <w:color w:val="auto"/>
        </w:rPr>
        <w:t>Komission Turkkia koskevan kertomuksen (COM(2016)</w:t>
      </w:r>
      <w:r w:rsidR="009C307B" w:rsidRPr="006D2115">
        <w:rPr>
          <w:color w:val="auto"/>
        </w:rPr>
        <w:t>0</w:t>
      </w:r>
      <w:r w:rsidRPr="006D2115">
        <w:rPr>
          <w:color w:val="auto"/>
        </w:rPr>
        <w:t xml:space="preserve">715) ja EASOn alkuperämaatietoja käsittelevän Turkkia koskevan kertomuksen (marraskuu 2016) mukaan Turkki ei täytä 47 artiklan mukaisia turvallista alkuperämaata koskevia edellytyksiä. </w:t>
      </w:r>
    </w:p>
    <w:p w:rsidR="004D0263" w:rsidRPr="006D2115" w:rsidRDefault="00413CED" w:rsidP="00413CED">
      <w:r w:rsidRPr="006D2115">
        <w:rPr>
          <w:rStyle w:val="HideTWBExt"/>
          <w:color w:val="auto"/>
        </w:rPr>
        <w:t>&lt;/Amend&gt;&lt;/RepeatBlock-Amend&gt;</w:t>
      </w:r>
    </w:p>
    <w:sectPr w:rsidR="004D0263" w:rsidRPr="006D2115" w:rsidSect="00B817A3">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2115" w:rsidRPr="002203DE" w:rsidRDefault="006D2115">
      <w:r w:rsidRPr="002203DE">
        <w:separator/>
      </w:r>
    </w:p>
  </w:endnote>
  <w:endnote w:type="continuationSeparator" w:id="0">
    <w:p w:rsidR="006D2115" w:rsidRPr="002203DE" w:rsidRDefault="006D2115">
      <w:r w:rsidRPr="002203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115" w:rsidRPr="006D2115" w:rsidRDefault="006D2115" w:rsidP="00B817A3">
    <w:pPr>
      <w:pStyle w:val="Footer"/>
      <w:rPr>
        <w:lang w:val="de-DE"/>
      </w:rPr>
    </w:pPr>
    <w:r w:rsidRPr="006D2115">
      <w:rPr>
        <w:lang w:val="de-DE"/>
      </w:rPr>
      <w:t>PE</w:t>
    </w:r>
    <w:r w:rsidRPr="006D2115">
      <w:rPr>
        <w:rStyle w:val="HideTWBExt"/>
        <w:lang w:val="de-DE"/>
      </w:rPr>
      <w:t>&lt;NoPE&gt;</w:t>
    </w:r>
    <w:r w:rsidRPr="006D2115">
      <w:rPr>
        <w:lang w:val="de-DE"/>
      </w:rPr>
      <w:t>607.804</w:t>
    </w:r>
    <w:r w:rsidRPr="006D2115">
      <w:rPr>
        <w:rStyle w:val="HideTWBExt"/>
        <w:lang w:val="de-DE"/>
      </w:rPr>
      <w:t>&lt;/NoPE&gt;&lt;Version&gt;</w:t>
    </w:r>
    <w:r w:rsidRPr="006D2115">
      <w:rPr>
        <w:lang w:val="de-DE"/>
      </w:rPr>
      <w:t>v01-00</w:t>
    </w:r>
    <w:r w:rsidRPr="006D2115">
      <w:rPr>
        <w:rStyle w:val="HideTWBExt"/>
        <w:lang w:val="de-DE"/>
      </w:rPr>
      <w:t>&lt;/Version&gt;</w:t>
    </w:r>
    <w:r w:rsidRPr="006D2115">
      <w:rPr>
        <w:lang w:val="de-DE"/>
      </w:rPr>
      <w:tab/>
    </w:r>
    <w:r w:rsidRPr="002203DE">
      <w:fldChar w:fldCharType="begin"/>
    </w:r>
    <w:r w:rsidRPr="006D2115">
      <w:rPr>
        <w:lang w:val="de-DE"/>
      </w:rPr>
      <w:instrText xml:space="preserve"> PAGE  \* MERGEFORMAT </w:instrText>
    </w:r>
    <w:r w:rsidRPr="002203DE">
      <w:fldChar w:fldCharType="separate"/>
    </w:r>
    <w:r w:rsidR="00502DFE">
      <w:rPr>
        <w:noProof/>
        <w:lang w:val="de-DE"/>
      </w:rPr>
      <w:t>128</w:t>
    </w:r>
    <w:r w:rsidRPr="002203DE">
      <w:fldChar w:fldCharType="end"/>
    </w:r>
    <w:r w:rsidRPr="006D2115">
      <w:rPr>
        <w:lang w:val="de-DE"/>
      </w:rPr>
      <w:t>/</w:t>
    </w:r>
    <w:r w:rsidRPr="002203DE">
      <w:fldChar w:fldCharType="begin"/>
    </w:r>
    <w:r w:rsidRPr="006D2115">
      <w:rPr>
        <w:lang w:val="de-DE"/>
      </w:rPr>
      <w:instrText xml:space="preserve"> NUMPAGES  \* MERGEFORMAT </w:instrText>
    </w:r>
    <w:r w:rsidRPr="002203DE">
      <w:fldChar w:fldCharType="separate"/>
    </w:r>
    <w:r w:rsidR="00502DFE">
      <w:rPr>
        <w:noProof/>
        <w:lang w:val="de-DE"/>
      </w:rPr>
      <w:t>129</w:t>
    </w:r>
    <w:r w:rsidRPr="002203DE">
      <w:fldChar w:fldCharType="end"/>
    </w:r>
    <w:r w:rsidRPr="006D2115">
      <w:rPr>
        <w:lang w:val="de-DE"/>
      </w:rPr>
      <w:tab/>
    </w:r>
    <w:r w:rsidRPr="006D2115">
      <w:rPr>
        <w:rStyle w:val="HideTWBExt"/>
        <w:lang w:val="de-DE"/>
      </w:rPr>
      <w:t>&lt;PathFdR&gt;</w:t>
    </w:r>
    <w:r w:rsidRPr="006D2115">
      <w:rPr>
        <w:lang w:val="de-DE"/>
      </w:rPr>
      <w:t>AM\1129323FI.docx</w:t>
    </w:r>
    <w:r w:rsidRPr="006D2115">
      <w:rPr>
        <w:rStyle w:val="HideTWBExt"/>
        <w:lang w:val="de-DE"/>
      </w:rPr>
      <w:t>&lt;/PathFdR&gt;</w:t>
    </w:r>
  </w:p>
  <w:p w:rsidR="006D2115" w:rsidRPr="002203DE" w:rsidRDefault="006D2115" w:rsidP="00B817A3">
    <w:pPr>
      <w:pStyle w:val="Footer2"/>
    </w:pPr>
    <w:r w:rsidRPr="002203DE">
      <w:t>FI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115" w:rsidRPr="006D2115" w:rsidRDefault="006D2115" w:rsidP="00B817A3">
    <w:pPr>
      <w:pStyle w:val="Footer"/>
      <w:rPr>
        <w:lang w:val="de-DE"/>
      </w:rPr>
    </w:pPr>
    <w:r w:rsidRPr="006D2115">
      <w:rPr>
        <w:rStyle w:val="HideTWBExt"/>
        <w:lang w:val="de-DE"/>
      </w:rPr>
      <w:t>&lt;PathFdR&gt;</w:t>
    </w:r>
    <w:r w:rsidRPr="006D2115">
      <w:rPr>
        <w:lang w:val="de-DE"/>
      </w:rPr>
      <w:t>AM\1129323FI.docx</w:t>
    </w:r>
    <w:r w:rsidRPr="006D2115">
      <w:rPr>
        <w:rStyle w:val="HideTWBExt"/>
        <w:lang w:val="de-DE"/>
      </w:rPr>
      <w:t>&lt;/PathFdR&gt;</w:t>
    </w:r>
    <w:r w:rsidRPr="006D2115">
      <w:rPr>
        <w:lang w:val="de-DE"/>
      </w:rPr>
      <w:tab/>
    </w:r>
    <w:r w:rsidRPr="002203DE">
      <w:fldChar w:fldCharType="begin"/>
    </w:r>
    <w:r w:rsidRPr="006D2115">
      <w:rPr>
        <w:lang w:val="de-DE"/>
      </w:rPr>
      <w:instrText xml:space="preserve"> PAGE  \* MERGEFORMAT </w:instrText>
    </w:r>
    <w:r w:rsidRPr="002203DE">
      <w:fldChar w:fldCharType="separate"/>
    </w:r>
    <w:r w:rsidR="00502DFE">
      <w:rPr>
        <w:noProof/>
        <w:lang w:val="de-DE"/>
      </w:rPr>
      <w:t>129</w:t>
    </w:r>
    <w:r w:rsidRPr="002203DE">
      <w:fldChar w:fldCharType="end"/>
    </w:r>
    <w:r w:rsidRPr="006D2115">
      <w:rPr>
        <w:lang w:val="de-DE"/>
      </w:rPr>
      <w:t>/</w:t>
    </w:r>
    <w:r w:rsidRPr="002203DE">
      <w:fldChar w:fldCharType="begin"/>
    </w:r>
    <w:r w:rsidRPr="006D2115">
      <w:rPr>
        <w:lang w:val="de-DE"/>
      </w:rPr>
      <w:instrText xml:space="preserve"> NUMPAGES  \* MERGEFORMAT </w:instrText>
    </w:r>
    <w:r w:rsidRPr="002203DE">
      <w:fldChar w:fldCharType="separate"/>
    </w:r>
    <w:r w:rsidR="00502DFE">
      <w:rPr>
        <w:noProof/>
        <w:lang w:val="de-DE"/>
      </w:rPr>
      <w:t>129</w:t>
    </w:r>
    <w:r w:rsidRPr="002203DE">
      <w:fldChar w:fldCharType="end"/>
    </w:r>
    <w:r w:rsidRPr="006D2115">
      <w:rPr>
        <w:lang w:val="de-DE"/>
      </w:rPr>
      <w:tab/>
      <w:t>PE</w:t>
    </w:r>
    <w:r w:rsidRPr="006D2115">
      <w:rPr>
        <w:rStyle w:val="HideTWBExt"/>
        <w:lang w:val="de-DE"/>
      </w:rPr>
      <w:t>&lt;NoPE&gt;</w:t>
    </w:r>
    <w:r w:rsidRPr="006D2115">
      <w:rPr>
        <w:lang w:val="de-DE"/>
      </w:rPr>
      <w:t>607.804</w:t>
    </w:r>
    <w:r w:rsidRPr="006D2115">
      <w:rPr>
        <w:rStyle w:val="HideTWBExt"/>
        <w:lang w:val="de-DE"/>
      </w:rPr>
      <w:t>&lt;/NoPE&gt;&lt;Version&gt;</w:t>
    </w:r>
    <w:r w:rsidRPr="006D2115">
      <w:rPr>
        <w:lang w:val="de-DE"/>
      </w:rPr>
      <w:t>v01-00</w:t>
    </w:r>
    <w:r w:rsidRPr="006D2115">
      <w:rPr>
        <w:rStyle w:val="HideTWBExt"/>
        <w:lang w:val="de-DE"/>
      </w:rPr>
      <w:t>&lt;/Version&gt;</w:t>
    </w:r>
  </w:p>
  <w:p w:rsidR="006D2115" w:rsidRPr="002203DE" w:rsidRDefault="006D2115" w:rsidP="00B817A3">
    <w:pPr>
      <w:pStyle w:val="Footer2"/>
    </w:pPr>
    <w:r w:rsidRPr="006D2115">
      <w:rPr>
        <w:lang w:val="de-DE"/>
      </w:rPr>
      <w:tab/>
    </w:r>
    <w:r w:rsidRPr="002203DE">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115" w:rsidRPr="006D2115" w:rsidRDefault="006D2115" w:rsidP="00B817A3">
    <w:pPr>
      <w:pStyle w:val="Footer"/>
      <w:rPr>
        <w:lang w:val="de-DE"/>
      </w:rPr>
    </w:pPr>
    <w:r w:rsidRPr="006D2115">
      <w:rPr>
        <w:rStyle w:val="HideTWBExt"/>
        <w:lang w:val="de-DE"/>
      </w:rPr>
      <w:t>&lt;PathFdR&gt;</w:t>
    </w:r>
    <w:r w:rsidRPr="006D2115">
      <w:rPr>
        <w:lang w:val="de-DE"/>
      </w:rPr>
      <w:t>AM\1129323FI.docx</w:t>
    </w:r>
    <w:r w:rsidRPr="006D2115">
      <w:rPr>
        <w:rStyle w:val="HideTWBExt"/>
        <w:lang w:val="de-DE"/>
      </w:rPr>
      <w:t>&lt;/PathFdR&gt;</w:t>
    </w:r>
    <w:r w:rsidRPr="006D2115">
      <w:rPr>
        <w:lang w:val="de-DE"/>
      </w:rPr>
      <w:tab/>
    </w:r>
    <w:r w:rsidRPr="006D2115">
      <w:rPr>
        <w:lang w:val="de-DE"/>
      </w:rPr>
      <w:tab/>
      <w:t>PE</w:t>
    </w:r>
    <w:r w:rsidRPr="006D2115">
      <w:rPr>
        <w:rStyle w:val="HideTWBExt"/>
        <w:lang w:val="de-DE"/>
      </w:rPr>
      <w:t>&lt;NoPE&gt;</w:t>
    </w:r>
    <w:r w:rsidRPr="006D2115">
      <w:rPr>
        <w:lang w:val="de-DE"/>
      </w:rPr>
      <w:t>607.804</w:t>
    </w:r>
    <w:r w:rsidRPr="006D2115">
      <w:rPr>
        <w:rStyle w:val="HideTWBExt"/>
        <w:lang w:val="de-DE"/>
      </w:rPr>
      <w:t>&lt;/NoPE&gt;&lt;Version&gt;</w:t>
    </w:r>
    <w:r w:rsidRPr="006D2115">
      <w:rPr>
        <w:lang w:val="de-DE"/>
      </w:rPr>
      <w:t>v01-00</w:t>
    </w:r>
    <w:r w:rsidRPr="006D2115">
      <w:rPr>
        <w:rStyle w:val="HideTWBExt"/>
        <w:lang w:val="de-DE"/>
      </w:rPr>
      <w:t>&lt;/Version&gt;</w:t>
    </w:r>
  </w:p>
  <w:p w:rsidR="006D2115" w:rsidRPr="002203DE" w:rsidRDefault="006D2115" w:rsidP="00B817A3">
    <w:pPr>
      <w:pStyle w:val="Footer2"/>
      <w:tabs>
        <w:tab w:val="center" w:pos="4535"/>
      </w:tabs>
    </w:pPr>
    <w:r w:rsidRPr="002203DE">
      <w:t>FI</w:t>
    </w:r>
    <w:r w:rsidRPr="002203DE">
      <w:tab/>
    </w:r>
    <w:r w:rsidRPr="002203DE">
      <w:rPr>
        <w:b w:val="0"/>
        <w:i/>
        <w:color w:val="C0C0C0"/>
        <w:sz w:val="22"/>
      </w:rPr>
      <w:t>Moninaisuudessaan yhtenäinen</w:t>
    </w:r>
    <w:r w:rsidRPr="002203DE">
      <w:tab/>
      <w:t>FI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2115" w:rsidRPr="002203DE" w:rsidRDefault="006D2115">
      <w:r w:rsidRPr="002203DE">
        <w:separator/>
      </w:r>
    </w:p>
  </w:footnote>
  <w:footnote w:type="continuationSeparator" w:id="0">
    <w:p w:rsidR="006D2115" w:rsidRPr="002203DE" w:rsidRDefault="006D2115">
      <w:r w:rsidRPr="002203D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DFE" w:rsidRDefault="00502D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DFE" w:rsidRDefault="00502D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DFE" w:rsidRDefault="00502D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FI"/>
    <w:docVar w:name="TXTLANGUEMIN" w:val="fi"/>
    <w:docVar w:name="TXTNRFIRSTAM" w:val="1348"/>
    <w:docVar w:name="TXTNRLASTAM" w:val="1596"/>
    <w:docVar w:name="TXTNRPE" w:val="607.804"/>
    <w:docVar w:name="TXTPEorAP" w:val="PE"/>
    <w:docVar w:name="TXTROUTE" w:val="AM\1129323FI.docx"/>
    <w:docVar w:name="TXTVERSION" w:val="01-00"/>
  </w:docVars>
  <w:rsids>
    <w:rsidRoot w:val="004D0263"/>
    <w:rsid w:val="0000527D"/>
    <w:rsid w:val="0008275B"/>
    <w:rsid w:val="000870A3"/>
    <w:rsid w:val="000B4EB2"/>
    <w:rsid w:val="000D23E8"/>
    <w:rsid w:val="002203DE"/>
    <w:rsid w:val="002650B7"/>
    <w:rsid w:val="00287D44"/>
    <w:rsid w:val="002A1359"/>
    <w:rsid w:val="002B7B0A"/>
    <w:rsid w:val="002D4F68"/>
    <w:rsid w:val="003F3BF6"/>
    <w:rsid w:val="00413CED"/>
    <w:rsid w:val="00422658"/>
    <w:rsid w:val="00437B9A"/>
    <w:rsid w:val="004D0263"/>
    <w:rsid w:val="00502DFE"/>
    <w:rsid w:val="00527DB0"/>
    <w:rsid w:val="00624A1F"/>
    <w:rsid w:val="006A03B2"/>
    <w:rsid w:val="006D2115"/>
    <w:rsid w:val="007126B4"/>
    <w:rsid w:val="007B1D16"/>
    <w:rsid w:val="007D1CAC"/>
    <w:rsid w:val="00936808"/>
    <w:rsid w:val="009C307B"/>
    <w:rsid w:val="00B03D14"/>
    <w:rsid w:val="00B67FAE"/>
    <w:rsid w:val="00B817A3"/>
    <w:rsid w:val="00C23342"/>
    <w:rsid w:val="00C54795"/>
    <w:rsid w:val="00CE4FBE"/>
    <w:rsid w:val="00DC434C"/>
    <w:rsid w:val="00DF0731"/>
    <w:rsid w:val="00E34383"/>
    <w:rsid w:val="00EC02C5"/>
    <w:rsid w:val="00F862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5A7CE45D-AC55-4793-B1C0-82464D376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02C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EC02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i-FI"/>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EC02C5"/>
    <w:pPr>
      <w:spacing w:after="120"/>
      <w:jc w:val="center"/>
    </w:pPr>
    <w:rPr>
      <w:color w:val="000000"/>
    </w:rPr>
  </w:style>
  <w:style w:type="paragraph" w:customStyle="1" w:styleId="ColumnHeading">
    <w:name w:val="ColumnHeading"/>
    <w:basedOn w:val="Normal"/>
    <w:rsid w:val="00EC02C5"/>
    <w:pPr>
      <w:spacing w:after="240"/>
      <w:jc w:val="center"/>
    </w:pPr>
    <w:rPr>
      <w:i/>
      <w:color w:val="000000"/>
    </w:rPr>
  </w:style>
  <w:style w:type="paragraph" w:customStyle="1" w:styleId="Cover24">
    <w:name w:val="Cover24"/>
    <w:rsid w:val="00EC02C5"/>
    <w:pPr>
      <w:spacing w:after="480"/>
      <w:ind w:left="1418"/>
    </w:pPr>
    <w:rPr>
      <w:color w:val="000000"/>
      <w:sz w:val="24"/>
      <w:szCs w:val="24"/>
    </w:rPr>
  </w:style>
  <w:style w:type="paragraph" w:customStyle="1" w:styleId="CoverBold">
    <w:name w:val="CoverBold"/>
    <w:rsid w:val="00EC02C5"/>
    <w:pPr>
      <w:ind w:left="1418"/>
    </w:pPr>
    <w:rPr>
      <w:b/>
      <w:color w:val="000000"/>
      <w:sz w:val="24"/>
      <w:szCs w:val="24"/>
    </w:rPr>
  </w:style>
  <w:style w:type="paragraph" w:customStyle="1" w:styleId="CoverNormal">
    <w:name w:val="CoverNormal"/>
    <w:basedOn w:val="Normal"/>
    <w:rsid w:val="00EC02C5"/>
    <w:pPr>
      <w:ind w:left="1418"/>
    </w:pPr>
    <w:rPr>
      <w:color w:val="000000"/>
    </w:rPr>
  </w:style>
  <w:style w:type="paragraph" w:customStyle="1" w:styleId="CrossRef">
    <w:name w:val="CrossRef"/>
    <w:rsid w:val="00EC02C5"/>
    <w:pPr>
      <w:spacing w:before="240"/>
      <w:jc w:val="center"/>
    </w:pPr>
    <w:rPr>
      <w:i/>
      <w:color w:val="000000"/>
      <w:sz w:val="24"/>
    </w:rPr>
  </w:style>
  <w:style w:type="character" w:customStyle="1" w:styleId="DefaultParagraphFont0">
    <w:name w:val="Default Paragraph Font_0"/>
    <w:uiPriority w:val="1"/>
    <w:semiHidden/>
    <w:unhideWhenUsed/>
    <w:rsid w:val="00EC02C5"/>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link w:val="EPNameChar"/>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sid w:val="00EC02C5"/>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EC02C5"/>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EC02C5"/>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EC02C5"/>
    <w:rPr>
      <w:rFonts w:ascii="Arial" w:eastAsia="Arial" w:hAnsi="Arial" w:cs="Arial"/>
      <w:b w:val="0"/>
      <w:i w:val="0"/>
      <w:caps w:val="0"/>
      <w:strike w:val="0"/>
      <w:vanish/>
      <w:color w:val="000080"/>
      <w:sz w:val="20"/>
    </w:rPr>
  </w:style>
  <w:style w:type="character" w:customStyle="1" w:styleId="HideTWBInt">
    <w:name w:val="HideTWBInt"/>
    <w:basedOn w:val="DefaultParagraphFont"/>
    <w:rsid w:val="00EC02C5"/>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EC02C5"/>
    <w:pPr>
      <w:keepNext/>
      <w:spacing w:before="240" w:after="240"/>
      <w:jc w:val="center"/>
    </w:pPr>
    <w:rPr>
      <w:i/>
      <w:color w:val="000000"/>
      <w:sz w:val="24"/>
      <w:szCs w:val="24"/>
    </w:rPr>
  </w:style>
  <w:style w:type="paragraph" w:customStyle="1" w:styleId="LineBottom">
    <w:name w:val="LineBottom"/>
    <w:basedOn w:val="Normal"/>
    <w:next w:val="Normal"/>
    <w:rsid w:val="00EC02C5"/>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EC02C5"/>
    <w:pPr>
      <w:pBdr>
        <w:top w:val="single" w:sz="4" w:space="0" w:color="auto"/>
      </w:pBdr>
      <w:jc w:val="center"/>
    </w:pPr>
    <w:rPr>
      <w:rFonts w:ascii="Arial" w:eastAsia="Arial" w:hAnsi="Arial" w:cs="Arial"/>
      <w:color w:val="000000"/>
      <w:sz w:val="16"/>
    </w:rPr>
  </w:style>
  <w:style w:type="paragraph" w:customStyle="1" w:styleId="NRAMS">
    <w:name w:val="NRAMS"/>
    <w:rsid w:val="00EC02C5"/>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EC02C5"/>
  </w:style>
  <w:style w:type="paragraph" w:customStyle="1" w:styleId="Normal0">
    <w:name w:val="Normal_0"/>
    <w:next w:val="Normal"/>
    <w:qFormat/>
    <w:rsid w:val="00EC60CE"/>
    <w:rPr>
      <w:sz w:val="24"/>
      <w:szCs w:val="24"/>
    </w:rPr>
  </w:style>
  <w:style w:type="paragraph" w:customStyle="1" w:styleId="Normal12">
    <w:name w:val="Normal12"/>
    <w:basedOn w:val="Normal"/>
    <w:rsid w:val="00EC02C5"/>
    <w:pPr>
      <w:spacing w:after="240"/>
    </w:pPr>
    <w:rPr>
      <w:color w:val="000000"/>
    </w:rPr>
  </w:style>
  <w:style w:type="paragraph" w:customStyle="1" w:styleId="Normal12Italic">
    <w:name w:val="Normal12Italic"/>
    <w:rsid w:val="00EC02C5"/>
    <w:pPr>
      <w:spacing w:after="240"/>
    </w:pPr>
    <w:rPr>
      <w:i/>
      <w:color w:val="000000"/>
      <w:sz w:val="24"/>
      <w:szCs w:val="24"/>
    </w:rPr>
  </w:style>
  <w:style w:type="paragraph" w:customStyle="1" w:styleId="Normal12a12b">
    <w:name w:val="Normal12a12b"/>
    <w:basedOn w:val="Normal"/>
    <w:rsid w:val="00EC02C5"/>
    <w:pPr>
      <w:spacing w:before="240" w:after="240"/>
    </w:pPr>
    <w:rPr>
      <w:color w:val="000000"/>
    </w:rPr>
  </w:style>
  <w:style w:type="paragraph" w:customStyle="1" w:styleId="Normal24">
    <w:name w:val="Normal24"/>
    <w:basedOn w:val="Normal"/>
    <w:rsid w:val="00EC02C5"/>
    <w:pPr>
      <w:spacing w:after="480"/>
    </w:pPr>
    <w:rPr>
      <w:color w:val="000000"/>
    </w:rPr>
  </w:style>
  <w:style w:type="paragraph" w:customStyle="1" w:styleId="Normal6">
    <w:name w:val="Normal6"/>
    <w:basedOn w:val="Normal"/>
    <w:rsid w:val="00EC02C5"/>
    <w:pPr>
      <w:spacing w:after="120"/>
    </w:pPr>
    <w:rPr>
      <w:color w:val="000000"/>
    </w:rPr>
  </w:style>
  <w:style w:type="paragraph" w:customStyle="1" w:styleId="Normal6Italic">
    <w:name w:val="Normal6Italic"/>
    <w:basedOn w:val="Normal"/>
    <w:rsid w:val="00EC02C5"/>
    <w:pPr>
      <w:spacing w:after="120"/>
    </w:pPr>
    <w:rPr>
      <w:i/>
      <w:color w:val="000000"/>
    </w:rPr>
  </w:style>
  <w:style w:type="character" w:customStyle="1" w:styleId="Normal6RomanBI">
    <w:name w:val="Normal6RomanBI"/>
    <w:rsid w:val="00EC02C5"/>
    <w:rPr>
      <w:rFonts w:ascii="Times New Roman" w:eastAsia="Times New Roman" w:hAnsi="Times New Roman" w:cs="Times New Roman"/>
      <w:b/>
      <w:i/>
      <w:color w:val="000000"/>
      <w:sz w:val="24"/>
    </w:rPr>
  </w:style>
  <w:style w:type="paragraph" w:customStyle="1" w:styleId="NormalBold">
    <w:name w:val="NormalBold"/>
    <w:basedOn w:val="Normal"/>
    <w:rsid w:val="00EC02C5"/>
    <w:rPr>
      <w:b/>
      <w:color w:val="000000"/>
    </w:rPr>
  </w:style>
  <w:style w:type="paragraph" w:customStyle="1" w:styleId="NormalBold12b">
    <w:name w:val="NormalBold12b"/>
    <w:basedOn w:val="Normal"/>
    <w:rsid w:val="00EC02C5"/>
    <w:pPr>
      <w:spacing w:before="240"/>
    </w:pPr>
    <w:rPr>
      <w:b/>
      <w:color w:val="000000"/>
    </w:rPr>
  </w:style>
  <w:style w:type="paragraph" w:customStyle="1" w:styleId="Olang">
    <w:name w:val="Olang"/>
    <w:rsid w:val="00EC02C5"/>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EC02C5"/>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EC02C5"/>
    <w:pPr>
      <w:spacing w:after="120"/>
    </w:pPr>
    <w:rPr>
      <w:b/>
      <w:i/>
      <w:color w:val="000000"/>
      <w:sz w:val="24"/>
      <w:szCs w:val="24"/>
    </w:rPr>
  </w:style>
  <w:style w:type="paragraph" w:customStyle="1" w:styleId="StyleNormalBoldNotBold">
    <w:name w:val="Style NormalBold + Not Bold"/>
    <w:rsid w:val="00EC02C5"/>
    <w:rPr>
      <w:color w:val="000000"/>
      <w:sz w:val="24"/>
      <w:szCs w:val="24"/>
    </w:rPr>
  </w:style>
  <w:style w:type="character" w:customStyle="1" w:styleId="Sub">
    <w:name w:val="Sub"/>
    <w:rsid w:val="00EC02C5"/>
    <w:rPr>
      <w:color w:val="000000"/>
      <w:vertAlign w:val="subscript"/>
    </w:rPr>
  </w:style>
  <w:style w:type="character" w:customStyle="1" w:styleId="SubBold">
    <w:name w:val="SubBold"/>
    <w:rsid w:val="00EC02C5"/>
    <w:rPr>
      <w:b/>
      <w:color w:val="000000"/>
      <w:vertAlign w:val="subscript"/>
    </w:rPr>
  </w:style>
  <w:style w:type="character" w:customStyle="1" w:styleId="SubBoldItalic">
    <w:name w:val="SubBoldItalic"/>
    <w:rsid w:val="00EC02C5"/>
    <w:rPr>
      <w:b/>
      <w:i/>
      <w:color w:val="000000"/>
      <w:vertAlign w:val="subscript"/>
    </w:rPr>
  </w:style>
  <w:style w:type="character" w:customStyle="1" w:styleId="SubItalic">
    <w:name w:val="SubItalic"/>
    <w:rsid w:val="00EC02C5"/>
    <w:rPr>
      <w:i/>
      <w:color w:val="000000"/>
      <w:vertAlign w:val="subscript"/>
    </w:rPr>
  </w:style>
  <w:style w:type="character" w:customStyle="1" w:styleId="Sup">
    <w:name w:val="Sup"/>
    <w:rsid w:val="00EC02C5"/>
    <w:rPr>
      <w:color w:val="000000"/>
      <w:vertAlign w:val="superscript"/>
    </w:rPr>
  </w:style>
  <w:style w:type="character" w:customStyle="1" w:styleId="SupBold">
    <w:name w:val="SupBold"/>
    <w:rsid w:val="00EC02C5"/>
    <w:rPr>
      <w:b/>
      <w:color w:val="000000"/>
      <w:vertAlign w:val="superscript"/>
    </w:rPr>
  </w:style>
  <w:style w:type="character" w:customStyle="1" w:styleId="SupBoldItalic">
    <w:name w:val="SupBoldItalic"/>
    <w:rsid w:val="00EC02C5"/>
    <w:rPr>
      <w:b/>
      <w:i/>
      <w:color w:val="000000"/>
      <w:vertAlign w:val="superscript"/>
    </w:rPr>
  </w:style>
  <w:style w:type="character" w:customStyle="1" w:styleId="SupItalic">
    <w:name w:val="SupItalic"/>
    <w:rsid w:val="00EC02C5"/>
    <w:rPr>
      <w:i/>
      <w:color w:val="000000"/>
      <w:vertAlign w:val="superscript"/>
    </w:rPr>
  </w:style>
  <w:style w:type="table" w:customStyle="1" w:styleId="TableNormal0">
    <w:name w:val="Table Normal_0"/>
    <w:next w:val="TableNormal"/>
    <w:uiPriority w:val="99"/>
    <w:semiHidden/>
    <w:unhideWhenUsed/>
    <w:rsid w:val="00EC02C5"/>
    <w:tblPr>
      <w:tblInd w:w="0" w:type="dxa"/>
      <w:tblCellMar>
        <w:top w:w="0" w:type="dxa"/>
        <w:left w:w="108" w:type="dxa"/>
        <w:bottom w:w="0" w:type="dxa"/>
        <w:right w:w="108" w:type="dxa"/>
      </w:tblCellMar>
    </w:tblPr>
  </w:style>
  <w:style w:type="paragraph" w:customStyle="1" w:styleId="TypeDocAM">
    <w:name w:val="TypeDocAM"/>
    <w:basedOn w:val="Normal"/>
    <w:rsid w:val="00EC02C5"/>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EC02C5"/>
    <w:pPr>
      <w:spacing w:line="220" w:lineRule="auto"/>
      <w:jc w:val="center"/>
    </w:pPr>
    <w:rPr>
      <w:rFonts w:ascii="Arial" w:eastAsia="Arial" w:hAnsi="Arial" w:cs="Arial"/>
      <w:i/>
      <w:color w:val="000000"/>
      <w:sz w:val="22"/>
    </w:rPr>
  </w:style>
  <w:style w:type="paragraph" w:customStyle="1" w:styleId="ZDate">
    <w:name w:val="ZDate"/>
    <w:basedOn w:val="Normal"/>
    <w:rsid w:val="00EC02C5"/>
    <w:pPr>
      <w:spacing w:after="1680"/>
    </w:pPr>
    <w:rPr>
      <w:color w:val="000000"/>
    </w:rPr>
  </w:style>
  <w:style w:type="paragraph" w:styleId="Header">
    <w:name w:val="header"/>
    <w:basedOn w:val="Normal"/>
    <w:link w:val="HeaderChar"/>
    <w:unhideWhenUsed/>
    <w:rsid w:val="0008275B"/>
    <w:pPr>
      <w:tabs>
        <w:tab w:val="center" w:pos="4819"/>
        <w:tab w:val="right" w:pos="9638"/>
      </w:tabs>
    </w:pPr>
  </w:style>
  <w:style w:type="character" w:customStyle="1" w:styleId="HeaderChar">
    <w:name w:val="Header Char"/>
    <w:basedOn w:val="DefaultParagraphFont"/>
    <w:link w:val="Header"/>
    <w:rsid w:val="0008275B"/>
    <w:rPr>
      <w:sz w:val="24"/>
      <w:szCs w:val="24"/>
    </w:rPr>
  </w:style>
  <w:style w:type="paragraph" w:customStyle="1" w:styleId="Footer3">
    <w:name w:val="Footer3"/>
    <w:basedOn w:val="EPName"/>
    <w:link w:val="FooterChar"/>
    <w:rsid w:val="0008275B"/>
    <w:pPr>
      <w:tabs>
        <w:tab w:val="center" w:pos="4535"/>
        <w:tab w:val="right" w:pos="9071"/>
      </w:tabs>
      <w:spacing w:before="240" w:after="240"/>
    </w:pPr>
    <w:rPr>
      <w:b w:val="0"/>
      <w:sz w:val="22"/>
    </w:rPr>
  </w:style>
  <w:style w:type="character" w:customStyle="1" w:styleId="EPNameChar">
    <w:name w:val="EPName Char"/>
    <w:basedOn w:val="DefaultParagraphFont"/>
    <w:link w:val="EPName"/>
    <w:rsid w:val="0008275B"/>
    <w:rPr>
      <w:rFonts w:ascii="Arial Narrow" w:hAnsi="Arial Narrow" w:cs="Arial"/>
      <w:b/>
      <w:color w:val="000000"/>
      <w:sz w:val="32"/>
      <w:szCs w:val="22"/>
    </w:rPr>
  </w:style>
  <w:style w:type="character" w:customStyle="1" w:styleId="FooterChar">
    <w:name w:val="Footer Char"/>
    <w:basedOn w:val="EPNameChar"/>
    <w:link w:val="Footer3"/>
    <w:rsid w:val="0008275B"/>
    <w:rPr>
      <w:rFonts w:ascii="Arial Narrow" w:hAnsi="Arial Narrow" w:cs="Arial"/>
      <w:b/>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5F525B46DECE4AA5DC033B34DF3AA9" ma:contentTypeVersion="0" ma:contentTypeDescription="Create a new document." ma:contentTypeScope="" ma:versionID="84ba6512ece98dd49c472c07cf9c95a5">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6FC246-9A01-4DD7-8A9E-660982120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84B5E2E-8826-4AF1-90AD-E035C0BDE924}">
  <ds:schemaRefs>
    <ds:schemaRef ds:uri="http://schemas.microsoft.com/office/2006/metadata/properties"/>
  </ds:schemaRefs>
</ds:datastoreItem>
</file>

<file path=customXml/itemProps3.xml><?xml version="1.0" encoding="utf-8"?>
<ds:datastoreItem xmlns:ds="http://schemas.openxmlformats.org/officeDocument/2006/customXml" ds:itemID="{3E20AC1C-1210-4C6E-82A6-488ED6B71F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AABF2124.dotm</Template>
  <TotalTime>0</TotalTime>
  <Pages>129</Pages>
  <Words>19102</Words>
  <Characters>185581</Characters>
  <Application>Microsoft Office Word</Application>
  <DocSecurity>0</DocSecurity>
  <Lines>1546</Lines>
  <Paragraphs>408</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AM_Com_LegReport</vt:lpstr>
      <vt:lpstr>AM_Com_LegReport</vt:lpstr>
    </vt:vector>
  </TitlesOfParts>
  <Company/>
  <LinksUpToDate>false</LinksUpToDate>
  <CharactersWithSpaces>204275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PIRTTIJARVI Tiina</cp:lastModifiedBy>
  <cp:revision>2</cp:revision>
  <dcterms:created xsi:type="dcterms:W3CDTF">2017-07-07T08:19:00Z</dcterms:created>
  <dcterms:modified xsi:type="dcterms:W3CDTF">2017-07-07T08:19:00Z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1129323</vt:lpwstr>
  </property>
  <property fmtid="{D5CDD505-2E9C-101B-9397-08002B2CF9AE}" pid="4" name="&lt;FooterPath&gt;">
    <vt:lpwstr>AM\1129323XM.doc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20170627-085550-044885-548412</vt:lpwstr>
  </property>
  <property fmtid="{D5CDD505-2E9C-101B-9397-08002B2CF9AE}" pid="8" name="PE Number">
    <vt:lpwstr>607.804</vt:lpwstr>
  </property>
  <property fmtid="{D5CDD505-2E9C-101B-9397-08002B2CF9AE}" pid="9" name="UID">
    <vt:lpwstr>eu.europa.europarl-DIN1-2017-0000065563_01.01-xm-01.00_text-xml</vt:lpwstr>
  </property>
  <property fmtid="{D5CDD505-2E9C-101B-9397-08002B2CF9AE}" pid="10" name="LastEdited with">
    <vt:lpwstr>9.0.0 Build [20170325]</vt:lpwstr>
  </property>
  <property fmtid="{D5CDD505-2E9C-101B-9397-08002B2CF9AE}" pid="11" name="FooterPath">
    <vt:lpwstr>AM\1129323FI.docx</vt:lpwstr>
  </property>
  <property fmtid="{D5CDD505-2E9C-101B-9397-08002B2CF9AE}" pid="12" name="ContentTypeId">
    <vt:lpwstr>0x010100FA5F525B46DECE4AA5DC033B34DF3AA9</vt:lpwstr>
  </property>
  <property fmtid="{D5CDD505-2E9C-101B-9397-08002B2CF9AE}" pid="13" name="Bookout">
    <vt:lpwstr>OK - 2017/07/07 10:19</vt:lpwstr>
  </property>
  <property fmtid="{D5CDD505-2E9C-101B-9397-08002B2CF9AE}" pid="14" name="SubscribeElise">
    <vt:lpwstr/>
  </property>
</Properties>
</file>