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5F1040" w:rsidRPr="009B0E78">
        <w:trPr>
          <w:trHeight w:hRule="exact" w:val="1417"/>
          <w:jc w:val="center"/>
        </w:trPr>
        <w:tc>
          <w:tcPr>
            <w:tcW w:w="6804" w:type="dxa"/>
            <w:vAlign w:val="center"/>
          </w:tcPr>
          <w:p w:rsidR="00C4511F" w:rsidRPr="009B0E78" w:rsidRDefault="00C4511F">
            <w:pPr>
              <w:pStyle w:val="EPName"/>
            </w:pPr>
            <w:r w:rsidRPr="009B0E78">
              <w:t>Europos Parlamentas</w:t>
            </w:r>
          </w:p>
          <w:p w:rsidR="005F1040" w:rsidRPr="009B0E78" w:rsidRDefault="00C4511F">
            <w:pPr>
              <w:pStyle w:val="EPTerm"/>
              <w:rPr>
                <w:lang w:val="lt-LT"/>
              </w:rPr>
            </w:pPr>
            <w:r w:rsidRPr="009B0E78">
              <w:rPr>
                <w:lang w:val="lt-LT"/>
              </w:rPr>
              <w:t>2014-2019</w:t>
            </w:r>
          </w:p>
        </w:tc>
        <w:tc>
          <w:tcPr>
            <w:tcW w:w="2268" w:type="dxa"/>
          </w:tcPr>
          <w:p w:rsidR="005F1040" w:rsidRPr="009B0E78" w:rsidRDefault="00C4511F">
            <w:pPr>
              <w:pStyle w:val="EPLogo"/>
            </w:pPr>
            <w:r w:rsidRPr="009B0E7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rsidR="00C4511F" w:rsidRPr="009B0E78" w:rsidRDefault="00C4511F">
      <w:pPr>
        <w:pStyle w:val="LineTop"/>
      </w:pPr>
    </w:p>
    <w:p w:rsidR="005F1040" w:rsidRPr="009B0E78" w:rsidRDefault="00C4511F">
      <w:pPr>
        <w:pStyle w:val="ZCommittee"/>
      </w:pPr>
      <w:r w:rsidRPr="009B0E78">
        <w:rPr>
          <w:rStyle w:val="HideTWBExt"/>
        </w:rPr>
        <w:t>&lt;Commission&gt;</w:t>
      </w:r>
      <w:r w:rsidRPr="009B0E78">
        <w:rPr>
          <w:rStyle w:val="HideTWBInt"/>
        </w:rPr>
        <w:t>{LIBE}</w:t>
      </w:r>
      <w:r w:rsidRPr="009B0E78">
        <w:t>Piliečių laisvių, teisingumo ir vidaus reikalų komitetas</w:t>
      </w:r>
      <w:r w:rsidRPr="009B0E78">
        <w:rPr>
          <w:rStyle w:val="HideTWBExt"/>
        </w:rPr>
        <w:t>&lt;/Commission&gt;</w:t>
      </w:r>
    </w:p>
    <w:p w:rsidR="005F1040" w:rsidRPr="009B0E78" w:rsidRDefault="005F1040">
      <w:pPr>
        <w:pStyle w:val="LineBottom"/>
      </w:pPr>
    </w:p>
    <w:p w:rsidR="005F1040" w:rsidRPr="009B0E78" w:rsidRDefault="00C4511F">
      <w:pPr>
        <w:pStyle w:val="RefProc"/>
      </w:pPr>
      <w:r w:rsidRPr="009B0E78">
        <w:rPr>
          <w:rStyle w:val="HideTWBExt"/>
        </w:rPr>
        <w:t>&lt;RefProc&gt;</w:t>
      </w:r>
      <w:r w:rsidRPr="009B0E78">
        <w:t>2016/0224</w:t>
      </w:r>
      <w:r w:rsidRPr="009B0E78">
        <w:rPr>
          <w:rStyle w:val="HideTWBExt"/>
        </w:rPr>
        <w:t>&lt;/RefProc&gt;&lt;RefTypeProc&gt;</w:t>
      </w:r>
      <w:r w:rsidRPr="009B0E78">
        <w:t>(COD)</w:t>
      </w:r>
      <w:r w:rsidRPr="009B0E78">
        <w:rPr>
          <w:rStyle w:val="HideTWBExt"/>
        </w:rPr>
        <w:t>&lt;/RefTypeProc&gt;</w:t>
      </w:r>
    </w:p>
    <w:p w:rsidR="005F1040" w:rsidRPr="009B0E78" w:rsidRDefault="00C4511F">
      <w:pPr>
        <w:pStyle w:val="ZDate"/>
      </w:pPr>
      <w:r w:rsidRPr="009B0E78">
        <w:rPr>
          <w:rStyle w:val="HideTWBExt"/>
        </w:rPr>
        <w:t>&lt;Date&gt;</w:t>
      </w:r>
      <w:r w:rsidRPr="009B0E78">
        <w:rPr>
          <w:rStyle w:val="HideTWBInt"/>
        </w:rPr>
        <w:t>{26/06/2017}</w:t>
      </w:r>
      <w:r w:rsidRPr="009B0E78">
        <w:t>26.6.2017</w:t>
      </w:r>
      <w:r w:rsidRPr="009B0E78">
        <w:rPr>
          <w:rStyle w:val="HideTWBExt"/>
        </w:rPr>
        <w:t>&lt;/Date&gt;</w:t>
      </w:r>
    </w:p>
    <w:p w:rsidR="005F1040" w:rsidRPr="009B0E78" w:rsidRDefault="00C4511F">
      <w:pPr>
        <w:pStyle w:val="TypeDocAM"/>
      </w:pPr>
      <w:r w:rsidRPr="009B0E78">
        <w:rPr>
          <w:rStyle w:val="HideTWBExt"/>
        </w:rPr>
        <w:t>&lt;TypeAM&gt;</w:t>
      </w:r>
      <w:r w:rsidRPr="009B0E78">
        <w:t>PAKEITIMAI</w:t>
      </w:r>
      <w:r w:rsidRPr="009B0E78">
        <w:rPr>
          <w:rStyle w:val="HideTWBExt"/>
        </w:rPr>
        <w:t>&lt;/TypeAM&gt;</w:t>
      </w:r>
    </w:p>
    <w:p w:rsidR="005F1040" w:rsidRPr="009B0E78" w:rsidRDefault="00C4511F">
      <w:pPr>
        <w:pStyle w:val="NRAMS"/>
        <w:rPr>
          <w:lang w:val="lt-LT"/>
        </w:rPr>
      </w:pPr>
      <w:r w:rsidRPr="009B0E78">
        <w:rPr>
          <w:rStyle w:val="HideTWBExt"/>
          <w:lang w:val="lt-LT"/>
        </w:rPr>
        <w:t>&lt;RangeAM&gt;</w:t>
      </w:r>
      <w:r w:rsidRPr="009B0E78">
        <w:rPr>
          <w:lang w:val="lt-LT"/>
        </w:rPr>
        <w:t>1348 - 1596</w:t>
      </w:r>
      <w:r w:rsidRPr="009B0E78">
        <w:rPr>
          <w:rStyle w:val="HideTWBExt"/>
          <w:lang w:val="lt-LT"/>
        </w:rPr>
        <w:t>&lt;/RangeAM&gt;</w:t>
      </w:r>
    </w:p>
    <w:p w:rsidR="005F1040" w:rsidRPr="009B0E78" w:rsidRDefault="00C4511F">
      <w:pPr>
        <w:pStyle w:val="CoverBold"/>
        <w:rPr>
          <w:lang w:val="lt-LT"/>
        </w:rPr>
      </w:pPr>
      <w:r w:rsidRPr="009B0E78">
        <w:rPr>
          <w:rStyle w:val="HideTWBExt"/>
          <w:lang w:val="lt-LT"/>
        </w:rPr>
        <w:t>&lt;TitreType&gt;</w:t>
      </w:r>
      <w:r w:rsidRPr="009B0E78">
        <w:rPr>
          <w:lang w:val="lt-LT"/>
        </w:rPr>
        <w:t>Pranešimo projektas</w:t>
      </w:r>
      <w:r w:rsidRPr="009B0E78">
        <w:rPr>
          <w:rStyle w:val="HideTWBExt"/>
          <w:lang w:val="lt-LT"/>
        </w:rPr>
        <w:t>&lt;/TitreType&gt;</w:t>
      </w:r>
    </w:p>
    <w:p w:rsidR="005F1040" w:rsidRPr="009B0E78" w:rsidRDefault="00C4511F">
      <w:pPr>
        <w:pStyle w:val="CoverBold"/>
        <w:rPr>
          <w:lang w:val="lt-LT"/>
        </w:rPr>
      </w:pPr>
      <w:r w:rsidRPr="009B0E78">
        <w:rPr>
          <w:rStyle w:val="HideTWBExt"/>
          <w:lang w:val="lt-LT"/>
        </w:rPr>
        <w:t>&lt;Rapporteur&gt;</w:t>
      </w:r>
      <w:r w:rsidRPr="009B0E78">
        <w:rPr>
          <w:lang w:val="lt-LT"/>
        </w:rPr>
        <w:t>Laura Fe</w:t>
      </w:r>
      <w:bookmarkStart w:id="0" w:name="_GoBack"/>
      <w:bookmarkEnd w:id="0"/>
      <w:r w:rsidRPr="009B0E78">
        <w:rPr>
          <w:lang w:val="lt-LT"/>
        </w:rPr>
        <w:t>rrara</w:t>
      </w:r>
      <w:r w:rsidRPr="009B0E78">
        <w:rPr>
          <w:rStyle w:val="HideTWBExt"/>
          <w:lang w:val="lt-LT"/>
        </w:rPr>
        <w:t>&lt;/Rapporteur&gt;</w:t>
      </w:r>
    </w:p>
    <w:p w:rsidR="005F1040" w:rsidRPr="009B0E78" w:rsidRDefault="00C4511F">
      <w:pPr>
        <w:pStyle w:val="Cover24"/>
        <w:rPr>
          <w:lang w:val="lt-LT"/>
        </w:rPr>
      </w:pPr>
      <w:r w:rsidRPr="009B0E78">
        <w:rPr>
          <w:lang w:val="lt-LT"/>
        </w:rPr>
        <w:t>(PE597.506v01-00)</w:t>
      </w:r>
    </w:p>
    <w:p w:rsidR="005F1040" w:rsidRPr="009B0E78" w:rsidRDefault="00C4511F">
      <w:pPr>
        <w:pStyle w:val="Cover24"/>
        <w:rPr>
          <w:lang w:val="lt-LT"/>
        </w:rPr>
      </w:pPr>
      <w:r w:rsidRPr="009B0E78">
        <w:rPr>
          <w:rStyle w:val="HideTWBExt"/>
          <w:lang w:val="lt-LT"/>
        </w:rPr>
        <w:t>&lt;Titre&gt;</w:t>
      </w:r>
      <w:r w:rsidRPr="009B0E78">
        <w:rPr>
          <w:lang w:val="lt-LT"/>
        </w:rPr>
        <w:t>Bendra tarptautinės apsaugos tvarka Sąjungoje</w:t>
      </w:r>
      <w:r w:rsidRPr="009B0E78">
        <w:rPr>
          <w:rStyle w:val="HideTWBExt"/>
          <w:lang w:val="lt-LT"/>
        </w:rPr>
        <w:t>&lt;/Titre&gt;</w:t>
      </w:r>
    </w:p>
    <w:p w:rsidR="005F1040" w:rsidRPr="009B0E78" w:rsidRDefault="00C4511F">
      <w:pPr>
        <w:pStyle w:val="CoverNormal"/>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Cover24"/>
        <w:rPr>
          <w:lang w:val="lt-LT"/>
        </w:rPr>
      </w:pPr>
      <w:r w:rsidRPr="009B0E78">
        <w:rPr>
          <w:rStyle w:val="HideTWBExt"/>
          <w:lang w:val="lt-LT"/>
        </w:rPr>
        <w:t>&lt;DocRef&gt;</w:t>
      </w:r>
      <w:r w:rsidRPr="009B0E78">
        <w:rPr>
          <w:lang w:val="lt-LT"/>
        </w:rPr>
        <w:t>(COM(2016)</w:t>
      </w:r>
      <w:r w:rsidR="00E714D9" w:rsidRPr="009B0E78">
        <w:rPr>
          <w:lang w:val="lt-LT"/>
        </w:rPr>
        <w:t> </w:t>
      </w:r>
      <w:r w:rsidRPr="009B0E78">
        <w:rPr>
          <w:lang w:val="lt-LT"/>
        </w:rPr>
        <w:t>0467 – C8-0321/2016 – 2016/0224(COD))</w:t>
      </w:r>
      <w:r w:rsidRPr="009B0E78">
        <w:rPr>
          <w:rStyle w:val="HideTWBExt"/>
          <w:lang w:val="lt-LT"/>
        </w:rPr>
        <w:t>&lt;/DocRef&gt;</w:t>
      </w:r>
    </w:p>
    <w:p w:rsidR="005F1040" w:rsidRPr="009B0E78" w:rsidRDefault="00C4511F">
      <w:r w:rsidRPr="009B0E78">
        <w:br w:type="page"/>
      </w:r>
      <w:r w:rsidRPr="009B0E78">
        <w:lastRenderedPageBreak/>
        <w:t>AM_Com_LegReport</w:t>
      </w:r>
    </w:p>
    <w:p w:rsidR="005F1040" w:rsidRPr="009B0E78" w:rsidRDefault="00C4511F">
      <w:pPr>
        <w:pStyle w:val="AMNumberTabs"/>
      </w:pPr>
      <w:r w:rsidRPr="009B0E78">
        <w:br w:type="page"/>
      </w:r>
      <w:r w:rsidRPr="009B0E78">
        <w:rPr>
          <w:rStyle w:val="HideTWBExt"/>
        </w:rPr>
        <w:lastRenderedPageBreak/>
        <w:t>&lt;RepeatBlock-Amend&gt;&lt;Amend&gt;</w:t>
      </w:r>
      <w:r w:rsidRPr="009B0E78">
        <w:t>Pakeitimas</w:t>
      </w:r>
      <w:r w:rsidRPr="009B0E78">
        <w:tab/>
      </w:r>
      <w:r w:rsidRPr="009B0E78">
        <w:tab/>
      </w:r>
      <w:r w:rsidRPr="009B0E78">
        <w:rPr>
          <w:rStyle w:val="HideTWBExt"/>
        </w:rPr>
        <w:t>&lt;NumAm&gt;</w:t>
      </w:r>
      <w:r w:rsidRPr="009B0E78">
        <w:t>1348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3 skyriaus 5 skirsnis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1349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1350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1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t>Trečioji šalis gali būti laikoma pirmąja konkretaus prašytojo prieglobsčio šalimi, jeigu</w:t>
            </w:r>
            <w:r w:rsidRPr="009B0E78">
              <w:rPr>
                <w:b/>
                <w:i/>
              </w:rPr>
              <w:t>:</w:t>
            </w:r>
          </w:p>
        </w:tc>
        <w:tc>
          <w:tcPr>
            <w:tcW w:w="4876" w:type="dxa"/>
          </w:tcPr>
          <w:p w:rsidR="005F1040" w:rsidRPr="009B0E78" w:rsidRDefault="00C4511F">
            <w:pPr>
              <w:pStyle w:val="Normal6"/>
            </w:pPr>
            <w:r w:rsidRPr="009B0E78">
              <w:t>1.</w:t>
            </w:r>
            <w:r w:rsidRPr="009B0E78">
              <w:tab/>
              <w:t>Trečioji šalis gali būti laikoma pirmąja konkretaus prašytojo prieglobsčio šalimi, jeigu</w:t>
            </w:r>
            <w:r w:rsidRPr="009B0E78">
              <w:rPr>
                <w:b/>
                <w:i/>
              </w:rPr>
              <w:t xml:space="preserve"> prieglobsčio prašytojas pagal Ženevos konvenciją toje šalyje pripažintas pabėgėliu prieš jam išvykstant į Sąjungą ir jis vis dar gali naudotis ta apsauga.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1351</w:t>
      </w:r>
      <w:r w:rsidRPr="009B0E78">
        <w:rPr>
          <w:rStyle w:val="HideTWBExt"/>
        </w:rPr>
        <w:t>&lt;/NumAm&gt;</w:t>
      </w:r>
    </w:p>
    <w:p w:rsidR="005F1040" w:rsidRPr="009B0E78" w:rsidRDefault="00C4511F">
      <w:pPr>
        <w:pStyle w:val="NormalBold"/>
      </w:pPr>
      <w:r w:rsidRPr="009B0E78">
        <w:rPr>
          <w:rStyle w:val="HideTWBExt"/>
        </w:rPr>
        <w:lastRenderedPageBreak/>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1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t>Trečioji šalis gali būti laikoma pirmąja konkretaus prašytojo prieglobsčio šalimi, jeigu:</w:t>
            </w:r>
          </w:p>
        </w:tc>
        <w:tc>
          <w:tcPr>
            <w:tcW w:w="4876" w:type="dxa"/>
          </w:tcPr>
          <w:p w:rsidR="005F1040" w:rsidRPr="009B0E78" w:rsidRDefault="00C4511F">
            <w:pPr>
              <w:pStyle w:val="Normal6"/>
            </w:pPr>
            <w:r w:rsidRPr="009B0E78">
              <w:t>1.</w:t>
            </w:r>
            <w:r w:rsidRPr="009B0E78">
              <w:tab/>
              <w:t>Trečioji šalis gali būti laikoma pirmąja konkretaus prašytojo prieglobsčio šalimi, jeigu:</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Pirmosios prieglobsčio šalies koncepcija valstybėms narėms turėtų išlikti neprivaloma.</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1352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1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t>Trečioji šalis gali būti laikoma pirmąja konkretaus prašytojo prieglobsčio šalimi, jeigu:</w:t>
            </w:r>
          </w:p>
        </w:tc>
        <w:tc>
          <w:tcPr>
            <w:tcW w:w="4876" w:type="dxa"/>
          </w:tcPr>
          <w:p w:rsidR="005F1040" w:rsidRPr="009B0E78" w:rsidRDefault="00C4511F">
            <w:pPr>
              <w:pStyle w:val="Normal6"/>
            </w:pPr>
            <w:r w:rsidRPr="009B0E78">
              <w:t>1.</w:t>
            </w:r>
            <w:r w:rsidRPr="009B0E78">
              <w:tab/>
              <w:t>Trečioji šalis gali būti laikoma pirmąja konkretaus prašytojo prieglobsčio šalimi, jeigu:</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1353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Jeroen Lenaers</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1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t xml:space="preserve">Trečioji šalis gali būti laikoma pirmąja konkretaus prašytojo prieglobsčio šalimi, </w:t>
            </w:r>
            <w:r w:rsidRPr="009B0E78">
              <w:rPr>
                <w:b/>
                <w:i/>
              </w:rPr>
              <w:t>jeigu</w:t>
            </w:r>
            <w:r w:rsidRPr="009B0E78">
              <w:t>:</w:t>
            </w:r>
          </w:p>
        </w:tc>
        <w:tc>
          <w:tcPr>
            <w:tcW w:w="4876" w:type="dxa"/>
          </w:tcPr>
          <w:p w:rsidR="005F1040" w:rsidRPr="009B0E78" w:rsidRDefault="00C4511F">
            <w:pPr>
              <w:pStyle w:val="Normal6"/>
            </w:pPr>
            <w:r w:rsidRPr="009B0E78">
              <w:t>1.</w:t>
            </w:r>
            <w:r w:rsidRPr="009B0E78">
              <w:tab/>
              <w:t xml:space="preserve">Trečioji šalis gali būti laikoma pirmąja konkretaus prašytojo prieglobsčio šalimi, </w:t>
            </w:r>
            <w:r w:rsidRPr="009B0E78">
              <w:rPr>
                <w:b/>
                <w:i/>
              </w:rPr>
              <w:t>kai</w:t>
            </w:r>
            <w:r w:rsidRPr="009B0E78">
              <w:t>:</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1354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1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a)</w:t>
            </w:r>
            <w:r w:rsidRPr="009B0E78">
              <w:tab/>
            </w:r>
            <w:r w:rsidRPr="009B0E78">
              <w:rPr>
                <w:b/>
                <w:i/>
              </w:rPr>
              <w:t>prieš išvykdamas į Sąjungą prašytojas toje šalyje naudojosi apsauga pagal Ženevos konvenciją ir vis dar gali ja pasinaudoti arba</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Susijęs su 44 straipsnio 1 dalies pakeitimu.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1355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 Jean Lambert</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1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t>prieš išvykdamas į Sąjungą prašytojas toje šalyje naudojosi apsauga pagal Ženevos konvenciją ir vis dar gali ja</w:t>
            </w:r>
            <w:r w:rsidRPr="009B0E78">
              <w:rPr>
                <w:b/>
                <w:i/>
              </w:rPr>
              <w:t>pasinaudoti arba</w:t>
            </w:r>
          </w:p>
        </w:tc>
        <w:tc>
          <w:tcPr>
            <w:tcW w:w="4876" w:type="dxa"/>
          </w:tcPr>
          <w:p w:rsidR="005F1040" w:rsidRPr="009B0E78" w:rsidRDefault="00C4511F">
            <w:pPr>
              <w:pStyle w:val="Normal6"/>
            </w:pPr>
            <w:r w:rsidRPr="00C4511F">
              <w:t>a)</w:t>
            </w:r>
            <w:r w:rsidRPr="009B0E78">
              <w:tab/>
              <w:t xml:space="preserve">prieš išvykdamas į Sąjungą prašytojas toje šalyje </w:t>
            </w:r>
            <w:r w:rsidRPr="009B0E78">
              <w:rPr>
                <w:b/>
                <w:i/>
              </w:rPr>
              <w:t xml:space="preserve">buvo pripažintas pabėgėliu be jokių geografinių apribojimų ir </w:t>
            </w:r>
            <w:r w:rsidRPr="009B0E78">
              <w:t xml:space="preserve">naudojosi </w:t>
            </w:r>
            <w:r w:rsidRPr="009B0E78">
              <w:rPr>
                <w:b/>
                <w:i/>
              </w:rPr>
              <w:t xml:space="preserve">veiksminga </w:t>
            </w:r>
            <w:r w:rsidRPr="009B0E78">
              <w:t xml:space="preserve">apsauga pagal Ženevos konvenciją ir vis dar gali ja </w:t>
            </w:r>
            <w:r w:rsidRPr="009B0E78">
              <w:rPr>
                <w:b/>
                <w:i/>
              </w:rPr>
              <w:t>naudotis.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1356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lastRenderedPageBreak/>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1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t xml:space="preserve">prieš išvykdamas į Sąjungą prašytojas toje šalyje </w:t>
            </w:r>
            <w:r w:rsidRPr="009B0E78">
              <w:rPr>
                <w:b/>
                <w:i/>
              </w:rPr>
              <w:t>naudojosi apsauga</w:t>
            </w:r>
            <w:r w:rsidRPr="009B0E78">
              <w:t xml:space="preserve"> pagal Ženevos konvenciją ir vis dar gali </w:t>
            </w:r>
            <w:r w:rsidRPr="009B0E78">
              <w:rPr>
                <w:b/>
                <w:i/>
              </w:rPr>
              <w:t>ja pasinaudoti</w:t>
            </w:r>
            <w:r w:rsidRPr="009B0E78">
              <w:t xml:space="preserve"> arba</w:t>
            </w:r>
          </w:p>
        </w:tc>
        <w:tc>
          <w:tcPr>
            <w:tcW w:w="4876" w:type="dxa"/>
          </w:tcPr>
          <w:p w:rsidR="005F1040" w:rsidRPr="009B0E78" w:rsidRDefault="00C4511F">
            <w:pPr>
              <w:pStyle w:val="Normal6"/>
            </w:pPr>
            <w:r w:rsidRPr="00C4511F">
              <w:t>a)</w:t>
            </w:r>
            <w:r w:rsidRPr="009B0E78">
              <w:tab/>
              <w:t xml:space="preserve">prieš išvykdamas į Sąjungą prašytojas toje šalyje </w:t>
            </w:r>
            <w:r w:rsidRPr="009B0E78">
              <w:rPr>
                <w:b/>
                <w:i/>
              </w:rPr>
              <w:t>buvo pripažintas pabėgėliu</w:t>
            </w:r>
            <w:r w:rsidRPr="009B0E78">
              <w:t xml:space="preserve"> pagal Ženevos konvenciją ir vis dar gali </w:t>
            </w:r>
            <w:r w:rsidRPr="009B0E78">
              <w:rPr>
                <w:b/>
                <w:i/>
              </w:rPr>
              <w:t>naudotis ta apsauga</w:t>
            </w:r>
            <w:r w:rsidRPr="009B0E78">
              <w:t xml:space="preserve"> arba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 koncepcija turėtų būti taikoma tik tuo atveju, jei prieglobsčio prašytojas jau yra pripažintas pabėgėliu.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1357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 Jean Lambert</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1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b)</w:t>
            </w:r>
            <w:r w:rsidRPr="009B0E78">
              <w:tab/>
            </w:r>
            <w:r w:rsidRPr="009B0E78">
              <w:rPr>
                <w:b/>
                <w:i/>
              </w:rPr>
              <w:t>prieš išvykdamas į Sąjungą prašytojas toje šalyje naudojosi kitokia pakankama apsauga ir vis dar gali ja pasinaudoti.</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1358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1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b)</w:t>
            </w:r>
            <w:r w:rsidRPr="009B0E78">
              <w:tab/>
            </w:r>
            <w:r w:rsidRPr="009B0E78">
              <w:rPr>
                <w:b/>
                <w:i/>
              </w:rPr>
              <w:t xml:space="preserve">prieš išvykdamas į Sąjungą prašytojas toje šalyje naudojosi kitokia pakankama apsauga ir vis dar gali ja </w:t>
            </w:r>
            <w:r w:rsidRPr="009B0E78">
              <w:rPr>
                <w:b/>
                <w:i/>
              </w:rPr>
              <w:lastRenderedPageBreak/>
              <w:t>pasinaudoti.</w:t>
            </w:r>
          </w:p>
        </w:tc>
        <w:tc>
          <w:tcPr>
            <w:tcW w:w="4876" w:type="dxa"/>
          </w:tcPr>
          <w:p w:rsidR="005F1040" w:rsidRPr="009B0E78" w:rsidRDefault="00C4511F">
            <w:pPr>
              <w:pStyle w:val="Normal6"/>
            </w:pPr>
            <w:r w:rsidRPr="009B0E78">
              <w:rPr>
                <w:b/>
                <w:i/>
              </w:rPr>
              <w:lastRenderedPageBreak/>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Susijęs su 44 straipsnio 1 dalies pakeitimu.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1359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1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C4511F">
              <w:tab/>
            </w:r>
            <w:r w:rsidRPr="009B0E78">
              <w:t xml:space="preserve">prieš išvykdamas į Sąjungą prašytojas toje šalyje naudojosi </w:t>
            </w:r>
            <w:r w:rsidRPr="009B0E78">
              <w:rPr>
                <w:b/>
                <w:i/>
              </w:rPr>
              <w:t>kitokia pakankama apsauga</w:t>
            </w:r>
            <w:r w:rsidRPr="009B0E78">
              <w:t xml:space="preserve"> ir vis dar gali ja </w:t>
            </w:r>
            <w:r w:rsidRPr="009B0E78">
              <w:rPr>
                <w:b/>
                <w:i/>
              </w:rPr>
              <w:t>pasinaudoti</w:t>
            </w:r>
            <w:r w:rsidRPr="009B0E78">
              <w:t>.</w:t>
            </w:r>
          </w:p>
        </w:tc>
        <w:tc>
          <w:tcPr>
            <w:tcW w:w="4876" w:type="dxa"/>
          </w:tcPr>
          <w:p w:rsidR="005F1040" w:rsidRPr="009B0E78" w:rsidRDefault="00C4511F">
            <w:pPr>
              <w:pStyle w:val="Normal6"/>
            </w:pPr>
            <w:r w:rsidRPr="00C4511F">
              <w:t>b)</w:t>
            </w:r>
            <w:r w:rsidRPr="00C4511F">
              <w:tab/>
            </w:r>
            <w:r w:rsidRPr="009B0E78">
              <w:t xml:space="preserve">prieš išvykdamas į Sąjungą prašytojas toje šalyje naudojosi </w:t>
            </w:r>
            <w:r w:rsidRPr="009B0E78">
              <w:rPr>
                <w:b/>
                <w:i/>
              </w:rPr>
              <w:t>veiksminga apsauga, lygiaverte apsaugai, kuria naudojasi pabėgėliai,</w:t>
            </w:r>
            <w:r w:rsidRPr="009B0E78">
              <w:t xml:space="preserve"> ir vis dar gali ja </w:t>
            </w:r>
            <w:r w:rsidRPr="009B0E78">
              <w:rPr>
                <w:b/>
                <w:i/>
              </w:rPr>
              <w:t>naudotis</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 koncepcija gali būti taikoma tik tuo atveju, jeigu apsaugos lygis yra lygiavertis apsaugai pagal Ženevos konvenciją.</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1360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2.</w:t>
            </w:r>
            <w:r w:rsidRPr="009B0E78">
              <w:tab/>
            </w:r>
            <w:r w:rsidRPr="009B0E78">
              <w:rPr>
                <w:b/>
                <w:i/>
              </w:rPr>
              <w:t>Sprendžiančioji institucija laiko, kad prašytojas naudojasi pakankama apsauga, kaip apibrėžta 1 dalies b punkte, su sąlyga, kad ji yra įsitikinusi, jog:</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w:t>
            </w:r>
            <w:r w:rsidR="00E714D9" w:rsidRPr="009B0E78">
              <w:rPr>
                <w:b/>
                <w:i/>
              </w:rPr>
              <w:t xml:space="preserve"> </w:t>
            </w:r>
            <w:r w:rsidRPr="009B0E78">
              <w:rPr>
                <w:b/>
                <w:i/>
              </w:rPr>
              <w:t xml:space="preserve">gyvybei ir laisvei negresia pavojus dėl rasės, religijos, tautybės, priklausymo tam tikrai socialinei grupei ar politinių </w:t>
            </w:r>
            <w:r w:rsidRPr="009B0E78">
              <w:rPr>
                <w:b/>
                <w:i/>
              </w:rPr>
              <w:lastRenderedPageBreak/>
              <w:t>įsitikinimų;</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w:t>
            </w:r>
            <w:r w:rsidR="00E714D9" w:rsidRPr="009B0E78">
              <w:rPr>
                <w:b/>
                <w:i/>
              </w:rPr>
              <w:t xml:space="preserve"> </w:t>
            </w:r>
            <w:r w:rsidRPr="009B0E78">
              <w:rPr>
                <w:b/>
                <w:i/>
              </w:rPr>
              <w:t>negresia didelė žala, kaip apibrėžta Reglamente (ES) Nr. XXX/XXX (Priskyrimo reglamentas);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c)</w:t>
            </w:r>
            <w:r w:rsidR="00E714D9" w:rsidRPr="009B0E78">
              <w:rPr>
                <w:b/>
                <w:i/>
              </w:rPr>
              <w:t xml:space="preserve"> </w:t>
            </w:r>
            <w:r w:rsidRPr="009B0E78">
              <w:rPr>
                <w:b/>
                <w:i/>
              </w:rPr>
              <w:t>laikomasi Ženevos konvencijoje nustatyto negrąžinimo principo;</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d)</w:t>
            </w:r>
            <w:r w:rsidR="00E714D9" w:rsidRPr="009B0E78">
              <w:rPr>
                <w:b/>
                <w:i/>
              </w:rPr>
              <w:t xml:space="preserve"> </w:t>
            </w:r>
            <w:r w:rsidRPr="009B0E78">
              <w:rPr>
                <w:b/>
                <w:i/>
              </w:rPr>
              <w:t>laikomasi draudimo išsiųsti iš šalies pažeidžiant teisę nebūti kankinamam ir nepatirti žiauraus, nežmoniško ar žeminamo elgesio, kaip numatyta tarptautinėje teisėje;</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e)suteikiama teisė į teisėtą gyvenamąją vietą;</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f)</w:t>
            </w:r>
            <w:r w:rsidR="00E714D9" w:rsidRPr="009B0E78">
              <w:rPr>
                <w:b/>
                <w:i/>
              </w:rPr>
              <w:t xml:space="preserve"> </w:t>
            </w:r>
            <w:r w:rsidRPr="009B0E78">
              <w:rPr>
                <w:b/>
                <w:i/>
              </w:rPr>
              <w:t>yra tinkama galimybė naudotis darbo rinka, priėmimo įstaigomis, sveikatos apsaugos ir švietimo sistemomis ir</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g)</w:t>
            </w:r>
            <w:r w:rsidR="00E714D9" w:rsidRPr="009B0E78">
              <w:rPr>
                <w:b/>
                <w:i/>
              </w:rPr>
              <w:t xml:space="preserve"> </w:t>
            </w:r>
            <w:r w:rsidRPr="009B0E78">
              <w:rPr>
                <w:b/>
                <w:i/>
              </w:rPr>
              <w:t>suteikiama teisė į šeimos susijungimą pagal tarptautinius žmogaus teisių standartus.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Sąrašas nesuteikia išsamaus vaizdo, kas galėtų būti laikoma pirmąja prieglobsčio šalimi, taigi galėtų trukdyti tinkamai taikyti Ženevos konvenciją.</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1361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 xml:space="preserve">Sprendžiančioji institucija </w:t>
            </w:r>
            <w:r w:rsidRPr="009B0E78">
              <w:rPr>
                <w:b/>
                <w:i/>
              </w:rPr>
              <w:t>laiko, kad</w:t>
            </w:r>
            <w:r w:rsidRPr="009B0E78">
              <w:t xml:space="preserve"> prašytojas naudojasi </w:t>
            </w:r>
            <w:r w:rsidRPr="009B0E78">
              <w:rPr>
                <w:b/>
                <w:i/>
              </w:rPr>
              <w:t>pakankama</w:t>
            </w:r>
            <w:r w:rsidRPr="009B0E78">
              <w:t xml:space="preserve"> apsauga, kaip apibrėžta 1 dalies b punkte, </w:t>
            </w:r>
            <w:r w:rsidRPr="009B0E78">
              <w:rPr>
                <w:b/>
                <w:i/>
              </w:rPr>
              <w:t>su sąlyga, kad</w:t>
            </w:r>
            <w:r w:rsidRPr="009B0E78">
              <w:t xml:space="preserve"> ji yra įsitikinusi, </w:t>
            </w:r>
            <w:r w:rsidRPr="009B0E78">
              <w:rPr>
                <w:b/>
                <w:i/>
              </w:rPr>
              <w:t>jog</w:t>
            </w:r>
            <w:r w:rsidRPr="009B0E78">
              <w:t>:</w:t>
            </w:r>
          </w:p>
        </w:tc>
        <w:tc>
          <w:tcPr>
            <w:tcW w:w="4876" w:type="dxa"/>
          </w:tcPr>
          <w:p w:rsidR="005F1040" w:rsidRPr="009B0E78" w:rsidRDefault="00C4511F">
            <w:pPr>
              <w:pStyle w:val="Normal6"/>
            </w:pPr>
            <w:r w:rsidRPr="009B0E78">
              <w:t>2.</w:t>
            </w:r>
            <w:r w:rsidRPr="009B0E78">
              <w:tab/>
              <w:t xml:space="preserve">Sprendžiančioji institucija </w:t>
            </w:r>
            <w:r w:rsidRPr="009B0E78">
              <w:rPr>
                <w:b/>
                <w:i/>
              </w:rPr>
              <w:t>gali manyti, jog</w:t>
            </w:r>
            <w:r w:rsidRPr="009B0E78">
              <w:t xml:space="preserve"> prašytojas naudojasi </w:t>
            </w:r>
            <w:r w:rsidRPr="009B0E78">
              <w:rPr>
                <w:b/>
                <w:i/>
              </w:rPr>
              <w:t>veiksminga</w:t>
            </w:r>
            <w:r w:rsidRPr="009B0E78">
              <w:t xml:space="preserve"> apsauga, kaip apibrėžta 1 dalies b punkte, </w:t>
            </w:r>
            <w:r w:rsidRPr="009B0E78">
              <w:rPr>
                <w:b/>
                <w:i/>
              </w:rPr>
              <w:t>jei</w:t>
            </w:r>
            <w:r w:rsidRPr="009B0E78">
              <w:t xml:space="preserve"> ji yra įsitikinusi, </w:t>
            </w:r>
            <w:r w:rsidRPr="009B0E78">
              <w:rPr>
                <w:b/>
                <w:i/>
              </w:rPr>
              <w:t>kad</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lastRenderedPageBreak/>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Kad šalis galėtų būti iš tiesų priskirta pirmojo prieglobsčio šalims, ta šalis privalo suteikti praktiškai veiksmingą apsaugą.Tai reiškia, kad teikiama apsauga turėtų būti lygiavertė Sąjungoje teikiamai apsaugai.Papildomi elementai atspindi reikalavimus užtikrinti, kad tokia veiksminga apsauga iš tiesų prieinama.</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1362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t>gyvybei ir laisvei negresia pavojus dėl rasės, religijos, tautybės, priklausymo tam tikrai socialinei grupei ar politinių įsitikinimų;</w:t>
            </w:r>
          </w:p>
        </w:tc>
        <w:tc>
          <w:tcPr>
            <w:tcW w:w="4876" w:type="dxa"/>
          </w:tcPr>
          <w:p w:rsidR="005F1040" w:rsidRPr="009B0E78" w:rsidRDefault="00C4511F">
            <w:pPr>
              <w:pStyle w:val="Normal6"/>
            </w:pPr>
            <w:r w:rsidRPr="00C4511F">
              <w:t>a)</w:t>
            </w:r>
            <w:r w:rsidRPr="00C4511F">
              <w:tab/>
            </w:r>
            <w:r w:rsidRPr="009B0E78">
              <w:t>gyvybei ir laisvei negresia pavojus dėl rasės, religijos, tautybės, priklausymo tam tikrai socialinei grupei ar politinių įsitikinimų</w:t>
            </w:r>
            <w:r w:rsidRPr="009B0E78">
              <w:rPr>
                <w:b/>
                <w:i/>
              </w:rPr>
              <w:t xml:space="preserve"> ir kad be tinkamo teisinio proceso neatimta laisvė</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1363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c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ca)</w:t>
            </w:r>
            <w:r w:rsidRPr="009B0E78">
              <w:tab/>
            </w:r>
            <w:r w:rsidRPr="009B0E78">
              <w:rPr>
                <w:b/>
                <w:i/>
              </w:rPr>
              <w:t>nėra realaus pavojaus, kad prieglobsčio prašytoją trečioji valstybė perkeltų į kitą valstybę, kurioje jam nebūtų suteikta veiksmingos apsaugos arba kiltų grėsmė būti perkeltam į dar kitą valstybę, kurioje neturėtų tokios apsaugos;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1364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c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ca)</w:t>
            </w:r>
            <w:r w:rsidRPr="009B0E78">
              <w:tab/>
            </w:r>
            <w:r w:rsidRPr="009B0E78">
              <w:rPr>
                <w:b/>
                <w:i/>
              </w:rPr>
              <w:t>nėra jokios rizikos, kad trečioji šalis išsiųstų prieglobsčio prašytoją į kitą trečiąją šalį, kurioje jam nebūtų suteikta veiksmingos apsaugos;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1365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e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e)</w:t>
            </w:r>
            <w:r w:rsidRPr="009B0E78">
              <w:tab/>
            </w:r>
            <w:r w:rsidRPr="009B0E78">
              <w:rPr>
                <w:b/>
                <w:i/>
              </w:rPr>
              <w:t>suteikiama teisė į teisėtą gyvenamąją vietą;</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1366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e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ea)</w:t>
            </w:r>
            <w:r w:rsidRPr="009B0E78">
              <w:tab/>
            </w:r>
            <w:r w:rsidRPr="009B0E78">
              <w:rPr>
                <w:b/>
                <w:i/>
              </w:rPr>
              <w:t xml:space="preserve">pagrindinių teisių laikomasi atsižvelgiant į taikomus tarptautinius standartus, įskaitant tai, kad nėra realios grėsmės prieglobsčio prašytojo gyvybei ir realaus pavojaus, kad prieglobsčio prašytojui bus atimta laisvė be tinkamo </w:t>
            </w:r>
            <w:r w:rsidRPr="009B0E78">
              <w:rPr>
                <w:b/>
                <w:i/>
              </w:rPr>
              <w:lastRenderedPageBreak/>
              <w:t>teisinio proceso;</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1367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f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f)</w:t>
            </w:r>
            <w:r w:rsidRPr="009B0E78">
              <w:tab/>
            </w:r>
            <w:r w:rsidRPr="009B0E78">
              <w:rPr>
                <w:b/>
                <w:i/>
              </w:rPr>
              <w:t>yra tinkama galimybė naudotis darbo rinka, priėmimo įstaigomis, sveikatos apsaugos ir švietimo sistemomis ir</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1368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f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f)</w:t>
            </w:r>
            <w:r w:rsidRPr="00C4511F">
              <w:tab/>
            </w:r>
            <w:r w:rsidRPr="009B0E78">
              <w:t>yra tinkama galimybė naudotis darbo rinka, priėmimo įstaigomis, sveikatos apsaugos ir švietimo sistemomis</w:t>
            </w:r>
            <w:r w:rsidRPr="009B0E78">
              <w:rPr>
                <w:b/>
                <w:i/>
              </w:rPr>
              <w:t xml:space="preserve"> ir</w:t>
            </w:r>
          </w:p>
        </w:tc>
        <w:tc>
          <w:tcPr>
            <w:tcW w:w="4876" w:type="dxa"/>
          </w:tcPr>
          <w:p w:rsidR="005F1040" w:rsidRPr="009B0E78" w:rsidRDefault="00C4511F">
            <w:pPr>
              <w:pStyle w:val="Normal6"/>
            </w:pPr>
            <w:r w:rsidRPr="00C4511F">
              <w:t>f)</w:t>
            </w:r>
            <w:r w:rsidRPr="00C4511F">
              <w:tab/>
            </w:r>
            <w:r w:rsidRPr="009B0E78">
              <w:t>yra tinkama galimybė naudotis darbo rinka, priėmimo įstaigomis, sveikatos apsaugos ir švietimo sistemomis</w:t>
            </w:r>
            <w:r w:rsidRPr="009B0E78">
              <w:rPr>
                <w:b/>
                <w:i/>
              </w:rPr>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1369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f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lastRenderedPageBreak/>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fa)</w:t>
            </w:r>
            <w:r w:rsidRPr="009B0E78">
              <w:tab/>
            </w:r>
            <w:r w:rsidRPr="009B0E78">
              <w:rPr>
                <w:b/>
                <w:i/>
              </w:rPr>
              <w:t>prieglobsčio prašytojas gali gauti pragyvenimo lėšų, kurių pakanka deramam gyvenimo lygiui užtikrinti, ir trečioji valstybė imasi veiksmų galimybei palaipsniui pasiekti savarankiškumą laukiant, kol bus įgyvendinti ilgalaikiai sprendimai, suteikti;</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1370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f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fa)</w:t>
            </w:r>
            <w:r w:rsidRPr="009B0E78">
              <w:tab/>
            </w:r>
            <w:r w:rsidRPr="009B0E78">
              <w:rPr>
                <w:b/>
                <w:i/>
              </w:rPr>
              <w:t>turi galimybę gauti pragyvenimo lėšų, kurių pakanka deramam gyvenimo lygiui užtikrinti;</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1371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f b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fb)</w:t>
            </w:r>
            <w:r w:rsidRPr="009B0E78">
              <w:tab/>
            </w:r>
            <w:r w:rsidRPr="009B0E78">
              <w:rPr>
                <w:b/>
                <w:i/>
              </w:rPr>
              <w:t>trečioji šalis atsižvelgia į bet kokį prieglobsčio prašytojui būdingą pažeidžiamumą ir paiso jo asmeninio gyvenimo interesų;</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1372</w:t>
      </w:r>
      <w:r w:rsidRPr="009B0E78">
        <w:rPr>
          <w:rStyle w:val="HideTWBExt"/>
        </w:rPr>
        <w:t>&lt;/NumAm&gt;</w:t>
      </w:r>
    </w:p>
    <w:p w:rsidR="005F1040" w:rsidRPr="009B0E78" w:rsidRDefault="00C4511F">
      <w:pPr>
        <w:pStyle w:val="NormalBold"/>
      </w:pPr>
      <w:r w:rsidRPr="009B0E78">
        <w:rPr>
          <w:rStyle w:val="HideTWBExt"/>
        </w:rPr>
        <w:lastRenderedPageBreak/>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f b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fb)</w:t>
            </w:r>
            <w:r w:rsidRPr="009B0E78">
              <w:tab/>
            </w:r>
            <w:r w:rsidRPr="009B0E78">
              <w:rPr>
                <w:b/>
                <w:i/>
              </w:rPr>
              <w:t>trečioji šalis atsižvelgia į bet kokį prieglobsčio prašytojui būdingą pažeidžiamumą ir paiso jo asmeninio gyvenimo interesų;</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1373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f c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fc)</w:t>
            </w:r>
            <w:r w:rsidRPr="009B0E78">
              <w:tab/>
            </w:r>
            <w:r w:rsidRPr="009B0E78">
              <w:rPr>
                <w:b/>
                <w:i/>
              </w:rPr>
              <w:t>veiksminga apsauga teikiama tol, kol pavyksta rasti ilgalaikį sprendimą;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1374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g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g)</w:t>
            </w:r>
            <w:r w:rsidRPr="009B0E78">
              <w:tab/>
            </w:r>
            <w:r w:rsidRPr="009B0E78">
              <w:rPr>
                <w:b/>
                <w:i/>
              </w:rPr>
              <w:t>suteikiama teisė į šeimos susijungimą pagal tarptautinius žmogaus teisių standartus.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lastRenderedPageBreak/>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1375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g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g)</w:t>
            </w:r>
            <w:r w:rsidRPr="009B0E78">
              <w:tab/>
              <w:t>suteikiama teisė į šeimos susijungimą pagal tarptautinius žmogaus teisių standartus</w:t>
            </w:r>
            <w:r w:rsidRPr="009B0E78">
              <w:rPr>
                <w:b/>
                <w:i/>
              </w:rPr>
              <w:t>.</w:t>
            </w:r>
          </w:p>
        </w:tc>
        <w:tc>
          <w:tcPr>
            <w:tcW w:w="4876" w:type="dxa"/>
          </w:tcPr>
          <w:p w:rsidR="005F1040" w:rsidRPr="009B0E78" w:rsidRDefault="00C4511F">
            <w:pPr>
              <w:pStyle w:val="Normal6"/>
            </w:pPr>
            <w:r w:rsidRPr="00C4511F">
              <w:t>g)</w:t>
            </w:r>
            <w:r w:rsidRPr="009B0E78">
              <w:tab/>
              <w:t>suteikiama teisė į šeimos susijungimą pagal tarptautinius žmogaus teisių standartus</w:t>
            </w:r>
            <w:r w:rsidRPr="009B0E78">
              <w:rPr>
                <w:b/>
                <w:i/>
              </w:rPr>
              <w:t>ir</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1376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dalies g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ga)</w:t>
            </w:r>
            <w:r w:rsidRPr="009B0E78">
              <w:tab/>
            </w:r>
            <w:r w:rsidRPr="009B0E78">
              <w:rPr>
                <w:b/>
                <w:i/>
              </w:rPr>
              <w:t>trečioji šalis prisijungė prie tarptautinių dokumentų pabėgėlių klausimu ir pagrindinių žmogaus teisių priemonių ir praktiškai laikosi jais nustatytų standartų.</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1377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2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2a.</w:t>
            </w:r>
            <w:r w:rsidRPr="009B0E78">
              <w:tab/>
            </w:r>
            <w:r w:rsidRPr="009B0E78">
              <w:rPr>
                <w:b/>
                <w:i/>
              </w:rPr>
              <w:t xml:space="preserve">Sprendimus, kuriuose nustatyta atitiktis šio straipsnio 1 dalyje nustatytoms sąlygoms, nepriklausomos organizacijos </w:t>
            </w:r>
            <w:r w:rsidRPr="009B0E78">
              <w:rPr>
                <w:b/>
                <w:i/>
              </w:rPr>
              <w:lastRenderedPageBreak/>
              <w:t>turėtų reguliariai peržiūrėti.</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1378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Sergei Stanishev</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3.</w:t>
            </w:r>
            <w:r w:rsidRPr="009B0E78">
              <w:tab/>
            </w:r>
            <w:r w:rsidRPr="009B0E78">
              <w:rPr>
                <w:b/>
                <w:i/>
              </w:rPr>
              <w:t>Prieš atmetant prašymą kaip nepriimtiną pagal 36 straipsnio 1 dalies a punktą, prašytojui suteikiama galimybė apskųsti taikomą pirmosios prieglobsčio šalies koncepciją, atsižvelgiant į konkrečią prašytojo padėtį, kai buvo teikiamas jo prašymas ir per pokalbį dėl priimtinumo.</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Pateikta siekiant nuoseklumo su ankstesniais pakeitimais, kuriais siūloma pašalinti priimtinumo tikrinimą, kurio reikalaujama prieš taikant Dublino reglamentą.</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1379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3.</w:t>
            </w:r>
            <w:r w:rsidRPr="009B0E78">
              <w:tab/>
              <w:t>Prieš atmetant prašymą kaip nepriimtiną pagal 36 straipsnio 1 dalies a punktą, prašytojui suteikiama galimybė apskųsti taikomą pirmosios prieglobsčio šalies koncepciją, atsižvelgiant į konkrečią prašytojo padėtį</w:t>
            </w:r>
            <w:r w:rsidRPr="009B0E78">
              <w:rPr>
                <w:b/>
                <w:i/>
              </w:rPr>
              <w:t>, kai buvo teikiamas jo prašymas ir per pokalbį dėl priimtinumo</w:t>
            </w:r>
            <w:r w:rsidRPr="009B0E78">
              <w:t>.</w:t>
            </w:r>
          </w:p>
        </w:tc>
        <w:tc>
          <w:tcPr>
            <w:tcW w:w="4876" w:type="dxa"/>
          </w:tcPr>
          <w:p w:rsidR="005F1040" w:rsidRPr="009B0E78" w:rsidRDefault="00C4511F">
            <w:pPr>
              <w:pStyle w:val="Normal6"/>
            </w:pPr>
            <w:r w:rsidRPr="009B0E78">
              <w:t>3.</w:t>
            </w:r>
            <w:r w:rsidRPr="009B0E78">
              <w:tab/>
              <w:t>Prieš atmetant prašymą kaip nepriimtiną pagal 36 straipsnio 1 dalies a punktą, prašytojui suteikiama galimybė apskųsti taikomą pirmosios prieglobsčio šalies koncepciją, atsižvelgiant į konkrečią prašytojo padėtį.</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lastRenderedPageBreak/>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Prašytojas turėtų turėti galimybę užginčyti koncepcijos taikymą visos procedūros metu, kol bus priimtas galutinis sprendimas.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1380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 Jean Lambert</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3.</w:t>
            </w:r>
            <w:r w:rsidRPr="009B0E78">
              <w:tab/>
              <w:t xml:space="preserve">Prieš atmetant prašymą </w:t>
            </w:r>
            <w:r w:rsidRPr="009B0E78">
              <w:rPr>
                <w:b/>
                <w:i/>
              </w:rPr>
              <w:t>kaip nepriimtiną pagal 36 straipsnio 1 dalies a punktą</w:t>
            </w:r>
            <w:r w:rsidRPr="009B0E78">
              <w:t xml:space="preserve">, prašytojui suteikiama galimybė </w:t>
            </w:r>
            <w:r w:rsidRPr="009B0E78">
              <w:rPr>
                <w:b/>
                <w:i/>
              </w:rPr>
              <w:t>apskųsti</w:t>
            </w:r>
            <w:r w:rsidRPr="009B0E78">
              <w:t xml:space="preserve"> taikomą pirmosios prieglobsčio šalies koncepciją, atsižvelgiant į konkrečią </w:t>
            </w:r>
            <w:r w:rsidRPr="009B0E78">
              <w:rPr>
                <w:b/>
                <w:i/>
              </w:rPr>
              <w:t>prašytojo padėtį, kai buvo teikiamas jo prašymas ir per pokalbį dėl priimtinumo</w:t>
            </w:r>
            <w:r w:rsidRPr="009B0E78">
              <w:t>.</w:t>
            </w:r>
          </w:p>
        </w:tc>
        <w:tc>
          <w:tcPr>
            <w:tcW w:w="4876" w:type="dxa"/>
          </w:tcPr>
          <w:p w:rsidR="005F1040" w:rsidRPr="009B0E78" w:rsidRDefault="00C4511F">
            <w:pPr>
              <w:pStyle w:val="Normal6"/>
            </w:pPr>
            <w:r w:rsidRPr="009B0E78">
              <w:t>3.</w:t>
            </w:r>
            <w:r w:rsidRPr="009B0E78">
              <w:tab/>
              <w:t xml:space="preserve">Prieš atmetant prašymą </w:t>
            </w:r>
            <w:r w:rsidRPr="009B0E78">
              <w:rPr>
                <w:b/>
                <w:i/>
              </w:rPr>
              <w:t>po to, kai bus priimtas sprendimas dėl jo tinkamumo svarstyti pagal šio reglamento II skirsnį</w:t>
            </w:r>
            <w:r w:rsidRPr="009B0E78">
              <w:t xml:space="preserve">, prašytojui suteikiama galimybė </w:t>
            </w:r>
            <w:r w:rsidRPr="009B0E78">
              <w:rPr>
                <w:b/>
                <w:i/>
              </w:rPr>
              <w:t>užginčyti</w:t>
            </w:r>
            <w:r w:rsidRPr="009B0E78">
              <w:t xml:space="preserve"> taikomą pirmosios prieglobsčio šalies koncepciją, atsižvelgiant į konkrečią </w:t>
            </w:r>
            <w:r w:rsidRPr="009B0E78">
              <w:rPr>
                <w:b/>
                <w:i/>
              </w:rPr>
              <w:t>jo padėtį bet kuriuo procedūros etapu</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1381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4.</w:t>
            </w:r>
            <w:r w:rsidRPr="009B0E78">
              <w:tab/>
            </w:r>
            <w:r w:rsidRPr="009B0E78">
              <w:rPr>
                <w:b/>
                <w:i/>
              </w:rPr>
              <w:t>Nelydimų nepilnamečių atveju pirmosios</w:t>
            </w:r>
            <w:r w:rsidRPr="009B0E78">
              <w:t xml:space="preserve"> prieglobsčio šalies </w:t>
            </w:r>
            <w:r w:rsidRPr="009B0E78">
              <w:rPr>
                <w:b/>
                <w:i/>
              </w:rPr>
              <w:t>koncepciją galima taikyti tik tuo</w:t>
            </w:r>
            <w:r w:rsidRPr="009B0E78">
              <w:t xml:space="preserve"> atveju</w:t>
            </w:r>
            <w:r w:rsidRPr="009B0E78">
              <w:rPr>
                <w:b/>
                <w:i/>
              </w:rPr>
              <w:t>, jei valstybės narės institucijos jau prieš tai iš minėtosios trečiosios šalies institucijų gavo patikinimą, kad šios institucijos perims nelydimą nepilnametį savo žinion ir jis iš karto naudosis viena iš 1 dalyje nurodytų apsaugos formų</w:t>
            </w:r>
            <w:r w:rsidRPr="009B0E78">
              <w:t>.</w:t>
            </w:r>
          </w:p>
        </w:tc>
        <w:tc>
          <w:tcPr>
            <w:tcW w:w="4876" w:type="dxa"/>
          </w:tcPr>
          <w:p w:rsidR="005F1040" w:rsidRPr="009B0E78" w:rsidRDefault="00C4511F">
            <w:pPr>
              <w:pStyle w:val="Normal6"/>
            </w:pPr>
            <w:r w:rsidRPr="009B0E78">
              <w:t>4.</w:t>
            </w:r>
            <w:r w:rsidRPr="009B0E78">
              <w:tab/>
            </w:r>
            <w:r w:rsidRPr="009B0E78">
              <w:rPr>
                <w:b/>
                <w:i/>
              </w:rPr>
              <w:t>Pirmosios</w:t>
            </w:r>
            <w:r w:rsidRPr="009B0E78">
              <w:t xml:space="preserve"> prieglobsčio šalies </w:t>
            </w:r>
            <w:r w:rsidRPr="009B0E78">
              <w:rPr>
                <w:b/>
                <w:i/>
              </w:rPr>
              <w:t>koncepcija netaikoma nelydimų nepilnamečių</w:t>
            </w:r>
            <w:r w:rsidRPr="009B0E78">
              <w:t xml:space="preserve"> atveju.</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1382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4.</w:t>
            </w:r>
            <w:r w:rsidRPr="009B0E78">
              <w:tab/>
            </w:r>
            <w:r w:rsidRPr="009B0E78">
              <w:rPr>
                <w:b/>
                <w:i/>
              </w:rPr>
              <w:t>Nelydimų nepilnamečių atveju pirmosios</w:t>
            </w:r>
            <w:r w:rsidRPr="009B0E78">
              <w:t xml:space="preserve"> prieglobsčio šalies </w:t>
            </w:r>
            <w:r w:rsidRPr="009B0E78">
              <w:rPr>
                <w:b/>
                <w:i/>
              </w:rPr>
              <w:t>koncepciją galima taikyti tik tuo</w:t>
            </w:r>
            <w:r w:rsidRPr="009B0E78">
              <w:t xml:space="preserve"> atveju</w:t>
            </w:r>
            <w:r w:rsidRPr="009B0E78">
              <w:rPr>
                <w:b/>
                <w:i/>
              </w:rPr>
              <w:t>, jei valstybės narės institucijos jau prieš tai iš minėtosios trečiosios šalies institucijų gavo patikinimą, kad šios institucijos perims nelydimą nepilnametį savo žinion ir jis iš karto naudosis viena iš 1 dalyje nurodytų apsaugos formų</w:t>
            </w:r>
            <w:r w:rsidRPr="009B0E78">
              <w:t>.</w:t>
            </w:r>
          </w:p>
        </w:tc>
        <w:tc>
          <w:tcPr>
            <w:tcW w:w="4876" w:type="dxa"/>
          </w:tcPr>
          <w:p w:rsidR="005F1040" w:rsidRPr="009B0E78" w:rsidRDefault="00C4511F">
            <w:pPr>
              <w:pStyle w:val="Normal6"/>
            </w:pPr>
            <w:r w:rsidRPr="009B0E78">
              <w:t>4.</w:t>
            </w:r>
            <w:r w:rsidRPr="009B0E78">
              <w:tab/>
            </w:r>
            <w:r w:rsidRPr="009B0E78">
              <w:rPr>
                <w:b/>
                <w:i/>
              </w:rPr>
              <w:t>Pirmosios</w:t>
            </w:r>
            <w:r w:rsidRPr="009B0E78">
              <w:t xml:space="preserve"> prieglobsčio šalies </w:t>
            </w:r>
            <w:r w:rsidRPr="009B0E78">
              <w:rPr>
                <w:b/>
                <w:i/>
              </w:rPr>
              <w:t>koncepcija netaikoma nelydimų nepilnamečių</w:t>
            </w:r>
            <w:r w:rsidRPr="009B0E78">
              <w:t xml:space="preserve"> atveju.</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Nelydimi nepilnamečiai yra itin pažeidžiami ir jiems turėtų būti netaikoma pirmosios prieglobsčio šalies koncepcija.</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1383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4.</w:t>
            </w:r>
            <w:r w:rsidRPr="009B0E78">
              <w:tab/>
            </w:r>
            <w:r w:rsidRPr="009B0E78">
              <w:rPr>
                <w:b/>
                <w:i/>
              </w:rPr>
              <w:t>Nelydimų nepilnamečių atveju pirmosios</w:t>
            </w:r>
            <w:r w:rsidRPr="009B0E78">
              <w:t xml:space="preserve"> prieglobsčio šalies </w:t>
            </w:r>
            <w:r w:rsidRPr="009B0E78">
              <w:rPr>
                <w:b/>
                <w:i/>
              </w:rPr>
              <w:t>koncepciją galima taikyti tik tuo atveju, jei valstybės narės institucijos jau prieš tai iš minėtosios trečiosios šalies institucijų gavo patikinimą, kad šios institucijos perims nelydimą nepilnametį savo žinion ir jis iš karto naudosis viena iš 1 dalyje nurodytų apsaugos formų</w:t>
            </w:r>
            <w:r w:rsidRPr="009B0E78">
              <w:t>.</w:t>
            </w:r>
          </w:p>
        </w:tc>
        <w:tc>
          <w:tcPr>
            <w:tcW w:w="4876" w:type="dxa"/>
          </w:tcPr>
          <w:p w:rsidR="005F1040" w:rsidRPr="009B0E78" w:rsidRDefault="00C4511F">
            <w:pPr>
              <w:pStyle w:val="Normal6"/>
            </w:pPr>
            <w:r w:rsidRPr="009B0E78">
              <w:t>4.</w:t>
            </w:r>
            <w:r w:rsidRPr="009B0E78">
              <w:tab/>
            </w:r>
            <w:r w:rsidRPr="009B0E78">
              <w:rPr>
                <w:b/>
                <w:i/>
              </w:rPr>
              <w:t>Pirmosios</w:t>
            </w:r>
            <w:r w:rsidRPr="009B0E78">
              <w:t xml:space="preserve"> prieglobsčio šalies </w:t>
            </w:r>
            <w:r w:rsidRPr="009B0E78">
              <w:rPr>
                <w:b/>
                <w:i/>
              </w:rPr>
              <w:t>koncepija netaikoma nelydimiems nepilnamečiams, nebent nustatyta, kad tai aiškiai atitinka geriausius vaiko interesus</w:t>
            </w:r>
            <w:r w:rsidRPr="009B0E78">
              <w:t>.</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Pirmosios prieglobsčio šalies koncepija turėtų būti netaikoma nelydimiems nepilnamečiams, nebent manoma, kad tai atitiktų geriausiems jų interesams.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1384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Anna Maria Corazza Bildt, Caterina Chinnici, Hilde Vautmans, Barbara Matera, Damiano Zoffoli, Michaela Šojdrová, Brando Benifei, Lara Comi, Carlos Coelho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4.</w:t>
            </w:r>
            <w:r w:rsidRPr="009B0E78">
              <w:tab/>
              <w:t xml:space="preserve">Nelydimų nepilnamečių atveju pirmosios prieglobsčio šalies </w:t>
            </w:r>
            <w:r w:rsidRPr="009B0E78">
              <w:rPr>
                <w:b/>
                <w:i/>
              </w:rPr>
              <w:t>koncepciją galima taikyti tik tuo atveju, jei</w:t>
            </w:r>
            <w:r w:rsidRPr="009B0E78">
              <w:t xml:space="preserve"> valstybės narės institucijos jau prieš tai iš minėtosios trečiosios šalies institucijų gavo patikinimą, kad šios institucijos perims nelydimą nepilnametį savo žinion ir jis iš karto naudosis viena iš 1 dalyje nurodytų apsaugos formų.</w:t>
            </w:r>
          </w:p>
        </w:tc>
        <w:tc>
          <w:tcPr>
            <w:tcW w:w="4876" w:type="dxa"/>
          </w:tcPr>
          <w:p w:rsidR="005F1040" w:rsidRPr="009B0E78" w:rsidRDefault="00C4511F">
            <w:pPr>
              <w:pStyle w:val="Normal6"/>
            </w:pPr>
            <w:r w:rsidRPr="009B0E78">
              <w:t>4.</w:t>
            </w:r>
            <w:r w:rsidRPr="009B0E78">
              <w:tab/>
              <w:t xml:space="preserve">Nelydimų nepilnamečių atveju pirmosios prieglobsčio šalies </w:t>
            </w:r>
            <w:r w:rsidRPr="009B0E78">
              <w:rPr>
                <w:b/>
                <w:i/>
              </w:rPr>
              <w:t>koncepcija netaikoma, nebent tai atitinka geriausiems jų interesams, o</w:t>
            </w:r>
            <w:r w:rsidRPr="009B0E78">
              <w:t xml:space="preserve"> valstybės narės institucijos jau prieš tai iš minėtosios trečiosios šalies institucijų gavo patikinimą, kad šios institucijos perims nelydimą nepilnametį savo žinion ir jis iš karto naudosis viena iš 1 dalyje nurodytų apsaugos formų.</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1385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Jeroen Lenaers</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4.</w:t>
            </w:r>
            <w:r w:rsidRPr="009B0E78">
              <w:tab/>
            </w:r>
            <w:r w:rsidRPr="009B0E78">
              <w:rPr>
                <w:b/>
                <w:i/>
              </w:rPr>
              <w:t>Nelydimų nepilnamečių atveju pirmosios</w:t>
            </w:r>
            <w:r w:rsidRPr="009B0E78">
              <w:t xml:space="preserve"> prieglobsčio šalies koncepciją galima taikyti tik tuo atveju, jei valstybės narės institucijos jau prieš tai iš minėtosios trečiosios šalies institucijų gavo patikinimą, kad šios institucijos perims nelydimą nepilnametį savo žinion ir jis iš karto naudosis viena iš 1 dalyje nurodytų </w:t>
            </w:r>
            <w:r w:rsidRPr="009B0E78">
              <w:lastRenderedPageBreak/>
              <w:t>apsaugos formų.</w:t>
            </w:r>
          </w:p>
        </w:tc>
        <w:tc>
          <w:tcPr>
            <w:tcW w:w="4876" w:type="dxa"/>
          </w:tcPr>
          <w:p w:rsidR="005F1040" w:rsidRPr="009B0E78" w:rsidRDefault="00C4511F">
            <w:pPr>
              <w:pStyle w:val="Normal6"/>
            </w:pPr>
            <w:r w:rsidRPr="009B0E78">
              <w:lastRenderedPageBreak/>
              <w:t>4.</w:t>
            </w:r>
            <w:r w:rsidRPr="009B0E78">
              <w:tab/>
            </w:r>
            <w:r w:rsidRPr="009B0E78">
              <w:rPr>
                <w:b/>
                <w:i/>
              </w:rPr>
              <w:t>Pirmosios</w:t>
            </w:r>
            <w:r w:rsidRPr="009B0E78">
              <w:t xml:space="preserve"> prieglobsčio šalies koncepciją galima taikyti</w:t>
            </w:r>
            <w:r w:rsidRPr="009B0E78">
              <w:rPr>
                <w:b/>
                <w:i/>
              </w:rPr>
              <w:t xml:space="preserve"> nelydimiems nepilnamečiams</w:t>
            </w:r>
            <w:r w:rsidRPr="009B0E78">
              <w:t xml:space="preserve"> tik tuo atveju, jei valstybės narės institucijos jau prieš tai iš minėtosios trečiosios šalies institucijų gavo patikinimą, kad šios institucijos perims nelydimą nepilnametį savo žinion ir jis iš karto naudosis viena iš 1 dalyje nurodytų </w:t>
            </w:r>
            <w:r w:rsidRPr="009B0E78">
              <w:lastRenderedPageBreak/>
              <w:t>apsaugos formų.</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1386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5.</w:t>
            </w:r>
            <w:r w:rsidRPr="009B0E78">
              <w:tab/>
            </w:r>
            <w:r w:rsidRPr="009B0E78">
              <w:rPr>
                <w:b/>
                <w:i/>
              </w:rPr>
              <w:t>Jeigu prašymas atmetamas kaip neprimintinas taikant pirmosios prieglobsčio šalies koncepciją, sprendžiančioji institucija:</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w:t>
            </w:r>
            <w:r w:rsidR="00E714D9" w:rsidRPr="009B0E78">
              <w:rPr>
                <w:b/>
                <w:i/>
              </w:rPr>
              <w:t xml:space="preserve"> </w:t>
            </w:r>
            <w:r w:rsidRPr="009B0E78">
              <w:rPr>
                <w:b/>
                <w:i/>
              </w:rPr>
              <w:t>atitinkamai informuoja prašytoją;</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w:t>
            </w:r>
            <w:r w:rsidR="00E714D9" w:rsidRPr="009B0E78">
              <w:rPr>
                <w:b/>
                <w:i/>
              </w:rPr>
              <w:t xml:space="preserve"> </w:t>
            </w:r>
            <w:r w:rsidRPr="009B0E78">
              <w:rPr>
                <w:b/>
                <w:i/>
              </w:rPr>
              <w:t>išduoda jam dokumentą, kuriuo trečiosios šalies institucijos tos šalies kalba informuojamos, kad prašymas nebuvo iš esmės nagrinėjamas dėl to, kad buvo taikoma pirmosios prieglobsčio šalies koncepcija.</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1387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6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6.</w:t>
            </w:r>
            <w:r w:rsidRPr="009B0E78">
              <w:tab/>
              <w:t xml:space="preserve">Jeigu </w:t>
            </w:r>
            <w:r w:rsidRPr="009B0E78">
              <w:rPr>
                <w:b/>
                <w:i/>
              </w:rPr>
              <w:t>minėta</w:t>
            </w:r>
            <w:r w:rsidRPr="009B0E78">
              <w:t xml:space="preserve"> trečioji šalis neįleidžia arba pakartotinai nepriima prašytojo į savo teritoriją, sprendžiančioji institucija </w:t>
            </w:r>
            <w:r w:rsidRPr="009B0E78">
              <w:rPr>
                <w:b/>
                <w:i/>
              </w:rPr>
              <w:t>atšaukia</w:t>
            </w:r>
            <w:r w:rsidRPr="009B0E78">
              <w:t xml:space="preserve"> sprendimą dėl nepriimtino prašymo atmetimo ir </w:t>
            </w:r>
            <w:r w:rsidRPr="009B0E78">
              <w:rPr>
                <w:b/>
                <w:i/>
              </w:rPr>
              <w:t>suteikia</w:t>
            </w:r>
            <w:r w:rsidRPr="009B0E78">
              <w:t xml:space="preserve"> galimybę taikyti procedūrą pagal II skyriuje ir III skyriaus I skirsnyje nustatytus pagrindinius </w:t>
            </w:r>
            <w:r w:rsidRPr="009B0E78">
              <w:lastRenderedPageBreak/>
              <w:t>principus ir garantijas.</w:t>
            </w:r>
          </w:p>
        </w:tc>
        <w:tc>
          <w:tcPr>
            <w:tcW w:w="4876" w:type="dxa"/>
          </w:tcPr>
          <w:p w:rsidR="005F1040" w:rsidRPr="009B0E78" w:rsidRDefault="00C4511F">
            <w:pPr>
              <w:pStyle w:val="Normal6"/>
            </w:pPr>
            <w:r w:rsidRPr="009B0E78">
              <w:lastRenderedPageBreak/>
              <w:t>6.</w:t>
            </w:r>
            <w:r w:rsidRPr="009B0E78">
              <w:tab/>
              <w:t xml:space="preserve">Jeigu </w:t>
            </w:r>
            <w:r w:rsidRPr="009B0E78">
              <w:rPr>
                <w:b/>
                <w:i/>
              </w:rPr>
              <w:t>minėtoji</w:t>
            </w:r>
            <w:r w:rsidRPr="009B0E78">
              <w:t xml:space="preserve"> trečioji šalis</w:t>
            </w:r>
            <w:r w:rsidRPr="009B0E78">
              <w:rPr>
                <w:b/>
                <w:i/>
              </w:rPr>
              <w:t>, nepaisant daugelio mėginimų,</w:t>
            </w:r>
            <w:r w:rsidRPr="009B0E78">
              <w:t xml:space="preserve"> neįleidžia arba pakartotinai nepriima prašytojo į savo teritoriją, sprendžiančioji institucija </w:t>
            </w:r>
            <w:r w:rsidRPr="009B0E78">
              <w:rPr>
                <w:b/>
                <w:i/>
              </w:rPr>
              <w:t>gali atšaukti</w:t>
            </w:r>
            <w:r w:rsidRPr="009B0E78">
              <w:t xml:space="preserve"> sprendimą dėl nepriimtino prašymo atmetimo ir </w:t>
            </w:r>
            <w:r w:rsidRPr="009B0E78">
              <w:rPr>
                <w:b/>
                <w:i/>
              </w:rPr>
              <w:t>gali suteikti</w:t>
            </w:r>
            <w:r w:rsidRPr="009B0E78">
              <w:t xml:space="preserve"> galimybę taikyti procedūrą pagal II skyriuje ir III </w:t>
            </w:r>
            <w:r w:rsidRPr="009B0E78">
              <w:lastRenderedPageBreak/>
              <w:t xml:space="preserve">skyriaus I skirsnyje nustatytus pagrindinius principus ir garantijas. </w:t>
            </w:r>
            <w:r w:rsidRPr="009B0E78">
              <w:rPr>
                <w:b/>
                <w:i/>
              </w:rPr>
              <w:t>Vis dėlto grąžinimo procedūra turėtų būti tęsiama tol, kol bus suteikta priėmimo arba readmisijos galimybė.</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1388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6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6.</w:t>
            </w:r>
            <w:r w:rsidRPr="009B0E78">
              <w:tab/>
              <w:t xml:space="preserve">Jeigu minėta trečioji šalis neįleidžia arba pakartotinai nepriima prašytojo į savo teritoriją, sprendžiančioji institucija atšaukia sprendimą dėl </w:t>
            </w:r>
            <w:r w:rsidRPr="009B0E78">
              <w:rPr>
                <w:b/>
                <w:i/>
              </w:rPr>
              <w:t xml:space="preserve">nepriimtino </w:t>
            </w:r>
            <w:r w:rsidRPr="009B0E78">
              <w:t>prašymo atmetimo ir suteikia galimybę taikyti procedūrą pagal II skyriuje ir III skyriaus I skirsnyje nustatytus pagrindinius principus ir garantijas.</w:t>
            </w:r>
          </w:p>
        </w:tc>
        <w:tc>
          <w:tcPr>
            <w:tcW w:w="4876" w:type="dxa"/>
          </w:tcPr>
          <w:p w:rsidR="005F1040" w:rsidRPr="009B0E78" w:rsidRDefault="00C4511F">
            <w:pPr>
              <w:pStyle w:val="Normal6"/>
            </w:pPr>
            <w:r w:rsidRPr="009B0E78">
              <w:t>6.</w:t>
            </w:r>
            <w:r w:rsidRPr="009B0E78">
              <w:tab/>
              <w:t>Jeigu minėta trečioji šalis neįleidžia arba pakartotinai nepriima prašytojo į savo teritoriją, sprendžiančioji institucija atšaukia sprendimą dėl prašymo atmetimo ir suteikia galimybę taikyti procedūrą pagal II skyriuje ir III skyriaus I skirsnyje nustatytus pagrindinius principus ir garantijas.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1389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44 straipsnio 7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7.</w:t>
            </w:r>
            <w:r w:rsidRPr="009B0E78">
              <w:tab/>
              <w:t>Valstybės narės kasmet informuoja Komisiją ir Europos Sąjungos prieglobsčio agentūrą apie šalis, kurių atžvilgiu taikoma pirmosios prieglobsčio šalies koncepcija.</w:t>
            </w:r>
          </w:p>
        </w:tc>
        <w:tc>
          <w:tcPr>
            <w:tcW w:w="4876" w:type="dxa"/>
          </w:tcPr>
          <w:p w:rsidR="005F1040" w:rsidRPr="009B0E78" w:rsidRDefault="00C4511F">
            <w:pPr>
              <w:pStyle w:val="Normal6"/>
            </w:pPr>
            <w:r w:rsidRPr="009B0E78">
              <w:t>7.</w:t>
            </w:r>
            <w:r w:rsidRPr="009B0E78">
              <w:tab/>
              <w:t>Valstybės narės kasmet informuoja Komisiją ir Europos Sąjungos prieglobsčio agentūrą apie šalis, kurių atžvilgiu taikoma pirmosios prieglobsčio šalies koncepcija</w:t>
            </w:r>
            <w:r w:rsidRPr="009B0E78">
              <w:rPr>
                <w:b/>
                <w:i/>
              </w:rPr>
              <w:t xml:space="preserve">, ir apie atvejus, kai trečioji šalis, pateikusi motyvus tai valstybei narei, nepriėmė ar pakartotinai nepriėmė prieglobsčio </w:t>
            </w:r>
            <w:r w:rsidRPr="009B0E78">
              <w:rPr>
                <w:b/>
                <w:i/>
              </w:rPr>
              <w:lastRenderedPageBreak/>
              <w:t>prašytojo į savo teritoriją</w:t>
            </w:r>
            <w:r w:rsidRPr="009B0E78">
              <w:t>.</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1390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1391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Trečioji šalis priskiriama </w:t>
            </w:r>
            <w:r w:rsidRPr="009B0E78">
              <w:rPr>
                <w:b/>
                <w:i/>
              </w:rPr>
              <w:t>prie saugių trečiųjų šalių</w:t>
            </w:r>
            <w:r w:rsidRPr="009B0E78">
              <w:t xml:space="preserve"> su sąlyga, kad:</w:t>
            </w:r>
          </w:p>
        </w:tc>
        <w:tc>
          <w:tcPr>
            <w:tcW w:w="4876" w:type="dxa"/>
          </w:tcPr>
          <w:p w:rsidR="005F1040" w:rsidRPr="009B0E78" w:rsidRDefault="00C4511F">
            <w:pPr>
              <w:pStyle w:val="Normal6"/>
            </w:pPr>
            <w:r w:rsidRPr="009B0E78">
              <w:t xml:space="preserve">Trečioji šalis </w:t>
            </w:r>
            <w:r w:rsidRPr="009B0E78">
              <w:rPr>
                <w:b/>
                <w:i/>
              </w:rPr>
              <w:t xml:space="preserve">gali būti </w:t>
            </w:r>
            <w:r w:rsidRPr="009B0E78">
              <w:t xml:space="preserve">priskiriama </w:t>
            </w:r>
            <w:r w:rsidRPr="009B0E78">
              <w:rPr>
                <w:b/>
                <w:i/>
              </w:rPr>
              <w:t>saugioms trečiosioms šalims atsižvelgiant į individualias prašytojo aplinkybes</w:t>
            </w:r>
            <w:r w:rsidRPr="009B0E78">
              <w:t xml:space="preserve"> su sąlyga, kad:</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1392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Trečioji šalis </w:t>
            </w:r>
            <w:r w:rsidRPr="009B0E78">
              <w:rPr>
                <w:b/>
                <w:i/>
              </w:rPr>
              <w:t xml:space="preserve">priskiriama prie saugių </w:t>
            </w:r>
            <w:r w:rsidRPr="009B0E78">
              <w:rPr>
                <w:b/>
                <w:i/>
              </w:rPr>
              <w:lastRenderedPageBreak/>
              <w:t>trečiųjų šalių</w:t>
            </w:r>
            <w:r w:rsidRPr="009B0E78">
              <w:t xml:space="preserve"> su sąlyga, kad:</w:t>
            </w:r>
          </w:p>
        </w:tc>
        <w:tc>
          <w:tcPr>
            <w:tcW w:w="4876" w:type="dxa"/>
          </w:tcPr>
          <w:p w:rsidR="005F1040" w:rsidRPr="009B0E78" w:rsidRDefault="00C4511F">
            <w:pPr>
              <w:pStyle w:val="Normal6"/>
            </w:pPr>
            <w:r w:rsidRPr="009B0E78">
              <w:lastRenderedPageBreak/>
              <w:t xml:space="preserve">Trečioji šalis </w:t>
            </w:r>
            <w:r w:rsidRPr="009B0E78">
              <w:rPr>
                <w:b/>
                <w:i/>
              </w:rPr>
              <w:t xml:space="preserve">gali būti laikoma saugia </w:t>
            </w:r>
            <w:r w:rsidRPr="009B0E78">
              <w:rPr>
                <w:b/>
                <w:i/>
              </w:rPr>
              <w:lastRenderedPageBreak/>
              <w:t>trečiąja šalimi</w:t>
            </w:r>
            <w:r w:rsidRPr="009B0E78">
              <w:t xml:space="preserve"> su sąlyga, kad:</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Trečiosios prieglobsčio šalies koncepcija turėtų išlikti neprivaloma valstybėms narėms.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1393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Trečioji šalis </w:t>
            </w:r>
            <w:r w:rsidRPr="009B0E78">
              <w:rPr>
                <w:b/>
                <w:i/>
              </w:rPr>
              <w:t>priskiriama prie saugių trečiųjų šalių</w:t>
            </w:r>
            <w:r w:rsidRPr="009B0E78">
              <w:t xml:space="preserve"> su sąlyga, kad:</w:t>
            </w:r>
          </w:p>
        </w:tc>
        <w:tc>
          <w:tcPr>
            <w:tcW w:w="4876" w:type="dxa"/>
          </w:tcPr>
          <w:p w:rsidR="005F1040" w:rsidRPr="009B0E78" w:rsidRDefault="00C4511F">
            <w:pPr>
              <w:pStyle w:val="Normal6"/>
            </w:pPr>
            <w:r w:rsidRPr="009B0E78">
              <w:t xml:space="preserve">Trečioji šalis </w:t>
            </w:r>
            <w:r w:rsidRPr="009B0E78">
              <w:rPr>
                <w:b/>
                <w:i/>
              </w:rPr>
              <w:t>gali būti priskirta saugioms trečiosioms šalims</w:t>
            </w:r>
            <w:r w:rsidRPr="009B0E78">
              <w:t xml:space="preserve"> su sąlyga, kad:</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1394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Jeroen Lenaers</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Trečioji šalis priskiriama </w:t>
            </w:r>
            <w:r w:rsidRPr="009B0E78">
              <w:rPr>
                <w:b/>
                <w:i/>
              </w:rPr>
              <w:t>prie saugių trečiųjų šalių su sąlyga, kad</w:t>
            </w:r>
            <w:r w:rsidRPr="009B0E78">
              <w:t>:</w:t>
            </w:r>
          </w:p>
        </w:tc>
        <w:tc>
          <w:tcPr>
            <w:tcW w:w="4876" w:type="dxa"/>
          </w:tcPr>
          <w:p w:rsidR="005F1040" w:rsidRPr="009B0E78" w:rsidRDefault="00C4511F">
            <w:pPr>
              <w:pStyle w:val="Normal6"/>
            </w:pPr>
            <w:r w:rsidRPr="009B0E78">
              <w:t xml:space="preserve">Trečioji šalis priskiriama </w:t>
            </w:r>
            <w:r w:rsidRPr="009B0E78">
              <w:rPr>
                <w:b/>
                <w:i/>
              </w:rPr>
              <w:t>saugioms trečiosioms šalims, kai</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1395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t xml:space="preserve">negresia didelė žala, kaip apibrėžta </w:t>
            </w:r>
            <w:r w:rsidRPr="009B0E78">
              <w:lastRenderedPageBreak/>
              <w:t>Reglamente (ES) Nr. XXX/XXX;</w:t>
            </w:r>
          </w:p>
        </w:tc>
        <w:tc>
          <w:tcPr>
            <w:tcW w:w="4876" w:type="dxa"/>
          </w:tcPr>
          <w:p w:rsidR="005F1040" w:rsidRPr="009B0E78" w:rsidRDefault="00C4511F">
            <w:pPr>
              <w:pStyle w:val="Normal6"/>
            </w:pPr>
            <w:r w:rsidRPr="00C4511F">
              <w:lastRenderedPageBreak/>
              <w:t>b)</w:t>
            </w:r>
            <w:r w:rsidRPr="009B0E78">
              <w:tab/>
              <w:t xml:space="preserve">negresia didelė žala, kaip apibrėžta </w:t>
            </w:r>
            <w:r w:rsidRPr="009B0E78">
              <w:lastRenderedPageBreak/>
              <w:t>Reglamente (ES) Nr. XXX/XXX</w:t>
            </w:r>
            <w:r w:rsidRPr="009B0E78">
              <w:rPr>
                <w:b/>
                <w:i/>
              </w:rPr>
              <w:t xml:space="preserve"> (Priskyrimo reglamentas)</w:t>
            </w:r>
            <w:r w:rsidRPr="009B0E78">
              <w:t>;</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1396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c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ca)</w:t>
            </w:r>
            <w:r w:rsidRPr="009B0E78">
              <w:tab/>
            </w:r>
            <w:r w:rsidRPr="009B0E78">
              <w:rPr>
                <w:b/>
                <w:i/>
              </w:rPr>
              <w:t>nėra realaus pavojaus, kad trečioji valstybė perkeltų prieglobsčio prašytoją į kitą valstybę, kurioje jam nebūtų suteikta veiksmingos apsaugos arba kiltų grėsmė būti perkeltam į dar kitą valstybę, kurioje neturėtų tokios apsaugos;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1397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d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da)</w:t>
            </w:r>
            <w:r w:rsidRPr="009B0E78">
              <w:tab/>
            </w:r>
            <w:r w:rsidRPr="009B0E78">
              <w:rPr>
                <w:b/>
                <w:i/>
              </w:rPr>
              <w:t>pagrindinių teisių laikomasi atsižvelgiant į taikytinus tarptautinius standartus, taip pat nėra realios grėsmės prieglobsčio prašytojo gyvybei ir realaus pavojaus, kad prieglobsčio prašytojui bus atimta laisvė be tinkamo teisinio proceso;</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1398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d b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db)</w:t>
            </w:r>
            <w:r w:rsidRPr="009B0E78">
              <w:tab/>
            </w:r>
            <w:r w:rsidRPr="009B0E78">
              <w:rPr>
                <w:b/>
                <w:i/>
              </w:rPr>
              <w:t>prieglobsčio prašytojas gali gauti pragyvenimo lėšų, kurių pakanka deramam gyvenimo lygiui užtikrinti, ir trečioji valstybė imasi veiksmų galimybei palaipsniui pasiekti savarankiškumą laukiant, kol bus įgyvendinti ilgalaikiai sprendimai, suteikti;</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1399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d c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dc)</w:t>
            </w:r>
            <w:r w:rsidRPr="009B0E78">
              <w:tab/>
            </w:r>
            <w:r w:rsidRPr="009B0E78">
              <w:rPr>
                <w:b/>
                <w:i/>
              </w:rPr>
              <w:t>trečioji šalis atsižvelgia į bet kokį prieglobsčio prašytojui būdingą pažeidžiamumą ir paiso jo asmeninio gyvenimo interesų;</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1400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e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lastRenderedPageBreak/>
              <w:t>e)</w:t>
            </w:r>
            <w:r w:rsidRPr="009B0E78">
              <w:tab/>
              <w:t xml:space="preserve">yra galimybė </w:t>
            </w:r>
            <w:r w:rsidRPr="009B0E78">
              <w:rPr>
                <w:b/>
                <w:i/>
              </w:rPr>
              <w:t>gauti apsaugą atitinkamai pagal esminius Ženevos konvencijos standartus arba pakankamą</w:t>
            </w:r>
            <w:r w:rsidRPr="009B0E78">
              <w:t xml:space="preserve"> apsaugą pagal </w:t>
            </w:r>
            <w:r w:rsidRPr="009B0E78">
              <w:rPr>
                <w:b/>
                <w:i/>
              </w:rPr>
              <w:t>44 straipsnio 2 dalį</w:t>
            </w:r>
            <w:r w:rsidRPr="009B0E78">
              <w:t>.</w:t>
            </w:r>
          </w:p>
        </w:tc>
        <w:tc>
          <w:tcPr>
            <w:tcW w:w="4876" w:type="dxa"/>
          </w:tcPr>
          <w:p w:rsidR="005F1040" w:rsidRPr="009B0E78" w:rsidRDefault="00C4511F">
            <w:pPr>
              <w:pStyle w:val="Normal6"/>
            </w:pPr>
            <w:r w:rsidRPr="00C4511F">
              <w:t>e)</w:t>
            </w:r>
            <w:r w:rsidRPr="009B0E78">
              <w:tab/>
              <w:t xml:space="preserve">yra galimybė </w:t>
            </w:r>
            <w:r w:rsidRPr="009B0E78">
              <w:rPr>
                <w:b/>
                <w:i/>
              </w:rPr>
              <w:t>kreiptis dėl pabėgėlio statuso ir, jei pabėgėlio statusas suteikiamas, gauti</w:t>
            </w:r>
            <w:r w:rsidRPr="009B0E78">
              <w:t xml:space="preserve"> apsaugą pagal </w:t>
            </w:r>
            <w:r w:rsidRPr="009B0E78">
              <w:rPr>
                <w:b/>
                <w:i/>
              </w:rPr>
              <w:t>ratifikuotą ir be jokių geografinių apribojimų taikomą Ženevos konvenciją</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Kad valstybė narė laikytų trečiąją šalį saugia, ta trečioji šalis privalo būti pasirašiusi ir ratifikavusi Ženevos konvenciją be jokių geografinių apribojimų.</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1401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 Jean Lambert</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e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e)</w:t>
            </w:r>
            <w:r w:rsidRPr="009B0E78">
              <w:tab/>
              <w:t xml:space="preserve">yra galimybė gauti </w:t>
            </w:r>
            <w:r w:rsidRPr="009B0E78">
              <w:rPr>
                <w:b/>
                <w:i/>
              </w:rPr>
              <w:t>apsaugą atitinkamai</w:t>
            </w:r>
            <w:r w:rsidRPr="009B0E78">
              <w:t xml:space="preserve"> pagal </w:t>
            </w:r>
            <w:r w:rsidRPr="009B0E78">
              <w:rPr>
                <w:b/>
                <w:i/>
              </w:rPr>
              <w:t>esminius Ženevos konvencijos standartus arba pakankamą apsaugą pagal 44 straipsnio 2 dalį</w:t>
            </w:r>
            <w:r w:rsidRPr="009B0E78">
              <w:t>.</w:t>
            </w:r>
          </w:p>
        </w:tc>
        <w:tc>
          <w:tcPr>
            <w:tcW w:w="4876" w:type="dxa"/>
          </w:tcPr>
          <w:p w:rsidR="005F1040" w:rsidRPr="009B0E78" w:rsidRDefault="00C4511F">
            <w:pPr>
              <w:pStyle w:val="Normal6"/>
            </w:pPr>
            <w:r w:rsidRPr="00C4511F">
              <w:t>e)</w:t>
            </w:r>
            <w:r w:rsidRPr="009B0E78">
              <w:tab/>
              <w:t xml:space="preserve">yra galimybė </w:t>
            </w:r>
            <w:r w:rsidRPr="009B0E78">
              <w:rPr>
                <w:b/>
                <w:i/>
              </w:rPr>
              <w:t xml:space="preserve">prašyti tarptautinės apsaugos ir, jei prašytojas pripažįstamas pabėgėliu, </w:t>
            </w:r>
            <w:r w:rsidRPr="009B0E78">
              <w:t xml:space="preserve">gauti </w:t>
            </w:r>
            <w:r w:rsidRPr="009B0E78">
              <w:rPr>
                <w:b/>
                <w:i/>
              </w:rPr>
              <w:t>veiksmingą apsaugą</w:t>
            </w:r>
            <w:r w:rsidRPr="009B0E78">
              <w:t xml:space="preserve"> pagal </w:t>
            </w:r>
            <w:r w:rsidRPr="009B0E78">
              <w:rPr>
                <w:b/>
                <w:i/>
              </w:rPr>
              <w:t>Ženevos konvenciją be jokių geografinių apribojimų, kuri teikiama tol, kol surandamas ilgalaikis sprendimas</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1402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e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e)</w:t>
            </w:r>
            <w:r w:rsidRPr="009B0E78">
              <w:tab/>
              <w:t xml:space="preserve">yra galimybė gauti apsaugą </w:t>
            </w:r>
            <w:r w:rsidRPr="009B0E78">
              <w:rPr>
                <w:b/>
                <w:i/>
              </w:rPr>
              <w:t xml:space="preserve">atitinkamai </w:t>
            </w:r>
            <w:r w:rsidRPr="009B0E78">
              <w:t>pagal</w:t>
            </w:r>
            <w:r w:rsidRPr="009B0E78">
              <w:rPr>
                <w:b/>
                <w:i/>
              </w:rPr>
              <w:t xml:space="preserve"> esminius</w:t>
            </w:r>
            <w:r w:rsidRPr="009B0E78">
              <w:t xml:space="preserve"> Ženevos </w:t>
            </w:r>
            <w:r w:rsidRPr="009B0E78">
              <w:rPr>
                <w:b/>
                <w:i/>
              </w:rPr>
              <w:t>konvencijos standartus arba pakankamą apsaugą pagal 44 straipsnio 2 dalį</w:t>
            </w:r>
            <w:r w:rsidRPr="009B0E78">
              <w:t>.</w:t>
            </w:r>
          </w:p>
        </w:tc>
        <w:tc>
          <w:tcPr>
            <w:tcW w:w="4876" w:type="dxa"/>
          </w:tcPr>
          <w:p w:rsidR="005F1040" w:rsidRPr="009B0E78" w:rsidRDefault="00C4511F">
            <w:pPr>
              <w:pStyle w:val="Normal6"/>
            </w:pPr>
            <w:r w:rsidRPr="00C4511F">
              <w:t>e)</w:t>
            </w:r>
            <w:r w:rsidRPr="009B0E78">
              <w:tab/>
              <w:t>yra galimybė gauti apsaugą pagal Ženevos</w:t>
            </w:r>
            <w:r>
              <w:t xml:space="preserve"> </w:t>
            </w:r>
            <w:r w:rsidRPr="009B0E78">
              <w:rPr>
                <w:b/>
                <w:i/>
              </w:rPr>
              <w:t>konvenciją</w:t>
            </w:r>
            <w:r w:rsidRPr="009B0E78">
              <w:t>.</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1403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Elly Schlein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e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e)</w:t>
            </w:r>
            <w:r w:rsidRPr="009B0E78">
              <w:tab/>
              <w:t xml:space="preserve">yra galimybė gauti </w:t>
            </w:r>
            <w:r w:rsidRPr="009B0E78">
              <w:rPr>
                <w:b/>
                <w:i/>
              </w:rPr>
              <w:t>apsaugą atitinkamai</w:t>
            </w:r>
            <w:r w:rsidRPr="009B0E78">
              <w:t xml:space="preserve"> pagal</w:t>
            </w:r>
            <w:r w:rsidRPr="009B0E78">
              <w:rPr>
                <w:b/>
                <w:i/>
              </w:rPr>
              <w:t xml:space="preserve"> esminius</w:t>
            </w:r>
            <w:r w:rsidRPr="009B0E78">
              <w:t xml:space="preserve"> Ženevos </w:t>
            </w:r>
            <w:r w:rsidRPr="009B0E78">
              <w:rPr>
                <w:b/>
                <w:i/>
              </w:rPr>
              <w:t>konvencijos standartus arba pakankamą apsaugą pagal 44 straipsnio 2 dalį</w:t>
            </w:r>
            <w:r w:rsidRPr="009B0E78">
              <w:t>.</w:t>
            </w:r>
          </w:p>
        </w:tc>
        <w:tc>
          <w:tcPr>
            <w:tcW w:w="4876" w:type="dxa"/>
          </w:tcPr>
          <w:p w:rsidR="005F1040" w:rsidRPr="009B0E78" w:rsidRDefault="00C4511F">
            <w:pPr>
              <w:pStyle w:val="Normal6"/>
            </w:pPr>
            <w:r w:rsidRPr="00C4511F">
              <w:t>e)</w:t>
            </w:r>
            <w:r w:rsidRPr="009B0E78">
              <w:tab/>
              <w:t xml:space="preserve">yra galimybė </w:t>
            </w:r>
            <w:r w:rsidRPr="009B0E78">
              <w:rPr>
                <w:b/>
                <w:i/>
              </w:rPr>
              <w:t xml:space="preserve">pagal nacionalinę teisę </w:t>
            </w:r>
            <w:r w:rsidRPr="009B0E78">
              <w:t xml:space="preserve">gauti </w:t>
            </w:r>
            <w:r w:rsidRPr="009B0E78">
              <w:rPr>
                <w:b/>
                <w:i/>
              </w:rPr>
              <w:t>veiksmingą apsaugą</w:t>
            </w:r>
            <w:r w:rsidRPr="009B0E78">
              <w:t xml:space="preserve"> pagal Ženevos </w:t>
            </w:r>
            <w:r w:rsidRPr="009B0E78">
              <w:rPr>
                <w:b/>
                <w:i/>
              </w:rPr>
              <w:t>konvenciją, visiškai gerbiant visas ja suteikiamas teises ir netaikant jokių geografinių apribojimų</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1404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1 pastraipos e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e)</w:t>
            </w:r>
            <w:r w:rsidRPr="009B0E78">
              <w:tab/>
              <w:t>yra galimybė gauti apsaugą atitinkamai pagal esminius Ženevos konvencijos standartus arba pakankamą apsaugą pagal 44 straipsnio 2</w:t>
            </w:r>
            <w:r w:rsidRPr="009B0E78">
              <w:rPr>
                <w:b/>
                <w:i/>
              </w:rPr>
              <w:t>dalį</w:t>
            </w:r>
            <w:r w:rsidRPr="009B0E78">
              <w:t>.</w:t>
            </w:r>
          </w:p>
        </w:tc>
        <w:tc>
          <w:tcPr>
            <w:tcW w:w="4876" w:type="dxa"/>
          </w:tcPr>
          <w:p w:rsidR="005F1040" w:rsidRPr="009B0E78" w:rsidRDefault="00C4511F">
            <w:pPr>
              <w:pStyle w:val="Normal6"/>
            </w:pPr>
            <w:r w:rsidRPr="00C4511F">
              <w:t>e)</w:t>
            </w:r>
            <w:r w:rsidRPr="009B0E78">
              <w:tab/>
              <w:t>yra galimybė gauti apsaugą atitinkamai pagal esminius Ženevos konvencijos standartus arba pakankamą apsaugą pagal 44 straipsnio 2</w:t>
            </w:r>
            <w:r w:rsidRPr="009B0E78">
              <w:rPr>
                <w:b/>
                <w:i/>
              </w:rPr>
              <w:t>dalies a–d punktus</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1405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Vertinimas, ar trečiąją šalį galima </w:t>
            </w:r>
            <w:r w:rsidRPr="009B0E78">
              <w:lastRenderedPageBreak/>
              <w:t>priskirti</w:t>
            </w:r>
            <w:r w:rsidRPr="009B0E78">
              <w:rPr>
                <w:b/>
                <w:i/>
              </w:rPr>
              <w:t>prie saugių trečiųjų šalių</w:t>
            </w:r>
            <w:r w:rsidRPr="009B0E78">
              <w:t>pagal šį reglamentą, grindžiamas įvairiais informacijos šaltiniais, įskaitant visų pirma informaciją iš valstybių narių, Europos Sąjungos prieglobsčio agentūros, Europos išorės veiksmų tarnybos, Jungtinių Tautų vyriausiojo pabėgėlių reikalų komisaro, Europos Tarybos ir kitų atitinkamų organizacijų.</w:t>
            </w:r>
          </w:p>
        </w:tc>
        <w:tc>
          <w:tcPr>
            <w:tcW w:w="4876" w:type="dxa"/>
          </w:tcPr>
          <w:p w:rsidR="005F1040" w:rsidRPr="009B0E78" w:rsidRDefault="00C4511F">
            <w:pPr>
              <w:pStyle w:val="Normal6"/>
            </w:pPr>
            <w:r w:rsidRPr="009B0E78">
              <w:lastRenderedPageBreak/>
              <w:t xml:space="preserve">Vertinimas, ar trečiąją šalį galima priskirti </w:t>
            </w:r>
            <w:r w:rsidRPr="009B0E78">
              <w:rPr>
                <w:b/>
                <w:i/>
              </w:rPr>
              <w:lastRenderedPageBreak/>
              <w:t>saugioms trečiosioms šalims</w:t>
            </w:r>
            <w:r w:rsidRPr="009B0E78">
              <w:t xml:space="preserve"> pagal šį reglamentą, grindžiamas įvairiais informacijos šaltiniais, įskaitant visų pirma informaciją iš valstybių narių, Europos Sąjungos prieglobsčio agentūros, Europos išorės veiksmų tarnybos, Jungtinių Tautų vyriausiojo pabėgėlių reikalų komisaro, Europos Tarybos ir kitų atitinkamų</w:t>
            </w:r>
            <w:r w:rsidRPr="009B0E78">
              <w:rPr>
                <w:b/>
                <w:i/>
              </w:rPr>
              <w:t xml:space="preserve"> tarptautinių organizacijų, taip pat nacionalinių ir tarptautinių nevyriausybinių</w:t>
            </w:r>
            <w:r w:rsidRPr="009B0E78">
              <w:t xml:space="preserve"> organizacijų.</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28 pakeitimu, kuris priimtas Parlamento pozicijoje dėl reglamento, kuriuo sudaromas ES bendras saugių kilmės šalių sąrašas (angl. SCO).Tai nuoseklu su pakeitimais, pateiktais dėl 49a straipsnio.</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1406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Vertinimas, ar trečiąją šalį galima priskirti</w:t>
            </w:r>
            <w:r w:rsidRPr="009B0E78">
              <w:rPr>
                <w:b/>
                <w:i/>
              </w:rPr>
              <w:t>prie saugių trečiųjų šalių</w:t>
            </w:r>
            <w:r w:rsidRPr="009B0E78">
              <w:t>pagal šį reglamentą, grindžiamas įvairiais informacijos šaltiniais, įskaitant visų pirma informaciją iš valstybių narių, Europos Sąjungos prieglobsčio agentūros, Europos išorės veiksmų tarnybos</w:t>
            </w:r>
            <w:r w:rsidRPr="009B0E78">
              <w:rPr>
                <w:b/>
                <w:i/>
              </w:rPr>
              <w:t>, Jungtinių Tautų vyriausiojo pabėgėlių reikalų komisaro, Europos Tarybos ir kitų atitinkamų organizacijų</w:t>
            </w:r>
            <w:r w:rsidRPr="009B0E78">
              <w:t>.</w:t>
            </w:r>
          </w:p>
        </w:tc>
        <w:tc>
          <w:tcPr>
            <w:tcW w:w="4876" w:type="dxa"/>
          </w:tcPr>
          <w:p w:rsidR="005F1040" w:rsidRPr="009B0E78" w:rsidRDefault="00C4511F">
            <w:pPr>
              <w:pStyle w:val="Normal6"/>
            </w:pPr>
            <w:r w:rsidRPr="009B0E78">
              <w:t>Vertinimas, ar trečiąją šalį galima priskirti</w:t>
            </w:r>
            <w:r w:rsidRPr="009B0E78">
              <w:rPr>
                <w:b/>
                <w:i/>
              </w:rPr>
              <w:t>saugioms trečiosioms šalims</w:t>
            </w:r>
            <w:r w:rsidRPr="009B0E78">
              <w:t>pagal šį reglamentą, grindžiamas įvairiais informacijos šaltiniais, įskaitant visų pirma informaciją iš valstybių narių, Europos Sąjungos prieglobsčio agentūros, Europos išorės veiksmų tarnybos.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1407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lastRenderedPageBreak/>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Vertinimas, ar trečiąją šalį galima priskirti</w:t>
            </w:r>
            <w:r w:rsidRPr="009B0E78">
              <w:rPr>
                <w:b/>
                <w:i/>
              </w:rPr>
              <w:t>prie saugių trečiųjų šalių</w:t>
            </w:r>
            <w:r w:rsidRPr="009B0E78">
              <w:t>pagal šį reglamentą, grindžiamas įvairiais informacijos šaltiniais, įskaitant visų pirma informaciją iš valstybių narių, Europos Sąjungos prieglobsčio agentūros, Europos išorės veiksmų tarnybos, Jungtinių Tautų vyriausiojo pabėgėlių reikalų komisaro, Europos Tarybos ir kitų atitinkamų organizacijų.</w:t>
            </w:r>
          </w:p>
        </w:tc>
        <w:tc>
          <w:tcPr>
            <w:tcW w:w="4876" w:type="dxa"/>
          </w:tcPr>
          <w:p w:rsidR="005F1040" w:rsidRPr="009B0E78" w:rsidRDefault="00C4511F">
            <w:pPr>
              <w:pStyle w:val="Normal6"/>
            </w:pPr>
            <w:r w:rsidRPr="009B0E78">
              <w:t xml:space="preserve">Vertinimas, ar trečiąją šalį galima priskirti </w:t>
            </w:r>
            <w:r w:rsidRPr="009B0E78">
              <w:rPr>
                <w:b/>
                <w:i/>
              </w:rPr>
              <w:t>saugioms trečiosioms šalims</w:t>
            </w:r>
            <w:r w:rsidRPr="009B0E78">
              <w:t xml:space="preserve"> pagal šį reglamentą, grindžiamas</w:t>
            </w:r>
            <w:r w:rsidRPr="009B0E78">
              <w:rPr>
                <w:b/>
                <w:i/>
              </w:rPr>
              <w:t xml:space="preserve"> individualiomis prašytojo aplinkybėmis ir</w:t>
            </w:r>
            <w:r w:rsidRPr="009B0E78">
              <w:t xml:space="preserve"> įvairiais informacijos šaltiniais, įskaitant visų pirma informaciją iš valstybių narių, Europos Sąjungos prieglobsčio agentūros, Europos išorės veiksmų tarnybos, Jungtinių Tautų vyriausiojo pabėgėlių reikalų komisaro, Europos Tarybos ir kitų atitinkamų organizacijų.</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1408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Jeroen Lenaers</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1 dalies 2 a pastraipa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Trečiosios šalies priskyrimas saugioms trečiosioms šalims neatmeta galimybės nurodyti tam tikras grupes, kurioms dėl lyties, rasės, religijos, pilietybės, seksualinės orientacijos, narystės tam tikroje socialinėje grupėje ar politinės nuomonės ta konkreti trečioji šalis negali būti laikoma saugia.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1409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lastRenderedPageBreak/>
        <w:t>&lt;Article&gt;</w:t>
      </w:r>
      <w:r w:rsidRPr="009B0E78">
        <w:t>45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2.</w:t>
            </w:r>
            <w:r w:rsidRPr="009B0E78">
              <w:tab/>
            </w:r>
            <w:r w:rsidRPr="009B0E78">
              <w:rPr>
                <w:b/>
                <w:i/>
              </w:rPr>
              <w:t>Saugios trečiosios šalies koncepcija taikoma, kai:</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w:t>
            </w:r>
            <w:r w:rsidR="00E714D9" w:rsidRPr="009B0E78">
              <w:rPr>
                <w:b/>
                <w:i/>
              </w:rPr>
              <w:t xml:space="preserve"> </w:t>
            </w:r>
            <w:r w:rsidRPr="009B0E78">
              <w:rPr>
                <w:b/>
                <w:i/>
              </w:rPr>
              <w:t>trečioji šalis buvo priskirta prie saugių trečiųjų šalių pagal 50 straipsnį;</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w:t>
            </w:r>
            <w:r w:rsidR="00E714D9" w:rsidRPr="009B0E78">
              <w:rPr>
                <w:b/>
                <w:i/>
              </w:rPr>
              <w:t xml:space="preserve"> </w:t>
            </w:r>
            <w:r w:rsidRPr="009B0E78">
              <w:rPr>
                <w:b/>
                <w:i/>
              </w:rPr>
              <w:t>trečioji šalis priskiriama prie saugių trečiųjų šalių Sąjungos lygiu arba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c)</w:t>
            </w:r>
            <w:r w:rsidR="00E714D9" w:rsidRPr="009B0E78">
              <w:rPr>
                <w:b/>
                <w:i/>
              </w:rPr>
              <w:t xml:space="preserve"> </w:t>
            </w:r>
            <w:r w:rsidRPr="009B0E78">
              <w:rPr>
                <w:b/>
                <w:i/>
              </w:rPr>
              <w:t>su konkrečiu prašytoju susijusiais atskirais atvejais.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Išbraukus 46 straipsnį, šis pakeitimas pateiktas siekiant nuoseklumo.</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1410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Jeroen Lenaers</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2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Saugios trečiosios šalies koncepcija taikoma, kai</w:t>
            </w:r>
            <w:r w:rsidRPr="009B0E78">
              <w:rPr>
                <w:b/>
                <w:i/>
              </w:rPr>
              <w:t>:</w:t>
            </w:r>
          </w:p>
        </w:tc>
        <w:tc>
          <w:tcPr>
            <w:tcW w:w="4876" w:type="dxa"/>
          </w:tcPr>
          <w:p w:rsidR="005F1040" w:rsidRPr="009B0E78" w:rsidRDefault="00C4511F">
            <w:pPr>
              <w:pStyle w:val="Normal6"/>
            </w:pPr>
            <w:r w:rsidRPr="009B0E78">
              <w:t>2.</w:t>
            </w:r>
            <w:r w:rsidRPr="009B0E78">
              <w:tab/>
              <w:t>Saugios trečiosios šalies koncepcija taikoma, kai</w:t>
            </w:r>
            <w:r w:rsidRPr="009B0E78">
              <w:rPr>
                <w:b/>
                <w:i/>
              </w:rPr>
              <w:t xml:space="preserve"> trečioji šalis priskirta saugioms trečiosioms šalims pagal 50 straipsnį ar kai trečioji šalis priskirta saugioms trečiosioms šalims Sąjungos lygmeniu;</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1411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 Jean Lambert</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2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Saugios trečiosios šalies koncepcija taikoma</w:t>
            </w:r>
            <w:r w:rsidRPr="009B0E78">
              <w:rPr>
                <w:b/>
                <w:i/>
              </w:rPr>
              <w:t>, kai:</w:t>
            </w:r>
          </w:p>
        </w:tc>
        <w:tc>
          <w:tcPr>
            <w:tcW w:w="4876" w:type="dxa"/>
          </w:tcPr>
          <w:p w:rsidR="005F1040" w:rsidRPr="009B0E78" w:rsidRDefault="00C4511F">
            <w:pPr>
              <w:pStyle w:val="Normal6"/>
            </w:pPr>
            <w:r w:rsidRPr="009B0E78">
              <w:t>2.</w:t>
            </w:r>
            <w:r w:rsidRPr="009B0E78">
              <w:tab/>
              <w:t>Saugios trečiosios šalies koncepcija taikoma</w:t>
            </w:r>
            <w:r w:rsidRPr="009B0E78">
              <w:rPr>
                <w:b/>
                <w:i/>
              </w:rPr>
              <w:t xml:space="preserve"> tik pavieniais su konkrečiu prašytoju susijusiais atvejais nagrinėjant prašymą pagal šio reglamento II skirsnį.</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1412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Laura Ferrara</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2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r>
            <w:r w:rsidRPr="009B0E78">
              <w:rPr>
                <w:b/>
                <w:i/>
              </w:rPr>
              <w:t>Saugios</w:t>
            </w:r>
            <w:r w:rsidRPr="009B0E78">
              <w:t xml:space="preserve"> trečiosios šalies </w:t>
            </w:r>
            <w:r w:rsidRPr="009B0E78">
              <w:rPr>
                <w:b/>
                <w:i/>
              </w:rPr>
              <w:t>koncepcija taikoma, kai:</w:t>
            </w:r>
          </w:p>
        </w:tc>
        <w:tc>
          <w:tcPr>
            <w:tcW w:w="4876" w:type="dxa"/>
          </w:tcPr>
          <w:p w:rsidR="005F1040" w:rsidRPr="009B0E78" w:rsidRDefault="00C4511F">
            <w:pPr>
              <w:pStyle w:val="Normal6"/>
            </w:pPr>
            <w:r w:rsidRPr="009B0E78">
              <w:t>2.</w:t>
            </w:r>
            <w:r w:rsidRPr="009B0E78">
              <w:tab/>
            </w:r>
            <w:r w:rsidRPr="009B0E78">
              <w:rPr>
                <w:b/>
                <w:i/>
              </w:rPr>
              <w:t>Valstybė narė gali taikyti saugios</w:t>
            </w:r>
            <w:r w:rsidRPr="009B0E78">
              <w:t xml:space="preserve"> trečiosios šalies </w:t>
            </w:r>
            <w:r w:rsidRPr="009B0E78">
              <w:rPr>
                <w:b/>
                <w:i/>
              </w:rPr>
              <w:t>koncepciją, kai trečioji šalis nacionaliniu lygmeniu buvo priskirta prie saugių trečiųjų šalių pagal 50 straipsnyje nustatytus kriterijus.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{IT}</w:t>
      </w:r>
      <w:r w:rsidRPr="009B0E78">
        <w:rPr>
          <w:lang w:val="lt-LT"/>
        </w:rPr>
        <w:t>it</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1413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Jeroen Lenaers</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2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a)</w:t>
            </w:r>
            <w:r w:rsidRPr="009B0E78">
              <w:tab/>
            </w:r>
            <w:r w:rsidRPr="009B0E78">
              <w:rPr>
                <w:b/>
                <w:i/>
              </w:rPr>
              <w:t>trečioji šalis buvo priskirta prie saugių trečiųjų šalių pagal 50 straipsnį;</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1414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lastRenderedPageBreak/>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2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a)</w:t>
            </w:r>
            <w:r w:rsidRPr="009B0E78">
              <w:tab/>
            </w:r>
            <w:r w:rsidRPr="009B0E78">
              <w:rPr>
                <w:b/>
                <w:i/>
              </w:rPr>
              <w:t>trečioji šalis buvo priskirta prie saugių trečiųjų šalių pagal 50 straipsnį;</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1415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Jeroen Lenaers</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2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b)</w:t>
            </w:r>
            <w:r w:rsidRPr="009B0E78">
              <w:tab/>
            </w:r>
            <w:r w:rsidRPr="009B0E78">
              <w:rPr>
                <w:b/>
                <w:i/>
              </w:rPr>
              <w:t>trečioji šalis priskiriama prie saugių trečiųjų šalių Sąjungos lygiu arba</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1416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2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b)</w:t>
            </w:r>
            <w:r w:rsidRPr="009B0E78">
              <w:tab/>
            </w:r>
            <w:r w:rsidRPr="009B0E78">
              <w:rPr>
                <w:b/>
                <w:i/>
              </w:rPr>
              <w:t>trečioji šalis priskiriama prie saugių trečiųjų šalių Sąjungos lygiu arba</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1417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Jeroen Lenaers</w:t>
      </w:r>
      <w:r w:rsidRPr="009B0E78">
        <w:rPr>
          <w:rStyle w:val="HideTWBExt"/>
        </w:rPr>
        <w:t>&lt;/Members&gt;</w:t>
      </w:r>
    </w:p>
    <w:p w:rsidR="005F1040" w:rsidRPr="009B0E78" w:rsidRDefault="00C4511F">
      <w:pPr>
        <w:pStyle w:val="NormalBold"/>
      </w:pPr>
      <w:r w:rsidRPr="009B0E78">
        <w:rPr>
          <w:rStyle w:val="HideTWBExt"/>
        </w:rPr>
        <w:lastRenderedPageBreak/>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2 dalies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c)</w:t>
            </w:r>
            <w:r w:rsidRPr="009B0E78">
              <w:tab/>
            </w:r>
            <w:r w:rsidRPr="009B0E78">
              <w:rPr>
                <w:b/>
                <w:i/>
              </w:rPr>
              <w:t>su konkrečiu prašytoju susijusiais atskirais atvejais.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1418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2 dalies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c)</w:t>
            </w:r>
            <w:r w:rsidRPr="009B0E78">
              <w:tab/>
            </w:r>
            <w:r w:rsidRPr="009B0E78">
              <w:rPr>
                <w:b/>
                <w:i/>
              </w:rPr>
              <w:t>su konkrečiu prašytoju susijusiais atskirais atvejais.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1419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3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3.</w:t>
            </w:r>
            <w:r w:rsidRPr="009B0E78">
              <w:tab/>
              <w:t xml:space="preserve">Išnagrinėjusi atskirą prašymą, sprendžiančioji institucija trečiąją šalį </w:t>
            </w:r>
            <w:r w:rsidRPr="009B0E78">
              <w:rPr>
                <w:b/>
                <w:i/>
              </w:rPr>
              <w:t>laiko</w:t>
            </w:r>
            <w:r w:rsidRPr="009B0E78">
              <w:t xml:space="preserve"> konkrečiam prašytojui saugia trečiąja šalimi tik jeigu, vadovaudamasi 1 dalyje nustatytais kriterijais, yra įsitikinusi trečiosios šalies saugumu konkrečiam prašytojui ir nustatė, kad:</w:t>
            </w:r>
          </w:p>
        </w:tc>
        <w:tc>
          <w:tcPr>
            <w:tcW w:w="4876" w:type="dxa"/>
          </w:tcPr>
          <w:p w:rsidR="005F1040" w:rsidRPr="009B0E78" w:rsidRDefault="00C4511F">
            <w:pPr>
              <w:pStyle w:val="Normal6"/>
            </w:pPr>
            <w:r w:rsidRPr="009B0E78">
              <w:t>3.</w:t>
            </w:r>
            <w:r w:rsidRPr="009B0E78">
              <w:tab/>
              <w:t xml:space="preserve">Išnagrinėjusi atskirą prašymą, sprendžiančioji institucija trečiąją šalį </w:t>
            </w:r>
            <w:r w:rsidRPr="009B0E78">
              <w:rPr>
                <w:b/>
                <w:i/>
              </w:rPr>
              <w:t>gali laikyti</w:t>
            </w:r>
            <w:r w:rsidRPr="009B0E78">
              <w:t xml:space="preserve"> konkrečiam prašytojui saugia trečiąja šalimi tik jeigu, vadovaudamasi 1 dalyje nustatytais kriterijais, yra įsitikinusi trečiosios šalies saugumu konkrečiam prašytojui ir nustatė, kad:</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lastRenderedPageBreak/>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Pirmosios prieglobsčio šalies koncepcija valstybėms narėms turėtų išlikti neprivaloma.</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1420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3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3.</w:t>
            </w:r>
            <w:r w:rsidRPr="009B0E78">
              <w:tab/>
              <w:t xml:space="preserve">Išnagrinėjusi atskirą prašymą, sprendžiančioji institucija trečiąją šalį </w:t>
            </w:r>
            <w:r w:rsidRPr="009B0E78">
              <w:rPr>
                <w:b/>
                <w:i/>
              </w:rPr>
              <w:t>laiko</w:t>
            </w:r>
            <w:r w:rsidRPr="009B0E78">
              <w:t xml:space="preserve"> konkrečiam prašytojui saugia trečiąja šalimi tik jeigu, vadovaudamasi 1 dalyje nustatytais kriterijais, yra įsitikinusi trečiosios šalies saugumu konkrečiam prašytojui ir nustatė, kad:</w:t>
            </w:r>
          </w:p>
        </w:tc>
        <w:tc>
          <w:tcPr>
            <w:tcW w:w="4876" w:type="dxa"/>
          </w:tcPr>
          <w:p w:rsidR="005F1040" w:rsidRPr="009B0E78" w:rsidRDefault="00C4511F">
            <w:pPr>
              <w:pStyle w:val="Normal6"/>
            </w:pPr>
            <w:r w:rsidRPr="009B0E78">
              <w:t>3.</w:t>
            </w:r>
            <w:r w:rsidRPr="009B0E78">
              <w:tab/>
              <w:t xml:space="preserve">Išnagrinėjusi atskirą prašymą, sprendžiančioji institucija trečiąją šalį </w:t>
            </w:r>
            <w:r w:rsidRPr="009B0E78">
              <w:rPr>
                <w:b/>
                <w:i/>
              </w:rPr>
              <w:t>gali laikyti</w:t>
            </w:r>
            <w:r w:rsidRPr="009B0E78">
              <w:t xml:space="preserve"> konkrečiam prašytojui saugia trečiąja šalimi tik jeigu, vadovaudamasi 1 dalyje nustatytais kriterijais, yra įsitikinusi trečiosios šalies saugumu konkrečiam prašytojui ir nustatė, kad:</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1421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3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3.</w:t>
            </w:r>
            <w:r w:rsidRPr="009B0E78">
              <w:tab/>
              <w:t xml:space="preserve">Išnagrinėjusi atskirą prašymą, sprendžiančioji institucija trečiąją šalį </w:t>
            </w:r>
            <w:r w:rsidRPr="009B0E78">
              <w:rPr>
                <w:b/>
                <w:i/>
              </w:rPr>
              <w:t>laiko</w:t>
            </w:r>
            <w:r w:rsidRPr="009B0E78">
              <w:t xml:space="preserve"> konkrečiam prašytojui saugia trečiąja šalimi tik jeigu, vadovaudamasi 1 dalyje nustatytais kriterijais, yra įsitikinusi trečiosios šalies saugumu konkrečiam prašytojui ir nustatė, kad:</w:t>
            </w:r>
          </w:p>
        </w:tc>
        <w:tc>
          <w:tcPr>
            <w:tcW w:w="4876" w:type="dxa"/>
          </w:tcPr>
          <w:p w:rsidR="005F1040" w:rsidRPr="009B0E78" w:rsidRDefault="00C4511F">
            <w:pPr>
              <w:pStyle w:val="Normal6"/>
            </w:pPr>
            <w:r w:rsidRPr="009B0E78">
              <w:t>3.</w:t>
            </w:r>
            <w:r w:rsidRPr="009B0E78">
              <w:tab/>
              <w:t xml:space="preserve">Išnagrinėjusi atskirą prašymą, sprendžiančioji institucija trečiąją šalį </w:t>
            </w:r>
            <w:r w:rsidRPr="009B0E78">
              <w:rPr>
                <w:b/>
                <w:i/>
              </w:rPr>
              <w:t>gali laikyti</w:t>
            </w:r>
            <w:r w:rsidRPr="009B0E78">
              <w:t xml:space="preserve"> konkrečiam prašytojui saugia trečiąja šalimi tik jeigu, vadovaudamasi 1 dalyje nustatytais kriterijais, yra įsitikinusi trečiosios šalies saugumu konkrečiam prašytojui ir nustatė, kad:</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1422</w:t>
      </w:r>
      <w:r w:rsidRPr="009B0E78">
        <w:rPr>
          <w:rStyle w:val="HideTWBExt"/>
        </w:rPr>
        <w:t>&lt;/NumAm&gt;</w:t>
      </w:r>
    </w:p>
    <w:p w:rsidR="005F1040" w:rsidRPr="009B0E78" w:rsidRDefault="00C4511F">
      <w:pPr>
        <w:pStyle w:val="NormalBold"/>
      </w:pPr>
      <w:r w:rsidRPr="009B0E78">
        <w:rPr>
          <w:rStyle w:val="HideTWBExt"/>
        </w:rPr>
        <w:lastRenderedPageBreak/>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3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t>tarp prašytojo ir minėtos trečiosios šalies yra ryšys, kuriuo remdamasis asmuo galėtų pagrįstai vykti į tą šalį</w:t>
            </w:r>
            <w:r w:rsidRPr="009B0E78">
              <w:rPr>
                <w:b/>
                <w:i/>
              </w:rPr>
              <w:t>, įskaitant tai, kad prašytojas atvyko tranzitu per tą trečiąją šalį, kuri yra geografiškai artima prašytojo kilmės šaliai</w:t>
            </w:r>
            <w:r w:rsidRPr="009B0E78">
              <w:t>;</w:t>
            </w:r>
          </w:p>
        </w:tc>
        <w:tc>
          <w:tcPr>
            <w:tcW w:w="4876" w:type="dxa"/>
          </w:tcPr>
          <w:p w:rsidR="005F1040" w:rsidRPr="009B0E78" w:rsidRDefault="00C4511F">
            <w:pPr>
              <w:pStyle w:val="Normal6"/>
            </w:pPr>
            <w:r w:rsidRPr="00C4511F">
              <w:t>a)</w:t>
            </w:r>
            <w:r w:rsidRPr="009B0E78">
              <w:tab/>
              <w:t xml:space="preserve">tarp prašytojo ir minėtos trečiosios šalies yra </w:t>
            </w:r>
            <w:r w:rsidRPr="009B0E78">
              <w:rPr>
                <w:b/>
                <w:i/>
              </w:rPr>
              <w:t xml:space="preserve">reikšmingas </w:t>
            </w:r>
            <w:r w:rsidRPr="009B0E78">
              <w:t>ryšys, kuriuo remdamasis asmuo galėtų pagrįstai vykti į tą šalį;</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1423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3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t>tarp prašytojo ir minėtos trečiosios šalies yra ryšys, kuriuo remdamasis asmuo galėtų pagrįstai vykti į tą šalį</w:t>
            </w:r>
            <w:r w:rsidRPr="009B0E78">
              <w:rPr>
                <w:b/>
                <w:i/>
              </w:rPr>
              <w:t>, įskaitant tai, kad prašytojas atvyko tranzitu per tą trečiąją šalį, kuri yra geografiškai artima prašytojo kilmės šaliai</w:t>
            </w:r>
            <w:r w:rsidRPr="009B0E78">
              <w:t>;</w:t>
            </w:r>
          </w:p>
        </w:tc>
        <w:tc>
          <w:tcPr>
            <w:tcW w:w="4876" w:type="dxa"/>
          </w:tcPr>
          <w:p w:rsidR="005F1040" w:rsidRPr="009B0E78" w:rsidRDefault="00C4511F">
            <w:pPr>
              <w:pStyle w:val="Normal6"/>
            </w:pPr>
            <w:r w:rsidRPr="00C4511F">
              <w:t>a)</w:t>
            </w:r>
            <w:r w:rsidRPr="009B0E78">
              <w:tab/>
              <w:t xml:space="preserve">tarp prašytojo ir minėtos trečiosios šalies yra </w:t>
            </w:r>
            <w:r w:rsidRPr="009B0E78">
              <w:rPr>
                <w:b/>
                <w:i/>
              </w:rPr>
              <w:t xml:space="preserve">reikšmingas </w:t>
            </w:r>
            <w:r w:rsidRPr="009B0E78">
              <w:t>ryšys, kuriuo remdamasis asmuo galėtų pagrįstai vykti į tą šalį;</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1424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3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t xml:space="preserve">tarp prašytojo ir minėtos trečiosios šalies yra ryšys, kuriuo remdamasis asmuo </w:t>
            </w:r>
            <w:r w:rsidRPr="009B0E78">
              <w:lastRenderedPageBreak/>
              <w:t>galėtų pagrįstai vykti į tą šalį</w:t>
            </w:r>
            <w:r w:rsidRPr="009B0E78">
              <w:rPr>
                <w:b/>
                <w:i/>
              </w:rPr>
              <w:t>, įskaitant tai, kad prašytojas atvyko tranzitu per tą trečiąją šalį, kuri yra geografiškai artima prašytojo kilmės šaliai;</w:t>
            </w:r>
          </w:p>
        </w:tc>
        <w:tc>
          <w:tcPr>
            <w:tcW w:w="4876" w:type="dxa"/>
          </w:tcPr>
          <w:p w:rsidR="005F1040" w:rsidRPr="009B0E78" w:rsidRDefault="00C4511F">
            <w:pPr>
              <w:pStyle w:val="Normal6"/>
            </w:pPr>
            <w:r w:rsidRPr="00C4511F">
              <w:lastRenderedPageBreak/>
              <w:t>a)</w:t>
            </w:r>
            <w:r w:rsidRPr="009B0E78">
              <w:tab/>
              <w:t xml:space="preserve">tarp prašytojo ir minėtos trečiosios šalies yra </w:t>
            </w:r>
            <w:r w:rsidRPr="009B0E78">
              <w:rPr>
                <w:b/>
                <w:i/>
              </w:rPr>
              <w:t xml:space="preserve">reikšmingas </w:t>
            </w:r>
            <w:r w:rsidRPr="009B0E78">
              <w:t xml:space="preserve">ryšys, kuriuo </w:t>
            </w:r>
            <w:r w:rsidRPr="009B0E78">
              <w:lastRenderedPageBreak/>
              <w:t>remdamasis asmuo galėtų pagrįstai vykti į tą šalį</w:t>
            </w:r>
            <w:r w:rsidRPr="009B0E78">
              <w:rPr>
                <w:b/>
                <w:i/>
              </w:rPr>
              <w:t>;</w:t>
            </w:r>
            <w:r w:rsidRPr="009B0E78">
              <w:t xml:space="preserve"> </w:t>
            </w:r>
            <w:r w:rsidRPr="009B0E78">
              <w:rPr>
                <w:b/>
                <w:i/>
              </w:rPr>
              <w:t>taip pat</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Tranzitas turėtų būti nepakankamas pagrindas asmeniui į vadinamąjį saugią trečiąją šalį grąžinti.</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1425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3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t>prašytojas nenurodė</w:t>
            </w:r>
            <w:r w:rsidRPr="009B0E78">
              <w:rPr>
                <w:b/>
                <w:i/>
              </w:rPr>
              <w:t xml:space="preserve"> svarbių</w:t>
            </w:r>
            <w:r w:rsidRPr="009B0E78">
              <w:t xml:space="preserve"> priežasčių, dėl kurių, atsižvelgiant į konkrečią jo padėtį, tos šalies negalima laikyti saugia trečiąja šalimi.</w:t>
            </w:r>
          </w:p>
        </w:tc>
        <w:tc>
          <w:tcPr>
            <w:tcW w:w="4876" w:type="dxa"/>
          </w:tcPr>
          <w:p w:rsidR="005F1040" w:rsidRPr="009B0E78" w:rsidRDefault="00C4511F">
            <w:pPr>
              <w:pStyle w:val="Normal6"/>
            </w:pPr>
            <w:r w:rsidRPr="00C4511F">
              <w:t>b)</w:t>
            </w:r>
            <w:r w:rsidRPr="009B0E78">
              <w:tab/>
              <w:t>prašytojas nenurodė priežasčių, dėl kurių, atsižvelgiant į konkrečią jo padėtį, tos šalies negalima laikyti saugia trečiąja šalimi.</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1426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Sergei Stanishev</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4.</w:t>
            </w:r>
            <w:r w:rsidRPr="009B0E78">
              <w:tab/>
            </w:r>
            <w:r w:rsidRPr="009B0E78">
              <w:rPr>
                <w:b/>
                <w:i/>
              </w:rPr>
              <w:t>Prieš atmetant prašymą kaip nepriimtiną pagal 36 straipsnio 1 dalies b punktą, prašytojui suteikiama galimybė apskųsti taikomą saugios trečiosios šalies koncepciją, atsižvelgiant į konkrečią prašytojo padėtį, kai teikiamas prašymas ir per pokalbį dėl priimtinumo.</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Atitinka ankstesnius pakeitimus, kuriais siūloma pašalinti priimtinumo tikrinimą, kurio reikalaujama prieš taikant Dublino reglamentą.</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1427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4.</w:t>
            </w:r>
            <w:r w:rsidRPr="009B0E78">
              <w:tab/>
              <w:t>Prieš atmetant prašymą kaip nepriimtiną pagal 36 straipsnio 1 dalies b punktą, prašytojui suteikiama galimybė apskųsti taikomą saugios trečiosios šalies koncepciją, atsižvelgiant į konkrečią prašytojo padėtį</w:t>
            </w:r>
            <w:r w:rsidRPr="009B0E78">
              <w:rPr>
                <w:b/>
                <w:i/>
              </w:rPr>
              <w:t>, kai teikiamas prašymas ir per pokalbį dėl priimtinumo</w:t>
            </w:r>
            <w:r w:rsidRPr="009B0E78">
              <w:t>.</w:t>
            </w:r>
          </w:p>
        </w:tc>
        <w:tc>
          <w:tcPr>
            <w:tcW w:w="4876" w:type="dxa"/>
          </w:tcPr>
          <w:p w:rsidR="005F1040" w:rsidRPr="009B0E78" w:rsidRDefault="00C4511F">
            <w:pPr>
              <w:pStyle w:val="Normal6"/>
            </w:pPr>
            <w:r w:rsidRPr="009B0E78">
              <w:t>4.</w:t>
            </w:r>
            <w:r w:rsidRPr="009B0E78">
              <w:tab/>
              <w:t>Prieš atmetant prašymą kaip nepriimtiną pagal 36 straipsnio 1 dalies b punktą, prašytojui suteikiama galimybė apskųsti taikomą saugios trečiosios šalies koncepciją, atsižvelgiant į konkrečią prašytojo padėtį.</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Prašytojas turėtų turėti galimybę užginčyti koncepcijos taikymą visos procedūros metu, kol bus priimtas galutinis sprendimas.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1428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4.</w:t>
            </w:r>
            <w:r w:rsidRPr="009B0E78">
              <w:tab/>
              <w:t xml:space="preserve">Prieš atmetant prašymą </w:t>
            </w:r>
            <w:r w:rsidRPr="009B0E78">
              <w:rPr>
                <w:b/>
                <w:i/>
              </w:rPr>
              <w:t>kaip nepriimtiną pagal 36 straipsnio 1 dalies b punktą</w:t>
            </w:r>
            <w:r w:rsidRPr="009B0E78">
              <w:t xml:space="preserve">, prašytojui suteikiama galimybė </w:t>
            </w:r>
            <w:r w:rsidRPr="009B0E78">
              <w:rPr>
                <w:b/>
                <w:i/>
              </w:rPr>
              <w:t>apskųsti</w:t>
            </w:r>
            <w:r w:rsidRPr="009B0E78">
              <w:t xml:space="preserve"> taikomą saugios trečiosios šalies koncepciją, atsižvelgiant į konkrečią </w:t>
            </w:r>
            <w:r w:rsidRPr="009B0E78">
              <w:rPr>
                <w:b/>
                <w:i/>
              </w:rPr>
              <w:lastRenderedPageBreak/>
              <w:t>prašytojo</w:t>
            </w:r>
            <w:r w:rsidRPr="009B0E78">
              <w:t xml:space="preserve"> padėtį</w:t>
            </w:r>
            <w:r w:rsidRPr="009B0E78">
              <w:rPr>
                <w:b/>
                <w:i/>
              </w:rPr>
              <w:t>, kai teikiamas prašymas ir per pokalbį dėl priimtinumo</w:t>
            </w:r>
            <w:r w:rsidRPr="009B0E78">
              <w:t>.</w:t>
            </w:r>
          </w:p>
        </w:tc>
        <w:tc>
          <w:tcPr>
            <w:tcW w:w="4876" w:type="dxa"/>
          </w:tcPr>
          <w:p w:rsidR="005F1040" w:rsidRPr="009B0E78" w:rsidRDefault="00C4511F">
            <w:pPr>
              <w:pStyle w:val="Normal6"/>
            </w:pPr>
            <w:r w:rsidRPr="009B0E78">
              <w:lastRenderedPageBreak/>
              <w:t>4.</w:t>
            </w:r>
            <w:r w:rsidRPr="009B0E78">
              <w:tab/>
              <w:t xml:space="preserve">Prieš atmetant prašymą </w:t>
            </w:r>
            <w:r w:rsidRPr="009B0E78">
              <w:rPr>
                <w:b/>
                <w:i/>
              </w:rPr>
              <w:t>po to, kai bus priimtas sprendimas dėl jo tinkamumo svarstyti pagal šio reglamento II skirsnį</w:t>
            </w:r>
            <w:r w:rsidRPr="009B0E78">
              <w:t xml:space="preserve">, prašytojui suteikiama galimybė </w:t>
            </w:r>
            <w:r w:rsidRPr="009B0E78">
              <w:rPr>
                <w:b/>
                <w:i/>
              </w:rPr>
              <w:t>užginčyti</w:t>
            </w:r>
            <w:r w:rsidRPr="009B0E78">
              <w:t xml:space="preserve"> taikomą saugios trečiosios šalies </w:t>
            </w:r>
            <w:r w:rsidRPr="009B0E78">
              <w:lastRenderedPageBreak/>
              <w:t xml:space="preserve">koncepciją, atsižvelgiant į konkrečią </w:t>
            </w:r>
            <w:r w:rsidRPr="009B0E78">
              <w:rPr>
                <w:b/>
                <w:i/>
              </w:rPr>
              <w:t>jo</w:t>
            </w:r>
            <w:r w:rsidRPr="009B0E78">
              <w:t xml:space="preserve"> padėtį</w:t>
            </w:r>
            <w:r w:rsidRPr="009B0E78">
              <w:rPr>
                <w:b/>
                <w:i/>
              </w:rPr>
              <w:t> bet kuriuo procedūros etapu</w:t>
            </w:r>
            <w:r w:rsidRPr="009B0E78">
              <w:t>.</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1429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5.</w:t>
            </w:r>
            <w:r w:rsidRPr="009B0E78">
              <w:tab/>
            </w:r>
            <w:r w:rsidRPr="009B0E78">
              <w:rPr>
                <w:b/>
                <w:i/>
              </w:rPr>
              <w:t>Nelydimų nepilnamečių atveju saugios</w:t>
            </w:r>
            <w:r w:rsidRPr="009B0E78">
              <w:t xml:space="preserve"> trečiosios šalies </w:t>
            </w:r>
            <w:r w:rsidRPr="009B0E78">
              <w:rPr>
                <w:b/>
                <w:i/>
              </w:rPr>
              <w:t>koncepciją galima taikyti tik tuo atveju, jei valstybės narės institucijos jau prieš tai iš minėtos trečiosios šalies institucijų gavo patikinimą, kad šios institucijos perims nelydimą nepilnametį savo žinion ir jis iš karto naudosis viena iš 1 dalies e punkte nurodytų apsaugos formų</w:t>
            </w:r>
            <w:r w:rsidRPr="009B0E78">
              <w:t>.</w:t>
            </w:r>
          </w:p>
        </w:tc>
        <w:tc>
          <w:tcPr>
            <w:tcW w:w="4876" w:type="dxa"/>
          </w:tcPr>
          <w:p w:rsidR="005F1040" w:rsidRPr="009B0E78" w:rsidRDefault="00C4511F">
            <w:pPr>
              <w:pStyle w:val="Normal6"/>
            </w:pPr>
            <w:r w:rsidRPr="009B0E78">
              <w:t>5.</w:t>
            </w:r>
            <w:r w:rsidRPr="009B0E78">
              <w:tab/>
            </w:r>
            <w:r w:rsidRPr="009B0E78">
              <w:rPr>
                <w:b/>
                <w:i/>
              </w:rPr>
              <w:t>Saugios</w:t>
            </w:r>
            <w:r w:rsidRPr="009B0E78">
              <w:t xml:space="preserve"> trečiosios šalies </w:t>
            </w:r>
            <w:r w:rsidRPr="009B0E78">
              <w:rPr>
                <w:b/>
                <w:i/>
              </w:rPr>
              <w:t>koncepcija netaikoma nelydimiems nepilnamečiams</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1430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5.</w:t>
            </w:r>
            <w:r w:rsidRPr="009B0E78">
              <w:tab/>
            </w:r>
            <w:r w:rsidRPr="009B0E78">
              <w:rPr>
                <w:b/>
                <w:i/>
              </w:rPr>
              <w:t>Nelydimų nepilnamečių atveju saugios</w:t>
            </w:r>
            <w:r w:rsidRPr="009B0E78">
              <w:t xml:space="preserve"> trečiosios šalies </w:t>
            </w:r>
            <w:r w:rsidRPr="009B0E78">
              <w:rPr>
                <w:b/>
                <w:i/>
              </w:rPr>
              <w:t>koncepciją galima taikyti tik tuo</w:t>
            </w:r>
            <w:r w:rsidRPr="009B0E78">
              <w:t xml:space="preserve"> atveju</w:t>
            </w:r>
            <w:r w:rsidRPr="009B0E78">
              <w:rPr>
                <w:b/>
                <w:i/>
              </w:rPr>
              <w:t>, jei valstybės narės institucijos jau prieš tai iš minėtos trečiosios šalies institucijų gavo patikinimą, kad šios institucijos perims nelydimą nepilnametį savo žinion ir jis iš karto naudosis viena iš 1 dalies e punkte nurodytų apsaugos formų</w:t>
            </w:r>
            <w:r w:rsidRPr="009B0E78">
              <w:t>.</w:t>
            </w:r>
          </w:p>
        </w:tc>
        <w:tc>
          <w:tcPr>
            <w:tcW w:w="4876" w:type="dxa"/>
          </w:tcPr>
          <w:p w:rsidR="005F1040" w:rsidRPr="009B0E78" w:rsidRDefault="00C4511F">
            <w:pPr>
              <w:pStyle w:val="Normal6"/>
            </w:pPr>
            <w:r w:rsidRPr="009B0E78">
              <w:t>5.</w:t>
            </w:r>
            <w:r w:rsidRPr="009B0E78">
              <w:tab/>
            </w:r>
            <w:r w:rsidRPr="009B0E78">
              <w:rPr>
                <w:b/>
                <w:i/>
              </w:rPr>
              <w:t>Saugios</w:t>
            </w:r>
            <w:r w:rsidRPr="009B0E78">
              <w:t xml:space="preserve"> trečiosios šalies </w:t>
            </w:r>
            <w:r w:rsidRPr="009B0E78">
              <w:rPr>
                <w:b/>
                <w:i/>
              </w:rPr>
              <w:t>koncepcija netaikoma nelydimų nepilnamečių</w:t>
            </w:r>
            <w:r w:rsidRPr="009B0E78">
              <w:t xml:space="preserve"> atveju.</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Nelydimi nepilnamečiai yra itin pažeidžiami ir jiems turėtų būti netaikoma pirmosios prieglobsčio šalies koncepcija.</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1431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5.</w:t>
            </w:r>
            <w:r w:rsidRPr="009B0E78">
              <w:tab/>
            </w:r>
            <w:r w:rsidRPr="009B0E78">
              <w:rPr>
                <w:b/>
                <w:i/>
              </w:rPr>
              <w:t>Nelydimų nepilnamečių atveju saugios</w:t>
            </w:r>
            <w:r w:rsidRPr="009B0E78">
              <w:t xml:space="preserve"> trečiosios šalies </w:t>
            </w:r>
            <w:r w:rsidRPr="009B0E78">
              <w:rPr>
                <w:b/>
                <w:i/>
              </w:rPr>
              <w:t>koncepciją galima taikyti tik tuo atveju, jei</w:t>
            </w:r>
            <w:r w:rsidRPr="009B0E78">
              <w:t xml:space="preserve"> valstybės narės institucijos jau prieš tai iš minėtos trečiosios šalies institucijų gavo patikinimą, kad šios institucijos perims nelydimą nepilnametį savo žinion ir jis iš karto naudosis viena iš 1 dalies e punkte nurodytų apsaugos formų.</w:t>
            </w:r>
          </w:p>
        </w:tc>
        <w:tc>
          <w:tcPr>
            <w:tcW w:w="4876" w:type="dxa"/>
          </w:tcPr>
          <w:p w:rsidR="005F1040" w:rsidRPr="009B0E78" w:rsidRDefault="00C4511F">
            <w:pPr>
              <w:pStyle w:val="Normal6"/>
            </w:pPr>
            <w:r w:rsidRPr="009B0E78">
              <w:t>5.</w:t>
            </w:r>
            <w:r w:rsidRPr="009B0E78">
              <w:tab/>
            </w:r>
            <w:r w:rsidRPr="009B0E78">
              <w:rPr>
                <w:b/>
                <w:i/>
              </w:rPr>
              <w:t>Saugios</w:t>
            </w:r>
            <w:r w:rsidRPr="009B0E78">
              <w:t xml:space="preserve"> trečiosios šalies </w:t>
            </w:r>
            <w:r w:rsidRPr="009B0E78">
              <w:rPr>
                <w:b/>
                <w:i/>
              </w:rPr>
              <w:t>koncepcija netaikoma nelydimiems nepilnamečiams, nebent tai aiškiai atitinka geriausiems vaiko interesams ir</w:t>
            </w:r>
            <w:r w:rsidRPr="009B0E78">
              <w:t xml:space="preserve"> valstybės narės institucijos jau prieš tai iš minėtos trečiosios šalies institucijų gavo patikinimą, kad šios institucijos perims nelydimą nepilnametį savo žinion ir jis iš karto naudosis viena iš 1 dalies e punkte nurodytų apsaugos formų.</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1432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Anna Maria Corazza Bildt, Caterina Chinnici, Hilde Vautmans, Barbara Matera, Damiano Zoffoli, Michaela Šojdrová, Brando Benifei, Lara Comi, Barbara Kudrycka, Carlos Coelho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5.</w:t>
            </w:r>
            <w:r w:rsidRPr="009B0E78">
              <w:tab/>
              <w:t xml:space="preserve">Nelydimų nepilnamečių atveju saugios trečiosios šalies koncepciją galima taikyti tik </w:t>
            </w:r>
            <w:r w:rsidRPr="009B0E78">
              <w:rPr>
                <w:b/>
                <w:i/>
              </w:rPr>
              <w:t>tuo atveju, jei</w:t>
            </w:r>
            <w:r w:rsidRPr="009B0E78">
              <w:t xml:space="preserve"> valstybės narės institucijos </w:t>
            </w:r>
            <w:r w:rsidRPr="009B0E78">
              <w:rPr>
                <w:b/>
                <w:i/>
              </w:rPr>
              <w:t>jau prieš tai iš minėtos</w:t>
            </w:r>
            <w:r w:rsidRPr="009B0E78">
              <w:t xml:space="preserve"> trečiosios šalies institucijų gavo patikinimą, kad </w:t>
            </w:r>
            <w:r w:rsidRPr="009B0E78">
              <w:rPr>
                <w:b/>
                <w:i/>
              </w:rPr>
              <w:t xml:space="preserve">šios institucijos perims nelydimą nepilnametį savo žinion ir jis iš </w:t>
            </w:r>
            <w:r w:rsidRPr="009B0E78">
              <w:rPr>
                <w:b/>
                <w:i/>
              </w:rPr>
              <w:lastRenderedPageBreak/>
              <w:t>karto naudosis viena iš 1 dalies e punkte</w:t>
            </w:r>
            <w:r w:rsidRPr="009B0E78">
              <w:t xml:space="preserve"> nurodytų </w:t>
            </w:r>
            <w:r w:rsidRPr="009B0E78">
              <w:rPr>
                <w:b/>
                <w:i/>
              </w:rPr>
              <w:t>apsaugos formų</w:t>
            </w:r>
            <w:r w:rsidRPr="009B0E78">
              <w:t>.</w:t>
            </w:r>
          </w:p>
        </w:tc>
        <w:tc>
          <w:tcPr>
            <w:tcW w:w="4876" w:type="dxa"/>
          </w:tcPr>
          <w:p w:rsidR="005F1040" w:rsidRPr="009B0E78" w:rsidRDefault="00C4511F">
            <w:pPr>
              <w:pStyle w:val="Normal6"/>
            </w:pPr>
            <w:r w:rsidRPr="009B0E78">
              <w:lastRenderedPageBreak/>
              <w:t>5.</w:t>
            </w:r>
            <w:r w:rsidRPr="009B0E78">
              <w:tab/>
              <w:t xml:space="preserve">Nelydimų nepilnamečių atveju saugios trečiosios šalies koncepciją galima taikyti tik </w:t>
            </w:r>
            <w:r w:rsidRPr="009B0E78">
              <w:rPr>
                <w:b/>
                <w:i/>
              </w:rPr>
              <w:t>atsižvelgiant į geriausius jų interesus ir kai</w:t>
            </w:r>
            <w:r w:rsidRPr="009B0E78">
              <w:t xml:space="preserve"> valstybės narės institucijos </w:t>
            </w:r>
            <w:r w:rsidRPr="009B0E78">
              <w:rPr>
                <w:b/>
                <w:i/>
              </w:rPr>
              <w:t>iš minėtosios</w:t>
            </w:r>
            <w:r w:rsidRPr="009B0E78">
              <w:t xml:space="preserve"> trečiosios šalies institucijų gavo patikinimą, kad </w:t>
            </w:r>
            <w:r w:rsidRPr="009B0E78">
              <w:rPr>
                <w:b/>
                <w:i/>
              </w:rPr>
              <w:t xml:space="preserve">nelydimas nepilnametis nepatirs jokios žalos, </w:t>
            </w:r>
            <w:r w:rsidRPr="009B0E78">
              <w:rPr>
                <w:b/>
                <w:i/>
              </w:rPr>
              <w:lastRenderedPageBreak/>
              <w:t>diskriminacijos ar persekiojimo ir kad jis nedelsiant galės naudotis 1 dalyje</w:t>
            </w:r>
            <w:r w:rsidRPr="009B0E78">
              <w:t xml:space="preserve"> nurodytų </w:t>
            </w:r>
            <w:r w:rsidRPr="009B0E78">
              <w:rPr>
                <w:b/>
                <w:i/>
              </w:rPr>
              <w:t>formų apsauga</w:t>
            </w:r>
            <w:r w:rsidRPr="009B0E78">
              <w:t>.</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1433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Jeroen Lenaers</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5.</w:t>
            </w:r>
            <w:r w:rsidRPr="009B0E78">
              <w:tab/>
            </w:r>
            <w:r w:rsidRPr="009B0E78">
              <w:rPr>
                <w:b/>
                <w:i/>
              </w:rPr>
              <w:t>Nelydimų nepilnamečių atveju saugios</w:t>
            </w:r>
            <w:r w:rsidRPr="009B0E78">
              <w:t xml:space="preserve"> trečiosios šalies </w:t>
            </w:r>
            <w:r w:rsidRPr="009B0E78">
              <w:rPr>
                <w:b/>
                <w:i/>
              </w:rPr>
              <w:t xml:space="preserve">koncepciją galima taikyti tik tuo atveju, </w:t>
            </w:r>
            <w:r w:rsidRPr="009B0E78">
              <w:t>jei valstybės narės institucijos jau prieš tai iš minėtos trečiosios šalies institucijų gavo patikinimą, kad šios institucijos perims nelydimą nepilnametį savo žinion ir jis iš karto naudosis viena iš 1 dalies e punkte nurodytų</w:t>
            </w:r>
            <w:r w:rsidRPr="009B0E78">
              <w:rPr>
                <w:b/>
                <w:i/>
              </w:rPr>
              <w:t xml:space="preserve"> apsaugos</w:t>
            </w:r>
            <w:r w:rsidRPr="009B0E78">
              <w:t xml:space="preserve"> formų.</w:t>
            </w:r>
          </w:p>
        </w:tc>
        <w:tc>
          <w:tcPr>
            <w:tcW w:w="4876" w:type="dxa"/>
          </w:tcPr>
          <w:p w:rsidR="005F1040" w:rsidRPr="009B0E78" w:rsidRDefault="00C4511F">
            <w:pPr>
              <w:pStyle w:val="Normal6"/>
            </w:pPr>
            <w:r w:rsidRPr="009B0E78">
              <w:t>5.</w:t>
            </w:r>
            <w:r w:rsidRPr="009B0E78">
              <w:tab/>
            </w:r>
            <w:r w:rsidRPr="009B0E78">
              <w:rPr>
                <w:b/>
                <w:i/>
              </w:rPr>
              <w:t>Saugios</w:t>
            </w:r>
            <w:r w:rsidRPr="009B0E78">
              <w:t xml:space="preserve"> trečiosios šalies </w:t>
            </w:r>
            <w:r w:rsidRPr="009B0E78">
              <w:rPr>
                <w:b/>
                <w:i/>
              </w:rPr>
              <w:t xml:space="preserve">koncepcija gali būti taikoma nelydimiems nepilnamečiams, tik </w:t>
            </w:r>
            <w:r w:rsidRPr="009B0E78">
              <w:t>jei valstybės narės institucijos jau prieš tai iš minėtos trečiosios šalies institucijų gavo patikinimą, kad šios institucijos perims nelydimą nepilnametį savo žinion ir jis iš karto naudosis viena iš 1 dalies e punkte nurodytų formų</w:t>
            </w:r>
            <w:r w:rsidRPr="009B0E78">
              <w:rPr>
                <w:b/>
                <w:i/>
              </w:rPr>
              <w:t xml:space="preserve"> apsauga</w:t>
            </w:r>
            <w:r w:rsidRPr="009B0E78">
              <w:t>.</w:t>
            </w:r>
            <w:r w:rsidRPr="009B0E78">
              <w:rPr>
                <w:b/>
                <w:i/>
              </w:rPr>
              <w:t xml:space="preserve"> </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1434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6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t>išduoda jam dokumentą, kuriuo trečiosios šalies institucijos tos šalies kalba informuojamos, kad prašymas nebuvo iš esmės išnagrinėtas</w:t>
            </w:r>
            <w:r w:rsidRPr="009B0E78">
              <w:rPr>
                <w:b/>
                <w:i/>
              </w:rPr>
              <w:t xml:space="preserve"> dėl to, kad buvo taikoma saugios trečiosios šalies koncepcija</w:t>
            </w:r>
            <w:r w:rsidRPr="009B0E78">
              <w:t>.</w:t>
            </w:r>
          </w:p>
        </w:tc>
        <w:tc>
          <w:tcPr>
            <w:tcW w:w="4876" w:type="dxa"/>
          </w:tcPr>
          <w:p w:rsidR="005F1040" w:rsidRPr="009B0E78" w:rsidRDefault="00C4511F">
            <w:pPr>
              <w:pStyle w:val="Normal6"/>
            </w:pPr>
            <w:r w:rsidRPr="00C4511F">
              <w:t>b)</w:t>
            </w:r>
            <w:r w:rsidRPr="009B0E78">
              <w:tab/>
              <w:t>išduoda jam dokumentą, kuriuo trečiosios šalies institucijos tos šalies kalba informuojamos, kad prašymas nebuvo iš esmės išnagrinėtas.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1435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45 straipsnio 7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7.</w:t>
            </w:r>
            <w:r w:rsidRPr="009B0E78">
              <w:tab/>
              <w:t xml:space="preserve">Jeigu minėtoji trečioji šalis neįleidžia arba pakartotinai nepriima prašytojo į savo teritoriją, sprendžiančioji institucija </w:t>
            </w:r>
            <w:r w:rsidRPr="009B0E78">
              <w:rPr>
                <w:b/>
                <w:i/>
              </w:rPr>
              <w:t>atšaukia</w:t>
            </w:r>
            <w:r w:rsidRPr="009B0E78">
              <w:t xml:space="preserve"> sprendimą dėl nepriimtino prašymo atmetimo ir </w:t>
            </w:r>
            <w:r w:rsidRPr="009B0E78">
              <w:rPr>
                <w:b/>
                <w:i/>
              </w:rPr>
              <w:t>suteikia</w:t>
            </w:r>
            <w:r w:rsidRPr="009B0E78">
              <w:t xml:space="preserve"> galimybę taikyti procedūrą pagal II skyriuje ir III skyriaus I skirsnyje nustatytus pagrindinius principus ir garantijas.</w:t>
            </w:r>
          </w:p>
        </w:tc>
        <w:tc>
          <w:tcPr>
            <w:tcW w:w="4876" w:type="dxa"/>
          </w:tcPr>
          <w:p w:rsidR="005F1040" w:rsidRPr="009B0E78" w:rsidRDefault="00C4511F">
            <w:pPr>
              <w:pStyle w:val="Normal6"/>
            </w:pPr>
            <w:r w:rsidRPr="009B0E78">
              <w:t>7.</w:t>
            </w:r>
            <w:r w:rsidRPr="009B0E78">
              <w:tab/>
              <w:t xml:space="preserve">Jeigu minėtoji trečioji šalis neįleidžia arba pakartotinai nepriima prašytojo į savo teritoriją, sprendžiančioji institucija </w:t>
            </w:r>
            <w:r w:rsidRPr="009B0E78">
              <w:rPr>
                <w:b/>
                <w:i/>
              </w:rPr>
              <w:t>gali atšaukti</w:t>
            </w:r>
            <w:r w:rsidRPr="009B0E78">
              <w:t xml:space="preserve"> sprendimą dėl nepriimtino prašymo atmetimo ir </w:t>
            </w:r>
            <w:r w:rsidRPr="009B0E78">
              <w:rPr>
                <w:b/>
                <w:i/>
              </w:rPr>
              <w:t>gali suteikti</w:t>
            </w:r>
            <w:r w:rsidRPr="009B0E78">
              <w:t xml:space="preserve"> galimybę taikyti procedūrą pagal II skyriuje ir III skyriaus I skirsnyje nustatytus pagrindinius principus ir garantijas. </w:t>
            </w:r>
            <w:r w:rsidRPr="009B0E78">
              <w:rPr>
                <w:b/>
                <w:i/>
              </w:rPr>
              <w:t>Vis dėlto grąžinimo procedūra turėtų būti tęsiamas tol, kol bus suteikta priėmimo arba readmisijos galimybė.</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1436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46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46 straipsnis</w:t>
            </w:r>
            <w:r w:rsidRPr="009B0E78">
              <w:rPr>
                <w:lang w:val="lt-LT"/>
              </w:rPr>
              <w:tab/>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Trečiųjų šalių priskyrimas prie saugių trečiųjų šalių Sąjungos lygiu</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1.</w:t>
            </w:r>
            <w:r w:rsidR="00E714D9" w:rsidRPr="009B0E78">
              <w:rPr>
                <w:b/>
                <w:i/>
              </w:rPr>
              <w:t xml:space="preserve"> </w:t>
            </w:r>
            <w:r w:rsidRPr="009B0E78">
              <w:rPr>
                <w:b/>
                <w:i/>
              </w:rPr>
              <w:t>Trečiosios šalys priskiriamos prie saugių trečiųjų šalių Sąjungos lygiu pagal 45 straipsnio 1 dalyje nustatytas sąlygas.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2.</w:t>
            </w:r>
            <w:r w:rsidR="00E714D9" w:rsidRPr="009B0E78">
              <w:rPr>
                <w:b/>
                <w:i/>
              </w:rPr>
              <w:t xml:space="preserve"> </w:t>
            </w:r>
            <w:r w:rsidRPr="009B0E78">
              <w:rPr>
                <w:b/>
                <w:i/>
              </w:rPr>
              <w:t>Komisija, padedama Europos Sąjungos prieglobsčio agentūros, reguliariai peržiūri padėtį trečiosiose šalyse, kurios priskirtos prie saugių trečiųjų šalių Sąjungos lygiu, remdamasi 45 straipsnio 1 dalies antroje pastraipoje nurodytais kitais informacijos šaltiniais.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lastRenderedPageBreak/>
              <w:t>3.</w:t>
            </w:r>
            <w:r w:rsidR="00E714D9" w:rsidRPr="009B0E78">
              <w:rPr>
                <w:b/>
                <w:i/>
              </w:rPr>
              <w:t xml:space="preserve"> </w:t>
            </w:r>
            <w:r w:rsidRPr="009B0E78">
              <w:rPr>
                <w:b/>
                <w:i/>
              </w:rPr>
              <w:t>Komisijai suteikiami įgaliojimai priimti deleguotuosius aktus, kuriais sustabdomas trečiosios šalies priskyrimas prie saugių trečiųjų šalių Sąjungos lygiu pagal 49 straipsnyje nustatytas sąlygas.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1437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46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46 straipsnis</w:t>
            </w:r>
            <w:r w:rsidRPr="009B0E78">
              <w:rPr>
                <w:lang w:val="lt-LT"/>
              </w:rPr>
              <w:tab/>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Trečiųjų šalių priskyrimas prie saugių trečiųjų šalių Sąjungos lygiu</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1.</w:t>
            </w:r>
            <w:r w:rsidR="00E714D9" w:rsidRPr="009B0E78">
              <w:rPr>
                <w:b/>
                <w:i/>
              </w:rPr>
              <w:t xml:space="preserve"> </w:t>
            </w:r>
            <w:r w:rsidRPr="009B0E78">
              <w:rPr>
                <w:b/>
                <w:i/>
              </w:rPr>
              <w:t>Trečiosios šalys priskiriamos prie saugių trečiųjų šalių Sąjungos lygiu pagal 45 straipsnio 1 dalyje nustatytas sąlygas.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2.</w:t>
            </w:r>
            <w:r w:rsidR="00E714D9" w:rsidRPr="009B0E78">
              <w:rPr>
                <w:b/>
                <w:i/>
              </w:rPr>
              <w:t xml:space="preserve"> </w:t>
            </w:r>
            <w:r w:rsidRPr="009B0E78">
              <w:rPr>
                <w:b/>
                <w:i/>
              </w:rPr>
              <w:t>Komisija, padedama Europos Sąjungos prieglobsčio agentūros, reguliariai peržiūri padėtį trečiosiose šalyse, kurios priskirtos prie saugių trečiųjų šalių Sąjungos lygiu, remdamasi 45 straipsnio 1 dalies antroje pastraipoje nurodytais kitais informacijos šaltiniais.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3.</w:t>
            </w:r>
            <w:r w:rsidR="00E714D9" w:rsidRPr="009B0E78">
              <w:rPr>
                <w:b/>
                <w:i/>
              </w:rPr>
              <w:t xml:space="preserve"> </w:t>
            </w:r>
            <w:r w:rsidRPr="009B0E78">
              <w:rPr>
                <w:b/>
                <w:i/>
              </w:rPr>
              <w:t>Komisijai suteikiami įgaliojimai priimti deleguotuosius aktus, kuriais sustabdomas trečiosios šalies priskyrimas prie saugių trečiųjų šalių Sąjungos lygiu pagal 49 straipsnyje nustatytas sąlygas.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1438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46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46 straipsnis</w:t>
            </w:r>
            <w:r w:rsidRPr="009B0E78">
              <w:rPr>
                <w:lang w:val="lt-LT"/>
              </w:rPr>
              <w:tab/>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Trečiųjų šalių priskyrimas prie saugių trečiųjų šalių Sąjungos lygiu</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1.</w:t>
            </w:r>
            <w:r w:rsidR="00E714D9" w:rsidRPr="009B0E78">
              <w:rPr>
                <w:b/>
                <w:i/>
              </w:rPr>
              <w:t xml:space="preserve"> </w:t>
            </w:r>
            <w:r w:rsidRPr="009B0E78">
              <w:rPr>
                <w:b/>
                <w:i/>
              </w:rPr>
              <w:t>Trečiosios šalys priskiriamos prie saugių trečiųjų šalių Sąjungos lygiu pagal 45 straipsnio 1 dalyje nustatytas sąlygas.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2.</w:t>
            </w:r>
            <w:r w:rsidR="00E714D9" w:rsidRPr="009B0E78">
              <w:rPr>
                <w:b/>
                <w:i/>
              </w:rPr>
              <w:t xml:space="preserve"> </w:t>
            </w:r>
            <w:r w:rsidRPr="009B0E78">
              <w:rPr>
                <w:b/>
                <w:i/>
              </w:rPr>
              <w:t>Komisija, padedama Europos Sąjungos prieglobsčio agentūros, reguliariai peržiūri padėtį trečiosiose šalyse, kurios priskirtos prie saugių trečiųjų šalių Sąjungos lygiu, remdamasi 45 straipsnio 1 dalies antroje pastraipoje nurodytais kitais informacijos šaltiniais.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3.</w:t>
            </w:r>
            <w:r w:rsidR="00E714D9" w:rsidRPr="009B0E78">
              <w:rPr>
                <w:b/>
                <w:i/>
              </w:rPr>
              <w:t xml:space="preserve"> </w:t>
            </w:r>
            <w:r w:rsidRPr="009B0E78">
              <w:rPr>
                <w:b/>
                <w:i/>
              </w:rPr>
              <w:t>Komisijai suteikiami įgaliojimai priimti deleguotuosius aktus, kuriais sustabdomas trečiosios šalies priskyrimas prie saugių trečiųjų šalių Sąjungos lygiu pagal 49 straipsnyje nustatytas sąlygas.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Kadangi saugios trečiosios šalies koncepcija valstybėms narėms turėtų išlikti neprivaloma, šiuo metu nėra poreikio parengti sąrašą Europos lygmeniu.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1439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46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Komisija, padedama Europos Sąjungos prieglobsčio agentūros, reguliariai peržiūri padėtį trečiosiose šalyse, kurios priskirtos</w:t>
            </w:r>
            <w:r w:rsidRPr="009B0E78">
              <w:rPr>
                <w:b/>
                <w:i/>
              </w:rPr>
              <w:t>prie saugių trečiųjų šalių</w:t>
            </w:r>
            <w:r w:rsidRPr="009B0E78">
              <w:t>Sąjungos</w:t>
            </w:r>
            <w:r w:rsidRPr="009B0E78">
              <w:rPr>
                <w:b/>
                <w:i/>
              </w:rPr>
              <w:t>lygiu</w:t>
            </w:r>
            <w:r w:rsidRPr="009B0E78">
              <w:t>, remdamasi 45 straipsnio 1 dalies antroje pastraipoje nurodytais kitais informacijos šaltiniais.</w:t>
            </w:r>
          </w:p>
        </w:tc>
        <w:tc>
          <w:tcPr>
            <w:tcW w:w="4876" w:type="dxa"/>
          </w:tcPr>
          <w:p w:rsidR="005F1040" w:rsidRPr="009B0E78" w:rsidRDefault="00C4511F">
            <w:pPr>
              <w:pStyle w:val="Normal6"/>
            </w:pPr>
            <w:r w:rsidRPr="009B0E78">
              <w:t>2.</w:t>
            </w:r>
            <w:r w:rsidRPr="009B0E78">
              <w:tab/>
              <w:t xml:space="preserve">Komisija, padedama Europos Sąjungos prieglobsčio agentūros, reguliariai peržiūri padėtį trečiosiose šalyse, kurios priskirtos </w:t>
            </w:r>
            <w:r w:rsidRPr="009B0E78">
              <w:rPr>
                <w:b/>
                <w:i/>
              </w:rPr>
              <w:t>ar galėtų būti priskirtos saugioms trečiosioms šalms</w:t>
            </w:r>
            <w:r w:rsidRPr="009B0E78">
              <w:t xml:space="preserve"> Sąjungos </w:t>
            </w:r>
            <w:r w:rsidRPr="009B0E78">
              <w:rPr>
                <w:b/>
                <w:i/>
              </w:rPr>
              <w:t>lygmeniu</w:t>
            </w:r>
            <w:r w:rsidRPr="009B0E78">
              <w:t xml:space="preserve">, remdamasi 45 straipsnio 1 dalies antroje pastraipoje </w:t>
            </w:r>
            <w:r w:rsidRPr="009B0E78">
              <w:lastRenderedPageBreak/>
              <w:t>nurodytais kitais informacijos šaltiniais.</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1440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46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3.</w:t>
            </w:r>
            <w:r w:rsidRPr="009B0E78">
              <w:tab/>
              <w:t>Komisijai suteikiami įgaliojimai priimti deleguotuosius aktus, kuriais sustabdomas trečiosios šalies priskyrimas</w:t>
            </w:r>
            <w:r w:rsidRPr="009B0E78">
              <w:rPr>
                <w:b/>
                <w:i/>
              </w:rPr>
              <w:t>prie saugių trečiųjų šalių</w:t>
            </w:r>
            <w:r w:rsidRPr="009B0E78">
              <w:t>Sąjungos</w:t>
            </w:r>
            <w:r w:rsidRPr="009B0E78">
              <w:rPr>
                <w:b/>
                <w:i/>
              </w:rPr>
              <w:t>lygiu</w:t>
            </w:r>
            <w:r w:rsidRPr="009B0E78">
              <w:t>pagal 49 straipsnyje nustatytas sąlygas.</w:t>
            </w:r>
          </w:p>
        </w:tc>
        <w:tc>
          <w:tcPr>
            <w:tcW w:w="4876" w:type="dxa"/>
          </w:tcPr>
          <w:p w:rsidR="005F1040" w:rsidRPr="009B0E78" w:rsidRDefault="00C4511F">
            <w:pPr>
              <w:pStyle w:val="Normal6"/>
            </w:pPr>
            <w:r w:rsidRPr="009B0E78">
              <w:t>3.</w:t>
            </w:r>
            <w:r w:rsidRPr="009B0E78">
              <w:tab/>
              <w:t xml:space="preserve">Komisijai suteikiami įgaliojimai priimti deleguotuosius aktus, kuriais </w:t>
            </w:r>
            <w:r w:rsidRPr="009B0E78">
              <w:rPr>
                <w:b/>
                <w:i/>
              </w:rPr>
              <w:t xml:space="preserve">trečioji šalis priskiriama ar </w:t>
            </w:r>
            <w:r w:rsidRPr="009B0E78">
              <w:t xml:space="preserve">sustabdomas trečiosios šalies priskyrimas </w:t>
            </w:r>
            <w:r w:rsidRPr="009B0E78">
              <w:rPr>
                <w:b/>
                <w:i/>
              </w:rPr>
              <w:t>saugioms trečiosioms šalims</w:t>
            </w:r>
            <w:r w:rsidRPr="009B0E78">
              <w:t xml:space="preserve"> Sąjungos </w:t>
            </w:r>
            <w:r w:rsidRPr="009B0E78">
              <w:rPr>
                <w:b/>
                <w:i/>
              </w:rPr>
              <w:t>lygmeniu</w:t>
            </w:r>
            <w:r w:rsidRPr="009B0E78">
              <w:t xml:space="preserve"> pagal 49 straipsnyje nustatytas sąlygas.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1441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1442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lastRenderedPageBreak/>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1443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t>Šalis gali būti laikoma saugia kilmės šalimi pagal šį reglamentą, kai, atsižvelgiant į teisinę padėtį, teisės aktų taikymą demokratinėje sistemoje ir bendras politines aplinkybes, gali būti įrodyta, kad joje iš esmės nevykdomi persekiojimai, kaip apibrėžta Reglamento (ES) Nr. XXX/XXX (Priskyrimo reglamentas) 9 straipsnyje, nėra kankinimų arba žiauraus ar žeminamo elgesio ir bausmių ir nėra nesirenkamojo smurto, galinčio kilti tarptautinio arba vidaus ginkluoto konflikto padėties metu, grėsmės.</w:t>
            </w:r>
          </w:p>
        </w:tc>
        <w:tc>
          <w:tcPr>
            <w:tcW w:w="4876" w:type="dxa"/>
          </w:tcPr>
          <w:p w:rsidR="005F1040" w:rsidRPr="009B0E78" w:rsidRDefault="00C4511F">
            <w:pPr>
              <w:pStyle w:val="Normal6"/>
            </w:pPr>
            <w:r w:rsidRPr="009B0E78">
              <w:t>1.</w:t>
            </w:r>
            <w:r w:rsidRPr="009B0E78">
              <w:tab/>
              <w:t xml:space="preserve">Šalis gali būti laikoma saugia kilmės šalimi pagal šį reglamentą, kai, atsižvelgiant į teisinę padėtį, teisės aktų taikymą demokratinėje sistemoje ir bendras politines aplinkybes, gali būti įrodyta, kad joje iš esmės </w:t>
            </w:r>
            <w:r w:rsidRPr="009B0E78">
              <w:rPr>
                <w:b/>
                <w:i/>
              </w:rPr>
              <w:t xml:space="preserve">ar sistemingai </w:t>
            </w:r>
            <w:r w:rsidRPr="009B0E78">
              <w:t>nevykdomi persekiojimai, kaip apibrėžta Reglamento (ES) Nr. XXX/XXX (Priskyrimo reglamentas) 9 straipsnyje, nėra kankinimų arba žiauraus ar žeminamo elgesio ir bausmių ir nėra nesirenkamojo smurto, galinčio kilti tarptautinio arba vidaus ginkluoto konflikto padėties metu, grėsmės.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40 pakeitimu.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1444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 xml:space="preserve">Vertinimas, ar pagal šį reglamentą </w:t>
            </w:r>
            <w:r w:rsidRPr="009B0E78">
              <w:lastRenderedPageBreak/>
              <w:t xml:space="preserve">trečiąją šalį galima priskirti </w:t>
            </w:r>
            <w:r w:rsidRPr="009B0E78">
              <w:rPr>
                <w:b/>
                <w:i/>
              </w:rPr>
              <w:t>prie saugių</w:t>
            </w:r>
            <w:r w:rsidRPr="009B0E78">
              <w:t xml:space="preserve"> kilmės </w:t>
            </w:r>
            <w:r w:rsidRPr="009B0E78">
              <w:rPr>
                <w:b/>
                <w:i/>
              </w:rPr>
              <w:t>šalių</w:t>
            </w:r>
            <w:r w:rsidRPr="009B0E78">
              <w:t>, grindžiamas įvairiais informacijos šaltiniais, įskaitant visų pirma informaciją iš valstybių narių, Europos Sąjungos prieglobsčio agentūros, Europos išorės veiksmų tarnybos, Jungtinių Tautų vyriausiojo pabėgėlių reikalų komisaro, Europos Tarybos</w:t>
            </w:r>
            <w:r w:rsidRPr="009B0E78">
              <w:rPr>
                <w:b/>
                <w:i/>
              </w:rPr>
              <w:t xml:space="preserve"> ir kitų</w:t>
            </w:r>
            <w:r w:rsidRPr="009B0E78">
              <w:t xml:space="preserve"> atitinkamų organizacijų, atsižvelgiant į bendrą kilmės šalies informacijos analizę, nurodytą Reglamento (ES) Nr. XXX/XXX (ES prieglobsčio agentūra) 10 straipsnyje.</w:t>
            </w:r>
          </w:p>
        </w:tc>
        <w:tc>
          <w:tcPr>
            <w:tcW w:w="4876" w:type="dxa"/>
          </w:tcPr>
          <w:p w:rsidR="005F1040" w:rsidRPr="009B0E78" w:rsidRDefault="00C4511F">
            <w:pPr>
              <w:pStyle w:val="Normal6"/>
            </w:pPr>
            <w:r w:rsidRPr="009B0E78">
              <w:lastRenderedPageBreak/>
              <w:t>2.</w:t>
            </w:r>
            <w:r w:rsidRPr="009B0E78">
              <w:tab/>
              <w:t xml:space="preserve">Vertinimas, ar pagal šį reglamentą </w:t>
            </w:r>
            <w:r w:rsidRPr="009B0E78">
              <w:lastRenderedPageBreak/>
              <w:t xml:space="preserve">trečiąją šalį galima priskirti </w:t>
            </w:r>
            <w:r w:rsidRPr="009B0E78">
              <w:rPr>
                <w:b/>
                <w:i/>
              </w:rPr>
              <w:t>saugioms</w:t>
            </w:r>
            <w:r w:rsidRPr="009B0E78">
              <w:t xml:space="preserve"> kilmės </w:t>
            </w:r>
            <w:r w:rsidRPr="009B0E78">
              <w:rPr>
                <w:b/>
                <w:i/>
              </w:rPr>
              <w:t>šalims</w:t>
            </w:r>
            <w:r w:rsidRPr="009B0E78">
              <w:t>, grindžiamas įvairiais informacijos šaltiniais, įskaitant visų pirma informaciją iš valstybių narių, Europos Sąjungos prieglobsčio agentūros, Europos išorės veiksmų tarnybos</w:t>
            </w:r>
            <w:r w:rsidRPr="009B0E78">
              <w:rPr>
                <w:b/>
                <w:i/>
              </w:rPr>
              <w:t>, Sąjungos delegacijų į tas šalis</w:t>
            </w:r>
            <w:r w:rsidRPr="009B0E78">
              <w:t>, Jungtinių Tautų vyriausiojo pabėgėlių reikalų komisaro, Europos Tarybos</w:t>
            </w:r>
            <w:r w:rsidRPr="009B0E78">
              <w:rPr>
                <w:b/>
                <w:i/>
              </w:rPr>
              <w:t>, susijusių tarptautinių ir nacionalinių ar tarptautinių</w:t>
            </w:r>
            <w:r w:rsidRPr="009B0E78">
              <w:t xml:space="preserve"> atitinkamų</w:t>
            </w:r>
            <w:r w:rsidRPr="009B0E78">
              <w:rPr>
                <w:b/>
                <w:i/>
              </w:rPr>
              <w:t xml:space="preserve"> vyriausybinių ir nevyriausybinių</w:t>
            </w:r>
            <w:r w:rsidRPr="009B0E78">
              <w:t xml:space="preserve"> organizacijų, atsižvelgiant į bendrą kilmės šalies informacijos analizę, nurodytą Reglamento (ES) Nr. XXX/XXX (ES prieglobsčio agentūra) 10 straipsnyje.</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27 pakeitimu.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1445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 xml:space="preserve">Vertinimas, ar pagal šį reglamentą trečiąją šalį galima priskirti </w:t>
            </w:r>
            <w:r w:rsidRPr="009B0E78">
              <w:rPr>
                <w:b/>
                <w:i/>
              </w:rPr>
              <w:t>prie saugių</w:t>
            </w:r>
            <w:r w:rsidRPr="009B0E78">
              <w:t xml:space="preserve"> kilmės </w:t>
            </w:r>
            <w:r w:rsidRPr="009B0E78">
              <w:rPr>
                <w:b/>
                <w:i/>
              </w:rPr>
              <w:t>šalių</w:t>
            </w:r>
            <w:r w:rsidRPr="009B0E78">
              <w:t>, grindžiamas įvairiais informacijos šaltiniais, įskaitant visų pirma informaciją iš valstybių narių, Europos Sąjungos prieglobsčio agentūros, Europos išorės veiksmų tarnybos</w:t>
            </w:r>
            <w:r w:rsidRPr="009B0E78">
              <w:rPr>
                <w:b/>
                <w:i/>
              </w:rPr>
              <w:t>, Jungtinių Tautų vyriausiojo pabėgėlių reikalų komisaro, Europos Tarybos ir kitų atitinkamų organizacijų,</w:t>
            </w:r>
            <w:r w:rsidRPr="009B0E78">
              <w:t xml:space="preserve"> atsižvelgiant į bendrą kilmės šalies informacijos analizę, nurodytą Reglamento (ES) Nr. XXX/XXX (ES prieglobsčio agentūra) 10 straipsnyje.</w:t>
            </w:r>
          </w:p>
        </w:tc>
        <w:tc>
          <w:tcPr>
            <w:tcW w:w="4876" w:type="dxa"/>
          </w:tcPr>
          <w:p w:rsidR="005F1040" w:rsidRPr="009B0E78" w:rsidRDefault="00C4511F">
            <w:pPr>
              <w:pStyle w:val="Normal6"/>
            </w:pPr>
            <w:r w:rsidRPr="009B0E78">
              <w:t>2.</w:t>
            </w:r>
            <w:r w:rsidRPr="009B0E78">
              <w:tab/>
              <w:t>Vertinimas, ar pagal šį reglamentą trečiąją šalį galima priskirti</w:t>
            </w:r>
            <w:r>
              <w:t xml:space="preserve"> </w:t>
            </w:r>
            <w:r w:rsidRPr="009B0E78">
              <w:rPr>
                <w:b/>
                <w:i/>
              </w:rPr>
              <w:t>saugioms</w:t>
            </w:r>
            <w:r>
              <w:rPr>
                <w:b/>
                <w:i/>
              </w:rPr>
              <w:t xml:space="preserve"> </w:t>
            </w:r>
            <w:r w:rsidRPr="009B0E78">
              <w:t>kilmės</w:t>
            </w:r>
            <w:r>
              <w:t xml:space="preserve"> </w:t>
            </w:r>
            <w:r w:rsidRPr="009B0E78">
              <w:rPr>
                <w:b/>
                <w:i/>
              </w:rPr>
              <w:t>šalims</w:t>
            </w:r>
            <w:r w:rsidRPr="009B0E78">
              <w:t>, grindžiamas įvairiais informacijos šaltiniais, įskaitant visų pirma informaciją iš valstybių narių, Europos Sąjungos prieglobsčio agentūros, Europos išorės veiksmų tarnybos</w:t>
            </w:r>
            <w:r>
              <w:t xml:space="preserve"> </w:t>
            </w:r>
            <w:r w:rsidRPr="009B0E78">
              <w:rPr>
                <w:b/>
                <w:i/>
              </w:rPr>
              <w:t>ir</w:t>
            </w:r>
            <w:r>
              <w:rPr>
                <w:b/>
                <w:i/>
              </w:rPr>
              <w:t xml:space="preserve"> </w:t>
            </w:r>
            <w:r w:rsidRPr="009B0E78">
              <w:t>atsižvelgiant į bendrą kilmės šalies informacijos analizę, nurodytą Reglamento (ES) Nr. XXX/XXX (ES prieglobsčio agentūra) 10 straipsnyje.</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lastRenderedPageBreak/>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1446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Anna Maria Corazza Bildt, Caterina Chinnici, Hilde Vautmans, Barbara Matera, Damiano Zoffoli, Michaela Šojdrová, Brando Benifei, Lara Comi, Barbara Kudrycka, Carlos Coelho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Vertinimas, ar pagal šį reglamentą trečiąją šalį galima priskirti</w:t>
            </w:r>
            <w:r>
              <w:t xml:space="preserve"> </w:t>
            </w:r>
            <w:r w:rsidRPr="009B0E78">
              <w:rPr>
                <w:b/>
                <w:i/>
              </w:rPr>
              <w:t>prie saugių</w:t>
            </w:r>
            <w:r>
              <w:rPr>
                <w:b/>
                <w:i/>
              </w:rPr>
              <w:t xml:space="preserve"> </w:t>
            </w:r>
            <w:r w:rsidRPr="009B0E78">
              <w:t>kilmės</w:t>
            </w:r>
            <w:r>
              <w:t xml:space="preserve"> </w:t>
            </w:r>
            <w:r w:rsidRPr="009B0E78">
              <w:rPr>
                <w:b/>
                <w:i/>
              </w:rPr>
              <w:t>šalių</w:t>
            </w:r>
            <w:r w:rsidRPr="009B0E78">
              <w:t>, grindžiamas įvairiais informacijos šaltiniais, įskaitant visų pirma informaciją iš valstybių narių, Europos Sąjungos prieglobsčio agentūros, Europos išorės veiksmų tarnybos, Jungtinių Tautų vyriausiojo pabėgėlių reikalų komisaro, Europos Tarybos ir kitų atitinkamų organizacijų, atsižvelgiant į bendrą kilmės šalies informacijos analizę, nurodytą Reglamento (ES) Nr. XXX/XXX (ES prieglobsčio agentūra) 10 straipsnyje.</w:t>
            </w:r>
          </w:p>
        </w:tc>
        <w:tc>
          <w:tcPr>
            <w:tcW w:w="4876" w:type="dxa"/>
          </w:tcPr>
          <w:p w:rsidR="005F1040" w:rsidRPr="009B0E78" w:rsidRDefault="00C4511F">
            <w:pPr>
              <w:pStyle w:val="Normal6"/>
            </w:pPr>
            <w:r w:rsidRPr="009B0E78">
              <w:t>2.</w:t>
            </w:r>
            <w:r w:rsidRPr="009B0E78">
              <w:tab/>
              <w:t xml:space="preserve">Vertinimas, ar pagal šį reglamentą trečiąją šalį galima priskirti </w:t>
            </w:r>
            <w:r w:rsidRPr="009B0E78">
              <w:rPr>
                <w:b/>
                <w:i/>
              </w:rPr>
              <w:t>saugioms</w:t>
            </w:r>
            <w:r w:rsidRPr="009B0E78">
              <w:t xml:space="preserve"> kilmės </w:t>
            </w:r>
            <w:r w:rsidRPr="009B0E78">
              <w:rPr>
                <w:b/>
                <w:i/>
              </w:rPr>
              <w:t>šalims</w:t>
            </w:r>
            <w:r w:rsidRPr="009B0E78">
              <w:t>, grindžiamas įvairiais informacijos šaltiniais, įskaitant visų pirma informaciją iš valstybių narių, Europos Sąjungos prieglobsčio agentūros, Europos išorės veiksmų tarnybos, Jungtinių Tautų vyriausiojo pabėgėlių reikalų komisaro, Europos Tarybos ir kitų atitinkamų organizacijų,</w:t>
            </w:r>
            <w:r w:rsidRPr="009B0E78">
              <w:rPr>
                <w:b/>
                <w:i/>
              </w:rPr>
              <w:t xml:space="preserve"> įskaitant vaikų klausimui daug dėmesio skiriančias organizacijas, ir</w:t>
            </w:r>
            <w:r w:rsidRPr="009B0E78">
              <w:t xml:space="preserve"> atsižvelgiant į bendrą kilmės šalies informacijos analizę, nurodytą Reglamento (ES) Nr. XXX/XXX (ES prieglobsčio agentūra) 10 straipsnyje.</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1447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Jeroen Lenaers</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straipsnio 2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2a.</w:t>
            </w:r>
            <w:r w:rsidRPr="009B0E78">
              <w:tab/>
            </w:r>
            <w:r w:rsidRPr="009B0E78">
              <w:rPr>
                <w:b/>
                <w:i/>
              </w:rPr>
              <w:t>Trečiosios šalies priskyrimas saugioms kilmės šalims neatmeta galimybės nurodyti tam tikras grupes, kurioms dėl lyties, rasės, religijos, pilietybės, seksualinės orientacijos, narystės tam tikroje socialinėje grupėje ar politinės nuomonės ta konkreti trečioji šalis negali būti laikoma saugia.</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1448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straipsnio 3 dalies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c)</w:t>
            </w:r>
            <w:r w:rsidRPr="009B0E78">
              <w:tab/>
            </w:r>
            <w:r w:rsidRPr="009B0E78">
              <w:rPr>
                <w:b/>
                <w:i/>
              </w:rPr>
              <w:t xml:space="preserve">vengiant savo piliečių perkėlimo, išsiuntimo ar išdavimo į trečiąsias šalis, kur, </w:t>
            </w:r>
            <w:r w:rsidRPr="00C4511F">
              <w:rPr>
                <w:b/>
              </w:rPr>
              <w:t>inter alia</w:t>
            </w:r>
            <w:r w:rsidRPr="009B0E78">
              <w:rPr>
                <w:b/>
                <w:i/>
              </w:rPr>
              <w:t>, egzistuoja didelė grėsmė, kad jiems bus skirta mirties bausmė, kankinimas, persekiojimas arba kitoks nežmoniškas ar žeminantis elgesys ar bausmė, arba kur dėl rasės, tikėjimo, pilietybės, seksualinės orientacijos, priklausymo tam tikrai socialinei grupei ar politiniam judėjimui iškils pavojus jų gyvybei ar laisvei arba egzistuoja didelė perkėlimo, išsiuntimo ar išdavimo iš ten į kitą trečiąją šalį grėsmė</w:t>
            </w:r>
            <w:r w:rsidRPr="009B0E78">
              <w:t>;</w:t>
            </w:r>
          </w:p>
        </w:tc>
        <w:tc>
          <w:tcPr>
            <w:tcW w:w="4876" w:type="dxa"/>
          </w:tcPr>
          <w:p w:rsidR="005F1040" w:rsidRPr="009B0E78" w:rsidRDefault="00C4511F">
            <w:pPr>
              <w:pStyle w:val="Normal6"/>
            </w:pPr>
            <w:r w:rsidRPr="009B0E78">
              <w:rPr>
                <w:b/>
                <w:i/>
              </w:rPr>
              <w:t>c)</w:t>
            </w:r>
            <w:r w:rsidRPr="009B0E78">
              <w:tab/>
            </w:r>
            <w:r w:rsidRPr="009B0E78">
              <w:rPr>
                <w:b/>
                <w:i/>
              </w:rPr>
              <w:t>laikantis negrąžinimo principo pagal Ženevos konvenciją</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40 pakeitimu.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1449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straipsnio 3 dalies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c)</w:t>
            </w:r>
            <w:r w:rsidRPr="009B0E78">
              <w:tab/>
              <w:t xml:space="preserve">vengiant savo piliečių perkėlimo, išsiuntimo ar išdavimo į trečiąsias šalis, kur, </w:t>
            </w:r>
            <w:r w:rsidRPr="00C4511F">
              <w:rPr>
                <w:i/>
              </w:rPr>
              <w:t>inter alia</w:t>
            </w:r>
            <w:r w:rsidRPr="009B0E78">
              <w:t xml:space="preserve">, egzistuoja didelė grėsmė, kad jiems bus skirta mirties bausmė, kankinimas, persekiojimas arba kitoks nežmoniškas ar žeminantis elgesys ar </w:t>
            </w:r>
            <w:r w:rsidRPr="009B0E78">
              <w:lastRenderedPageBreak/>
              <w:t>bausmė, arba kur dėl rasės, tikėjimo, pilietybės, seksualinės orientacijos, priklausymo tam tikrai socialinei grupei ar politiniam judėjimui iškils pavojus jų gyvybei ar laisvei</w:t>
            </w:r>
            <w:r>
              <w:t xml:space="preserve"> </w:t>
            </w:r>
            <w:r w:rsidRPr="009B0E78">
              <w:rPr>
                <w:b/>
                <w:i/>
              </w:rPr>
              <w:t>arba egzistuoja didelė perkėlimo, išsiuntimo ar išdavimo iš ten į kitą trečiąją šalį grėsmė</w:t>
            </w:r>
            <w:r w:rsidRPr="009B0E78">
              <w:t>;</w:t>
            </w:r>
          </w:p>
        </w:tc>
        <w:tc>
          <w:tcPr>
            <w:tcW w:w="4876" w:type="dxa"/>
          </w:tcPr>
          <w:p w:rsidR="005F1040" w:rsidRPr="009B0E78" w:rsidRDefault="00C4511F">
            <w:pPr>
              <w:pStyle w:val="Normal6"/>
            </w:pPr>
            <w:r w:rsidRPr="00C4511F">
              <w:lastRenderedPageBreak/>
              <w:t>c)</w:t>
            </w:r>
            <w:r w:rsidRPr="009B0E78">
              <w:tab/>
              <w:t xml:space="preserve">vengiant savo piliečių perkėlimo, išsiuntimo ar išdavimo į trečiąsias šalis, kur, </w:t>
            </w:r>
            <w:r w:rsidRPr="00C4511F">
              <w:rPr>
                <w:i/>
              </w:rPr>
              <w:t>inter alia</w:t>
            </w:r>
            <w:r w:rsidRPr="009B0E78">
              <w:t xml:space="preserve">, egzistuoja didelė grėsmė, kad jiems bus skirta mirties bausmė, kankinimas, persekiojimas arba kitoks nežmoniškas ar žeminantis elgesys ar </w:t>
            </w:r>
            <w:r w:rsidRPr="009B0E78">
              <w:lastRenderedPageBreak/>
              <w:t>bausmė, arba kur dėl rasės, tikėjimo, pilietybės, seksualinės orientacijos, priklausymo tam tikrai socialinei grupei ar politiniam judėjimui iškils pavojus jų gyvybei ar laisvei;</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1450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Emil Radev</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straipsnio 3 dalies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c)</w:t>
            </w:r>
            <w:r w:rsidRPr="009B0E78">
              <w:tab/>
              <w:t xml:space="preserve">vengiant savo piliečių perkėlimo, išsiuntimo ar išdavimo į trečiąsias šalis, kur, </w:t>
            </w:r>
            <w:r w:rsidRPr="00C4511F">
              <w:rPr>
                <w:i/>
              </w:rPr>
              <w:t>inter alia</w:t>
            </w:r>
            <w:r w:rsidRPr="009B0E78">
              <w:t>, egzistuoja didelė grėsmė, kad jiems bus skirta mirties bausmė, kankinimas, persekiojimas arba kitoks nežmoniškas ar žeminantis elgesys ar bausmė, arba kur dėl rasės, tikėjimo, pilietybės</w:t>
            </w:r>
            <w:r w:rsidRPr="009B0E78">
              <w:rPr>
                <w:b/>
                <w:i/>
              </w:rPr>
              <w:t>, seksualinės orientacijos</w:t>
            </w:r>
            <w:r w:rsidRPr="009B0E78">
              <w:t>, priklausymo tam tikrai socialinei grupei ar politiniam judėjimui iškils pavojus jų gyvybei ar laisvei arba egzistuoja didelė perkėlimo, išsiuntimo ar išdavimo iš ten į kitą trečiąją šalį grėsmė;</w:t>
            </w:r>
          </w:p>
        </w:tc>
        <w:tc>
          <w:tcPr>
            <w:tcW w:w="4876" w:type="dxa"/>
          </w:tcPr>
          <w:p w:rsidR="005F1040" w:rsidRPr="009B0E78" w:rsidRDefault="00C4511F">
            <w:pPr>
              <w:pStyle w:val="Normal6"/>
            </w:pPr>
            <w:r w:rsidRPr="00C4511F">
              <w:t>c)</w:t>
            </w:r>
            <w:r w:rsidRPr="009B0E78">
              <w:tab/>
              <w:t xml:space="preserve">vengiant savo piliečių perkėlimo, išsiuntimo ar išdavimo į trečiąsias šalis, kur, </w:t>
            </w:r>
            <w:r w:rsidRPr="00C4511F">
              <w:rPr>
                <w:i/>
              </w:rPr>
              <w:t>inter alia</w:t>
            </w:r>
            <w:r w:rsidRPr="009B0E78">
              <w:t>, egzistuoja didelė grėsmė, kad jiems bus skirta mirties bausmė, kankinimas, persekiojimas arba kitoks nežmoniškas ar žeminantis elgesys ar bausmė, arba kur dėl rasės, tikėjimo, pilietybės, priklausymo tam tikrai socialinei grupei ar politiniam judėjimui iškils pavojus jų gyvybei ar laisvei arba egzistuoja didelė perkėlimo, išsiuntimo ar išdavimo iš ten į kitą trečiąją šalį grėsmė;</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{BG}</w:t>
      </w:r>
      <w:r w:rsidRPr="009B0E78">
        <w:rPr>
          <w:lang w:val="lt-LT"/>
        </w:rPr>
        <w:t>bg</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1451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straipsnio 4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t>turi tos šalies pilietybę arba</w:t>
            </w:r>
          </w:p>
        </w:tc>
        <w:tc>
          <w:tcPr>
            <w:tcW w:w="4876" w:type="dxa"/>
          </w:tcPr>
          <w:p w:rsidR="005F1040" w:rsidRPr="009B0E78" w:rsidRDefault="00C4511F">
            <w:pPr>
              <w:pStyle w:val="Normal6"/>
            </w:pPr>
            <w:r w:rsidRPr="00C4511F">
              <w:t>a)</w:t>
            </w:r>
            <w:r w:rsidRPr="009B0E78">
              <w:tab/>
              <w:t>turi tos šalies pilietybę arba</w:t>
            </w:r>
            <w:r w:rsidRPr="009B0E78">
              <w:rPr>
                <w:b/>
                <w:i/>
              </w:rPr>
              <w:t xml:space="preserve"> nuolatinio tos šalies gyventojo statusą</w:t>
            </w:r>
            <w:r w:rsidRPr="009B0E78">
              <w:t xml:space="preserve"> </w:t>
            </w:r>
            <w:r w:rsidRPr="009B0E78">
              <w:rPr>
                <w:b/>
                <w:i/>
              </w:rPr>
              <w:lastRenderedPageBreak/>
              <w:t>arba</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1452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47 straipsnio 4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4a.</w:t>
            </w:r>
            <w:r w:rsidRPr="009B0E78">
              <w:tab/>
            </w:r>
            <w:r w:rsidRPr="009B0E78">
              <w:rPr>
                <w:b/>
                <w:i/>
              </w:rPr>
              <w:t>Valstybės narės netaiko saugios kilmės šalies sąvokos mažumai arba asmenų grupei priklausantiems prašytojams, kuriems, remiantis šio straipsnio 2 dalyje išvardytais informacijos šaltiniais ir turint mintyje padėtį atitinkamoje kilmės šalyje, vis dar gresia pavojus.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38 pakeitimu.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1453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48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48 straipsnis</w:t>
            </w:r>
            <w:r w:rsidRPr="009B0E78">
              <w:rPr>
                <w:lang w:val="lt-LT"/>
              </w:rPr>
              <w:tab/>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Trečiųjų šalių priskyrimas prie saugių kilmės šalių Sąjungos lygiu</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1.</w:t>
            </w:r>
            <w:r w:rsidR="00E714D9" w:rsidRPr="009B0E78">
              <w:rPr>
                <w:b/>
                <w:i/>
              </w:rPr>
              <w:t xml:space="preserve"> </w:t>
            </w:r>
            <w:r w:rsidRPr="009B0E78">
              <w:rPr>
                <w:b/>
                <w:i/>
              </w:rPr>
              <w:t>Šio reglamento 1 priede išvardytos trečiosios šalys priskiriamos prie saugių kilmės šalių Sąjungos lygiu pagal 47 straipsnyje nustatytas sąlygas.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lastRenderedPageBreak/>
              <w:t>2.</w:t>
            </w:r>
            <w:r w:rsidR="00E714D9" w:rsidRPr="009B0E78">
              <w:rPr>
                <w:b/>
                <w:i/>
              </w:rPr>
              <w:t xml:space="preserve"> </w:t>
            </w:r>
            <w:r w:rsidRPr="009B0E78">
              <w:rPr>
                <w:b/>
                <w:i/>
              </w:rPr>
              <w:t>Komisija, padedama Europos Sąjungos prieglobsčio agentūros, reguliariai peržiūri padėtį trečiosiose šalyse, kurios yra įtrauktos į ES bendrą saugių kilmės šalių sąrašą, remdamasi 45 straipsnio 2 dalyje nurodytais kitais informacijos šaltiniais.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3.</w:t>
            </w:r>
            <w:r w:rsidR="00E714D9" w:rsidRPr="009B0E78">
              <w:rPr>
                <w:b/>
                <w:i/>
              </w:rPr>
              <w:t xml:space="preserve"> </w:t>
            </w:r>
            <w:r w:rsidRPr="009B0E78">
              <w:rPr>
                <w:b/>
                <w:i/>
              </w:rPr>
              <w:t>Pagal Reglamento (ES) Nr. XXX/XXX (ES prieglobsčio agentūros reglamentas) 11 straipsnio 2 dalį Komisija gali paprašyti, kad Sąjungos prieglobsčio agentūra jai pateiktų informaciją apie konkrečias trečiąsias šalis, jei būtų galima svarstyti jų įtraukimo į ES bendrą saugių kilmės šalių sąrašą galimybę.</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4.</w:t>
            </w:r>
            <w:r w:rsidR="00E714D9" w:rsidRPr="009B0E78">
              <w:rPr>
                <w:b/>
                <w:i/>
              </w:rPr>
              <w:t xml:space="preserve"> </w:t>
            </w:r>
            <w:r w:rsidRPr="009B0E78">
              <w:rPr>
                <w:b/>
                <w:i/>
              </w:rPr>
              <w:t>Komisijai suteikiami įgaliojimai priimti deleguotuosius aktus, kuriais sustabdomas trečiosios šalies įrašo galiojimas ES bendrame saugių kilmės šalių sąraše pagal 49 straipsnyje nustatytas sąlygas.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1454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48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48 straipsnis</w:t>
            </w:r>
            <w:r w:rsidRPr="009B0E78">
              <w:rPr>
                <w:lang w:val="lt-LT"/>
              </w:rPr>
              <w:tab/>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Trečiųjų šalių priskyrimas prie saugių kilmės šalių Sąjungos lygiu</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1.</w:t>
            </w:r>
            <w:r w:rsidR="00E714D9" w:rsidRPr="009B0E78">
              <w:rPr>
                <w:b/>
                <w:i/>
              </w:rPr>
              <w:t xml:space="preserve"> </w:t>
            </w:r>
            <w:r w:rsidRPr="009B0E78">
              <w:rPr>
                <w:b/>
                <w:i/>
              </w:rPr>
              <w:t>Šio reglamento 1 priede išvardytos trečiosios šalys priskiriamos prie saugių kilmės šalių Sąjungos lygiu pagal 47 straipsnyje nustatytas sąlygas.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2.</w:t>
            </w:r>
            <w:r w:rsidR="00E714D9" w:rsidRPr="009B0E78">
              <w:rPr>
                <w:b/>
                <w:i/>
              </w:rPr>
              <w:t xml:space="preserve"> </w:t>
            </w:r>
            <w:r w:rsidRPr="009B0E78">
              <w:rPr>
                <w:b/>
                <w:i/>
              </w:rPr>
              <w:t xml:space="preserve">Komisija, padedama Europos Sąjungos prieglobsčio agentūros, reguliariai peržiūri padėtį trečiosiose šalyse, kurios </w:t>
            </w:r>
            <w:r w:rsidRPr="009B0E78">
              <w:rPr>
                <w:b/>
                <w:i/>
              </w:rPr>
              <w:lastRenderedPageBreak/>
              <w:t>yra įtrauktos į ES bendrą saugių kilmės šalių sąrašą, remdamasi 45 straipsnio 2 dalyje nurodytais kitais informacijos šaltiniais.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3.</w:t>
            </w:r>
            <w:r w:rsidR="00E714D9" w:rsidRPr="009B0E78">
              <w:rPr>
                <w:b/>
                <w:i/>
              </w:rPr>
              <w:t xml:space="preserve"> </w:t>
            </w:r>
            <w:r w:rsidRPr="009B0E78">
              <w:rPr>
                <w:b/>
                <w:i/>
              </w:rPr>
              <w:t>Pagal Reglamento (ES) Nr. XXX/XXX (ES prieglobsčio agentūros reglamentas) 11 straipsnio 2 dalį Komisija gali paprašyti, kad Sąjungos prieglobsčio agentūra jai pateiktų informaciją apie konkrečias trečiąsias šalis, jei būtų galima svarstyti jų įtraukimo į ES bendrą saugių kilmės šalių sąrašą galimybę.</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4.</w:t>
            </w:r>
            <w:r w:rsidR="00E714D9" w:rsidRPr="009B0E78">
              <w:rPr>
                <w:b/>
                <w:i/>
              </w:rPr>
              <w:t xml:space="preserve"> </w:t>
            </w:r>
            <w:r w:rsidRPr="009B0E78">
              <w:rPr>
                <w:b/>
                <w:i/>
              </w:rPr>
              <w:t>Komisijai suteikiami įgaliojimai priimti deleguotuosius aktus, kuriais sustabdomas trečiosios šalies įrašo galiojimas ES bendrame saugių kilmės šalių sąraše pagal 49 straipsnyje nustatytas sąlygas.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1455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Rachida Dati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48 straipsnio 1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1a.</w:t>
            </w:r>
            <w:r w:rsidRPr="009B0E78">
              <w:tab/>
            </w:r>
            <w:r w:rsidRPr="009B0E78">
              <w:rPr>
                <w:b/>
                <w:i/>
              </w:rPr>
              <w:t>Komisija reguliariai tiria padėtį trečiosiose šalyse ir išnagrinėja galimybę pasiūlyti jas įtraukti į ES bendrą saugių kilmės šalių sąrašą.Jei reikia, Komisija, atlikusi pagrįstą vertinimą, ar šalys, kurias ketinama įtraukti į sąrašą, atitinka šio reglamento 47 straipsnyje nustatytus kriterijus, parengia pasiūlymą išplėsti bendrą ES saugių kilmės šalių sąrašą.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{FR}</w:t>
      </w:r>
      <w:r w:rsidRPr="009B0E78">
        <w:rPr>
          <w:lang w:val="lt-LT"/>
        </w:rPr>
        <w:t>fr</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1456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Rachida Dati</w:t>
      </w:r>
      <w:r w:rsidRPr="009B0E78">
        <w:rPr>
          <w:rStyle w:val="HideTWBExt"/>
        </w:rPr>
        <w:t>&lt;/Members&gt;</w:t>
      </w:r>
    </w:p>
    <w:p w:rsidR="005F1040" w:rsidRPr="009B0E78" w:rsidRDefault="00C4511F">
      <w:pPr>
        <w:pStyle w:val="NormalBold"/>
      </w:pPr>
      <w:r w:rsidRPr="009B0E78">
        <w:rPr>
          <w:rStyle w:val="HideTWBExt"/>
        </w:rPr>
        <w:lastRenderedPageBreak/>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48 straipsnio 1 b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1b.</w:t>
            </w:r>
            <w:r w:rsidRPr="009B0E78">
              <w:tab/>
            </w:r>
            <w:r w:rsidRPr="009B0E78">
              <w:rPr>
                <w:b/>
                <w:i/>
              </w:rPr>
              <w:t>Valstybės narės gali pasiūlyti įtraukti trečiąsias šalis į bendrą saugių kilmės šalių sąrašą šio reglamento 1 priede.Tada Komisija, atsižvelgdama į turimus informacijos šaltinius, per šešis mėnesius išnagrinėja šiuos pasiūlymus ir, jei tinkama, pateikia pasiūlymą iš dalies pakeisti šio reglamento 1 priedą.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{FR}</w:t>
      </w:r>
      <w:r w:rsidRPr="009B0E78">
        <w:rPr>
          <w:lang w:val="lt-LT"/>
        </w:rPr>
        <w:t>fr</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1457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48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Komisija</w:t>
            </w:r>
            <w:r w:rsidRPr="009B0E78">
              <w:rPr>
                <w:b/>
                <w:i/>
              </w:rPr>
              <w:t>, padedama Europos Sąjungos prieglobsčio agentūros, reguliariai peržiūri</w:t>
            </w:r>
            <w:r w:rsidRPr="009B0E78">
              <w:t xml:space="preserve"> padėtį trečiosiose šalyse, kurios</w:t>
            </w:r>
            <w:r w:rsidRPr="009B0E78">
              <w:rPr>
                <w:b/>
                <w:i/>
              </w:rPr>
              <w:t xml:space="preserve"> yra</w:t>
            </w:r>
            <w:r w:rsidRPr="009B0E78">
              <w:t xml:space="preserve"> įtrauktos į ES bendrą saugių kilmės šalių sąrašą</w:t>
            </w:r>
            <w:r w:rsidRPr="009B0E78">
              <w:rPr>
                <w:b/>
                <w:i/>
              </w:rPr>
              <w:t xml:space="preserve">, </w:t>
            </w:r>
            <w:r w:rsidRPr="009B0E78">
              <w:t xml:space="preserve">remdamasi </w:t>
            </w:r>
            <w:r w:rsidRPr="009B0E78">
              <w:rPr>
                <w:b/>
                <w:i/>
              </w:rPr>
              <w:t>45</w:t>
            </w:r>
            <w:r w:rsidRPr="009B0E78">
              <w:t xml:space="preserve"> straipsnio 2 dalyje nurodytais kitais informacijos šaltiniais.</w:t>
            </w:r>
          </w:p>
        </w:tc>
        <w:tc>
          <w:tcPr>
            <w:tcW w:w="4876" w:type="dxa"/>
          </w:tcPr>
          <w:p w:rsidR="005F1040" w:rsidRPr="009B0E78" w:rsidRDefault="00C4511F">
            <w:pPr>
              <w:pStyle w:val="Normal6"/>
            </w:pPr>
            <w:r w:rsidRPr="009B0E78">
              <w:t>2.</w:t>
            </w:r>
            <w:r w:rsidRPr="009B0E78">
              <w:tab/>
              <w:t>Komisija</w:t>
            </w:r>
            <w:r w:rsidRPr="009B0E78">
              <w:rPr>
                <w:b/>
                <w:i/>
              </w:rPr>
              <w:t xml:space="preserve"> nuolat vertina</w:t>
            </w:r>
            <w:r w:rsidRPr="009B0E78">
              <w:t xml:space="preserve"> padėtį trečiosiose šalyse, kurios įtrauktos į ES bendrą saugių kilmės šalių sąrašą</w:t>
            </w:r>
            <w:r w:rsidRPr="009B0E78">
              <w:rPr>
                <w:b/>
                <w:i/>
              </w:rPr>
              <w:t xml:space="preserve"> arba kurios iš to sąrašo laikinai pašalintos pagal 49 straipsnį.</w:t>
            </w:r>
            <w:r w:rsidRPr="009B0E78">
              <w:t xml:space="preserve"> </w:t>
            </w:r>
            <w:r w:rsidRPr="009B0E78">
              <w:rPr>
                <w:b/>
                <w:i/>
              </w:rPr>
              <w:t xml:space="preserve">Be to, ji, padedama Sąjungos prieglobsčio agentūros ir </w:t>
            </w:r>
            <w:r w:rsidRPr="009B0E78">
              <w:t xml:space="preserve">remdamasi </w:t>
            </w:r>
            <w:r w:rsidRPr="009B0E78">
              <w:rPr>
                <w:b/>
                <w:i/>
              </w:rPr>
              <w:t>47</w:t>
            </w:r>
            <w:r w:rsidRPr="009B0E78">
              <w:t xml:space="preserve"> straipsnio 2 dalyje nurodytais kitais informacijos šaltiniais</w:t>
            </w:r>
            <w:r w:rsidRPr="009B0E78">
              <w:rPr>
                <w:b/>
                <w:i/>
              </w:rPr>
              <w:t>, nuolat peržiūri šių šalių atitiktį sąlygoms, pagal kurias šalis priskiriama saugioms kilmės šalims, kaip nustatyta 47 straipsnyje.</w:t>
            </w:r>
            <w:r w:rsidRPr="009B0E78">
              <w:t xml:space="preserve"> </w:t>
            </w:r>
            <w:r w:rsidRPr="009B0E78">
              <w:rPr>
                <w:b/>
                <w:i/>
              </w:rPr>
              <w:t>Ji laiku informuoja Europos Parlamentą</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27 pakeitimu.</w:t>
      </w:r>
    </w:p>
    <w:p w:rsidR="005F1040" w:rsidRPr="009B0E78" w:rsidRDefault="00C4511F">
      <w:r w:rsidRPr="009B0E78">
        <w:rPr>
          <w:rStyle w:val="HideTWBExt"/>
        </w:rPr>
        <w:lastRenderedPageBreak/>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1458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48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Komisija, padedama Europos Sąjungos prieglobsčio agentūros, reguliariai peržiūri padėtį trečiosiose šalyse, kurios yra įtrauktos į ES bendrą saugių kilmės šalių sąrašą, remdamasi 45 straipsnio 2 dalyje nurodytais kitais informacijos šaltiniais.</w:t>
            </w:r>
          </w:p>
        </w:tc>
        <w:tc>
          <w:tcPr>
            <w:tcW w:w="4876" w:type="dxa"/>
          </w:tcPr>
          <w:p w:rsidR="005F1040" w:rsidRPr="009B0E78" w:rsidRDefault="00C4511F">
            <w:pPr>
              <w:pStyle w:val="Normal6"/>
            </w:pPr>
            <w:r w:rsidRPr="009B0E78">
              <w:t>2.</w:t>
            </w:r>
            <w:r w:rsidRPr="009B0E78">
              <w:tab/>
              <w:t>Komisija, padedama Europos Sąjungos prieglobsčio agentūros, reguliariai peržiūri padėtį trečiosiose šalyse, kurios yra įtrauktos į ES bendrą saugių kilmės šalių sąrašą</w:t>
            </w:r>
            <w:r w:rsidRPr="009B0E78">
              <w:rPr>
                <w:b/>
                <w:i/>
              </w:rPr>
              <w:t xml:space="preserve"> ir kurios galėtų būti į jį įtrauktos</w:t>
            </w:r>
            <w:r w:rsidRPr="009B0E78">
              <w:t>, remdamasi 45 straipsnio 2 dalyje nurodytais kitais informacijos šaltiniais.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1459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48 straipsnio 2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2a.</w:t>
            </w:r>
            <w:r w:rsidRPr="009B0E78">
              <w:tab/>
            </w:r>
            <w:r w:rsidRPr="009B0E78">
              <w:rPr>
                <w:b/>
                <w:i/>
              </w:rPr>
              <w:t>Komisija, reguliariai peržiūrėdama padėtį į ES bendrą saugių kilmės šalių sąrašą įtrauktose trečiosiose šalyse, įskaitant šalis, kurioms sąrašo taikymas laikinai sustabdytas, konsultuojasi su Sąjungos prieglobsčio agentūra.Komisija, siekdama įvertinti atitiktį 47 straipsnyje nustatytiems kriterijams, gali paprašyti, kad Sąjungos prieglobsčio agentūra peržiūrėtų padėtį bet kurioje tokioje trečiojoje šalyje.</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 xml:space="preserve">Komisija, peržiūrėdama ES bendrą saugių kilmės šalių sąrašą, konsultuojasi su tarptautinėmis organizacijomis, ypač UNHCR, atitinkamomis pilietinės visuomenės organizacijomis ar asmenimis, turinčiais įrodytos praktinės </w:t>
            </w:r>
            <w:r w:rsidRPr="009B0E78">
              <w:rPr>
                <w:b/>
                <w:i/>
              </w:rPr>
              <w:lastRenderedPageBreak/>
              <w:t>darbo su konkrečiomis šalimis ir žmogaus teisių srityje patirties.</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34 pakeitimo 1 ir 2 punktais.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1460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48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4.</w:t>
            </w:r>
            <w:r w:rsidRPr="009B0E78">
              <w:tab/>
            </w:r>
            <w:r w:rsidRPr="009B0E78">
              <w:rPr>
                <w:b/>
                <w:i/>
              </w:rPr>
              <w:t>Komisijai suteikiami įgaliojimai priimti deleguotuosius aktus, kuriais sustabdomas trečiosios šalies įrašo galiojimas ES bendrame saugių kilmės šalių sąraše pagal 49 straipsnyje nustatytas sąlygas.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Atitinkama šio teksto dalis perkelta į 49 straipsnį.</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1461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48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4.</w:t>
            </w:r>
            <w:r w:rsidRPr="009B0E78">
              <w:tab/>
              <w:t>Komisijai suteikiami įgaliojimai priimti deleguotuosius aktus,</w:t>
            </w:r>
            <w:r w:rsidRPr="009B0E78">
              <w:rPr>
                <w:b/>
                <w:i/>
              </w:rPr>
              <w:t>kuriais sustabdomas trečiosios šalies įrašo galiojimas ES bendrame</w:t>
            </w:r>
            <w:r w:rsidRPr="009B0E78">
              <w:t>saugių kilmės šalių</w:t>
            </w:r>
            <w:r w:rsidRPr="009B0E78">
              <w:rPr>
                <w:b/>
                <w:i/>
              </w:rPr>
              <w:t>sąraše</w:t>
            </w:r>
            <w:r w:rsidRPr="009B0E78">
              <w:t xml:space="preserve">pagal 49 straipsnyje nustatytas </w:t>
            </w:r>
            <w:r w:rsidRPr="009B0E78">
              <w:lastRenderedPageBreak/>
              <w:t>sąlygas.</w:t>
            </w:r>
          </w:p>
        </w:tc>
        <w:tc>
          <w:tcPr>
            <w:tcW w:w="4876" w:type="dxa"/>
          </w:tcPr>
          <w:p w:rsidR="005F1040" w:rsidRPr="009B0E78" w:rsidRDefault="00C4511F">
            <w:pPr>
              <w:pStyle w:val="Normal6"/>
            </w:pPr>
            <w:r w:rsidRPr="009B0E78">
              <w:lastRenderedPageBreak/>
              <w:t>4.</w:t>
            </w:r>
            <w:r w:rsidRPr="009B0E78">
              <w:tab/>
              <w:t xml:space="preserve">Komisijai suteikiami įgaliojimai priimti deleguotuosius aktus, </w:t>
            </w:r>
            <w:r w:rsidRPr="009B0E78">
              <w:rPr>
                <w:b/>
                <w:i/>
              </w:rPr>
              <w:t>pagal kuriuos trečioji šalis įtraukiama į ES bendrą</w:t>
            </w:r>
            <w:r w:rsidRPr="009B0E78">
              <w:t xml:space="preserve"> saugių kilmės šalių </w:t>
            </w:r>
            <w:r w:rsidRPr="009B0E78">
              <w:rPr>
                <w:b/>
                <w:i/>
              </w:rPr>
              <w:t>sąrašą ar laikinai iš jo pašalinama</w:t>
            </w:r>
            <w:r w:rsidRPr="009B0E78">
              <w:t xml:space="preserve"> pagal 49 </w:t>
            </w:r>
            <w:r w:rsidRPr="009B0E78">
              <w:lastRenderedPageBreak/>
              <w:t>straipsnyje nustatytas sąlygas.</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1462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49 straipsnis</w:t>
            </w:r>
            <w:r w:rsidRPr="009B0E78">
              <w:rPr>
                <w:lang w:val="lt-LT"/>
              </w:rPr>
              <w:tab/>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Trečiosios šalies priskyrimo prie saugių trečiųjų šalių Sąjungos lygiu sustabdymas arba įrašo ES bendrame saugių kilmės šalių sąraše panaikinimas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1.</w:t>
            </w:r>
            <w:r w:rsidR="00E714D9" w:rsidRPr="009B0E78">
              <w:rPr>
                <w:b/>
                <w:i/>
              </w:rPr>
              <w:t xml:space="preserve"> </w:t>
            </w:r>
            <w:r w:rsidRPr="009B0E78">
              <w:rPr>
                <w:b/>
                <w:i/>
              </w:rPr>
              <w:t>Staiga pasikeitus padėčiai prie saugių trečiųjų šalių Sąjungos lygiu priskirtoje arba į ES bendrą saugių kilmės šalių sąrašą įtrauktoje trečiojoje šalyje, Komisija atlieka pagrindžiamąjį vertinimą, kaip ši šalis atitinka 45 arba 47 straipsnyje nustatytas sąlygas, o nustačiusi, kad šios sąlygos nebevykdomos, priima deleguotąjį aktą, kuriuo šešiems mėnesiams sustabdomas trečiosios šalies priskyrimas prie saugių trečiųjų šalių Sąjungos lygiu arba trečiosios šalies įrašo ES bendrame saugių kilmės šalių sąraše galiojimas.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2.</w:t>
            </w:r>
            <w:r w:rsidR="00E714D9" w:rsidRPr="009B0E78">
              <w:rPr>
                <w:b/>
                <w:i/>
              </w:rPr>
              <w:t xml:space="preserve"> </w:t>
            </w:r>
            <w:r w:rsidRPr="009B0E78">
              <w:rPr>
                <w:b/>
                <w:i/>
              </w:rPr>
              <w:t>Komisija reguliariai peržiūri padėtį šioje trečiojoje šalyje, atsižvelgdama, inter alia, į valstybių narių pateikiamą informaciją apie vėlesnius padėties šioje šalyje pokyčius.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3.</w:t>
            </w:r>
            <w:r w:rsidR="00E714D9" w:rsidRPr="009B0E78">
              <w:rPr>
                <w:b/>
                <w:i/>
              </w:rPr>
              <w:t xml:space="preserve"> </w:t>
            </w:r>
            <w:r w:rsidRPr="009B0E78">
              <w:rPr>
                <w:b/>
                <w:i/>
              </w:rPr>
              <w:t xml:space="preserve">Jeigu Komisija pagal 1 dalį priėmė deleguotąjį aktą, kuriuo sustabdomas trečiosios šalies priskyrimas prie saugių trečiųjų šalių Sąjungos lygiu arba įrašo ES bendrame saugių kilmės šalių sąraše galiojimas, per tris mėnesius nuo šio </w:t>
            </w:r>
            <w:r w:rsidRPr="009B0E78">
              <w:rPr>
                <w:b/>
                <w:i/>
              </w:rPr>
              <w:lastRenderedPageBreak/>
              <w:t>deleguotojo akto priėmimo ji pateikia pasiūlymą pagal įprastą teisėkūros procedūrą dėl reglamento dalinio pakeitimo, siekdama pašalinti šią trečiąją šalį iš Sąjungos lygiu paskelbtų saugių trečiųjų šalių grupės arba iš ES bendro saugių kilmės šalių sąrašo.</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4.</w:t>
            </w:r>
            <w:r w:rsidR="00E714D9" w:rsidRPr="009B0E78">
              <w:rPr>
                <w:b/>
                <w:i/>
              </w:rPr>
              <w:t xml:space="preserve"> </w:t>
            </w:r>
            <w:r w:rsidRPr="009B0E78">
              <w:rPr>
                <w:b/>
                <w:i/>
              </w:rPr>
              <w:t>Jeigu Komisija nepateikia tokio pasiūlymo per tris mėnesius nuo deleguotojo akto priėmimo, kaip nurodyta 2 dalyje, deleguotasis aktas dėl trečiosios šalies priskyrimo prie saugių trečiųjų šalių Sąjungos lygiu arba įrašo ES bendrame saugių kilmės šalių sąraše galiojimo sustabdymo nustoja galioti. Jeigu Komisija pateikia tokį pasiūlymą per tris mėnesius, remiantis pagrindžiamuoju vertinimu jai suteikiami įgaliojimai pratęsti šio deleguotojo akto galiojimą šešiems mėnesiams ir galimybė dar kartą taip pratęsti jo galiojimą.</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1463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pavadinimas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Trečiosios</w:t>
            </w:r>
            <w:r w:rsidRPr="009B0E78">
              <w:t xml:space="preserve"> šalies </w:t>
            </w:r>
            <w:r w:rsidRPr="009B0E78">
              <w:rPr>
                <w:b/>
                <w:i/>
              </w:rPr>
              <w:t>priskyrimo prie saugių trečiųjų šalių Sąjungos lygiu sustabdymas arba įrašo ES bendrame</w:t>
            </w:r>
            <w:r w:rsidRPr="009B0E78">
              <w:t xml:space="preserve"> saugių kilmės šalių </w:t>
            </w:r>
            <w:r w:rsidRPr="009B0E78">
              <w:rPr>
                <w:b/>
                <w:i/>
              </w:rPr>
              <w:t>sąraše panaikinimas</w:t>
            </w:r>
          </w:p>
        </w:tc>
        <w:tc>
          <w:tcPr>
            <w:tcW w:w="4876" w:type="dxa"/>
          </w:tcPr>
          <w:p w:rsidR="005F1040" w:rsidRPr="009B0E78" w:rsidRDefault="00C4511F">
            <w:pPr>
              <w:pStyle w:val="Normal6"/>
            </w:pPr>
            <w:r w:rsidRPr="009B0E78">
              <w:rPr>
                <w:b/>
                <w:i/>
              </w:rPr>
              <w:t>Laikinas trečiosios</w:t>
            </w:r>
            <w:r w:rsidRPr="009B0E78">
              <w:t xml:space="preserve"> šalies </w:t>
            </w:r>
            <w:r w:rsidRPr="009B0E78">
              <w:rPr>
                <w:b/>
                <w:i/>
              </w:rPr>
              <w:t>pašalinimas iš ES bendro</w:t>
            </w:r>
            <w:r w:rsidRPr="009B0E78">
              <w:t xml:space="preserve"> saugių kilmės šalių </w:t>
            </w:r>
            <w:r w:rsidRPr="009B0E78">
              <w:rPr>
                <w:b/>
                <w:i/>
              </w:rPr>
              <w:t>sąrašo</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Pakeitimai pateikti siekiant nuoseklumo su ankstesniais ir vėlesniais pakeitimais.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1464</w:t>
      </w:r>
      <w:r w:rsidRPr="009B0E78">
        <w:rPr>
          <w:rStyle w:val="HideTWBExt"/>
        </w:rPr>
        <w:t>&lt;/NumAm&gt;</w:t>
      </w:r>
    </w:p>
    <w:p w:rsidR="005F1040" w:rsidRPr="009B0E78" w:rsidRDefault="00C4511F">
      <w:pPr>
        <w:pStyle w:val="NormalBold"/>
      </w:pPr>
      <w:r w:rsidRPr="009B0E78">
        <w:rPr>
          <w:rStyle w:val="HideTWBExt"/>
        </w:rPr>
        <w:lastRenderedPageBreak/>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 xml:space="preserve">49 straipsnio </w:t>
      </w:r>
      <w:r w:rsidR="00E714D9" w:rsidRPr="009B0E78">
        <w:t>-</w:t>
      </w:r>
      <w:r w:rsidRPr="009B0E78">
        <w:t>1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-1.</w:t>
            </w:r>
            <w:r w:rsidRPr="009B0E78">
              <w:tab/>
            </w:r>
            <w:r w:rsidRPr="009B0E78">
              <w:rPr>
                <w:b/>
                <w:i/>
              </w:rPr>
              <w:t>Komisijai suteikiami įgaliojimai priimti deleguotuosius aktus, kuriais trečioji šalis laikinai pašalinama iš ES bendro saugių kilmės šalių sąrašo pagal šiame straipsnyje nustatytas sąlygas.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Šis tekstas papildomai įrašytas iš 48 straipsnio 4 dalies, nes jis susijęs būtent su laikinu trečiųjų šalių pašalinimu iš ES bendro saugių kilmės šalių sąrašo.</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1465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r>
            <w:r w:rsidRPr="009B0E78">
              <w:rPr>
                <w:b/>
                <w:i/>
              </w:rPr>
              <w:t>Staiga pasikeitus padėčiai prie saugių trečiųjų šalių Sąjungos lygiu priskirtoje arba</w:t>
            </w:r>
            <w:r w:rsidRPr="009B0E78">
              <w:t xml:space="preserve"> į ES bendrą saugių kilmės šalių sąrašą įtrauktoje trečiojoje šalyje, Komisija atlieka pagrindžiamąjį vertinimą, kaip ši šalis atitinka </w:t>
            </w:r>
            <w:r w:rsidRPr="009B0E78">
              <w:rPr>
                <w:b/>
                <w:i/>
              </w:rPr>
              <w:t xml:space="preserve">45 arba </w:t>
            </w:r>
            <w:r w:rsidRPr="009B0E78">
              <w:t xml:space="preserve">47 straipsnyje nustatytas sąlygas, </w:t>
            </w:r>
            <w:r w:rsidRPr="009B0E78">
              <w:rPr>
                <w:b/>
                <w:i/>
              </w:rPr>
              <w:t>o nustačiusi, kad šios sąlygos</w:t>
            </w:r>
            <w:r w:rsidRPr="009B0E78">
              <w:t xml:space="preserve"> nebevykdomos, priima deleguotąjį aktą, kuriuo šešiems mėnesiams </w:t>
            </w:r>
            <w:r w:rsidRPr="009B0E78">
              <w:rPr>
                <w:b/>
                <w:i/>
              </w:rPr>
              <w:t>sustabdomas trečiosios šalies priskyrimas prie</w:t>
            </w:r>
            <w:r w:rsidRPr="009B0E78">
              <w:t xml:space="preserve"> saugių </w:t>
            </w:r>
            <w:r w:rsidRPr="009B0E78">
              <w:rPr>
                <w:b/>
                <w:i/>
              </w:rPr>
              <w:t>trečiųjų</w:t>
            </w:r>
            <w:r w:rsidRPr="009B0E78">
              <w:t xml:space="preserve"> šalių </w:t>
            </w:r>
            <w:r w:rsidRPr="009B0E78">
              <w:rPr>
                <w:b/>
                <w:i/>
              </w:rPr>
              <w:t>Sąjungos lygiu arba trečiosios šalies įrašo ES bendrame saugių kilmės šalių sąraše galiojimas</w:t>
            </w:r>
            <w:r w:rsidRPr="009B0E78">
              <w:t>.</w:t>
            </w:r>
          </w:p>
        </w:tc>
        <w:tc>
          <w:tcPr>
            <w:tcW w:w="4876" w:type="dxa"/>
          </w:tcPr>
          <w:p w:rsidR="005F1040" w:rsidRPr="009B0E78" w:rsidRDefault="00C4511F">
            <w:pPr>
              <w:pStyle w:val="Normal6"/>
            </w:pPr>
            <w:r w:rsidRPr="009B0E78">
              <w:t>1.</w:t>
            </w:r>
            <w:r w:rsidRPr="009B0E78">
              <w:tab/>
            </w:r>
            <w:r w:rsidRPr="009B0E78">
              <w:rPr>
                <w:b/>
                <w:i/>
              </w:rPr>
              <w:t>Jei dėl staiga pakitusios padėties</w:t>
            </w:r>
            <w:r w:rsidRPr="009B0E78">
              <w:t xml:space="preserve"> į ES bendrą saugių kilmės šalių sąrašą įtrauktoje trečiojoje šalyje</w:t>
            </w:r>
            <w:r w:rsidRPr="009B0E78">
              <w:rPr>
                <w:b/>
                <w:i/>
              </w:rPr>
              <w:t xml:space="preserve"> galėtų būti netenkinamos šalies priskyrimo saugioms kilmės šalims sąlygos</w:t>
            </w:r>
            <w:r w:rsidRPr="009B0E78">
              <w:t xml:space="preserve">, Komisija </w:t>
            </w:r>
            <w:r w:rsidRPr="009B0E78">
              <w:rPr>
                <w:b/>
                <w:i/>
              </w:rPr>
              <w:t xml:space="preserve">nedelsdama ir skubiai </w:t>
            </w:r>
            <w:r w:rsidRPr="009B0E78">
              <w:t xml:space="preserve">atlieka pagrindžiamąjį vertinimą, kaip ši šalis atitinka 47 straipsnyje nustatytas sąlygas, </w:t>
            </w:r>
            <w:r w:rsidRPr="009B0E78">
              <w:rPr>
                <w:b/>
                <w:i/>
              </w:rPr>
              <w:t>ir, jei jos</w:t>
            </w:r>
            <w:r w:rsidRPr="009B0E78">
              <w:t xml:space="preserve"> nebevykdomos, </w:t>
            </w:r>
            <w:r w:rsidRPr="009B0E78">
              <w:rPr>
                <w:b/>
                <w:i/>
              </w:rPr>
              <w:t xml:space="preserve">ji pagal SESV 290 straipsnį kuo greičiau </w:t>
            </w:r>
            <w:r w:rsidRPr="009B0E78">
              <w:t xml:space="preserve">priima deleguotąjį aktą, kuriuo </w:t>
            </w:r>
            <w:r w:rsidRPr="009B0E78">
              <w:rPr>
                <w:b/>
                <w:i/>
              </w:rPr>
              <w:t xml:space="preserve">ta trečioji šalis </w:t>
            </w:r>
            <w:r w:rsidRPr="009B0E78">
              <w:t xml:space="preserve">šešiems mėnesiams </w:t>
            </w:r>
            <w:r w:rsidRPr="009B0E78">
              <w:rPr>
                <w:b/>
                <w:i/>
              </w:rPr>
              <w:t>laikinai pašalinama iš ES bendro</w:t>
            </w:r>
            <w:r w:rsidRPr="009B0E78">
              <w:t xml:space="preserve"> saugių </w:t>
            </w:r>
            <w:r w:rsidRPr="009B0E78">
              <w:rPr>
                <w:b/>
                <w:i/>
              </w:rPr>
              <w:t>kilmės</w:t>
            </w:r>
            <w:r w:rsidRPr="009B0E78">
              <w:t xml:space="preserve"> šalių </w:t>
            </w:r>
            <w:r w:rsidRPr="009B0E78">
              <w:rPr>
                <w:b/>
                <w:i/>
              </w:rPr>
              <w:t>sąrašo.</w:t>
            </w:r>
            <w:r w:rsidRPr="009B0E78">
              <w:br/>
            </w:r>
            <w:r w:rsidRPr="009B0E78">
              <w:rPr>
                <w:b/>
                <w:i/>
              </w:rPr>
              <w:t xml:space="preserve">Vos tik Komisija sužino apie pasikeitusią padėtį ir visais atvejais prieš priimdama deleguotąjį aktą, kuriuo ta trečioji šalis laikinai neįtraukiama į ES bendrą sąrašą, Komisija informuoja valstybes nares ir rekomenduoja joms nacionaliniu </w:t>
            </w:r>
            <w:r w:rsidRPr="009B0E78">
              <w:rPr>
                <w:b/>
                <w:i/>
              </w:rPr>
              <w:lastRenderedPageBreak/>
              <w:t>lygmeniu tai trečiajai šaliai netaikyti saugios kilmės šalies koncepcijos</w:t>
            </w:r>
            <w:r w:rsidRPr="009B0E78">
              <w:t>.</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31 pakeitimu.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1466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t xml:space="preserve">Staiga pasikeitus padėčiai </w:t>
            </w:r>
            <w:r w:rsidRPr="009B0E78">
              <w:rPr>
                <w:b/>
                <w:i/>
              </w:rPr>
              <w:t xml:space="preserve">prie saugių trečiųjų šalių Sąjungos lygiu priskirtoje arba </w:t>
            </w:r>
            <w:r w:rsidRPr="009B0E78">
              <w:t xml:space="preserve">į ES bendrą saugių kilmės šalių sąrašą įtrauktoje trečiojoje šalyje, Komisija atlieka pagrindžiamąjį vertinimą, kaip ši šalis atitinka </w:t>
            </w:r>
            <w:r w:rsidRPr="009B0E78">
              <w:rPr>
                <w:b/>
                <w:i/>
              </w:rPr>
              <w:t xml:space="preserve">45 arba </w:t>
            </w:r>
            <w:r w:rsidRPr="009B0E78">
              <w:t xml:space="preserve">47 straipsnyje nustatytas sąlygas, o nustačiusi, kad šios sąlygos nebevykdomos, priima deleguotąjį aktą, kuriuo šešiems mėnesiams sustabdomas trečiosios šalies priskyrimas </w:t>
            </w:r>
            <w:r w:rsidRPr="009B0E78">
              <w:rPr>
                <w:b/>
                <w:i/>
              </w:rPr>
              <w:t>prie saugių trečiųjų šalių</w:t>
            </w:r>
            <w:r w:rsidRPr="009B0E78">
              <w:t xml:space="preserve"> Sąjungos lygiu arba trečiosios šalies įrašo ES bendrame saugių kilmės šalių sąraše galiojimas.</w:t>
            </w:r>
          </w:p>
        </w:tc>
        <w:tc>
          <w:tcPr>
            <w:tcW w:w="4876" w:type="dxa"/>
          </w:tcPr>
          <w:p w:rsidR="005F1040" w:rsidRPr="009B0E78" w:rsidRDefault="00C4511F">
            <w:pPr>
              <w:pStyle w:val="Normal6"/>
            </w:pPr>
            <w:r w:rsidRPr="009B0E78">
              <w:t>1.</w:t>
            </w:r>
            <w:r w:rsidRPr="009B0E78">
              <w:tab/>
              <w:t>Staiga pasikeitus padėčiai į ES bendrą saugių kilmės šalių sąrašą įtrauktoje trečiojoje šalyje, Komisija atlieka pagrindžiamąjį vertinimą, kaip ši šalis atitinka 47 straipsnyje nustatytas sąlygas, o nustačiusi, kad šios sąlygos nebevykdomos, priima deleguotąjį aktą, kuriuo šešiems mėnesiams sustabdomas trečiosios šalies priskyrimas</w:t>
            </w:r>
            <w:r w:rsidRPr="009B0E78">
              <w:rPr>
                <w:b/>
                <w:i/>
              </w:rPr>
              <w:t>saugioms trečiosioms šalims</w:t>
            </w:r>
            <w:r w:rsidRPr="009B0E78">
              <w:t>Sąjungos lygiu arba trečiosios šalies įrašo ES bendrame saugių kilmės šalių sąraše galiojimas.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1467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t xml:space="preserve">Staiga pasikeitus padėčiai </w:t>
            </w:r>
            <w:r w:rsidRPr="009B0E78">
              <w:rPr>
                <w:b/>
                <w:i/>
              </w:rPr>
              <w:t>prie saugių trečiųjų šalių</w:t>
            </w:r>
            <w:r w:rsidRPr="009B0E78">
              <w:t xml:space="preserve"> Sąjungos lygiu priskirtoje arba į ES bendrą saugių kilmės </w:t>
            </w:r>
            <w:r w:rsidRPr="009B0E78">
              <w:lastRenderedPageBreak/>
              <w:t xml:space="preserve">šalių sąrašą įtrauktoje trečiojoje šalyje, Komisija atlieka pagrindžiamąjį vertinimą, kaip ši šalis atitinka 45 arba 47 straipsnyje nustatytas sąlygas, o nustačiusi, kad šios sąlygos nebevykdomos, priima deleguotąjį aktą, kuriuo </w:t>
            </w:r>
            <w:r w:rsidRPr="009B0E78">
              <w:rPr>
                <w:b/>
                <w:i/>
              </w:rPr>
              <w:t>šešiems</w:t>
            </w:r>
            <w:r w:rsidRPr="009B0E78">
              <w:t xml:space="preserve"> mėnesiams sustabdomas trečiosios šalies priskyrimas prie saugių trečiųjų šalių Sąjungos lygiu arba trečiosios šalies įrašo ES bendrame saugių kilmės šalių sąraše galiojimas.</w:t>
            </w:r>
          </w:p>
        </w:tc>
        <w:tc>
          <w:tcPr>
            <w:tcW w:w="4876" w:type="dxa"/>
          </w:tcPr>
          <w:p w:rsidR="005F1040" w:rsidRPr="009B0E78" w:rsidRDefault="00C4511F">
            <w:pPr>
              <w:pStyle w:val="Normal6"/>
            </w:pPr>
            <w:r w:rsidRPr="009B0E78">
              <w:lastRenderedPageBreak/>
              <w:t>1.</w:t>
            </w:r>
            <w:r w:rsidRPr="009B0E78">
              <w:tab/>
              <w:t xml:space="preserve">Staiga pasikeitus padėčiai </w:t>
            </w:r>
            <w:r w:rsidRPr="009B0E78">
              <w:rPr>
                <w:b/>
                <w:i/>
              </w:rPr>
              <w:t>saugioms trečiosioms šalims</w:t>
            </w:r>
            <w:r w:rsidRPr="009B0E78">
              <w:t xml:space="preserve"> Sąjungos lygiu priskirtoje arba į ES bendrą saugių kilmės </w:t>
            </w:r>
            <w:r w:rsidRPr="009B0E78">
              <w:lastRenderedPageBreak/>
              <w:t xml:space="preserve">šalių sąrašą įtrauktoje trečiojoje šalyje, Komisija atlieka pagrindžiamąjį vertinimą, kaip ši šalis atitinka 45 arba 47 straipsnyje nustatytas sąlygas, o nustačiusi, kad šios sąlygos nebevykdomos, priima deleguotąjį aktą, kuriuo </w:t>
            </w:r>
            <w:r w:rsidRPr="009B0E78">
              <w:rPr>
                <w:b/>
                <w:i/>
              </w:rPr>
              <w:t>trims</w:t>
            </w:r>
            <w:r w:rsidRPr="009B0E78">
              <w:t xml:space="preserve"> mėnesiams sustabdomas trečiosios šalies priskyrimas prie saugių trečiųjų šalių Sąjungos lygiu arba trečiosios šalies įrašo ES bendrame saugių kilmės šalių sąraše galiojimas.</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1468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2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2a.</w:t>
            </w:r>
            <w:r w:rsidRPr="009B0E78">
              <w:tab/>
            </w:r>
            <w:r w:rsidRPr="009B0E78">
              <w:rPr>
                <w:b/>
                <w:i/>
              </w:rPr>
              <w:t>Jei laikino pašalinimo iš sąrašo laikotarpiu iš turimos informacijos paaiškėja, kad trečioji šalis vėl tenkina 47 straipsnyje nustatytas sąlygas, Komisija ne anksčiau kaip po šešių mėnesių nuo pagal 1 dalį nurodyto sprendimo priėmimo pagal SESV 290 straipsnį datos priima sprendimą, kuriuo atšaukiamas laikinas tos šalies pašalinimas iš ES bendro saugių kilmės šalių sąrašo.</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32 pakeitimu.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1469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2 b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2b.</w:t>
            </w:r>
            <w:r w:rsidRPr="009B0E78">
              <w:tab/>
            </w:r>
            <w:r w:rsidRPr="009B0E78">
              <w:rPr>
                <w:b/>
                <w:i/>
              </w:rPr>
              <w:t>UNHCR, nevyriausybinės organizacijos ir pavieniai ekspertai, turintys įrodytos ir aktualios praktinės darbo su konkrečiomis šalimis ir žmogaus teisių srityje patirties, gali paprašyti Komisijos laikinai pašalinti tam tikrą šalį iš ES bendro saugių kilmės šalių sąrašo arba ją iš to sąrašo išbraukti.Toks prašymas pateikiamas su išsamia ir naujausia informacija apie žmogaus teisių padėtį ir nuolatinių žmogaus teisių pažeidimų toje šalyje apibūdinimu.Be to, jame išsamiai apibūdinamas 47 straipsnyje nustatytų kriterijų nesilaikymas, pateisinantis ES bendro saugių kilmės šalių sąrašo taikymo tai šaliai sustabdymą arba jos išbraukimą iš šio sąrašo.Komisija įvertina tokiuose prašymuose pateiktą informaciją, išskyrus atvejus, kai ji mano, kad prašymas nepriimtinas, nepagrįstas arba pasikartojantis.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34 pakeitimo 3 punktu.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1470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3.</w:t>
            </w:r>
            <w:r w:rsidRPr="009B0E78">
              <w:tab/>
            </w:r>
            <w:r w:rsidRPr="009B0E78">
              <w:rPr>
                <w:b/>
                <w:i/>
              </w:rPr>
              <w:t xml:space="preserve">Jeigu Komisija pagal 1 dalį priėmė deleguotąjį aktą, kuriuo sustabdomas trečiosios šalies priskyrimas prie saugių trečiųjų šalių Sąjungos lygiu arba įrašo ES bendrame saugių kilmės šalių sąraše galiojimas, per tris mėnesius nuo šio </w:t>
            </w:r>
            <w:r w:rsidRPr="009B0E78">
              <w:rPr>
                <w:b/>
                <w:i/>
              </w:rPr>
              <w:lastRenderedPageBreak/>
              <w:t>deleguotojo akto priėmimo ji pateikia pasiūlymą pagal įprastą teisėkūros procedūrą dėl reglamento dalinio pakeitimo, siekdama pašalinti šią trečiąją šalį iš Sąjungos lygiu paskelbtų saugių trečiųjų šalių grupės arba iš ES bendro saugių kilmės šalių sąrašo.</w:t>
            </w:r>
          </w:p>
        </w:tc>
        <w:tc>
          <w:tcPr>
            <w:tcW w:w="4876" w:type="dxa"/>
          </w:tcPr>
          <w:p w:rsidR="005F1040" w:rsidRPr="009B0E78" w:rsidRDefault="00C4511F">
            <w:pPr>
              <w:pStyle w:val="Normal6"/>
            </w:pPr>
            <w:r w:rsidRPr="009B0E78">
              <w:rPr>
                <w:b/>
                <w:i/>
              </w:rPr>
              <w:lastRenderedPageBreak/>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Atitinkama šio teksto dalis perkelta į 49a straipsnį.</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1471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3.</w:t>
            </w:r>
            <w:r w:rsidRPr="009B0E78">
              <w:tab/>
              <w:t xml:space="preserve">Jeigu Komisija pagal 1 dalį priėmė deleguotąjį aktą, kuriuo sustabdomas trečiosios šalies priskyrimas </w:t>
            </w:r>
            <w:r w:rsidRPr="009B0E78">
              <w:rPr>
                <w:b/>
                <w:i/>
              </w:rPr>
              <w:t>prie saugių trečiųjų šalių</w:t>
            </w:r>
            <w:r w:rsidRPr="009B0E78">
              <w:t xml:space="preserve"> Sąjungos lygiu arba įrašo ES bendrame saugių kilmės šalių sąraše galiojimas, per tris mėnesius nuo šio deleguotojo akto priėmimo ji pateikia pasiūlymą pagal įprastą teisėkūros procedūrą dėl </w:t>
            </w:r>
            <w:r w:rsidRPr="009B0E78">
              <w:rPr>
                <w:b/>
                <w:i/>
              </w:rPr>
              <w:t>reglamento</w:t>
            </w:r>
            <w:r w:rsidRPr="009B0E78">
              <w:t xml:space="preserve"> dalinio pakeitimo</w:t>
            </w:r>
            <w:r w:rsidRPr="009B0E78">
              <w:rPr>
                <w:b/>
                <w:i/>
              </w:rPr>
              <w:t>, siekdama pašalinti</w:t>
            </w:r>
            <w:r w:rsidRPr="009B0E78">
              <w:t xml:space="preserve"> šią trečiąją šalį iš Sąjungos lygiu paskelbtų saugių trečiųjų šalių</w:t>
            </w:r>
            <w:r w:rsidRPr="009B0E78">
              <w:rPr>
                <w:b/>
                <w:i/>
              </w:rPr>
              <w:t xml:space="preserve"> grupės</w:t>
            </w:r>
            <w:r w:rsidRPr="009B0E78">
              <w:t xml:space="preserve"> arba iš ES bendro saugių kilmės šalių sąrašo.</w:t>
            </w:r>
          </w:p>
        </w:tc>
        <w:tc>
          <w:tcPr>
            <w:tcW w:w="4876" w:type="dxa"/>
          </w:tcPr>
          <w:p w:rsidR="005F1040" w:rsidRPr="009B0E78" w:rsidRDefault="00C4511F">
            <w:pPr>
              <w:pStyle w:val="Normal6"/>
            </w:pPr>
            <w:r w:rsidRPr="009B0E78">
              <w:t>3.</w:t>
            </w:r>
            <w:r w:rsidRPr="009B0E78">
              <w:tab/>
              <w:t xml:space="preserve">Jeigu Komisija pagal 1 dalį priėmė deleguotąjį aktą, kuriuo sustabdomas trečiosios šalies priskyrimas </w:t>
            </w:r>
            <w:r w:rsidRPr="009B0E78">
              <w:rPr>
                <w:b/>
                <w:i/>
              </w:rPr>
              <w:t>saugioms trečiosioms šalims</w:t>
            </w:r>
            <w:r w:rsidRPr="009B0E78">
              <w:t xml:space="preserve"> Sąjungos lygiu arba įrašo ES bendrame saugių kilmės šalių sąraše galiojimas, per tris mėnesius nuo šio deleguotojo akto priėmimo ji pateikia pasiūlymą pagal įprastą teisėkūros procedūrą dėl </w:t>
            </w:r>
            <w:r w:rsidRPr="009B0E78">
              <w:rPr>
                <w:b/>
                <w:i/>
              </w:rPr>
              <w:t>šios direktyvos</w:t>
            </w:r>
            <w:r w:rsidRPr="009B0E78">
              <w:t xml:space="preserve"> dalinio pakeitimo</w:t>
            </w:r>
            <w:r w:rsidRPr="009B0E78">
              <w:rPr>
                <w:b/>
                <w:i/>
              </w:rPr>
              <w:t xml:space="preserve"> siekiant</w:t>
            </w:r>
            <w:r w:rsidRPr="009B0E78">
              <w:t xml:space="preserve"> šią trečiąją šalį</w:t>
            </w:r>
            <w:r w:rsidRPr="009B0E78">
              <w:rPr>
                <w:b/>
                <w:i/>
              </w:rPr>
              <w:t xml:space="preserve"> pašalinti</w:t>
            </w:r>
            <w:r w:rsidRPr="009B0E78">
              <w:t xml:space="preserve"> iš Sąjungos lygiu paskelbtų saugių trečiųjų šalių arba iš ES bendro saugių kilmės šalių sąrašo.</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1472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lastRenderedPageBreak/>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4.</w:t>
            </w:r>
            <w:r w:rsidRPr="009B0E78">
              <w:tab/>
            </w:r>
            <w:r w:rsidRPr="009B0E78">
              <w:rPr>
                <w:b/>
                <w:i/>
              </w:rPr>
              <w:t>Jeigu Komisija nepateikia tokio pasiūlymo per tris mėnesius nuo deleguotojo akto priėmimo, kaip nurodyta 2 dalyje, deleguotasis aktas dėl trečiosios šalies priskyrimo prie saugių trečiųjų šalių Sąjungos lygiu arba įrašo ES bendrame saugių kilmės šalių sąraše galiojimo sustabdymo nustoja galioti. Jeigu Komisija pateikia tokį pasiūlymą per tris mėnesius, remiantis pagrindžiamuoju vertinimu jai suteikiami įgaliojimai pratęsti šio deleguotojo akto galiojimą šešiems mėnesiams ir galimybė dar kartą taip pratęsti jo galiojimą.</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Atitinkama šio teksto dalis perkelta į 49a straipsnį.</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1473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4.</w:t>
            </w:r>
            <w:r w:rsidRPr="009B0E78">
              <w:tab/>
            </w:r>
            <w:r w:rsidRPr="009B0E78">
              <w:rPr>
                <w:b/>
                <w:i/>
              </w:rPr>
              <w:t>Jeigu Komisija nepateikia tokio pasiūlymo per tris mėnesius nuo deleguotojo akto priėmimo, kaip nurodyta 2 dalyje, deleguotasis aktas dėl trečiosios šalies priskyrimo prie saugių trečiųjų šalių Sąjungos lygiu arba įrašo ES bendrame saugių kilmės šalių sąraše galiojimo sustabdymo nustoja galioti. Jeigu Komisija pateikia tokį pasiūlymą per tris mėnesius, remiantis pagrindžiamuoju vertinimu jai suteikiami įgaliojimai pratęsti šio deleguotojo akto galiojimą šešiems mėnesiams ir galimybė dar kartą taip pratęsti jo galiojimą.</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1474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Laura Ferrara</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4.</w:t>
            </w:r>
            <w:r w:rsidRPr="009B0E78">
              <w:tab/>
              <w:t xml:space="preserve">Jeigu Komisija </w:t>
            </w:r>
            <w:r w:rsidRPr="009B0E78">
              <w:rPr>
                <w:b/>
                <w:i/>
              </w:rPr>
              <w:t xml:space="preserve">nepateikia tokio pasiūlymo per tris mėnesius nuo deleguotojo akto priėmimo, kaip nurodyta 2 dalyje, deleguotasis aktas dėl trečiosios šalies priskyrimo prie saugių trečiųjų šalių Sąjungos lygiu arba įrašo ES bendrame saugių kilmės šalių sąraše galiojimo sustabdymo nustoja galioti. Jeigu Komisija </w:t>
            </w:r>
            <w:r w:rsidRPr="009B0E78">
              <w:t xml:space="preserve">pateikia tokį pasiūlymą per tris mėnesius, remiantis pagrindžiamuoju vertinimu </w:t>
            </w:r>
            <w:r w:rsidRPr="009B0E78">
              <w:rPr>
                <w:b/>
                <w:i/>
              </w:rPr>
              <w:t>jai</w:t>
            </w:r>
            <w:r w:rsidRPr="009B0E78">
              <w:t xml:space="preserve"> suteikiami įgaliojimai pratęsti </w:t>
            </w:r>
            <w:r w:rsidRPr="009B0E78">
              <w:rPr>
                <w:b/>
                <w:i/>
              </w:rPr>
              <w:t>šio</w:t>
            </w:r>
            <w:r w:rsidRPr="009B0E78">
              <w:t xml:space="preserve"> deleguotojo akto galiojimą šešiems mėnesiams </w:t>
            </w:r>
            <w:r w:rsidRPr="009B0E78">
              <w:rPr>
                <w:b/>
                <w:i/>
              </w:rPr>
              <w:t>ir galimybė dar kartą taip</w:t>
            </w:r>
            <w:r w:rsidRPr="009B0E78">
              <w:t xml:space="preserve"> pratęsti </w:t>
            </w:r>
            <w:r w:rsidRPr="009B0E78">
              <w:rPr>
                <w:b/>
                <w:i/>
              </w:rPr>
              <w:t>jo galiojimą</w:t>
            </w:r>
            <w:r w:rsidRPr="009B0E78">
              <w:t>.</w:t>
            </w:r>
          </w:p>
        </w:tc>
        <w:tc>
          <w:tcPr>
            <w:tcW w:w="4876" w:type="dxa"/>
          </w:tcPr>
          <w:p w:rsidR="005F1040" w:rsidRPr="009B0E78" w:rsidRDefault="00C4511F">
            <w:pPr>
              <w:pStyle w:val="Normal6"/>
            </w:pPr>
            <w:r w:rsidRPr="009B0E78">
              <w:t>4.</w:t>
            </w:r>
            <w:r w:rsidRPr="009B0E78">
              <w:tab/>
              <w:t>Jeigu Komisija pateikia tokį pasiūlymą per tris mėnesius, remiantis pagrindžiamuoju vertinimu</w:t>
            </w:r>
            <w:r w:rsidRPr="009B0E78">
              <w:rPr>
                <w:b/>
                <w:i/>
              </w:rPr>
              <w:t>Komisijai</w:t>
            </w:r>
            <w:r w:rsidRPr="009B0E78">
              <w:t>suteikiami įgaliojimai pratęsti</w:t>
            </w:r>
            <w:r w:rsidRPr="009B0E78">
              <w:rPr>
                <w:b/>
                <w:i/>
              </w:rPr>
              <w:t>to</w:t>
            </w:r>
            <w:r w:rsidRPr="009B0E78">
              <w:t>deleguotojo akto galiojimą šešiems mėnesiams</w:t>
            </w:r>
            <w:r w:rsidRPr="009B0E78">
              <w:rPr>
                <w:b/>
                <w:i/>
              </w:rPr>
              <w:t>su galimybe galiojimą</w:t>
            </w:r>
            <w:r w:rsidRPr="009B0E78">
              <w:t>pratęsti</w:t>
            </w:r>
            <w:r w:rsidRPr="009B0E78">
              <w:rPr>
                <w:b/>
                <w:i/>
              </w:rPr>
              <w:t>dar kartą</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{IT}</w:t>
      </w:r>
      <w:r w:rsidRPr="009B0E78">
        <w:rPr>
          <w:lang w:val="lt-LT"/>
        </w:rPr>
        <w:t>it</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1475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49 a straipsnis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Center"/>
              <w:rPr>
                <w:lang w:val="lt-LT"/>
              </w:rPr>
            </w:pPr>
            <w:r w:rsidRPr="009B0E78">
              <w:rPr>
                <w:b/>
                <w:i/>
                <w:sz w:val="24"/>
                <w:lang w:val="lt-LT"/>
              </w:rPr>
              <w:t>49a straipsnis</w:t>
            </w:r>
            <w:r w:rsidRPr="009B0E78">
              <w:rPr>
                <w:lang w:val="lt-LT"/>
              </w:rPr>
              <w:tab/>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Center"/>
              <w:rPr>
                <w:lang w:val="lt-LT"/>
              </w:rPr>
            </w:pPr>
            <w:r w:rsidRPr="009B0E78">
              <w:rPr>
                <w:b/>
                <w:i/>
                <w:sz w:val="24"/>
                <w:lang w:val="lt-LT"/>
              </w:rPr>
              <w:t>Trečiosios šalies išbraukimas iš ES bendro saugių kilmės šalių sąrašo</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1.</w:t>
            </w:r>
            <w:r w:rsidR="00E714D9" w:rsidRPr="009B0E78">
              <w:rPr>
                <w:b/>
                <w:i/>
              </w:rPr>
              <w:t xml:space="preserve"> </w:t>
            </w:r>
            <w:r w:rsidRPr="009B0E78">
              <w:rPr>
                <w:b/>
                <w:i/>
              </w:rPr>
              <w:t xml:space="preserve">Jei Komisija pagal 49 straipsnio 1 dalį priėmė deleguotąjį aktą, kuriuo laikinai sustabdomas trečiosios šalies priskyrimas saugioms kilmės šalims, per šešis mėnesius nuo to deleguotojo akto priėmimo datos ji pateikia pasiūlymą </w:t>
            </w:r>
            <w:r w:rsidRPr="009B0E78">
              <w:rPr>
                <w:b/>
                <w:i/>
              </w:rPr>
              <w:lastRenderedPageBreak/>
              <w:t>pagal įprastą teisėkūros procedūrą dėl reglamento dalinio pakeitimo siekiant tą trečiąją šalį išbraukti iš ES bendro saugių kilmės šalių sąrašo.</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2.</w:t>
            </w:r>
            <w:r w:rsidR="00E714D9" w:rsidRPr="009B0E78">
              <w:rPr>
                <w:b/>
                <w:i/>
              </w:rPr>
              <w:t xml:space="preserve"> </w:t>
            </w:r>
            <w:r w:rsidRPr="009B0E78">
              <w:rPr>
                <w:b/>
                <w:i/>
              </w:rPr>
              <w:t>Jei Komisija pateikia pasiūlymą dėl teisėkūros procedūra priimamo akto per šešis mėnesius, remiantis pagrindžiamuoju vertinimu jai suteikiami įgaliojimai pratęsti šio deleguotojo akto galiojimą šešiems mėnesiams ir numatoma galimybė dar kartą pratęsti jo galiojimą.</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3.</w:t>
            </w:r>
            <w:r w:rsidR="00E714D9" w:rsidRPr="009B0E78">
              <w:rPr>
                <w:b/>
                <w:i/>
              </w:rPr>
              <w:t xml:space="preserve"> </w:t>
            </w:r>
            <w:r w:rsidRPr="009B0E78">
              <w:rPr>
                <w:b/>
                <w:i/>
              </w:rPr>
              <w:t>Bet kokie ES bendro saugių kilmės šalių sąrašo pakeitimai priimami taikant įprastą teisėkūros procedūrą.Šiuo tikslu:</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Komisija reguliariai tiria padėtį trečiosiose šalyse ir išnagrinėja galimybę pasiūlyti jas įtraukti į ES bendrą saugių kilmės šalių sąrašą.</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Jei tinkama, Komisija, atlikusi pagrįstą vertinimą, ar šalys, kurias ketinama įtraukti į šį sąrašą, atitinka 47 straipsnyje nustatytus kriterijus, parengia pasiūlymą papildyti bendrą saugių kilmės šalių sąrašą.</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Vertinimai, ar šalis yra saugi kilmės šalis, atlikti vadovaujantis šiuo straipsniu, yra grindžiami įvairiais informacijos šaltiniais, įskaitant visų pirma EIVT ataskaitas, valstybių narių, Sąjungos prieglobsčio agentūros, UNHCR, Europos Tarybos ir kitų atitinkamų tarptautinių organizacijų, taip pat nacionalinių ar tarptautinių nevyriausybinių organizacijų pateiktą informaciją.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Šiuos straipsnius lengviau suprasti, jei atskiriama laikinas šalies pašalinimas iš sąrašo ir šalies išbraukimas iš sąrašo, nes šios dvi procedūros yra skirtingos.Pakeitimas pateiktas remiantis Parlamento pozicijos dėl reglamento, kuriuo sudaromas ES bendras saugių kilmės šalių sąrašas (angl. SCO), 28 ir 32 pakeitimais, siekiant nuoseklumo su ankstesniais pakeitimais dėl saugių trečiųjų šalių ir siekiant užtikrinti viso teksto nuoseklumą.</w:t>
      </w:r>
    </w:p>
    <w:p w:rsidR="005F1040" w:rsidRPr="009B0E78" w:rsidRDefault="00C4511F">
      <w:r w:rsidRPr="009B0E78">
        <w:rPr>
          <w:rStyle w:val="HideTWBExt"/>
        </w:rPr>
        <w:lastRenderedPageBreak/>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1476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50 straipsnis</w:t>
            </w:r>
            <w:r w:rsidRPr="009B0E78">
              <w:rPr>
                <w:lang w:val="lt-LT"/>
              </w:rPr>
              <w:tab/>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Trečiųjų šalių priskyrimas prie saugių trečiųjų šalių arba saugių kilmės šalių nacionaliniu lygiu</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1.</w:t>
            </w:r>
            <w:r w:rsidR="00E714D9" w:rsidRPr="009B0E78">
              <w:rPr>
                <w:b/>
                <w:i/>
              </w:rPr>
              <w:t xml:space="preserve"> </w:t>
            </w:r>
            <w:r w:rsidRPr="009B0E78">
              <w:rPr>
                <w:b/>
                <w:i/>
              </w:rPr>
              <w:t>Penkerius metus nuo šio reglamento įsigaliojimo valstybės narės gali būti priėmusios arba priimti teisės aktus, kuriais, tarptautinės apsaugos prašymų nagrinėjimo tikslais, prie saugių trečiųjų šalių arba saugių kilmės šalių nacionaliniu lygiu leidžiama priskirti kitas šalis nei tos, kurios yra priskirtos Sąjungos lygiu arba įtrauktos į 1 priede pateiktą ES bendrą sąrašą.</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2.</w:t>
            </w:r>
            <w:r w:rsidR="00E714D9" w:rsidRPr="009B0E78">
              <w:rPr>
                <w:b/>
                <w:i/>
              </w:rPr>
              <w:t xml:space="preserve"> </w:t>
            </w:r>
            <w:r w:rsidRPr="009B0E78">
              <w:rPr>
                <w:b/>
                <w:i/>
              </w:rPr>
              <w:t>Jeigu pagal 49 straipsnio 1 dalį trečiosios šalies priskyrimas prie saugių trečiųjų šalių Sąjungos lygiu arba trečiosios šalies įrašo šio reglamento 1 priede pateiktame ES bendrame sąraše galiojimas yra sustabdomas, valstybės narės negali priskirti tos šalies prie saugių trečiųjų šalių arba saugių trečiųjų kilmės šalių nacionaliniu lygiu ir konkretaus prašytojo atžvilgiu negali taikyti ad hoc saugios trečiosios šalies koncepcijos.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E714D9">
            <w:pPr>
              <w:pStyle w:val="Normal6"/>
            </w:pPr>
            <w:r w:rsidRPr="009B0E78">
              <w:rPr>
                <w:b/>
                <w:i/>
              </w:rPr>
              <w:t xml:space="preserve">3. </w:t>
            </w:r>
            <w:r w:rsidR="00C4511F" w:rsidRPr="009B0E78">
              <w:rPr>
                <w:b/>
                <w:i/>
              </w:rPr>
              <w:t xml:space="preserve">Jeigu pagal įprastą teisėkūros procedūrą trečioji šalis Sąjungos lygiu nebepriskiriama prie saugių trečiųjų šalių arba trečioji šalis buvo pašalinta iš šio reglamento 1 priede pateikto ES bendro sąrašo, valstybė narė gali informuoti Komisiją, kad, jos nuomone, padėtis šioje šalyje pasikeitė taip, kad šalis vėl atitinka 45 straipsnio 1 dalyje ir 47 straipsnyje </w:t>
            </w:r>
            <w:r w:rsidR="00C4511F" w:rsidRPr="009B0E78">
              <w:rPr>
                <w:b/>
                <w:i/>
              </w:rPr>
              <w:lastRenderedPageBreak/>
              <w:t>nustatytas sąlygas.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Į šį pranešimą įtraukiamas pagrindžiamasis įvertinimas, kaip ši šalis atitinka 45 straipsnio 1 dalyje ir 47 straipsnyje nustatytas sąlygas, taip pat paaiškinami konkretūs padėties šioje trečiojoje šalyje pokyčiai, dėl kurių šalis vėl atitinka šias sąlygas.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Pranešančioji valstybė narė nacionaliniu lygiu gali priskirti tą trečiąją šalį prie saugių trečiųjų šalių arba saugių kilmės šalių tik jeigu tokiam priskyrimui neprieštarauja Komisija.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4.</w:t>
            </w:r>
            <w:r w:rsidR="00E714D9" w:rsidRPr="009B0E78">
              <w:rPr>
                <w:b/>
                <w:i/>
              </w:rPr>
              <w:t xml:space="preserve"> </w:t>
            </w:r>
            <w:r w:rsidRPr="009B0E78">
              <w:rPr>
                <w:b/>
                <w:i/>
              </w:rPr>
              <w:t>Po priskyrimo valstybės narės nedelsdamos informuoja Komisiją ir Europos Sąjungos prieglobsčio agentūrą apie trečiąsias šalis, kurios nacionaliniu lygiu buvo priskirtos prie saugių trečiųjų šalių arba saugių kilmės šalių. Valstybės narės kartą per metus informuoja Komisiją ir Europos Sąjungos prieglobsčio agentūrą apie kitas saugias trečiąsias šalis, kurių atveju minėtoji koncepcija taikoma ad hoc konkrečių prašytojų atžvilgiu.</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1477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50 straipsnis</w:t>
            </w:r>
            <w:r w:rsidRPr="009B0E78">
              <w:rPr>
                <w:lang w:val="lt-LT"/>
              </w:rPr>
              <w:tab/>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Trečiųjų šalių priskyrimas prie saugių trečiųjų šalių arba saugių kilmės šalių nacionaliniu lygiu</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1.</w:t>
            </w:r>
            <w:r w:rsidR="00E714D9" w:rsidRPr="009B0E78">
              <w:rPr>
                <w:b/>
                <w:i/>
              </w:rPr>
              <w:t xml:space="preserve"> </w:t>
            </w:r>
            <w:r w:rsidRPr="009B0E78">
              <w:rPr>
                <w:b/>
                <w:i/>
              </w:rPr>
              <w:t xml:space="preserve">Penkerius metus nuo šio reglamento įsigaliojimo valstybės narės gali būti priėmusios arba priimti teisės aktus, kuriais, tarptautinės apsaugos prašymų </w:t>
            </w:r>
            <w:r w:rsidRPr="009B0E78">
              <w:rPr>
                <w:b/>
                <w:i/>
              </w:rPr>
              <w:lastRenderedPageBreak/>
              <w:t>nagrinėjimo tikslais, prie saugių trečiųjų šalių arba saugių kilmės šalių nacionaliniu lygiu leidžiama priskirti kitas šalis nei tos, kurios yra priskirtos Sąjungos lygiu arba įtrauktos į 1 priede pateiktą ES bendrą sąrašą.</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2.</w:t>
            </w:r>
            <w:r w:rsidR="00E714D9" w:rsidRPr="009B0E78">
              <w:rPr>
                <w:b/>
                <w:i/>
              </w:rPr>
              <w:t xml:space="preserve"> </w:t>
            </w:r>
            <w:r w:rsidRPr="009B0E78">
              <w:rPr>
                <w:b/>
                <w:i/>
              </w:rPr>
              <w:t>Jeigu pagal 49 straipsnio 1 dalį trečiosios šalies priskyrimas prie saugių trečiųjų šalių Sąjungos lygiu arba trečiosios šalies įrašo šio reglamento 1 priede pateiktame ES bendrame sąraše galiojimas yra sustabdomas, valstybės narės negali priskirti tos šalies prie saugių trečiųjų šalių arba saugių trečiųjų kilmės šalių nacionaliniu lygiu ir konkretaus prašytojo atžvilgiu negali taikyti ad hoc saugios trečiosios šalies koncepcijos.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E714D9">
            <w:pPr>
              <w:pStyle w:val="Normal6"/>
            </w:pPr>
            <w:r w:rsidRPr="009B0E78">
              <w:rPr>
                <w:b/>
                <w:i/>
              </w:rPr>
              <w:t xml:space="preserve">3. </w:t>
            </w:r>
            <w:r w:rsidR="00C4511F" w:rsidRPr="009B0E78">
              <w:rPr>
                <w:b/>
                <w:i/>
              </w:rPr>
              <w:t>Jeigu pagal įprastą teisėkūros procedūrą trečioji šalis Sąjungos lygiu nebepriskiriama prie saugių trečiųjų šalių arba trečioji šalis buvo pašalinta iš šio reglamento 1 priede pateikto ES bendro sąrašo, valstybė narė gali informuoti Komisiją, kad, jos nuomone, padėtis šioje šalyje pasikeitė taip, kad šalis vėl atitinka 45 straipsnio 1 dalyje ir 47 straipsnyje nustatytas sąlygas.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Į šį pranešimą įtraukiamas pagrindžiamasis įvertinimas, kaip ši šalis atitinka 45 straipsnio 1 dalyje ir 47 straipsnyje nustatytas sąlygas, taip pat paaiškinami konkretūs padėties šioje trečiojoje šalyje pokyčiai, dėl kurių šalis vėl atitinka šias sąlygas.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Pranešančioji valstybė narė nacionaliniu lygiu gali priskirti tą trečiąją šalį prie saugių trečiųjų šalių arba saugių kilmės šalių tik jeigu tokiam priskyrimui neprieštarauja Komisija.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4.</w:t>
            </w:r>
            <w:r w:rsidR="00E714D9" w:rsidRPr="009B0E78">
              <w:rPr>
                <w:b/>
                <w:i/>
              </w:rPr>
              <w:t xml:space="preserve"> </w:t>
            </w:r>
            <w:r w:rsidRPr="009B0E78">
              <w:rPr>
                <w:b/>
                <w:i/>
              </w:rPr>
              <w:t xml:space="preserve">Po priskyrimo valstybės narės nedelsdamos informuoja Komisiją ir Europos Sąjungos prieglobsčio agentūrą apie trečiąsias šalis, kurios nacionaliniu lygiu buvo priskirtos prie saugių trečiųjų šalių arba saugių kilmės šalių. Valstybės narės kartą per metus informuoja </w:t>
            </w:r>
            <w:r w:rsidRPr="009B0E78">
              <w:rPr>
                <w:b/>
                <w:i/>
              </w:rPr>
              <w:lastRenderedPageBreak/>
              <w:t>Komisiją ir Europos Sąjungos prieglobsčio agentūrą apie kitas saugias trečiąsias šalis, kurių atveju minėtoji koncepcija taikoma ad hoc konkrečių prašytojų atžvilgiu.</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1478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r>
            <w:r w:rsidRPr="009B0E78">
              <w:rPr>
                <w:b/>
                <w:i/>
              </w:rPr>
              <w:t>Penkerius</w:t>
            </w:r>
            <w:r w:rsidRPr="009B0E78">
              <w:t xml:space="preserve"> metus nuo šio reglamento įsigaliojimo valstybės narės gali </w:t>
            </w:r>
            <w:r w:rsidRPr="009B0E78">
              <w:rPr>
                <w:b/>
                <w:i/>
              </w:rPr>
              <w:t>būti priėmusios</w:t>
            </w:r>
            <w:r w:rsidRPr="009B0E78">
              <w:t xml:space="preserve"> arba priimti teisės aktus, kuriais, tarptautinės apsaugos prašymų nagrinėjimo tikslais, </w:t>
            </w:r>
            <w:r w:rsidRPr="009B0E78">
              <w:rPr>
                <w:b/>
                <w:i/>
              </w:rPr>
              <w:t>prie saugių trečiųjų šalių arba saugių</w:t>
            </w:r>
            <w:r w:rsidRPr="009B0E78">
              <w:t xml:space="preserve"> kilmės </w:t>
            </w:r>
            <w:r w:rsidRPr="009B0E78">
              <w:rPr>
                <w:b/>
                <w:i/>
              </w:rPr>
              <w:t>šalių</w:t>
            </w:r>
            <w:r w:rsidRPr="009B0E78">
              <w:t xml:space="preserve"> nacionaliniu lygiu leidžiama priskirti kitas šalis nei tos, kurios yra priskirtos Sąjungos lygiu arba įtrauktos į 1 priede pateiktą ES bendrą sąrašą.</w:t>
            </w:r>
          </w:p>
        </w:tc>
        <w:tc>
          <w:tcPr>
            <w:tcW w:w="4876" w:type="dxa"/>
          </w:tcPr>
          <w:p w:rsidR="005F1040" w:rsidRPr="009B0E78" w:rsidRDefault="00C4511F">
            <w:pPr>
              <w:pStyle w:val="Normal6"/>
            </w:pPr>
            <w:r w:rsidRPr="009B0E78">
              <w:t>1.</w:t>
            </w:r>
            <w:r w:rsidRPr="009B0E78">
              <w:tab/>
            </w:r>
            <w:r w:rsidRPr="009B0E78">
              <w:rPr>
                <w:b/>
                <w:i/>
              </w:rPr>
              <w:t>Trejus</w:t>
            </w:r>
            <w:r w:rsidRPr="009B0E78">
              <w:t xml:space="preserve"> metus nuo šio reglamento įsigaliojimo valstybės narės gali </w:t>
            </w:r>
            <w:r w:rsidRPr="009B0E78">
              <w:rPr>
                <w:b/>
                <w:i/>
              </w:rPr>
              <w:t>taikyti jau priimtus</w:t>
            </w:r>
            <w:r w:rsidRPr="009B0E78">
              <w:t xml:space="preserve"> arba priimti teisės aktus, kuriais, tarptautinės apsaugos prašymų nagrinėjimo tikslais, </w:t>
            </w:r>
            <w:r w:rsidRPr="009B0E78">
              <w:rPr>
                <w:b/>
                <w:i/>
              </w:rPr>
              <w:t>saugioms trečiosioms šalims arba saugioms</w:t>
            </w:r>
            <w:r w:rsidRPr="009B0E78">
              <w:t xml:space="preserve"> kilmės </w:t>
            </w:r>
            <w:r w:rsidRPr="009B0E78">
              <w:rPr>
                <w:b/>
                <w:i/>
              </w:rPr>
              <w:t>šalims</w:t>
            </w:r>
            <w:r w:rsidRPr="009B0E78">
              <w:t xml:space="preserve"> nacionaliniu lygiu leidžiama priskirti kitas šalis nei tos, kurios yra priskirtos Sąjungos lygiu arba įtrauktos į 1 priede pateiktą ES bendrą sąrašą.</w:t>
            </w:r>
            <w:r w:rsidRPr="009B0E78">
              <w:br/>
            </w:r>
            <w:r w:rsidRPr="009B0E78">
              <w:rPr>
                <w:b/>
                <w:i/>
              </w:rPr>
              <w:t>Tuo laikotarpiu jos yra atsakingos užtikrinti, kad nacionaliniai saugių kilmės šalių sąrašai ir ES bendras saugių kilmės šalių sąrašas yra tarpusavyje suderinti.</w:t>
            </w:r>
            <w:r w:rsidRPr="009B0E78">
              <w:t xml:space="preserve"> </w:t>
            </w:r>
            <w:r w:rsidRPr="009B0E78">
              <w:rPr>
                <w:b/>
                <w:i/>
              </w:rPr>
              <w:t>Tai reiškia, kad:</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28 pakeitimo b punktu ir 41 pakeitimu.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1479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Monika Hohlmeier, Heinz K. Becker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lastRenderedPageBreak/>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r>
            <w:r w:rsidRPr="009B0E78">
              <w:rPr>
                <w:b/>
                <w:i/>
              </w:rPr>
              <w:t>Penkerius metus nuo šio reglamento įsigaliojimo valstybės</w:t>
            </w:r>
            <w:r w:rsidRPr="009B0E78">
              <w:t xml:space="preserve"> narės gali </w:t>
            </w:r>
            <w:r w:rsidRPr="009B0E78">
              <w:rPr>
                <w:b/>
                <w:i/>
              </w:rPr>
              <w:t>būti priėmusios</w:t>
            </w:r>
            <w:r w:rsidRPr="009B0E78">
              <w:t xml:space="preserve"> arba priimti teisės aktus, kuriais, tarptautinės apsaugos prašymų nagrinėjimo tikslais, </w:t>
            </w:r>
            <w:r w:rsidRPr="009B0E78">
              <w:rPr>
                <w:b/>
                <w:i/>
              </w:rPr>
              <w:t>prie saugių trečiųjų šalių arba saugių</w:t>
            </w:r>
            <w:r w:rsidRPr="009B0E78">
              <w:t xml:space="preserve"> kilmės </w:t>
            </w:r>
            <w:r w:rsidRPr="009B0E78">
              <w:rPr>
                <w:b/>
                <w:i/>
              </w:rPr>
              <w:t>šalių</w:t>
            </w:r>
            <w:r w:rsidRPr="009B0E78">
              <w:t xml:space="preserve"> nacionaliniu lygiu leidžiama priskirti kitas šalis nei tos, kurios yra priskirtos Sąjungos lygiu arba įtrauktos į 1 priede pateiktą ES bendrą sąrašą.</w:t>
            </w:r>
          </w:p>
        </w:tc>
        <w:tc>
          <w:tcPr>
            <w:tcW w:w="4876" w:type="dxa"/>
          </w:tcPr>
          <w:p w:rsidR="005F1040" w:rsidRPr="009B0E78" w:rsidRDefault="00C4511F">
            <w:pPr>
              <w:pStyle w:val="Normal6"/>
            </w:pPr>
            <w:r w:rsidRPr="009B0E78">
              <w:t>1.</w:t>
            </w:r>
            <w:r w:rsidRPr="009B0E78">
              <w:tab/>
            </w:r>
            <w:r w:rsidRPr="009B0E78">
              <w:rPr>
                <w:b/>
                <w:i/>
              </w:rPr>
              <w:t>Valstybės</w:t>
            </w:r>
            <w:r w:rsidRPr="009B0E78">
              <w:t xml:space="preserve"> narės gali </w:t>
            </w:r>
            <w:r w:rsidRPr="009B0E78">
              <w:rPr>
                <w:b/>
                <w:i/>
              </w:rPr>
              <w:t>taikyti jau priimtus</w:t>
            </w:r>
            <w:r w:rsidRPr="009B0E78">
              <w:t xml:space="preserve"> arba priimti teisės aktus, kuriais, tarptautinės apsaugos prašymų nagrinėjimo tikslais, </w:t>
            </w:r>
            <w:r w:rsidRPr="009B0E78">
              <w:rPr>
                <w:b/>
                <w:i/>
              </w:rPr>
              <w:t>saugioms trečiosioms šalims arba saugioms</w:t>
            </w:r>
            <w:r w:rsidRPr="009B0E78">
              <w:t xml:space="preserve"> kilmės </w:t>
            </w:r>
            <w:r w:rsidRPr="009B0E78">
              <w:rPr>
                <w:b/>
                <w:i/>
              </w:rPr>
              <w:t>šalims</w:t>
            </w:r>
            <w:r w:rsidRPr="009B0E78">
              <w:t xml:space="preserve"> nacionaliniu lygiu leidžiama priskirti kitas šalis nei tos, kurios yra priskirtos Sąjungos lygiu arba įtrauktos į 1 priede pateiktą ES bendrą sąrašą. </w:t>
            </w:r>
            <w:r w:rsidRPr="009B0E78">
              <w:rPr>
                <w:b/>
                <w:i/>
              </w:rPr>
              <w:t>Manoma, kad šis priskiriančios valstybės narės taikomas nacionalinis priskyrimas saugioms trečiosioms šalims ar saugioms kilmės šalims papildo priskyrimą Sąjungos lygmeniu saugioms trečiosioms šalims ar saugioms kilmės šalims.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1480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r>
            <w:r w:rsidRPr="009B0E78">
              <w:rPr>
                <w:b/>
                <w:i/>
              </w:rPr>
              <w:t>Penkerius metus nuo šio reglamento įsigaliojimo valstybės</w:t>
            </w:r>
            <w:r w:rsidRPr="009B0E78">
              <w:t xml:space="preserve"> narės gali </w:t>
            </w:r>
            <w:r w:rsidRPr="009B0E78">
              <w:rPr>
                <w:b/>
                <w:i/>
              </w:rPr>
              <w:t>būti priėmusios</w:t>
            </w:r>
            <w:r w:rsidRPr="009B0E78">
              <w:t xml:space="preserve"> arba priimti teisės aktus, kuriais, tarptautinės apsaugos prašymų nagrinėjimo tikslais, </w:t>
            </w:r>
            <w:r w:rsidRPr="009B0E78">
              <w:rPr>
                <w:b/>
                <w:i/>
              </w:rPr>
              <w:t>prie saugių trečiųjų šalių arba saugių</w:t>
            </w:r>
            <w:r w:rsidRPr="009B0E78">
              <w:t xml:space="preserve"> kilmės </w:t>
            </w:r>
            <w:r w:rsidRPr="009B0E78">
              <w:rPr>
                <w:b/>
                <w:i/>
              </w:rPr>
              <w:t>šalių</w:t>
            </w:r>
            <w:r w:rsidRPr="009B0E78">
              <w:t xml:space="preserve"> nacionaliniu lygiu leidžiama priskirti kitas šalis nei tos, kurios yra priskirtos Sąjungos lygiu arba įtrauktos į 1 priede pateiktą ES bendrą sąrašą.</w:t>
            </w:r>
          </w:p>
        </w:tc>
        <w:tc>
          <w:tcPr>
            <w:tcW w:w="4876" w:type="dxa"/>
          </w:tcPr>
          <w:p w:rsidR="005F1040" w:rsidRPr="009B0E78" w:rsidRDefault="00C4511F">
            <w:pPr>
              <w:pStyle w:val="Normal6"/>
            </w:pPr>
            <w:r w:rsidRPr="009B0E78">
              <w:t>1.</w:t>
            </w:r>
            <w:r w:rsidRPr="009B0E78">
              <w:tab/>
            </w:r>
            <w:r w:rsidRPr="009B0E78">
              <w:rPr>
                <w:b/>
                <w:i/>
              </w:rPr>
              <w:t>Valstybės</w:t>
            </w:r>
            <w:r w:rsidRPr="009B0E78">
              <w:t>narės gali</w:t>
            </w:r>
            <w:r w:rsidRPr="009B0E78">
              <w:rPr>
                <w:b/>
                <w:i/>
              </w:rPr>
              <w:t>taikyti jau priimtus</w:t>
            </w:r>
            <w:r w:rsidRPr="009B0E78">
              <w:t>arba priimti teisės aktus, kuriais, tarptautinės apsaugos prašymų nagrinėjimo tikslais,</w:t>
            </w:r>
            <w:r w:rsidRPr="009B0E78">
              <w:rPr>
                <w:b/>
                <w:i/>
              </w:rPr>
              <w:t>saugioms trečiosioms šalims arba saugioms</w:t>
            </w:r>
            <w:r w:rsidRPr="009B0E78">
              <w:t>kilmės</w:t>
            </w:r>
            <w:r w:rsidRPr="009B0E78">
              <w:rPr>
                <w:b/>
                <w:i/>
              </w:rPr>
              <w:t>šalims</w:t>
            </w:r>
            <w:r w:rsidRPr="009B0E78">
              <w:t>nacionaliniu lygiu leidžiama priskirti kitas šalis nei tos, kurios yra priskirtos Sąjungos lygiu arba įtrauktos į 1 priede pateiktą ES bendrą sąrašą.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1481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lastRenderedPageBreak/>
        <w:t>&lt;Article&gt;</w:t>
      </w:r>
      <w:r w:rsidRPr="009B0E78">
        <w:t>50 straipsnio 1 dalies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a)</w:t>
            </w:r>
            <w:r w:rsidRPr="009B0E78">
              <w:tab/>
            </w:r>
            <w:r w:rsidRPr="009B0E78">
              <w:rPr>
                <w:b/>
                <w:i/>
              </w:rPr>
              <w:t>valstybės narės praneša Komisijai apie visus jų nacionalinių sąrašų pakeitimus;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1482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1 dalies b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b)</w:t>
            </w:r>
            <w:r w:rsidRPr="009B0E78">
              <w:tab/>
            </w:r>
            <w:r w:rsidRPr="009B0E78">
              <w:rPr>
                <w:b/>
                <w:i/>
              </w:rPr>
              <w:t>valstybės narės gali teikti pasiūlymus dėl trečiųjų šalių įtraukimo į ES bendrą saugių kilmės šalių sąrašą;Komisija per šešis mėnesius nuo šių pasiūlymų pateikimo datos juos išnagrinėja, remdamasi įvairiais turimais informacijos šaltiniais, visų pirma EIVT ataskaitomis ir valstybių narių, Sąjungos prieglobsčio paramos agentūros, UNHCR, Europos Tarybos ir kitų atitinkamų tarptautinių organizacijų, taip pat nacionalinių ar tarptautinių nevyriausybinių organizacijų pateikta informacija.Jei Komisija nusprendžia trečiąją šalį įtraukti į sąrašą, ji parengia pasiūlymą papildyti ES bendrą saugių kilmės šalių sąrašą.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1483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1 dalies c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lastRenderedPageBreak/>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c)</w:t>
            </w:r>
            <w:r w:rsidRPr="009B0E78">
              <w:tab/>
            </w:r>
            <w:r w:rsidRPr="009B0E78">
              <w:rPr>
                <w:b/>
                <w:i/>
              </w:rPr>
              <w:t>jei pagal šio reglamento 49 straipsnio 1 dalį trečioji šalis laikinai pašalinama iš ES bendro saugių kilmės šalių sąrašo, valstybės narės nacionaliniu lygmeniu tos šalies nepriskiria saugioms kilmės šalims.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1484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1 dalies d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d)</w:t>
            </w:r>
            <w:r w:rsidRPr="009B0E78">
              <w:tab/>
            </w:r>
            <w:r w:rsidRPr="009B0E78">
              <w:rPr>
                <w:b/>
                <w:i/>
              </w:rPr>
              <w:t>jei pagal 49a straipsnį trečioji šalis išbraukiama iš ES bendro saugių kilmės šalių sąrašo, valstybė narė gali Komisijai pranešti, kai ji mano, kad toje trečiojoje šalyje pasikeitus padėčiai ta šalis vėl atitinka šios direktyvos I priede nustatytus įtraukimo į ES bendrą saugių kilmės šalių sąrašą kriterijus.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Komisija išnagrinėja tokį valstybės narės pranešimą ir, jei reikia, pateikia pasiūlymą Europos Parlamentui ir Tarybai iš dalies atitinkamai pakeisti ES bendrą saugių kilmės šalių sąrašą.</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Jei Komisija nusprendžia tokio pasiūlymo neteikti, valstybės narės nacionaliniu lygmeniu nepriskiria tos šalies saugioms kilmės šalims.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1485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Monika Hohlmeier, Heinz K. Becker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lastRenderedPageBreak/>
        <w:t>&lt;Article&gt;</w:t>
      </w:r>
      <w:r w:rsidRPr="009B0E78">
        <w:t>50 straipsnio 1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1a.</w:t>
            </w:r>
            <w:r w:rsidRPr="009B0E78">
              <w:tab/>
            </w:r>
            <w:r w:rsidRPr="009B0E78">
              <w:rPr>
                <w:b/>
                <w:i/>
              </w:rPr>
              <w:t>Po tokio priskyrimo valstybės narės nedelsdamos informuoja Komisiją ir Europos Sąjungos prieglobsčio agentūrą apie trečiąsias šalis, kurios nacionaliniu lygiu buvo priskirtos saugioms trečiosioms šalims arba saugioms kilmės šalims.Valstybės narės kartą per metus informuoja Komisiją ir Europos Sąjungos prieglobsčio agentūrą apie kitas saugias trečiąsias šalis, kurių atveju minėtoji koncepcija taikoma ad hoc konkrečių prašytojų atžvilgiu.</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Šis tekstas perkeltas iš 50 straipsnio 4 dalies.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1486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Kinga Gál</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2.</w:t>
            </w:r>
            <w:r w:rsidRPr="009B0E78">
              <w:tab/>
            </w:r>
            <w:r w:rsidRPr="009B0E78">
              <w:rPr>
                <w:b/>
                <w:i/>
              </w:rPr>
              <w:t>Jeigu pagal 49 straipsnio 1 dalį trečiosios šalies priskyrimas prie saugių trečiųjų šalių Sąjungos lygiu arba trečiosios šalies įrašo šio reglamento 1 priede pateiktame ES bendrame sąraše galiojimas yra sustabdomas, valstybės narės negali priskirti tos šalies prie saugių trečiųjų šalių arba saugių trečiųjų kilmės šalių nacionaliniu lygiu ir konkretaus prašytojo atžvilgiu negali taikyti ad hoc saugios trečiosios šalies koncepcijos.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{HU}</w:t>
      </w:r>
      <w:r w:rsidRPr="009B0E78">
        <w:rPr>
          <w:lang w:val="lt-LT"/>
        </w:rPr>
        <w:t>hu</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1487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2.</w:t>
            </w:r>
            <w:r w:rsidRPr="009B0E78">
              <w:tab/>
            </w:r>
            <w:r w:rsidRPr="009B0E78">
              <w:rPr>
                <w:b/>
                <w:i/>
              </w:rPr>
              <w:t>Jeigu pagal 49 straipsnio 1 dalį trečiosios šalies priskyrimas prie saugių trečiųjų šalių Sąjungos lygiu arba trečiosios šalies įrašo šio reglamento 1 priede pateiktame ES bendrame sąraše galiojimas yra sustabdomas, valstybės narės negali priskirti tos šalies prie saugių trečiųjų šalių arba saugių trečiųjų kilmės šalių nacionaliniu lygiu ir konkretaus prašytojo atžvilgiu negali taikyti ad hoc saugios trečiosios šalies koncepcijos.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Atitinkama šio teksto dalis perkelta į 49 straipsnį.</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1488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Jeigu pagal 49 straipsnio 1 dalį trečiosios šalies priskyrimas</w:t>
            </w:r>
            <w:r w:rsidRPr="009B0E78">
              <w:rPr>
                <w:b/>
                <w:i/>
              </w:rPr>
              <w:t>prie saugių trečiųjų šalių</w:t>
            </w:r>
            <w:r w:rsidRPr="009B0E78">
              <w:t>Sąjungos lygiu arba trečiosios šalies įrašo šio reglamento 1 priede pateiktame ES bendrame sąraše galiojimas yra sustabdomas, valstybės narės negali priskirti tos šalies</w:t>
            </w:r>
            <w:r w:rsidRPr="009B0E78">
              <w:rPr>
                <w:b/>
                <w:i/>
              </w:rPr>
              <w:t>prie saugių trečiųjų šalių arba saugių trečiųjų</w:t>
            </w:r>
            <w:r w:rsidRPr="009B0E78">
              <w:t>kilmės</w:t>
            </w:r>
            <w:r w:rsidRPr="009B0E78">
              <w:rPr>
                <w:b/>
                <w:i/>
              </w:rPr>
              <w:t>šalių</w:t>
            </w:r>
            <w:r w:rsidRPr="009B0E78">
              <w:t>nacionaliniu lygiu ir konkretaus prašytojo atžvilgiu negali taikyti ad hoc saugios trečiosios šalies koncepcijos.</w:t>
            </w:r>
          </w:p>
        </w:tc>
        <w:tc>
          <w:tcPr>
            <w:tcW w:w="4876" w:type="dxa"/>
          </w:tcPr>
          <w:p w:rsidR="005F1040" w:rsidRPr="009B0E78" w:rsidRDefault="00C4511F">
            <w:pPr>
              <w:pStyle w:val="Normal6"/>
            </w:pPr>
            <w:r w:rsidRPr="009B0E78">
              <w:t>2.</w:t>
            </w:r>
            <w:r w:rsidRPr="009B0E78">
              <w:tab/>
              <w:t xml:space="preserve">Jeigu pagal 49 straipsnio 1 dalį trečiosios šalies priskyrimas </w:t>
            </w:r>
            <w:r w:rsidRPr="009B0E78">
              <w:rPr>
                <w:b/>
                <w:i/>
              </w:rPr>
              <w:t>saugioms trečiosioms šalims</w:t>
            </w:r>
            <w:r w:rsidRPr="009B0E78">
              <w:t xml:space="preserve"> Sąjungos lygiu arba trečiosios šalies įrašo šio reglamento 1 priede pateiktame ES bendrame sąraše galiojimas yra sustabdomas, valstybės narės negali</w:t>
            </w:r>
            <w:r w:rsidRPr="009B0E78">
              <w:rPr>
                <w:b/>
                <w:i/>
              </w:rPr>
              <w:t xml:space="preserve"> be tinkamo pagrindimo</w:t>
            </w:r>
            <w:r w:rsidRPr="009B0E78">
              <w:t xml:space="preserve"> priskirti tos šalies </w:t>
            </w:r>
            <w:r w:rsidRPr="009B0E78">
              <w:rPr>
                <w:b/>
                <w:i/>
              </w:rPr>
              <w:t>saugioms trečiosioms šalims arba saugioms trečiosioms</w:t>
            </w:r>
            <w:r w:rsidRPr="009B0E78">
              <w:t xml:space="preserve"> kilmės </w:t>
            </w:r>
            <w:r w:rsidRPr="009B0E78">
              <w:rPr>
                <w:b/>
                <w:i/>
              </w:rPr>
              <w:t>šalims</w:t>
            </w:r>
            <w:r w:rsidRPr="009B0E78">
              <w:t xml:space="preserve"> nacionaliniu lygiu ir konkretaus prašytojo atžvilgiu negali taikyti ad hoc saugios trečiosios šalies koncepcijos.</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1489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Kinga Gál</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3 dalies 1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Jeigu pagal įprastą teisėkūros procedūrą trečioji šalis Sąjungos lygiu nebepriskiriama prie saugių trečiųjų šalių arba trečioji šalis buvo pašalinta iš šio reglamento 1 priede pateikto ES bendro sąrašo, valstybė narė gali informuoti Komisiją, kad, jos nuomone, padėtis šioje šalyje pasikeitė taip, kad šalis vėl atitinka 45 straipsnio 1 dalyje ir 47 straipsnyje nustatytas sąlygas.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{HU}</w:t>
      </w:r>
      <w:r w:rsidRPr="009B0E78">
        <w:rPr>
          <w:lang w:val="lt-LT"/>
        </w:rPr>
        <w:t>hu</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1490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3 dalies 1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Jeigu pagal įprastą teisėkūros procedūrą trečioji šalis Sąjungos lygiu nebepriskiriama prie saugių trečiųjų šalių arba trečioji šalis buvo pašalinta iš šio reglamento 1 priede pateikto ES bendro sąrašo, valstybė narė gali informuoti Komisiją, kad, jos nuomone, padėtis šioje šalyje pasikeitė taip, kad šalis vėl atitinka 45 straipsnio 1 dalyje ir 47 straipsnyje nustatytas sąlygas.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lastRenderedPageBreak/>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Šis pakeitimas pateiktas siekiant nuoseklumo su pakeitimu dėl 1 dalies.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1491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Monika Hohlmeier, Heinz K. Becker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3 dalies 1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Jeigu pagal įprastą teisėkūros procedūrą trečioji šalis Sąjungos lygiu nebepriskiriama </w:t>
            </w:r>
            <w:r w:rsidRPr="009B0E78">
              <w:rPr>
                <w:b/>
                <w:i/>
              </w:rPr>
              <w:t>prie saugių trečiųjų šalių</w:t>
            </w:r>
            <w:r w:rsidRPr="009B0E78">
              <w:t xml:space="preserve"> arba trečioji šalis buvo </w:t>
            </w:r>
            <w:r w:rsidRPr="009B0E78">
              <w:rPr>
                <w:b/>
                <w:i/>
              </w:rPr>
              <w:t>pašalinta</w:t>
            </w:r>
            <w:r w:rsidRPr="009B0E78">
              <w:t xml:space="preserve"> iš šio reglamento 1 priede pateikto ES bendro sąrašo, valstybė narė </w:t>
            </w:r>
            <w:r w:rsidRPr="009B0E78">
              <w:rPr>
                <w:b/>
                <w:i/>
              </w:rPr>
              <w:t>gali informuoti</w:t>
            </w:r>
            <w:r w:rsidRPr="009B0E78">
              <w:t xml:space="preserve"> Komisiją, </w:t>
            </w:r>
            <w:r w:rsidRPr="009B0E78">
              <w:rPr>
                <w:b/>
                <w:i/>
              </w:rPr>
              <w:t>kad</w:t>
            </w:r>
            <w:r w:rsidRPr="009B0E78">
              <w:t xml:space="preserve">, jos nuomone, padėtis šioje šalyje pasikeitė taip, kad šalis </w:t>
            </w:r>
            <w:r w:rsidRPr="009B0E78">
              <w:rPr>
                <w:b/>
                <w:i/>
              </w:rPr>
              <w:t>vėl atitinka 45 straipsnio 1 dalyje ir 47 straipsnyje</w:t>
            </w:r>
            <w:r w:rsidRPr="009B0E78">
              <w:t xml:space="preserve"> nustatytas sąlygas.</w:t>
            </w:r>
          </w:p>
        </w:tc>
        <w:tc>
          <w:tcPr>
            <w:tcW w:w="4876" w:type="dxa"/>
          </w:tcPr>
          <w:p w:rsidR="005F1040" w:rsidRPr="009B0E78" w:rsidRDefault="00C4511F">
            <w:pPr>
              <w:pStyle w:val="Normal6"/>
            </w:pPr>
            <w:r w:rsidRPr="009B0E78">
              <w:t xml:space="preserve">Jeigu pagal įprastą teisėkūros procedūrą trečioji šalis Sąjungos lygiu nebepriskiriama </w:t>
            </w:r>
            <w:r w:rsidRPr="009B0E78">
              <w:rPr>
                <w:b/>
                <w:i/>
              </w:rPr>
              <w:t>saugioms trečiosioms šalims</w:t>
            </w:r>
            <w:r w:rsidRPr="009B0E78">
              <w:t xml:space="preserve"> arba trečioji šalis buvo </w:t>
            </w:r>
            <w:r w:rsidRPr="009B0E78">
              <w:rPr>
                <w:b/>
                <w:i/>
              </w:rPr>
              <w:t>išbraukta</w:t>
            </w:r>
            <w:r w:rsidRPr="009B0E78">
              <w:t xml:space="preserve"> iš šio reglamento 1 priede pateikto ES bendro sąrašo, valstybė narė </w:t>
            </w:r>
            <w:r w:rsidRPr="009B0E78">
              <w:rPr>
                <w:b/>
                <w:i/>
              </w:rPr>
              <w:t>informuoja</w:t>
            </w:r>
            <w:r w:rsidRPr="009B0E78">
              <w:t xml:space="preserve"> Komisiją, </w:t>
            </w:r>
            <w:r w:rsidRPr="009B0E78">
              <w:rPr>
                <w:b/>
                <w:i/>
              </w:rPr>
              <w:t>jei</w:t>
            </w:r>
            <w:r w:rsidRPr="009B0E78">
              <w:t xml:space="preserve">, jos nuomone, padėtis šioje šalyje pasikeitė taip, kad šalis </w:t>
            </w:r>
            <w:r w:rsidRPr="009B0E78">
              <w:rPr>
                <w:b/>
                <w:i/>
              </w:rPr>
              <w:t>nacionaliniu lygiu gali būti vėl priskirta valstybėms narėms, kurios atitinka saugioms kilmės šalims</w:t>
            </w:r>
            <w:r w:rsidRPr="009B0E78">
              <w:t xml:space="preserve"> nustatytas sąlygas.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1492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Kinga Gál</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3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Į šį pranešimą įtraukiamas pagrindžiamasis įvertinimas, kaip ši šalis atitinka 45 straipsnio 1 dalyje ir 47 straipsnyje nustatytas sąlygas, taip pat paaiškinami konkretūs padėties šioje trečiojoje šalyje pokyčiai, dėl kurių šalis vėl atitinka šias sąlygas.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{HU}</w:t>
      </w:r>
      <w:r w:rsidRPr="009B0E78">
        <w:rPr>
          <w:lang w:val="lt-LT"/>
        </w:rPr>
        <w:t>hu</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1493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3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Į šį pranešimą įtraukiamas pagrindžiamasis įvertinimas, kaip ši šalis atitinka 45 straipsnio 1 dalyje ir 47 straipsnyje nustatytas sąlygas, taip pat paaiškinami konkretūs padėties šioje trečiojoje šalyje pokyčiai, dėl kurių šalis vėl atitinka šias sąlygas.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Šis pakeitimas pateiktas siekiant nuoseklumo su pakeitimu dėl 1 dalies.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1494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Monika Hohlmeier, Heinz K. Becker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3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Į šį pranešimą įtraukiamas pagrindžiamasis įvertinimas, kaip ši šalis atitinka 45 straipsnio 1 dalyje ir 47 straipsnyje nustatytas sąlygas, taip pat paaiškinami konkretūs padėties šioje trečiojoje šalyje pokyčiai, dėl kurių šalis vėl atitinka šias sąlygas.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1495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Kinga Gál</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3 dalies 3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Pranešančioji valstybė narė nacionaliniu lygiu gali priskirti tą trečiąją šalį prie saugių trečiųjų šalių arba saugių kilmės šalių tik jeigu tokiam priskyrimui neprieštarauja Komisija.</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{HU}</w:t>
      </w:r>
      <w:r w:rsidRPr="009B0E78">
        <w:rPr>
          <w:lang w:val="lt-LT"/>
        </w:rPr>
        <w:t>hu</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1496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3 dalies 3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Pranešančioji valstybė narė nacionaliniu lygiu gali priskirti tą trečiąją šalį prie saugių trečiųjų šalių arba saugių kilmės šalių tik jeigu tokiam priskyrimui neprieštarauja Komisija.</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1497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3 dalies 3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Pranešančioji valstybė narė nacionaliniu lygiu gali priskirti tą trečiąją šalį prie saugių trečiųjų šalių arba saugių kilmės šalių tik jeigu tokiam priskyrimui neprieštarauja Komisija.</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lastRenderedPageBreak/>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Šis pakeitimas pateiktas siekiant nuoseklumo su pakeitimu dėl 1 dalies.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1498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Monika Hohlmeier, Heinz K. Becker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3 dalies 3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Pranešančioji valstybė narė nacionaliniu lygiu gali priskirti tą trečiąją šalį prie saugių trečiųjų šalių arba saugių kilmės šalių tik jeigu tokiam priskyrimui neprieštarauja Komisija.</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1499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Kinga Gál</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4.</w:t>
            </w:r>
            <w:r w:rsidRPr="009B0E78">
              <w:tab/>
            </w:r>
            <w:r w:rsidRPr="009B0E78">
              <w:rPr>
                <w:b/>
                <w:i/>
              </w:rPr>
              <w:t>Po priskyrimo valstybės narės nedelsdamos informuoja Komisiją ir Europos Sąjungos prieglobsčio agentūrą apie trečiąsias šalis, kurios nacionaliniu lygiu buvo priskirtos prie saugių trečiųjų šalių arba saugių kilmės šalių. Valstybės narės kartą per metus informuoja Komisiją ir Europos Sąjungos prieglobsčio agentūrą apie kitas saugias trečiąsias šalis, kurių atveju minėtoji koncepcija taikoma ad hoc konkrečių prašytojų atžvilgiu.</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{HU}</w:t>
      </w:r>
      <w:r w:rsidRPr="009B0E78">
        <w:rPr>
          <w:lang w:val="lt-LT"/>
        </w:rPr>
        <w:t>hu</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1500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Monika Hohlmeier, Heinz K. Becker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4.</w:t>
            </w:r>
            <w:r w:rsidRPr="009B0E78">
              <w:tab/>
            </w:r>
            <w:r w:rsidRPr="009B0E78">
              <w:rPr>
                <w:b/>
                <w:i/>
              </w:rPr>
              <w:t>Po priskyrimo valstybės narės nedelsdamos informuoja Komisiją ir Europos Sąjungos prieglobsčio agentūrą apie trečiąsias šalis, kurios nacionaliniu lygiu buvo priskirtos prie saugių trečiųjų šalių arba saugių kilmės šalių. Valstybės narės kartą per metus informuoja Komisiją ir Europos Sąjungos prieglobsčio agentūrą apie kitas saugias trečiąsias šalis, kurių atveju minėtoji koncepcija taikoma ad hoc konkrečių prašytojų atžvilgiu.</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Šis tekstas perkeltas į 50 straipsnio naują 1a dalį.</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1501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50 straipsnio 4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4a.</w:t>
            </w:r>
            <w:r w:rsidRPr="009B0E78">
              <w:tab/>
            </w:r>
            <w:r w:rsidRPr="009B0E78">
              <w:rPr>
                <w:b/>
                <w:i/>
              </w:rPr>
              <w:t>Po trejų metų nuo šio reglamento įsigaliojimo datos, saugia kilmės šalimi, kaip nustatyta šiame reglamente, laikoma tik į ES bendrą saugių kilmės šalių sąrašą įrašyta trečioji šalis.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Parlamento pozicijos dėl reglamento, kuriuo sudaromas ES bendras saugių kilmės šalių sąrašas (angl. SCO), 39 pakeitimu.</w:t>
      </w:r>
    </w:p>
    <w:p w:rsidR="005F1040" w:rsidRPr="009B0E78" w:rsidRDefault="00C4511F">
      <w:r w:rsidRPr="009B0E78">
        <w:rPr>
          <w:rStyle w:val="HideTWBExt"/>
        </w:rPr>
        <w:lastRenderedPageBreak/>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1502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51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51 straipsnis</w:t>
            </w:r>
            <w:r w:rsidRPr="009B0E78">
              <w:rPr>
                <w:lang w:val="lt-LT"/>
              </w:rPr>
              <w:tab/>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Tarptautinės apsaugos panaikinimas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Sprendžiančioji institucija pradeda nagrinėti tarptautinės apsaugos konkrečiam asmeniui panaikinimo klausimą, kai paaiškėja nauja informacija arba duomenys, rodantys, kad yra priežasčių persvarstyti tarptautinės apsaugos pagrįstumą, visų pirma Reglamento (ES) Nr. XXX/XXX (Priskyrimo reglamentas) 15 ir 21 straipsniuose nurodytais atvejais.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1503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 Jean Lambert</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51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51 straipsnis</w:t>
            </w:r>
            <w:r w:rsidRPr="009B0E78">
              <w:rPr>
                <w:lang w:val="lt-LT"/>
              </w:rPr>
              <w:tab/>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Center"/>
              <w:rPr>
                <w:lang w:val="lt-LT"/>
              </w:rPr>
            </w:pPr>
            <w:r w:rsidRPr="009B0E78">
              <w:rPr>
                <w:b/>
                <w:i/>
                <w:sz w:val="24"/>
                <w:lang w:val="lt-LT"/>
              </w:rPr>
              <w:t>Tarptautinės apsaugos panaikinimas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 xml:space="preserve">Sprendžiančioji institucija pradeda nagrinėti tarptautinės apsaugos konkrečiam asmeniui panaikinimo klausimą, kai paaiškėja nauja informacija arba duomenys, rodantys, kad yra priežasčių persvarstyti tarptautinės apsaugos pagrįstumą, visų pirma Reglamento (ES) Nr. XXX/XXX </w:t>
            </w:r>
            <w:r w:rsidRPr="009B0E78">
              <w:rPr>
                <w:b/>
                <w:i/>
              </w:rPr>
              <w:lastRenderedPageBreak/>
              <w:t>(Priskyrimo reglamentas) 15 ir 21 straipsniuose nurodytais atvejais.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1504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51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Sprendžiančioji institucija </w:t>
            </w:r>
            <w:r w:rsidRPr="009B0E78">
              <w:rPr>
                <w:b/>
                <w:i/>
              </w:rPr>
              <w:t>pradeda</w:t>
            </w:r>
            <w:r w:rsidRPr="009B0E78">
              <w:t xml:space="preserve"> nagrinėti tarptautinės apsaugos konkrečiam asmeniui panaikinimo klausimą</w:t>
            </w:r>
            <w:r w:rsidRPr="009B0E78">
              <w:rPr>
                <w:b/>
                <w:i/>
              </w:rPr>
              <w:t>, kai paaiškėja nauja informacija arba duomenys, rodantys, kad yra priežasčių persvarstyti tarptautinės apsaugos pagrįstumą, visų pirma</w:t>
            </w:r>
            <w:r w:rsidRPr="009B0E78">
              <w:t xml:space="preserve"> Reglamento (ES) Nr. XXX/XXX (Priskyrimo reglamentas) 15 ir 21 straipsniuose nurodytais atvejais.</w:t>
            </w:r>
          </w:p>
        </w:tc>
        <w:tc>
          <w:tcPr>
            <w:tcW w:w="4876" w:type="dxa"/>
          </w:tcPr>
          <w:p w:rsidR="005F1040" w:rsidRPr="009B0E78" w:rsidRDefault="00C4511F">
            <w:pPr>
              <w:pStyle w:val="Normal6"/>
            </w:pPr>
            <w:r w:rsidRPr="009B0E78">
              <w:t xml:space="preserve">Sprendžiančioji institucija </w:t>
            </w:r>
            <w:r w:rsidRPr="009B0E78">
              <w:rPr>
                <w:b/>
                <w:i/>
              </w:rPr>
              <w:t>gali pradėti</w:t>
            </w:r>
            <w:r w:rsidRPr="009B0E78">
              <w:t xml:space="preserve"> nagrinėti tarptautinės apsaugos konkrečiam asmeniui panaikinimo klausimą Reglamento (ES) Nr. XXX/XXX (Priskyrimo reglamentas) 15 ir 21 straipsniuose nurodytais atvejais.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Galimo apsaugos panaikinimo pagrindas nurodytas Priskyrimo reglamente ir turėtų ten išlikti.Ši formuluotė suderinta su tekstais, kuriuos Parlamentas priėmė dėl Priskyrimo reglamento.</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1505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51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Sprendžiančioji institucija pradeda nagrinėti tarptautinės apsaugos konkrečiam asmeniui panaikinimo klausimą, kai paaiškėja nauja informacija arba duomenys, rodantys, kad yra priežasčių persvarstyti tarptautinės apsaugos </w:t>
            </w:r>
            <w:r w:rsidRPr="009B0E78">
              <w:lastRenderedPageBreak/>
              <w:t>pagrįstumą, visų pirma Reglamento (ES) Nr. XXX/XXX (Priskyrimo reglamentas) 15 ir 21 straipsniuose nurodytais atvejais.</w:t>
            </w:r>
          </w:p>
        </w:tc>
        <w:tc>
          <w:tcPr>
            <w:tcW w:w="4876" w:type="dxa"/>
          </w:tcPr>
          <w:p w:rsidR="005F1040" w:rsidRPr="009B0E78" w:rsidRDefault="00C4511F">
            <w:pPr>
              <w:pStyle w:val="Normal6"/>
            </w:pPr>
            <w:r w:rsidRPr="009B0E78">
              <w:lastRenderedPageBreak/>
              <w:t xml:space="preserve">Sprendžiančioji institucija </w:t>
            </w:r>
            <w:r w:rsidRPr="009B0E78">
              <w:rPr>
                <w:b/>
                <w:i/>
              </w:rPr>
              <w:t xml:space="preserve">nedelsdama </w:t>
            </w:r>
            <w:r w:rsidRPr="009B0E78">
              <w:t xml:space="preserve">pradeda nagrinėti tarptautinės apsaugos konkrečiam asmeniui panaikinimo klausimą, kai paaiškėja nauja informacija arba duomenys, rodantys, kad yra priežasčių persvarstyti tarptautinės </w:t>
            </w:r>
            <w:r w:rsidRPr="009B0E78">
              <w:lastRenderedPageBreak/>
              <w:t>apsaugos pagrįstumą, visų pirma Reglamento (ES) Nr. XXX/XXX (Priskyrimo reglamentas) 15 ir 21 straipsniuose nurodytais atvejais.</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1506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52 straipsnis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1507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52 straipsnio 1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t xml:space="preserve">Kai kompetentinga institucija svarsto, ar panaikinti trečiosios šalies piliečio arba asmens be pilietybės tarptautinę apsaugą, </w:t>
            </w:r>
            <w:r w:rsidRPr="009B0E78">
              <w:rPr>
                <w:b/>
                <w:i/>
              </w:rPr>
              <w:t xml:space="preserve">taip pat tada, kai atliekama Reglamento (ES) Nr. XXX/XXX (Priskyrimo reglamentas) 15 ir 21 straipsniuose nurodyta įprasta statuso peržiūra, </w:t>
            </w:r>
            <w:r w:rsidRPr="009B0E78">
              <w:t>atitinkamam asmeniui suteikiamos šios garantijos, visų pirma:</w:t>
            </w:r>
          </w:p>
        </w:tc>
        <w:tc>
          <w:tcPr>
            <w:tcW w:w="4876" w:type="dxa"/>
          </w:tcPr>
          <w:p w:rsidR="005F1040" w:rsidRPr="009B0E78" w:rsidRDefault="00C4511F">
            <w:pPr>
              <w:pStyle w:val="Normal6"/>
            </w:pPr>
            <w:r w:rsidRPr="009B0E78">
              <w:t>1.</w:t>
            </w:r>
            <w:r w:rsidRPr="009B0E78">
              <w:tab/>
              <w:t>Kai kompetentinga institucija svarsto, ar panaikinti trečiosios šalies piliečio arba asmens be pilietybės tarptautinę apsaugą, atitinkamam asmeniui suteikiamos šios garantijos, visų pirma: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1508</w:t>
      </w:r>
      <w:r w:rsidRPr="009B0E78">
        <w:rPr>
          <w:rStyle w:val="HideTWBExt"/>
        </w:rPr>
        <w:t>&lt;/NumAm&gt;</w:t>
      </w:r>
    </w:p>
    <w:p w:rsidR="005F1040" w:rsidRPr="009B0E78" w:rsidRDefault="00C4511F">
      <w:pPr>
        <w:pStyle w:val="NormalBold"/>
      </w:pPr>
      <w:r w:rsidRPr="009B0E78">
        <w:rPr>
          <w:rStyle w:val="HideTWBExt"/>
        </w:rPr>
        <w:lastRenderedPageBreak/>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52 straipsnio 1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t xml:space="preserve">Kai kompetentinga institucija svarsto, ar panaikinti trečiosios šalies piliečio arba asmens be pilietybės tarptautinę apsaugą, </w:t>
            </w:r>
            <w:r w:rsidRPr="009B0E78">
              <w:rPr>
                <w:b/>
                <w:i/>
              </w:rPr>
              <w:t xml:space="preserve">taip pat tada, kai atliekama Reglamento (ES) Nr. XXX/XXX (Priskyrimo reglamentas) 15 ir 21 straipsniuose nurodyta įprasta statuso peržiūra, </w:t>
            </w:r>
            <w:r w:rsidRPr="009B0E78">
              <w:t>atitinkamam asmeniui suteikiamos šios garantijos, visų pirma:</w:t>
            </w:r>
          </w:p>
        </w:tc>
        <w:tc>
          <w:tcPr>
            <w:tcW w:w="4876" w:type="dxa"/>
          </w:tcPr>
          <w:p w:rsidR="005F1040" w:rsidRPr="009B0E78" w:rsidRDefault="00C4511F">
            <w:pPr>
              <w:pStyle w:val="Normal6"/>
            </w:pPr>
            <w:r w:rsidRPr="009B0E78">
              <w:t>1.</w:t>
            </w:r>
            <w:r w:rsidRPr="009B0E78">
              <w:tab/>
              <w:t>Kai kompetentinga institucija svarsto, ar panaikinti trečiosios šalies piliečio arba asmens be pilietybės tarptautinę apsaugą, atitinkamam asmeniui suteikiamos šios garantijos, visų pirma: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 formuluotė suderinta su Parlamento pozicija, priimta dėl Priskyrimo reglamento.</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1509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52 straipsnio 2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t xml:space="preserve">kompetentinga institucija iš </w:t>
            </w:r>
            <w:r w:rsidRPr="009B0E78">
              <w:rPr>
                <w:b/>
                <w:i/>
              </w:rPr>
              <w:t xml:space="preserve">įvairių šaltinių, kaip antai prireikus iš </w:t>
            </w:r>
            <w:r w:rsidRPr="009B0E78">
              <w:t xml:space="preserve">Europos Sąjungos prieglobsčio agentūros ir </w:t>
            </w:r>
            <w:r w:rsidRPr="009B0E78">
              <w:rPr>
                <w:b/>
                <w:i/>
              </w:rPr>
              <w:t>Jungtinių Tautų vyriausiojo pabėgėlių reikalų komisaro, galėtų</w:t>
            </w:r>
            <w:r w:rsidRPr="009B0E78">
              <w:t xml:space="preserve"> gauti tikslios naujausios informacijos apie bendrą padėtį susijusių asmenų kilmės šalyse</w:t>
            </w:r>
            <w:r w:rsidRPr="009B0E78">
              <w:rPr>
                <w:b/>
                <w:i/>
              </w:rPr>
              <w:t xml:space="preserve"> ir,</w:t>
            </w:r>
          </w:p>
        </w:tc>
        <w:tc>
          <w:tcPr>
            <w:tcW w:w="4876" w:type="dxa"/>
          </w:tcPr>
          <w:p w:rsidR="005F1040" w:rsidRPr="009B0E78" w:rsidRDefault="00C4511F">
            <w:pPr>
              <w:pStyle w:val="Normal6"/>
            </w:pPr>
            <w:r w:rsidRPr="00C4511F">
              <w:t>a)</w:t>
            </w:r>
            <w:r w:rsidRPr="009B0E78">
              <w:tab/>
              <w:t xml:space="preserve">kompetentinga institucija iš Europos Sąjungos prieglobsčio agentūros ir </w:t>
            </w:r>
            <w:r w:rsidRPr="009B0E78">
              <w:rPr>
                <w:b/>
                <w:i/>
              </w:rPr>
              <w:t>Europos išorės veiksmų tarnybos gali</w:t>
            </w:r>
            <w:r w:rsidRPr="009B0E78">
              <w:t xml:space="preserve"> gauti tikslios naujausios informacijos apie bendrą padėtį susijusių asmenų kilmės šalyse</w:t>
            </w:r>
            <w:r w:rsidRPr="009B0E78">
              <w:rPr>
                <w:b/>
                <w:i/>
              </w:rPr>
              <w:t>,</w:t>
            </w:r>
            <w:r w:rsidRPr="009B0E78">
              <w:t xml:space="preserve"> </w:t>
            </w:r>
            <w:r w:rsidRPr="009B0E78">
              <w:rPr>
                <w:b/>
                <w:i/>
              </w:rPr>
              <w:t>taip pat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1510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lastRenderedPageBreak/>
        <w:t>&lt;Article&gt;</w:t>
      </w:r>
      <w:r w:rsidRPr="009B0E78">
        <w:t>52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3.</w:t>
            </w:r>
            <w:r w:rsidRPr="009B0E78">
              <w:tab/>
              <w:t>Kompetentingos institucijos sprendimas panaikinti tarptautinę apsaugą pateikiamas raštu. Sprendime nurodomos faktinės ir teisinės priežastys</w:t>
            </w:r>
            <w:r w:rsidRPr="009B0E78">
              <w:rPr>
                <w:b/>
                <w:i/>
              </w:rPr>
              <w:t xml:space="preserve"> ir raštu pateikiama</w:t>
            </w:r>
            <w:r w:rsidRPr="009B0E78">
              <w:t xml:space="preserve"> </w:t>
            </w:r>
            <w:r w:rsidRPr="009B0E78">
              <w:rPr>
                <w:b/>
                <w:i/>
              </w:rPr>
              <w:t>informacija</w:t>
            </w:r>
            <w:r w:rsidRPr="009B0E78">
              <w:t xml:space="preserve">, kaip </w:t>
            </w:r>
            <w:r w:rsidRPr="009B0E78">
              <w:rPr>
                <w:b/>
                <w:i/>
              </w:rPr>
              <w:t>apskųsti</w:t>
            </w:r>
            <w:r w:rsidRPr="009B0E78">
              <w:t xml:space="preserve"> sprendimą.</w:t>
            </w:r>
          </w:p>
        </w:tc>
        <w:tc>
          <w:tcPr>
            <w:tcW w:w="4876" w:type="dxa"/>
          </w:tcPr>
          <w:p w:rsidR="005F1040" w:rsidRPr="009B0E78" w:rsidRDefault="00C4511F">
            <w:pPr>
              <w:pStyle w:val="Normal6"/>
            </w:pPr>
            <w:r w:rsidRPr="009B0E78">
              <w:t>3.</w:t>
            </w:r>
            <w:r w:rsidRPr="009B0E78">
              <w:tab/>
              <w:t xml:space="preserve">Kompetentingos institucijos sprendimas panaikinti tarptautinę apsaugą </w:t>
            </w:r>
            <w:r w:rsidRPr="009B0E78">
              <w:rPr>
                <w:b/>
                <w:i/>
              </w:rPr>
              <w:t xml:space="preserve">nedelsiant </w:t>
            </w:r>
            <w:r w:rsidRPr="009B0E78">
              <w:t>pateikiamas raštu</w:t>
            </w:r>
            <w:r w:rsidRPr="009B0E78">
              <w:rPr>
                <w:b/>
                <w:i/>
              </w:rPr>
              <w:t> ir visais atvejais ne vėliau kaip per septynias dienas po sprendimo priėmimo</w:t>
            </w:r>
            <w:r w:rsidRPr="009B0E78">
              <w:t>. Sprendime nurodomos faktinės ir teisinės priežastys</w:t>
            </w:r>
            <w:r w:rsidRPr="009B0E78">
              <w:rPr>
                <w:b/>
                <w:i/>
              </w:rPr>
              <w:t>.</w:t>
            </w:r>
            <w:r w:rsidRPr="009B0E78">
              <w:t xml:space="preserve"> </w:t>
            </w:r>
            <w:r w:rsidRPr="009B0E78">
              <w:rPr>
                <w:b/>
                <w:i/>
              </w:rPr>
              <w:t>Informacija</w:t>
            </w:r>
            <w:r w:rsidRPr="009B0E78">
              <w:t xml:space="preserve">, kaip </w:t>
            </w:r>
            <w:r w:rsidRPr="009B0E78">
              <w:rPr>
                <w:b/>
                <w:i/>
              </w:rPr>
              <w:t>užginčyti</w:t>
            </w:r>
            <w:r w:rsidRPr="009B0E78">
              <w:t xml:space="preserve"> sprendimą</w:t>
            </w:r>
            <w:r w:rsidRPr="009B0E78">
              <w:rPr>
                <w:b/>
                <w:i/>
              </w:rPr>
              <w:t>, įskaitant dėl atitinkamų terminų, pateikiama raštu</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suderinta su 35 straipsnio 2 dalies dėl prašytojų informavimo apie sprendimą dėl jų prašymo formuluote.Ta pati formuluotė turėtų būti naudojama sprendimų panaikinti tarptautinę apsaugą atveju.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1511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52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3.</w:t>
            </w:r>
            <w:r w:rsidRPr="009B0E78">
              <w:tab/>
              <w:t>Kompetentingos institucijos sprendimas panaikinti tarptautinę apsaugą pateikiamas raštu. Sprendime nurodomos faktinės ir teisinės priežastys ir raštu pateikiama informacija, kaip</w:t>
            </w:r>
            <w:r w:rsidRPr="009B0E78">
              <w:rPr>
                <w:b/>
                <w:i/>
              </w:rPr>
              <w:t>apskųsti</w:t>
            </w:r>
            <w:r w:rsidRPr="009B0E78">
              <w:t>sprendimą.</w:t>
            </w:r>
          </w:p>
        </w:tc>
        <w:tc>
          <w:tcPr>
            <w:tcW w:w="4876" w:type="dxa"/>
          </w:tcPr>
          <w:p w:rsidR="005F1040" w:rsidRPr="009B0E78" w:rsidRDefault="00C4511F">
            <w:pPr>
              <w:pStyle w:val="Normal6"/>
            </w:pPr>
            <w:r w:rsidRPr="009B0E78">
              <w:t>3.</w:t>
            </w:r>
            <w:r w:rsidRPr="009B0E78">
              <w:tab/>
              <w:t>Kompetentingos institucijos sprendimas panaikinti tarptautinę apsaugą pateikiamas raštu</w:t>
            </w:r>
            <w:r w:rsidRPr="009B0E78">
              <w:rPr>
                <w:b/>
                <w:i/>
              </w:rPr>
              <w:t xml:space="preserve"> per du mėnesius nuo procedūros pradžios</w:t>
            </w:r>
            <w:r w:rsidRPr="009B0E78">
              <w:t xml:space="preserve">. Sprendime nurodomos faktinės ir teisinės priežastys ir raštu pateikiama informacija, kaip </w:t>
            </w:r>
            <w:r w:rsidRPr="009B0E78">
              <w:rPr>
                <w:b/>
                <w:i/>
              </w:rPr>
              <w:t>užginčyti</w:t>
            </w:r>
            <w:r w:rsidRPr="009B0E78">
              <w:t xml:space="preserve"> sprendimą.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1512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Sergei Stanishev</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1 dalies a punkto i papunktis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i)</w:t>
            </w:r>
            <w:r w:rsidRPr="009B0E78">
              <w:tab/>
            </w:r>
            <w:r w:rsidRPr="009B0E78">
              <w:rPr>
                <w:b/>
                <w:i/>
              </w:rPr>
              <w:t>atmesti prašymą kaip nepriimtiną pagal 36 straipsnio 1 dalį;</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Atitinka ankstesnius pakeitimus, kuriais siūloma pašalinti tinkamumo tikrinamą, kaip reikalavimą prieš taikant Dublino reglamentą.</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1513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1 dalies a punkto iii papunktis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iii)</w:t>
            </w:r>
            <w:r w:rsidRPr="009B0E78">
              <w:tab/>
              <w:t xml:space="preserve">atmesti prašymą kaip aiškiai atsiimtą arba kaip </w:t>
            </w:r>
            <w:r w:rsidRPr="009B0E78">
              <w:rPr>
                <w:b/>
                <w:i/>
              </w:rPr>
              <w:t>prašymą, kurio atsisakyta, pagal</w:t>
            </w:r>
            <w:r w:rsidRPr="009B0E78">
              <w:t xml:space="preserve"> 38 ir 39 </w:t>
            </w:r>
            <w:r w:rsidRPr="009B0E78">
              <w:rPr>
                <w:b/>
                <w:i/>
              </w:rPr>
              <w:t>straipsnius</w:t>
            </w:r>
            <w:r w:rsidRPr="009B0E78">
              <w:t>;</w:t>
            </w:r>
          </w:p>
        </w:tc>
        <w:tc>
          <w:tcPr>
            <w:tcW w:w="4876" w:type="dxa"/>
          </w:tcPr>
          <w:p w:rsidR="005F1040" w:rsidRPr="009B0E78" w:rsidRDefault="00C4511F">
            <w:pPr>
              <w:pStyle w:val="Normal6"/>
            </w:pPr>
            <w:r w:rsidRPr="009B0E78">
              <w:t>iii)</w:t>
            </w:r>
            <w:r w:rsidRPr="009B0E78">
              <w:tab/>
              <w:t xml:space="preserve">atmesti prašymą kaip aiškiai atsiimtą arba kaip </w:t>
            </w:r>
            <w:r w:rsidRPr="009B0E78">
              <w:rPr>
                <w:b/>
                <w:i/>
              </w:rPr>
              <w:t>netiesiogiai atsiimtą, kaip nurodyta</w:t>
            </w:r>
            <w:r w:rsidRPr="009B0E78">
              <w:t xml:space="preserve"> 38 ir 39 </w:t>
            </w:r>
            <w:r w:rsidRPr="009B0E78">
              <w:rPr>
                <w:b/>
                <w:i/>
              </w:rPr>
              <w:t>straipsniuose</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Pakeitimu siekiama atitikties ankstesniems pakeitimams.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1514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Anna Maria Corazza Bildt, Caterina Chinnici, Carlos Coelho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1 dalies b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ba)</w:t>
            </w:r>
            <w:r w:rsidRPr="009B0E78">
              <w:tab/>
            </w:r>
            <w:r w:rsidRPr="009B0E78">
              <w:rPr>
                <w:b/>
                <w:i/>
              </w:rPr>
              <w:t>sprendimo, kuriuo nustatoma, kad jie yra vyresni nei 18 metų amžiaus.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1515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Beatrix von Storch</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2.</w:t>
            </w:r>
            <w:r w:rsidRPr="009B0E78">
              <w:tab/>
            </w:r>
            <w:r w:rsidRPr="009B0E78">
              <w:rPr>
                <w:b/>
                <w:i/>
              </w:rPr>
              <w:t>Asmenys, pripažįstami asmenimis, kuriems gali būti suteikta papildoma apsauga, turi teisę į veiksmingą teisinę gynybą dėl sprendimo laikyti prašymą nepagrįstu dėl pabėgėlio statuso.</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1516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Caterina Chinnici, Ana Gomes, Josef Weidenholzer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2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2a.</w:t>
            </w:r>
            <w:r w:rsidRPr="009B0E78">
              <w:tab/>
            </w:r>
            <w:r w:rsidRPr="009B0E78">
              <w:rPr>
                <w:b/>
                <w:i/>
              </w:rPr>
              <w:t>Asmenų, kurie teigia esą nelydimi nepilnamečiai, atveju priimamas sprendimas jų amžiui nustatyti, kaip nurodyta 24 straipsnyje.</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Nelydimi nepilnamečiai turėtų turėti galimybę užginčyti sprendimą dėl jų amžiaus nustatymo.</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1517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3.</w:t>
            </w:r>
            <w:r w:rsidRPr="009B0E78">
              <w:tab/>
            </w:r>
            <w:r w:rsidRPr="009B0E78">
              <w:rPr>
                <w:b/>
                <w:i/>
              </w:rPr>
              <w:t xml:space="preserve">Taikant pagal 1 dalį veiksmingą teisės gynimo priemonę, atliekamas </w:t>
            </w:r>
            <w:r w:rsidRPr="009B0E78">
              <w:rPr>
                <w:b/>
                <w:i/>
              </w:rPr>
              <w:lastRenderedPageBreak/>
              <w:t>išsamus faktinis ir teisinis tarptautinės apsaugos poreikių ex nunc nagrinėjimas, įskaitant, kai taikoma, tarptautinės apsaugos poreikių nagrinėjimą pagal Reglamentą (ES) Nr. XXX/XXX (Priskyrimo reglamentas).</w:t>
            </w:r>
          </w:p>
        </w:tc>
        <w:tc>
          <w:tcPr>
            <w:tcW w:w="4876" w:type="dxa"/>
          </w:tcPr>
          <w:p w:rsidR="005F1040" w:rsidRPr="009B0E78" w:rsidRDefault="00C4511F">
            <w:pPr>
              <w:pStyle w:val="Normal6"/>
            </w:pPr>
            <w:r w:rsidRPr="009B0E78">
              <w:rPr>
                <w:b/>
                <w:i/>
              </w:rPr>
              <w:lastRenderedPageBreak/>
              <w:t>Išbraukta.</w:t>
            </w:r>
          </w:p>
        </w:tc>
      </w:tr>
      <w:tr w:rsidR="005F1040" w:rsidRPr="009B0E78">
        <w:trPr>
          <w:jc w:val="center"/>
        </w:trPr>
        <w:tc>
          <w:tcPr>
            <w:tcW w:w="4876" w:type="dxa"/>
          </w:tcPr>
          <w:p w:rsidR="005F1040" w:rsidRPr="009B0E78" w:rsidRDefault="00C4511F">
            <w:pPr>
              <w:pStyle w:val="Normal6"/>
            </w:pPr>
            <w:r w:rsidRPr="009B0E78">
              <w:rPr>
                <w:b/>
                <w:i/>
              </w:rPr>
              <w:t>Prašytojas gali pateikti tik jo prašymo nagrinėjimui svarbią naują informaciją, apie kurią jis nežinojo ankstesniame etape arba kuri susijusi su jo padėties pokyčiais.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1518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Caterina Chinnici, Ana Gomes, Josef Weidenholzer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3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Prašytojas gali pateikti tik jo prašymo nagrinėjimui svarbią naują informaciją, apie kurią jis nežinojo ankstesniame etape arba kuri susijusi su jo padėties pokyčiais.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Apeliacinis skundas turėtų atsižvelgti į visus pareiškėjo pateiktus elementus, nepaisant to, ar jie buvo paminėti ankstesniu etapu, ar ne.</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1519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 Bodil Valero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3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Prašytojas gali pateikti </w:t>
            </w:r>
            <w:r w:rsidRPr="009B0E78">
              <w:rPr>
                <w:b/>
                <w:i/>
              </w:rPr>
              <w:t xml:space="preserve">tik </w:t>
            </w:r>
            <w:r w:rsidRPr="009B0E78">
              <w:t xml:space="preserve">jo prašymo </w:t>
            </w:r>
            <w:r w:rsidRPr="009B0E78">
              <w:lastRenderedPageBreak/>
              <w:t>nagrinėjimui svarbią naują informaciją</w:t>
            </w:r>
            <w:r w:rsidRPr="009B0E78">
              <w:rPr>
                <w:b/>
                <w:i/>
              </w:rPr>
              <w:t>, apie kurią jis nežinojo ankstesniame etape arba kuri susijusi su jo padėties pokyčiais</w:t>
            </w:r>
            <w:r w:rsidRPr="009B0E78">
              <w:t>.</w:t>
            </w:r>
          </w:p>
        </w:tc>
        <w:tc>
          <w:tcPr>
            <w:tcW w:w="4876" w:type="dxa"/>
          </w:tcPr>
          <w:p w:rsidR="005F1040" w:rsidRPr="009B0E78" w:rsidRDefault="00C4511F">
            <w:pPr>
              <w:pStyle w:val="Normal6"/>
            </w:pPr>
            <w:r w:rsidRPr="009B0E78">
              <w:lastRenderedPageBreak/>
              <w:t xml:space="preserve">Prašytojas gali pateikti jo prašymo </w:t>
            </w:r>
            <w:r w:rsidRPr="009B0E78">
              <w:lastRenderedPageBreak/>
              <w:t xml:space="preserve">nagrinėjimui svarbią </w:t>
            </w:r>
            <w:r w:rsidRPr="009B0E78">
              <w:rPr>
                <w:b/>
                <w:i/>
              </w:rPr>
              <w:t xml:space="preserve">bet kokią </w:t>
            </w:r>
            <w:r w:rsidRPr="009B0E78">
              <w:t>naują informaciją.</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1520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3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Prašytojas gali pateikti tik jo prašymo nagrinėjimui svarbią naują informaciją</w:t>
            </w:r>
            <w:r w:rsidRPr="009B0E78">
              <w:rPr>
                <w:b/>
                <w:i/>
              </w:rPr>
              <w:t>, apie kurią jis nežinojo ankstesniame etape arba kuri susijusi su jo padėties pokyčiais</w:t>
            </w:r>
            <w:r w:rsidRPr="009B0E78">
              <w:t>.</w:t>
            </w:r>
          </w:p>
        </w:tc>
        <w:tc>
          <w:tcPr>
            <w:tcW w:w="4876" w:type="dxa"/>
          </w:tcPr>
          <w:p w:rsidR="005F1040" w:rsidRPr="009B0E78" w:rsidRDefault="00C4511F">
            <w:pPr>
              <w:pStyle w:val="Normal6"/>
            </w:pPr>
            <w:r w:rsidRPr="009B0E78">
              <w:t>Prašytojas gali pateikti tik jo prašymo nagrinėjimui svarbią naują informaciją.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Pareiškėjas neturi pagrindo nesuteikti informacijos, kuri padidintų jo galimybes gauti apsaugą, šis papildomas reikalavimas tik didina riziką, kad dėl techninio klausimo, kada sužinota apie šią informaciją, užsitęs ginčų nagrinėjimas ir nebus sutelktas dėmesys esminiams klausimams.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1521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Bodil Valero,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3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3.</w:t>
            </w:r>
            <w:r w:rsidRPr="009B0E78">
              <w:tab/>
            </w:r>
            <w:r w:rsidRPr="009B0E78">
              <w:rPr>
                <w:b/>
                <w:i/>
              </w:rPr>
              <w:t>Pareiškėjas turi teisę dalyvauti žodiniame bylos nagrinėjime pirmosios instancijos apeliaciniame teisme ar teisme.</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lastRenderedPageBreak/>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1522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 Bodil Valero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Prašytojai bet kurį 1 dalyje nurodytą sprendimą apskundžia</w:t>
            </w:r>
            <w:r w:rsidRPr="009B0E78">
              <w:rPr>
                <w:b/>
                <w:i/>
              </w:rPr>
              <w:t>:</w:t>
            </w:r>
          </w:p>
        </w:tc>
        <w:tc>
          <w:tcPr>
            <w:tcW w:w="4876" w:type="dxa"/>
          </w:tcPr>
          <w:p w:rsidR="005F1040" w:rsidRPr="009B0E78" w:rsidRDefault="00C4511F">
            <w:pPr>
              <w:pStyle w:val="Normal6"/>
            </w:pPr>
            <w:r w:rsidRPr="009B0E78">
              <w:t>Prašytojai bet kurį 1 dalyje nurodytą sprendimą apskundžia</w:t>
            </w:r>
            <w:r w:rsidRPr="009B0E78">
              <w:rPr>
                <w:b/>
                <w:i/>
              </w:rPr>
              <w:t xml:space="preserve"> per vieną mėnesį nuo pranešimo apie tokį sprendimą gavimo datos.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1523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Beatrix von Storch</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Prašytojai bet kurį 1 dalyje nurodytą sprendimą </w:t>
            </w:r>
            <w:r w:rsidRPr="009B0E78">
              <w:rPr>
                <w:b/>
                <w:i/>
              </w:rPr>
              <w:t>apskundžia</w:t>
            </w:r>
            <w:r w:rsidRPr="009B0E78">
              <w:t>:</w:t>
            </w:r>
          </w:p>
        </w:tc>
        <w:tc>
          <w:tcPr>
            <w:tcW w:w="4876" w:type="dxa"/>
          </w:tcPr>
          <w:p w:rsidR="005F1040" w:rsidRPr="009B0E78" w:rsidRDefault="00C4511F">
            <w:pPr>
              <w:pStyle w:val="Normal6"/>
            </w:pPr>
            <w:r w:rsidRPr="009B0E78">
              <w:t xml:space="preserve">Prašytojai bet kurį 1 dalyje nurodytą sprendimą </w:t>
            </w:r>
            <w:r w:rsidRPr="009B0E78">
              <w:rPr>
                <w:b/>
                <w:i/>
              </w:rPr>
              <w:t>gali apskųsti</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1524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 Bodil Valero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a)</w:t>
            </w:r>
            <w:r w:rsidRPr="009B0E78">
              <w:tab/>
            </w:r>
            <w:r w:rsidRPr="009B0E78">
              <w:rPr>
                <w:b/>
                <w:i/>
              </w:rPr>
              <w:t xml:space="preserve">per vieną mėnesį, jeigu tai yra sprendimas, kuriuo paskesnis prašymas atmetamas kaip nepriimtinas arba </w:t>
            </w:r>
            <w:r w:rsidRPr="009B0E78">
              <w:rPr>
                <w:b/>
                <w:i/>
              </w:rPr>
              <w:lastRenderedPageBreak/>
              <w:t>akivaizdžiai nepagrįstas;</w:t>
            </w:r>
          </w:p>
        </w:tc>
        <w:tc>
          <w:tcPr>
            <w:tcW w:w="4876" w:type="dxa"/>
          </w:tcPr>
          <w:p w:rsidR="005F1040" w:rsidRPr="009B0E78" w:rsidRDefault="00C4511F">
            <w:pPr>
              <w:pStyle w:val="Normal6"/>
            </w:pPr>
            <w:r w:rsidRPr="009B0E78">
              <w:rPr>
                <w:b/>
                <w:i/>
              </w:rPr>
              <w:lastRenderedPageBreak/>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1525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t xml:space="preserve">per vieną mėnesį, jeigu tai </w:t>
            </w:r>
            <w:r w:rsidRPr="009B0E78">
              <w:rPr>
                <w:b/>
                <w:i/>
              </w:rPr>
              <w:t>yra</w:t>
            </w:r>
            <w:r w:rsidRPr="009B0E78">
              <w:t xml:space="preserve"> sprendimas, kuriuo </w:t>
            </w:r>
            <w:r w:rsidRPr="009B0E78">
              <w:rPr>
                <w:b/>
                <w:i/>
              </w:rPr>
              <w:t xml:space="preserve">paskesnis </w:t>
            </w:r>
            <w:r w:rsidRPr="009B0E78">
              <w:t xml:space="preserve">prašymas atmetamas kaip </w:t>
            </w:r>
            <w:r w:rsidRPr="009B0E78">
              <w:rPr>
                <w:b/>
                <w:i/>
              </w:rPr>
              <w:t>nepriimtinas arba akivaizdžiai nepagrįstas</w:t>
            </w:r>
            <w:r w:rsidRPr="009B0E78">
              <w:t>;</w:t>
            </w:r>
          </w:p>
        </w:tc>
        <w:tc>
          <w:tcPr>
            <w:tcW w:w="4876" w:type="dxa"/>
          </w:tcPr>
          <w:p w:rsidR="005F1040" w:rsidRPr="009B0E78" w:rsidRDefault="00C4511F">
            <w:pPr>
              <w:pStyle w:val="Normal6"/>
            </w:pPr>
            <w:r w:rsidRPr="00C4511F">
              <w:t>a)</w:t>
            </w:r>
            <w:r w:rsidRPr="009B0E78">
              <w:tab/>
              <w:t xml:space="preserve">per vieną mėnesį, jeigu tai </w:t>
            </w:r>
            <w:r w:rsidRPr="009B0E78">
              <w:rPr>
                <w:b/>
                <w:i/>
              </w:rPr>
              <w:t>sprendimas, kuriuo prašymas atmetamas kaip nepriimtinas, arba</w:t>
            </w:r>
            <w:r w:rsidRPr="009B0E78">
              <w:t xml:space="preserve"> sprendimas, kuriuo prašymas atmetamas kaip </w:t>
            </w:r>
            <w:r w:rsidRPr="009B0E78">
              <w:rPr>
                <w:b/>
                <w:i/>
              </w:rPr>
              <w:t>atsiimtas, arba sprendimas atmesti prašymą, susijusį su pabėgėlio statuso ar papildomos apsaugos statuso suteikimu</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1526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r>
            <w:r w:rsidRPr="009B0E78">
              <w:rPr>
                <w:b/>
                <w:i/>
              </w:rPr>
              <w:t>per vieną mėnesį</w:t>
            </w:r>
            <w:r w:rsidRPr="009B0E78">
              <w:t>, jeigu tai</w:t>
            </w:r>
            <w:r w:rsidRPr="009B0E78">
              <w:rPr>
                <w:b/>
                <w:i/>
              </w:rPr>
              <w:t xml:space="preserve"> yra</w:t>
            </w:r>
            <w:r w:rsidRPr="009B0E78">
              <w:t xml:space="preserve"> sprendimas, kuriuo paskesnis prašymas atmetamas kaip nepriimtinas arba akivaizdžiai nepagrįstas;</w:t>
            </w:r>
          </w:p>
        </w:tc>
        <w:tc>
          <w:tcPr>
            <w:tcW w:w="4876" w:type="dxa"/>
          </w:tcPr>
          <w:p w:rsidR="005F1040" w:rsidRPr="009B0E78" w:rsidRDefault="00C4511F">
            <w:pPr>
              <w:pStyle w:val="Normal6"/>
            </w:pPr>
            <w:r w:rsidRPr="00C4511F">
              <w:t>a)</w:t>
            </w:r>
            <w:r w:rsidRPr="009B0E78">
              <w:tab/>
            </w:r>
            <w:r w:rsidRPr="009B0E78">
              <w:rPr>
                <w:b/>
                <w:i/>
              </w:rPr>
              <w:t>per dvi savaites</w:t>
            </w:r>
            <w:r w:rsidRPr="009B0E78">
              <w:t>, jeigu tai sprendimas, kuriuo paskesnis prašymas atmetamas kaip nepriimtinas arba akivaizdžiai nepagrįstas;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Vienos savaitės terminas yra pernelyg trumpas.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1527</w:t>
      </w:r>
      <w:r w:rsidRPr="009B0E78">
        <w:rPr>
          <w:rStyle w:val="HideTWBExt"/>
        </w:rPr>
        <w:t>&lt;/NumAm&gt;</w:t>
      </w:r>
    </w:p>
    <w:p w:rsidR="005F1040" w:rsidRPr="009B0E78" w:rsidRDefault="00C4511F">
      <w:pPr>
        <w:pStyle w:val="NormalBold"/>
      </w:pPr>
      <w:r w:rsidRPr="009B0E78">
        <w:rPr>
          <w:rStyle w:val="HideTWBExt"/>
        </w:rPr>
        <w:lastRenderedPageBreak/>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r>
            <w:r w:rsidRPr="009B0E78">
              <w:rPr>
                <w:b/>
                <w:i/>
              </w:rPr>
              <w:t>per vieną mėnesį</w:t>
            </w:r>
            <w:r w:rsidRPr="009B0E78">
              <w:t>, jeigu tai</w:t>
            </w:r>
            <w:r w:rsidRPr="009B0E78">
              <w:rPr>
                <w:b/>
                <w:i/>
              </w:rPr>
              <w:t xml:space="preserve"> yra</w:t>
            </w:r>
            <w:r w:rsidRPr="009B0E78">
              <w:t xml:space="preserve"> sprendimas, kuriuo paskesnis prašymas atmetamas</w:t>
            </w:r>
            <w:r w:rsidRPr="009B0E78">
              <w:rPr>
                <w:b/>
                <w:i/>
              </w:rPr>
              <w:t xml:space="preserve"> kaip nepriimtinas arba akivaizdžiai nepagrįstas</w:t>
            </w:r>
            <w:r w:rsidRPr="009B0E78">
              <w:t>;</w:t>
            </w:r>
          </w:p>
        </w:tc>
        <w:tc>
          <w:tcPr>
            <w:tcW w:w="4876" w:type="dxa"/>
          </w:tcPr>
          <w:p w:rsidR="005F1040" w:rsidRPr="009B0E78" w:rsidRDefault="00C4511F">
            <w:pPr>
              <w:pStyle w:val="Normal6"/>
            </w:pPr>
            <w:r w:rsidRPr="00C4511F">
              <w:t>a)</w:t>
            </w:r>
            <w:r w:rsidRPr="009B0E78">
              <w:tab/>
            </w:r>
            <w:r w:rsidRPr="009B0E78">
              <w:rPr>
                <w:b/>
                <w:i/>
              </w:rPr>
              <w:t>per 15 darbo dienų</w:t>
            </w:r>
            <w:r w:rsidRPr="009B0E78">
              <w:t>, jeigu tai sprendimas, kuriuo paskesnis prašymas atmetamas;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Taikant Komisijos siūlomus laikotarpius prašytojui suteikiama labai nedaug laiko, ypač jei prašytojas yra laikinai sulaikytas.Būtina numatyti pakankamai laiko, kad prašytojas galėtų tinkamai pasinaudoti savo teise į veiksmingą teisinę gynybą.</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1528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b)</w:t>
            </w:r>
            <w:r w:rsidRPr="009B0E78">
              <w:tab/>
            </w:r>
            <w:r w:rsidRPr="009B0E78">
              <w:rPr>
                <w:b/>
                <w:i/>
              </w:rPr>
              <w:t>per dvi savaites, jeigu tai yra sprendimas, kuriuo prašymas atmetamas kaip nepriimtinas, kuriuo prašymas atmetamas kaip aiškiai atsiimtas arba kaip prašymas, kurio atsisakyta, kuriuo prašymas atmetamas kaip nepagrįstas arba akivaizdžiai nepagrįstas dėl pabėgėlio arba papildomos apsaugos statuso, atlikus paspartinto nagrinėjimo ar pasienio procedūrą arba kol prašytojas yra laikinai sulaikytas;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1529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lastRenderedPageBreak/>
        <w:t>&lt;Members&gt;</w:t>
      </w:r>
      <w:r w:rsidRPr="009B0E78">
        <w:t>Jean Lambert, 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b)</w:t>
            </w:r>
            <w:r w:rsidRPr="009B0E78">
              <w:tab/>
            </w:r>
            <w:r w:rsidRPr="009B0E78">
              <w:rPr>
                <w:b/>
                <w:i/>
              </w:rPr>
              <w:t>per dvi savaites, jeigu tai yra sprendimas, kuriuo prašymas atmetamas kaip nepriimtinas, kuriuo prašymas atmetamas kaip aiškiai atsiimtas arba kaip prašymas, kurio atsisakyta, kuriuo prašymas atmetamas kaip nepagrįstas arba akivaizdžiai nepagrįstas dėl pabėgėlio arba papildomos apsaugos statuso, atlikus paspartinto nagrinėjimo ar pasienio procedūrą arba kol prašytojas yra laikinai sulaikytas;</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1530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r>
            <w:r w:rsidRPr="009B0E78">
              <w:rPr>
                <w:b/>
                <w:i/>
              </w:rPr>
              <w:t>per dvi</w:t>
            </w:r>
            <w:r w:rsidRPr="009B0E78">
              <w:t xml:space="preserve"> savaites, jeigu tai yra sprendimas, kuriuo prašymas atmetamas kaip nepriimtinas, kuriuo prašymas atmetamas kaip aiškiai atsiimtas arba </w:t>
            </w:r>
            <w:r w:rsidRPr="009B0E78">
              <w:rPr>
                <w:b/>
                <w:i/>
              </w:rPr>
              <w:t>kaip</w:t>
            </w:r>
            <w:r w:rsidRPr="009B0E78">
              <w:t xml:space="preserve"> prašymas, </w:t>
            </w:r>
            <w:r w:rsidRPr="009B0E78">
              <w:rPr>
                <w:b/>
                <w:i/>
              </w:rPr>
              <w:t>kurio atsisakyta,</w:t>
            </w:r>
            <w:r w:rsidRPr="009B0E78">
              <w:t xml:space="preserve"> kuriuo prašymas atmetamas kaip nepagrįstas arba akivaizdžiai nepagrįstas dėl pabėgėlio arba papildomos apsaugos statuso, atlikus paspartinto nagrinėjimo ar pasienio procedūrą arba kol prašytojas yra laikinai sulaikytas;</w:t>
            </w:r>
          </w:p>
        </w:tc>
        <w:tc>
          <w:tcPr>
            <w:tcW w:w="4876" w:type="dxa"/>
          </w:tcPr>
          <w:p w:rsidR="005F1040" w:rsidRPr="009B0E78" w:rsidRDefault="00C4511F">
            <w:pPr>
              <w:pStyle w:val="Normal6"/>
            </w:pPr>
            <w:r w:rsidRPr="00C4511F">
              <w:t>b)</w:t>
            </w:r>
            <w:r w:rsidRPr="009B0E78">
              <w:tab/>
            </w:r>
            <w:r w:rsidRPr="009B0E78">
              <w:rPr>
                <w:b/>
                <w:i/>
              </w:rPr>
              <w:t>per keturias</w:t>
            </w:r>
            <w:r w:rsidRPr="009B0E78">
              <w:t xml:space="preserve"> savaites, jeigu tai yra sprendimas, kuriuo prašymas atmetamas kaip nepriimtinas, kuriuo prašymas atmetamas kaip aiškiai atsiimtas arba </w:t>
            </w:r>
            <w:r w:rsidRPr="009B0E78">
              <w:rPr>
                <w:b/>
                <w:i/>
              </w:rPr>
              <w:t>netiesiogiai atsiimtas</w:t>
            </w:r>
            <w:r w:rsidRPr="009B0E78">
              <w:t xml:space="preserve"> prašymas, </w:t>
            </w:r>
            <w:r w:rsidRPr="009B0E78">
              <w:rPr>
                <w:b/>
                <w:i/>
              </w:rPr>
              <w:t>arba</w:t>
            </w:r>
            <w:r w:rsidRPr="009B0E78">
              <w:t xml:space="preserve"> kuriuo prašymas atmetamas kaip nepagrįstas arba akivaizdžiai nepagrįstas dėl pabėgėlio arba papildomos apsaugos statuso, atlikus paspartinto nagrinėjimo ar pasienio procedūrą arba kol prašytojas yra laikinai sulaikytas;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1531</w:t>
      </w:r>
      <w:r w:rsidRPr="009B0E78">
        <w:rPr>
          <w:rStyle w:val="HideTWBExt"/>
        </w:rPr>
        <w:t>&lt;/NumAm&gt;</w:t>
      </w:r>
    </w:p>
    <w:p w:rsidR="005F1040" w:rsidRPr="009B0E78" w:rsidRDefault="00C4511F">
      <w:pPr>
        <w:pStyle w:val="NormalBold"/>
      </w:pPr>
      <w:r w:rsidRPr="009B0E78">
        <w:rPr>
          <w:rStyle w:val="HideTWBExt"/>
        </w:rPr>
        <w:lastRenderedPageBreak/>
        <w:t>&lt;RepeatBlock-By&gt;&lt;Members&gt;</w:t>
      </w:r>
      <w:r w:rsidRPr="009B0E78">
        <w:t>Emil Radev</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pirmos pastraipos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r>
            <w:r w:rsidRPr="009B0E78">
              <w:rPr>
                <w:b/>
                <w:i/>
              </w:rPr>
              <w:t>per dvi savaites</w:t>
            </w:r>
            <w:r w:rsidRPr="009B0E78">
              <w:t>, jeigu tai yra sprendimas, kuriuo prašymas atmetamas kaip nepriimtinas, kuriuo prašymas atmetamas kaip aiškiai atsiimtas arba kaip prašymas, kurio atsisakyta, kuriuo prašymas atmetamas kaip nepagrįstas arba akivaizdžiai nepagrįstas dėl pabėgėlio arba papildomos apsaugos statuso, atlikus paspartinto nagrinėjimo ar pasienio procedūrą arba kol prašytojas yra laikinai sulaikytas;</w:t>
            </w:r>
          </w:p>
        </w:tc>
        <w:tc>
          <w:tcPr>
            <w:tcW w:w="4876" w:type="dxa"/>
          </w:tcPr>
          <w:p w:rsidR="005F1040" w:rsidRPr="009B0E78" w:rsidRDefault="00C4511F">
            <w:pPr>
              <w:pStyle w:val="Normal6"/>
            </w:pPr>
            <w:r w:rsidRPr="00C4511F">
              <w:t>b)</w:t>
            </w:r>
            <w:r w:rsidRPr="009B0E78">
              <w:tab/>
            </w:r>
            <w:r w:rsidRPr="009B0E78">
              <w:rPr>
                <w:b/>
                <w:i/>
              </w:rPr>
              <w:t>per vieną savaitę</w:t>
            </w:r>
            <w:r w:rsidRPr="009B0E78">
              <w:t>, jeigu tai yra sprendimas, kuriuo prašymas atmetamas kaip nepriimtinas, kuriuo prašymas atmetamas kaip aiškiai atsiimtas arba kaip prašymas, kurio atsisakyta, kuriuo prašymas atmetamas kaip nepagrįstas arba akivaizdžiai nepagrįstas dėl pabėgėlio arba papildomos apsaugos statuso, atlikus paspartinto nagrinėjimo ar pasienio procedūrą arba kol prašytojas yra laikinai sulaikytas;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{BG}</w:t>
      </w:r>
      <w:r w:rsidRPr="009B0E78">
        <w:rPr>
          <w:lang w:val="lt-LT"/>
        </w:rPr>
        <w:t>bg</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1532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Monika Hohlmeier, Heinz K. Becker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r>
            <w:r w:rsidRPr="009B0E78">
              <w:rPr>
                <w:b/>
                <w:i/>
              </w:rPr>
              <w:t>per dvi savaites</w:t>
            </w:r>
            <w:r w:rsidRPr="009B0E78">
              <w:t>, jeigu tai yra sprendimas, kuriuo prašymas atmetamas kaip nepriimtinas, kuriuo prašymas atmetamas kaip aiškiai atsiimtas arba kaip prašymas, kurio atsisakyta, kuriuo prašymas atmetamas kaip nepagrįstas arba akivaizdžiai nepagrįstas dėl pabėgėlio arba papildomos apsaugos statuso, atlikus paspartinto nagrinėjimo ar pasienio procedūrą arba kol prašytojas yra laikinai sulaikytas;</w:t>
            </w:r>
          </w:p>
        </w:tc>
        <w:tc>
          <w:tcPr>
            <w:tcW w:w="4876" w:type="dxa"/>
          </w:tcPr>
          <w:p w:rsidR="005F1040" w:rsidRPr="009B0E78" w:rsidRDefault="00C4511F">
            <w:pPr>
              <w:pStyle w:val="Normal6"/>
            </w:pPr>
            <w:r w:rsidRPr="00C4511F">
              <w:t>b)</w:t>
            </w:r>
            <w:r w:rsidRPr="009B0E78">
              <w:tab/>
            </w:r>
            <w:r w:rsidRPr="009B0E78">
              <w:rPr>
                <w:b/>
                <w:i/>
              </w:rPr>
              <w:t>per vieną savaitę</w:t>
            </w:r>
            <w:r w:rsidRPr="009B0E78">
              <w:t>, jeigu tai yra sprendimas, kuriuo prašymas atmetamas kaip nepriimtinas, kuriuo prašymas atmetamas kaip aiškiai atsiimtas arba kaip prašymas, kurio atsisakyta, kuriuo prašymas atmetamas kaip nepagrįstas arba akivaizdžiai nepagrįstas dėl pabėgėlio arba papildomos apsaugos statuso, atlikus paspartinto nagrinėjimo ar pasienio procedūrą arba kol prašytojas yra laikinai sulaikytas;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1533</w:t>
      </w:r>
      <w:r w:rsidRPr="009B0E78">
        <w:rPr>
          <w:rStyle w:val="HideTWBExt"/>
        </w:rPr>
        <w:t>&lt;/NumAm&gt;</w:t>
      </w:r>
    </w:p>
    <w:p w:rsidR="005F1040" w:rsidRPr="009B0E78" w:rsidRDefault="00C4511F">
      <w:pPr>
        <w:pStyle w:val="NormalBold"/>
      </w:pPr>
      <w:r w:rsidRPr="009B0E78">
        <w:rPr>
          <w:rStyle w:val="HideTWBExt"/>
        </w:rPr>
        <w:lastRenderedPageBreak/>
        <w:t>&lt;RepeatBlock-By&gt;&lt;Members&gt;</w:t>
      </w:r>
      <w:r w:rsidRPr="009B0E78">
        <w:t>Beatrix von Storch</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t>per dvi savaites, jeigu tai yra sprendimas, kuriuo prašymas atmetamas kaip nepriimtinas, kuriuo prašymas atmetamas kaip aiškiai atsiimtas arba kaip prašymas, kurio atsisakyta, kuriuo prašymas atmetamas kaip nepagrįstas arba akivaizdžiai nepagrįstas dėl pabėgėlio</w:t>
            </w:r>
            <w:r w:rsidRPr="009B0E78">
              <w:rPr>
                <w:b/>
                <w:i/>
              </w:rPr>
              <w:t xml:space="preserve"> arba papildomos apsaugos</w:t>
            </w:r>
            <w:r w:rsidRPr="009B0E78">
              <w:t xml:space="preserve"> statuso, atlikus paspartinto nagrinėjimo ar pasienio procedūrą arba kol prašytojas yra laikinai sulaikytas;</w:t>
            </w:r>
          </w:p>
        </w:tc>
        <w:tc>
          <w:tcPr>
            <w:tcW w:w="4876" w:type="dxa"/>
          </w:tcPr>
          <w:p w:rsidR="005F1040" w:rsidRPr="009B0E78" w:rsidRDefault="00C4511F">
            <w:pPr>
              <w:pStyle w:val="Normal6"/>
            </w:pPr>
            <w:r w:rsidRPr="00C4511F">
              <w:t>b)</w:t>
            </w:r>
            <w:r w:rsidRPr="009B0E78">
              <w:tab/>
              <w:t>per dvi savaites, jeigu tai yra sprendimas, kuriuo prašymas atmetamas kaip nepriimtinas, kuriuo prašymas atmetamas kaip aiškiai atsiimtas arba kaip prašymas, kurio atsisakyta, kuriuo prašymas atmetamas kaip nepagrįstas arba akivaizdžiai nepagrįstas dėl pabėgėlio statuso, atlikus paspartinto nagrinėjimo ar pasienio procedūrą arba kol prašytojas yra laikinai sulaikytas;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1534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 Bodil Valero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c)</w:t>
            </w:r>
            <w:r w:rsidRPr="009B0E78">
              <w:tab/>
            </w:r>
            <w:r w:rsidRPr="009B0E78">
              <w:rPr>
                <w:b/>
                <w:i/>
              </w:rPr>
              <w:t>per vieną mėnesį, jeigu tai yra sprendimas, kuriuo prašymas atmetamas kaip nepagrįstas dėl pabėgėlio arba papildomos apsaugos statuso, jei nagrinėjimas nebuvo paspartintas, arba jeigu tai yra sprendimas panaikinti tarptautinę apsaugą.</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1535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lastRenderedPageBreak/>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c)</w:t>
            </w:r>
            <w:r w:rsidRPr="009B0E78">
              <w:tab/>
            </w:r>
            <w:r w:rsidRPr="009B0E78">
              <w:rPr>
                <w:b/>
                <w:i/>
              </w:rPr>
              <w:t>per vieną mėnesį, jeigu tai yra sprendimas, kuriuo prašymas atmetamas kaip nepagrįstas dėl pabėgėlio arba papildomos apsaugos statuso, jei nagrinėjimas nebuvo paspartintas, arba jeigu tai yra sprendimas panaikinti tarptautinę apsaugą.</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1536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Emil Radev</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pirmos pastraipos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c)</w:t>
            </w:r>
            <w:r w:rsidRPr="009B0E78">
              <w:tab/>
              <w:t xml:space="preserve">per vieną </w:t>
            </w:r>
            <w:r w:rsidRPr="009B0E78">
              <w:rPr>
                <w:b/>
                <w:i/>
              </w:rPr>
              <w:t>mėnesį</w:t>
            </w:r>
            <w:r w:rsidRPr="009B0E78">
              <w:t>, jeigu tai yra sprendimas, kuriuo prašymas atmetamas kaip nepagrįstas dėl pabėgėlio arba papildomos apsaugos statuso, jei nagrinėjimas nebuvo paspartintas, arba jeigu tai yra sprendimas panaikinti tarptautinę apsaugą.</w:t>
            </w:r>
          </w:p>
        </w:tc>
        <w:tc>
          <w:tcPr>
            <w:tcW w:w="4876" w:type="dxa"/>
          </w:tcPr>
          <w:p w:rsidR="005F1040" w:rsidRPr="009B0E78" w:rsidRDefault="00C4511F">
            <w:pPr>
              <w:pStyle w:val="Normal6"/>
            </w:pPr>
            <w:r w:rsidRPr="00C4511F">
              <w:t>c)</w:t>
            </w:r>
            <w:r w:rsidRPr="009B0E78">
              <w:tab/>
              <w:t xml:space="preserve">per vieną </w:t>
            </w:r>
            <w:r w:rsidRPr="009B0E78">
              <w:rPr>
                <w:b/>
                <w:i/>
              </w:rPr>
              <w:t>savaitę</w:t>
            </w:r>
            <w:r w:rsidRPr="009B0E78">
              <w:t>, jeigu tai yra sprendimas, kuriuo prašymas atmetamas kaip nepagrįstas dėl pabėgėlio arba papildomos apsaugos statuso, jei nagrinėjimas nebuvo paspartintas, arba jeigu tai yra sprendimas panaikinti tarptautinę apsaugą.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{BG}</w:t>
      </w:r>
      <w:r w:rsidRPr="009B0E78">
        <w:rPr>
          <w:lang w:val="lt-LT"/>
        </w:rPr>
        <w:t>bg</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1537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c)</w:t>
            </w:r>
            <w:r w:rsidRPr="009B0E78">
              <w:tab/>
            </w:r>
            <w:r w:rsidRPr="009B0E78">
              <w:rPr>
                <w:b/>
                <w:i/>
              </w:rPr>
              <w:t>per vieną mėnesį</w:t>
            </w:r>
            <w:r w:rsidRPr="009B0E78">
              <w:t xml:space="preserve">, jeigu tai yra sprendimas, kuriuo prašymas atmetamas kaip nepagrįstas dėl pabėgėlio arba papildomos apsaugos statuso, jei </w:t>
            </w:r>
            <w:r w:rsidRPr="009B0E78">
              <w:lastRenderedPageBreak/>
              <w:t>nagrinėjimas nebuvo paspartintas, arba jeigu tai yra sprendimas panaikinti tarptautinę apsaugą.</w:t>
            </w:r>
          </w:p>
        </w:tc>
        <w:tc>
          <w:tcPr>
            <w:tcW w:w="4876" w:type="dxa"/>
          </w:tcPr>
          <w:p w:rsidR="005F1040" w:rsidRPr="009B0E78" w:rsidRDefault="00C4511F">
            <w:pPr>
              <w:pStyle w:val="Normal6"/>
            </w:pPr>
            <w:r w:rsidRPr="00C4511F">
              <w:lastRenderedPageBreak/>
              <w:t>c)</w:t>
            </w:r>
            <w:r w:rsidRPr="009B0E78">
              <w:tab/>
            </w:r>
            <w:r w:rsidRPr="009B0E78">
              <w:rPr>
                <w:b/>
                <w:i/>
              </w:rPr>
              <w:t>per tris savaites</w:t>
            </w:r>
            <w:r w:rsidRPr="009B0E78">
              <w:t xml:space="preserve">, jeigu tai yra sprendimas, kuriuo prašymas atmetamas kaip nepagrįstas dėl pabėgėlio arba papildomos apsaugos statuso, jei </w:t>
            </w:r>
            <w:r w:rsidRPr="009B0E78">
              <w:lastRenderedPageBreak/>
              <w:t>nagrinėjimas nebuvo paspartintas, arba jeigu tai yra sprendimas panaikinti tarptautinę apsaugą.</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1538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Monika Hohlmeier, Heinz K. Becker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c)</w:t>
            </w:r>
            <w:r w:rsidRPr="009B0E78">
              <w:tab/>
            </w:r>
            <w:r w:rsidRPr="009B0E78">
              <w:rPr>
                <w:b/>
                <w:i/>
              </w:rPr>
              <w:t>per vieną mėnesį</w:t>
            </w:r>
            <w:r w:rsidRPr="009B0E78">
              <w:t>, jeigu tai yra sprendimas, kuriuo prašymas atmetamas kaip nepagrįstas dėl pabėgėlio arba papildomos apsaugos statuso, jei nagrinėjimas nebuvo paspartintas, arba jeigu tai yra sprendimas panaikinti tarptautinę apsaugą.</w:t>
            </w:r>
          </w:p>
        </w:tc>
        <w:tc>
          <w:tcPr>
            <w:tcW w:w="4876" w:type="dxa"/>
          </w:tcPr>
          <w:p w:rsidR="005F1040" w:rsidRPr="009B0E78" w:rsidRDefault="00C4511F">
            <w:pPr>
              <w:pStyle w:val="Normal6"/>
            </w:pPr>
            <w:r w:rsidRPr="00C4511F">
              <w:t>c)</w:t>
            </w:r>
            <w:r w:rsidRPr="009B0E78">
              <w:tab/>
            </w:r>
            <w:r w:rsidRPr="009B0E78">
              <w:rPr>
                <w:b/>
                <w:i/>
              </w:rPr>
              <w:t>per dvi savaites</w:t>
            </w:r>
            <w:r w:rsidRPr="009B0E78">
              <w:t>, jeigu tai yra sprendimas, kuriuo prašymas atmetamas kaip nepagrįstas dėl pabėgėlio arba papildomos apsaugos statuso, jei nagrinėjimas nebuvo paspartintas, arba jeigu tai yra sprendimas panaikinti tarptautinę apsaugą.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1539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Beatrix von Storch</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1 pastraipos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c)</w:t>
            </w:r>
            <w:r w:rsidRPr="009B0E78">
              <w:tab/>
              <w:t>per vieną mėnesį, jeigu tai yra sprendimas, kuriuo prašymas atmetamas kaip nepagrįstas dėl pabėgėlio</w:t>
            </w:r>
            <w:r w:rsidRPr="009B0E78">
              <w:rPr>
                <w:b/>
                <w:i/>
              </w:rPr>
              <w:t xml:space="preserve"> arba papildomos apsaugos</w:t>
            </w:r>
            <w:r w:rsidRPr="009B0E78">
              <w:t xml:space="preserve"> statuso, jei nagrinėjimas nebuvo paspartintas, arba jeigu tai yra sprendimas panaikinti tarptautinę apsaugą.</w:t>
            </w:r>
          </w:p>
        </w:tc>
        <w:tc>
          <w:tcPr>
            <w:tcW w:w="4876" w:type="dxa"/>
          </w:tcPr>
          <w:p w:rsidR="005F1040" w:rsidRPr="009B0E78" w:rsidRDefault="00C4511F">
            <w:pPr>
              <w:pStyle w:val="Normal6"/>
            </w:pPr>
            <w:r w:rsidRPr="00C4511F">
              <w:t>c)</w:t>
            </w:r>
            <w:r w:rsidRPr="009B0E78">
              <w:tab/>
              <w:t>per vieną mėnesį, jeigu tai yra sprendimas, kuriuo prašymas atmetamas kaip nepagrįstas dėl pabėgėlio statuso, jei nagrinėjimas nebuvo paspartintas, arba jeigu tai yra sprendimas panaikinti tarptautinę apsaugą.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1540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Jean Lambert, Judith Sargentini, Bodil Valero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Taikydamos b punktas valstybės</w:t>
            </w:r>
            <w:r w:rsidRPr="009B0E78">
              <w:t xml:space="preserve"> narės </w:t>
            </w:r>
            <w:r w:rsidRPr="009B0E78">
              <w:rPr>
                <w:b/>
                <w:i/>
              </w:rPr>
              <w:t>gali numatyti</w:t>
            </w:r>
            <w:r w:rsidRPr="009B0E78">
              <w:t xml:space="preserve"> pagal pasienio procedūrą priimtų sprendimų ex officio peržiūrą.</w:t>
            </w:r>
          </w:p>
        </w:tc>
        <w:tc>
          <w:tcPr>
            <w:tcW w:w="4876" w:type="dxa"/>
          </w:tcPr>
          <w:p w:rsidR="005F1040" w:rsidRPr="009B0E78" w:rsidRDefault="00C4511F">
            <w:pPr>
              <w:pStyle w:val="Normal6"/>
            </w:pPr>
            <w:r w:rsidRPr="009B0E78">
              <w:rPr>
                <w:b/>
                <w:i/>
              </w:rPr>
              <w:t>Valstybės</w:t>
            </w:r>
            <w:r w:rsidRPr="009B0E78">
              <w:t xml:space="preserve"> narės </w:t>
            </w:r>
            <w:r w:rsidRPr="009B0E78">
              <w:rPr>
                <w:b/>
                <w:i/>
              </w:rPr>
              <w:t>užtikrina</w:t>
            </w:r>
            <w:r w:rsidRPr="009B0E78">
              <w:t xml:space="preserve"> pagal pasienio procedūrą priimtų sprendimų</w:t>
            </w:r>
            <w:r w:rsidRPr="009B0E78">
              <w:rPr>
                <w:b/>
                <w:i/>
              </w:rPr>
              <w:t xml:space="preserve"> arba sprendimų, kol prašytojas buvo laikinai sulaikytas,</w:t>
            </w:r>
            <w:r w:rsidRPr="009B0E78">
              <w:t xml:space="preserve"> ex officio peržiūrą.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1541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2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Taikydamos b punktas valstybės narės</w:t>
            </w:r>
            <w:r w:rsidRPr="009B0E78">
              <w:t xml:space="preserve"> gali numatyti pagal pasienio procedūrą priimtų sprendimų ex officio peržiūrą.</w:t>
            </w:r>
          </w:p>
        </w:tc>
        <w:tc>
          <w:tcPr>
            <w:tcW w:w="4876" w:type="dxa"/>
          </w:tcPr>
          <w:p w:rsidR="005F1040" w:rsidRPr="009B0E78" w:rsidRDefault="00C4511F">
            <w:pPr>
              <w:pStyle w:val="Normal6"/>
            </w:pPr>
            <w:r w:rsidRPr="009B0E78">
              <w:rPr>
                <w:b/>
                <w:i/>
              </w:rPr>
              <w:t>Valstybės narės, taikydamos a punktą,</w:t>
            </w:r>
            <w:r w:rsidRPr="009B0E78">
              <w:t xml:space="preserve"> gali numatyti pagal pasienio procedūrą priimtų sprendimų ex officio peržiūrą.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1542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3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Šioje dalyje </w:t>
            </w:r>
            <w:r w:rsidRPr="009B0E78">
              <w:rPr>
                <w:b/>
                <w:i/>
              </w:rPr>
              <w:t>numatyti laikotarpiai pradedami</w:t>
            </w:r>
            <w:r w:rsidRPr="009B0E78">
              <w:t xml:space="preserve"> skaičiuoti tada, kai apie sprendžiančiosios institucijos sprendimą pranešama prašytojui arba kai paskiriamas patarėjas teisės klausimais ar kitas patarėjas, jei prašytojas yra pateikęs </w:t>
            </w:r>
            <w:r w:rsidRPr="009B0E78">
              <w:lastRenderedPageBreak/>
              <w:t>prašymą dėl nemokamos teisinės pagalbos ir atstovavimo.</w:t>
            </w:r>
          </w:p>
        </w:tc>
        <w:tc>
          <w:tcPr>
            <w:tcW w:w="4876" w:type="dxa"/>
          </w:tcPr>
          <w:p w:rsidR="005F1040" w:rsidRPr="009B0E78" w:rsidRDefault="00C4511F">
            <w:pPr>
              <w:pStyle w:val="Normal6"/>
            </w:pPr>
            <w:r w:rsidRPr="009B0E78">
              <w:lastRenderedPageBreak/>
              <w:t xml:space="preserve">Šioje dalyje </w:t>
            </w:r>
            <w:r w:rsidRPr="009B0E78">
              <w:rPr>
                <w:b/>
                <w:i/>
              </w:rPr>
              <w:t>numatytas laikotarpis pradedamas</w:t>
            </w:r>
            <w:r w:rsidRPr="009B0E78">
              <w:t xml:space="preserve"> skaičiuoti tada, kai apie sprendžiančiosios institucijos sprendimą pranešama prašytojui arba kai paskiriamas patarėjas teisės klausimais ar kitas patarėjas, jei prašytojas yra pateikęs </w:t>
            </w:r>
            <w:r w:rsidRPr="009B0E78">
              <w:lastRenderedPageBreak/>
              <w:t xml:space="preserve">prašymą dėl nemokamos teisinės pagalbos ir atstovavimo. </w:t>
            </w:r>
            <w:r w:rsidRPr="009B0E78">
              <w:rPr>
                <w:b/>
                <w:i/>
              </w:rPr>
              <w:t>Jei prašytojas yra pateikęs prašymą dėl nemokamos teisinės pagalbos ir atstovavimo pagal 15 straipsnį, laikotarpis pradedamas skaičiuoti nuo tos dienos, kai paskiriamas patarėjas teisės klausimais ar kitas patarėjas.</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1543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Caterina Chinnici, Ana Gomes, Josef Weidenholzer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3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Šioje dalyje numatyti laikotarpiai pradedami skaičiuoti tada, kai apie sprendžiančiosios institucijos sprendimą pranešama prašytojui </w:t>
            </w:r>
            <w:r w:rsidRPr="009B0E78">
              <w:rPr>
                <w:b/>
                <w:i/>
              </w:rPr>
              <w:t xml:space="preserve">arba kai paskiriamas patarėjas teisės klausimais ar kitas patarėjas, </w:t>
            </w:r>
            <w:r w:rsidRPr="009B0E78">
              <w:t xml:space="preserve">jei prašytojas </w:t>
            </w:r>
            <w:r w:rsidRPr="009B0E78">
              <w:rPr>
                <w:b/>
                <w:i/>
              </w:rPr>
              <w:t>yra pateikęs</w:t>
            </w:r>
            <w:r w:rsidRPr="009B0E78">
              <w:t xml:space="preserve"> prašymą dėl</w:t>
            </w:r>
            <w:r w:rsidRPr="009B0E78">
              <w:rPr>
                <w:b/>
                <w:i/>
              </w:rPr>
              <w:t xml:space="preserve"> nemokamos</w:t>
            </w:r>
            <w:r w:rsidRPr="009B0E78">
              <w:t xml:space="preserve"> teisinės pagalbos ir atstovavimo.</w:t>
            </w:r>
          </w:p>
        </w:tc>
        <w:tc>
          <w:tcPr>
            <w:tcW w:w="4876" w:type="dxa"/>
          </w:tcPr>
          <w:p w:rsidR="005F1040" w:rsidRPr="009B0E78" w:rsidRDefault="00C4511F">
            <w:pPr>
              <w:pStyle w:val="Normal6"/>
            </w:pPr>
            <w:r w:rsidRPr="009B0E78">
              <w:t xml:space="preserve">Šioje dalyje numatyti laikotarpiai pradedami skaičiuoti tada, kai apie sprendžiančiosios institucijos sprendimą pranešama prašytojui </w:t>
            </w:r>
            <w:r w:rsidRPr="009B0E78">
              <w:rPr>
                <w:b/>
                <w:i/>
              </w:rPr>
              <w:t>ar gavėjui.</w:t>
            </w:r>
            <w:r w:rsidRPr="009B0E78">
              <w:t xml:space="preserve"> </w:t>
            </w:r>
            <w:r w:rsidRPr="009B0E78">
              <w:rPr>
                <w:b/>
                <w:i/>
              </w:rPr>
              <w:t xml:space="preserve">Po to, kai prašytojas ar gavėjas gauna pranešimą, ir </w:t>
            </w:r>
            <w:r w:rsidRPr="009B0E78">
              <w:t xml:space="preserve">jei prašytojas </w:t>
            </w:r>
            <w:r w:rsidRPr="009B0E78">
              <w:rPr>
                <w:b/>
                <w:i/>
              </w:rPr>
              <w:t>ar gavėjas pateikė</w:t>
            </w:r>
            <w:r w:rsidRPr="009B0E78">
              <w:t xml:space="preserve"> prašymą dėl teisinės pagalbos ir atstovavimo</w:t>
            </w:r>
            <w:r w:rsidRPr="009B0E78">
              <w:rPr>
                <w:b/>
                <w:i/>
              </w:rPr>
              <w:t xml:space="preserve"> pagal 14 straipsnio 1 dalį ir (arba) 15 straipsnio 1 dalį, laikotarpiai pradedami skaičiuoti nuo tos dienos, kai paskiriamas patarėjas teisės klausimais ar kitas patarėjas</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Apeliacijų pateikimo terminai turėtų būti aiškūs.Ypač tais atvejais, kai prašytojas ar gavėjas nori gauti teisinę pagalbą ir būti atstovaujamas, laikotarpiai turėtų būti pradėti skaičiuoti nuo tada, kai paskiriamas advokatas, neatsižvelgiant į tai, kad prašytojas ar gavėjas buvo anksčiau informuotas apie sprendimą.</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1544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 Jean Lambert, Bodil Valero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lastRenderedPageBreak/>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3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Šioje dalyje </w:t>
            </w:r>
            <w:r w:rsidRPr="009B0E78">
              <w:rPr>
                <w:b/>
                <w:i/>
              </w:rPr>
              <w:t>numatyti laikotarpiai pradedami</w:t>
            </w:r>
            <w:r w:rsidRPr="009B0E78">
              <w:t xml:space="preserve"> skaičiuoti tada, kai apie sprendžiančiosios institucijos sprendimą pranešama prašytojui</w:t>
            </w:r>
            <w:r w:rsidRPr="009B0E78">
              <w:rPr>
                <w:b/>
                <w:i/>
              </w:rPr>
              <w:t xml:space="preserve"> arba kai paskiriamas patarėjas teisės klausimais ar kitas patarėjas, jei prašytojas yra pateikęs prašymą dėl nemokamos teisinės pagalbos ir atstovavimo</w:t>
            </w:r>
            <w:r w:rsidRPr="009B0E78">
              <w:t>.</w:t>
            </w:r>
          </w:p>
        </w:tc>
        <w:tc>
          <w:tcPr>
            <w:tcW w:w="4876" w:type="dxa"/>
          </w:tcPr>
          <w:p w:rsidR="005F1040" w:rsidRPr="009B0E78" w:rsidRDefault="00C4511F">
            <w:pPr>
              <w:pStyle w:val="Normal6"/>
            </w:pPr>
            <w:r w:rsidRPr="009B0E78">
              <w:t xml:space="preserve">Šioje dalyje </w:t>
            </w:r>
            <w:r w:rsidRPr="009B0E78">
              <w:rPr>
                <w:b/>
                <w:i/>
              </w:rPr>
              <w:t>numatytas laikotarpis pradedamas</w:t>
            </w:r>
            <w:r w:rsidRPr="009B0E78">
              <w:t xml:space="preserve"> skaičiuoti tada, kai apie sprendžiančiosios institucijos sprendimą pranešama prašytojui</w:t>
            </w:r>
            <w:r w:rsidRPr="009B0E78">
              <w:rPr>
                <w:b/>
                <w:i/>
              </w:rPr>
              <w:t>.</w:t>
            </w:r>
            <w:r w:rsidRPr="009B0E78">
              <w:t xml:space="preserve"> </w:t>
            </w:r>
            <w:r w:rsidRPr="009B0E78">
              <w:rPr>
                <w:b/>
                <w:i/>
              </w:rPr>
              <w:t>Kai prašytojas yra kreipęsis dėl nemokamos teisinės pagalbos ir atstovavimo pagal 15 straipsnio 1 dalį, po to, kai jis informuojamas apie susijusį sprendimą, šie laikotarpiai pradedami skaičiuoti nuo tos dienos, kai paskiriamas patarėjas teisės klausimais ar kitas patarėjas</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1545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53 straipsnio 6 dalies 3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Šioje dalyje numatyti laikotarpiai pradedami skaičiuoti tada, kai apie sprendžiančiosios institucijos sprendimą pranešama prašytojui arba kai paskiriamas patarėjas teisės klausimais ar kitas patarėjas</w:t>
            </w:r>
            <w:r w:rsidRPr="009B0E78">
              <w:rPr>
                <w:b/>
                <w:i/>
              </w:rPr>
              <w:t>, jei prašytojas yra pateikęs prašymą dėl nemokamos teisinės pagalbos ir atstovavimo</w:t>
            </w:r>
            <w:r w:rsidRPr="009B0E78">
              <w:t>.</w:t>
            </w:r>
          </w:p>
        </w:tc>
        <w:tc>
          <w:tcPr>
            <w:tcW w:w="4876" w:type="dxa"/>
          </w:tcPr>
          <w:p w:rsidR="005F1040" w:rsidRPr="009B0E78" w:rsidRDefault="00C4511F">
            <w:pPr>
              <w:pStyle w:val="Normal6"/>
            </w:pPr>
            <w:r w:rsidRPr="009B0E78">
              <w:t>Šioje dalyje numatyti laikotarpiai pradedami skaičiuoti tada, kai apie sprendžiančiosios institucijos sprendimą pranešama prašytojui arba kai paskiriamas patarėjas teisės klausimais ar kitas patarėjas.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1546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lastRenderedPageBreak/>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2.</w:t>
            </w:r>
            <w:r w:rsidRPr="009B0E78">
              <w:tab/>
            </w:r>
            <w:r w:rsidRPr="009B0E78">
              <w:rPr>
                <w:b/>
                <w:i/>
              </w:rPr>
              <w:t>Prašytojo prašymu arba veikdamas ex officio teismas turi įgaliojimus priimti sprendimą, ar prašytojas gali likti atsakingosios valstybės narės teritorijoje, jeigu bet kuriuo iš šių sprendimų panaikinama prašytojo teisė likti valstybėje narėje:</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w:t>
            </w:r>
            <w:r>
              <w:rPr>
                <w:b/>
                <w:i/>
              </w:rPr>
              <w:t xml:space="preserve"> </w:t>
            </w:r>
            <w:r w:rsidRPr="009B0E78">
              <w:rPr>
                <w:b/>
                <w:i/>
              </w:rPr>
              <w:t>sprendimu, kuriuo prašymas laikomas akivaizdžiai nepagrįstu arba atmetamas kaip nepagrįstas dėl pabėgėlio arba papildomos apsaugos statuso tais atvejais, kai taikoma paspartinto nagrinėjimo procedūra arba pasienio procedūra;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w:t>
            </w:r>
            <w:r>
              <w:rPr>
                <w:b/>
                <w:i/>
              </w:rPr>
              <w:t xml:space="preserve"> </w:t>
            </w:r>
            <w:r w:rsidRPr="009B0E78">
              <w:rPr>
                <w:b/>
                <w:i/>
              </w:rPr>
              <w:t>sprendimu, kuriuo prašymas atmetamas kaip nepriimtinas pagal 36 straipsnio 1 dalies a ir c punktus;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c)</w:t>
            </w:r>
            <w:r>
              <w:rPr>
                <w:b/>
                <w:i/>
              </w:rPr>
              <w:t xml:space="preserve"> </w:t>
            </w:r>
            <w:r w:rsidRPr="009B0E78">
              <w:rPr>
                <w:b/>
                <w:i/>
              </w:rPr>
              <w:t>sprendimu, kuriuo prašymas atmetamas kaip aiškiai atsiimtas arba kaip prašymas, kurio atsisakyta, atitinkamai pagal 38 arba 39 straipsnį.</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1547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2.</w:t>
            </w:r>
            <w:r w:rsidRPr="009B0E78">
              <w:tab/>
            </w:r>
            <w:r w:rsidRPr="009B0E78">
              <w:rPr>
                <w:b/>
                <w:i/>
              </w:rPr>
              <w:t>Prašytojo prašymu arba veikdamas ex officio teismas turi įgaliojimus priimti sprendimą, ar prašytojas gali likti atsakingosios valstybės narės teritorijoje, jeigu bet kuriuo iš šių sprendimų panaikinama prašytojo teisė likti valstybėje narėje:</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w:t>
            </w:r>
            <w:r>
              <w:rPr>
                <w:b/>
                <w:i/>
              </w:rPr>
              <w:t xml:space="preserve"> </w:t>
            </w:r>
            <w:r w:rsidRPr="009B0E78">
              <w:rPr>
                <w:b/>
                <w:i/>
              </w:rPr>
              <w:t xml:space="preserve">sprendimu, kuriuo prašymas laikomas akivaizdžiai nepagrįstu arba atmetamas </w:t>
            </w:r>
            <w:r w:rsidRPr="009B0E78">
              <w:rPr>
                <w:b/>
                <w:i/>
              </w:rPr>
              <w:lastRenderedPageBreak/>
              <w:t>kaip nepagrįstas dėl pabėgėlio arba papildomos apsaugos statuso tais atvejais, kai taikoma paspartinto nagrinėjimo procedūra arba pasienio procedūra;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w:t>
            </w:r>
            <w:r>
              <w:rPr>
                <w:b/>
                <w:i/>
              </w:rPr>
              <w:t xml:space="preserve"> </w:t>
            </w:r>
            <w:r w:rsidRPr="009B0E78">
              <w:rPr>
                <w:b/>
                <w:i/>
              </w:rPr>
              <w:t>sprendimu, kuriuo prašymas atmetamas kaip nepriimtinas pagal 36 straipsnio 1 dalies a ir c punktus;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c)</w:t>
            </w:r>
            <w:r>
              <w:rPr>
                <w:b/>
                <w:i/>
              </w:rPr>
              <w:t xml:space="preserve"> </w:t>
            </w:r>
            <w:r w:rsidRPr="009B0E78">
              <w:rPr>
                <w:b/>
                <w:i/>
              </w:rPr>
              <w:t>sprendimu, kuriuo prašymas atmetamas kaip aiškiai atsiimtas arba kaip prašymas, kurio atsisakyta, atitinkamai pagal 38 arba 39 straipsnį.</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1548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Beatrix von Storch</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2.</w:t>
            </w:r>
            <w:r w:rsidRPr="009B0E78">
              <w:tab/>
            </w:r>
            <w:r w:rsidRPr="009B0E78">
              <w:rPr>
                <w:b/>
                <w:i/>
              </w:rPr>
              <w:t>Prašytojo prašymu arba veikdamas ex officio teismas turi įgaliojimus priimti sprendimą, ar prašytojas gali likti atsakingosios valstybės narės teritorijoje, jeigu bet kuriuo iš šių sprendimų panaikinama prašytojo teisė likti valstybėje narėje:</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w:t>
            </w:r>
            <w:r>
              <w:rPr>
                <w:b/>
                <w:i/>
              </w:rPr>
              <w:t xml:space="preserve"> </w:t>
            </w:r>
            <w:r w:rsidRPr="009B0E78">
              <w:rPr>
                <w:b/>
                <w:i/>
              </w:rPr>
              <w:t>sprendimu, kuriuo prašymas laikomas akivaizdžiai nepagrįstu arba atmetamas kaip nepagrįstas dėl pabėgėlio arba papildomos apsaugos statuso tais atvejais, kai taikoma paspartinto nagrinėjimo procedūra arba pasienio procedūra;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w:t>
            </w:r>
            <w:r>
              <w:rPr>
                <w:b/>
                <w:i/>
              </w:rPr>
              <w:t xml:space="preserve"> </w:t>
            </w:r>
            <w:r w:rsidRPr="009B0E78">
              <w:rPr>
                <w:b/>
                <w:i/>
              </w:rPr>
              <w:t>sprendimu, kuriuo prašymas atmetamas kaip nepriimtinas pagal 36 straipsnio 1 dalies a ir c punktus;</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c)</w:t>
            </w:r>
            <w:r>
              <w:rPr>
                <w:b/>
                <w:i/>
              </w:rPr>
              <w:t xml:space="preserve"> </w:t>
            </w:r>
            <w:r w:rsidRPr="009B0E78">
              <w:rPr>
                <w:b/>
                <w:i/>
              </w:rPr>
              <w:t>sprendimu, kuriuo prašymas atmetamas kaip aiškiai atsiimtas arba kaip prašymas, kurio atsisakyta, atitinkamai pagal 38 arba 39 straipsnį.</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lastRenderedPageBreak/>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1549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2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r>
            <w:r w:rsidRPr="009B0E78">
              <w:rPr>
                <w:b/>
                <w:i/>
              </w:rPr>
              <w:t xml:space="preserve">Prašytojo prašymu arba veikdamas ex officio teismas turi įgaliojimus priimti sprendimą, ar </w:t>
            </w:r>
            <w:r w:rsidRPr="009B0E78">
              <w:t xml:space="preserve">prašytojas </w:t>
            </w:r>
            <w:r w:rsidRPr="009B0E78">
              <w:rPr>
                <w:b/>
                <w:i/>
              </w:rPr>
              <w:t>gali likti atsakingosios valstybės narės teritorijoje, jeigu bet kuriuo</w:t>
            </w:r>
            <w:r w:rsidRPr="009B0E78">
              <w:t xml:space="preserve"> iš šių </w:t>
            </w:r>
            <w:r w:rsidRPr="009B0E78">
              <w:rPr>
                <w:b/>
                <w:i/>
              </w:rPr>
              <w:t>sprendimų panaikinama prašytojo teisė likti valstybėje narėje</w:t>
            </w:r>
            <w:r w:rsidRPr="009B0E78">
              <w:t>:</w:t>
            </w:r>
          </w:p>
        </w:tc>
        <w:tc>
          <w:tcPr>
            <w:tcW w:w="4876" w:type="dxa"/>
          </w:tcPr>
          <w:p w:rsidR="005F1040" w:rsidRPr="009B0E78" w:rsidRDefault="00C4511F">
            <w:pPr>
              <w:pStyle w:val="Normal6"/>
            </w:pPr>
            <w:r w:rsidRPr="009B0E78">
              <w:t>2.</w:t>
            </w:r>
            <w:r w:rsidRPr="009B0E78">
              <w:tab/>
            </w:r>
            <w:r w:rsidRPr="009B0E78">
              <w:rPr>
                <w:b/>
                <w:i/>
              </w:rPr>
              <w:t xml:space="preserve">Nepažeidžiant šio straipsnio pirmos dalies, </w:t>
            </w:r>
            <w:r w:rsidRPr="009B0E78">
              <w:t xml:space="preserve">prašytojas </w:t>
            </w:r>
            <w:r w:rsidRPr="009B0E78">
              <w:rPr>
                <w:b/>
                <w:i/>
              </w:rPr>
              <w:t>netenka teisės likti valstybėje narėje, jei priimamas bet kurios</w:t>
            </w:r>
            <w:r w:rsidRPr="009B0E78">
              <w:t xml:space="preserve"> iš šių </w:t>
            </w:r>
            <w:r w:rsidRPr="009B0E78">
              <w:rPr>
                <w:b/>
                <w:i/>
              </w:rPr>
              <w:t>kategorijų sprendimas</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1550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2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a)</w:t>
            </w:r>
            <w:r w:rsidRPr="009B0E78">
              <w:tab/>
            </w:r>
            <w:r w:rsidRPr="009B0E78">
              <w:rPr>
                <w:b/>
                <w:i/>
              </w:rPr>
              <w:t>sprendimu, kuriuo prašymas laikomas akivaizdžiai nepagrįstu arba atmetamas kaip nepagrįstas dėl pabėgėlio arba papildomos apsaugos statuso tais atvejais, kai taikoma paspartinto nagrinėjimo procedūra arba pasienio procedūra;</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Kadangi teisė likti šalyje yra svarbi prašymo suteikti tarptautinę apsaugą atveju, ji taip pat svarbi teikiant skundą dėl sprendimo atmesti prašymą.Gali būti aplinkybės, susijusios su tolesniu prašymu, ar kai pradinis prašymas buvo aiškiai atsiimtas, kai pagrįsta leisti teismui nuspręsti, ar prašytojas gali likti šalies teritorijoje. Kitu atveju skundas visada turėtų daryti stabdomąjį poveikį.</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1551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2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t>sprendimu, kuriuo prašymas atmetamas kaip nepriimtinas pagal 36 straipsnio 1 dalies a ir c punktus;</w:t>
            </w:r>
          </w:p>
        </w:tc>
        <w:tc>
          <w:tcPr>
            <w:tcW w:w="4876" w:type="dxa"/>
          </w:tcPr>
          <w:p w:rsidR="005F1040" w:rsidRPr="009B0E78" w:rsidRDefault="00C4511F">
            <w:pPr>
              <w:pStyle w:val="Normal6"/>
            </w:pPr>
            <w:r w:rsidRPr="00C4511F">
              <w:t>b)</w:t>
            </w:r>
            <w:r w:rsidRPr="009B0E78">
              <w:tab/>
              <w:t>sprendimu, kuriuo prašymas atmetamas kaip nepriimtinas pagal 36 straipsnio 1 dalies a</w:t>
            </w:r>
            <w:r w:rsidRPr="009B0E78">
              <w:rPr>
                <w:b/>
                <w:i/>
              </w:rPr>
              <w:t>, b</w:t>
            </w:r>
            <w:r w:rsidRPr="009B0E78">
              <w:t xml:space="preserve"> ir c punktus;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1552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2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t xml:space="preserve">sprendimu, kuriuo prašymas atmetamas kaip nepriimtinas pagal 36 straipsnio 1 dalies </w:t>
            </w:r>
            <w:r w:rsidRPr="009B0E78">
              <w:rPr>
                <w:b/>
                <w:i/>
              </w:rPr>
              <w:t>a ir c punktus</w:t>
            </w:r>
            <w:r w:rsidRPr="009B0E78">
              <w:t>;</w:t>
            </w:r>
          </w:p>
        </w:tc>
        <w:tc>
          <w:tcPr>
            <w:tcW w:w="4876" w:type="dxa"/>
          </w:tcPr>
          <w:p w:rsidR="005F1040" w:rsidRPr="009B0E78" w:rsidRDefault="00C4511F">
            <w:pPr>
              <w:pStyle w:val="Normal6"/>
            </w:pPr>
            <w:r w:rsidRPr="00C4511F">
              <w:t>b)</w:t>
            </w:r>
            <w:r w:rsidRPr="009B0E78">
              <w:tab/>
              <w:t>sprendimu, kuriuo prašymas atmetamas kaip nepriimtinas pagal 36 straipsnio 1 dalies </w:t>
            </w:r>
            <w:r w:rsidRPr="009B0E78">
              <w:rPr>
                <w:b/>
                <w:i/>
              </w:rPr>
              <w:t>c punktą</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1553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2 dalies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c)</w:t>
            </w:r>
            <w:r w:rsidRPr="009B0E78">
              <w:tab/>
              <w:t xml:space="preserve">sprendimu, kuriuo prašymas atmetamas kaip aiškiai atsiimtas </w:t>
            </w:r>
            <w:r w:rsidRPr="009B0E78">
              <w:rPr>
                <w:b/>
                <w:i/>
              </w:rPr>
              <w:t xml:space="preserve">arba kaip prašymas, kurio atsisakyta, atitinkamai </w:t>
            </w:r>
            <w:r w:rsidRPr="009B0E78">
              <w:t>pagal 38</w:t>
            </w:r>
            <w:r w:rsidRPr="009B0E78">
              <w:rPr>
                <w:b/>
                <w:i/>
              </w:rPr>
              <w:t xml:space="preserve"> arba 39</w:t>
            </w:r>
            <w:r w:rsidRPr="009B0E78">
              <w:t xml:space="preserve"> straipsnį.</w:t>
            </w:r>
          </w:p>
        </w:tc>
        <w:tc>
          <w:tcPr>
            <w:tcW w:w="4876" w:type="dxa"/>
          </w:tcPr>
          <w:p w:rsidR="005F1040" w:rsidRPr="009B0E78" w:rsidRDefault="00C4511F">
            <w:pPr>
              <w:pStyle w:val="Normal6"/>
            </w:pPr>
            <w:r w:rsidRPr="00C4511F">
              <w:t>c)</w:t>
            </w:r>
            <w:r w:rsidRPr="009B0E78">
              <w:tab/>
              <w:t>sprendimu, kuriuo prašymas atmetamas kaip aiškiai atsiimtas pagal 38 straipsnį.</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1554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2 dalies c a punktas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ca)</w:t>
            </w:r>
            <w:r w:rsidRPr="009B0E78">
              <w:tab/>
            </w:r>
            <w:r w:rsidRPr="009B0E78">
              <w:rPr>
                <w:b/>
                <w:i/>
              </w:rPr>
              <w:t>administracinis ar teisminis sprendimas, kuriuo atskleidžiama, kad prašytojui gyvenant valstybės narės teritorijoje kyla grėsmė vidaus saugumui ir viešajai tvarkai.</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1555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3.</w:t>
            </w:r>
            <w:r w:rsidRPr="009B0E78">
              <w:tab/>
            </w:r>
            <w:r w:rsidRPr="009B0E78">
              <w:rPr>
                <w:b/>
                <w:i/>
              </w:rPr>
              <w:t>Teismas turi įgaliojimus priimti sprendimą, ar prašytojas gali likti atsakingosios valstybės narės teritorijoje, su sąlyga, kad:</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w:t>
            </w:r>
            <w:r>
              <w:rPr>
                <w:b/>
                <w:i/>
              </w:rPr>
              <w:t xml:space="preserve"> </w:t>
            </w:r>
            <w:r w:rsidRPr="009B0E78">
              <w:rPr>
                <w:b/>
                <w:i/>
              </w:rPr>
              <w:t>prašytojui suteikiamas reikiamas vertimas žodžiu, teisinė pagalba ir pakankamai laiko prašymui parengti ir pateikti teismui argumentus, pagrindžiančius jo teisę likti teritorijoje, kol laukiama teisės gynimo priemonės rezultato; ir</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w:t>
            </w:r>
            <w:r>
              <w:rPr>
                <w:b/>
                <w:i/>
              </w:rPr>
              <w:t xml:space="preserve"> </w:t>
            </w:r>
            <w:r w:rsidRPr="009B0E78">
              <w:rPr>
                <w:b/>
                <w:i/>
              </w:rPr>
              <w:t>nagrinėdamas prašymą likti atsakingosios valstybės narės teritorijoje, teismas faktiniu ir teisiniu požiūriu nagrinėja sprendimą, kuriuo atsisakoma suteikti tarptautinę apsaugą.</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lastRenderedPageBreak/>
        <w:t>&lt;Amend&gt;</w:t>
      </w:r>
      <w:r w:rsidRPr="009B0E78">
        <w:t>Pakeitimas</w:t>
      </w:r>
      <w:r w:rsidRPr="009B0E78">
        <w:tab/>
      </w:r>
      <w:r w:rsidRPr="009B0E78">
        <w:tab/>
      </w:r>
      <w:r w:rsidRPr="009B0E78">
        <w:rPr>
          <w:rStyle w:val="HideTWBExt"/>
        </w:rPr>
        <w:t>&lt;NumAm&gt;</w:t>
      </w:r>
      <w:r w:rsidRPr="009B0E78">
        <w:t>1556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Beatrix von Storch</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3.</w:t>
            </w:r>
            <w:r w:rsidRPr="009B0E78">
              <w:tab/>
            </w:r>
            <w:r w:rsidRPr="009B0E78">
              <w:rPr>
                <w:b/>
                <w:i/>
              </w:rPr>
              <w:t>Teismas turi įgaliojimus priimti sprendimą, ar prašytojas gali likti atsakingosios valstybės narės teritorijoje, su sąlyga, kad:</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w:t>
            </w:r>
            <w:r>
              <w:rPr>
                <w:b/>
                <w:i/>
              </w:rPr>
              <w:t xml:space="preserve"> </w:t>
            </w:r>
            <w:r w:rsidRPr="009B0E78">
              <w:rPr>
                <w:b/>
                <w:i/>
              </w:rPr>
              <w:t>prašytojui suteikiamas reikiamas vertimas žodžiu, teisinė pagalba ir pakankamai laiko prašymui parengti ir pateikti teismui argumentus, pagrindžiančius jo teisę likti teritorijoje, kol laukiama teisės gynimo priemonės rezultato; ir</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w:t>
            </w:r>
            <w:r>
              <w:rPr>
                <w:b/>
                <w:i/>
              </w:rPr>
              <w:t xml:space="preserve"> </w:t>
            </w:r>
            <w:r w:rsidRPr="009B0E78">
              <w:rPr>
                <w:b/>
                <w:i/>
              </w:rPr>
              <w:t>nagrinėdamas prašymą likti atsakingosios valstybės narės teritorijoje, teismas faktiniu ir teisiniu požiūriu nagrinėja sprendimą, kuriuo atsisakoma suteikti tarptautinę apsaugą.</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1557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3.</w:t>
            </w:r>
            <w:r w:rsidRPr="009B0E78">
              <w:tab/>
            </w:r>
            <w:r w:rsidRPr="009B0E78">
              <w:rPr>
                <w:b/>
                <w:i/>
              </w:rPr>
              <w:t>Teismas turi įgaliojimus priimti sprendimą, ar prašytojas gali likti atsakingosios valstybės narės teritorijoje, su sąlyga, kad:</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w:t>
            </w:r>
            <w:r>
              <w:rPr>
                <w:b/>
                <w:i/>
              </w:rPr>
              <w:t xml:space="preserve"> </w:t>
            </w:r>
            <w:r w:rsidRPr="009B0E78">
              <w:rPr>
                <w:b/>
                <w:i/>
              </w:rPr>
              <w:t xml:space="preserve">prašytojui suteikiamas reikiamas vertimas žodžiu, teisinė pagalba ir pakankamai laiko prašymui parengti ir pateikti teismui argumentus, pagrindžiančius jo teisę likti teritorijoje, kol laukiama teisės gynimo priemonės </w:t>
            </w:r>
            <w:r w:rsidRPr="009B0E78">
              <w:rPr>
                <w:b/>
                <w:i/>
              </w:rPr>
              <w:lastRenderedPageBreak/>
              <w:t>rezultato; ir</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w:t>
            </w:r>
            <w:r>
              <w:rPr>
                <w:b/>
                <w:i/>
              </w:rPr>
              <w:t xml:space="preserve"> </w:t>
            </w:r>
            <w:r w:rsidRPr="009B0E78">
              <w:rPr>
                <w:b/>
                <w:i/>
              </w:rPr>
              <w:t>nagrinėdamas prašymą likti atsakingosios valstybės narės teritorijoje, teismas faktiniu ir teisiniu požiūriu nagrinėja sprendimą, kuriuo atsisakoma suteikti tarptautinę apsaugą.</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1558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3.</w:t>
            </w:r>
            <w:r w:rsidRPr="009B0E78">
              <w:tab/>
            </w:r>
            <w:r w:rsidRPr="009B0E78">
              <w:rPr>
                <w:b/>
                <w:i/>
              </w:rPr>
              <w:t>Teismas turi įgaliojimus priimti sprendimą, ar prašytojas gali likti atsakingosios valstybės narės teritorijoje, su sąlyga, kad:</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w:t>
            </w:r>
            <w:r>
              <w:rPr>
                <w:b/>
                <w:i/>
              </w:rPr>
              <w:t xml:space="preserve"> </w:t>
            </w:r>
            <w:r w:rsidRPr="009B0E78">
              <w:rPr>
                <w:b/>
                <w:i/>
              </w:rPr>
              <w:t>prašytojui suteikiamas reikiamas vertimas žodžiu, teisinė pagalba ir pakankamai laiko prašymui parengti ir pateikti teismui argumentus, pagrindžiančius jo teisę likti teritorijoje, kol laukiama teisės gynimo priemonės rezultato; ir</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w:t>
            </w:r>
            <w:r>
              <w:rPr>
                <w:b/>
                <w:i/>
              </w:rPr>
              <w:t xml:space="preserve"> </w:t>
            </w:r>
            <w:r w:rsidRPr="009B0E78">
              <w:rPr>
                <w:b/>
                <w:i/>
              </w:rPr>
              <w:t>nagrinėdamas prašymą likti atsakingosios valstybės narės teritorijoje, teismas faktiniu ir teisiniu požiūriu nagrinėja sprendimą, kuriuo atsisakoma suteikti tarptautinę apsaugą.</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1559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lastRenderedPageBreak/>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4.</w:t>
            </w:r>
            <w:r w:rsidRPr="009B0E78">
              <w:tab/>
            </w:r>
            <w:r w:rsidRPr="009B0E78">
              <w:rPr>
                <w:b/>
                <w:i/>
              </w:rPr>
              <w:t>Valstybės narės leidžia prašytojui likti jų teritorijoje, kol laukiama procedūros siekiant priimti sprendimą, ar prašytojas gali likti teritorijoje, rezultato. Tas sprendimas priimamas per vieną mėnesį po skundo pateikimo.</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1560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Beatrix von Storch</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4.</w:t>
            </w:r>
            <w:r w:rsidRPr="009B0E78">
              <w:tab/>
            </w:r>
            <w:r w:rsidRPr="009B0E78">
              <w:rPr>
                <w:b/>
                <w:i/>
              </w:rPr>
              <w:t>Valstybės narės leidžia prašytojui likti jų teritorijoje, kol laukiama procedūros siekiant priimti sprendimą, ar prašytojas gali likti teritorijoje, rezultato. Tas sprendimas priimamas per vieną mėnesį po skundo pateikimo.</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1561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4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4.</w:t>
            </w:r>
            <w:r w:rsidRPr="009B0E78">
              <w:tab/>
            </w:r>
            <w:r w:rsidRPr="009B0E78">
              <w:rPr>
                <w:b/>
                <w:i/>
              </w:rPr>
              <w:t xml:space="preserve">Valstybės narės leidžia prašytojui likti jų teritorijoje, kol laukiama procedūros siekiant priimti sprendimą, ar prašytojas gali likti teritorijoje, rezultato. Tas sprendimas priimamas per vieną </w:t>
            </w:r>
            <w:r w:rsidRPr="009B0E78">
              <w:rPr>
                <w:b/>
                <w:i/>
              </w:rPr>
              <w:lastRenderedPageBreak/>
              <w:t>mėnesį po skundo pateikimo.</w:t>
            </w:r>
          </w:p>
        </w:tc>
        <w:tc>
          <w:tcPr>
            <w:tcW w:w="4876" w:type="dxa"/>
          </w:tcPr>
          <w:p w:rsidR="005F1040" w:rsidRPr="009B0E78" w:rsidRDefault="00C4511F">
            <w:pPr>
              <w:pStyle w:val="Normal6"/>
            </w:pPr>
            <w:r w:rsidRPr="009B0E78">
              <w:rPr>
                <w:b/>
                <w:i/>
              </w:rPr>
              <w:lastRenderedPageBreak/>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1562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5.</w:t>
            </w:r>
            <w:r w:rsidRPr="009B0E78">
              <w:tab/>
            </w:r>
            <w:r w:rsidRPr="009B0E78">
              <w:rPr>
                <w:b/>
                <w:i/>
              </w:rPr>
              <w:t>Vėlesnį skundą dėl pirmo ar paskesnio apeliacinio sprendimo teikiantis prašytojas neturi teisės likti valstybės narės teritorijoje, išskyrus atvejus, kai prašytojui paprašius arba veikdamas ex officio teismas nusprendžia kitaip. Tas sprendimas priimamas per vieną mėnesį nuo skundo pateikimo.</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1563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5.</w:t>
            </w:r>
            <w:r w:rsidRPr="009B0E78">
              <w:tab/>
            </w:r>
            <w:r w:rsidRPr="009B0E78">
              <w:rPr>
                <w:b/>
                <w:i/>
              </w:rPr>
              <w:t>Vėlesnį skundą dėl pirmo ar paskesnio apeliacinio sprendimo teikiantis prašytojas neturi teisės likti valstybės narės teritorijoje, išskyrus atvejus, kai prašytojui paprašius arba veikdamas ex officio teismas nusprendžia kitaip. Tas sprendimas priimamas per vieną mėnesį nuo skundo pateikimo.</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lastRenderedPageBreak/>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1564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Beatrix von Storch</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5.</w:t>
            </w:r>
            <w:r w:rsidRPr="009B0E78">
              <w:tab/>
            </w:r>
            <w:r w:rsidRPr="009B0E78">
              <w:rPr>
                <w:b/>
                <w:i/>
              </w:rPr>
              <w:t>Vėlesnį skundą dėl pirmo ar paskesnio apeliacinio sprendimo teikiantis prašytojas neturi teisės likti valstybės narės teritorijoje, išskyrus atvejus, kai prašytojui paprašius arba veikdamas ex officio teismas nusprendžia kitaip. Tas sprendimas priimamas per vieną mėnesį nuo skundo pateikimo.</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1565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54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5.</w:t>
            </w:r>
            <w:r w:rsidRPr="009B0E78">
              <w:tab/>
              <w:t>Vėlesnį skundą dėl pirmo ar paskesnio apeliacinio sprendimo teikiantis prašytojas neturi teisės likti valstybės narės teritorijoje</w:t>
            </w:r>
            <w:r w:rsidRPr="009B0E78">
              <w:rPr>
                <w:b/>
                <w:i/>
              </w:rPr>
              <w:t>, išskyrus atvejus, kai prašytojui paprašius arba veikdamas ex officio teismas nusprendžia kitaip. Tas sprendimas priimamas per vieną mėnesį nuo skundo pateikimo</w:t>
            </w:r>
            <w:r w:rsidRPr="009B0E78">
              <w:t>.</w:t>
            </w:r>
          </w:p>
        </w:tc>
        <w:tc>
          <w:tcPr>
            <w:tcW w:w="4876" w:type="dxa"/>
          </w:tcPr>
          <w:p w:rsidR="005F1040" w:rsidRPr="009B0E78" w:rsidRDefault="00C4511F">
            <w:pPr>
              <w:pStyle w:val="Normal6"/>
            </w:pPr>
            <w:r w:rsidRPr="009B0E78">
              <w:t>5.</w:t>
            </w:r>
            <w:r w:rsidRPr="009B0E78">
              <w:tab/>
              <w:t>Vėlesnį skundą dėl pirmo ar paskesnio apeliacinio sprendimo teikiantis prašytojas neturi teisės likti valstybės narės teritorijoje.</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1566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Maria Grapini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lastRenderedPageBreak/>
        <w:t>&lt;Article&gt;</w:t>
      </w:r>
      <w:r w:rsidRPr="009B0E78">
        <w:t>55 straipsnio 1 dalies įžanginė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1.</w:t>
            </w:r>
            <w:r w:rsidRPr="009B0E78">
              <w:tab/>
              <w:t xml:space="preserve">Nedarydami poveikio tinkamam ir išsamiam skundo nagrinėjimui, teismai išnagrinėja skundą pirmos instancijos lygmeniu per </w:t>
            </w:r>
            <w:r w:rsidRPr="009B0E78">
              <w:rPr>
                <w:b/>
                <w:i/>
              </w:rPr>
              <w:t>toliau nurodytą</w:t>
            </w:r>
            <w:r w:rsidRPr="009B0E78">
              <w:t xml:space="preserve"> laiką nuo skundo pateikimo:</w:t>
            </w:r>
          </w:p>
        </w:tc>
        <w:tc>
          <w:tcPr>
            <w:tcW w:w="4876" w:type="dxa"/>
          </w:tcPr>
          <w:p w:rsidR="005F1040" w:rsidRPr="009B0E78" w:rsidRDefault="00C4511F">
            <w:pPr>
              <w:pStyle w:val="Normal6"/>
            </w:pPr>
            <w:r w:rsidRPr="009B0E78">
              <w:t>1.</w:t>
            </w:r>
            <w:r w:rsidRPr="009B0E78">
              <w:tab/>
              <w:t xml:space="preserve">Nedarydami poveikio tinkamam ir išsamiam skundo nagrinėjimui, teismai išnagrinėja skundą pirmos instancijos lygmeniu per </w:t>
            </w:r>
            <w:r w:rsidRPr="009B0E78">
              <w:rPr>
                <w:b/>
                <w:i/>
              </w:rPr>
              <w:t>pagrįstą</w:t>
            </w:r>
            <w:r w:rsidRPr="009B0E78">
              <w:t xml:space="preserve"> laiką nuo skundo pateikimo:</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{RO}</w:t>
      </w:r>
      <w:r w:rsidRPr="009B0E78">
        <w:rPr>
          <w:lang w:val="lt-LT"/>
        </w:rPr>
        <w:t>ro</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Šiame reglamente siūlomas terminas galėtų sutrikdyti BEPS veiklą, jei vienu metu būtų pateikta neproporcingai daug skundų.</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1567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55 straipsnio 1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r>
            <w:r w:rsidRPr="009B0E78">
              <w:rPr>
                <w:b/>
                <w:i/>
              </w:rPr>
              <w:t>per šešis</w:t>
            </w:r>
            <w:r w:rsidRPr="009B0E78">
              <w:t xml:space="preserve"> mėnesius dėl sprendimo, kuriuo prašymas atmetamas kaip nepagrįstas dėl pabėgėlio arba papildomos apsaugos statuso, jei nagrinėjimas nebuvo paspartintas, arba dėl sprendimo panaikinti tarptautinę apsaugą;</w:t>
            </w:r>
          </w:p>
        </w:tc>
        <w:tc>
          <w:tcPr>
            <w:tcW w:w="4876" w:type="dxa"/>
          </w:tcPr>
          <w:p w:rsidR="005F1040" w:rsidRPr="009B0E78" w:rsidRDefault="00C4511F">
            <w:pPr>
              <w:pStyle w:val="Normal6"/>
            </w:pPr>
            <w:r w:rsidRPr="00C4511F">
              <w:t>a)</w:t>
            </w:r>
            <w:r w:rsidRPr="009B0E78">
              <w:tab/>
            </w:r>
            <w:r w:rsidRPr="009B0E78">
              <w:rPr>
                <w:b/>
                <w:i/>
              </w:rPr>
              <w:t>per penkis</w:t>
            </w:r>
            <w:r w:rsidRPr="009B0E78">
              <w:t xml:space="preserve"> mėnesius dėl sprendimo, kuriuo prašymas atmetamas kaip nepagrįstas dėl pabėgėlio arba papildomos apsaugos statuso, jei nagrinėjimas nebuvo paspartintas, arba dėl sprendimo panaikinti tarptautinę apsaugą;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1568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Beatrix von Storch</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55 straipsnio 1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t>per šešis mėnesius dėl sprendimo, kuriuo prašymas atmetamas kaip nepagrįstas dėl pabėgėlio</w:t>
            </w:r>
            <w:r w:rsidRPr="009B0E78">
              <w:rPr>
                <w:b/>
                <w:i/>
              </w:rPr>
              <w:t xml:space="preserve"> arba papildomos </w:t>
            </w:r>
            <w:r w:rsidRPr="009B0E78">
              <w:rPr>
                <w:b/>
                <w:i/>
              </w:rPr>
              <w:lastRenderedPageBreak/>
              <w:t>apsaugos</w:t>
            </w:r>
            <w:r w:rsidRPr="009B0E78">
              <w:t xml:space="preserve"> statuso, jei nagrinėjimas nebuvo paspartintas, arba dėl sprendimo panaikinti tarptautinę apsaugą;</w:t>
            </w:r>
          </w:p>
        </w:tc>
        <w:tc>
          <w:tcPr>
            <w:tcW w:w="4876" w:type="dxa"/>
          </w:tcPr>
          <w:p w:rsidR="005F1040" w:rsidRPr="009B0E78" w:rsidRDefault="00C4511F">
            <w:pPr>
              <w:pStyle w:val="Normal6"/>
            </w:pPr>
            <w:r w:rsidRPr="00C4511F">
              <w:lastRenderedPageBreak/>
              <w:t>a)</w:t>
            </w:r>
            <w:r w:rsidRPr="009B0E78">
              <w:tab/>
              <w:t xml:space="preserve">per šešis mėnesius dėl sprendimo, kuriuo prašymas atmetamas kaip nepagrįstas dėl pabėgėlio statuso, jei </w:t>
            </w:r>
            <w:r w:rsidRPr="009B0E78">
              <w:lastRenderedPageBreak/>
              <w:t>nagrinėjimas nebuvo paspartintas, arba dėl sprendimo panaikinti tarptautinę apsaugą;</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1569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Maria Grapini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55 straipsnio 1 dalies a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a)</w:t>
            </w:r>
            <w:r w:rsidRPr="009B0E78">
              <w:tab/>
            </w:r>
            <w:r w:rsidRPr="009B0E78">
              <w:rPr>
                <w:b/>
                <w:i/>
              </w:rPr>
              <w:t>per šešis mėnesius</w:t>
            </w:r>
            <w:r w:rsidRPr="009B0E78">
              <w:t xml:space="preserve"> dėl sprendimo, kuriuo prašymas atmetamas kaip nepagrįstas dėl pabėgėlio arba papildomos apsaugos statuso, jei nagrinėjimas nebuvo paspartintas, arba dėl sprendimo panaikinti tarptautinę apsaugą;</w:t>
            </w:r>
          </w:p>
        </w:tc>
        <w:tc>
          <w:tcPr>
            <w:tcW w:w="4876" w:type="dxa"/>
          </w:tcPr>
          <w:p w:rsidR="005F1040" w:rsidRPr="009B0E78" w:rsidRDefault="00C4511F">
            <w:pPr>
              <w:pStyle w:val="Normal6"/>
            </w:pPr>
            <w:r w:rsidRPr="00C4511F">
              <w:t>a)</w:t>
            </w:r>
            <w:r w:rsidRPr="009B0E78">
              <w:tab/>
              <w:t>dėl sprendimo, kuriuo prašymas atmetamas kaip nepagrįstas dėl pabėgėlio arba papildomos apsaugos statuso, jei nagrinėjimas nebuvo paspartintas, arba dėl sprendimo panaikinti tarptautinę apsaugą;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{RO}</w:t>
      </w:r>
      <w:r w:rsidRPr="009B0E78">
        <w:rPr>
          <w:lang w:val="lt-LT"/>
        </w:rPr>
        <w:t>ro</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1570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Beatrix von Storch</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55 straipsnio 1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t>per du mėnesius dėl sprendimo, kuriuo prašymas atmetamas kaip nepriimtinas arba kuriuo prašymas atmetamas kaip aiškiai atsiimtas, kaip prašymas, kurio atsisakyta, arba kaip nepagrįstas ar akivaizdžiai nepagrįstas dėl pabėgėlio</w:t>
            </w:r>
            <w:r w:rsidRPr="009B0E78">
              <w:rPr>
                <w:b/>
                <w:i/>
              </w:rPr>
              <w:t xml:space="preserve"> ar papildomos apsaugos</w:t>
            </w:r>
            <w:r w:rsidRPr="009B0E78">
              <w:t xml:space="preserve"> statuso, taikant paspartinto nagrinėjimo procedūrą ar pasienio procedūrą arba kol prašytojas yra sulaikytas;</w:t>
            </w:r>
          </w:p>
        </w:tc>
        <w:tc>
          <w:tcPr>
            <w:tcW w:w="4876" w:type="dxa"/>
          </w:tcPr>
          <w:p w:rsidR="005F1040" w:rsidRPr="009B0E78" w:rsidRDefault="00C4511F">
            <w:pPr>
              <w:pStyle w:val="Normal6"/>
            </w:pPr>
            <w:r w:rsidRPr="00C4511F">
              <w:t>b)</w:t>
            </w:r>
            <w:r w:rsidRPr="009B0E78">
              <w:tab/>
              <w:t>per du mėnesius dėl sprendimo, kuriuo prašymas atmetamas kaip nepriimtinas arba kuriuo prašymas atmetamas kaip aiškiai atsiimtas, kaip prašymas, kurio atsisakyta, arba kaip nepagrįstas ar akivaizdžiai nepagrįstas dėl pabėgėlio statuso, taikant paspartinto nagrinėjimo procedūrą ar pasienio procedūrą arba kol prašytojas yra sulaikytas;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lastRenderedPageBreak/>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1571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Maria Grapini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55 straipsnio 1 dalies b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b)</w:t>
            </w:r>
            <w:r w:rsidRPr="009B0E78">
              <w:tab/>
            </w:r>
            <w:r w:rsidRPr="009B0E78">
              <w:rPr>
                <w:b/>
                <w:i/>
              </w:rPr>
              <w:t>per du mėnesius</w:t>
            </w:r>
            <w:r w:rsidRPr="009B0E78">
              <w:t xml:space="preserve"> dėl sprendimo, kuriuo prašymas atmetamas kaip nepriimtinas arba kuriuo prašymas atmetamas kaip aiškiai atsiimtas, kaip prašymas, kurio atsisakyta, arba kaip nepagrįstas ar akivaizdžiai nepagrįstas dėl pabėgėlio ar papildomos apsaugos statuso, taikant paspartinto nagrinėjimo procedūrą ar pasienio procedūrą arba kol prašytojas yra sulaikytas;</w:t>
            </w:r>
          </w:p>
        </w:tc>
        <w:tc>
          <w:tcPr>
            <w:tcW w:w="4876" w:type="dxa"/>
          </w:tcPr>
          <w:p w:rsidR="005F1040" w:rsidRPr="009B0E78" w:rsidRDefault="00C4511F">
            <w:pPr>
              <w:pStyle w:val="Normal6"/>
            </w:pPr>
            <w:r w:rsidRPr="00C4511F">
              <w:t>b)</w:t>
            </w:r>
            <w:r w:rsidRPr="009B0E78">
              <w:tab/>
              <w:t>dėl sprendimo, kuriuo prašymas atmetamas kaip nepriimtinas arba kuriuo prašymas atmetamas kaip aiškiai atsiimtas, kaip prašymas, kurio atsisakyta, arba kaip nepagrįstas ar akivaizdžiai nepagrįstas dėl pabėgėlio ar papildomos apsaugos statuso, taikant paspartinto nagrinėjimo procedūrą ar pasienio procedūrą arba kol prašytojas yra sulaikytas;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{RO}</w:t>
      </w:r>
      <w:r w:rsidRPr="009B0E78">
        <w:rPr>
          <w:lang w:val="lt-LT"/>
        </w:rPr>
        <w:t>ro</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1572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Maria Grapini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55 straipsnio 1 dalies c punktas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C4511F">
              <w:t>c)</w:t>
            </w:r>
            <w:r w:rsidRPr="009B0E78">
              <w:tab/>
            </w:r>
            <w:r w:rsidRPr="009B0E78">
              <w:rPr>
                <w:b/>
                <w:i/>
              </w:rPr>
              <w:t>per vieną mėnesį</w:t>
            </w:r>
            <w:r w:rsidRPr="009B0E78">
              <w:t xml:space="preserve"> dėl sprendimo, kuriuo paskesnis prašymas atmetamas kaip nepriimtinas arba akivaizdžiai nepagrįstas.</w:t>
            </w:r>
          </w:p>
        </w:tc>
        <w:tc>
          <w:tcPr>
            <w:tcW w:w="4876" w:type="dxa"/>
          </w:tcPr>
          <w:p w:rsidR="005F1040" w:rsidRPr="009B0E78" w:rsidRDefault="00C4511F">
            <w:pPr>
              <w:pStyle w:val="Normal6"/>
            </w:pPr>
            <w:r w:rsidRPr="00C4511F">
              <w:t>c)</w:t>
            </w:r>
            <w:r w:rsidRPr="009B0E78">
              <w:tab/>
              <w:t>dėl sprendimo, kuriuo paskesnis prašymas atmetamas kaip nepriimtinas arba akivaizdžiai nepagrįstas.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{RO}</w:t>
      </w:r>
      <w:r w:rsidRPr="009B0E78">
        <w:rPr>
          <w:lang w:val="lt-LT"/>
        </w:rPr>
        <w:t>ro</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1573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Jussi Halla-aho</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55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lastRenderedPageBreak/>
              <w:t>2.</w:t>
            </w:r>
            <w:r w:rsidRPr="009B0E78">
              <w:tab/>
              <w:t xml:space="preserve">Su sudėtingais faktiniais ar teisiniais klausimais susijusiais atvejais 1 dalyje nustatyti laikotarpiai gali būti pratęsti </w:t>
            </w:r>
            <w:r w:rsidRPr="009B0E78">
              <w:rPr>
                <w:b/>
                <w:i/>
              </w:rPr>
              <w:t>trimis</w:t>
            </w:r>
            <w:r w:rsidRPr="009B0E78">
              <w:t xml:space="preserve"> papildomais mėnesiais.</w:t>
            </w:r>
          </w:p>
        </w:tc>
        <w:tc>
          <w:tcPr>
            <w:tcW w:w="4876" w:type="dxa"/>
          </w:tcPr>
          <w:p w:rsidR="005F1040" w:rsidRPr="009B0E78" w:rsidRDefault="00C4511F">
            <w:pPr>
              <w:pStyle w:val="Normal6"/>
            </w:pPr>
            <w:r w:rsidRPr="009B0E78">
              <w:t>2.</w:t>
            </w:r>
            <w:r w:rsidRPr="009B0E78">
              <w:tab/>
              <w:t xml:space="preserve">Su sudėtingais faktiniais ar teisiniais klausimais susijusiais atvejais 1 dalyje nustatyti laikotarpiai gali būti pratęsti </w:t>
            </w:r>
            <w:r w:rsidRPr="009B0E78">
              <w:rPr>
                <w:b/>
                <w:i/>
              </w:rPr>
              <w:t>dviem</w:t>
            </w:r>
            <w:r w:rsidRPr="009B0E78">
              <w:t xml:space="preserve"> papildomais mėnesiais.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1574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Emil Radev</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55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Su sudėtingais faktiniais ar teisiniais klausimais susijusiais atvejais 1 dalyje nustatyti laikotarpiai gali būti pratęsti</w:t>
            </w:r>
            <w:r w:rsidRPr="009B0E78">
              <w:rPr>
                <w:b/>
                <w:i/>
              </w:rPr>
              <w:t xml:space="preserve"> trimis papildomais mėnesiais</w:t>
            </w:r>
            <w:r w:rsidRPr="009B0E78">
              <w:t>.</w:t>
            </w:r>
          </w:p>
        </w:tc>
        <w:tc>
          <w:tcPr>
            <w:tcW w:w="4876" w:type="dxa"/>
          </w:tcPr>
          <w:p w:rsidR="005F1040" w:rsidRPr="009B0E78" w:rsidRDefault="00C4511F">
            <w:pPr>
              <w:pStyle w:val="Normal6"/>
            </w:pPr>
            <w:r w:rsidRPr="009B0E78">
              <w:t>2.</w:t>
            </w:r>
            <w:r w:rsidRPr="009B0E78">
              <w:tab/>
              <w:t>Su sudėtingais faktiniais ar teisiniais klausimais susijusiais atvejais 1 dalyje nustatyti laikotarpiai gali būti pratęsti.</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{BG}</w:t>
      </w:r>
      <w:r w:rsidRPr="009B0E78">
        <w:rPr>
          <w:lang w:val="lt-LT"/>
        </w:rPr>
        <w:t>bg</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1575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Brice Hortefeux</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56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Šis reglamentas neturi</w:t>
            </w:r>
            <w:r w:rsidRPr="009B0E78">
              <w:t xml:space="preserve"> įtakos viešųjų institucijų galimybei apskųsti administracinius ar teismo sprendimus, kaip numatyta nacionalinės teisės aktuose.</w:t>
            </w:r>
          </w:p>
        </w:tc>
        <w:tc>
          <w:tcPr>
            <w:tcW w:w="4876" w:type="dxa"/>
          </w:tcPr>
          <w:p w:rsidR="005F1040" w:rsidRPr="009B0E78" w:rsidRDefault="00C4511F">
            <w:pPr>
              <w:pStyle w:val="Normal6"/>
            </w:pPr>
            <w:r w:rsidRPr="009B0E78">
              <w:rPr>
                <w:b/>
                <w:i/>
              </w:rPr>
              <w:t>Ši direktyva nedaro</w:t>
            </w:r>
            <w:r w:rsidRPr="009B0E78">
              <w:t xml:space="preserve"> įtakos viešųjų institucijų galimybei apskųsti administracinius ar teismo sprendimus, kaip numatyta nacionalinės teisės aktuose.</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{FR}</w:t>
      </w:r>
      <w:r w:rsidRPr="009B0E78">
        <w:rPr>
          <w:lang w:val="lt-LT"/>
        </w:rPr>
        <w:t>fr</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1576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56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Šis reglamentas</w:t>
            </w:r>
            <w:r w:rsidRPr="009B0E78">
              <w:t xml:space="preserve"> neturi įtakos viešųjų institucijų galimybei apskųsti administracinius ar teismo sprendimus, kaip numatyta nacionalinės teisės aktuose.</w:t>
            </w:r>
          </w:p>
        </w:tc>
        <w:tc>
          <w:tcPr>
            <w:tcW w:w="4876" w:type="dxa"/>
          </w:tcPr>
          <w:p w:rsidR="005F1040" w:rsidRPr="009B0E78" w:rsidRDefault="00C4511F">
            <w:pPr>
              <w:pStyle w:val="Normal6"/>
            </w:pPr>
            <w:r w:rsidRPr="009B0E78">
              <w:rPr>
                <w:b/>
                <w:i/>
              </w:rPr>
              <w:t>Ši direktyva</w:t>
            </w:r>
            <w:r w:rsidRPr="009B0E78">
              <w:t xml:space="preserve"> neturi įtakos viešųjų institucijų galimybei apskųsti administracinius ar teismo sprendimus, kaip numatyta nacionalinės teisės aktuose.</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1577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Cecilia Wikström, Sophia in 't Veld, Angelika Mlinar, Filiz Hyusmenova</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57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Bendradarbiaudamos su Komisija valstybės narės imasi visų tiesioginiam bendradarbiavimui užmegzti ir atsakingų institucijų keitimuisi informacija užtikrinti būtinų priemonių.</w:t>
            </w:r>
          </w:p>
        </w:tc>
        <w:tc>
          <w:tcPr>
            <w:tcW w:w="4876" w:type="dxa"/>
          </w:tcPr>
          <w:p w:rsidR="005F1040" w:rsidRPr="009B0E78" w:rsidRDefault="00C4511F">
            <w:pPr>
              <w:pStyle w:val="Normal6"/>
            </w:pPr>
            <w:r w:rsidRPr="009B0E78">
              <w:t>2.</w:t>
            </w:r>
            <w:r w:rsidRPr="009B0E78">
              <w:tab/>
              <w:t>Bendradarbiaudamos su Komisija valstybės narės imasi visų tiesioginiam bendradarbiavimui užmegzti ir atsakingų institucijų</w:t>
            </w:r>
            <w:r w:rsidRPr="009B0E78">
              <w:rPr>
                <w:b/>
                <w:i/>
              </w:rPr>
              <w:t>, taip pat atsakingų valdžios institucijų ir Europos Sąjungos prieglobsčio agentūros</w:t>
            </w:r>
            <w:r w:rsidRPr="009B0E78">
              <w:t xml:space="preserve"> keitimuisi informacija užtikrinti būtinų priemonių.</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Taip pat reikia sustiprinti bendradarbiavimą su Europos Sąjungos prieglobsčio agentūra.</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1578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59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2.</w:t>
            </w:r>
            <w:r w:rsidRPr="009B0E78">
              <w:tab/>
              <w:t xml:space="preserve">Įgaliojimai priimti deleguotuosius aktus, nurodytus 1 dalyje, Komisijai suteikiami penkiems metams nuo </w:t>
            </w:r>
            <w:r w:rsidRPr="009B0E78">
              <w:rPr>
                <w:b/>
                <w:i/>
              </w:rPr>
              <w:t>šio reglamento</w:t>
            </w:r>
            <w:r w:rsidRPr="009B0E78">
              <w:t xml:space="preserve"> įsigaliojimo dienos. Likus ne mažiau kaip devyniems mėnesiams iki </w:t>
            </w:r>
            <w:r w:rsidRPr="009B0E78">
              <w:lastRenderedPageBreak/>
              <w:t>penkių metų laikotarpio pabaigos Komisija parengia naudojimosi deleguotaisiais įgaliojimais ataskaitą. Įgaliojimai savaime pratęsiami tokios pačios trukmės laikotarpiams, išskyrus atvejus, kai Europos Parlamentas arba Taryba pareiškia prieštaravimų dėl tokio pratęsimo likus ne mažiau kaip trims mėnesiams iki kiekvieno laikotarpio pabaigos.</w:t>
            </w:r>
          </w:p>
        </w:tc>
        <w:tc>
          <w:tcPr>
            <w:tcW w:w="4876" w:type="dxa"/>
          </w:tcPr>
          <w:p w:rsidR="005F1040" w:rsidRPr="009B0E78" w:rsidRDefault="00C4511F">
            <w:pPr>
              <w:pStyle w:val="Normal6"/>
            </w:pPr>
            <w:r w:rsidRPr="009B0E78">
              <w:lastRenderedPageBreak/>
              <w:t>2.</w:t>
            </w:r>
            <w:r w:rsidRPr="009B0E78">
              <w:tab/>
              <w:t xml:space="preserve">Įgaliojimai priimti deleguotuosius aktus, nurodytus 1 dalyje, Komisijai suteikiami penkiems metams nuo </w:t>
            </w:r>
            <w:r w:rsidRPr="009B0E78">
              <w:rPr>
                <w:b/>
                <w:i/>
              </w:rPr>
              <w:t>šios direktyvos</w:t>
            </w:r>
            <w:r w:rsidRPr="009B0E78">
              <w:t xml:space="preserve"> įsigaliojimo dienos. Likus ne mažiau kaip devyniems mėnesiams iki </w:t>
            </w:r>
            <w:r w:rsidRPr="009B0E78">
              <w:lastRenderedPageBreak/>
              <w:t>penkių metų laikotarpio pabaigos Komisija parengia naudojimosi deleguotaisiais įgaliojimais ataskaitą. Įgaliojimai savaime pratęsiami tokios pačios trukmės laikotarpiams, išskyrus atvejus, kai Europos Parlamentas arba Taryba pareiškia prieštaravimų dėl tokio pratęsimo likus ne mažiau kaip trims mėnesiams iki kiekvieno laikotarpio pabaigos.</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1579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59 straipsnio 5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5.</w:t>
            </w:r>
            <w:r w:rsidRPr="009B0E78">
              <w:tab/>
              <w:t xml:space="preserve">Toks deleguotasis aktas ir pratęsus įgaliojimus priimti deleguotieji aktai įsigalioja tik tuo atveju, jeigu per </w:t>
            </w:r>
            <w:r w:rsidRPr="009B0E78">
              <w:rPr>
                <w:b/>
                <w:i/>
              </w:rPr>
              <w:t>mėnesį</w:t>
            </w:r>
            <w:r w:rsidRPr="009B0E78">
              <w:t xml:space="preserve"> nuo pranešimo Europos Parlamentui ir Tarybai apie šį aktą dienos nei Europos Parlamentas, nei Taryba nepareiškia prieštaravimų arba jeigu dar nepasibaigus šiam laikotarpiui ir Europos Parlamentas, ir Taryba praneša Komisijai, kad prieštaravimų nereikš.</w:t>
            </w:r>
          </w:p>
        </w:tc>
        <w:tc>
          <w:tcPr>
            <w:tcW w:w="4876" w:type="dxa"/>
          </w:tcPr>
          <w:p w:rsidR="005F1040" w:rsidRPr="009B0E78" w:rsidRDefault="00C4511F">
            <w:pPr>
              <w:pStyle w:val="Normal6"/>
            </w:pPr>
            <w:r w:rsidRPr="009B0E78">
              <w:t>5.</w:t>
            </w:r>
            <w:r w:rsidRPr="009B0E78">
              <w:tab/>
              <w:t xml:space="preserve">Toks deleguotasis aktas ir pratęsus įgaliojimus priimti deleguotieji aktai įsigalioja tik tuo atveju, jeigu per </w:t>
            </w:r>
            <w:r w:rsidRPr="009B0E78">
              <w:rPr>
                <w:b/>
                <w:i/>
              </w:rPr>
              <w:t>du mėnesius</w:t>
            </w:r>
            <w:r w:rsidRPr="009B0E78">
              <w:t xml:space="preserve"> nuo pranešimo Europos Parlamentui ir Tarybai apie šį aktą dienos nei Europos Parlamentas, nei Taryba nepareiškia prieštaravimų arba jeigu dar nepasibaigus šiam laikotarpiui ir Europos Parlamentas, ir Taryba praneša Komisijai, kad prieštaravimų nereikš.</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Būtina užtikrinti, kad Europos Parlamentas ir Taryba turėtų pakankamai laiko deleguotajam teisės aktui apsvarstyti</w:t>
      </w:r>
      <w:r w:rsidR="00E714D9" w:rsidRPr="009B0E78">
        <w:rPr>
          <w:lang w:val="lt-LT"/>
        </w:rPr>
        <w:t xml:space="preserve"> </w:t>
      </w:r>
      <w:r w:rsidRPr="009B0E78">
        <w:rPr>
          <w:lang w:val="lt-LT"/>
        </w:rPr>
        <w:t>prieš jam įsigaliojant.Vieno mėnesio laikotarpio Parlamentui nepakanka visoms jo vidaus procedūroms, taikomoms norint pareikšti prieštaravimų dėl deleguotojo akto, todėl šis laikotarpis yra netinkamas.Du mėnesiai yra trumpiausias laikotarpis, kurį reikėtų suteikti teisės aktų leidėjams.</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1580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Brice Hortefeux</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lastRenderedPageBreak/>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60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Iki [dveji metai nuo </w:t>
            </w:r>
            <w:r w:rsidRPr="009B0E78">
              <w:rPr>
                <w:b/>
                <w:i/>
              </w:rPr>
              <w:t>šio reglamento</w:t>
            </w:r>
            <w:r w:rsidRPr="009B0E78">
              <w:t xml:space="preserve"> įsigaliojimo] ir vėliau kas penkerius metus Komisija teikia atskaitas Europos Parlamentui ir Tarybai apie </w:t>
            </w:r>
            <w:r w:rsidRPr="009B0E78">
              <w:rPr>
                <w:b/>
                <w:i/>
              </w:rPr>
              <w:t>šio reglamento</w:t>
            </w:r>
            <w:r w:rsidRPr="009B0E78">
              <w:t xml:space="preserve"> taikymą valstybėse narėse ir prireikus siūlo pakeitimus.</w:t>
            </w:r>
          </w:p>
        </w:tc>
        <w:tc>
          <w:tcPr>
            <w:tcW w:w="4876" w:type="dxa"/>
          </w:tcPr>
          <w:p w:rsidR="005F1040" w:rsidRPr="009B0E78" w:rsidRDefault="00C4511F">
            <w:pPr>
              <w:pStyle w:val="Normal6"/>
            </w:pPr>
            <w:r w:rsidRPr="009B0E78">
              <w:t xml:space="preserve">Iki [dveji metai nuo </w:t>
            </w:r>
            <w:r w:rsidRPr="009B0E78">
              <w:rPr>
                <w:b/>
                <w:i/>
              </w:rPr>
              <w:t>šios direktyvos</w:t>
            </w:r>
            <w:r w:rsidRPr="009B0E78">
              <w:t xml:space="preserve"> įsigaliojimo] ir vėliau kas penkerius metus Komisija teikia atskaitas Europos Parlamentui ir Tarybai apie </w:t>
            </w:r>
            <w:r w:rsidRPr="009B0E78">
              <w:rPr>
                <w:b/>
                <w:i/>
              </w:rPr>
              <w:t>šios dierektyvos</w:t>
            </w:r>
            <w:r w:rsidRPr="009B0E78">
              <w:t xml:space="preserve"> taikymą valstybėse narėse ir prireikus siūlo pakeitimus.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{FR}</w:t>
      </w:r>
      <w:r w:rsidRPr="009B0E78">
        <w:rPr>
          <w:lang w:val="lt-LT"/>
        </w:rPr>
        <w:t>fr</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1581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60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Iki [</w:t>
            </w:r>
            <w:r w:rsidRPr="009B0E78">
              <w:rPr>
                <w:b/>
                <w:i/>
              </w:rPr>
              <w:t>dveji</w:t>
            </w:r>
            <w:r w:rsidRPr="009B0E78">
              <w:t xml:space="preserve"> metai nuo </w:t>
            </w:r>
            <w:r w:rsidRPr="009B0E78">
              <w:rPr>
                <w:b/>
                <w:i/>
              </w:rPr>
              <w:t>šio reglamento</w:t>
            </w:r>
            <w:r w:rsidRPr="009B0E78">
              <w:t xml:space="preserve"> įsigaliojimo] ir vėliau kas penkerius metus Komisija teikia atskaitas Europos Parlamentui ir Tarybai apie </w:t>
            </w:r>
            <w:r w:rsidRPr="009B0E78">
              <w:rPr>
                <w:b/>
                <w:i/>
              </w:rPr>
              <w:t>šio reglamento</w:t>
            </w:r>
            <w:r w:rsidRPr="009B0E78">
              <w:t xml:space="preserve"> taikymą valstybėse narėse ir prireikus siūlo pakeitimus.</w:t>
            </w:r>
          </w:p>
        </w:tc>
        <w:tc>
          <w:tcPr>
            <w:tcW w:w="4876" w:type="dxa"/>
          </w:tcPr>
          <w:p w:rsidR="005F1040" w:rsidRPr="009B0E78" w:rsidRDefault="00C4511F">
            <w:pPr>
              <w:pStyle w:val="Normal6"/>
            </w:pPr>
            <w:r w:rsidRPr="009B0E78">
              <w:t>Iki [</w:t>
            </w:r>
            <w:r w:rsidRPr="009B0E78">
              <w:rPr>
                <w:b/>
                <w:i/>
              </w:rPr>
              <w:t>vieni</w:t>
            </w:r>
            <w:r w:rsidRPr="009B0E78">
              <w:t xml:space="preserve"> metai nuo </w:t>
            </w:r>
            <w:r w:rsidRPr="009B0E78">
              <w:rPr>
                <w:b/>
                <w:i/>
              </w:rPr>
              <w:t>šios direktyvos</w:t>
            </w:r>
            <w:r w:rsidRPr="009B0E78">
              <w:t xml:space="preserve"> įsigaliojimo] ir vėliau kas penkerius metus Komisija teikia atskaitas Europos Parlamentui ir Tarybai apie </w:t>
            </w:r>
            <w:r w:rsidRPr="009B0E78">
              <w:rPr>
                <w:b/>
                <w:i/>
              </w:rPr>
              <w:t>šios dierektyvos</w:t>
            </w:r>
            <w:r w:rsidRPr="009B0E78">
              <w:t xml:space="preserve"> taikymą valstybėse narėse ir prireikus siūlo pakeitimus.</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1582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60 straipsnio 1 a dalis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Europos Parlamentas, Pagrindinių teisių agentūra ir Europos ombudsmenė rašo pranešimus per tą patį laikotarpį, kuriuose įvertina sistemą ir pagrindinių teisių padėtį pagal šią sistemą.</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1583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60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Valstybės narės Komisijos prašymu jai pateikia ataskaitos parengimui reikalingą informaciją ne vėliau nei likus devyniems mėnesiams iki šio termino pabaigos.</w:t>
            </w:r>
          </w:p>
        </w:tc>
        <w:tc>
          <w:tcPr>
            <w:tcW w:w="4876" w:type="dxa"/>
          </w:tcPr>
          <w:p w:rsidR="005F1040" w:rsidRPr="009B0E78" w:rsidRDefault="00C4511F">
            <w:pPr>
              <w:pStyle w:val="Normal6"/>
            </w:pPr>
            <w:r w:rsidRPr="009B0E78">
              <w:t>Valstybės narės Komisijos prašymu jai pateikia ataskaitos parengimui reikalingą informaciją ne vėliau nei likus devyniems mėnesiams iki šio termino pabaigos.</w:t>
            </w:r>
            <w:r w:rsidRPr="009B0E78">
              <w:br/>
            </w:r>
            <w:r w:rsidRPr="009B0E78">
              <w:rPr>
                <w:b/>
                <w:i/>
              </w:rPr>
              <w:t>Ataskaitoje Komisija nurodo metodiką, kurią naudojo padėčiai trečiosiose šalyse, įtrauktose į ES bendrą saugių trečiųjų šalių sąrašą, arba tokiose šalyse, kurios galėtų būti įtrauktos į šį sąrašą ar laikinai iš jo pašalintos, įvertinti.Ji taip pat praneša apie procesinių garantijų taikymą tarptautinės apsaugos prašantiems asmenims, kurių kilmės šalys yra įtrauktos į ES bendrą saugių kilmės šalių sąrašą.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Formuluotė pagrįsta Parlamento pozicijos dėl reglamento, kuriuo sudaromas ES bendras saugių kilmės šalių sąrašas (angl. SCO), 43 pakeitimu.</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1584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Ska Keller</w:t>
      </w:r>
      <w:r w:rsidRPr="009B0E78">
        <w:rPr>
          <w:rStyle w:val="HideTWBExt"/>
        </w:rPr>
        <w:t>&lt;/Members&gt;</w:t>
      </w:r>
    </w:p>
    <w:p w:rsidR="005F1040" w:rsidRPr="009B0E78" w:rsidRDefault="00C4511F">
      <w:r w:rsidRPr="009B0E78">
        <w:rPr>
          <w:rStyle w:val="HideTWBExt"/>
        </w:rPr>
        <w:t>&lt;AuNomDe&gt;</w:t>
      </w:r>
      <w:r w:rsidRPr="009B0E78">
        <w:rPr>
          <w:rStyle w:val="HideTWBInt"/>
        </w:rPr>
        <w:t>{Verts/ALE}</w:t>
      </w:r>
      <w:r w:rsidRPr="009B0E78">
        <w:t>Verts/ALE frakcijos vardu</w:t>
      </w:r>
      <w:r w:rsidRPr="009B0E78">
        <w:rPr>
          <w:rStyle w:val="HideTWBExt"/>
        </w:rPr>
        <w:t>&lt;/AuNomDe&gt;</w:t>
      </w:r>
    </w:p>
    <w:p w:rsidR="005F1040" w:rsidRPr="009B0E78" w:rsidRDefault="00C4511F">
      <w:pPr>
        <w:pStyle w:val="NormalBold"/>
      </w:pPr>
      <w:r w:rsidRPr="009B0E78">
        <w:rPr>
          <w:rStyle w:val="HideTWBExt"/>
        </w:rPr>
        <w:t>&lt;Members&gt;</w:t>
      </w:r>
      <w:r w:rsidRPr="009B0E78">
        <w:t>Judith Sargentini</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60 straipsnio 2 dalies 1 pastraipa (nauja)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 xml:space="preserve">Valstybės narės reguliariai teikia Komisijai ataskaitas apie šio reglamento </w:t>
            </w:r>
            <w:r w:rsidRPr="009B0E78">
              <w:rPr>
                <w:b/>
                <w:i/>
              </w:rPr>
              <w:lastRenderedPageBreak/>
              <w:t>III skirsnio įgyvendinimą ir taikymą.</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Šiuo pakeitimu siekiama užtikrinti visapusišką praktinį šio reglamento nuostatų, susijusių su nemokamos teisinės pagalbos teikimu prieglobsčio prašytojams visais procedūros etapais, įgyvendinimą.</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1585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Brice Hortefeux</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60 a straipsnis (naujas)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Center"/>
              <w:rPr>
                <w:lang w:val="lt-LT"/>
              </w:rPr>
            </w:pPr>
            <w:r w:rsidRPr="009B0E78">
              <w:rPr>
                <w:b/>
                <w:i/>
                <w:sz w:val="24"/>
                <w:lang w:val="lt-LT"/>
              </w:rPr>
              <w:t>60a straipsnis</w:t>
            </w:r>
            <w:r w:rsidRPr="009B0E78">
              <w:rPr>
                <w:lang w:val="lt-LT"/>
              </w:rPr>
              <w:tab/>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Center"/>
              <w:rPr>
                <w:lang w:val="lt-LT"/>
              </w:rPr>
            </w:pPr>
            <w:r w:rsidRPr="009B0E78">
              <w:rPr>
                <w:b/>
                <w:i/>
                <w:sz w:val="24"/>
                <w:lang w:val="lt-LT"/>
              </w:rPr>
              <w:t>Perkėlimas į nacionalinę teisę</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1.</w:t>
            </w:r>
            <w:r w:rsidR="001855F2">
              <w:rPr>
                <w:b/>
                <w:i/>
              </w:rPr>
              <w:t xml:space="preserve"> </w:t>
            </w:r>
            <w:r w:rsidRPr="009B0E78">
              <w:rPr>
                <w:b/>
                <w:i/>
              </w:rPr>
              <w:t>Valstybės narės užtikrina įstatymų, reglamentų ir administracinių nuostatų, būtinų tam, kad būtų laikomasi šios direktyvos straipsnių, įsigaliojimą.Jos nedelsdamos pateikia Komisijai tų priemonių tekstą.</w:t>
            </w:r>
          </w:p>
        </w:tc>
      </w:tr>
      <w:tr w:rsidR="005F1040" w:rsidRPr="009B0E78">
        <w:trPr>
          <w:jc w:val="center"/>
        </w:trPr>
        <w:tc>
          <w:tcPr>
            <w:tcW w:w="4876" w:type="dxa"/>
          </w:tcPr>
          <w:p w:rsidR="005F1040" w:rsidRPr="009B0E78" w:rsidRDefault="005F1040">
            <w:pPr>
              <w:pStyle w:val="Normal6"/>
            </w:pPr>
          </w:p>
        </w:tc>
        <w:tc>
          <w:tcPr>
            <w:tcW w:w="4876" w:type="dxa"/>
          </w:tcPr>
          <w:p w:rsidR="005F1040" w:rsidRPr="009B0E78" w:rsidRDefault="00C4511F">
            <w:pPr>
              <w:pStyle w:val="Normal6"/>
            </w:pPr>
            <w:r w:rsidRPr="009B0E78">
              <w:rPr>
                <w:b/>
                <w:i/>
              </w:rPr>
              <w:t>2.</w:t>
            </w:r>
            <w:r w:rsidR="001855F2">
              <w:rPr>
                <w:b/>
                <w:i/>
              </w:rPr>
              <w:t xml:space="preserve"> </w:t>
            </w:r>
            <w:r w:rsidRPr="009B0E78">
              <w:rPr>
                <w:b/>
                <w:i/>
              </w:rPr>
              <w:t>Valstybės narės praneša Komisijai šios direktyvos taikymo srityje priimtų nacionalinės teisės aktų pagrindinių nuostatų tekstą.</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{FR}</w:t>
      </w:r>
      <w:r w:rsidRPr="009B0E78">
        <w:rPr>
          <w:lang w:val="lt-LT"/>
        </w:rPr>
        <w:t>fr</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1586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Brice Hortefeux</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61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Komisijosdirektyva</w:t>
            </w:r>
            <w:r w:rsidRPr="009B0E78">
              <w:t>2013/32/ES panaikinama.</w:t>
            </w:r>
          </w:p>
        </w:tc>
        <w:tc>
          <w:tcPr>
            <w:tcW w:w="4876" w:type="dxa"/>
          </w:tcPr>
          <w:p w:rsidR="005F1040" w:rsidRPr="009B0E78" w:rsidRDefault="00C4511F">
            <w:pPr>
              <w:pStyle w:val="Normal6"/>
            </w:pPr>
            <w:r w:rsidRPr="009B0E78">
              <w:rPr>
                <w:b/>
                <w:i/>
              </w:rPr>
              <w:t>Direktyva</w:t>
            </w:r>
            <w:r w:rsidRPr="009B0E78">
              <w:t xml:space="preserve"> 2013/32/ES panaikinama</w:t>
            </w:r>
            <w:r w:rsidRPr="009B0E78">
              <w:rPr>
                <w:b/>
                <w:i/>
              </w:rPr>
              <w:t xml:space="preserve"> valstybėse narėse, kurioms ši direktyva </w:t>
            </w:r>
            <w:r w:rsidRPr="009B0E78">
              <w:rPr>
                <w:b/>
                <w:i/>
              </w:rPr>
              <w:lastRenderedPageBreak/>
              <w:t>privaloma, nedarant poveikio valstybių narių įsipareigojimams, susijusiems su direktyvos perkėlimo į nacionalinę teisę terminu</w:t>
            </w:r>
            <w:r w:rsidRPr="009B0E78">
              <w:t>.</w:t>
            </w:r>
          </w:p>
        </w:tc>
      </w:tr>
    </w:tbl>
    <w:p w:rsidR="005F1040" w:rsidRPr="009B0E78" w:rsidRDefault="00C4511F">
      <w:pPr>
        <w:pStyle w:val="Olang"/>
        <w:rPr>
          <w:lang w:val="lt-LT"/>
        </w:rPr>
      </w:pPr>
      <w:r w:rsidRPr="009B0E78">
        <w:rPr>
          <w:lang w:val="lt-LT"/>
        </w:rPr>
        <w:lastRenderedPageBreak/>
        <w:t xml:space="preserve">Or. </w:t>
      </w:r>
      <w:r w:rsidRPr="009B0E78">
        <w:rPr>
          <w:rStyle w:val="HideTWBExt"/>
          <w:lang w:val="lt-LT"/>
        </w:rPr>
        <w:t>&lt;Original&gt;</w:t>
      </w:r>
      <w:r w:rsidRPr="009B0E78">
        <w:rPr>
          <w:rStyle w:val="HideTWBInt"/>
          <w:lang w:val="lt-LT"/>
        </w:rPr>
        <w:t>{FR}</w:t>
      </w:r>
      <w:r w:rsidRPr="009B0E78">
        <w:rPr>
          <w:lang w:val="lt-LT"/>
        </w:rPr>
        <w:t>fr</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1587</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61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Nuorodos į panaikintą direktyvą laikomos nuorodomis į </w:t>
            </w:r>
            <w:r w:rsidRPr="009B0E78">
              <w:rPr>
                <w:b/>
                <w:i/>
              </w:rPr>
              <w:t>šį reglamentą</w:t>
            </w:r>
            <w:r w:rsidRPr="009B0E78">
              <w:t xml:space="preserve"> ir skaitomos </w:t>
            </w:r>
            <w:r w:rsidRPr="009B0E78">
              <w:rPr>
                <w:b/>
                <w:i/>
              </w:rPr>
              <w:t>pagal</w:t>
            </w:r>
            <w:r w:rsidRPr="009B0E78">
              <w:t xml:space="preserve"> 2 priede </w:t>
            </w:r>
            <w:r w:rsidRPr="009B0E78">
              <w:rPr>
                <w:b/>
                <w:i/>
              </w:rPr>
              <w:t>pateiktą</w:t>
            </w:r>
            <w:r w:rsidRPr="009B0E78">
              <w:t xml:space="preserve"> atitikties </w:t>
            </w:r>
            <w:r w:rsidRPr="009B0E78">
              <w:rPr>
                <w:b/>
                <w:i/>
              </w:rPr>
              <w:t>lentelę</w:t>
            </w:r>
            <w:r w:rsidRPr="009B0E78">
              <w:t>.</w:t>
            </w:r>
          </w:p>
        </w:tc>
        <w:tc>
          <w:tcPr>
            <w:tcW w:w="4876" w:type="dxa"/>
          </w:tcPr>
          <w:p w:rsidR="005F1040" w:rsidRPr="009B0E78" w:rsidRDefault="00C4511F">
            <w:pPr>
              <w:pStyle w:val="Normal6"/>
            </w:pPr>
            <w:r w:rsidRPr="009B0E78">
              <w:t xml:space="preserve">Nuorodos į panaikintą direktyvą laikomos nuorodomis į </w:t>
            </w:r>
            <w:r w:rsidRPr="009B0E78">
              <w:rPr>
                <w:b/>
                <w:i/>
              </w:rPr>
              <w:t>šią direktyvą</w:t>
            </w:r>
            <w:r w:rsidRPr="009B0E78">
              <w:t xml:space="preserve"> ir skaitomos </w:t>
            </w:r>
            <w:r w:rsidRPr="009B0E78">
              <w:rPr>
                <w:b/>
                <w:i/>
              </w:rPr>
              <w:t>naudojantis</w:t>
            </w:r>
            <w:r w:rsidRPr="009B0E78">
              <w:t xml:space="preserve"> 2 priede </w:t>
            </w:r>
            <w:r w:rsidRPr="009B0E78">
              <w:rPr>
                <w:b/>
                <w:i/>
              </w:rPr>
              <w:t>pateikta</w:t>
            </w:r>
            <w:r w:rsidRPr="009B0E78">
              <w:t xml:space="preserve"> atitikties </w:t>
            </w:r>
            <w:r w:rsidRPr="009B0E78">
              <w:rPr>
                <w:b/>
                <w:i/>
              </w:rPr>
              <w:t>lentele</w:t>
            </w:r>
            <w:r w:rsidRPr="009B0E78">
              <w:t>.</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1588</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Brice Hortefeux</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62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Šis reglamentas</w:t>
            </w:r>
            <w:r w:rsidRPr="009B0E78">
              <w:t xml:space="preserve"> įsigalioja dvidešimtą dieną po </w:t>
            </w:r>
            <w:r w:rsidRPr="009B0E78">
              <w:rPr>
                <w:b/>
                <w:i/>
              </w:rPr>
              <w:t>jo</w:t>
            </w:r>
            <w:r w:rsidRPr="009B0E78">
              <w:t xml:space="preserve"> paskelbimo Europos Sąjungos oficialiajame leidinyje.</w:t>
            </w:r>
          </w:p>
        </w:tc>
        <w:tc>
          <w:tcPr>
            <w:tcW w:w="4876" w:type="dxa"/>
          </w:tcPr>
          <w:p w:rsidR="005F1040" w:rsidRPr="009B0E78" w:rsidRDefault="00C4511F">
            <w:pPr>
              <w:pStyle w:val="Normal6"/>
            </w:pPr>
            <w:r w:rsidRPr="009B0E78">
              <w:rPr>
                <w:b/>
                <w:i/>
              </w:rPr>
              <w:t>Ši direktyva</w:t>
            </w:r>
            <w:r w:rsidRPr="009B0E78">
              <w:t xml:space="preserve"> įsigalioja dvidešimtą dieną po </w:t>
            </w:r>
            <w:r w:rsidRPr="009B0E78">
              <w:rPr>
                <w:b/>
                <w:i/>
              </w:rPr>
              <w:t>jos</w:t>
            </w:r>
            <w:r w:rsidRPr="009B0E78">
              <w:t xml:space="preserve"> paskelbimo Europos Sąjungos oficialiajame leidinyje.</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{FR}</w:t>
      </w:r>
      <w:r w:rsidRPr="009B0E78">
        <w:rPr>
          <w:lang w:val="lt-LT"/>
        </w:rPr>
        <w:t>fr</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1589</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62 straipsnio 1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lastRenderedPageBreak/>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Šis reglamentas</w:t>
            </w:r>
            <w:r w:rsidRPr="009B0E78">
              <w:t xml:space="preserve"> įsigalioja dvidešimtą dieną po </w:t>
            </w:r>
            <w:r w:rsidRPr="009B0E78">
              <w:rPr>
                <w:b/>
                <w:i/>
              </w:rPr>
              <w:t>jo</w:t>
            </w:r>
            <w:r w:rsidRPr="009B0E78">
              <w:t xml:space="preserve"> paskelbimo Europos Sąjungos oficialiajame leidinyje.</w:t>
            </w:r>
          </w:p>
        </w:tc>
        <w:tc>
          <w:tcPr>
            <w:tcW w:w="4876" w:type="dxa"/>
          </w:tcPr>
          <w:p w:rsidR="005F1040" w:rsidRPr="009B0E78" w:rsidRDefault="00C4511F">
            <w:pPr>
              <w:pStyle w:val="Normal6"/>
            </w:pPr>
            <w:r w:rsidRPr="009B0E78">
              <w:rPr>
                <w:b/>
                <w:i/>
              </w:rPr>
              <w:t>Ši direktyva</w:t>
            </w:r>
            <w:r w:rsidRPr="009B0E78">
              <w:t xml:space="preserve"> įsigalioja dvidešimtą dieną po </w:t>
            </w:r>
            <w:r w:rsidRPr="009B0E78">
              <w:rPr>
                <w:b/>
                <w:i/>
              </w:rPr>
              <w:t>jos</w:t>
            </w:r>
            <w:r w:rsidRPr="009B0E78">
              <w:t xml:space="preserve"> paskelbimo Europos Sąjungos oficialiajame leidinyje.</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1590</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Brice Hortefeux</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62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Šis reglamentas pradedamas taikyti po [šešių mėnesių nuo jo įsigaliojimo].</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{FR}</w:t>
      </w:r>
      <w:r w:rsidRPr="009B0E78">
        <w:rPr>
          <w:lang w:val="lt-LT"/>
        </w:rPr>
        <w:t>fr</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1591</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62 straipsnio 2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t xml:space="preserve">Šis </w:t>
            </w:r>
            <w:r w:rsidRPr="009B0E78">
              <w:rPr>
                <w:b/>
                <w:i/>
              </w:rPr>
              <w:t>reglamentas pradedamas</w:t>
            </w:r>
            <w:r w:rsidRPr="009B0E78">
              <w:t xml:space="preserve"> taikyti po [šešių mėnesių nuo </w:t>
            </w:r>
            <w:r w:rsidRPr="009B0E78">
              <w:rPr>
                <w:b/>
                <w:i/>
              </w:rPr>
              <w:t>jo</w:t>
            </w:r>
            <w:r w:rsidRPr="009B0E78">
              <w:t xml:space="preserve"> įsigaliojimo].</w:t>
            </w:r>
          </w:p>
        </w:tc>
        <w:tc>
          <w:tcPr>
            <w:tcW w:w="4876" w:type="dxa"/>
          </w:tcPr>
          <w:p w:rsidR="005F1040" w:rsidRPr="009B0E78" w:rsidRDefault="00C4511F">
            <w:pPr>
              <w:pStyle w:val="Normal6"/>
            </w:pPr>
            <w:r w:rsidRPr="009B0E78">
              <w:t xml:space="preserve">Šis </w:t>
            </w:r>
            <w:r w:rsidRPr="009B0E78">
              <w:rPr>
                <w:b/>
                <w:i/>
              </w:rPr>
              <w:t>direktyva pradedama</w:t>
            </w:r>
            <w:r w:rsidRPr="009B0E78">
              <w:t xml:space="preserve"> taikyti po [šešių mėnesių nuo </w:t>
            </w:r>
            <w:r w:rsidRPr="009B0E78">
              <w:rPr>
                <w:b/>
                <w:i/>
              </w:rPr>
              <w:t>jos</w:t>
            </w:r>
            <w:r w:rsidRPr="009B0E78">
              <w:t xml:space="preserve"> įsigaliojimo].</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1592</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Brice Hortefeux</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62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lastRenderedPageBreak/>
              <w:t>Šis reglamentas pagal Sutartis privalomas visas ir tiesiogiai taikomas valstybėse narėse.</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{FR}</w:t>
      </w:r>
      <w:r w:rsidRPr="009B0E78">
        <w:rPr>
          <w:lang w:val="lt-LT"/>
        </w:rPr>
        <w:t>fr</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1593</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62 straipsnio 3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Šis reglamentas pagal</w:t>
            </w:r>
            <w:r w:rsidRPr="009B0E78">
              <w:t xml:space="preserve"> Sutartis </w:t>
            </w:r>
            <w:r w:rsidRPr="009B0E78">
              <w:rPr>
                <w:b/>
                <w:i/>
              </w:rPr>
              <w:t>privalomas visas</w:t>
            </w:r>
            <w:r w:rsidRPr="009B0E78">
              <w:t xml:space="preserve"> ir tiesiogiai </w:t>
            </w:r>
            <w:r w:rsidRPr="009B0E78">
              <w:rPr>
                <w:b/>
                <w:i/>
              </w:rPr>
              <w:t>taikomas</w:t>
            </w:r>
            <w:r w:rsidRPr="009B0E78">
              <w:t xml:space="preserve"> valstybėse narėse.</w:t>
            </w:r>
          </w:p>
        </w:tc>
        <w:tc>
          <w:tcPr>
            <w:tcW w:w="4876" w:type="dxa"/>
          </w:tcPr>
          <w:p w:rsidR="005F1040" w:rsidRPr="009B0E78" w:rsidRDefault="00C4511F">
            <w:pPr>
              <w:pStyle w:val="Normal6"/>
            </w:pPr>
            <w:r w:rsidRPr="009B0E78">
              <w:rPr>
                <w:b/>
                <w:i/>
              </w:rPr>
              <w:t>Pagal</w:t>
            </w:r>
            <w:r w:rsidRPr="009B0E78">
              <w:t xml:space="preserve"> Sutartis </w:t>
            </w:r>
            <w:r w:rsidRPr="009B0E78">
              <w:rPr>
                <w:b/>
                <w:i/>
              </w:rPr>
              <w:t>ši direktyva privaloma visa</w:t>
            </w:r>
            <w:r w:rsidRPr="009B0E78">
              <w:t xml:space="preserve"> ir tiesiogiai </w:t>
            </w:r>
            <w:r w:rsidRPr="009B0E78">
              <w:rPr>
                <w:b/>
                <w:i/>
              </w:rPr>
              <w:t>taikoma</w:t>
            </w:r>
            <w:r w:rsidRPr="009B0E78">
              <w:t xml:space="preserve"> valstybėse narėse.</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1594</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Marina Albiol Guzmán</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I priedas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48 straipsnyje nurodytas ES bendras saugių kilmės šalių sąrašas</w:t>
            </w:r>
          </w:p>
        </w:tc>
        <w:tc>
          <w:tcPr>
            <w:tcW w:w="4876" w:type="dxa"/>
          </w:tcPr>
          <w:p w:rsidR="005F1040" w:rsidRPr="009B0E78" w:rsidRDefault="00C4511F">
            <w:pPr>
              <w:pStyle w:val="Normal6"/>
            </w:pPr>
            <w:r w:rsidRPr="009B0E78">
              <w:rPr>
                <w:b/>
                <w:i/>
              </w:rPr>
              <w:t>Išbraukta.</w:t>
            </w:r>
          </w:p>
        </w:tc>
      </w:tr>
      <w:tr w:rsidR="005F1040" w:rsidRPr="009B0E78">
        <w:trPr>
          <w:jc w:val="center"/>
        </w:trPr>
        <w:tc>
          <w:tcPr>
            <w:tcW w:w="4876" w:type="dxa"/>
          </w:tcPr>
          <w:p w:rsidR="005F1040" w:rsidRPr="009B0E78" w:rsidRDefault="00C4511F">
            <w:pPr>
              <w:pStyle w:val="Normal6"/>
            </w:pPr>
            <w:r w:rsidRPr="009B0E78">
              <w:rPr>
                <w:b/>
                <w:i/>
              </w:rPr>
              <w:t>Albanija,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Bosnija ir Hercegovina,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buvusioji Jugoslavijos Respublika Makedonija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Kosovas*</w:t>
            </w:r>
            <w:r w:rsidRPr="009B0E78">
              <w:rPr>
                <w:rStyle w:val="SupBoldItalic"/>
              </w:rPr>
              <w:t>39</w:t>
            </w:r>
            <w:r w:rsidRPr="009B0E78">
              <w:rPr>
                <w:b/>
                <w:i/>
              </w:rPr>
              <w:t>,</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Juodkalnija,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Serbija,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b/>
                <w:i/>
              </w:rPr>
              <w:t>Turkija.</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t>_________________</w:t>
            </w:r>
          </w:p>
        </w:tc>
        <w:tc>
          <w:tcPr>
            <w:tcW w:w="4876" w:type="dxa"/>
          </w:tcPr>
          <w:p w:rsidR="005F1040" w:rsidRPr="009B0E78" w:rsidRDefault="005F1040">
            <w:pPr>
              <w:pStyle w:val="Normal6"/>
            </w:pPr>
          </w:p>
        </w:tc>
      </w:tr>
      <w:tr w:rsidR="005F1040" w:rsidRPr="009B0E78">
        <w:trPr>
          <w:jc w:val="center"/>
        </w:trPr>
        <w:tc>
          <w:tcPr>
            <w:tcW w:w="4876" w:type="dxa"/>
          </w:tcPr>
          <w:p w:rsidR="005F1040" w:rsidRPr="009B0E78" w:rsidRDefault="00C4511F">
            <w:pPr>
              <w:pStyle w:val="Normal6"/>
            </w:pPr>
            <w:r w:rsidRPr="009B0E78">
              <w:rPr>
                <w:rStyle w:val="SupBoldItalic"/>
              </w:rPr>
              <w:t>39</w:t>
            </w:r>
            <w:r w:rsidRPr="009B0E78">
              <w:t xml:space="preserve"> </w:t>
            </w:r>
            <w:r w:rsidRPr="009B0E78">
              <w:rPr>
                <w:b/>
                <w:i/>
              </w:rPr>
              <w:t xml:space="preserve">* Šis pavadinimas nekeičia pozicijų dėl </w:t>
            </w:r>
            <w:r w:rsidRPr="009B0E78">
              <w:rPr>
                <w:b/>
                <w:i/>
              </w:rPr>
              <w:lastRenderedPageBreak/>
              <w:t>statuso ir atitinka JT ST rezoliuciją 1244/99 bei Tarptautinio Teisingumo Teismo nuomonę dėl Kosovo nepriklausomybės deklaracijos.</w:t>
            </w:r>
          </w:p>
        </w:tc>
        <w:tc>
          <w:tcPr>
            <w:tcW w:w="4876" w:type="dxa"/>
          </w:tcPr>
          <w:p w:rsidR="005F1040" w:rsidRPr="009B0E78" w:rsidRDefault="005F1040">
            <w:pPr>
              <w:pStyle w:val="Normal6"/>
            </w:pP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1595</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Laura Ferrara</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I priedo 1 pastraipa</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Turkija.</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{IT}</w:t>
      </w:r>
      <w:r w:rsidRPr="009B0E78">
        <w:rPr>
          <w:lang w:val="lt-LT"/>
        </w:rPr>
        <w:t>it</w:t>
      </w:r>
      <w:r w:rsidRPr="009B0E78">
        <w:rPr>
          <w:rStyle w:val="HideTWBExt"/>
          <w:lang w:val="lt-LT"/>
        </w:rPr>
        <w:t>&lt;/Original&gt;</w:t>
      </w:r>
    </w:p>
    <w:p w:rsidR="005F1040" w:rsidRPr="009B0E78" w:rsidRDefault="00C4511F">
      <w:r w:rsidRPr="009B0E78">
        <w:rPr>
          <w:rStyle w:val="HideTWBExt"/>
        </w:rPr>
        <w:t>&lt;/Amend&gt;</w:t>
      </w:r>
    </w:p>
    <w:p w:rsidR="005F1040" w:rsidRPr="009B0E78" w:rsidRDefault="00C4511F">
      <w:pPr>
        <w:pStyle w:val="AMNumberTabs"/>
      </w:pPr>
      <w:r w:rsidRPr="009B0E78">
        <w:rPr>
          <w:rStyle w:val="HideTWBExt"/>
        </w:rPr>
        <w:t>&lt;Amend&gt;</w:t>
      </w:r>
      <w:r w:rsidRPr="009B0E78">
        <w:t>Pakeitimas</w:t>
      </w:r>
      <w:r w:rsidRPr="009B0E78">
        <w:tab/>
      </w:r>
      <w:r w:rsidRPr="009B0E78">
        <w:tab/>
      </w:r>
      <w:r w:rsidRPr="009B0E78">
        <w:rPr>
          <w:rStyle w:val="HideTWBExt"/>
        </w:rPr>
        <w:t>&lt;NumAm&gt;</w:t>
      </w:r>
      <w:r w:rsidRPr="009B0E78">
        <w:t>1596</w:t>
      </w:r>
      <w:r w:rsidRPr="009B0E78">
        <w:rPr>
          <w:rStyle w:val="HideTWBExt"/>
        </w:rPr>
        <w:t>&lt;/NumAm&gt;</w:t>
      </w:r>
    </w:p>
    <w:p w:rsidR="005F1040" w:rsidRPr="009B0E78" w:rsidRDefault="00C4511F">
      <w:pPr>
        <w:pStyle w:val="NormalBold"/>
      </w:pPr>
      <w:r w:rsidRPr="009B0E78">
        <w:rPr>
          <w:rStyle w:val="HideTWBExt"/>
        </w:rPr>
        <w:t>&lt;RepeatBlock-By&gt;&lt;Members&gt;</w:t>
      </w:r>
      <w:r w:rsidRPr="009B0E78">
        <w:t>Péter Niedermüller, Sylvie Guillaume</w:t>
      </w:r>
      <w:r w:rsidRPr="009B0E78">
        <w:rPr>
          <w:rStyle w:val="HideTWBExt"/>
        </w:rPr>
        <w:t>&lt;/Members&gt;</w:t>
      </w:r>
    </w:p>
    <w:p w:rsidR="005F1040" w:rsidRPr="009B0E78" w:rsidRDefault="00C4511F">
      <w:pPr>
        <w:pStyle w:val="NormalBold"/>
      </w:pPr>
      <w:r w:rsidRPr="009B0E78">
        <w:rPr>
          <w:rStyle w:val="HideTWBExt"/>
        </w:rPr>
        <w:t>&lt;/RepeatBlock-By&gt;</w:t>
      </w:r>
    </w:p>
    <w:p w:rsidR="005F1040" w:rsidRPr="009B0E78" w:rsidRDefault="00C4511F">
      <w:pPr>
        <w:pStyle w:val="NormalBold"/>
      </w:pPr>
      <w:r w:rsidRPr="009B0E78">
        <w:rPr>
          <w:rStyle w:val="HideTWBExt"/>
        </w:rPr>
        <w:t>&lt;DocAmend&gt;</w:t>
      </w:r>
      <w:r w:rsidRPr="009B0E78">
        <w:t>Pasiūlymas dėl reglamento</w:t>
      </w:r>
      <w:r w:rsidRPr="009B0E78">
        <w:rPr>
          <w:rStyle w:val="HideTWBExt"/>
        </w:rPr>
        <w:t>&lt;/DocAmend&gt;</w:t>
      </w:r>
    </w:p>
    <w:p w:rsidR="005F1040" w:rsidRPr="009B0E78" w:rsidRDefault="00C4511F">
      <w:pPr>
        <w:pStyle w:val="NormalBold"/>
      </w:pPr>
      <w:r w:rsidRPr="009B0E78">
        <w:rPr>
          <w:rStyle w:val="HideTWBExt"/>
        </w:rPr>
        <w:t>&lt;Article&gt;</w:t>
      </w:r>
      <w:r w:rsidRPr="009B0E78">
        <w:t>I priedo 7 dalis</w:t>
      </w:r>
      <w:r w:rsidRPr="009B0E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040" w:rsidRPr="009B0E78">
        <w:trPr>
          <w:trHeight w:hRule="exact" w:val="240"/>
          <w:jc w:val="center"/>
        </w:trPr>
        <w:tc>
          <w:tcPr>
            <w:tcW w:w="9752" w:type="dxa"/>
            <w:gridSpan w:val="2"/>
          </w:tcPr>
          <w:p w:rsidR="005F1040" w:rsidRPr="009B0E78" w:rsidRDefault="005F1040"/>
        </w:tc>
      </w:tr>
      <w:tr w:rsidR="005F1040" w:rsidRPr="009B0E78">
        <w:trPr>
          <w:trHeight w:val="240"/>
          <w:jc w:val="center"/>
        </w:trPr>
        <w:tc>
          <w:tcPr>
            <w:tcW w:w="4876" w:type="dxa"/>
          </w:tcPr>
          <w:p w:rsidR="005F1040" w:rsidRPr="009B0E78" w:rsidRDefault="00C4511F">
            <w:pPr>
              <w:pStyle w:val="ColumnHeading"/>
            </w:pPr>
            <w:r w:rsidRPr="009B0E78">
              <w:t>Komisijos siūlomas tekstas</w:t>
            </w:r>
          </w:p>
        </w:tc>
        <w:tc>
          <w:tcPr>
            <w:tcW w:w="4876" w:type="dxa"/>
          </w:tcPr>
          <w:p w:rsidR="005F1040" w:rsidRPr="009B0E78" w:rsidRDefault="00C4511F">
            <w:pPr>
              <w:pStyle w:val="ColumnHeading"/>
            </w:pPr>
            <w:r w:rsidRPr="009B0E78">
              <w:t>Pakeitimas</w:t>
            </w:r>
          </w:p>
        </w:tc>
      </w:tr>
      <w:tr w:rsidR="005F1040" w:rsidRPr="009B0E78">
        <w:trPr>
          <w:jc w:val="center"/>
        </w:trPr>
        <w:tc>
          <w:tcPr>
            <w:tcW w:w="4876" w:type="dxa"/>
          </w:tcPr>
          <w:p w:rsidR="005F1040" w:rsidRPr="009B0E78" w:rsidRDefault="00C4511F">
            <w:pPr>
              <w:pStyle w:val="Normal6"/>
            </w:pPr>
            <w:r w:rsidRPr="009B0E78">
              <w:rPr>
                <w:b/>
                <w:i/>
              </w:rPr>
              <w:t>Turkija.</w:t>
            </w:r>
          </w:p>
        </w:tc>
        <w:tc>
          <w:tcPr>
            <w:tcW w:w="4876" w:type="dxa"/>
          </w:tcPr>
          <w:p w:rsidR="005F1040" w:rsidRPr="009B0E78" w:rsidRDefault="00C4511F">
            <w:pPr>
              <w:pStyle w:val="Normal6"/>
            </w:pPr>
            <w:r w:rsidRPr="009B0E78">
              <w:rPr>
                <w:b/>
                <w:i/>
              </w:rPr>
              <w:t>Išbraukta.</w:t>
            </w:r>
          </w:p>
        </w:tc>
      </w:tr>
    </w:tbl>
    <w:p w:rsidR="005F1040" w:rsidRPr="009B0E78" w:rsidRDefault="00C4511F">
      <w:pPr>
        <w:pStyle w:val="Olang"/>
        <w:rPr>
          <w:lang w:val="lt-LT"/>
        </w:rPr>
      </w:pPr>
      <w:r w:rsidRPr="009B0E78">
        <w:rPr>
          <w:lang w:val="lt-LT"/>
        </w:rPr>
        <w:t xml:space="preserve">Or. </w:t>
      </w:r>
      <w:r w:rsidRPr="009B0E78">
        <w:rPr>
          <w:rStyle w:val="HideTWBExt"/>
          <w:lang w:val="lt-LT"/>
        </w:rPr>
        <w:t>&lt;Original&gt;</w:t>
      </w:r>
      <w:r w:rsidRPr="009B0E78">
        <w:rPr>
          <w:rStyle w:val="HideTWBInt"/>
          <w:lang w:val="lt-LT"/>
        </w:rPr>
        <w:t>{EN}</w:t>
      </w:r>
      <w:r w:rsidRPr="009B0E78">
        <w:rPr>
          <w:lang w:val="lt-LT"/>
        </w:rPr>
        <w:t>en</w:t>
      </w:r>
      <w:r w:rsidRPr="009B0E78">
        <w:rPr>
          <w:rStyle w:val="HideTWBExt"/>
          <w:lang w:val="lt-LT"/>
        </w:rPr>
        <w:t>&lt;/Original&gt;</w:t>
      </w:r>
    </w:p>
    <w:p w:rsidR="005F1040" w:rsidRPr="009B0E78" w:rsidRDefault="00C4511F">
      <w:pPr>
        <w:pStyle w:val="JustificationTitle"/>
        <w:rPr>
          <w:lang w:val="lt-LT"/>
        </w:rPr>
      </w:pPr>
      <w:r w:rsidRPr="009B0E78">
        <w:rPr>
          <w:rStyle w:val="HideTWBExt"/>
          <w:lang w:val="lt-LT"/>
        </w:rPr>
        <w:t>&lt;TitreJust&gt;</w:t>
      </w:r>
      <w:r w:rsidRPr="009B0E78">
        <w:rPr>
          <w:lang w:val="lt-LT"/>
        </w:rPr>
        <w:t>Pagrindimas</w:t>
      </w:r>
      <w:r w:rsidRPr="009B0E78">
        <w:rPr>
          <w:rStyle w:val="HideTWBExt"/>
          <w:lang w:val="lt-LT"/>
        </w:rPr>
        <w:t>&lt;/TitreJust&gt;</w:t>
      </w:r>
    </w:p>
    <w:p w:rsidR="005F1040" w:rsidRPr="009B0E78" w:rsidRDefault="00C4511F">
      <w:pPr>
        <w:pStyle w:val="Normal12Italic"/>
        <w:rPr>
          <w:lang w:val="lt-LT"/>
        </w:rPr>
      </w:pPr>
      <w:r w:rsidRPr="009B0E78">
        <w:rPr>
          <w:lang w:val="lt-LT"/>
        </w:rPr>
        <w:t>Remiantis Komisijos 2016 m. at</w:t>
      </w:r>
      <w:r w:rsidR="00710156">
        <w:rPr>
          <w:lang w:val="lt-LT"/>
        </w:rPr>
        <w:t>askaita dėl Turkijos (COM(2016) </w:t>
      </w:r>
      <w:r w:rsidRPr="009B0E78">
        <w:rPr>
          <w:lang w:val="lt-LT"/>
        </w:rPr>
        <w:t>715) ir Europos prieglobsčio paramos biuro (EASO) informacijos apie kilmės šalis pranešimu dėl Turkijos (2016 m. lapkričio mėn.), Turkija neatitinka saugios kilmės šalies kriterijų pagal 47 straipsnį.</w:t>
      </w:r>
    </w:p>
    <w:p w:rsidR="005F1040" w:rsidRPr="009B0E78" w:rsidRDefault="00C4511F">
      <w:r w:rsidRPr="009B0E78">
        <w:rPr>
          <w:rStyle w:val="HideTWBExt"/>
        </w:rPr>
        <w:t>&lt;/Amend&gt;&lt;/RepeatBlock-Amend&gt;</w:t>
      </w:r>
    </w:p>
    <w:sectPr w:rsidR="005F1040" w:rsidRPr="009B0E78" w:rsidSect="00E714D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11F" w:rsidRPr="009B0E78" w:rsidRDefault="00C4511F">
      <w:r w:rsidRPr="009B0E78">
        <w:separator/>
      </w:r>
    </w:p>
  </w:endnote>
  <w:endnote w:type="continuationSeparator" w:id="0">
    <w:p w:rsidR="00C4511F" w:rsidRPr="009B0E78" w:rsidRDefault="00C4511F">
      <w:r w:rsidRPr="009B0E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11F" w:rsidRPr="009B0E78" w:rsidRDefault="00C4511F" w:rsidP="00E714D9">
    <w:pPr>
      <w:pStyle w:val="Footer"/>
      <w:rPr>
        <w:lang w:val="lt-LT"/>
      </w:rPr>
    </w:pPr>
    <w:r w:rsidRPr="009B0E78">
      <w:rPr>
        <w:lang w:val="lt-LT"/>
      </w:rPr>
      <w:t>PE</w:t>
    </w:r>
    <w:r w:rsidRPr="009B0E78">
      <w:rPr>
        <w:rStyle w:val="HideTWBExt"/>
        <w:lang w:val="lt-LT"/>
      </w:rPr>
      <w:t>&lt;NoPE&gt;</w:t>
    </w:r>
    <w:r w:rsidRPr="009B0E78">
      <w:rPr>
        <w:lang w:val="lt-LT"/>
      </w:rPr>
      <w:t>607.804</w:t>
    </w:r>
    <w:r w:rsidRPr="009B0E78">
      <w:rPr>
        <w:rStyle w:val="HideTWBExt"/>
        <w:lang w:val="lt-LT"/>
      </w:rPr>
      <w:t>&lt;/NoPE&gt;&lt;Version&gt;</w:t>
    </w:r>
    <w:r w:rsidRPr="009B0E78">
      <w:rPr>
        <w:lang w:val="lt-LT"/>
      </w:rPr>
      <w:t>v01-00</w:t>
    </w:r>
    <w:r w:rsidRPr="009B0E78">
      <w:rPr>
        <w:rStyle w:val="HideTWBExt"/>
        <w:lang w:val="lt-LT"/>
      </w:rPr>
      <w:t>&lt;/Version&gt;</w:t>
    </w:r>
    <w:r w:rsidRPr="009B0E78">
      <w:rPr>
        <w:lang w:val="lt-LT"/>
      </w:rPr>
      <w:tab/>
    </w:r>
    <w:r w:rsidRPr="009B0E78">
      <w:rPr>
        <w:lang w:val="lt-LT"/>
      </w:rPr>
      <w:fldChar w:fldCharType="begin"/>
    </w:r>
    <w:r w:rsidRPr="009B0E78">
      <w:rPr>
        <w:lang w:val="lt-LT"/>
      </w:rPr>
      <w:instrText xml:space="preserve"> PAGE  \* MERGEFORMAT </w:instrText>
    </w:r>
    <w:r w:rsidRPr="009B0E78">
      <w:rPr>
        <w:lang w:val="lt-LT"/>
      </w:rPr>
      <w:fldChar w:fldCharType="separate"/>
    </w:r>
    <w:r w:rsidR="00710156">
      <w:rPr>
        <w:noProof/>
        <w:lang w:val="lt-LT"/>
      </w:rPr>
      <w:t>2</w:t>
    </w:r>
    <w:r w:rsidRPr="009B0E78">
      <w:rPr>
        <w:lang w:val="lt-LT"/>
      </w:rPr>
      <w:fldChar w:fldCharType="end"/>
    </w:r>
    <w:r w:rsidRPr="009B0E78">
      <w:rPr>
        <w:lang w:val="lt-LT"/>
      </w:rPr>
      <w:t>/</w:t>
    </w:r>
    <w:r w:rsidRPr="009B0E78">
      <w:rPr>
        <w:lang w:val="lt-LT"/>
      </w:rPr>
      <w:fldChar w:fldCharType="begin"/>
    </w:r>
    <w:r w:rsidRPr="009B0E78">
      <w:rPr>
        <w:lang w:val="lt-LT"/>
      </w:rPr>
      <w:instrText xml:space="preserve"> NUMPAGES  \* MERGEFORMAT </w:instrText>
    </w:r>
    <w:r w:rsidRPr="009B0E78">
      <w:rPr>
        <w:lang w:val="lt-LT"/>
      </w:rPr>
      <w:fldChar w:fldCharType="separate"/>
    </w:r>
    <w:r w:rsidR="00710156">
      <w:rPr>
        <w:noProof/>
        <w:lang w:val="lt-LT"/>
      </w:rPr>
      <w:t>123</w:t>
    </w:r>
    <w:r w:rsidRPr="009B0E78">
      <w:rPr>
        <w:lang w:val="lt-LT"/>
      </w:rPr>
      <w:fldChar w:fldCharType="end"/>
    </w:r>
    <w:r w:rsidRPr="009B0E78">
      <w:rPr>
        <w:lang w:val="lt-LT"/>
      </w:rPr>
      <w:tab/>
    </w:r>
    <w:r w:rsidRPr="009B0E78">
      <w:rPr>
        <w:rStyle w:val="HideTWBExt"/>
        <w:lang w:val="lt-LT"/>
      </w:rPr>
      <w:t>&lt;PathFdR&gt;</w:t>
    </w:r>
    <w:r w:rsidRPr="009B0E78">
      <w:rPr>
        <w:lang w:val="lt-LT"/>
      </w:rPr>
      <w:t>AM\1129323LT.docx</w:t>
    </w:r>
    <w:r w:rsidRPr="009B0E78">
      <w:rPr>
        <w:rStyle w:val="HideTWBExt"/>
        <w:lang w:val="lt-LT"/>
      </w:rPr>
      <w:t>&lt;/PathFdR&gt;</w:t>
    </w:r>
  </w:p>
  <w:p w:rsidR="00C4511F" w:rsidRPr="009B0E78" w:rsidRDefault="00C4511F" w:rsidP="00E714D9">
    <w:pPr>
      <w:pStyle w:val="Footer2"/>
    </w:pPr>
    <w:r w:rsidRPr="009B0E78">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11F" w:rsidRPr="009B0E78" w:rsidRDefault="00C4511F" w:rsidP="00E714D9">
    <w:pPr>
      <w:pStyle w:val="Footer"/>
      <w:rPr>
        <w:lang w:val="lt-LT"/>
      </w:rPr>
    </w:pPr>
    <w:r w:rsidRPr="009B0E78">
      <w:rPr>
        <w:rStyle w:val="HideTWBExt"/>
        <w:lang w:val="lt-LT"/>
      </w:rPr>
      <w:t>&lt;PathFdR&gt;</w:t>
    </w:r>
    <w:r w:rsidRPr="009B0E78">
      <w:rPr>
        <w:lang w:val="lt-LT"/>
      </w:rPr>
      <w:t>AM\1129323LT.docx</w:t>
    </w:r>
    <w:r w:rsidRPr="009B0E78">
      <w:rPr>
        <w:rStyle w:val="HideTWBExt"/>
        <w:lang w:val="lt-LT"/>
      </w:rPr>
      <w:t>&lt;/PathFdR&gt;</w:t>
    </w:r>
    <w:r w:rsidRPr="009B0E78">
      <w:rPr>
        <w:lang w:val="lt-LT"/>
      </w:rPr>
      <w:tab/>
    </w:r>
    <w:r w:rsidRPr="009B0E78">
      <w:rPr>
        <w:lang w:val="lt-LT"/>
      </w:rPr>
      <w:fldChar w:fldCharType="begin"/>
    </w:r>
    <w:r w:rsidRPr="009B0E78">
      <w:rPr>
        <w:lang w:val="lt-LT"/>
      </w:rPr>
      <w:instrText xml:space="preserve"> PAGE  \* MERGEFORMAT </w:instrText>
    </w:r>
    <w:r w:rsidRPr="009B0E78">
      <w:rPr>
        <w:lang w:val="lt-LT"/>
      </w:rPr>
      <w:fldChar w:fldCharType="separate"/>
    </w:r>
    <w:r w:rsidR="00710156">
      <w:rPr>
        <w:noProof/>
        <w:lang w:val="lt-LT"/>
      </w:rPr>
      <w:t>3</w:t>
    </w:r>
    <w:r w:rsidRPr="009B0E78">
      <w:rPr>
        <w:lang w:val="lt-LT"/>
      </w:rPr>
      <w:fldChar w:fldCharType="end"/>
    </w:r>
    <w:r w:rsidRPr="009B0E78">
      <w:rPr>
        <w:lang w:val="lt-LT"/>
      </w:rPr>
      <w:t>/</w:t>
    </w:r>
    <w:r w:rsidRPr="009B0E78">
      <w:rPr>
        <w:lang w:val="lt-LT"/>
      </w:rPr>
      <w:fldChar w:fldCharType="begin"/>
    </w:r>
    <w:r w:rsidRPr="009B0E78">
      <w:rPr>
        <w:lang w:val="lt-LT"/>
      </w:rPr>
      <w:instrText xml:space="preserve"> NUMPAGES  \* MERGEFORMAT </w:instrText>
    </w:r>
    <w:r w:rsidRPr="009B0E78">
      <w:rPr>
        <w:lang w:val="lt-LT"/>
      </w:rPr>
      <w:fldChar w:fldCharType="separate"/>
    </w:r>
    <w:r w:rsidR="00710156">
      <w:rPr>
        <w:noProof/>
        <w:lang w:val="lt-LT"/>
      </w:rPr>
      <w:t>123</w:t>
    </w:r>
    <w:r w:rsidRPr="009B0E78">
      <w:rPr>
        <w:lang w:val="lt-LT"/>
      </w:rPr>
      <w:fldChar w:fldCharType="end"/>
    </w:r>
    <w:r w:rsidRPr="009B0E78">
      <w:rPr>
        <w:lang w:val="lt-LT"/>
      </w:rPr>
      <w:tab/>
      <w:t>PE</w:t>
    </w:r>
    <w:r w:rsidRPr="009B0E78">
      <w:rPr>
        <w:rStyle w:val="HideTWBExt"/>
        <w:lang w:val="lt-LT"/>
      </w:rPr>
      <w:t>&lt;NoPE&gt;</w:t>
    </w:r>
    <w:r w:rsidRPr="009B0E78">
      <w:rPr>
        <w:lang w:val="lt-LT"/>
      </w:rPr>
      <w:t>607.804</w:t>
    </w:r>
    <w:r w:rsidRPr="009B0E78">
      <w:rPr>
        <w:rStyle w:val="HideTWBExt"/>
        <w:lang w:val="lt-LT"/>
      </w:rPr>
      <w:t>&lt;/NoPE&gt;&lt;Version&gt;</w:t>
    </w:r>
    <w:r w:rsidRPr="009B0E78">
      <w:rPr>
        <w:lang w:val="lt-LT"/>
      </w:rPr>
      <w:t>v01-00</w:t>
    </w:r>
    <w:r w:rsidRPr="009B0E78">
      <w:rPr>
        <w:rStyle w:val="HideTWBExt"/>
        <w:lang w:val="lt-LT"/>
      </w:rPr>
      <w:t>&lt;/Version&gt;</w:t>
    </w:r>
  </w:p>
  <w:p w:rsidR="00C4511F" w:rsidRPr="009B0E78" w:rsidRDefault="00C4511F" w:rsidP="00E714D9">
    <w:pPr>
      <w:pStyle w:val="Footer2"/>
    </w:pPr>
    <w:r w:rsidRPr="009B0E78">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11F" w:rsidRPr="009B0E78" w:rsidRDefault="00C4511F" w:rsidP="00E714D9">
    <w:pPr>
      <w:pStyle w:val="Footer"/>
      <w:rPr>
        <w:lang w:val="lt-LT"/>
      </w:rPr>
    </w:pPr>
    <w:r w:rsidRPr="009B0E78">
      <w:rPr>
        <w:rStyle w:val="HideTWBExt"/>
        <w:lang w:val="lt-LT"/>
      </w:rPr>
      <w:t>&lt;PathFdR&gt;</w:t>
    </w:r>
    <w:r w:rsidRPr="009B0E78">
      <w:rPr>
        <w:lang w:val="lt-LT"/>
      </w:rPr>
      <w:t>AM\1129323LT.docx</w:t>
    </w:r>
    <w:r w:rsidRPr="009B0E78">
      <w:rPr>
        <w:rStyle w:val="HideTWBExt"/>
        <w:lang w:val="lt-LT"/>
      </w:rPr>
      <w:t>&lt;/PathFdR&gt;</w:t>
    </w:r>
    <w:r w:rsidRPr="009B0E78">
      <w:rPr>
        <w:lang w:val="lt-LT"/>
      </w:rPr>
      <w:tab/>
    </w:r>
    <w:r w:rsidRPr="009B0E78">
      <w:rPr>
        <w:lang w:val="lt-LT"/>
      </w:rPr>
      <w:tab/>
      <w:t>PE</w:t>
    </w:r>
    <w:r w:rsidRPr="009B0E78">
      <w:rPr>
        <w:rStyle w:val="HideTWBExt"/>
        <w:lang w:val="lt-LT"/>
      </w:rPr>
      <w:t>&lt;NoPE&gt;</w:t>
    </w:r>
    <w:r w:rsidRPr="009B0E78">
      <w:rPr>
        <w:lang w:val="lt-LT"/>
      </w:rPr>
      <w:t>607.804</w:t>
    </w:r>
    <w:r w:rsidRPr="009B0E78">
      <w:rPr>
        <w:rStyle w:val="HideTWBExt"/>
        <w:lang w:val="lt-LT"/>
      </w:rPr>
      <w:t>&lt;/NoPE&gt;&lt;Version&gt;</w:t>
    </w:r>
    <w:r w:rsidRPr="009B0E78">
      <w:rPr>
        <w:lang w:val="lt-LT"/>
      </w:rPr>
      <w:t>v01-00</w:t>
    </w:r>
    <w:r w:rsidRPr="009B0E78">
      <w:rPr>
        <w:rStyle w:val="HideTWBExt"/>
        <w:lang w:val="lt-LT"/>
      </w:rPr>
      <w:t>&lt;/Version&gt;</w:t>
    </w:r>
  </w:p>
  <w:p w:rsidR="00C4511F" w:rsidRPr="009B0E78" w:rsidRDefault="00C4511F" w:rsidP="00E714D9">
    <w:pPr>
      <w:pStyle w:val="Footer2"/>
      <w:tabs>
        <w:tab w:val="center" w:pos="4535"/>
        <w:tab w:val="right" w:pos="9921"/>
      </w:tabs>
    </w:pPr>
    <w:r w:rsidRPr="009B0E78">
      <w:t>LT</w:t>
    </w:r>
    <w:r w:rsidRPr="009B0E78">
      <w:tab/>
    </w:r>
    <w:r w:rsidRPr="009B0E78">
      <w:rPr>
        <w:b w:val="0"/>
        <w:i/>
        <w:color w:val="C0C0C0"/>
        <w:sz w:val="22"/>
      </w:rPr>
      <w:t>Suvienijusi įvairovę</w:t>
    </w:r>
    <w:r w:rsidRPr="009B0E78">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11F" w:rsidRPr="009B0E78" w:rsidRDefault="00C4511F">
      <w:r w:rsidRPr="009B0E78">
        <w:separator/>
      </w:r>
    </w:p>
  </w:footnote>
  <w:footnote w:type="continuationSeparator" w:id="0">
    <w:p w:rsidR="00C4511F" w:rsidRPr="009B0E78" w:rsidRDefault="00C4511F">
      <w:r w:rsidRPr="009B0E7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156" w:rsidRDefault="007101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156" w:rsidRDefault="007101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156" w:rsidRDefault="007101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BUD_DABam"/>
    <w:docVar w:name="strSubDir" w:val="1129"/>
    <w:docVar w:name="TXTLANGUE" w:val="LT"/>
    <w:docVar w:name="TXTLANGUEMIN" w:val="lt"/>
    <w:docVar w:name="TXTNRPE" w:val="607.804"/>
    <w:docVar w:name="TXTPEorAP" w:val="PE"/>
    <w:docVar w:name="TXTROUTE" w:val="AM\1129323LT.docx"/>
    <w:docVar w:name="TXTVERSION" w:val="01-00"/>
  </w:docVars>
  <w:rsids>
    <w:rsidRoot w:val="005F1040"/>
    <w:rsid w:val="001855F2"/>
    <w:rsid w:val="005F1040"/>
    <w:rsid w:val="00710156"/>
    <w:rsid w:val="009B0E78"/>
    <w:rsid w:val="00C4511F"/>
    <w:rsid w:val="00E714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9150369-3658-4654-AE19-0DE045170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E714D9"/>
    <w:pPr>
      <w:tabs>
        <w:tab w:val="center" w:pos="4513"/>
        <w:tab w:val="right" w:pos="9026"/>
      </w:tabs>
    </w:pPr>
  </w:style>
  <w:style w:type="character" w:customStyle="1" w:styleId="HeaderChar">
    <w:name w:val="Header Char"/>
    <w:basedOn w:val="DefaultParagraphFont"/>
    <w:link w:val="Header"/>
    <w:rsid w:val="00E714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9B43DF65.dotm</Template>
  <TotalTime>0</TotalTime>
  <Pages>123</Pages>
  <Words>20131</Words>
  <Characters>177463</Characters>
  <Application>Microsoft Office Word</Application>
  <DocSecurity>0</DocSecurity>
  <Lines>8066</Lines>
  <Paragraphs>3659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VAITIEKUTE Simona</cp:lastModifiedBy>
  <cp:revision>2</cp:revision>
  <dcterms:created xsi:type="dcterms:W3CDTF">2017-07-12T14:52:00Z</dcterms:created>
  <dcterms:modified xsi:type="dcterms:W3CDTF">2017-07-12T14:52:00Z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1129323</vt:lpwstr>
  </property>
  <property fmtid="{D5CDD505-2E9C-101B-9397-08002B2CF9AE}" pid="4" name="&lt;FooterPath&gt;">
    <vt:lpwstr>AM\1129323LT.doc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20170712-161741-138127-412442</vt:lpwstr>
  </property>
  <property fmtid="{D5CDD505-2E9C-101B-9397-08002B2CF9AE}" pid="8" name="PE Number">
    <vt:lpwstr>607.804</vt:lpwstr>
  </property>
  <property fmtid="{D5CDD505-2E9C-101B-9397-08002B2CF9AE}" pid="9" name="UID">
    <vt:lpwstr>eu.europa.europarl-DIN1-2017-0000065563_01.01-lt-01.00_text-xml</vt:lpwstr>
  </property>
  <property fmtid="{D5CDD505-2E9C-101B-9397-08002B2CF9AE}" pid="10" name="LastEdited with">
    <vt:lpwstr>9.0.0 Build [20170325]</vt:lpwstr>
  </property>
  <property fmtid="{D5CDD505-2E9C-101B-9397-08002B2CF9AE}" pid="11" name="FooterPath">
    <vt:lpwstr>AM\1129323LT.docx</vt:lpwstr>
  </property>
  <property fmtid="{D5CDD505-2E9C-101B-9397-08002B2CF9AE}" pid="12" name="Bookout">
    <vt:lpwstr>OK - 2017/07/12 16:52</vt:lpwstr>
  </property>
</Properties>
</file>