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2F3EB3" w:rsidRPr="00993F9F" w:rsidTr="00BC6CBB">
        <w:trPr>
          <w:trHeight w:hRule="exact" w:val="1417"/>
          <w:jc w:val="center"/>
        </w:trPr>
        <w:tc>
          <w:tcPr>
            <w:tcW w:w="6804" w:type="dxa"/>
            <w:vAlign w:val="center"/>
          </w:tcPr>
          <w:p w:rsidR="002F3EB3" w:rsidRPr="00993F9F" w:rsidRDefault="002F3EB3" w:rsidP="00BC6CBB">
            <w:pPr>
              <w:pStyle w:val="EPName"/>
            </w:pPr>
            <w:r w:rsidRPr="00993F9F">
              <w:t>Parlamento Europeu</w:t>
            </w:r>
          </w:p>
          <w:p w:rsidR="002F3EB3" w:rsidRPr="00993F9F" w:rsidRDefault="002F3EB3" w:rsidP="00BC6CBB">
            <w:pPr>
              <w:pStyle w:val="EPTerm"/>
              <w:rPr>
                <w:lang w:val="pt-PT"/>
              </w:rPr>
            </w:pPr>
            <w:r w:rsidRPr="00993F9F">
              <w:rPr>
                <w:lang w:val="pt-PT"/>
              </w:rPr>
              <w:t>2014-2019</w:t>
            </w:r>
          </w:p>
        </w:tc>
        <w:tc>
          <w:tcPr>
            <w:tcW w:w="2268" w:type="dxa"/>
          </w:tcPr>
          <w:p w:rsidR="002F3EB3" w:rsidRPr="00993F9F" w:rsidRDefault="002F3EB3" w:rsidP="00BC6CBB">
            <w:pPr>
              <w:pStyle w:val="EPLogo"/>
            </w:pPr>
            <w:r w:rsidRPr="00993F9F">
              <w:rPr>
                <w:lang w:val="en-GB" w:eastAsia="en-GB"/>
              </w:rPr>
              <w:drawing>
                <wp:inline distT="0" distB="0" distL="0" distR="0" wp14:anchorId="3326FE31" wp14:editId="79F2629F">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2F3EB3" w:rsidRPr="00993F9F" w:rsidRDefault="002F3EB3" w:rsidP="002F3EB3">
      <w:pPr>
        <w:pStyle w:val="LineTop"/>
      </w:pPr>
    </w:p>
    <w:p w:rsidR="002F3EB3" w:rsidRPr="00C81342" w:rsidRDefault="002F3EB3" w:rsidP="002F3EB3">
      <w:pPr>
        <w:pStyle w:val="ZCommittee"/>
        <w:rPr>
          <w:color w:val="auto"/>
        </w:rPr>
      </w:pPr>
      <w:r w:rsidRPr="00C81342">
        <w:rPr>
          <w:rStyle w:val="HideTWBExt"/>
          <w:color w:val="auto"/>
        </w:rPr>
        <w:t>&lt;Commission&gt;</w:t>
      </w:r>
      <w:r w:rsidRPr="00C81342">
        <w:rPr>
          <w:rStyle w:val="HideTWBInt"/>
          <w:color w:val="auto"/>
        </w:rPr>
        <w:t>{LIBE}</w:t>
      </w:r>
      <w:r w:rsidRPr="00C81342">
        <w:rPr>
          <w:color w:val="auto"/>
        </w:rPr>
        <w:t>Comissão das Liberdades Cívicas, da Justiça e dos Assuntos Internos</w:t>
      </w:r>
      <w:r w:rsidRPr="00C81342">
        <w:rPr>
          <w:rStyle w:val="HideTWBExt"/>
          <w:color w:val="auto"/>
        </w:rPr>
        <w:t>&lt;/Commission&gt;</w:t>
      </w:r>
    </w:p>
    <w:p w:rsidR="002F3EB3" w:rsidRPr="00C81342" w:rsidRDefault="002F3EB3" w:rsidP="002F3EB3">
      <w:pPr>
        <w:pStyle w:val="LineBottom"/>
        <w:rPr>
          <w:color w:val="auto"/>
        </w:rPr>
      </w:pPr>
    </w:p>
    <w:p w:rsidR="002F3EB3" w:rsidRPr="00C81342" w:rsidRDefault="002F3EB3" w:rsidP="002F3EB3">
      <w:pPr>
        <w:pStyle w:val="RefProc"/>
        <w:rPr>
          <w:color w:val="auto"/>
        </w:rPr>
      </w:pPr>
      <w:r w:rsidRPr="00C81342">
        <w:rPr>
          <w:rStyle w:val="HideTWBExt"/>
          <w:color w:val="auto"/>
        </w:rPr>
        <w:t>&lt;RefProc&gt;</w:t>
      </w:r>
      <w:r w:rsidRPr="00C81342">
        <w:rPr>
          <w:color w:val="auto"/>
        </w:rPr>
        <w:t>2016/0224</w:t>
      </w:r>
      <w:r w:rsidRPr="00C81342">
        <w:rPr>
          <w:rStyle w:val="HideTWBExt"/>
          <w:color w:val="auto"/>
        </w:rPr>
        <w:t>&lt;/RefProc&gt;&lt;RefTypeProc&gt;</w:t>
      </w:r>
      <w:r w:rsidRPr="00C81342">
        <w:rPr>
          <w:color w:val="auto"/>
        </w:rPr>
        <w:t>(COD)</w:t>
      </w:r>
      <w:r w:rsidRPr="00C81342">
        <w:rPr>
          <w:rStyle w:val="HideTWBExt"/>
          <w:color w:val="auto"/>
        </w:rPr>
        <w:t>&lt;/RefTypeProc&gt;</w:t>
      </w:r>
    </w:p>
    <w:p w:rsidR="002F3EB3" w:rsidRPr="00C81342" w:rsidRDefault="002F3EB3" w:rsidP="002F3EB3">
      <w:pPr>
        <w:pStyle w:val="ZDate"/>
        <w:rPr>
          <w:color w:val="auto"/>
        </w:rPr>
      </w:pPr>
      <w:r w:rsidRPr="00C81342">
        <w:rPr>
          <w:rStyle w:val="HideTWBExt"/>
          <w:color w:val="auto"/>
        </w:rPr>
        <w:t>&lt;Date&gt;</w:t>
      </w:r>
      <w:r w:rsidRPr="00C81342">
        <w:rPr>
          <w:rStyle w:val="HideTWBInt"/>
          <w:color w:val="auto"/>
        </w:rPr>
        <w:t>{26/06/2017}</w:t>
      </w:r>
      <w:r w:rsidRPr="00C81342">
        <w:rPr>
          <w:color w:val="auto"/>
        </w:rPr>
        <w:t>26.6.2017</w:t>
      </w:r>
      <w:r w:rsidRPr="00C81342">
        <w:rPr>
          <w:rStyle w:val="HideTWBExt"/>
          <w:color w:val="auto"/>
        </w:rPr>
        <w:t>&lt;/Date&gt;</w:t>
      </w:r>
    </w:p>
    <w:p w:rsidR="002F3EB3" w:rsidRPr="00C81342" w:rsidRDefault="002F3EB3" w:rsidP="002F3EB3">
      <w:pPr>
        <w:pStyle w:val="TypeDocAM"/>
        <w:rPr>
          <w:color w:val="auto"/>
        </w:rPr>
      </w:pPr>
      <w:r w:rsidRPr="00C81342">
        <w:rPr>
          <w:rStyle w:val="HideTWBExt"/>
          <w:color w:val="auto"/>
        </w:rPr>
        <w:t>&lt;TypeAM&gt;</w:t>
      </w:r>
      <w:r w:rsidRPr="00C81342">
        <w:rPr>
          <w:color w:val="auto"/>
        </w:rPr>
        <w:t>ALTERAÇÕES</w:t>
      </w:r>
      <w:r w:rsidRPr="00C81342">
        <w:rPr>
          <w:rStyle w:val="HideTWBExt"/>
          <w:color w:val="auto"/>
        </w:rPr>
        <w:t>&lt;/TypeAM&gt;</w:t>
      </w:r>
    </w:p>
    <w:p w:rsidR="002F3EB3" w:rsidRPr="00C81342" w:rsidRDefault="002F3EB3" w:rsidP="002F3EB3">
      <w:pPr>
        <w:pStyle w:val="NRAMS"/>
        <w:rPr>
          <w:color w:val="auto"/>
        </w:rPr>
      </w:pPr>
      <w:r w:rsidRPr="00C81342">
        <w:rPr>
          <w:rStyle w:val="HideTWBExt"/>
          <w:color w:val="auto"/>
        </w:rPr>
        <w:t>&lt;RangeAM&gt;</w:t>
      </w:r>
      <w:r w:rsidRPr="00C81342">
        <w:rPr>
          <w:color w:val="auto"/>
        </w:rPr>
        <w:t>1348 - 1596</w:t>
      </w:r>
      <w:r w:rsidRPr="00C81342">
        <w:rPr>
          <w:rStyle w:val="HideTWBExt"/>
          <w:color w:val="auto"/>
        </w:rPr>
        <w:t>&lt;/RangeAM&gt;</w:t>
      </w:r>
    </w:p>
    <w:p w:rsidR="002F3EB3" w:rsidRPr="00C81342" w:rsidRDefault="002F3EB3" w:rsidP="002F3EB3">
      <w:pPr>
        <w:pStyle w:val="CoverBold"/>
        <w:rPr>
          <w:color w:val="auto"/>
        </w:rPr>
      </w:pPr>
      <w:r w:rsidRPr="00C81342">
        <w:rPr>
          <w:rStyle w:val="HideTWBExt"/>
          <w:color w:val="auto"/>
        </w:rPr>
        <w:t>&lt;TitreType&gt;</w:t>
      </w:r>
      <w:r w:rsidRPr="00C81342">
        <w:rPr>
          <w:color w:val="auto"/>
        </w:rPr>
        <w:t>Projeto de relatório</w:t>
      </w:r>
      <w:r w:rsidRPr="00C81342">
        <w:rPr>
          <w:rStyle w:val="HideTWBExt"/>
          <w:color w:val="auto"/>
        </w:rPr>
        <w:t>&lt;/TitreType&gt;</w:t>
      </w:r>
    </w:p>
    <w:p w:rsidR="002F3EB3" w:rsidRPr="00BC6CBB" w:rsidRDefault="002F3EB3" w:rsidP="00BC6CBB">
      <w:pPr>
        <w:ind w:left="698" w:firstLine="720"/>
        <w:rPr>
          <w:b/>
          <w:lang w:val="en-GB"/>
        </w:rPr>
      </w:pPr>
      <w:r w:rsidRPr="00BC6CBB">
        <w:rPr>
          <w:rStyle w:val="HideTWBExt"/>
          <w:b/>
          <w:color w:val="auto"/>
          <w:lang w:val="en-GB"/>
        </w:rPr>
        <w:t>&lt;Rapporteur&gt;</w:t>
      </w:r>
      <w:r w:rsidRPr="00BC6CBB">
        <w:rPr>
          <w:b/>
          <w:lang w:val="en-GB"/>
        </w:rPr>
        <w:t>Laura Ferrara</w:t>
      </w:r>
      <w:r w:rsidRPr="00BC6CBB">
        <w:rPr>
          <w:rStyle w:val="HideTWBExt"/>
          <w:b/>
          <w:color w:val="auto"/>
          <w:lang w:val="en-GB"/>
        </w:rPr>
        <w:t>&lt;/Rapporteur&gt;</w:t>
      </w:r>
    </w:p>
    <w:p w:rsidR="002F3EB3" w:rsidRPr="00C81342" w:rsidRDefault="002F3EB3" w:rsidP="002F3EB3">
      <w:pPr>
        <w:pStyle w:val="Cover24"/>
        <w:rPr>
          <w:color w:val="auto"/>
          <w:lang w:val="en-GB"/>
        </w:rPr>
      </w:pPr>
      <w:r w:rsidRPr="00C81342">
        <w:rPr>
          <w:color w:val="auto"/>
          <w:lang w:val="en-GB"/>
        </w:rPr>
        <w:t>(PE597.506v01-00)</w:t>
      </w:r>
    </w:p>
    <w:p w:rsidR="002F3EB3" w:rsidRPr="00BC6CBB" w:rsidRDefault="002F3EB3" w:rsidP="002F3EB3">
      <w:pPr>
        <w:pStyle w:val="Cover24"/>
        <w:rPr>
          <w:color w:val="auto"/>
        </w:rPr>
      </w:pPr>
      <w:r w:rsidRPr="00BC6CBB">
        <w:rPr>
          <w:rStyle w:val="HideTWBExt"/>
          <w:color w:val="auto"/>
        </w:rPr>
        <w:t>&lt;Titre&gt;</w:t>
      </w:r>
      <w:r w:rsidR="00BC6CBB">
        <w:rPr>
          <w:color w:val="auto"/>
        </w:rPr>
        <w:t>P</w:t>
      </w:r>
      <w:r w:rsidR="00BC6CBB" w:rsidRPr="00BC6CBB">
        <w:rPr>
          <w:color w:val="auto"/>
        </w:rPr>
        <w:t>rocedimento comum de proteção internacional na União</w:t>
      </w:r>
      <w:r w:rsidRPr="00BC6CBB">
        <w:rPr>
          <w:rStyle w:val="HideTWBExt"/>
          <w:color w:val="auto"/>
        </w:rPr>
        <w:t>&lt;/Titre&gt;</w:t>
      </w:r>
    </w:p>
    <w:p w:rsidR="002F3EB3" w:rsidRPr="00C81342" w:rsidRDefault="002F3EB3" w:rsidP="002F3EB3">
      <w:pPr>
        <w:pStyle w:val="CoverNormal"/>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Cover24"/>
        <w:rPr>
          <w:color w:val="auto"/>
        </w:rPr>
      </w:pPr>
      <w:r w:rsidRPr="00C81342">
        <w:rPr>
          <w:rStyle w:val="HideTWBExt"/>
          <w:color w:val="auto"/>
        </w:rPr>
        <w:t>&lt;DocRef&gt;</w:t>
      </w:r>
      <w:r w:rsidRPr="00C81342">
        <w:rPr>
          <w:color w:val="auto"/>
        </w:rPr>
        <w:t>(COM(2016) 0467 – C8-0321/2016 – 2016/0224(COD))</w:t>
      </w:r>
      <w:r w:rsidRPr="00C81342">
        <w:rPr>
          <w:rStyle w:val="HideTWBExt"/>
          <w:color w:val="auto"/>
        </w:rPr>
        <w:t>&lt;/DocRef&gt;</w:t>
      </w:r>
    </w:p>
    <w:p w:rsidR="0092169C" w:rsidRPr="00C81342" w:rsidRDefault="0050514D">
      <w:r w:rsidRPr="00C81342">
        <w:br w:type="page"/>
      </w:r>
      <w:r w:rsidRPr="00C81342">
        <w:lastRenderedPageBreak/>
        <w:t>AM_Com_LegReport</w:t>
      </w:r>
    </w:p>
    <w:p w:rsidR="002F3EB3" w:rsidRPr="00C81342" w:rsidRDefault="0050514D" w:rsidP="002F3EB3">
      <w:pPr>
        <w:pStyle w:val="AMNumberTabs"/>
        <w:rPr>
          <w:color w:val="auto"/>
        </w:rPr>
      </w:pPr>
      <w:r w:rsidRPr="00C81342">
        <w:rPr>
          <w:color w:val="auto"/>
        </w:rPr>
        <w:br w:type="page"/>
      </w:r>
    </w:p>
    <w:p w:rsidR="002F3EB3" w:rsidRPr="00C81342" w:rsidRDefault="002F3EB3" w:rsidP="002F3EB3">
      <w:pPr>
        <w:pStyle w:val="AMNumberTabs"/>
        <w:rPr>
          <w:color w:val="auto"/>
        </w:rPr>
      </w:pPr>
      <w:r w:rsidRPr="00C81342">
        <w:rPr>
          <w:rStyle w:val="HideTWBExt"/>
          <w:b w:val="0"/>
          <w:color w:val="auto"/>
        </w:rPr>
        <w:t>&lt;RepeatBlock-Amend&gt;</w:t>
      </w: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1348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Capitulo III – secção V</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1349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1350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r>
            <w:r w:rsidRPr="00C81342">
              <w:rPr>
                <w:b/>
                <w:i/>
                <w:color w:val="auto"/>
              </w:rPr>
              <w:t>Considera-se</w:t>
            </w:r>
            <w:r w:rsidRPr="00C81342">
              <w:rPr>
                <w:color w:val="auto"/>
              </w:rPr>
              <w:t xml:space="preserve"> um país terceiro como primeiro país de asilo do requerente nos casos em que</w:t>
            </w:r>
            <w:r w:rsidRPr="00C81342">
              <w:rPr>
                <w:b/>
                <w:i/>
                <w:color w:val="auto"/>
              </w:rPr>
              <w:t>:</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r>
            <w:r w:rsidRPr="00C81342">
              <w:rPr>
                <w:b/>
                <w:i/>
                <w:color w:val="auto"/>
              </w:rPr>
              <w:t>Pode considerar-se</w:t>
            </w:r>
            <w:r w:rsidRPr="00C81342">
              <w:rPr>
                <w:color w:val="auto"/>
              </w:rPr>
              <w:t xml:space="preserve"> um país terceiro como primeiro país de asilo do requerente nos casos em que </w:t>
            </w:r>
            <w:r w:rsidRPr="00C81342">
              <w:rPr>
                <w:b/>
                <w:i/>
                <w:color w:val="auto"/>
              </w:rPr>
              <w:t>lhe tiver sido reconhecido o estatuto de refugiado nesse país, em conformi</w:t>
            </w:r>
            <w:r w:rsidR="00BC6CBB">
              <w:rPr>
                <w:b/>
                <w:i/>
                <w:color w:val="auto"/>
              </w:rPr>
              <w:t>dade com a Convenção de Genebra</w:t>
            </w:r>
            <w:r w:rsidRPr="00C81342">
              <w:rPr>
                <w:b/>
                <w:i/>
                <w:color w:val="auto"/>
              </w:rPr>
              <w:t xml:space="preserve"> antes de entrar na União, e puder continuar a beneficiar dessa proteção.</w:t>
            </w:r>
          </w:p>
        </w:tc>
      </w:tr>
    </w:tbl>
    <w:p w:rsidR="002F3EB3" w:rsidRPr="00C81342" w:rsidRDefault="002F3EB3" w:rsidP="002F3EB3">
      <w:pPr>
        <w:pStyle w:val="Olang"/>
        <w:rPr>
          <w:color w:val="auto"/>
        </w:rPr>
      </w:pPr>
      <w:r w:rsidRPr="00C81342">
        <w:rPr>
          <w:color w:val="auto"/>
        </w:rPr>
        <w:lastRenderedPageBreak/>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1351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r>
            <w:r w:rsidRPr="00C81342">
              <w:rPr>
                <w:b/>
                <w:i/>
                <w:color w:val="auto"/>
              </w:rPr>
              <w:t>Considera-se</w:t>
            </w:r>
            <w:r w:rsidRPr="00C81342">
              <w:rPr>
                <w:color w:val="auto"/>
              </w:rPr>
              <w:t xml:space="preserve"> um país terceiro como primeiro país de asilo do requerente nos casos em que:</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r>
            <w:r w:rsidRPr="00C81342">
              <w:rPr>
                <w:b/>
                <w:i/>
                <w:color w:val="auto"/>
              </w:rPr>
              <w:t>Pode considerar-se</w:t>
            </w:r>
            <w:r w:rsidRPr="00C81342">
              <w:rPr>
                <w:color w:val="auto"/>
              </w:rPr>
              <w:t xml:space="preserve"> um país terceiro como primeiro país de asilo do requerente nos casos em que: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 xml:space="preserve">O conceito de primeiro país de asilo deve </w:t>
      </w:r>
      <w:r w:rsidR="00BC6CBB">
        <w:rPr>
          <w:color w:val="auto"/>
        </w:rPr>
        <w:t xml:space="preserve">continuar a ser </w:t>
      </w:r>
      <w:r w:rsidRPr="00C81342">
        <w:rPr>
          <w:color w:val="auto"/>
        </w:rPr>
        <w:t>facultativo para os Estados</w:t>
      </w:r>
      <w:r w:rsidR="00BC6CBB">
        <w:rPr>
          <w:color w:val="auto"/>
        </w:rPr>
        <w:noBreakHyphen/>
      </w:r>
      <w:r w:rsidRPr="00C81342">
        <w:rPr>
          <w:color w:val="auto"/>
        </w:rPr>
        <w:t>Membros.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1352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r>
            <w:r w:rsidRPr="00C81342">
              <w:rPr>
                <w:b/>
                <w:i/>
                <w:color w:val="auto"/>
              </w:rPr>
              <w:t>Considera-se</w:t>
            </w:r>
            <w:r w:rsidRPr="00C81342">
              <w:rPr>
                <w:color w:val="auto"/>
              </w:rPr>
              <w:t xml:space="preserve"> um país terceiro como primeiro país de asilo do requerente nos casos em que:</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r>
            <w:r w:rsidRPr="00C81342">
              <w:rPr>
                <w:b/>
                <w:i/>
                <w:color w:val="auto"/>
              </w:rPr>
              <w:t>Pode considerar-se</w:t>
            </w:r>
            <w:r w:rsidRPr="00C81342">
              <w:rPr>
                <w:color w:val="auto"/>
              </w:rPr>
              <w:t xml:space="preserve"> um país terceiro como primeiro país de asilo do requerente nos casos em que: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1353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Jeroen Lenaers</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Considera-se um país terceiro como primeiro país de asilo do requerente </w:t>
            </w:r>
            <w:r w:rsidRPr="00C81342">
              <w:rPr>
                <w:b/>
                <w:i/>
                <w:color w:val="auto"/>
              </w:rPr>
              <w:t>nos casos em</w:t>
            </w:r>
            <w:r w:rsidRPr="00C81342">
              <w:rPr>
                <w:color w:val="auto"/>
              </w:rPr>
              <w:t xml:space="preserve"> que:</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Considera-se um país terceiro como primeiro país de asilo do requerente </w:t>
            </w:r>
            <w:r w:rsidRPr="00C81342">
              <w:rPr>
                <w:b/>
                <w:i/>
                <w:color w:val="auto"/>
              </w:rPr>
              <w:t>sempre</w:t>
            </w:r>
            <w:r w:rsidRPr="00C81342">
              <w:rPr>
                <w:color w:val="auto"/>
              </w:rPr>
              <w:t xml:space="preserve"> que: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1354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1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w:t>
            </w:r>
            <w:r w:rsidRPr="00C81342">
              <w:rPr>
                <w:color w:val="auto"/>
              </w:rPr>
              <w:tab/>
            </w:r>
            <w:r w:rsidRPr="00C81342">
              <w:rPr>
                <w:b/>
                <w:i/>
                <w:color w:val="auto"/>
              </w:rPr>
              <w:t>O requerente tiver obtido outra forma de proteção adequada nesse país, em conformidade com a Convenção de Genebra, antes de entrar na União, e puder continuar a beneficiar dessa proteção; ou</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Está relacionada com a alteração do artigo 44.º, n.º 1.</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1355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 Jean Lambert</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1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O requerente tiver obtido outra forma de proteção </w:t>
            </w:r>
            <w:r w:rsidRPr="00C81342">
              <w:rPr>
                <w:b/>
                <w:i/>
                <w:color w:val="auto"/>
              </w:rPr>
              <w:t>adequada</w:t>
            </w:r>
            <w:r w:rsidRPr="00C81342">
              <w:rPr>
                <w:color w:val="auto"/>
              </w:rPr>
              <w:t xml:space="preserve"> nesse país, em conformidade com a Convenção de Genebra, antes de entrar na União, e puder continuar a beneficiar dessa proteção</w:t>
            </w:r>
            <w:r w:rsidRPr="00C81342">
              <w:rPr>
                <w:b/>
                <w:i/>
                <w:color w:val="auto"/>
              </w:rPr>
              <w:t>; ou</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O requerente tiver </w:t>
            </w:r>
            <w:r w:rsidRPr="00C81342">
              <w:rPr>
                <w:b/>
                <w:i/>
                <w:color w:val="auto"/>
              </w:rPr>
              <w:t>sido reconhecido como refugiado e</w:t>
            </w:r>
            <w:r w:rsidRPr="00C81342">
              <w:rPr>
                <w:color w:val="auto"/>
              </w:rPr>
              <w:t xml:space="preserve"> obtido outra forma de proteção </w:t>
            </w:r>
            <w:r w:rsidRPr="00C81342">
              <w:rPr>
                <w:b/>
                <w:i/>
                <w:color w:val="auto"/>
              </w:rPr>
              <w:t>efetiva</w:t>
            </w:r>
            <w:r w:rsidRPr="00C81342">
              <w:rPr>
                <w:color w:val="auto"/>
              </w:rPr>
              <w:t xml:space="preserve"> nesse país, em conformidade com a Convenção de Genebra, </w:t>
            </w:r>
            <w:r w:rsidRPr="00C81342">
              <w:rPr>
                <w:b/>
                <w:i/>
                <w:color w:val="auto"/>
              </w:rPr>
              <w:t>sem qualquer limitação geográfica,</w:t>
            </w:r>
            <w:r w:rsidRPr="00C81342">
              <w:rPr>
                <w:color w:val="auto"/>
              </w:rPr>
              <w:t xml:space="preserve"> antes de entrar na União, e puder continuar a beneficiar dessa proteção</w:t>
            </w:r>
            <w:r w:rsidRPr="00C81342">
              <w:rPr>
                <w:b/>
                <w:i/>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1356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lang w:val="es-ES_tradnl"/>
        </w:rPr>
      </w:pPr>
      <w:r w:rsidRPr="00C81342">
        <w:rPr>
          <w:rStyle w:val="HideTWBExt"/>
          <w:color w:val="auto"/>
          <w:lang w:val="es-ES_tradnl"/>
        </w:rPr>
        <w:t>&lt;Article&gt;</w:t>
      </w:r>
      <w:r w:rsidRPr="00C81342">
        <w:rPr>
          <w:color w:val="auto"/>
          <w:lang w:val="es-ES_tradnl"/>
        </w:rPr>
        <w:t>Artigo 44 – n.º 1 – alínea a)</w:t>
      </w:r>
      <w:r w:rsidRPr="00C81342">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pPr>
              <w:rPr>
                <w:lang w:val="es-ES_tradnl"/>
              </w:rPr>
            </w:pPr>
          </w:p>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O requerente tiver </w:t>
            </w:r>
            <w:r w:rsidRPr="00C81342">
              <w:rPr>
                <w:b/>
                <w:i/>
                <w:color w:val="auto"/>
              </w:rPr>
              <w:t>obtido outra forma de proteção adequada</w:t>
            </w:r>
            <w:r w:rsidRPr="00C81342">
              <w:rPr>
                <w:color w:val="auto"/>
              </w:rPr>
              <w:t xml:space="preserve"> nesse país, em conformidade com a Convenção de Genebra, antes de entrar na União, e puder continuar a beneficiar dessa proteção; ou</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O requerente tiver </w:t>
            </w:r>
            <w:r w:rsidRPr="00C81342">
              <w:rPr>
                <w:b/>
                <w:i/>
                <w:color w:val="auto"/>
              </w:rPr>
              <w:t>sido reconhecido como refugiado</w:t>
            </w:r>
            <w:r w:rsidRPr="00C81342">
              <w:rPr>
                <w:color w:val="auto"/>
              </w:rPr>
              <w:t xml:space="preserve"> nesse país, em conformidade com a Convenção de Genebra, antes de entrar na União, e puder continuar a beneficiar dessa proteção; ou</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 xml:space="preserve">Deve recorrer-se a este conceito apenas se </w:t>
      </w:r>
      <w:r w:rsidR="00BC6CBB">
        <w:rPr>
          <w:color w:val="auto"/>
        </w:rPr>
        <w:t>o requerente já tiver sido reconhecido como r</w:t>
      </w:r>
      <w:r w:rsidRPr="00C81342">
        <w:rPr>
          <w:color w:val="auto"/>
        </w:rPr>
        <w:t>efugiado.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1357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 Jean Lambert</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w:t>
            </w:r>
            <w:r w:rsidRPr="00C81342">
              <w:rPr>
                <w:color w:val="auto"/>
              </w:rPr>
              <w:tab/>
            </w:r>
            <w:r w:rsidRPr="00C81342">
              <w:rPr>
                <w:b/>
                <w:i/>
                <w:color w:val="auto"/>
              </w:rPr>
              <w:t>O requerente tiver beneficiado de outra forma de proteção nesse país antes de entrar na União e puder continuar a beneficiar dessa proteção.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1358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w:t>
            </w:r>
            <w:r w:rsidRPr="00C81342">
              <w:rPr>
                <w:color w:val="auto"/>
              </w:rPr>
              <w:tab/>
            </w:r>
            <w:r w:rsidRPr="00C81342">
              <w:rPr>
                <w:b/>
                <w:i/>
                <w:color w:val="auto"/>
              </w:rPr>
              <w:t>O requerente tiver beneficiado de outra forma de proteção nesse país antes de entrar na União e puder continuar a beneficiar dessa proteção.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Está relacionada com a alteração do artigo 44.º, n.º 1.</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1359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O requerente tiver beneficiado de outra forma de proteção </w:t>
            </w:r>
            <w:r w:rsidRPr="00C81342">
              <w:rPr>
                <w:b/>
                <w:i/>
                <w:color w:val="auto"/>
              </w:rPr>
              <w:t>nesse país</w:t>
            </w:r>
            <w:r w:rsidRPr="00C81342">
              <w:rPr>
                <w:color w:val="auto"/>
              </w:rPr>
              <w:t xml:space="preserve"> antes de entrar na União e puder continuar a beneficiar dessa proteção.</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O requerente tiver beneficiado de outra forma de proteção </w:t>
            </w:r>
            <w:r w:rsidRPr="00C81342">
              <w:rPr>
                <w:b/>
                <w:i/>
                <w:color w:val="auto"/>
              </w:rPr>
              <w:t>efetiva, equivalente ao nível de proteção de que beneficiam os refugiados,</w:t>
            </w:r>
            <w:r w:rsidRPr="00C81342">
              <w:rPr>
                <w:color w:val="auto"/>
              </w:rPr>
              <w:t xml:space="preserve"> antes de entrar na União e puder continuar a beneficiar dessa proteção.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Apenas se pode recorrer a este conceito se o nível de proteção for equivalente à proteção nos termos da Convenção de Genebra.</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1360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w:t>
            </w:r>
            <w:r w:rsidRPr="00C81342">
              <w:rPr>
                <w:color w:val="auto"/>
              </w:rPr>
              <w:tab/>
            </w:r>
            <w:r w:rsidRPr="00C81342">
              <w:rPr>
                <w:b/>
                <w:i/>
                <w:color w:val="auto"/>
              </w:rPr>
              <w:t>A autoridade responsável pela decisão deve considerar que o requerente obteve proteção adequada, na aceção do n.º 1, alínea b), se ficar provado que:</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A vida e a liberdade não estão ameaçadas em virtude da raça, religião, nacionalidade, pertença a determinado grupo social ou corrente política;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 Não existe risco de danos graves, na aceção do Regulamento (UE) n.º XXX/XXX (Regulamento Condições de Asilo);</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 É respeitado o princípio de não repulsão nos termos da Convenção de Genebra;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(d) É respeitada a proibição de afastamento em violação do direito de não ser objeto de tortura nem de tratamentos cruéis, desumanos ou degradantes consagrado na legislação internacional;</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(e) Existe o direito de residência legal;</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(f) Existe acesso adequado ao mercado de trabalho, estruturas de acolhimento, cuidados de saúde e educação; e</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(g) Existe o direito ao reagrupamento familiar, em conformidade com as normas internacionais de direitos humanos.</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 lista não representa uma visão completa do que constituiria um primeiro país de asilo e, por conseguinte, poderia comprometer a aplicação correta da Convenção de Genebra.</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1361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A autoridade responsável pela decisão </w:t>
            </w:r>
            <w:r w:rsidRPr="00C81342">
              <w:rPr>
                <w:b/>
                <w:i/>
                <w:color w:val="auto"/>
              </w:rPr>
              <w:t>deve</w:t>
            </w:r>
            <w:r w:rsidRPr="00C81342">
              <w:rPr>
                <w:color w:val="auto"/>
              </w:rPr>
              <w:t xml:space="preserve"> considerar que o requerente obteve proteção </w:t>
            </w:r>
            <w:r w:rsidRPr="00C81342">
              <w:rPr>
                <w:b/>
                <w:i/>
                <w:color w:val="auto"/>
              </w:rPr>
              <w:t>adequada</w:t>
            </w:r>
            <w:r w:rsidRPr="00C81342">
              <w:rPr>
                <w:color w:val="auto"/>
              </w:rPr>
              <w:t>, na aceção do n.º 1, alínea b), se ficar provado que:</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A autoridade responsável pela decisão </w:t>
            </w:r>
            <w:r w:rsidRPr="00C81342">
              <w:rPr>
                <w:b/>
                <w:i/>
                <w:color w:val="auto"/>
              </w:rPr>
              <w:t>pode</w:t>
            </w:r>
            <w:r w:rsidRPr="00C81342">
              <w:rPr>
                <w:color w:val="auto"/>
              </w:rPr>
              <w:t xml:space="preserve"> considerar que o requerente obteve proteção </w:t>
            </w:r>
            <w:r w:rsidRPr="00C81342">
              <w:rPr>
                <w:b/>
                <w:i/>
                <w:color w:val="auto"/>
              </w:rPr>
              <w:t>efetiva</w:t>
            </w:r>
            <w:r w:rsidRPr="00C81342">
              <w:rPr>
                <w:color w:val="auto"/>
              </w:rPr>
              <w:t>, na aceção do n.º 1, alínea b), se ficar provado que: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Para que um país seja devidamente considerado um país de primeiro asilo, é necessário que o nível de proteção proporcionado por esse país seja efetivo na prática. Isto significa que a proteção concedida deve ser equivalente ao nível de proteção assegurado na União. Os elementos adicionais refletem os requisitos destinados a garantir a disponibilidade de tal proteção efetiva na realidade.</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1362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A vida e a liberdade não estão ameaçadas em virtude da raça, religião, nacionalidade, pertença a determinado grupo social ou corrente política;</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A vida e a liberdade não estão ameaçadas em virtude da raça, religião, nacionalidade, pertença a determinado grupo social ou corrente política </w:t>
            </w:r>
            <w:r w:rsidRPr="00C81342">
              <w:rPr>
                <w:b/>
                <w:i/>
                <w:color w:val="auto"/>
              </w:rPr>
              <w:t>e que não existe privação da liberdade sem o devido processo</w:t>
            </w:r>
            <w:r w:rsidRPr="00C81342">
              <w:rPr>
                <w:color w:val="auto"/>
              </w:rPr>
              <w:t>;</w:t>
            </w:r>
          </w:p>
        </w:tc>
      </w:tr>
    </w:tbl>
    <w:p w:rsidR="002F3EB3" w:rsidRPr="00C81342" w:rsidRDefault="002F3EB3" w:rsidP="002F3EB3">
      <w:pPr>
        <w:pStyle w:val="Olang"/>
        <w:rPr>
          <w:color w:val="auto"/>
          <w:lang w:val="sv-SE"/>
        </w:rPr>
      </w:pPr>
      <w:r w:rsidRPr="00C81342">
        <w:rPr>
          <w:color w:val="auto"/>
          <w:lang w:val="sv-SE"/>
        </w:rPr>
        <w:t xml:space="preserve">Or. </w:t>
      </w:r>
      <w:r w:rsidRPr="00C81342">
        <w:rPr>
          <w:rStyle w:val="HideTWBExt"/>
          <w:color w:val="auto"/>
          <w:lang w:val="sv-SE"/>
        </w:rPr>
        <w:t>&lt;Original&gt;</w:t>
      </w:r>
      <w:r w:rsidRPr="00C81342">
        <w:rPr>
          <w:rStyle w:val="HideTWBInt"/>
          <w:color w:val="auto"/>
          <w:lang w:val="sv-SE"/>
        </w:rPr>
        <w:t>{EN}</w:t>
      </w:r>
      <w:r w:rsidRPr="00C81342">
        <w:rPr>
          <w:color w:val="auto"/>
          <w:lang w:val="sv-SE"/>
        </w:rPr>
        <w:t>en</w:t>
      </w:r>
      <w:r w:rsidRPr="00C81342">
        <w:rPr>
          <w:rStyle w:val="HideTWBExt"/>
          <w:color w:val="auto"/>
          <w:lang w:val="sv-SE"/>
        </w:rPr>
        <w:t>&lt;/Original&gt;</w:t>
      </w:r>
    </w:p>
    <w:p w:rsidR="002F3EB3" w:rsidRPr="00C81342" w:rsidRDefault="002F3EB3" w:rsidP="002F3EB3">
      <w:pPr>
        <w:rPr>
          <w:lang w:val="sv-SE"/>
        </w:rPr>
      </w:pPr>
      <w:r w:rsidRPr="00C81342">
        <w:rPr>
          <w:rStyle w:val="HideTWBExt"/>
          <w:color w:val="auto"/>
          <w:lang w:val="sv-SE"/>
        </w:rPr>
        <w:t>&lt;/Amend&gt;</w:t>
      </w:r>
    </w:p>
    <w:p w:rsidR="002F3EB3" w:rsidRPr="00C81342" w:rsidRDefault="002F3EB3" w:rsidP="002F3EB3">
      <w:pPr>
        <w:pStyle w:val="AMNumberTabs"/>
        <w:rPr>
          <w:color w:val="auto"/>
          <w:lang w:val="sv-SE"/>
        </w:rPr>
      </w:pPr>
      <w:r w:rsidRPr="00C81342">
        <w:rPr>
          <w:rStyle w:val="HideTWBExt"/>
          <w:color w:val="auto"/>
          <w:lang w:val="sv-SE"/>
        </w:rPr>
        <w:t>&lt;Amend&gt;</w:t>
      </w:r>
      <w:r w:rsidRPr="00C81342">
        <w:rPr>
          <w:color w:val="auto"/>
          <w:lang w:val="sv-SE"/>
        </w:rPr>
        <w:t>Alteração</w:t>
      </w:r>
      <w:r w:rsidRPr="00C81342">
        <w:rPr>
          <w:color w:val="auto"/>
          <w:lang w:val="sv-SE"/>
        </w:rPr>
        <w:tab/>
      </w:r>
      <w:r w:rsidRPr="00C81342">
        <w:rPr>
          <w:color w:val="auto"/>
          <w:lang w:val="sv-SE"/>
        </w:rPr>
        <w:tab/>
      </w:r>
      <w:r w:rsidRPr="00C81342">
        <w:rPr>
          <w:rStyle w:val="HideTWBExt"/>
          <w:color w:val="auto"/>
          <w:lang w:val="sv-SE"/>
        </w:rPr>
        <w:t>&lt;NumAm&gt;</w:t>
      </w:r>
      <w:r w:rsidRPr="00C81342">
        <w:rPr>
          <w:color w:val="auto"/>
          <w:lang w:val="sv-SE"/>
        </w:rPr>
        <w:t>1363</w:t>
      </w:r>
      <w:r w:rsidRPr="00C81342">
        <w:rPr>
          <w:rStyle w:val="HideTWBExt"/>
          <w:color w:val="auto"/>
          <w:lang w:val="sv-SE"/>
        </w:rPr>
        <w:t>&lt;/NumAm&gt;</w:t>
      </w:r>
    </w:p>
    <w:p w:rsidR="002F3EB3" w:rsidRPr="00C81342" w:rsidRDefault="002F3EB3" w:rsidP="002F3EB3">
      <w:pPr>
        <w:pStyle w:val="NormalBold"/>
        <w:rPr>
          <w:color w:val="auto"/>
          <w:lang w:val="sv-SE"/>
        </w:rPr>
      </w:pPr>
      <w:r w:rsidRPr="00C81342">
        <w:rPr>
          <w:rStyle w:val="HideTWBExt"/>
          <w:color w:val="auto"/>
          <w:lang w:val="sv-SE"/>
        </w:rPr>
        <w:t>&lt;RepeatBlock-By&gt;&lt;Members&gt;</w:t>
      </w:r>
      <w:r w:rsidRPr="00C81342">
        <w:rPr>
          <w:color w:val="auto"/>
          <w:lang w:val="sv-SE"/>
        </w:rPr>
        <w:t>Ska Keller</w:t>
      </w:r>
      <w:r w:rsidRPr="00C81342">
        <w:rPr>
          <w:rStyle w:val="HideTWBExt"/>
          <w:color w:val="auto"/>
          <w:lang w:val="sv-SE"/>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c-A)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D87E34">
            <w:pPr>
              <w:pStyle w:val="Normal6"/>
              <w:rPr>
                <w:color w:val="auto"/>
              </w:rPr>
            </w:pPr>
            <w:r w:rsidRPr="00C81342">
              <w:rPr>
                <w:b/>
                <w:i/>
                <w:color w:val="auto"/>
              </w:rPr>
              <w:t>(c-A)</w:t>
            </w:r>
            <w:r w:rsidRPr="00C81342">
              <w:rPr>
                <w:color w:val="auto"/>
              </w:rPr>
              <w:tab/>
            </w:r>
            <w:r w:rsidRPr="00C81342">
              <w:rPr>
                <w:b/>
                <w:i/>
                <w:color w:val="auto"/>
              </w:rPr>
              <w:t xml:space="preserve">Não existe risco real de transferência, pelo Estado terceiro, do requerente para outro Estado no qual não beneficiaria de proteção efetiva, </w:t>
            </w:r>
            <w:r w:rsidR="00D87E34">
              <w:rPr>
                <w:b/>
                <w:i/>
                <w:color w:val="auto"/>
              </w:rPr>
              <w:t xml:space="preserve">nem </w:t>
            </w:r>
            <w:r w:rsidR="005E02B3">
              <w:rPr>
                <w:b/>
                <w:i/>
                <w:color w:val="auto"/>
              </w:rPr>
              <w:t xml:space="preserve">risco de </w:t>
            </w:r>
            <w:r w:rsidRPr="00C81342">
              <w:rPr>
                <w:b/>
                <w:i/>
                <w:color w:val="auto"/>
              </w:rPr>
              <w:t>ser transferido para qualquer outro Estado no qual tal proteção não estaria disponível;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1364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c-A)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5E02B3">
            <w:pPr>
              <w:pStyle w:val="Normal6"/>
              <w:rPr>
                <w:color w:val="auto"/>
              </w:rPr>
            </w:pPr>
            <w:r w:rsidRPr="00C81342">
              <w:rPr>
                <w:b/>
                <w:i/>
                <w:color w:val="auto"/>
              </w:rPr>
              <w:t>(c-A)</w:t>
            </w:r>
            <w:r w:rsidRPr="00C81342">
              <w:rPr>
                <w:color w:val="auto"/>
              </w:rPr>
              <w:tab/>
            </w:r>
            <w:r w:rsidRPr="00C81342">
              <w:rPr>
                <w:b/>
                <w:i/>
                <w:color w:val="auto"/>
              </w:rPr>
              <w:t>Não existe risco d</w:t>
            </w:r>
            <w:r w:rsidR="005E02B3">
              <w:rPr>
                <w:b/>
                <w:i/>
                <w:color w:val="auto"/>
              </w:rPr>
              <w:t>e</w:t>
            </w:r>
            <w:r w:rsidRPr="00C81342">
              <w:rPr>
                <w:b/>
                <w:i/>
                <w:color w:val="auto"/>
              </w:rPr>
              <w:t xml:space="preserve"> envio, pelo país terceiro, d</w:t>
            </w:r>
            <w:r w:rsidR="005E02B3">
              <w:rPr>
                <w:b/>
                <w:i/>
                <w:color w:val="auto"/>
              </w:rPr>
              <w:t>o</w:t>
            </w:r>
            <w:r w:rsidRPr="00C81342">
              <w:rPr>
                <w:b/>
                <w:i/>
                <w:color w:val="auto"/>
              </w:rPr>
              <w:t xml:space="preserve"> requerente para outro país terceiro no qual não beneficiaria de proteção efetiva;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1365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e)</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(e)</w:t>
            </w:r>
            <w:r w:rsidRPr="00C81342">
              <w:rPr>
                <w:color w:val="auto"/>
              </w:rPr>
              <w:tab/>
            </w:r>
            <w:r w:rsidRPr="00C81342">
              <w:rPr>
                <w:b/>
                <w:i/>
                <w:color w:val="auto"/>
              </w:rPr>
              <w:t>Existe o direito de residência legal;</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1366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e-A)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5E02B3">
            <w:pPr>
              <w:pStyle w:val="Normal6"/>
              <w:rPr>
                <w:color w:val="auto"/>
              </w:rPr>
            </w:pPr>
            <w:r w:rsidRPr="00C81342">
              <w:rPr>
                <w:b/>
                <w:i/>
                <w:color w:val="auto"/>
              </w:rPr>
              <w:t>(e-A)</w:t>
            </w:r>
            <w:r w:rsidRPr="00C81342">
              <w:rPr>
                <w:color w:val="auto"/>
              </w:rPr>
              <w:tab/>
            </w:r>
            <w:r w:rsidRPr="00C81342">
              <w:rPr>
                <w:b/>
                <w:i/>
                <w:color w:val="auto"/>
              </w:rPr>
              <w:t>Os direit</w:t>
            </w:r>
            <w:r w:rsidR="005E02B3">
              <w:rPr>
                <w:b/>
                <w:i/>
                <w:color w:val="auto"/>
              </w:rPr>
              <w:t>os fundamentais são respeitados</w:t>
            </w:r>
            <w:r w:rsidRPr="00C81342">
              <w:rPr>
                <w:b/>
                <w:i/>
                <w:color w:val="auto"/>
              </w:rPr>
              <w:t xml:space="preserve"> em conformidade com as normas internacionais aplicáveis, nomeadamente que não existe risco real para a vida do requerente nem </w:t>
            </w:r>
            <w:r w:rsidR="005E02B3">
              <w:rPr>
                <w:b/>
                <w:i/>
                <w:color w:val="auto"/>
              </w:rPr>
              <w:t>o risco de privação d</w:t>
            </w:r>
            <w:r w:rsidRPr="00C81342">
              <w:rPr>
                <w:b/>
                <w:i/>
                <w:color w:val="auto"/>
              </w:rPr>
              <w:t>a sua liberdade sem o devido processo;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1367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f)</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(f)</w:t>
            </w:r>
            <w:r w:rsidRPr="00C81342">
              <w:rPr>
                <w:color w:val="auto"/>
              </w:rPr>
              <w:tab/>
            </w:r>
            <w:r w:rsidRPr="00C81342">
              <w:rPr>
                <w:b/>
                <w:i/>
                <w:color w:val="auto"/>
              </w:rPr>
              <w:t>Existe acesso adequado ao mercado de trabalho, estruturas de acolhimento, cuidados de saúde e educação; e</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1368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f)</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(f)</w:t>
            </w:r>
            <w:r w:rsidRPr="00C81342">
              <w:rPr>
                <w:color w:val="auto"/>
              </w:rPr>
              <w:tab/>
              <w:t xml:space="preserve">Existe acesso adequado ao mercado de trabalho, estruturas de acolhimento, cuidados de saúde e educação; </w:t>
            </w:r>
            <w:r w:rsidRPr="00C81342">
              <w:rPr>
                <w:b/>
                <w:i/>
                <w:color w:val="auto"/>
              </w:rPr>
              <w:t>e</w:t>
            </w:r>
          </w:p>
        </w:tc>
        <w:tc>
          <w:tcPr>
            <w:tcW w:w="4876" w:type="dxa"/>
          </w:tcPr>
          <w:p w:rsidR="002F3EB3" w:rsidRPr="00C81342" w:rsidRDefault="002F3EB3" w:rsidP="00BC6CBB">
            <w:pPr>
              <w:pStyle w:val="Normal6"/>
              <w:rPr>
                <w:color w:val="auto"/>
              </w:rPr>
            </w:pPr>
            <w:r w:rsidRPr="00C81342">
              <w:rPr>
                <w:color w:val="auto"/>
              </w:rPr>
              <w:t>(f)</w:t>
            </w:r>
            <w:r w:rsidRPr="00C81342">
              <w:rPr>
                <w:color w:val="auto"/>
              </w:rPr>
              <w:tab/>
              <w:t>Existe acesso adequado ao mercado de trabalho, estruturas de acolhimento, cuidados de saúde e educação;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1369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f-A)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5E02B3">
            <w:pPr>
              <w:pStyle w:val="Normal6"/>
              <w:rPr>
                <w:color w:val="auto"/>
              </w:rPr>
            </w:pPr>
            <w:r w:rsidRPr="00C81342">
              <w:rPr>
                <w:b/>
                <w:i/>
                <w:color w:val="auto"/>
              </w:rPr>
              <w:t>(f-A)</w:t>
            </w:r>
            <w:r w:rsidRPr="00C81342">
              <w:rPr>
                <w:color w:val="auto"/>
              </w:rPr>
              <w:tab/>
            </w:r>
            <w:r w:rsidRPr="00C81342">
              <w:rPr>
                <w:b/>
                <w:i/>
                <w:color w:val="auto"/>
              </w:rPr>
              <w:t>O requerente tem acesso a meios de subsistência suficientes para m</w:t>
            </w:r>
            <w:r w:rsidR="005E02B3">
              <w:rPr>
                <w:b/>
                <w:i/>
                <w:color w:val="auto"/>
              </w:rPr>
              <w:t>anter um nível de vida adequado</w:t>
            </w:r>
            <w:r w:rsidRPr="00C81342">
              <w:rPr>
                <w:b/>
                <w:i/>
                <w:color w:val="auto"/>
              </w:rPr>
              <w:t xml:space="preserve"> e que o Estado terceiro toma</w:t>
            </w:r>
            <w:r w:rsidR="005E02B3">
              <w:rPr>
                <w:b/>
                <w:i/>
                <w:color w:val="auto"/>
              </w:rPr>
              <w:t xml:space="preserve"> medidas destinadas a permitir o alcance p</w:t>
            </w:r>
            <w:r w:rsidRPr="00C81342">
              <w:rPr>
                <w:b/>
                <w:i/>
                <w:color w:val="auto"/>
              </w:rPr>
              <w:t>rogressiv</w:t>
            </w:r>
            <w:r w:rsidR="005E02B3">
              <w:rPr>
                <w:b/>
                <w:i/>
                <w:color w:val="auto"/>
              </w:rPr>
              <w:t>o</w:t>
            </w:r>
            <w:r w:rsidRPr="00C81342">
              <w:rPr>
                <w:b/>
                <w:i/>
                <w:color w:val="auto"/>
              </w:rPr>
              <w:t xml:space="preserve"> d</w:t>
            </w:r>
            <w:r w:rsidR="005E02B3">
              <w:rPr>
                <w:b/>
                <w:i/>
                <w:color w:val="auto"/>
              </w:rPr>
              <w:t>e</w:t>
            </w:r>
            <w:r w:rsidRPr="00C81342">
              <w:rPr>
                <w:b/>
                <w:i/>
                <w:color w:val="auto"/>
              </w:rPr>
              <w:t xml:space="preserve"> autossuficiência, enquanto se aguarda a concretização de soluções duradouras;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1370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f-A)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(f-A)</w:t>
            </w:r>
            <w:r w:rsidRPr="00C81342">
              <w:rPr>
                <w:color w:val="auto"/>
              </w:rPr>
              <w:tab/>
            </w:r>
            <w:r w:rsidRPr="00C81342">
              <w:rPr>
                <w:b/>
                <w:i/>
                <w:color w:val="auto"/>
              </w:rPr>
              <w:t>Existe acesso a meios de subsistência suficientes para manter um nível de vida adequado;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1371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f-B)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(f-B)</w:t>
            </w:r>
            <w:r w:rsidRPr="00C81342">
              <w:rPr>
                <w:color w:val="auto"/>
              </w:rPr>
              <w:tab/>
            </w:r>
            <w:r w:rsidRPr="00C81342">
              <w:rPr>
                <w:b/>
                <w:i/>
                <w:color w:val="auto"/>
              </w:rPr>
              <w:t>O país terceiro toma em consideração todas as vulnerabilidades específicas do requerente e protege os seus interesses de privacidade;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1372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f-B)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(f-B)</w:t>
            </w:r>
            <w:r w:rsidRPr="00C81342">
              <w:rPr>
                <w:color w:val="auto"/>
              </w:rPr>
              <w:tab/>
            </w:r>
            <w:r w:rsidRPr="00C81342">
              <w:rPr>
                <w:b/>
                <w:i/>
                <w:color w:val="auto"/>
              </w:rPr>
              <w:t>O país terceiro toma em consideração todas as vulnerabilidades específicas do requerente e protege os seus interesses de privacidade;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1373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f-C)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(f-C)</w:t>
            </w:r>
            <w:r w:rsidRPr="00C81342">
              <w:rPr>
                <w:color w:val="auto"/>
              </w:rPr>
              <w:tab/>
            </w:r>
            <w:r w:rsidRPr="00C81342">
              <w:rPr>
                <w:b/>
                <w:i/>
                <w:color w:val="auto"/>
              </w:rPr>
              <w:t>A proteção efetiva continua disponível até que se encontre uma solução duradoura;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1374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g)</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(g)</w:t>
            </w:r>
            <w:r w:rsidRPr="00C81342">
              <w:rPr>
                <w:color w:val="auto"/>
              </w:rPr>
              <w:tab/>
            </w:r>
            <w:r w:rsidRPr="00C81342">
              <w:rPr>
                <w:b/>
                <w:i/>
                <w:color w:val="auto"/>
              </w:rPr>
              <w:t>Existe o direito ao reagrupamento familiar, em conformidade com as normas internacionais de direitos humanos.</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1375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g)</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(g)</w:t>
            </w:r>
            <w:r w:rsidRPr="00C81342">
              <w:rPr>
                <w:color w:val="auto"/>
              </w:rPr>
              <w:tab/>
              <w:t>Existe o direito ao reagrupamento familiar, em conformidade com as normas internacionais de direitos humanos</w:t>
            </w:r>
            <w:r w:rsidRPr="00C81342">
              <w:rPr>
                <w:b/>
                <w:i/>
                <w:color w:val="auto"/>
              </w:rPr>
              <w:t>.</w:t>
            </w:r>
          </w:p>
        </w:tc>
        <w:tc>
          <w:tcPr>
            <w:tcW w:w="4876" w:type="dxa"/>
          </w:tcPr>
          <w:p w:rsidR="002F3EB3" w:rsidRPr="00C81342" w:rsidRDefault="002F3EB3" w:rsidP="00BC6CBB">
            <w:pPr>
              <w:pStyle w:val="Normal6"/>
              <w:rPr>
                <w:color w:val="auto"/>
              </w:rPr>
            </w:pPr>
            <w:r w:rsidRPr="00C81342">
              <w:rPr>
                <w:color w:val="auto"/>
              </w:rPr>
              <w:t>(g)</w:t>
            </w:r>
            <w:r w:rsidRPr="00C81342">
              <w:rPr>
                <w:color w:val="auto"/>
              </w:rPr>
              <w:tab/>
              <w:t>Existe o direito ao reagrupamento familiar, em conformidade com as normas internacionais de direitos humanos</w:t>
            </w:r>
            <w:r w:rsidRPr="00C81342">
              <w:rPr>
                <w:b/>
                <w:i/>
                <w:color w:val="auto"/>
              </w:rPr>
              <w:t>; 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1376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 – alínea g-A)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(g-A)</w:t>
            </w:r>
            <w:r w:rsidRPr="00C81342">
              <w:rPr>
                <w:color w:val="auto"/>
              </w:rPr>
              <w:tab/>
            </w:r>
            <w:r w:rsidRPr="00C81342">
              <w:rPr>
                <w:b/>
                <w:i/>
                <w:color w:val="auto"/>
              </w:rPr>
              <w:t>O país terceiro aderiu a instrumentos internacionais relativos aos refugiados, bem como a instrumentos relativos aos direitos humanos fundamentais</w:t>
            </w:r>
            <w:r w:rsidR="00097B11">
              <w:rPr>
                <w:b/>
                <w:i/>
                <w:color w:val="auto"/>
              </w:rPr>
              <w:t>,</w:t>
            </w:r>
            <w:r w:rsidRPr="00C81342">
              <w:rPr>
                <w:b/>
                <w:i/>
                <w:color w:val="auto"/>
              </w:rPr>
              <w:t xml:space="preserve"> e cumpre as suas normas na prática.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1377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2-A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097B11">
            <w:pPr>
              <w:pStyle w:val="Normal6"/>
              <w:rPr>
                <w:color w:val="auto"/>
              </w:rPr>
            </w:pPr>
            <w:r w:rsidRPr="00C81342">
              <w:rPr>
                <w:b/>
                <w:i/>
                <w:color w:val="auto"/>
              </w:rPr>
              <w:t>2-A.</w:t>
            </w:r>
            <w:r w:rsidRPr="00C81342">
              <w:rPr>
                <w:color w:val="auto"/>
              </w:rPr>
              <w:tab/>
            </w:r>
            <w:r w:rsidRPr="00C81342">
              <w:rPr>
                <w:b/>
                <w:i/>
                <w:color w:val="auto"/>
              </w:rPr>
              <w:t>As decisões que determinam o cumprimento das condições estabelecidas no n.º 1 do presente artigo devem ser objeto de avaliaç</w:t>
            </w:r>
            <w:r w:rsidR="00097B11">
              <w:rPr>
                <w:b/>
                <w:i/>
                <w:color w:val="auto"/>
              </w:rPr>
              <w:t>ão</w:t>
            </w:r>
            <w:r w:rsidRPr="00C81342">
              <w:rPr>
                <w:b/>
                <w:i/>
                <w:color w:val="auto"/>
              </w:rPr>
              <w:t xml:space="preserve"> periódica por </w:t>
            </w:r>
            <w:r w:rsidR="00097B11">
              <w:rPr>
                <w:b/>
                <w:i/>
                <w:color w:val="auto"/>
              </w:rPr>
              <w:t xml:space="preserve">parte de </w:t>
            </w:r>
            <w:r w:rsidRPr="00C81342">
              <w:rPr>
                <w:b/>
                <w:i/>
                <w:color w:val="auto"/>
              </w:rPr>
              <w:t>organizações independentes.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1378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Sergei Stanishev</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w:t>
            </w:r>
            <w:r w:rsidRPr="00C81342">
              <w:rPr>
                <w:color w:val="auto"/>
              </w:rPr>
              <w:tab/>
            </w:r>
            <w:r w:rsidRPr="00C81342">
              <w:rPr>
                <w:b/>
                <w:i/>
                <w:color w:val="auto"/>
              </w:rPr>
              <w:t>Antes de o pedido poder ser recusado como inadmissível, nos termos do artigo 36.º, n.º 1, alínea a), o requerente deve ser autorizado a contestar a aplicação do conceito de primeiro país de asilo, tendo em conta as suas circunstâncias pessoais no momento da apresentação do pedido e durante a entrevista de admissibilidade.</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Em consonância com alterações anteriores destinadas a suprimir as verificações de admissibilidade enquanto requisito antes da aplicação do Regulamento de Dublim.</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1379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Antes de o pedido poder ser recusado como inadmissível, nos termos do artigo 36.º, n.º 1, alínea a), o requerente deve ser autorizado a contestar a aplicação do conceito de primeiro país de asilo, tendo em conta as suas circunstâncias pessoais </w:t>
            </w:r>
            <w:r w:rsidRPr="00C81342">
              <w:rPr>
                <w:b/>
                <w:i/>
                <w:color w:val="auto"/>
              </w:rPr>
              <w:t>no momento da apresentação do pedido e durante a entrevista de admissibilidade</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3.</w:t>
            </w:r>
            <w:r w:rsidRPr="00C81342">
              <w:rPr>
                <w:color w:val="auto"/>
              </w:rPr>
              <w:tab/>
              <w:t>Antes de o pedido poder ser recusado como inadmissível, nos termos do artigo 36.º, n.º 1, alínea a), o requerente deve ser autorizado a contestar a aplicação do conceito de primeiro país de asilo, tendo em conta as suas circunstâncias pessoais.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 requerente deve ter o direito de contestar a aplicação do conceito durante o seu proce</w:t>
      </w:r>
      <w:r w:rsidR="00097B11">
        <w:rPr>
          <w:color w:val="auto"/>
        </w:rPr>
        <w:t xml:space="preserve">dimento </w:t>
      </w:r>
      <w:r w:rsidRPr="00C81342">
        <w:rPr>
          <w:color w:val="auto"/>
        </w:rPr>
        <w:t>até à tomada de uma decisão definitiva.</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1380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 Jean Lambert</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Antes de o pedido poder ser recusado </w:t>
            </w:r>
            <w:r w:rsidRPr="00C81342">
              <w:rPr>
                <w:b/>
                <w:i/>
                <w:color w:val="auto"/>
              </w:rPr>
              <w:t>como inadmissível</w:t>
            </w:r>
            <w:r w:rsidRPr="00C81342">
              <w:rPr>
                <w:color w:val="auto"/>
              </w:rPr>
              <w:t xml:space="preserve">, nos termos </w:t>
            </w:r>
            <w:r w:rsidRPr="00C81342">
              <w:rPr>
                <w:b/>
                <w:i/>
                <w:color w:val="auto"/>
              </w:rPr>
              <w:t>do artigo 36.º, n.º 1, alínea a)</w:t>
            </w:r>
            <w:r w:rsidRPr="00C81342">
              <w:rPr>
                <w:color w:val="auto"/>
              </w:rPr>
              <w:t xml:space="preserve">, o requerente deve ser autorizado a contestar a aplicação do conceito de primeiro país de asilo, tendo em conta as suas circunstâncias pessoais </w:t>
            </w:r>
            <w:r w:rsidRPr="00C81342">
              <w:rPr>
                <w:b/>
                <w:i/>
                <w:color w:val="auto"/>
              </w:rPr>
              <w:t>no momento da apresentação do pedido e durante a entrevista de admissibilidade</w:t>
            </w:r>
            <w:r w:rsidRPr="00C81342">
              <w:rPr>
                <w:color w:val="auto"/>
              </w:rPr>
              <w:t>.</w:t>
            </w:r>
          </w:p>
        </w:tc>
        <w:tc>
          <w:tcPr>
            <w:tcW w:w="4876" w:type="dxa"/>
          </w:tcPr>
          <w:p w:rsidR="002F3EB3" w:rsidRPr="00C81342" w:rsidRDefault="002F3EB3" w:rsidP="00097B11">
            <w:pPr>
              <w:pStyle w:val="Normal6"/>
              <w:rPr>
                <w:color w:val="auto"/>
              </w:rPr>
            </w:pPr>
            <w:r w:rsidRPr="00C81342">
              <w:rPr>
                <w:color w:val="auto"/>
              </w:rPr>
              <w:t>3.</w:t>
            </w:r>
            <w:r w:rsidRPr="00C81342">
              <w:rPr>
                <w:color w:val="auto"/>
              </w:rPr>
              <w:tab/>
              <w:t xml:space="preserve">Antes de o pedido poder ser recusado </w:t>
            </w:r>
            <w:r w:rsidRPr="00C81342">
              <w:rPr>
                <w:b/>
                <w:i/>
                <w:color w:val="auto"/>
              </w:rPr>
              <w:t>no âmbito de uma determinação do seu mérito</w:t>
            </w:r>
            <w:r w:rsidRPr="00C81342">
              <w:rPr>
                <w:color w:val="auto"/>
              </w:rPr>
              <w:t xml:space="preserve">, nos termos </w:t>
            </w:r>
            <w:r w:rsidRPr="00C81342">
              <w:rPr>
                <w:b/>
                <w:i/>
                <w:color w:val="auto"/>
              </w:rPr>
              <w:t>da secção II do presente regulamento</w:t>
            </w:r>
            <w:r w:rsidRPr="00C81342">
              <w:rPr>
                <w:color w:val="auto"/>
              </w:rPr>
              <w:t xml:space="preserve">, o requerente deve ser autorizado a contestar a aplicação do conceito de primeiro país de asilo, tendo em conta as suas circunstâncias pessoais </w:t>
            </w:r>
            <w:r w:rsidRPr="00C81342">
              <w:rPr>
                <w:b/>
                <w:i/>
                <w:color w:val="auto"/>
              </w:rPr>
              <w:t>em qualquer fase do proce</w:t>
            </w:r>
            <w:r w:rsidR="00097B11">
              <w:rPr>
                <w:b/>
                <w:i/>
                <w:color w:val="auto"/>
              </w:rPr>
              <w:t>dimento</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1381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907886">
            <w:pPr>
              <w:pStyle w:val="Normal6"/>
              <w:rPr>
                <w:color w:val="auto"/>
              </w:rPr>
            </w:pPr>
            <w:r w:rsidRPr="00C81342">
              <w:rPr>
                <w:color w:val="auto"/>
              </w:rPr>
              <w:t>4.</w:t>
            </w:r>
            <w:r w:rsidRPr="00C81342">
              <w:rPr>
                <w:color w:val="auto"/>
              </w:rPr>
              <w:tab/>
            </w:r>
            <w:r w:rsidRPr="00C81342">
              <w:rPr>
                <w:b/>
                <w:i/>
                <w:color w:val="auto"/>
              </w:rPr>
              <w:t>No que diz respeito a menores não acompanhados, o</w:t>
            </w:r>
            <w:r w:rsidRPr="00C81342">
              <w:rPr>
                <w:color w:val="auto"/>
              </w:rPr>
              <w:t xml:space="preserve"> conceito de primeiro país de asilo </w:t>
            </w:r>
            <w:r w:rsidRPr="00C81342">
              <w:rPr>
                <w:b/>
                <w:i/>
                <w:color w:val="auto"/>
              </w:rPr>
              <w:t>só pode</w:t>
            </w:r>
            <w:r w:rsidRPr="00C81342">
              <w:rPr>
                <w:color w:val="auto"/>
              </w:rPr>
              <w:t xml:space="preserve"> ser aplicado </w:t>
            </w:r>
            <w:r w:rsidRPr="00C81342">
              <w:rPr>
                <w:b/>
                <w:i/>
                <w:color w:val="auto"/>
              </w:rPr>
              <w:t>nos casos em que as autoridades dos Estados</w:t>
            </w:r>
            <w:r w:rsidR="00907886">
              <w:rPr>
                <w:b/>
                <w:i/>
                <w:color w:val="auto"/>
              </w:rPr>
              <w:noBreakHyphen/>
            </w:r>
            <w:r w:rsidRPr="00C81342">
              <w:rPr>
                <w:b/>
                <w:i/>
                <w:color w:val="auto"/>
              </w:rPr>
              <w:t>Membros tenham já recebido das autoridades do país terceiro em causa a garantia de que o menor não acompanhado será tomado a cargo por essas autoridades e que beneficiará imediatamente de uma das formas de proteção referidas no n.º 1</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4.</w:t>
            </w:r>
            <w:r w:rsidRPr="00C81342">
              <w:rPr>
                <w:color w:val="auto"/>
              </w:rPr>
              <w:tab/>
            </w:r>
            <w:r w:rsidRPr="00C81342">
              <w:rPr>
                <w:b/>
                <w:i/>
                <w:color w:val="auto"/>
              </w:rPr>
              <w:t>O</w:t>
            </w:r>
            <w:r w:rsidRPr="00C81342">
              <w:rPr>
                <w:color w:val="auto"/>
              </w:rPr>
              <w:t xml:space="preserve"> conceito de primeiro país de asilo </w:t>
            </w:r>
            <w:r w:rsidRPr="00C81342">
              <w:rPr>
                <w:b/>
                <w:i/>
                <w:color w:val="auto"/>
              </w:rPr>
              <w:t>não deve</w:t>
            </w:r>
            <w:r w:rsidRPr="00C81342">
              <w:rPr>
                <w:color w:val="auto"/>
              </w:rPr>
              <w:t xml:space="preserve"> ser aplicado </w:t>
            </w:r>
            <w:r w:rsidRPr="00C81342">
              <w:rPr>
                <w:b/>
                <w:i/>
                <w:color w:val="auto"/>
              </w:rPr>
              <w:t>a menores não acompanhados</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1382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907886">
            <w:pPr>
              <w:pStyle w:val="Normal6"/>
              <w:rPr>
                <w:color w:val="auto"/>
              </w:rPr>
            </w:pPr>
            <w:r w:rsidRPr="00C81342">
              <w:rPr>
                <w:color w:val="auto"/>
              </w:rPr>
              <w:t>4.</w:t>
            </w:r>
            <w:r w:rsidRPr="00C81342">
              <w:rPr>
                <w:color w:val="auto"/>
              </w:rPr>
              <w:tab/>
            </w:r>
            <w:r w:rsidRPr="00C81342">
              <w:rPr>
                <w:b/>
                <w:i/>
                <w:color w:val="auto"/>
              </w:rPr>
              <w:t>No que diz respeito a menores não acompanhados, o</w:t>
            </w:r>
            <w:r w:rsidRPr="00C81342">
              <w:rPr>
                <w:color w:val="auto"/>
              </w:rPr>
              <w:t xml:space="preserve"> conceito de primeiro país de asilo </w:t>
            </w:r>
            <w:r w:rsidRPr="00C81342">
              <w:rPr>
                <w:b/>
                <w:i/>
                <w:color w:val="auto"/>
              </w:rPr>
              <w:t>só pode</w:t>
            </w:r>
            <w:r w:rsidRPr="00C81342">
              <w:rPr>
                <w:color w:val="auto"/>
              </w:rPr>
              <w:t xml:space="preserve"> ser aplicado </w:t>
            </w:r>
            <w:r w:rsidRPr="00C81342">
              <w:rPr>
                <w:b/>
                <w:i/>
                <w:color w:val="auto"/>
              </w:rPr>
              <w:t>nos casos em que as autoridades dos Estados</w:t>
            </w:r>
            <w:r w:rsidR="00907886">
              <w:rPr>
                <w:b/>
                <w:i/>
                <w:color w:val="auto"/>
              </w:rPr>
              <w:noBreakHyphen/>
            </w:r>
            <w:r w:rsidRPr="00C81342">
              <w:rPr>
                <w:b/>
                <w:i/>
                <w:color w:val="auto"/>
              </w:rPr>
              <w:t>Membros tenham já recebido das autoridades do país terceiro em causa a garantia de que o menor não acompanhado será tomado a cargo por essas autoridades e que beneficiará imediatamente de uma das formas de proteção referidas no n.º 1</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4.</w:t>
            </w:r>
            <w:r w:rsidRPr="00C81342">
              <w:rPr>
                <w:color w:val="auto"/>
              </w:rPr>
              <w:tab/>
            </w:r>
            <w:r w:rsidRPr="00C81342">
              <w:rPr>
                <w:b/>
                <w:i/>
                <w:color w:val="auto"/>
              </w:rPr>
              <w:t>O</w:t>
            </w:r>
            <w:r w:rsidRPr="00C81342">
              <w:rPr>
                <w:color w:val="auto"/>
              </w:rPr>
              <w:t xml:space="preserve"> conceito de primeiro país de asilo </w:t>
            </w:r>
            <w:r w:rsidRPr="00C81342">
              <w:rPr>
                <w:b/>
                <w:i/>
                <w:color w:val="auto"/>
              </w:rPr>
              <w:t>não deve</w:t>
            </w:r>
            <w:r w:rsidRPr="00C81342">
              <w:rPr>
                <w:color w:val="auto"/>
              </w:rPr>
              <w:t xml:space="preserve"> ser aplicado </w:t>
            </w:r>
            <w:r w:rsidRPr="00C81342">
              <w:rPr>
                <w:b/>
                <w:i/>
                <w:color w:val="auto"/>
              </w:rPr>
              <w:t>a menores não acompanhados</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Os menores não acompanhados são particularmente vulneráveis e não devem estar sujeitos à utilização do conceito de primeiro país de asilo.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1383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907886">
            <w:pPr>
              <w:pStyle w:val="Normal6"/>
              <w:rPr>
                <w:color w:val="auto"/>
              </w:rPr>
            </w:pPr>
            <w:r w:rsidRPr="00C81342">
              <w:rPr>
                <w:color w:val="auto"/>
              </w:rPr>
              <w:t>4.</w:t>
            </w:r>
            <w:r w:rsidRPr="00C81342">
              <w:rPr>
                <w:color w:val="auto"/>
              </w:rPr>
              <w:tab/>
            </w:r>
            <w:r w:rsidRPr="00C81342">
              <w:rPr>
                <w:b/>
                <w:i/>
                <w:color w:val="auto"/>
              </w:rPr>
              <w:t>No que diz respeito a menores não acompanhados, o</w:t>
            </w:r>
            <w:r w:rsidRPr="00C81342">
              <w:rPr>
                <w:color w:val="auto"/>
              </w:rPr>
              <w:t xml:space="preserve"> conceito de primeiro país de asilo </w:t>
            </w:r>
            <w:r w:rsidRPr="00C81342">
              <w:rPr>
                <w:b/>
                <w:i/>
                <w:color w:val="auto"/>
              </w:rPr>
              <w:t>só pode</w:t>
            </w:r>
            <w:r w:rsidRPr="00C81342">
              <w:rPr>
                <w:color w:val="auto"/>
              </w:rPr>
              <w:t xml:space="preserve"> ser aplicado </w:t>
            </w:r>
            <w:r w:rsidRPr="00C81342">
              <w:rPr>
                <w:b/>
                <w:i/>
                <w:color w:val="auto"/>
              </w:rPr>
              <w:t>nos casos em que as autoridades dos Estados</w:t>
            </w:r>
            <w:r w:rsidR="00907886">
              <w:rPr>
                <w:b/>
                <w:i/>
                <w:color w:val="auto"/>
              </w:rPr>
              <w:noBreakHyphen/>
            </w:r>
            <w:r w:rsidRPr="00C81342">
              <w:rPr>
                <w:b/>
                <w:i/>
                <w:color w:val="auto"/>
              </w:rPr>
              <w:t>Membros tenham já recebido das autoridades do país terceiro em causa a garantia de que o menor não acompanhado será tomado a cargo por essas autoridades e que beneficiará imediatamente de uma das formas de proteção referidas no n.º 1</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4.</w:t>
            </w:r>
            <w:r w:rsidRPr="00C81342">
              <w:rPr>
                <w:color w:val="auto"/>
              </w:rPr>
              <w:tab/>
            </w:r>
            <w:r w:rsidRPr="00C81342">
              <w:rPr>
                <w:b/>
                <w:i/>
                <w:color w:val="auto"/>
              </w:rPr>
              <w:t>O</w:t>
            </w:r>
            <w:r w:rsidRPr="00C81342">
              <w:rPr>
                <w:color w:val="auto"/>
              </w:rPr>
              <w:t xml:space="preserve"> conceito de primeiro país de asilo </w:t>
            </w:r>
            <w:r w:rsidRPr="00C81342">
              <w:rPr>
                <w:b/>
                <w:i/>
                <w:color w:val="auto"/>
              </w:rPr>
              <w:t>não deve</w:t>
            </w:r>
            <w:r w:rsidRPr="00C81342">
              <w:rPr>
                <w:color w:val="auto"/>
              </w:rPr>
              <w:t xml:space="preserve"> ser aplicado </w:t>
            </w:r>
            <w:r w:rsidRPr="00C81342">
              <w:rPr>
                <w:b/>
                <w:i/>
                <w:color w:val="auto"/>
              </w:rPr>
              <w:t>a menores não acompanhados, a menos que se determine que tal é manifestamente do interesse superior da criança</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 conceito de primeiro país de asilo não deve ser aplicado a menores não acompanhados, a menos que se considere que tal é do seu interesse superior.</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1384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Anna Maria Corazza Bildt, Caterina Chinnici, Hilde Vautmans, Barbara Matera, Damiano Zoffoli, Michaela Šojdrová, Brando Benifei, Lara Comi, Carlos Coelho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4.</w:t>
            </w:r>
            <w:r w:rsidRPr="00C81342">
              <w:rPr>
                <w:color w:val="auto"/>
              </w:rPr>
              <w:tab/>
              <w:t xml:space="preserve">No que diz respeito a menores não acompanhados, o conceito de primeiro país de asilo </w:t>
            </w:r>
            <w:r w:rsidRPr="00C81342">
              <w:rPr>
                <w:b/>
                <w:i/>
                <w:color w:val="auto"/>
              </w:rPr>
              <w:t>só pode ser aplicado</w:t>
            </w:r>
            <w:r w:rsidRPr="00C81342">
              <w:rPr>
                <w:color w:val="auto"/>
              </w:rPr>
              <w:t xml:space="preserve"> nos casos em que as autoridades dos Estados-Membros tenham já recebido das autoridades do país terceiro em causa a garantia de que o menor não acompanhado será tomado a cargo por essas autoridades e que beneficiará imediatamente de uma das formas de proteção referidas no n.º 1.</w:t>
            </w:r>
          </w:p>
        </w:tc>
        <w:tc>
          <w:tcPr>
            <w:tcW w:w="4876" w:type="dxa"/>
          </w:tcPr>
          <w:p w:rsidR="002F3EB3" w:rsidRPr="00C81342" w:rsidRDefault="002F3EB3" w:rsidP="00907886">
            <w:pPr>
              <w:pStyle w:val="Normal6"/>
              <w:rPr>
                <w:color w:val="auto"/>
              </w:rPr>
            </w:pPr>
            <w:r w:rsidRPr="00C81342">
              <w:rPr>
                <w:color w:val="auto"/>
              </w:rPr>
              <w:t>4.</w:t>
            </w:r>
            <w:r w:rsidRPr="00C81342">
              <w:rPr>
                <w:color w:val="auto"/>
              </w:rPr>
              <w:tab/>
              <w:t xml:space="preserve">No que diz respeito a menores não acompanhados, o conceito de primeiro país de asilo </w:t>
            </w:r>
            <w:r w:rsidRPr="00C81342">
              <w:rPr>
                <w:b/>
                <w:i/>
                <w:color w:val="auto"/>
              </w:rPr>
              <w:t>não deve ser aplicado, a menos que tal seja do seu interesse superior e</w:t>
            </w:r>
            <w:r w:rsidRPr="00C81342">
              <w:rPr>
                <w:color w:val="auto"/>
              </w:rPr>
              <w:t xml:space="preserve"> nos casos em que as autoridades dos Estados</w:t>
            </w:r>
            <w:r w:rsidR="00907886">
              <w:rPr>
                <w:color w:val="auto"/>
              </w:rPr>
              <w:noBreakHyphen/>
            </w:r>
            <w:r w:rsidRPr="00C81342">
              <w:rPr>
                <w:color w:val="auto"/>
              </w:rPr>
              <w:t>Membros tenham já recebido das autoridades do país terceiro em causa a garantia de que o menor não acompanhado será tomado a cargo por essas autoridades e que beneficiará imediatamente de uma das formas de proteção referidas no n.º 1.</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1385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Jeroen Lenaers</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907886">
            <w:pPr>
              <w:pStyle w:val="Normal6"/>
              <w:rPr>
                <w:color w:val="auto"/>
              </w:rPr>
            </w:pPr>
            <w:r w:rsidRPr="00C81342">
              <w:rPr>
                <w:color w:val="auto"/>
              </w:rPr>
              <w:t>4.</w:t>
            </w:r>
            <w:r w:rsidRPr="00C81342">
              <w:rPr>
                <w:color w:val="auto"/>
              </w:rPr>
              <w:tab/>
            </w:r>
            <w:r w:rsidRPr="00C81342">
              <w:rPr>
                <w:b/>
                <w:i/>
                <w:color w:val="auto"/>
              </w:rPr>
              <w:t>No que diz respeito a menores não acompanhados, o</w:t>
            </w:r>
            <w:r w:rsidRPr="00C81342">
              <w:rPr>
                <w:color w:val="auto"/>
              </w:rPr>
              <w:t xml:space="preserve"> conceito de primeiro país de asilo só pode ser aplicado nos casos em que as autoridades dos Estados</w:t>
            </w:r>
            <w:r w:rsidR="00907886">
              <w:rPr>
                <w:color w:val="auto"/>
              </w:rPr>
              <w:noBreakHyphen/>
            </w:r>
            <w:r w:rsidRPr="00C81342">
              <w:rPr>
                <w:color w:val="auto"/>
              </w:rPr>
              <w:t>Membros tenham já recebido das autoridades do país terceiro em causa a garantia de que o menor não acompanhado será tomado a cargo por essas autoridades e que beneficiará imediatamente de uma das formas de proteção referidas no n.º 1.</w:t>
            </w:r>
          </w:p>
        </w:tc>
        <w:tc>
          <w:tcPr>
            <w:tcW w:w="4876" w:type="dxa"/>
          </w:tcPr>
          <w:p w:rsidR="002F3EB3" w:rsidRPr="00C81342" w:rsidRDefault="002F3EB3" w:rsidP="00BC6CBB">
            <w:pPr>
              <w:pStyle w:val="Normal6"/>
              <w:rPr>
                <w:color w:val="auto"/>
              </w:rPr>
            </w:pPr>
            <w:r w:rsidRPr="00C81342">
              <w:rPr>
                <w:color w:val="auto"/>
              </w:rPr>
              <w:t>4.</w:t>
            </w:r>
            <w:r w:rsidRPr="00C81342">
              <w:rPr>
                <w:color w:val="auto"/>
              </w:rPr>
              <w:tab/>
            </w:r>
            <w:r w:rsidRPr="00C81342">
              <w:rPr>
                <w:b/>
                <w:i/>
                <w:color w:val="auto"/>
              </w:rPr>
              <w:t>O</w:t>
            </w:r>
            <w:r w:rsidRPr="00C81342">
              <w:rPr>
                <w:color w:val="auto"/>
              </w:rPr>
              <w:t xml:space="preserve"> conceito de primeiro país de asilo só pode ser aplicado </w:t>
            </w:r>
            <w:r w:rsidRPr="00C81342">
              <w:rPr>
                <w:b/>
                <w:i/>
                <w:color w:val="auto"/>
              </w:rPr>
              <w:t>a menores não acompanhados</w:t>
            </w:r>
            <w:r w:rsidRPr="00C81342">
              <w:rPr>
                <w:color w:val="auto"/>
              </w:rPr>
              <w:t xml:space="preserve"> nos casos em que as autoridades dos Estados-Membros tenham já recebido das autoridades do país terceiro em causa a garantia de que o menor não acompanhado será tomado a cargo por essas autoridades e que beneficiará imediatamente de uma das formas de proteção referidas no n.º 1.</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1386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5.</w:t>
            </w:r>
            <w:r w:rsidRPr="00C81342">
              <w:rPr>
                <w:color w:val="auto"/>
              </w:rPr>
              <w:tab/>
            </w:r>
            <w:r w:rsidRPr="00C81342">
              <w:rPr>
                <w:b/>
                <w:i/>
                <w:color w:val="auto"/>
              </w:rPr>
              <w:t>Se o pedido for rejeitado por inadmissibilidade, devido à aplicação do conceito de primeiro país de asilo, a autoridade responsável pela decisão deve:</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Informar do facto o requerente;</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 Entregar-lhe um documento redigido na língua do país terceiro, informando as autoridades deste país de que o pedido não foi apreciado quanto ao mérito em virtude da aplicação do conceito de primeiro país de asilo.</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1387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6</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6.</w:t>
            </w:r>
            <w:r w:rsidRPr="00C81342">
              <w:rPr>
                <w:color w:val="auto"/>
              </w:rPr>
              <w:tab/>
              <w:t xml:space="preserve">Se o país terceiro em causa se recusar a admitir ou readmitir o requerente no seu território, a autoridade responsável pela decisão </w:t>
            </w:r>
            <w:r w:rsidRPr="00C81342">
              <w:rPr>
                <w:b/>
                <w:i/>
                <w:color w:val="auto"/>
              </w:rPr>
              <w:t>deve</w:t>
            </w:r>
            <w:r w:rsidRPr="00C81342">
              <w:rPr>
                <w:color w:val="auto"/>
              </w:rPr>
              <w:t xml:space="preserve"> revogar a decisão de recusa do pedido como inadmissível e permitir o acesso ao procedimento em conformidade com os princípios e garantias fundamentais previstos no capítulo II e na secção I do capítulo III.</w:t>
            </w:r>
          </w:p>
        </w:tc>
        <w:tc>
          <w:tcPr>
            <w:tcW w:w="4876" w:type="dxa"/>
          </w:tcPr>
          <w:p w:rsidR="002F3EB3" w:rsidRPr="00C81342" w:rsidRDefault="002F3EB3" w:rsidP="00BC6CBB">
            <w:pPr>
              <w:pStyle w:val="Normal6"/>
              <w:rPr>
                <w:color w:val="auto"/>
              </w:rPr>
            </w:pPr>
            <w:r w:rsidRPr="00C81342">
              <w:rPr>
                <w:color w:val="auto"/>
              </w:rPr>
              <w:t>6.</w:t>
            </w:r>
            <w:r w:rsidRPr="00C81342">
              <w:rPr>
                <w:color w:val="auto"/>
              </w:rPr>
              <w:tab/>
              <w:t>Se</w:t>
            </w:r>
            <w:r w:rsidRPr="00C81342">
              <w:rPr>
                <w:b/>
                <w:i/>
                <w:color w:val="auto"/>
              </w:rPr>
              <w:t>, não obstante várias tentativas,</w:t>
            </w:r>
            <w:r w:rsidRPr="00C81342">
              <w:rPr>
                <w:color w:val="auto"/>
              </w:rPr>
              <w:t xml:space="preserve"> o país terceiro em causa se recusar a admitir ou readmitir o requerente no seu território, a autoridade responsável pela decisão </w:t>
            </w:r>
            <w:r w:rsidRPr="00C81342">
              <w:rPr>
                <w:b/>
                <w:i/>
                <w:color w:val="auto"/>
              </w:rPr>
              <w:t>pode</w:t>
            </w:r>
            <w:r w:rsidRPr="00C81342">
              <w:rPr>
                <w:color w:val="auto"/>
              </w:rPr>
              <w:t xml:space="preserve"> revogar a decisão de recusa do pedido como inadmissível e permitir o acesso ao procedimento em conformidade com os princípios e garantias fundamentais previstos no capítulo II e na secção I do capítulo III. </w:t>
            </w:r>
            <w:r w:rsidRPr="00C81342">
              <w:rPr>
                <w:b/>
                <w:i/>
                <w:color w:val="auto"/>
              </w:rPr>
              <w:t>Todavia, o procedimento de regresso deve ser prosseguido até que a admissão ou readmissão seja possível.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1388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6</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6.</w:t>
            </w:r>
            <w:r w:rsidRPr="00C81342">
              <w:rPr>
                <w:color w:val="auto"/>
              </w:rPr>
              <w:tab/>
              <w:t xml:space="preserve">Se o país terceiro em causa se recusar a admitir ou readmitir o requerente no seu território, a autoridade responsável pela decisão deve revogar a decisão de recusa do pedido </w:t>
            </w:r>
            <w:r w:rsidRPr="00C81342">
              <w:rPr>
                <w:b/>
                <w:i/>
                <w:color w:val="auto"/>
              </w:rPr>
              <w:t>como inadmissível</w:t>
            </w:r>
            <w:r w:rsidRPr="00C81342">
              <w:rPr>
                <w:color w:val="auto"/>
              </w:rPr>
              <w:t xml:space="preserve"> e permitir o acesso ao procedimento em conformidade com os princípios e garantias fundamentais previstos no capítulo II e na secção I do capítulo III.</w:t>
            </w:r>
          </w:p>
        </w:tc>
        <w:tc>
          <w:tcPr>
            <w:tcW w:w="4876" w:type="dxa"/>
          </w:tcPr>
          <w:p w:rsidR="002F3EB3" w:rsidRPr="00C81342" w:rsidRDefault="002F3EB3" w:rsidP="00BC6CBB">
            <w:pPr>
              <w:pStyle w:val="Normal6"/>
              <w:rPr>
                <w:color w:val="auto"/>
              </w:rPr>
            </w:pPr>
            <w:r w:rsidRPr="00C81342">
              <w:rPr>
                <w:color w:val="auto"/>
              </w:rPr>
              <w:t>6.</w:t>
            </w:r>
            <w:r w:rsidRPr="00C81342">
              <w:rPr>
                <w:color w:val="auto"/>
              </w:rPr>
              <w:tab/>
              <w:t>Se o país terceiro em causa se recusar a admitir ou readmitir o requerente no seu território, a autoridade responsável pela decisão deve revogar a decisão de recusa do pedido e permitir o acesso ao procedimento em conformidade com os princípios e garantias fundamentais previstos no capítulo II e na secção I do capítulo III.</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1389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44 – n.º 7</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7.</w:t>
            </w:r>
            <w:r w:rsidRPr="00C81342">
              <w:rPr>
                <w:color w:val="auto"/>
              </w:rPr>
              <w:tab/>
              <w:t xml:space="preserve">Os Estados-Membros devem informar anualmente a Comissão e a Agência da União Europeia para o Asilo </w:t>
            </w:r>
            <w:r w:rsidRPr="00097B11">
              <w:rPr>
                <w:b/>
                <w:i/>
                <w:color w:val="auto"/>
              </w:rPr>
              <w:t>quais</w:t>
            </w:r>
            <w:r w:rsidRPr="00C81342">
              <w:rPr>
                <w:color w:val="auto"/>
              </w:rPr>
              <w:t xml:space="preserve"> os países a que aplicam o conceito de primeiro país de asilo.</w:t>
            </w:r>
          </w:p>
        </w:tc>
        <w:tc>
          <w:tcPr>
            <w:tcW w:w="4876" w:type="dxa"/>
          </w:tcPr>
          <w:p w:rsidR="002F3EB3" w:rsidRPr="00C81342" w:rsidRDefault="002F3EB3" w:rsidP="00097B11">
            <w:pPr>
              <w:pStyle w:val="Normal6"/>
              <w:rPr>
                <w:color w:val="auto"/>
              </w:rPr>
            </w:pPr>
            <w:r w:rsidRPr="00C81342">
              <w:rPr>
                <w:color w:val="auto"/>
              </w:rPr>
              <w:t>7.</w:t>
            </w:r>
            <w:r w:rsidRPr="00C81342">
              <w:rPr>
                <w:color w:val="auto"/>
              </w:rPr>
              <w:tab/>
              <w:t xml:space="preserve">Os Estados-Membros devem informar anualmente a Comissão e a Agência da União Europeia para o Asilo </w:t>
            </w:r>
            <w:r w:rsidR="00097B11" w:rsidRPr="00097B11">
              <w:rPr>
                <w:b/>
                <w:i/>
                <w:color w:val="auto"/>
              </w:rPr>
              <w:t>sobre</w:t>
            </w:r>
            <w:r w:rsidR="00097B11">
              <w:rPr>
                <w:color w:val="auto"/>
              </w:rPr>
              <w:t xml:space="preserve"> </w:t>
            </w:r>
            <w:r w:rsidRPr="00C81342">
              <w:rPr>
                <w:color w:val="auto"/>
              </w:rPr>
              <w:t xml:space="preserve">os países a que aplicam o conceito de primeiro país de asilo </w:t>
            </w:r>
            <w:r w:rsidRPr="00C81342">
              <w:rPr>
                <w:b/>
                <w:i/>
                <w:color w:val="auto"/>
              </w:rPr>
              <w:t>e os casos nos quais o país terceiro não admitiu ou readmitiu o requerente no seu território, indicando a fundamentação apresentada ao Estado</w:t>
            </w:r>
            <w:r w:rsidR="00097B11">
              <w:rPr>
                <w:b/>
                <w:i/>
                <w:color w:val="auto"/>
              </w:rPr>
              <w:noBreakHyphen/>
            </w:r>
            <w:r w:rsidRPr="00C81342">
              <w:rPr>
                <w:b/>
                <w:i/>
                <w:color w:val="auto"/>
              </w:rPr>
              <w:t>Membro</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1390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1391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Considera-se</w:t>
            </w:r>
            <w:r w:rsidRPr="00C81342">
              <w:rPr>
                <w:color w:val="auto"/>
              </w:rPr>
              <w:t xml:space="preserve"> um país terceiro como seguro se:</w:t>
            </w:r>
          </w:p>
        </w:tc>
        <w:tc>
          <w:tcPr>
            <w:tcW w:w="4876" w:type="dxa"/>
          </w:tcPr>
          <w:p w:rsidR="002F3EB3" w:rsidRPr="00C81342" w:rsidRDefault="002F3EB3" w:rsidP="00BC6CBB">
            <w:pPr>
              <w:pStyle w:val="Normal6"/>
              <w:rPr>
                <w:color w:val="auto"/>
              </w:rPr>
            </w:pPr>
            <w:r w:rsidRPr="00C81342">
              <w:rPr>
                <w:b/>
                <w:i/>
                <w:color w:val="auto"/>
              </w:rPr>
              <w:t>Pode considerar-se</w:t>
            </w:r>
            <w:r w:rsidRPr="00C81342">
              <w:rPr>
                <w:color w:val="auto"/>
              </w:rPr>
              <w:t xml:space="preserve"> um país terceiro como seguro </w:t>
            </w:r>
            <w:r w:rsidRPr="00C81342">
              <w:rPr>
                <w:b/>
                <w:i/>
                <w:color w:val="auto"/>
              </w:rPr>
              <w:t>nas circunstâncias pessoais do requerente</w:t>
            </w:r>
            <w:r w:rsidRPr="00C81342">
              <w:rPr>
                <w:color w:val="auto"/>
              </w:rPr>
              <w:t xml:space="preserve"> se: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1392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Considera-se</w:t>
            </w:r>
            <w:r w:rsidRPr="00C81342">
              <w:rPr>
                <w:color w:val="auto"/>
              </w:rPr>
              <w:t xml:space="preserve"> um país terceiro como seguro se:</w:t>
            </w:r>
          </w:p>
        </w:tc>
        <w:tc>
          <w:tcPr>
            <w:tcW w:w="4876" w:type="dxa"/>
          </w:tcPr>
          <w:p w:rsidR="002F3EB3" w:rsidRPr="00C81342" w:rsidRDefault="002F3EB3" w:rsidP="00BC6CBB">
            <w:pPr>
              <w:pStyle w:val="Normal6"/>
              <w:rPr>
                <w:color w:val="auto"/>
              </w:rPr>
            </w:pPr>
            <w:r w:rsidRPr="00C81342">
              <w:rPr>
                <w:b/>
                <w:i/>
                <w:color w:val="auto"/>
              </w:rPr>
              <w:t>Pode considerar-se</w:t>
            </w:r>
            <w:r w:rsidRPr="00C81342">
              <w:rPr>
                <w:color w:val="auto"/>
              </w:rPr>
              <w:t xml:space="preserve"> um país terceiro como seguro se: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 xml:space="preserve">O conceito de país terceiro seguro deve </w:t>
      </w:r>
      <w:r w:rsidR="00D87E34">
        <w:rPr>
          <w:color w:val="auto"/>
        </w:rPr>
        <w:t xml:space="preserve">continuar a ser </w:t>
      </w:r>
      <w:r w:rsidRPr="00C81342">
        <w:rPr>
          <w:color w:val="auto"/>
        </w:rPr>
        <w:t>facultativo para os Estados</w:t>
      </w:r>
      <w:r w:rsidR="00D87E34">
        <w:rPr>
          <w:color w:val="auto"/>
        </w:rPr>
        <w:noBreakHyphen/>
      </w:r>
      <w:r w:rsidRPr="00C81342">
        <w:rPr>
          <w:color w:val="auto"/>
        </w:rPr>
        <w:t>Membros.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1393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Considera-se</w:t>
            </w:r>
            <w:r w:rsidRPr="00C81342">
              <w:rPr>
                <w:color w:val="auto"/>
              </w:rPr>
              <w:t xml:space="preserve"> um país terceiro como seguro se:</w:t>
            </w:r>
          </w:p>
        </w:tc>
        <w:tc>
          <w:tcPr>
            <w:tcW w:w="4876" w:type="dxa"/>
          </w:tcPr>
          <w:p w:rsidR="002F3EB3" w:rsidRPr="00C81342" w:rsidRDefault="002F3EB3" w:rsidP="00BC6CBB">
            <w:pPr>
              <w:pStyle w:val="Normal6"/>
              <w:rPr>
                <w:color w:val="auto"/>
              </w:rPr>
            </w:pPr>
            <w:r w:rsidRPr="00C81342">
              <w:rPr>
                <w:b/>
                <w:i/>
                <w:color w:val="auto"/>
              </w:rPr>
              <w:t>Pode considerar-se</w:t>
            </w:r>
            <w:r w:rsidRPr="00C81342">
              <w:rPr>
                <w:color w:val="auto"/>
              </w:rPr>
              <w:t xml:space="preserve"> um país terceiro como seguro se: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1394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Jeroen Lenaers</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Considera-se um país terceiro como seguro </w:t>
            </w:r>
            <w:r w:rsidRPr="00C81342">
              <w:rPr>
                <w:b/>
                <w:i/>
                <w:color w:val="auto"/>
              </w:rPr>
              <w:t>se</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 xml:space="preserve">Considera-se um país terceiro como seguro </w:t>
            </w:r>
            <w:r w:rsidRPr="00C81342">
              <w:rPr>
                <w:b/>
                <w:i/>
                <w:color w:val="auto"/>
              </w:rPr>
              <w:t>sempre que</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1395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Não existir risco de danos graves, na aceção do Regulamento (UE) n.º XXX/XXX;</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Não existir risco de danos graves, na aceção do Regulamento (UE) n.º XXX/XXX </w:t>
            </w:r>
            <w:r w:rsidRPr="00C81342">
              <w:rPr>
                <w:b/>
                <w:i/>
                <w:color w:val="auto"/>
              </w:rPr>
              <w:t>(Regulamento Condições de Asilo)</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1396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alínea c-A)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D87E34">
            <w:pPr>
              <w:pStyle w:val="Normal6"/>
              <w:rPr>
                <w:color w:val="auto"/>
              </w:rPr>
            </w:pPr>
            <w:r w:rsidRPr="00C81342">
              <w:rPr>
                <w:b/>
                <w:i/>
                <w:color w:val="auto"/>
              </w:rPr>
              <w:t>(c-A)</w:t>
            </w:r>
            <w:r w:rsidRPr="00C81342">
              <w:rPr>
                <w:color w:val="auto"/>
              </w:rPr>
              <w:tab/>
            </w:r>
            <w:r w:rsidRPr="00C81342">
              <w:rPr>
                <w:b/>
                <w:i/>
                <w:color w:val="auto"/>
              </w:rPr>
              <w:t xml:space="preserve">Não existir risco real de transferência, pelo Estado terceiro, do requerente para outro Estado no qual não beneficiaria de proteção efetiva, </w:t>
            </w:r>
            <w:r w:rsidR="00D87E34" w:rsidRPr="00D87E34">
              <w:rPr>
                <w:b/>
                <w:i/>
                <w:color w:val="auto"/>
              </w:rPr>
              <w:t>nem risco de ser transferido para qualquer outro Estado no qual tal proteção não estaria disponível</w:t>
            </w:r>
            <w:r w:rsidRPr="00C81342">
              <w:rPr>
                <w:b/>
                <w:i/>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1397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alínea d-A)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D87E34">
            <w:pPr>
              <w:pStyle w:val="Normal6"/>
              <w:rPr>
                <w:color w:val="auto"/>
              </w:rPr>
            </w:pPr>
            <w:r w:rsidRPr="00C81342">
              <w:rPr>
                <w:b/>
                <w:i/>
                <w:color w:val="auto"/>
              </w:rPr>
              <w:t>(d-A)</w:t>
            </w:r>
            <w:r w:rsidRPr="00C81342">
              <w:rPr>
                <w:color w:val="auto"/>
              </w:rPr>
              <w:tab/>
            </w:r>
            <w:r w:rsidRPr="00C81342">
              <w:rPr>
                <w:b/>
                <w:i/>
                <w:color w:val="auto"/>
              </w:rPr>
              <w:t xml:space="preserve">Os direitos fundamentais forem respeitados, em conformidade com as normas internacionais aplicáveis, nomeadamente se não existir risco real para a vida do requerente nem </w:t>
            </w:r>
            <w:r w:rsidR="00D87E34">
              <w:rPr>
                <w:b/>
                <w:i/>
                <w:color w:val="auto"/>
              </w:rPr>
              <w:t>risco de pr</w:t>
            </w:r>
            <w:r w:rsidRPr="00C81342">
              <w:rPr>
                <w:b/>
                <w:i/>
                <w:color w:val="auto"/>
              </w:rPr>
              <w:t>ivação da sua liberdade sem o devido processo;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1398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alínea d-B)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D87E34">
            <w:pPr>
              <w:pStyle w:val="Normal6"/>
              <w:rPr>
                <w:color w:val="auto"/>
              </w:rPr>
            </w:pPr>
            <w:r w:rsidRPr="00C81342">
              <w:rPr>
                <w:b/>
                <w:i/>
                <w:color w:val="auto"/>
              </w:rPr>
              <w:t>(d-B)</w:t>
            </w:r>
            <w:r w:rsidRPr="00C81342">
              <w:rPr>
                <w:color w:val="auto"/>
              </w:rPr>
              <w:tab/>
            </w:r>
            <w:r w:rsidRPr="00C81342">
              <w:rPr>
                <w:b/>
                <w:i/>
                <w:color w:val="auto"/>
              </w:rPr>
              <w:t xml:space="preserve">O requerente tiver acesso a meios de subsistência suficientes para manter um nível de vida adequado e o Estado terceiro tomar medidas destinadas a permitir </w:t>
            </w:r>
            <w:r w:rsidR="00D87E34">
              <w:rPr>
                <w:b/>
                <w:i/>
                <w:color w:val="auto"/>
              </w:rPr>
              <w:t>o alcance progressivo de a</w:t>
            </w:r>
            <w:r w:rsidRPr="00C81342">
              <w:rPr>
                <w:b/>
                <w:i/>
                <w:color w:val="auto"/>
              </w:rPr>
              <w:t>utossuficiência, enquanto se aguarda a concretização de soluções duradouras;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1399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alínea d-C)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(d-C)</w:t>
            </w:r>
            <w:r w:rsidRPr="00C81342">
              <w:rPr>
                <w:color w:val="auto"/>
              </w:rPr>
              <w:tab/>
            </w:r>
            <w:r w:rsidRPr="00C81342">
              <w:rPr>
                <w:b/>
                <w:i/>
                <w:color w:val="auto"/>
              </w:rPr>
              <w:t>O país terceiro tomar em consideração todas as vulnerabilidades específicas do requerente e proteger os seus interesses de privacidade;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1400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alínea e)</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(e)</w:t>
            </w:r>
            <w:r w:rsidRPr="00C81342">
              <w:rPr>
                <w:color w:val="auto"/>
              </w:rPr>
              <w:tab/>
              <w:t xml:space="preserve">Existir a possibilidade de obter proteção em conformidade com </w:t>
            </w:r>
            <w:r w:rsidRPr="00C81342">
              <w:rPr>
                <w:b/>
                <w:i/>
                <w:color w:val="auto"/>
              </w:rPr>
              <w:t>as normas da Convenção de Genebra ou proteção adequada, na aceção do artigo 44.º, n.º 2, se for caso disso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(e)</w:t>
            </w:r>
            <w:r w:rsidRPr="00C81342">
              <w:rPr>
                <w:color w:val="auto"/>
              </w:rPr>
              <w:tab/>
              <w:t xml:space="preserve">Existir a possibilidade de </w:t>
            </w:r>
            <w:r w:rsidRPr="00C81342">
              <w:rPr>
                <w:b/>
                <w:i/>
                <w:color w:val="auto"/>
              </w:rPr>
              <w:t>solicitar o estatuto de refugiado e, caso esse estatuto seja reconhecido, de</w:t>
            </w:r>
            <w:r w:rsidRPr="00C81342">
              <w:rPr>
                <w:color w:val="auto"/>
              </w:rPr>
              <w:t xml:space="preserve"> obter proteção em conformidade com </w:t>
            </w:r>
            <w:r w:rsidRPr="00C81342">
              <w:rPr>
                <w:b/>
                <w:i/>
                <w:color w:val="auto"/>
              </w:rPr>
              <w:t>a Convenção de Genebra, ratificada e aplicada sem qualquer limitação geográfica</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Para que um país seja considerado seguro por um Estado-Membro, é necessário que esse país terceiro tenha assinado e ratificado a Convenção de Genebra sem qualquer limitação geográfica.</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1401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 Jean Lambert</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alínea e)</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(e)</w:t>
            </w:r>
            <w:r w:rsidRPr="00C81342">
              <w:rPr>
                <w:color w:val="auto"/>
              </w:rPr>
              <w:tab/>
              <w:t xml:space="preserve">Existir a possibilidade de obter proteção em conformidade com </w:t>
            </w:r>
            <w:r w:rsidRPr="00C81342">
              <w:rPr>
                <w:b/>
                <w:i/>
                <w:color w:val="auto"/>
              </w:rPr>
              <w:t>as normas da Convenção de Genebra ou proteção adequada, na aceção do artigo 44.º, n.º 2, se for caso disso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(e)</w:t>
            </w:r>
            <w:r w:rsidRPr="00C81342">
              <w:rPr>
                <w:color w:val="auto"/>
              </w:rPr>
              <w:tab/>
              <w:t xml:space="preserve">Existir a possibilidade de </w:t>
            </w:r>
            <w:r w:rsidRPr="00C81342">
              <w:rPr>
                <w:b/>
                <w:i/>
                <w:color w:val="auto"/>
              </w:rPr>
              <w:t>solicitar proteção internacional e, caso se reconheça o estatuto de refugiado, de</w:t>
            </w:r>
            <w:r w:rsidRPr="00C81342">
              <w:rPr>
                <w:color w:val="auto"/>
              </w:rPr>
              <w:t xml:space="preserve"> obter proteção </w:t>
            </w:r>
            <w:r w:rsidRPr="00C81342">
              <w:rPr>
                <w:b/>
                <w:i/>
                <w:color w:val="auto"/>
              </w:rPr>
              <w:t>efetiva</w:t>
            </w:r>
            <w:r w:rsidRPr="00C81342">
              <w:rPr>
                <w:color w:val="auto"/>
              </w:rPr>
              <w:t xml:space="preserve"> em conformidade com </w:t>
            </w:r>
            <w:r w:rsidRPr="00C81342">
              <w:rPr>
                <w:b/>
                <w:i/>
                <w:color w:val="auto"/>
              </w:rPr>
              <w:t>a Convenção de Genebra sem qualquer limitação geográfica, permanecendo disponível até que se encontre uma solução duradoura</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1402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alínea e)</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(e)</w:t>
            </w:r>
            <w:r w:rsidRPr="00C81342">
              <w:rPr>
                <w:color w:val="auto"/>
              </w:rPr>
              <w:tab/>
              <w:t xml:space="preserve">Existir a possibilidade de obter proteção em conformidade com </w:t>
            </w:r>
            <w:r w:rsidRPr="00C81342">
              <w:rPr>
                <w:b/>
                <w:i/>
                <w:color w:val="auto"/>
              </w:rPr>
              <w:t>as normas da</w:t>
            </w:r>
            <w:r w:rsidRPr="00C81342">
              <w:rPr>
                <w:color w:val="auto"/>
              </w:rPr>
              <w:t xml:space="preserve"> Convenção de Genebra </w:t>
            </w:r>
            <w:r w:rsidRPr="00C81342">
              <w:rPr>
                <w:b/>
                <w:i/>
                <w:color w:val="auto"/>
              </w:rPr>
              <w:t>ou proteção adequada, na aceção do artigo 44.º, n.º 2, se for caso disso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(e)</w:t>
            </w:r>
            <w:r w:rsidRPr="00C81342">
              <w:rPr>
                <w:color w:val="auto"/>
              </w:rPr>
              <w:tab/>
              <w:t xml:space="preserve">Existir a possibilidade de obter proteção em conformidade com </w:t>
            </w:r>
            <w:r w:rsidRPr="00C81342">
              <w:rPr>
                <w:b/>
                <w:i/>
                <w:color w:val="auto"/>
              </w:rPr>
              <w:t>a</w:t>
            </w:r>
            <w:r w:rsidRPr="00C81342">
              <w:rPr>
                <w:color w:val="auto"/>
              </w:rPr>
              <w:t xml:space="preserve"> Convenção de Genebra.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1403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Elly Schlein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alínea e)</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(e)</w:t>
            </w:r>
            <w:r w:rsidRPr="00C81342">
              <w:rPr>
                <w:color w:val="auto"/>
              </w:rPr>
              <w:tab/>
              <w:t xml:space="preserve">Existir a possibilidade de obter proteção em conformidade com </w:t>
            </w:r>
            <w:r w:rsidRPr="00C81342">
              <w:rPr>
                <w:b/>
                <w:i/>
                <w:color w:val="auto"/>
              </w:rPr>
              <w:t>as normas da Convenção de Genebra ou proteção adequada, na aceção do artigo 44.º, n.º 2, se for caso disso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(e)</w:t>
            </w:r>
            <w:r w:rsidRPr="00C81342">
              <w:rPr>
                <w:color w:val="auto"/>
              </w:rPr>
              <w:tab/>
              <w:t>Existir a possibilidade</w:t>
            </w:r>
            <w:r w:rsidRPr="00C81342">
              <w:rPr>
                <w:b/>
                <w:i/>
                <w:color w:val="auto"/>
              </w:rPr>
              <w:t>, nos termos da legislação nacional,</w:t>
            </w:r>
            <w:r w:rsidRPr="00C81342">
              <w:rPr>
                <w:color w:val="auto"/>
              </w:rPr>
              <w:t xml:space="preserve"> de obter proteção </w:t>
            </w:r>
            <w:r w:rsidRPr="00C81342">
              <w:rPr>
                <w:b/>
                <w:i/>
                <w:color w:val="auto"/>
              </w:rPr>
              <w:t>efetiva</w:t>
            </w:r>
            <w:r w:rsidRPr="00C81342">
              <w:rPr>
                <w:color w:val="auto"/>
              </w:rPr>
              <w:t xml:space="preserve"> em conformidade com </w:t>
            </w:r>
            <w:r w:rsidRPr="00C81342">
              <w:rPr>
                <w:b/>
                <w:i/>
                <w:color w:val="auto"/>
              </w:rPr>
              <w:t>a Convenção de Genebra, no pleno respeito de todos os direitos dela decorrentes e sem qualquer limitação geográfica</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1404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1 – alínea e)</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(e)</w:t>
            </w:r>
            <w:r w:rsidRPr="00C81342">
              <w:rPr>
                <w:color w:val="auto"/>
              </w:rPr>
              <w:tab/>
              <w:t>Existir a possibilidade de obter proteção em conformidade com as normas da Convenção de Genebra ou proteção adequada, na aceção do artigo 44.º, n.º 2, se for caso disso.</w:t>
            </w:r>
          </w:p>
        </w:tc>
        <w:tc>
          <w:tcPr>
            <w:tcW w:w="4876" w:type="dxa"/>
          </w:tcPr>
          <w:p w:rsidR="002F3EB3" w:rsidRPr="00C81342" w:rsidRDefault="002F3EB3" w:rsidP="00BC6CBB">
            <w:pPr>
              <w:pStyle w:val="Normal6"/>
              <w:rPr>
                <w:color w:val="auto"/>
              </w:rPr>
            </w:pPr>
            <w:r w:rsidRPr="00C81342">
              <w:rPr>
                <w:color w:val="auto"/>
              </w:rPr>
              <w:t>(e)</w:t>
            </w:r>
            <w:r w:rsidRPr="00C81342">
              <w:rPr>
                <w:color w:val="auto"/>
              </w:rPr>
              <w:tab/>
              <w:t xml:space="preserve">Existir a possibilidade de obter proteção em conformidade com as normas da Convenção de Genebra ou proteção adequada, na aceção do artigo 44.º, n.º 2, </w:t>
            </w:r>
            <w:r w:rsidRPr="00C81342">
              <w:rPr>
                <w:b/>
                <w:i/>
                <w:color w:val="auto"/>
              </w:rPr>
              <w:t>alíneas a) a d),</w:t>
            </w:r>
            <w:r w:rsidRPr="00C81342">
              <w:rPr>
                <w:color w:val="auto"/>
              </w:rPr>
              <w:t xml:space="preserve"> se for caso disso.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1405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 avaliação para determinar se um país terceiro pode ser designado como país terceiro seguro, em conformidade com o presente regulamento, deve ter por base um conjunto de fontes de informação, incluindo, em especial, as informações provenientes dos Estados-Membros, da Agência da União Europeia para o Asilo, do Serviço Europeu para a Ação Externa, do Alto Comissário das Nações Unidas para os Refugiados, do Conselho da Europa e outras organizações.</w:t>
            </w:r>
          </w:p>
        </w:tc>
        <w:tc>
          <w:tcPr>
            <w:tcW w:w="4876" w:type="dxa"/>
          </w:tcPr>
          <w:p w:rsidR="002F3EB3" w:rsidRPr="00C81342" w:rsidRDefault="002F3EB3" w:rsidP="00BC6CBB">
            <w:pPr>
              <w:pStyle w:val="Normal6"/>
              <w:rPr>
                <w:color w:val="auto"/>
              </w:rPr>
            </w:pPr>
            <w:r w:rsidRPr="00C81342">
              <w:rPr>
                <w:color w:val="auto"/>
              </w:rPr>
              <w:t xml:space="preserve">A avaliação para determinar se um país terceiro pode ser designado como país terceiro seguro, em conformidade com o presente regulamento, deve ter por base um conjunto de fontes de informação, incluindo, em especial, as informações provenientes dos Estados-Membros, da Agência da União Europeia para o Asilo, do Serviço Europeu para a Ação Externa, do Alto Comissário das Nações Unidas para os Refugiados, do Conselho da Europa e outras organizações </w:t>
            </w:r>
            <w:r w:rsidRPr="00C81342">
              <w:rPr>
                <w:b/>
                <w:i/>
                <w:color w:val="auto"/>
              </w:rPr>
              <w:t>internacionais, assim como organizações não governamentais nacionais ou internacionais pertinentes</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 xml:space="preserve">Redação alinhada com a alteração 28 adotada na posição do Parlamento sobre o Regulamento relativo aos países de origem seguros. </w:t>
      </w:r>
      <w:r w:rsidR="00133C1C">
        <w:rPr>
          <w:color w:val="auto"/>
        </w:rPr>
        <w:t xml:space="preserve">Alteração </w:t>
      </w:r>
      <w:r w:rsidRPr="00C81342">
        <w:rPr>
          <w:color w:val="auto"/>
        </w:rPr>
        <w:t xml:space="preserve">coerente com as alterações propostas </w:t>
      </w:r>
      <w:r w:rsidR="00133C1C">
        <w:rPr>
          <w:color w:val="auto"/>
        </w:rPr>
        <w:t xml:space="preserve">ao </w:t>
      </w:r>
      <w:r w:rsidRPr="00C81342">
        <w:rPr>
          <w:color w:val="auto"/>
        </w:rPr>
        <w:t>artigo 49.º-A.</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1406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 avaliação para determinar se um país terceiro pode ser designado como país terceiro seguro, em conformidade com o presente regulamento, deve ter por base um conjunto de fontes de informação, incluindo, em especial, as informações provenientes dos Estados-Membros, da Agência da União Europeia para o Asilo</w:t>
            </w:r>
            <w:r w:rsidRPr="00C81342">
              <w:rPr>
                <w:b/>
                <w:i/>
                <w:color w:val="auto"/>
              </w:rPr>
              <w:t>,</w:t>
            </w:r>
            <w:r w:rsidRPr="00C81342">
              <w:rPr>
                <w:color w:val="auto"/>
              </w:rPr>
              <w:t xml:space="preserve"> do Serviço Europeu para a Ação Externa</w:t>
            </w:r>
            <w:r w:rsidRPr="00C81342">
              <w:rPr>
                <w:b/>
                <w:i/>
                <w:color w:val="auto"/>
              </w:rPr>
              <w:t>, do Alto Comissário das Nações Unidas para os Refugiados, do Conselho da Europa e outras organizações</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 xml:space="preserve">A avaliação para determinar se um país terceiro pode ser designado como país terceiro seguro, em conformidade com o presente regulamento, deve ter por base um conjunto de fontes de informação, incluindo, em especial, as informações provenientes dos Estados-Membros, da Agência da União Europeia para o Asilo </w:t>
            </w:r>
            <w:r w:rsidRPr="00C81342">
              <w:rPr>
                <w:b/>
                <w:i/>
                <w:color w:val="auto"/>
              </w:rPr>
              <w:t>e</w:t>
            </w:r>
            <w:r w:rsidRPr="00C81342">
              <w:rPr>
                <w:color w:val="auto"/>
              </w:rPr>
              <w:t xml:space="preserve"> do Serviço Europeu para a Ação Externa.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1407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 avaliação para determinar se um país terceiro pode ser designado como país terceiro seguro, em conformidade com o presente regulamento, deve ter por base um conjunto de fontes de informação, incluindo, em especial, as informações provenientes dos Estados-Membros, da Agência da União Europeia para o Asilo, do Serviço Europeu para a Ação Externa, do Alto Comissário das Nações Unidas para os Refugiados, do Conselho da Europa e outras organizações.</w:t>
            </w:r>
          </w:p>
        </w:tc>
        <w:tc>
          <w:tcPr>
            <w:tcW w:w="4876" w:type="dxa"/>
          </w:tcPr>
          <w:p w:rsidR="002F3EB3" w:rsidRPr="00C81342" w:rsidRDefault="002F3EB3" w:rsidP="00907886">
            <w:pPr>
              <w:pStyle w:val="Normal6"/>
              <w:rPr>
                <w:color w:val="auto"/>
              </w:rPr>
            </w:pPr>
            <w:r w:rsidRPr="00C81342">
              <w:rPr>
                <w:color w:val="auto"/>
              </w:rPr>
              <w:t xml:space="preserve">A avaliação para determinar se um país terceiro pode ser designado como país terceiro seguro, em conformidade com o presente regulamento, deve ter por base </w:t>
            </w:r>
            <w:r w:rsidRPr="00C81342">
              <w:rPr>
                <w:b/>
                <w:i/>
                <w:color w:val="auto"/>
              </w:rPr>
              <w:t xml:space="preserve">as circunstâncias </w:t>
            </w:r>
            <w:r w:rsidR="00907886">
              <w:rPr>
                <w:b/>
                <w:i/>
                <w:color w:val="auto"/>
              </w:rPr>
              <w:t>pessoais</w:t>
            </w:r>
            <w:r w:rsidRPr="00C81342">
              <w:rPr>
                <w:b/>
                <w:i/>
                <w:color w:val="auto"/>
              </w:rPr>
              <w:t xml:space="preserve"> do requerente e</w:t>
            </w:r>
            <w:r w:rsidRPr="00C81342">
              <w:rPr>
                <w:color w:val="auto"/>
              </w:rPr>
              <w:t xml:space="preserve"> um conjunto de fontes de informação, incluindo, em especial, as informações provenientes dos Estados-Membros, da Agência da União Europeia para o Asilo, do Serviço Europeu para a Ação Externa, do Alto Comissário das Nações Unidas para os Refugiados, do Conselho da Europa e outras organizações.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1408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Jeroen Lenaers</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1 – parágrafo 2-A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133C1C">
            <w:pPr>
              <w:pStyle w:val="Normal6"/>
              <w:rPr>
                <w:color w:val="auto"/>
              </w:rPr>
            </w:pPr>
            <w:r w:rsidRPr="00C81342">
              <w:rPr>
                <w:b/>
                <w:i/>
                <w:color w:val="auto"/>
              </w:rPr>
              <w:t>A designação de um país terceiro como país terceiro seguro não deve excluir a possibilidade de indicar grupos específicos</w:t>
            </w:r>
            <w:r w:rsidR="00133C1C">
              <w:rPr>
                <w:b/>
                <w:i/>
                <w:color w:val="auto"/>
              </w:rPr>
              <w:t>, com base no</w:t>
            </w:r>
            <w:r w:rsidRPr="00C81342">
              <w:rPr>
                <w:b/>
                <w:i/>
                <w:color w:val="auto"/>
              </w:rPr>
              <w:t xml:space="preserve"> género, </w:t>
            </w:r>
            <w:r w:rsidR="00133C1C">
              <w:rPr>
                <w:b/>
                <w:i/>
                <w:color w:val="auto"/>
              </w:rPr>
              <w:t xml:space="preserve">na </w:t>
            </w:r>
            <w:r w:rsidRPr="00C81342">
              <w:rPr>
                <w:b/>
                <w:i/>
                <w:color w:val="auto"/>
              </w:rPr>
              <w:t xml:space="preserve">raça, </w:t>
            </w:r>
            <w:r w:rsidR="00133C1C">
              <w:rPr>
                <w:b/>
                <w:i/>
                <w:color w:val="auto"/>
              </w:rPr>
              <w:t xml:space="preserve">na </w:t>
            </w:r>
            <w:r w:rsidRPr="00C81342">
              <w:rPr>
                <w:b/>
                <w:i/>
                <w:color w:val="auto"/>
              </w:rPr>
              <w:t xml:space="preserve">religião, </w:t>
            </w:r>
            <w:r w:rsidR="00133C1C">
              <w:rPr>
                <w:b/>
                <w:i/>
                <w:color w:val="auto"/>
              </w:rPr>
              <w:t xml:space="preserve">na </w:t>
            </w:r>
            <w:r w:rsidRPr="00C81342">
              <w:rPr>
                <w:b/>
                <w:i/>
                <w:color w:val="auto"/>
              </w:rPr>
              <w:t xml:space="preserve">nacionalidade, </w:t>
            </w:r>
            <w:r w:rsidR="00133C1C">
              <w:rPr>
                <w:b/>
                <w:i/>
                <w:color w:val="auto"/>
              </w:rPr>
              <w:t xml:space="preserve">na </w:t>
            </w:r>
            <w:r w:rsidRPr="00C81342">
              <w:rPr>
                <w:b/>
                <w:i/>
                <w:color w:val="auto"/>
              </w:rPr>
              <w:t xml:space="preserve">orientação sexual, </w:t>
            </w:r>
            <w:r w:rsidR="00133C1C">
              <w:rPr>
                <w:b/>
                <w:i/>
                <w:color w:val="auto"/>
              </w:rPr>
              <w:t xml:space="preserve">na </w:t>
            </w:r>
            <w:r w:rsidRPr="00C81342">
              <w:rPr>
                <w:b/>
                <w:i/>
                <w:color w:val="auto"/>
              </w:rPr>
              <w:t>pertença a determinado grupo social ou corrente de opinião política</w:t>
            </w:r>
            <w:r w:rsidR="00133C1C">
              <w:rPr>
                <w:b/>
                <w:i/>
                <w:color w:val="auto"/>
              </w:rPr>
              <w:t>,</w:t>
            </w:r>
            <w:r w:rsidRPr="00C81342">
              <w:rPr>
                <w:b/>
                <w:i/>
                <w:color w:val="auto"/>
              </w:rPr>
              <w:t xml:space="preserve"> para os quais esse país terceiro específico não deve ser considerado seguro.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1409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w:t>
            </w:r>
            <w:r w:rsidRPr="00C81342">
              <w:rPr>
                <w:color w:val="auto"/>
              </w:rPr>
              <w:tab/>
            </w:r>
            <w:r w:rsidRPr="00C81342">
              <w:rPr>
                <w:b/>
                <w:i/>
                <w:color w:val="auto"/>
              </w:rPr>
              <w:t>O conceito de país terceiro seguro é aplicado:</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Se um país terceiro for designado país terceiro seguro em conformidade com o artigo 50.º;</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 Se um país terceiro for designado país terceiro seguro a nível da União; ou</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 Em casos individuais em relação a um determinado requerente.</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133C1C" w:rsidP="002F3EB3">
      <w:pPr>
        <w:pStyle w:val="Normal12Italic"/>
        <w:rPr>
          <w:color w:val="auto"/>
        </w:rPr>
      </w:pPr>
      <w:r>
        <w:rPr>
          <w:color w:val="auto"/>
        </w:rPr>
        <w:t>A</w:t>
      </w:r>
      <w:r w:rsidR="002F3EB3" w:rsidRPr="00C81342">
        <w:rPr>
          <w:color w:val="auto"/>
        </w:rPr>
        <w:t>lteração proposta por motivos de coerência com a supressão do artigo 46.º.</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1410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Jeroen Lenaers</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2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O conceito de país terceiro seguro é aplicado</w:t>
            </w:r>
            <w:r w:rsidRPr="00C81342">
              <w:rPr>
                <w:b/>
                <w:i/>
                <w:color w:val="auto"/>
              </w:rPr>
              <w:t>:</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O conceito de país terceiro seguro é aplicado </w:t>
            </w:r>
            <w:r w:rsidRPr="00C81342">
              <w:rPr>
                <w:b/>
                <w:i/>
                <w:color w:val="auto"/>
              </w:rPr>
              <w:t>se um país terceiro for designado país terceiro seguro</w:t>
            </w:r>
            <w:r w:rsidR="00133C1C">
              <w:rPr>
                <w:b/>
                <w:i/>
                <w:color w:val="auto"/>
              </w:rPr>
              <w:t>,</w:t>
            </w:r>
            <w:r w:rsidRPr="00C81342">
              <w:rPr>
                <w:b/>
                <w:i/>
                <w:color w:val="auto"/>
              </w:rPr>
              <w:t xml:space="preserve"> em conformidade com o artigo 50.º</w:t>
            </w:r>
            <w:r w:rsidR="00133C1C">
              <w:rPr>
                <w:b/>
                <w:i/>
                <w:color w:val="auto"/>
              </w:rPr>
              <w:t>,</w:t>
            </w:r>
            <w:r w:rsidRPr="00C81342">
              <w:rPr>
                <w:b/>
                <w:i/>
                <w:color w:val="auto"/>
              </w:rPr>
              <w:t xml:space="preserve"> ou se um país terceiro for designado país terceiro seguro a nível da União;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1411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 Jean Lambert</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2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O conceito de país terceiro seguro é aplicado</w:t>
            </w:r>
            <w:r w:rsidRPr="00C81342">
              <w:rPr>
                <w:b/>
                <w:i/>
                <w:color w:val="auto"/>
              </w:rPr>
              <w:t>:</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O conceito de país terceiro seguro </w:t>
            </w:r>
            <w:r w:rsidRPr="00C81342">
              <w:rPr>
                <w:b/>
                <w:i/>
                <w:color w:val="auto"/>
              </w:rPr>
              <w:t>só</w:t>
            </w:r>
            <w:r w:rsidRPr="00C81342">
              <w:rPr>
                <w:color w:val="auto"/>
              </w:rPr>
              <w:t xml:space="preserve"> é aplicado </w:t>
            </w:r>
            <w:r w:rsidRPr="00C81342">
              <w:rPr>
                <w:b/>
                <w:i/>
                <w:color w:val="auto"/>
              </w:rPr>
              <w:t>em casos individuais em relação a um determinado requerente no âmbito da apreciação do mérito de um pedido nos termos da secção II do presente regulamento.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1412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Laura Ferrara</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2 -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O conceito de país terceiro seguro </w:t>
            </w:r>
            <w:r w:rsidRPr="00C81342">
              <w:rPr>
                <w:b/>
                <w:i/>
                <w:color w:val="auto"/>
              </w:rPr>
              <w:t>é aplicado:</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r>
            <w:r w:rsidRPr="00C81342">
              <w:rPr>
                <w:b/>
                <w:i/>
                <w:color w:val="auto"/>
              </w:rPr>
              <w:t>Um Estado</w:t>
            </w:r>
            <w:r w:rsidRPr="00C81342">
              <w:rPr>
                <w:b/>
                <w:i/>
                <w:color w:val="auto"/>
              </w:rPr>
              <w:noBreakHyphen/>
              <w:t>Membro pode aplicar</w:t>
            </w:r>
            <w:r w:rsidRPr="00C81342">
              <w:rPr>
                <w:color w:val="auto"/>
              </w:rPr>
              <w:t xml:space="preserve"> o conceito de país terceiro seguro </w:t>
            </w:r>
            <w:r w:rsidRPr="00C81342">
              <w:rPr>
                <w:b/>
                <w:i/>
                <w:color w:val="auto"/>
              </w:rPr>
              <w:t>se um país terceiro for designado país terceiro seguro a nível nacional em conformidade com o artigo 50.º.</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{IT}</w:t>
      </w:r>
      <w:r w:rsidRPr="00C81342">
        <w:rPr>
          <w:color w:val="auto"/>
        </w:rPr>
        <w:t>it</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1413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Jeroen Lenaers</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2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w:t>
            </w:r>
            <w:r w:rsidRPr="00C81342">
              <w:rPr>
                <w:color w:val="auto"/>
              </w:rPr>
              <w:tab/>
            </w:r>
            <w:r w:rsidRPr="00C81342">
              <w:rPr>
                <w:b/>
                <w:i/>
                <w:color w:val="auto"/>
              </w:rPr>
              <w:t>Se um país terceiro for designado país terceiro seguro em conformidade com o artigo 50.º;</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1414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2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w:t>
            </w:r>
            <w:r w:rsidRPr="00C81342">
              <w:rPr>
                <w:color w:val="auto"/>
              </w:rPr>
              <w:tab/>
            </w:r>
            <w:r w:rsidRPr="00C81342">
              <w:rPr>
                <w:b/>
                <w:i/>
                <w:color w:val="auto"/>
              </w:rPr>
              <w:t>Se um país terceiro for designado país terceiro seguro em conformidade com o artigo 50.º;</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1415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Jeroen Lenaers</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 2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w:t>
            </w:r>
            <w:r w:rsidRPr="00C81342">
              <w:rPr>
                <w:color w:val="auto"/>
              </w:rPr>
              <w:tab/>
            </w:r>
            <w:r w:rsidRPr="00C81342">
              <w:rPr>
                <w:b/>
                <w:i/>
                <w:color w:val="auto"/>
              </w:rPr>
              <w:t>Se um país terceiro for designado país terceiro seguro a nível da União; ou</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1416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 2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w:t>
            </w:r>
            <w:r w:rsidRPr="00C81342">
              <w:rPr>
                <w:color w:val="auto"/>
              </w:rPr>
              <w:tab/>
            </w:r>
            <w:r w:rsidRPr="00C81342">
              <w:rPr>
                <w:b/>
                <w:i/>
                <w:color w:val="auto"/>
              </w:rPr>
              <w:t>Se um país terceiro for designado país terceiro seguro a nível da União; ou</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1417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Jeroen Lenaers</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 2 – alínea c)</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w:t>
            </w:r>
            <w:r w:rsidRPr="00C81342">
              <w:rPr>
                <w:color w:val="auto"/>
              </w:rPr>
              <w:tab/>
            </w:r>
            <w:r w:rsidRPr="00C81342">
              <w:rPr>
                <w:b/>
                <w:i/>
                <w:color w:val="auto"/>
              </w:rPr>
              <w:t>Em casos individuais em relação a um determinado requerente.</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1418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 2 – alínea c)</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w:t>
            </w:r>
            <w:r w:rsidRPr="00C81342">
              <w:rPr>
                <w:color w:val="auto"/>
              </w:rPr>
              <w:tab/>
            </w:r>
            <w:r w:rsidRPr="00C81342">
              <w:rPr>
                <w:b/>
                <w:i/>
                <w:color w:val="auto"/>
              </w:rPr>
              <w:t>Em casos individuais em relação a um determinado requerente.</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1419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3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 autoridade responsável pela decisão </w:t>
            </w:r>
            <w:r w:rsidRPr="00C81342">
              <w:rPr>
                <w:b/>
                <w:i/>
                <w:color w:val="auto"/>
              </w:rPr>
              <w:t>deve</w:t>
            </w:r>
            <w:r w:rsidRPr="00C81342">
              <w:rPr>
                <w:color w:val="auto"/>
              </w:rPr>
              <w:t xml:space="preserve"> considerar um país terceiro como país terceiro seguro para determinado requerente, após uma apreciação individual do pedido, apenas se estiver convencida da segurança do país terceiro para esse determinado requerente, em conformidade com os critérios estabelecidos no n.º 1 e tiver verificado que:</w:t>
            </w:r>
          </w:p>
        </w:tc>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 autoridade responsável pela decisão </w:t>
            </w:r>
            <w:r w:rsidRPr="00C81342">
              <w:rPr>
                <w:b/>
                <w:i/>
                <w:color w:val="auto"/>
              </w:rPr>
              <w:t>pode</w:t>
            </w:r>
            <w:r w:rsidRPr="00C81342">
              <w:rPr>
                <w:color w:val="auto"/>
              </w:rPr>
              <w:t xml:space="preserve"> considerar um país terceiro como país terceiro seguro para determinado requerente, após uma apreciação individual do pedido, apenas se estiver convencida da segurança do país terceiro para esse determinado requerente, em conformidade com os critérios estabelecidos no n.º 1 e tiver verificado que: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 xml:space="preserve">O conceito de país terceiro seguro deve </w:t>
      </w:r>
      <w:r w:rsidR="00133C1C">
        <w:rPr>
          <w:color w:val="auto"/>
        </w:rPr>
        <w:t xml:space="preserve">continuar a ser </w:t>
      </w:r>
      <w:r w:rsidRPr="00C81342">
        <w:rPr>
          <w:color w:val="auto"/>
        </w:rPr>
        <w:t>facultativo para os Estados</w:t>
      </w:r>
      <w:r w:rsidR="00133C1C">
        <w:rPr>
          <w:color w:val="auto"/>
        </w:rPr>
        <w:noBreakHyphen/>
      </w:r>
      <w:r w:rsidRPr="00C81342">
        <w:rPr>
          <w:color w:val="auto"/>
        </w:rPr>
        <w:t>Membros.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1420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3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 autoridade responsável pela decisão </w:t>
            </w:r>
            <w:r w:rsidRPr="00C81342">
              <w:rPr>
                <w:b/>
                <w:i/>
                <w:color w:val="auto"/>
              </w:rPr>
              <w:t>deve</w:t>
            </w:r>
            <w:r w:rsidRPr="00C81342">
              <w:rPr>
                <w:color w:val="auto"/>
              </w:rPr>
              <w:t xml:space="preserve"> considerar um país terceiro como país terceiro seguro para determinado requerente, após uma apreciação individual do pedido, apenas se estiver convencida da segurança do país terceiro para esse determinado requerente, em conformidade com os critérios estabelecidos no n.º 1 e tiver verificado que:</w:t>
            </w:r>
          </w:p>
        </w:tc>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 autoridade responsável pela decisão </w:t>
            </w:r>
            <w:r w:rsidRPr="00C81342">
              <w:rPr>
                <w:b/>
                <w:i/>
                <w:color w:val="auto"/>
              </w:rPr>
              <w:t>pode</w:t>
            </w:r>
            <w:r w:rsidRPr="00C81342">
              <w:rPr>
                <w:color w:val="auto"/>
              </w:rPr>
              <w:t xml:space="preserve"> considerar um país terceiro como país terceiro seguro para determinado requerente, após uma apreciação individual do pedido, apenas se estiver convencida da segurança do país terceiro para esse determinado requerente, em conformidade com os critérios estabelecidos no n.º 1 e tiver verificado que: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1421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3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 autoridade responsável pela decisão </w:t>
            </w:r>
            <w:r w:rsidRPr="00C81342">
              <w:rPr>
                <w:b/>
                <w:i/>
                <w:color w:val="auto"/>
              </w:rPr>
              <w:t>deve</w:t>
            </w:r>
            <w:r w:rsidRPr="00C81342">
              <w:rPr>
                <w:color w:val="auto"/>
              </w:rPr>
              <w:t xml:space="preserve"> considerar um país terceiro como país terceiro seguro para determinado requerente, após uma apreciação individual do pedido, apenas se estiver convencida da segurança do país terceiro para esse determinado requerente, em conformidade com os critérios estabelecidos no n.º 1 e tiver verificado que:</w:t>
            </w:r>
          </w:p>
        </w:tc>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 autoridade responsável pela decisão </w:t>
            </w:r>
            <w:r w:rsidRPr="00C81342">
              <w:rPr>
                <w:b/>
                <w:i/>
                <w:color w:val="auto"/>
              </w:rPr>
              <w:t>pode</w:t>
            </w:r>
            <w:r w:rsidRPr="00C81342">
              <w:rPr>
                <w:color w:val="auto"/>
              </w:rPr>
              <w:t xml:space="preserve"> considerar um país terceiro como país terceiro seguro para determinado requerente, após uma apreciação individual do pedido, apenas se estiver convencida da segurança do país terceiro para esse determinado requerente, em conformidade com os critérios estabelecidos no n.º 1 e tiver verificado que: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1422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3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Existe uma ligação entre o requerente e o país terceiro em causa que permite, em princípio, que ele vá para esse país</w:t>
            </w:r>
            <w:r w:rsidRPr="00C81342">
              <w:rPr>
                <w:b/>
                <w:i/>
                <w:color w:val="auto"/>
              </w:rPr>
              <w:t>, nomeadamente pelo facto de ter transitado por esse país terceiro geograficamente próximo do seu país de origem</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Existe uma ligação </w:t>
            </w:r>
            <w:r w:rsidRPr="00C81342">
              <w:rPr>
                <w:b/>
                <w:i/>
                <w:color w:val="auto"/>
              </w:rPr>
              <w:t>significativa</w:t>
            </w:r>
            <w:r w:rsidRPr="00C81342">
              <w:rPr>
                <w:color w:val="auto"/>
              </w:rPr>
              <w:t xml:space="preserve"> entre o requerente e o país terceiro em causa que permite, em princípio, que ele vá para esse país;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1423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3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Existe uma ligação entre o requerente e o país terceiro em causa que permite, em princípio, que ele vá para esse país</w:t>
            </w:r>
            <w:r w:rsidRPr="00C81342">
              <w:rPr>
                <w:b/>
                <w:i/>
                <w:color w:val="auto"/>
              </w:rPr>
              <w:t>, nomeadamente pelo facto de ter transitado por esse país terceiro geograficamente próximo do seu país de origem</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Existe uma ligação </w:t>
            </w:r>
            <w:r w:rsidRPr="00C81342">
              <w:rPr>
                <w:b/>
                <w:i/>
                <w:color w:val="auto"/>
              </w:rPr>
              <w:t>significativa</w:t>
            </w:r>
            <w:r w:rsidRPr="00C81342">
              <w:rPr>
                <w:color w:val="auto"/>
              </w:rPr>
              <w:t xml:space="preserve"> entre o requerente e o país terceiro em causa que permite, em princípio, que ele vá para esse país;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1424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3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Existe uma ligação entre o requerente e o país terceiro em causa que permite, em princípio, que ele vá para esse país</w:t>
            </w:r>
            <w:r w:rsidRPr="00C81342">
              <w:rPr>
                <w:b/>
                <w:i/>
                <w:color w:val="auto"/>
              </w:rPr>
              <w:t>, nomeadamente pelo facto de ter transitado por esse país terceiro geograficamente próximo do seu país de origem</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Existe uma ligação </w:t>
            </w:r>
            <w:r w:rsidRPr="00C81342">
              <w:rPr>
                <w:b/>
                <w:i/>
                <w:color w:val="auto"/>
              </w:rPr>
              <w:t>significativa</w:t>
            </w:r>
            <w:r w:rsidRPr="00C81342">
              <w:rPr>
                <w:color w:val="auto"/>
              </w:rPr>
              <w:t xml:space="preserve"> entre o requerente e o país terceiro em causa que permite, em princípio, que ele vá para esse país;</w:t>
            </w:r>
            <w:r w:rsidRPr="00C81342">
              <w:rPr>
                <w:b/>
                <w:i/>
                <w:color w:val="auto"/>
              </w:rPr>
              <w:t xml:space="preserve"> 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 simples trânsito não deve ser suficiente para justificar o regresso a</w:t>
      </w:r>
      <w:r w:rsidR="00133C1C">
        <w:rPr>
          <w:color w:val="auto"/>
        </w:rPr>
        <w:t xml:space="preserve"> um </w:t>
      </w:r>
      <w:r w:rsidRPr="00C81342">
        <w:rPr>
          <w:color w:val="auto"/>
        </w:rPr>
        <w:t>de</w:t>
      </w:r>
      <w:r w:rsidR="00133C1C">
        <w:rPr>
          <w:color w:val="auto"/>
        </w:rPr>
        <w:t xml:space="preserve">nominado </w:t>
      </w:r>
      <w:r w:rsidRPr="00C81342">
        <w:rPr>
          <w:color w:val="auto"/>
        </w:rPr>
        <w:t>país terceiro seguro.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1425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133C1C" w:rsidRDefault="002F3EB3" w:rsidP="002F3EB3">
      <w:pPr>
        <w:pStyle w:val="NormalBold"/>
        <w:rPr>
          <w:color w:val="auto"/>
          <w:lang w:val="es-ES_tradnl"/>
        </w:rPr>
      </w:pPr>
      <w:r w:rsidRPr="00133C1C">
        <w:rPr>
          <w:rStyle w:val="HideTWBExt"/>
          <w:color w:val="auto"/>
          <w:lang w:val="es-ES_tradnl"/>
        </w:rPr>
        <w:t>&lt;Article&gt;</w:t>
      </w:r>
      <w:r w:rsidRPr="00133C1C">
        <w:rPr>
          <w:color w:val="auto"/>
          <w:lang w:val="es-ES_tradnl"/>
        </w:rPr>
        <w:t>Artigo 45 – n</w:t>
      </w:r>
      <w:r w:rsidR="00133C1C" w:rsidRPr="00133C1C">
        <w:rPr>
          <w:color w:val="auto"/>
          <w:lang w:val="es-ES_tradnl"/>
        </w:rPr>
        <w:t>.º</w:t>
      </w:r>
      <w:r w:rsidRPr="00133C1C">
        <w:rPr>
          <w:color w:val="auto"/>
          <w:lang w:val="es-ES_tradnl"/>
        </w:rPr>
        <w:t xml:space="preserve"> 3 – alínea b)</w:t>
      </w:r>
      <w:r w:rsidRPr="00133C1C">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133C1C" w:rsidTr="00BC6CBB">
        <w:trPr>
          <w:trHeight w:hRule="exact" w:val="240"/>
          <w:jc w:val="center"/>
        </w:trPr>
        <w:tc>
          <w:tcPr>
            <w:tcW w:w="9752" w:type="dxa"/>
            <w:gridSpan w:val="2"/>
          </w:tcPr>
          <w:p w:rsidR="002F3EB3" w:rsidRPr="00133C1C" w:rsidRDefault="002F3EB3" w:rsidP="00BC6CBB">
            <w:pPr>
              <w:rPr>
                <w:lang w:val="es-ES_tradnl"/>
              </w:rPr>
            </w:pPr>
          </w:p>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O requerente não apresentou motivos </w:t>
            </w:r>
            <w:r w:rsidRPr="00C81342">
              <w:rPr>
                <w:b/>
                <w:i/>
                <w:color w:val="auto"/>
              </w:rPr>
              <w:t>sérios</w:t>
            </w:r>
            <w:r w:rsidRPr="00C81342">
              <w:rPr>
                <w:color w:val="auto"/>
              </w:rPr>
              <w:t xml:space="preserve"> para considerar que o país em questão não é um país terceiro seguro na sua situação específica.</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O requerente não apresentou motivos para considerar que o país em questão não é um país terceiro seguro na sua situação específica.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1426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Sergei Stanishev</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w:t>
            </w:r>
            <w:r w:rsidRPr="00C81342">
              <w:rPr>
                <w:color w:val="auto"/>
              </w:rPr>
              <w:tab/>
            </w:r>
            <w:r w:rsidRPr="00C81342">
              <w:rPr>
                <w:b/>
                <w:i/>
                <w:color w:val="auto"/>
              </w:rPr>
              <w:t>Antes de o pedido poder ser recusado como inadmissível, nos termos do artigo 36.º, n.º 1, alínea a), o requerente deve ser autorizado a contestar a aplicação do conceito de país terceiro seguro, tendo em conta as suas circunstâncias pessoais no momento da apresentação do pedido e durante a entrevista de admissibilidade.</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Em consonância com alterações anteriores destinadas a suprimir as verificações de admissibilidade enquanto requisito antes da aplicação do Regulamento de Dublim.</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1427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4.</w:t>
            </w:r>
            <w:r w:rsidRPr="00C81342">
              <w:rPr>
                <w:color w:val="auto"/>
              </w:rPr>
              <w:tab/>
              <w:t xml:space="preserve">Antes de o pedido poder ser recusado como inadmissível, nos termos do artigo 36.º, n.º 1, alínea a), o requerente deve ser autorizado a contestar a aplicação do conceito de país terceiro seguro, tendo em conta as suas circunstâncias pessoais </w:t>
            </w:r>
            <w:r w:rsidRPr="00C81342">
              <w:rPr>
                <w:b/>
                <w:i/>
                <w:color w:val="auto"/>
              </w:rPr>
              <w:t>no momento da apresentação do pedido e durante a entrevista de admissibilidade</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4.</w:t>
            </w:r>
            <w:r w:rsidRPr="00C81342">
              <w:rPr>
                <w:color w:val="auto"/>
              </w:rPr>
              <w:tab/>
              <w:t>Antes de o pedido poder ser recusado como inadmissível, nos termos do artigo 36.º, n.º 1, alínea a), o requerente deve ser autorizado a contestar a aplicação do conceito de país terceiro seguro, tendo em conta as suas circunstâncias pessoais.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 requerente deve ter o direito de contestar a aplicação do conceito durante o seu procedimento até à tomada de uma decisão definitiva.</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1428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4.</w:t>
            </w:r>
            <w:r w:rsidRPr="00C81342">
              <w:rPr>
                <w:color w:val="auto"/>
              </w:rPr>
              <w:tab/>
              <w:t xml:space="preserve">Antes de o pedido poder ser recusado </w:t>
            </w:r>
            <w:r w:rsidRPr="00C81342">
              <w:rPr>
                <w:b/>
                <w:i/>
                <w:color w:val="auto"/>
              </w:rPr>
              <w:t>como inadmissível</w:t>
            </w:r>
            <w:r w:rsidRPr="00C81342">
              <w:rPr>
                <w:color w:val="auto"/>
              </w:rPr>
              <w:t xml:space="preserve">, nos termos </w:t>
            </w:r>
            <w:r w:rsidRPr="00C81342">
              <w:rPr>
                <w:b/>
                <w:i/>
                <w:color w:val="auto"/>
              </w:rPr>
              <w:t>do artigo 36.º, n.º 1, alínea a)</w:t>
            </w:r>
            <w:r w:rsidRPr="00C81342">
              <w:rPr>
                <w:color w:val="auto"/>
              </w:rPr>
              <w:t xml:space="preserve">, o requerente deve ser autorizado a contestar a aplicação do conceito de país terceiro seguro, tendo em conta as suas circunstâncias pessoais </w:t>
            </w:r>
            <w:r w:rsidRPr="00C81342">
              <w:rPr>
                <w:b/>
                <w:i/>
                <w:color w:val="auto"/>
              </w:rPr>
              <w:t>no momento da apresentação do pedido e durante a entrevista de admissibilidade</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4.</w:t>
            </w:r>
            <w:r w:rsidRPr="00C81342">
              <w:rPr>
                <w:color w:val="auto"/>
              </w:rPr>
              <w:tab/>
              <w:t xml:space="preserve">Antes de o pedido poder ser recusado </w:t>
            </w:r>
            <w:r w:rsidRPr="00C81342">
              <w:rPr>
                <w:b/>
                <w:i/>
                <w:color w:val="auto"/>
              </w:rPr>
              <w:t>no âmbito de uma determinação do seu mérito</w:t>
            </w:r>
            <w:r w:rsidRPr="00C81342">
              <w:rPr>
                <w:color w:val="auto"/>
              </w:rPr>
              <w:t xml:space="preserve">, nos termos </w:t>
            </w:r>
            <w:r w:rsidRPr="00C81342">
              <w:rPr>
                <w:b/>
                <w:i/>
                <w:color w:val="auto"/>
              </w:rPr>
              <w:t>da secção II do presente regulamento</w:t>
            </w:r>
            <w:r w:rsidRPr="00C81342">
              <w:rPr>
                <w:color w:val="auto"/>
              </w:rPr>
              <w:t xml:space="preserve">, o requerente deve ser autorizado a contestar a aplicação do conceito de país terceiro seguro, tendo em conta as suas circunstâncias pessoais </w:t>
            </w:r>
            <w:r w:rsidRPr="00C81342">
              <w:rPr>
                <w:b/>
                <w:i/>
                <w:color w:val="auto"/>
              </w:rPr>
              <w:t>em qualquer fase do procedimento</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1429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5.</w:t>
            </w:r>
            <w:r w:rsidRPr="00C81342">
              <w:rPr>
                <w:color w:val="auto"/>
              </w:rPr>
              <w:tab/>
            </w:r>
            <w:r w:rsidRPr="00C81342">
              <w:rPr>
                <w:b/>
                <w:i/>
                <w:color w:val="auto"/>
              </w:rPr>
              <w:t>No que diz respeito a menores não acompanhados, o</w:t>
            </w:r>
            <w:r w:rsidRPr="00C81342">
              <w:rPr>
                <w:color w:val="auto"/>
              </w:rPr>
              <w:t xml:space="preserve"> conceito de país terceiro seguro </w:t>
            </w:r>
            <w:r w:rsidRPr="00C81342">
              <w:rPr>
                <w:b/>
                <w:i/>
                <w:color w:val="auto"/>
              </w:rPr>
              <w:t>só pode</w:t>
            </w:r>
            <w:r w:rsidRPr="00C81342">
              <w:rPr>
                <w:color w:val="auto"/>
              </w:rPr>
              <w:t xml:space="preserve"> ser aplicado </w:t>
            </w:r>
            <w:r w:rsidRPr="00C81342">
              <w:rPr>
                <w:b/>
                <w:i/>
                <w:color w:val="auto"/>
              </w:rPr>
              <w:t>nos casos em que as autoridades dos Estados-Membros já tiverem recebido das autoridades do país terceiro em causa a garantia de que o menor não acompanhado será tomado a cargo por essas autoridades e que beneficia de imediato de uma das formas de proteção referidas no n.º 1, alínea e)</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5.</w:t>
            </w:r>
            <w:r w:rsidRPr="00C81342">
              <w:rPr>
                <w:color w:val="auto"/>
              </w:rPr>
              <w:tab/>
            </w:r>
            <w:r w:rsidRPr="00C81342">
              <w:rPr>
                <w:b/>
                <w:i/>
                <w:color w:val="auto"/>
              </w:rPr>
              <w:t>O</w:t>
            </w:r>
            <w:r w:rsidRPr="00C81342">
              <w:rPr>
                <w:color w:val="auto"/>
              </w:rPr>
              <w:t xml:space="preserve"> conceito de país terceiro seguro </w:t>
            </w:r>
            <w:r w:rsidRPr="00C81342">
              <w:rPr>
                <w:b/>
                <w:i/>
                <w:color w:val="auto"/>
              </w:rPr>
              <w:t>não deve</w:t>
            </w:r>
            <w:r w:rsidRPr="00C81342">
              <w:rPr>
                <w:color w:val="auto"/>
              </w:rPr>
              <w:t xml:space="preserve"> ser aplicado </w:t>
            </w:r>
            <w:r w:rsidRPr="00C81342">
              <w:rPr>
                <w:b/>
                <w:i/>
                <w:color w:val="auto"/>
              </w:rPr>
              <w:t>a menores não acompanhados</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1430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5.</w:t>
            </w:r>
            <w:r w:rsidRPr="00C81342">
              <w:rPr>
                <w:color w:val="auto"/>
              </w:rPr>
              <w:tab/>
            </w:r>
            <w:r w:rsidRPr="00C81342">
              <w:rPr>
                <w:b/>
                <w:i/>
                <w:color w:val="auto"/>
              </w:rPr>
              <w:t>No que diz respeito a menores não acompanhados, o</w:t>
            </w:r>
            <w:r w:rsidRPr="00C81342">
              <w:rPr>
                <w:color w:val="auto"/>
              </w:rPr>
              <w:t xml:space="preserve"> conceito de país terceiro seguro </w:t>
            </w:r>
            <w:r w:rsidRPr="00C81342">
              <w:rPr>
                <w:b/>
                <w:i/>
                <w:color w:val="auto"/>
              </w:rPr>
              <w:t>só pode</w:t>
            </w:r>
            <w:r w:rsidRPr="00C81342">
              <w:rPr>
                <w:color w:val="auto"/>
              </w:rPr>
              <w:t xml:space="preserve"> ser aplicado </w:t>
            </w:r>
            <w:r w:rsidRPr="00C81342">
              <w:rPr>
                <w:b/>
                <w:i/>
                <w:color w:val="auto"/>
              </w:rPr>
              <w:t>nos casos em que as autoridades dos Estados-Membros já tiverem recebido das autoridades do país terceiro em causa a garantia de que o menor não acompanhado será tomado a cargo por essas autoridades e que beneficia de imediato de uma das formas de proteção referidas no n.º 1, alínea e)</w:t>
            </w:r>
            <w:r w:rsidRPr="00C81342">
              <w:rPr>
                <w:color w:val="auto"/>
              </w:rPr>
              <w:t>.</w:t>
            </w:r>
          </w:p>
        </w:tc>
        <w:tc>
          <w:tcPr>
            <w:tcW w:w="4876" w:type="dxa"/>
          </w:tcPr>
          <w:p w:rsidR="002F3EB3" w:rsidRPr="00C81342" w:rsidRDefault="002F3EB3" w:rsidP="00133C1C">
            <w:pPr>
              <w:pStyle w:val="Normal6"/>
              <w:rPr>
                <w:color w:val="auto"/>
              </w:rPr>
            </w:pPr>
            <w:r w:rsidRPr="00C81342">
              <w:rPr>
                <w:color w:val="auto"/>
              </w:rPr>
              <w:t>5.</w:t>
            </w:r>
            <w:r w:rsidRPr="00C81342">
              <w:rPr>
                <w:color w:val="auto"/>
              </w:rPr>
              <w:tab/>
            </w:r>
            <w:r w:rsidRPr="00C81342">
              <w:rPr>
                <w:b/>
                <w:i/>
                <w:color w:val="auto"/>
              </w:rPr>
              <w:t>O</w:t>
            </w:r>
            <w:r w:rsidRPr="00C81342">
              <w:rPr>
                <w:color w:val="auto"/>
              </w:rPr>
              <w:t xml:space="preserve"> conceito de país terceiro seguro </w:t>
            </w:r>
            <w:r w:rsidRPr="00C81342">
              <w:rPr>
                <w:b/>
                <w:i/>
                <w:color w:val="auto"/>
              </w:rPr>
              <w:t>não deve</w:t>
            </w:r>
            <w:r w:rsidRPr="00C81342">
              <w:rPr>
                <w:color w:val="auto"/>
              </w:rPr>
              <w:t xml:space="preserve"> ser aplicado </w:t>
            </w:r>
            <w:r w:rsidR="00133C1C">
              <w:rPr>
                <w:b/>
                <w:i/>
                <w:color w:val="auto"/>
              </w:rPr>
              <w:t>no que diz r</w:t>
            </w:r>
            <w:r w:rsidRPr="00C81342">
              <w:rPr>
                <w:b/>
                <w:i/>
                <w:color w:val="auto"/>
              </w:rPr>
              <w:t xml:space="preserve">espeito </w:t>
            </w:r>
            <w:r w:rsidR="00133C1C">
              <w:rPr>
                <w:b/>
                <w:i/>
                <w:color w:val="auto"/>
              </w:rPr>
              <w:t>a</w:t>
            </w:r>
            <w:r w:rsidRPr="00C81342">
              <w:rPr>
                <w:b/>
                <w:i/>
                <w:color w:val="auto"/>
              </w:rPr>
              <w:t xml:space="preserve"> menores não acompanhados</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Os menores não acompanhados são particularmente vulneráveis e não devem estar sujeitos à utilização do conceito de primeiro país de asilo.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1431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5.</w:t>
            </w:r>
            <w:r w:rsidRPr="00C81342">
              <w:rPr>
                <w:color w:val="auto"/>
              </w:rPr>
              <w:tab/>
            </w:r>
            <w:r w:rsidRPr="00C81342">
              <w:rPr>
                <w:b/>
                <w:i/>
                <w:color w:val="auto"/>
              </w:rPr>
              <w:t>No que diz respeito a menores não acompanhados, o</w:t>
            </w:r>
            <w:r w:rsidRPr="00C81342">
              <w:rPr>
                <w:color w:val="auto"/>
              </w:rPr>
              <w:t xml:space="preserve"> conceito de país terceiro seguro </w:t>
            </w:r>
            <w:r w:rsidRPr="00C81342">
              <w:rPr>
                <w:b/>
                <w:i/>
                <w:color w:val="auto"/>
              </w:rPr>
              <w:t>só pode</w:t>
            </w:r>
            <w:r w:rsidRPr="00C81342">
              <w:rPr>
                <w:color w:val="auto"/>
              </w:rPr>
              <w:t xml:space="preserve"> ser aplicado nos casos em que as autoridades dos Estados-Membros já tiverem recebido das autoridades do país terceiro em causa a garantia de que o menor não acompanhado será tomado a cargo por essas autoridades e que beneficia de imediato de uma das formas de proteção referidas no n.º 1, alínea e).</w:t>
            </w:r>
          </w:p>
        </w:tc>
        <w:tc>
          <w:tcPr>
            <w:tcW w:w="4876" w:type="dxa"/>
          </w:tcPr>
          <w:p w:rsidR="002F3EB3" w:rsidRPr="00C81342" w:rsidRDefault="002F3EB3" w:rsidP="00BC6CBB">
            <w:pPr>
              <w:pStyle w:val="Normal6"/>
              <w:rPr>
                <w:color w:val="auto"/>
              </w:rPr>
            </w:pPr>
            <w:r w:rsidRPr="00C81342">
              <w:rPr>
                <w:color w:val="auto"/>
              </w:rPr>
              <w:t>5.</w:t>
            </w:r>
            <w:r w:rsidRPr="00C81342">
              <w:rPr>
                <w:color w:val="auto"/>
              </w:rPr>
              <w:tab/>
            </w:r>
            <w:r w:rsidRPr="00C81342">
              <w:rPr>
                <w:b/>
                <w:i/>
                <w:color w:val="auto"/>
              </w:rPr>
              <w:t>O</w:t>
            </w:r>
            <w:r w:rsidRPr="00C81342">
              <w:rPr>
                <w:color w:val="auto"/>
              </w:rPr>
              <w:t xml:space="preserve"> conceito de país terceiro seguro </w:t>
            </w:r>
            <w:r w:rsidRPr="00C81342">
              <w:rPr>
                <w:b/>
                <w:i/>
                <w:color w:val="auto"/>
              </w:rPr>
              <w:t>não deve</w:t>
            </w:r>
            <w:r w:rsidRPr="00C81342">
              <w:rPr>
                <w:color w:val="auto"/>
              </w:rPr>
              <w:t xml:space="preserve"> ser aplicado </w:t>
            </w:r>
            <w:r w:rsidRPr="00C81342">
              <w:rPr>
                <w:b/>
                <w:i/>
                <w:color w:val="auto"/>
              </w:rPr>
              <w:t>a menores não acompanhados, a menos que se determine que tal é manifestamente do interesse superior da criança e</w:t>
            </w:r>
            <w:r w:rsidRPr="00C81342">
              <w:rPr>
                <w:color w:val="auto"/>
              </w:rPr>
              <w:t xml:space="preserve"> nos casos em que as autoridades dos Estados-Membros já tiverem recebido das autoridades do país terceiro em causa a garantia de que o menor não acompanhado será tomado a cargo por essas autoridades e que beneficia de imediato de uma das formas de proteção referidas no n.º 1, alínea 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1432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Anna Maria Corazza Bildt, Caterina Chinnici, Hilde Vautmans, Barbara Matera, Damiano Zoffoli, Michaela Šojdrová, Brando Benifei, Lara Comi, Barbara Kudrycka, Carlos Coelho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5.</w:t>
            </w:r>
            <w:r w:rsidRPr="00C81342">
              <w:rPr>
                <w:color w:val="auto"/>
              </w:rPr>
              <w:tab/>
              <w:t xml:space="preserve">No que diz respeito a menores não acompanhados, o conceito de país terceiro seguro só pode ser aplicado nos casos em que as autoridades dos Estados-Membros </w:t>
            </w:r>
            <w:r w:rsidRPr="00C81342">
              <w:rPr>
                <w:b/>
                <w:i/>
                <w:color w:val="auto"/>
              </w:rPr>
              <w:t>já</w:t>
            </w:r>
            <w:r w:rsidRPr="00C81342">
              <w:rPr>
                <w:color w:val="auto"/>
              </w:rPr>
              <w:t xml:space="preserve"> tiverem recebido das autoridades do país terceiro em causa a garantia de que o menor não acompanhado </w:t>
            </w:r>
            <w:r w:rsidRPr="00C81342">
              <w:rPr>
                <w:b/>
                <w:i/>
                <w:color w:val="auto"/>
              </w:rPr>
              <w:t>será tomado a cargo por essas autoridades</w:t>
            </w:r>
            <w:r w:rsidRPr="00C81342">
              <w:rPr>
                <w:color w:val="auto"/>
              </w:rPr>
              <w:t xml:space="preserve"> e que beneficia de imediato </w:t>
            </w:r>
            <w:r w:rsidRPr="00C81342">
              <w:rPr>
                <w:b/>
                <w:i/>
                <w:color w:val="auto"/>
              </w:rPr>
              <w:t>de uma</w:t>
            </w:r>
            <w:r w:rsidRPr="00C81342">
              <w:rPr>
                <w:color w:val="auto"/>
              </w:rPr>
              <w:t xml:space="preserve"> das formas de proteção referidas no n.º 1</w:t>
            </w:r>
            <w:r w:rsidRPr="00C81342">
              <w:rPr>
                <w:b/>
                <w:i/>
                <w:color w:val="auto"/>
              </w:rPr>
              <w:t>, alínea e)</w:t>
            </w:r>
            <w:r w:rsidRPr="00C81342">
              <w:rPr>
                <w:color w:val="auto"/>
              </w:rPr>
              <w:t>.</w:t>
            </w:r>
          </w:p>
        </w:tc>
        <w:tc>
          <w:tcPr>
            <w:tcW w:w="4876" w:type="dxa"/>
          </w:tcPr>
          <w:p w:rsidR="002F3EB3" w:rsidRPr="00C81342" w:rsidRDefault="002F3EB3" w:rsidP="00133C1C">
            <w:pPr>
              <w:pStyle w:val="Normal6"/>
              <w:rPr>
                <w:color w:val="auto"/>
              </w:rPr>
            </w:pPr>
            <w:r w:rsidRPr="00C81342">
              <w:rPr>
                <w:color w:val="auto"/>
              </w:rPr>
              <w:t>5.</w:t>
            </w:r>
            <w:r w:rsidRPr="00C81342">
              <w:rPr>
                <w:color w:val="auto"/>
              </w:rPr>
              <w:tab/>
              <w:t xml:space="preserve">No que diz respeito a menores não acompanhados, o conceito de país terceiro seguro só pode ser aplicado </w:t>
            </w:r>
            <w:r w:rsidRPr="00C81342">
              <w:rPr>
                <w:b/>
                <w:i/>
                <w:color w:val="auto"/>
              </w:rPr>
              <w:t>t</w:t>
            </w:r>
            <w:r w:rsidR="00133C1C">
              <w:rPr>
                <w:b/>
                <w:i/>
                <w:color w:val="auto"/>
              </w:rPr>
              <w:t xml:space="preserve">endo </w:t>
            </w:r>
            <w:r w:rsidRPr="00C81342">
              <w:rPr>
                <w:b/>
                <w:i/>
                <w:color w:val="auto"/>
              </w:rPr>
              <w:t>em consideração o seu interesse superior e</w:t>
            </w:r>
            <w:r w:rsidRPr="00C81342">
              <w:rPr>
                <w:color w:val="auto"/>
              </w:rPr>
              <w:t xml:space="preserve"> nos casos em que as autoridades dos Estados-Membros tiverem recebido das autoridades do país terceiro em causa a garantia de que o menor não acompanhado </w:t>
            </w:r>
            <w:r w:rsidRPr="00C81342">
              <w:rPr>
                <w:b/>
                <w:i/>
                <w:color w:val="auto"/>
              </w:rPr>
              <w:t>não enfrentará ofensas graves, discriminação nem perseguição</w:t>
            </w:r>
            <w:r w:rsidRPr="00C81342">
              <w:rPr>
                <w:color w:val="auto"/>
              </w:rPr>
              <w:t xml:space="preserve"> e que beneficia de imediato das formas de proteção referidas no n.º 1.</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1433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Jeroen Lenaers</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5.</w:t>
            </w:r>
            <w:r w:rsidRPr="00C81342">
              <w:rPr>
                <w:color w:val="auto"/>
              </w:rPr>
              <w:tab/>
            </w:r>
            <w:r w:rsidRPr="00C81342">
              <w:rPr>
                <w:b/>
                <w:i/>
                <w:color w:val="auto"/>
              </w:rPr>
              <w:t>No que diz respeito a menores não acompanhados, o</w:t>
            </w:r>
            <w:r w:rsidRPr="00C81342">
              <w:rPr>
                <w:color w:val="auto"/>
              </w:rPr>
              <w:t xml:space="preserve"> conceito de país terceiro seguro só pode ser aplicado nos casos em que as autoridades dos Estados-Membros já tiverem recebido das autoridades do país terceiro em causa a garantia de que o menor não acompanhado será tomado a cargo por essas autoridades e que beneficia de imediato de uma das formas de proteção referidas no n.º 1, alínea e).</w:t>
            </w:r>
          </w:p>
        </w:tc>
        <w:tc>
          <w:tcPr>
            <w:tcW w:w="4876" w:type="dxa"/>
          </w:tcPr>
          <w:p w:rsidR="002F3EB3" w:rsidRPr="00C81342" w:rsidRDefault="002F3EB3" w:rsidP="00BC6CBB">
            <w:pPr>
              <w:pStyle w:val="Normal6"/>
              <w:rPr>
                <w:color w:val="auto"/>
              </w:rPr>
            </w:pPr>
            <w:r w:rsidRPr="00C81342">
              <w:rPr>
                <w:color w:val="auto"/>
              </w:rPr>
              <w:t>5.</w:t>
            </w:r>
            <w:r w:rsidRPr="00C81342">
              <w:rPr>
                <w:color w:val="auto"/>
              </w:rPr>
              <w:tab/>
            </w:r>
            <w:r w:rsidRPr="00C81342">
              <w:rPr>
                <w:b/>
                <w:i/>
                <w:color w:val="auto"/>
              </w:rPr>
              <w:t>O</w:t>
            </w:r>
            <w:r w:rsidRPr="00C81342">
              <w:rPr>
                <w:color w:val="auto"/>
              </w:rPr>
              <w:t xml:space="preserve"> conceito de país terceiro seguro só pode ser aplicado </w:t>
            </w:r>
            <w:r w:rsidRPr="00C81342">
              <w:rPr>
                <w:b/>
                <w:i/>
                <w:color w:val="auto"/>
              </w:rPr>
              <w:t>a menores não acompanhados</w:t>
            </w:r>
            <w:r w:rsidRPr="00C81342">
              <w:rPr>
                <w:color w:val="auto"/>
              </w:rPr>
              <w:t xml:space="preserve"> nos casos em que as autoridades dos Estados-Membros já tiverem recebido das autoridades do país terceiro em causa a garantia de que o menor não acompanhado será tomado a cargo por essas autoridades e que beneficia de imediato de uma das formas de proteção referidas no n.º 1, alínea 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1434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B21D4F" w:rsidRDefault="002F3EB3" w:rsidP="002F3EB3">
      <w:pPr>
        <w:pStyle w:val="NormalBold"/>
        <w:rPr>
          <w:color w:val="auto"/>
          <w:lang w:val="es-ES_tradnl"/>
        </w:rPr>
      </w:pPr>
      <w:r w:rsidRPr="00B21D4F">
        <w:rPr>
          <w:rStyle w:val="HideTWBExt"/>
          <w:color w:val="auto"/>
          <w:lang w:val="es-ES_tradnl"/>
        </w:rPr>
        <w:t>&lt;Article&gt;</w:t>
      </w:r>
      <w:r w:rsidRPr="00B21D4F">
        <w:rPr>
          <w:color w:val="auto"/>
          <w:lang w:val="es-ES_tradnl"/>
        </w:rPr>
        <w:t>Artigo 45 – n</w:t>
      </w:r>
      <w:r w:rsidR="00B21D4F" w:rsidRPr="00B21D4F">
        <w:rPr>
          <w:color w:val="auto"/>
          <w:lang w:val="es-ES_tradnl"/>
        </w:rPr>
        <w:t>.º</w:t>
      </w:r>
      <w:r w:rsidRPr="00B21D4F">
        <w:rPr>
          <w:color w:val="auto"/>
          <w:lang w:val="es-ES_tradnl"/>
        </w:rPr>
        <w:t xml:space="preserve"> 6 – alínea b)</w:t>
      </w:r>
      <w:r w:rsidRPr="00B21D4F">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B21D4F" w:rsidTr="00BC6CBB">
        <w:trPr>
          <w:trHeight w:hRule="exact" w:val="240"/>
          <w:jc w:val="center"/>
        </w:trPr>
        <w:tc>
          <w:tcPr>
            <w:tcW w:w="9752" w:type="dxa"/>
            <w:gridSpan w:val="2"/>
          </w:tcPr>
          <w:p w:rsidR="002F3EB3" w:rsidRPr="00B21D4F" w:rsidRDefault="002F3EB3" w:rsidP="00BC6CBB">
            <w:pPr>
              <w:rPr>
                <w:lang w:val="es-ES_tradnl"/>
              </w:rPr>
            </w:pPr>
          </w:p>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Entregar-lhe um documento redigido na língua do país terceiro, informando as autoridades deste país de que o pedido não foi apreciado quanto ao mérito </w:t>
            </w:r>
            <w:r w:rsidRPr="00C81342">
              <w:rPr>
                <w:b/>
                <w:i/>
                <w:color w:val="auto"/>
              </w:rPr>
              <w:t>em virtude da aplicação do conceito de país terceiro seguro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Entregar-lhe um documento redigido na língua do país terceiro, informando as autoridades deste país de que o pedido não foi apreciado quanto ao mérito.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1435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45 – n.º 7</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7.</w:t>
            </w:r>
            <w:r w:rsidRPr="00C81342">
              <w:rPr>
                <w:color w:val="auto"/>
              </w:rPr>
              <w:tab/>
              <w:t xml:space="preserve">Se o país terceiro em causa se recusar a admitir ou readmitir o requerente no seu território, a autoridade responsável pela decisão </w:t>
            </w:r>
            <w:r w:rsidRPr="00C81342">
              <w:rPr>
                <w:b/>
                <w:i/>
                <w:color w:val="auto"/>
              </w:rPr>
              <w:t>deve</w:t>
            </w:r>
            <w:r w:rsidRPr="00C81342">
              <w:rPr>
                <w:color w:val="auto"/>
              </w:rPr>
              <w:t xml:space="preserve"> revogar a decisão de recusa do pedido como inadmissível e permitir o acesso ao procedimento em conformidade com os princípios e garantias fundamentais previstos no capítulo II e na secção I do capítulo III.</w:t>
            </w:r>
          </w:p>
        </w:tc>
        <w:tc>
          <w:tcPr>
            <w:tcW w:w="4876" w:type="dxa"/>
          </w:tcPr>
          <w:p w:rsidR="002F3EB3" w:rsidRPr="00C81342" w:rsidRDefault="002F3EB3" w:rsidP="00BC6CBB">
            <w:pPr>
              <w:pStyle w:val="Normal6"/>
              <w:rPr>
                <w:color w:val="auto"/>
              </w:rPr>
            </w:pPr>
            <w:r w:rsidRPr="00C81342">
              <w:rPr>
                <w:color w:val="auto"/>
              </w:rPr>
              <w:t>7.</w:t>
            </w:r>
            <w:r w:rsidRPr="00C81342">
              <w:rPr>
                <w:color w:val="auto"/>
              </w:rPr>
              <w:tab/>
              <w:t xml:space="preserve">Se o país terceiro em causa se recusar a admitir ou readmitir o requerente no seu território, a autoridade responsável pela decisão </w:t>
            </w:r>
            <w:r w:rsidRPr="00C81342">
              <w:rPr>
                <w:b/>
                <w:i/>
                <w:color w:val="auto"/>
              </w:rPr>
              <w:t>pode</w:t>
            </w:r>
            <w:r w:rsidRPr="00C81342">
              <w:rPr>
                <w:color w:val="auto"/>
              </w:rPr>
              <w:t xml:space="preserve"> revogar a decisão de recusa do pedido como inadmissível e permitir o acesso ao procedimento em conformidade com os princípios e garantias fundamentais previstos no capítulo II e na secção I do capítulo III. </w:t>
            </w:r>
            <w:r w:rsidRPr="00C81342">
              <w:rPr>
                <w:b/>
                <w:i/>
                <w:color w:val="auto"/>
              </w:rPr>
              <w:t>Todavia, o procedimento de regresso deve ser prosseguido até que a admissão ou readmissão seja possível.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1436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46</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Artigo 46.º</w:t>
            </w:r>
            <w:r w:rsidRPr="00C81342">
              <w:rPr>
                <w:color w:val="auto"/>
              </w:rPr>
              <w:tab/>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Designação de países terceiros seguros a nível da União</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1. Os países terceiros são designados como países terceiros seguros a nível da União, nas condições previstas no artigo 45.º, n.º 1.</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 A Comissão avalia periodicamente a situação nos países terceiros designados como países terceiros seguros a nível da União, com a ajuda da Agência da União Europeia para o Asilo e com base nas outras fontes de informação indicadas no segundo parágrafo do artigo 45.º, n.º 1.</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 A Comissão tem competência para adotar atos delegados para suspender a designação de um país terceiro como país terceiro seguro a nível da União, sem prejuízo das condições previstas no artigo 49.º</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1437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46</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Artigo 46.º</w:t>
            </w:r>
            <w:r w:rsidRPr="00C81342">
              <w:rPr>
                <w:color w:val="auto"/>
              </w:rPr>
              <w:tab/>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Designação de países terceiros seguros a nível da União</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1. Os países terceiros são designados como países terceiros seguros a nível da União, nas condições previstas no artigo 45.º, n.º 1.</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 A Comissão avalia periodicamente a situação nos países terceiros designados como países terceiros seguros a nível da União, com a ajuda da Agência da União Europeia para o Asilo e com base nas outras fontes de informação indicadas no segundo parágrafo do artigo 45.º, n.º 1.</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 A Comissão tem competência para adotar atos delegados para suspender a designação de um país terceiro como país terceiro seguro a nível da União, sem prejuízo das condições previstas no artigo 49.º</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1438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46</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Artigo 46.º</w:t>
            </w:r>
            <w:r w:rsidRPr="00C81342">
              <w:rPr>
                <w:color w:val="auto"/>
              </w:rPr>
              <w:tab/>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Designação de países terceiros seguros a nível da União</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1. Os países terceiros são designados como países terceiros seguros a nível da União, nas condições previstas no artigo 45.º, n.º 1.</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 A Comissão avalia periodicamente a situação nos países terceiros designados como países terceiros seguros a nível da União, com a ajuda da Agência da União Europeia para o Asilo e com base nas outras fontes de informação indicadas no segundo parágrafo do artigo 45.º, n.º 1.</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 A Comissão tem competência para adotar atos delegados para suspender a designação de um país terceiro como país terceiro seguro a nível da União, sem prejuízo das condições previstas no artigo 49.º</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 xml:space="preserve">Uma vez que o conceito de país terceiro seguro deve </w:t>
      </w:r>
      <w:r w:rsidR="00B21D4F">
        <w:rPr>
          <w:color w:val="auto"/>
        </w:rPr>
        <w:t xml:space="preserve">continuar a ser </w:t>
      </w:r>
      <w:r w:rsidRPr="00C81342">
        <w:rPr>
          <w:color w:val="auto"/>
        </w:rPr>
        <w:t>facultativo para os Estados-Membros, não é necessária uma lista a nível europeu nesta fase.</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1439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46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A Comissão avalia periodicamente a situação nos países terceiros designados como países terceiros seguros a nível da União, com a ajuda da Agência da União Europeia para o Asilo e com base nas outras fontes de informação indicadas no segundo parágrafo do artigo 45.º, n.º 1.</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A Comissão avalia periodicamente a situação nos países terceiros </w:t>
            </w:r>
            <w:r w:rsidRPr="00C81342">
              <w:rPr>
                <w:b/>
                <w:i/>
                <w:color w:val="auto"/>
              </w:rPr>
              <w:t>que são ou podem ser</w:t>
            </w:r>
            <w:r w:rsidRPr="00C81342">
              <w:rPr>
                <w:color w:val="auto"/>
              </w:rPr>
              <w:t xml:space="preserve"> designados como países terceiros seguros a nível da União, com a ajuda da Agência da União Europeia para o Asilo e com base nas outras fontes de informação indicadas no segundo parágrafo do artigo 45.º, n.º 1.</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1440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46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3.</w:t>
            </w:r>
            <w:r w:rsidRPr="00C81342">
              <w:rPr>
                <w:color w:val="auto"/>
              </w:rPr>
              <w:tab/>
              <w:t>A Comissão tem competência para adotar atos delegados para suspender a designação de um país terceiro como país terceiro seguro a nível da União, sem prejuízo das condições previstas no artigo 49.º</w:t>
            </w:r>
          </w:p>
        </w:tc>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 Comissão tem competência para adotar atos delegados para </w:t>
            </w:r>
            <w:r w:rsidRPr="00C81342">
              <w:rPr>
                <w:b/>
                <w:i/>
                <w:color w:val="auto"/>
              </w:rPr>
              <w:t>designar um país terceiro ou</w:t>
            </w:r>
            <w:r w:rsidRPr="00C81342">
              <w:rPr>
                <w:color w:val="auto"/>
              </w:rPr>
              <w:t xml:space="preserve"> suspender a designação de um país terceiro como país terceiro seguro a nível da União, sem prejuízo das condições previstas no artigo 49.º</w:t>
            </w:r>
            <w:r w:rsidRPr="00C81342">
              <w:rPr>
                <w:b/>
                <w:i/>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1441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47</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1442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47</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1443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47 – n.º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t>Um país terceiro pode ser designado como país de origem seguro, nos termos do presente regulamento, quando, de acordo com a situação jurídica, a aplicação da lei no âmbito de um regime democrático e a situação política em geral, puder ser demonstrado que, de um modo geral, não existe perseguição na aceção do artigo 9.º do Regulamento (UE) n.º XXX/XXX (Regulamento Condições de Asilo), nem tortura ou pena ou tratamento desumano ou degradante nem ameaça em resultado de violência indiscriminada em situações de conflito armado internacional ou interno.</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Um país terceiro pode ser designado como país de origem seguro, nos termos do presente regulamento, quando, de acordo com a situação jurídica, a aplicação da lei no âmbito de um regime democrático e a situação política em geral, puder ser demonstrado que, de um modo geral </w:t>
            </w:r>
            <w:r w:rsidRPr="00C81342">
              <w:rPr>
                <w:b/>
                <w:i/>
                <w:color w:val="auto"/>
              </w:rPr>
              <w:t>e sistemático</w:t>
            </w:r>
            <w:r w:rsidRPr="00C81342">
              <w:rPr>
                <w:color w:val="auto"/>
              </w:rPr>
              <w:t>, não existe perseguição na aceção do artigo 9.º do Regulamento (UE) n.º XXX/XXX (Regulamento Condições de Asilo), nem tortura ou pena ou tratamento desumano ou degradante nem ameaça em resultado de violência indiscriminada em situações de conflito armado internacional ou interno.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40 da posição do Parlamento sobre o Regulamento que estabelece uma lista comum da UE de países de origem seguros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1444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47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A avaliação para determinar se um país terceiro pode ser designado como país de origem seguro, nos termos do presente regulamento, deve ter por base um conjunto de fontes de informação, incluindo, em especial, as informações provenientes dos Estados-Membros, da Agência da União Europeia para o Asilo, do Serviço Europeu para a Ação Externa, do Alto Comissário das Nações Unidas para os Refugiados, do Conselho da Europa </w:t>
            </w:r>
            <w:r w:rsidRPr="00C81342">
              <w:rPr>
                <w:b/>
                <w:i/>
                <w:color w:val="auto"/>
              </w:rPr>
              <w:t>e outras organizações</w:t>
            </w:r>
            <w:r w:rsidRPr="00C81342">
              <w:rPr>
                <w:color w:val="auto"/>
              </w:rPr>
              <w:t>, e deve ter em conta a análise comum das informações sobre o país de origem a que se refere o artigo 10.º do Regulamento (UE) n.º XXX/XXX (Agência da União Europeia para o Asilo).</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A avaliação para determinar se um país terceiro pode ser designado como país de origem seguro, nos termos do presente regulamento, deve ter por base um conjunto de fontes de informação, incluindo, em especial, as informações provenientes dos Estados-Membros, da Agência da União Europeia para o Asilo, do Serviço Europeu para a Ação Externa, </w:t>
            </w:r>
            <w:r w:rsidRPr="00C81342">
              <w:rPr>
                <w:b/>
                <w:i/>
                <w:color w:val="auto"/>
              </w:rPr>
              <w:t>das delegações da União nesses países,</w:t>
            </w:r>
            <w:r w:rsidRPr="00C81342">
              <w:rPr>
                <w:color w:val="auto"/>
              </w:rPr>
              <w:t xml:space="preserve"> do Alto Comissário das Nações Unidas para os Refugiados, do Conselho da Europa</w:t>
            </w:r>
            <w:r w:rsidRPr="00C81342">
              <w:rPr>
                <w:b/>
                <w:i/>
                <w:color w:val="auto"/>
              </w:rPr>
              <w:t>, de organizações internacionais e organizações não governamentais nacionais e internacionais pertinentes</w:t>
            </w:r>
            <w:r w:rsidRPr="00C81342">
              <w:rPr>
                <w:color w:val="auto"/>
              </w:rPr>
              <w:t>, e deve ter em conta a análise comum das informações sobre o país de origem a que se refere o artigo 10.º do Regulamento (UE) n.º XXX/XXX (Agência da União Europeia para o Asilo).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27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1445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47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A avaliação para determinar se um país terceiro pode ser designado como país de origem seguro, nos termos do presente regulamento, deve ter por base um conjunto de fontes de informação, incluindo, em especial, as informações provenientes dos Estados-Membros, da Agência da União Europeia para o Asilo, do Serviço Europeu para a Ação Externa</w:t>
            </w:r>
            <w:r w:rsidRPr="00C81342">
              <w:rPr>
                <w:b/>
                <w:i/>
                <w:color w:val="auto"/>
              </w:rPr>
              <w:t>, do Alto Comissário das Nações Unidas para os Refugiados, do Conselho da Europa e outras organizações,</w:t>
            </w:r>
            <w:r w:rsidRPr="00C81342">
              <w:rPr>
                <w:color w:val="auto"/>
              </w:rPr>
              <w:t xml:space="preserve"> e deve ter em conta a análise comum das informações sobre o país de origem a que se refere o artigo 10.º do Regulamento (UE) n.º XXX/XXX (Agência da União Europeia para o Asilo).</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A avaliação para determinar se um país terceiro pode ser designado como país de origem seguro, nos termos do presente regulamento, deve ter por base um conjunto de fontes de informação, incluindo, em especial, as informações provenientes dos Estados-Membros, da Agência da União Europeia para o Asilo, do Serviço Europeu para a Ação Externa e deve ter em conta a análise comum das informações sobre o país de origem a que se refere o artigo 10.º do Regulamento (UE) n.º XXX/XXX (Agência da União Europeia para o Asilo).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1446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Anna Maria Corazza Bildt, Caterina Chinnici, Hilde Vautmans, Barbara Matera, Damiano Zoffoli, Michaela Šojdrová, Brando Benifei, Lara Comi, Barbara Kudrycka, Carlos Coelho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47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A avaliação para determinar se um país terceiro pode ser designado como país de origem seguro, nos termos do presente regulamento, deve ter por base um conjunto de fontes de informação, incluindo, em especial, as informações provenientes dos Estados-Membros, da Agência da União Europeia para o Asilo, do Serviço Europeu para a Ação Externa, do Alto Comissário das Nações Unidas para os Refugiados, do Conselho da Europa e outras organizações, e deve ter em conta a análise comum das informações sobre o país de origem a que se refere o artigo 10.º do Regulamento (UE) n.º XXX/XXX (Agência da União Europeia para o Asilo).</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A avaliação para determinar se um país terceiro pode ser designado como país de origem seguro, nos termos do presente regulamento, deve ter por base um conjunto de fontes de informação, incluindo, em especial, as informações provenientes dos Estados-Membros, da Agência da União Europeia para o Asilo, do Serviço Europeu para a Ação Externa, do Alto Comissário das Nações Unidas para os Refugiados, do Conselho da Europa e outras organizações, </w:t>
            </w:r>
            <w:r w:rsidRPr="00C81342">
              <w:rPr>
                <w:b/>
                <w:i/>
                <w:color w:val="auto"/>
              </w:rPr>
              <w:t>nomeadamente organizações dedicadas às crianças,</w:t>
            </w:r>
            <w:r w:rsidRPr="00C81342">
              <w:rPr>
                <w:color w:val="auto"/>
              </w:rPr>
              <w:t xml:space="preserve"> e deve ter em conta a análise comum das informações sobre o país de origem a que se refere o artigo 10.º do Regulamento (UE) n.º XXX/XXX (Agência da União Europeia para o Asilo).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1447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Jeroen Lenaers</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47 – n.º 2-A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2-A.</w:t>
            </w:r>
            <w:r w:rsidRPr="00C81342">
              <w:rPr>
                <w:color w:val="auto"/>
              </w:rPr>
              <w:tab/>
            </w:r>
            <w:r w:rsidRPr="00C81342">
              <w:rPr>
                <w:b/>
                <w:i/>
                <w:color w:val="auto"/>
              </w:rPr>
              <w:t>A designação de um país terceiro como país de origem seguro não deve excluir a possibilidade de indicar grupos específicos</w:t>
            </w:r>
            <w:r w:rsidR="00B21D4F">
              <w:rPr>
                <w:b/>
                <w:i/>
                <w:color w:val="auto"/>
              </w:rPr>
              <w:t>,</w:t>
            </w:r>
            <w:r w:rsidRPr="00C81342">
              <w:rPr>
                <w:b/>
                <w:i/>
                <w:color w:val="auto"/>
              </w:rPr>
              <w:t xml:space="preserve"> com base no género, </w:t>
            </w:r>
            <w:r w:rsidR="00B21D4F">
              <w:rPr>
                <w:b/>
                <w:i/>
                <w:color w:val="auto"/>
              </w:rPr>
              <w:t xml:space="preserve">na </w:t>
            </w:r>
            <w:r w:rsidRPr="00C81342">
              <w:rPr>
                <w:b/>
                <w:i/>
                <w:color w:val="auto"/>
              </w:rPr>
              <w:t xml:space="preserve">raça, </w:t>
            </w:r>
            <w:r w:rsidR="00B21D4F">
              <w:rPr>
                <w:b/>
                <w:i/>
                <w:color w:val="auto"/>
              </w:rPr>
              <w:t xml:space="preserve">na </w:t>
            </w:r>
            <w:r w:rsidRPr="00C81342">
              <w:rPr>
                <w:b/>
                <w:i/>
                <w:color w:val="auto"/>
              </w:rPr>
              <w:t xml:space="preserve">religião, </w:t>
            </w:r>
            <w:r w:rsidR="00B21D4F">
              <w:rPr>
                <w:b/>
                <w:i/>
                <w:color w:val="auto"/>
              </w:rPr>
              <w:t xml:space="preserve">na </w:t>
            </w:r>
            <w:r w:rsidRPr="00C81342">
              <w:rPr>
                <w:b/>
                <w:i/>
                <w:color w:val="auto"/>
              </w:rPr>
              <w:t xml:space="preserve">nacionalidade, </w:t>
            </w:r>
            <w:r w:rsidR="00B21D4F">
              <w:rPr>
                <w:b/>
                <w:i/>
                <w:color w:val="auto"/>
              </w:rPr>
              <w:t xml:space="preserve">na </w:t>
            </w:r>
            <w:r w:rsidRPr="00C81342">
              <w:rPr>
                <w:b/>
                <w:i/>
                <w:color w:val="auto"/>
              </w:rPr>
              <w:t xml:space="preserve">orientação sexual, </w:t>
            </w:r>
            <w:r w:rsidR="00B21D4F">
              <w:rPr>
                <w:b/>
                <w:i/>
                <w:color w:val="auto"/>
              </w:rPr>
              <w:t xml:space="preserve">na </w:t>
            </w:r>
            <w:r w:rsidRPr="00C81342">
              <w:rPr>
                <w:b/>
                <w:i/>
                <w:color w:val="auto"/>
              </w:rPr>
              <w:t>pertença a determinado grupo social ou corrente de opinião política</w:t>
            </w:r>
            <w:r w:rsidR="00B21D4F">
              <w:rPr>
                <w:b/>
                <w:i/>
                <w:color w:val="auto"/>
              </w:rPr>
              <w:t>,</w:t>
            </w:r>
            <w:r w:rsidRPr="00C81342">
              <w:rPr>
                <w:b/>
                <w:i/>
                <w:color w:val="auto"/>
              </w:rPr>
              <w:t xml:space="preserve"> para os quais esse país terceiro específico não deve ser considerado seguro.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1448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B21D4F" w:rsidRDefault="002F3EB3" w:rsidP="002F3EB3">
      <w:pPr>
        <w:pStyle w:val="NormalBold"/>
        <w:rPr>
          <w:color w:val="auto"/>
          <w:lang w:val="es-ES_tradnl"/>
        </w:rPr>
      </w:pPr>
      <w:r w:rsidRPr="00B21D4F">
        <w:rPr>
          <w:rStyle w:val="HideTWBExt"/>
          <w:color w:val="auto"/>
          <w:lang w:val="es-ES_tradnl"/>
        </w:rPr>
        <w:t>&lt;Article&gt;</w:t>
      </w:r>
      <w:r w:rsidRPr="00B21D4F">
        <w:rPr>
          <w:color w:val="auto"/>
          <w:lang w:val="es-ES_tradnl"/>
        </w:rPr>
        <w:t>Artigo 47 – n</w:t>
      </w:r>
      <w:r w:rsidR="00B21D4F" w:rsidRPr="00B21D4F">
        <w:rPr>
          <w:color w:val="auto"/>
          <w:lang w:val="es-ES_tradnl"/>
        </w:rPr>
        <w:t>.º</w:t>
      </w:r>
      <w:r w:rsidRPr="00B21D4F">
        <w:rPr>
          <w:color w:val="auto"/>
          <w:lang w:val="es-ES_tradnl"/>
        </w:rPr>
        <w:t xml:space="preserve"> 3 – alínea c)</w:t>
      </w:r>
      <w:r w:rsidRPr="00B21D4F">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B21D4F" w:rsidTr="00BC6CBB">
        <w:trPr>
          <w:trHeight w:hRule="exact" w:val="240"/>
          <w:jc w:val="center"/>
        </w:trPr>
        <w:tc>
          <w:tcPr>
            <w:tcW w:w="9752" w:type="dxa"/>
            <w:gridSpan w:val="2"/>
          </w:tcPr>
          <w:p w:rsidR="002F3EB3" w:rsidRPr="00B21D4F" w:rsidRDefault="002F3EB3" w:rsidP="00BC6CBB">
            <w:pPr>
              <w:rPr>
                <w:lang w:val="es-ES_tradnl"/>
              </w:rPr>
            </w:pPr>
          </w:p>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(c)</w:t>
            </w:r>
            <w:r w:rsidRPr="00C81342">
              <w:rPr>
                <w:color w:val="auto"/>
              </w:rPr>
              <w:tab/>
            </w:r>
            <w:r w:rsidRPr="00C81342">
              <w:rPr>
                <w:b/>
                <w:i/>
                <w:color w:val="auto"/>
              </w:rPr>
              <w:t>Ausência de casos de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(c)</w:t>
            </w:r>
            <w:r w:rsidRPr="00C81342">
              <w:rPr>
                <w:color w:val="auto"/>
              </w:rPr>
              <w:tab/>
            </w:r>
            <w:r w:rsidRPr="00C81342">
              <w:rPr>
                <w:b/>
                <w:i/>
                <w:color w:val="auto"/>
              </w:rPr>
              <w:t>Respeito do princípio da não repulsão, nos termos da Convenção de Genebra</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40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1449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B21D4F" w:rsidRDefault="002F3EB3" w:rsidP="002F3EB3">
      <w:pPr>
        <w:pStyle w:val="NormalBold"/>
        <w:rPr>
          <w:color w:val="auto"/>
          <w:lang w:val="es-ES_tradnl"/>
        </w:rPr>
      </w:pPr>
      <w:r w:rsidRPr="00B21D4F">
        <w:rPr>
          <w:rStyle w:val="HideTWBExt"/>
          <w:color w:val="auto"/>
          <w:lang w:val="es-ES_tradnl"/>
        </w:rPr>
        <w:t>&lt;Article&gt;</w:t>
      </w:r>
      <w:r w:rsidRPr="00B21D4F">
        <w:rPr>
          <w:color w:val="auto"/>
          <w:lang w:val="es-ES_tradnl"/>
        </w:rPr>
        <w:t>Artigo 47 – n</w:t>
      </w:r>
      <w:r w:rsidR="00B21D4F" w:rsidRPr="00B21D4F">
        <w:rPr>
          <w:color w:val="auto"/>
          <w:lang w:val="es-ES_tradnl"/>
        </w:rPr>
        <w:t>.º</w:t>
      </w:r>
      <w:r w:rsidRPr="00B21D4F">
        <w:rPr>
          <w:color w:val="auto"/>
          <w:lang w:val="es-ES_tradnl"/>
        </w:rPr>
        <w:t xml:space="preserve"> 3 – alínea c)</w:t>
      </w:r>
      <w:r w:rsidRPr="00B21D4F">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B21D4F" w:rsidTr="00BC6CBB">
        <w:trPr>
          <w:trHeight w:hRule="exact" w:val="240"/>
          <w:jc w:val="center"/>
        </w:trPr>
        <w:tc>
          <w:tcPr>
            <w:tcW w:w="9752" w:type="dxa"/>
            <w:gridSpan w:val="2"/>
          </w:tcPr>
          <w:p w:rsidR="002F3EB3" w:rsidRPr="00B21D4F" w:rsidRDefault="002F3EB3" w:rsidP="00BC6CBB">
            <w:pPr>
              <w:rPr>
                <w:lang w:val="es-ES_tradnl"/>
              </w:rPr>
            </w:pPr>
          </w:p>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(c)</w:t>
            </w:r>
            <w:r w:rsidRPr="00C81342">
              <w:rPr>
                <w:color w:val="auto"/>
              </w:rPr>
              <w:tab/>
              <w:t>Ausência de casos de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w:t>
            </w:r>
            <w:r w:rsidRPr="00C81342">
              <w:rPr>
                <w:b/>
                <w:i/>
                <w:color w:val="auto"/>
              </w:rPr>
              <w:t>, ou onde corram sérios riscos de expulsão, afastamento ou extradição para outro país terceiro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(c)</w:t>
            </w:r>
            <w:r w:rsidRPr="00C81342">
              <w:rPr>
                <w:color w:val="auto"/>
              </w:rPr>
              <w:tab/>
              <w:t>Ausência de casos de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1450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Emil Radev</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47- – n.º 3 – alínea c)</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(c)</w:t>
            </w:r>
            <w:r w:rsidRPr="00C81342">
              <w:rPr>
                <w:color w:val="auto"/>
              </w:rPr>
              <w:tab/>
              <w:t xml:space="preserve">Ausência de casos de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w:t>
            </w:r>
            <w:r w:rsidRPr="00C81342">
              <w:rPr>
                <w:b/>
                <w:i/>
                <w:color w:val="auto"/>
              </w:rPr>
              <w:t>orientação sexual,</w:t>
            </w:r>
            <w:r w:rsidRPr="00C81342">
              <w:rPr>
                <w:color w:val="auto"/>
              </w:rPr>
              <w:t xml:space="preserve"> pertença a determinado grupo social ou corrente de opinião política, ou onde corram sérios riscos de expulsão, afastamento ou extradição para outro país terceiro.</w:t>
            </w:r>
          </w:p>
        </w:tc>
        <w:tc>
          <w:tcPr>
            <w:tcW w:w="4876" w:type="dxa"/>
          </w:tcPr>
          <w:p w:rsidR="002F3EB3" w:rsidRPr="00C81342" w:rsidRDefault="002F3EB3" w:rsidP="00BC6CBB">
            <w:pPr>
              <w:pStyle w:val="Normal6"/>
              <w:rPr>
                <w:color w:val="auto"/>
              </w:rPr>
            </w:pPr>
            <w:r w:rsidRPr="00C81342">
              <w:rPr>
                <w:color w:val="auto"/>
              </w:rPr>
              <w:t>(c)</w:t>
            </w:r>
            <w:r w:rsidRPr="00C81342">
              <w:rPr>
                <w:color w:val="auto"/>
              </w:rPr>
              <w:tab/>
              <w:t>Ausência de casos de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pertença a determinado grupo social ou corrente de opinião política, ou onde corram sérios riscos de expulsão, afastamento ou extradição para outro país terceiro.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{BG}</w:t>
      </w:r>
      <w:r w:rsidRPr="00C81342">
        <w:rPr>
          <w:color w:val="auto"/>
        </w:rPr>
        <w:t>bg</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1451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47 – n.º 4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O requerente tiver a nacionalidade desse país; ou</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O requerente tiver a nacionalidade desse país </w:t>
            </w:r>
            <w:r w:rsidRPr="00C81342">
              <w:rPr>
                <w:b/>
                <w:i/>
                <w:color w:val="auto"/>
              </w:rPr>
              <w:t>ou direito de residência permanente nesse país</w:t>
            </w:r>
            <w:r w:rsidRPr="00C81342">
              <w:rPr>
                <w:color w:val="auto"/>
              </w:rPr>
              <w:t>; ou</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1452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47 – n.º 4-A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4-A.</w:t>
            </w:r>
            <w:r w:rsidRPr="00C81342">
              <w:rPr>
                <w:color w:val="auto"/>
              </w:rPr>
              <w:tab/>
            </w:r>
            <w:r w:rsidRPr="00C81342">
              <w:rPr>
                <w:b/>
                <w:i/>
                <w:color w:val="auto"/>
              </w:rPr>
              <w:t>Os Estados-Membros não podem aplicar o conceito de país de origem seguro no caso de requerentes pertencentes a uma minoria ou grupo de pessoas que continua em risco, tendo em conta a situação no país de origem em causa, com base nas fontes de informação referidas no n.º 2 do presente artigo.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38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1453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48</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Artigo 48.º</w:t>
            </w:r>
            <w:r w:rsidRPr="00C81342">
              <w:rPr>
                <w:color w:val="auto"/>
              </w:rPr>
              <w:tab/>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Designação de países de origem seguros a nível da União</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1. Os países terceiros enumerados no anexo I do presente regulamento são considerados países terceiros seguros a nível da União, nas condições previstas no artigo 47.º.</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 A Comissão avalia periodicamente a situação nos países terceiros enumerados na lista da UE de países de origem seguros, com a ajuda da Agência da União Europeia para o Asilo e com base nas outras fontes de informação indicadas no artigo 45.º, n.º 2.</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 Em conformidade com o artigo 11.º, n.º 2, do Regulamento (UE) n.º XXX/XXX (Regulamento da Agência da UE para o Asilo), a Comissão poderá solicitar à Agência da União Europeia para o Asilo informações sobre determinados países terceiros, cuja inclusão na lista comum da UE de países de origem seguros pode ser ponderada.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 A Comissão tem competência para adotar atos delegados para retirar um país terceiro da lista comum da UE de países de origem seguros, sem prejuízo das condições previstas no artigo 49.º.</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1454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48</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Artigo 48.º</w:t>
            </w:r>
            <w:r w:rsidRPr="00C81342">
              <w:rPr>
                <w:color w:val="auto"/>
              </w:rPr>
              <w:tab/>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Designação de países de origem seguros a nível da União</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1. Os países terceiros enumerados no anexo I do presente regulamento são considerados países terceiros seguros a nível da União, nas condições previstas no artigo 47.º.</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 A Comissão avalia periodicamente a situação nos países terceiros enumerados na lista da UE de países de origem seguros, com a ajuda da Agência da União Europeia para o Asilo e com base nas outras fontes de informação indicadas no artigo 45.º, n.º 2.</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 Em conformidade com o artigo 11.º, n.º 2, do Regulamento (UE) n.º XXX/XXX (Regulamento da Agência da UE para o Asilo), a Comissão poderá solicitar à Agência da União Europeia para o Asilo informações sobre determinados países terceiros, cuja inclusão na lista comum da UE de países de origem seguros pode ser ponderada.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 A Comissão tem competência para adotar atos delegados para retirar um país terceiro da lista comum da UE de países de origem seguros, sem prejuízo das condições previstas no artigo 49.º.</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1455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Rachida Dati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48 – n.º 1-A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color w:val="auto"/>
              </w:rPr>
              <w:t>1-A.</w:t>
            </w:r>
            <w:r w:rsidRPr="00C81342">
              <w:rPr>
                <w:color w:val="auto"/>
              </w:rPr>
              <w:tab/>
            </w:r>
            <w:r w:rsidRPr="00C81342">
              <w:rPr>
                <w:b/>
                <w:i/>
                <w:color w:val="auto"/>
              </w:rPr>
              <w:t>A Comissão Europeia procede regularmente a uma avaliação da situação nos Estados terceiros e da oportunidade de propor o seu aditamento à lista comum da UE de países de origem seguros. Se necessário, a Comissão formula uma proposta de alargamento da lista comum da UE de países de origem seguros, na sequência de uma avaliação fundamentada do cumprimento, por parte dos países a acrescentar à lista, dos critérios definidos no artigo 47.º do presente regulamento.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{FR}</w:t>
      </w:r>
      <w:r w:rsidRPr="00C81342">
        <w:rPr>
          <w:color w:val="auto"/>
        </w:rPr>
        <w:t>fr</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1456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Rachida Dati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48 – n.º 1-B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color w:val="auto"/>
              </w:rPr>
              <w:t>1-B.</w:t>
            </w:r>
            <w:r w:rsidRPr="00C81342">
              <w:rPr>
                <w:color w:val="auto"/>
              </w:rPr>
              <w:tab/>
            </w:r>
            <w:r w:rsidRPr="00C81342">
              <w:rPr>
                <w:b/>
                <w:i/>
                <w:color w:val="auto"/>
              </w:rPr>
              <w:t>Os Estados-Membros podem apresentar à Comissão propostas com vista ao aditamento de países terceiros ao anexo 1 do presente regulamento. A Comissão deverá, no prazo de seis meses, analisar as propostas apresentadas com base num conjunto de fontes de informação à sua disposição e, assim que pertinente, formular uma proposta com vista à alteração do anexo 1 do presente regulamento.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{FR}</w:t>
      </w:r>
      <w:r w:rsidRPr="00C81342">
        <w:rPr>
          <w:color w:val="auto"/>
        </w:rPr>
        <w:t>fr</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1457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48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A Comissão avalia </w:t>
            </w:r>
            <w:r w:rsidRPr="00C81342">
              <w:rPr>
                <w:b/>
                <w:i/>
                <w:color w:val="auto"/>
              </w:rPr>
              <w:t>periodicamente</w:t>
            </w:r>
            <w:r w:rsidRPr="00C81342">
              <w:rPr>
                <w:color w:val="auto"/>
              </w:rPr>
              <w:t xml:space="preserve"> a situação nos países terceiros enumerados na lista da UE de países de origem seguros, com a ajuda da Agência da União Europeia para o Asilo e com base nas outras fontes de informação indicadas no artigo </w:t>
            </w:r>
            <w:r w:rsidRPr="00C81342">
              <w:rPr>
                <w:b/>
                <w:i/>
                <w:color w:val="auto"/>
              </w:rPr>
              <w:t>45.º, n.º 2</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A Comissão avalia </w:t>
            </w:r>
            <w:r w:rsidRPr="00C81342">
              <w:rPr>
                <w:b/>
                <w:i/>
                <w:color w:val="auto"/>
              </w:rPr>
              <w:t>continuamente</w:t>
            </w:r>
            <w:r w:rsidRPr="00C81342">
              <w:rPr>
                <w:color w:val="auto"/>
              </w:rPr>
              <w:t xml:space="preserve"> a situação nos países terceiros enumerados na lista da UE de países de origem seguros </w:t>
            </w:r>
            <w:r w:rsidRPr="00C81342">
              <w:rPr>
                <w:b/>
                <w:i/>
                <w:color w:val="auto"/>
              </w:rPr>
              <w:t>ou que foram suspensos da lista nos termos do artigo 49.º. A Comissão procede igualmente à avaliação contínua da conformidade destes países com as condições de designação de um país como país de origem seguro constantes do artigo 47.º</w:t>
            </w:r>
            <w:r w:rsidRPr="00C81342">
              <w:rPr>
                <w:color w:val="auto"/>
              </w:rPr>
              <w:t xml:space="preserve">, com a ajuda da Agência da União Europeia para o Asilo e com base nas outras fontes de informação indicadas no artigo </w:t>
            </w:r>
            <w:r w:rsidRPr="00C81342">
              <w:rPr>
                <w:b/>
                <w:i/>
                <w:color w:val="auto"/>
              </w:rPr>
              <w:t>47.º, n.º 2. A Comissão mantém o Parlamento Europeu atempadamente informado</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27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1458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48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A Comissão avalia periodicamente a situação nos países terceiros enumerados na lista da UE de países de origem seguros, com a ajuda da Agência da União Europeia para o Asilo e com base nas outras fontes de informação indicadas no artigo 45.º, n.º 2.</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A Comissão avalia periodicamente a situação nos países terceiros enumerados na lista da UE de países de origem seguros </w:t>
            </w:r>
            <w:r w:rsidRPr="00C81342">
              <w:rPr>
                <w:b/>
                <w:i/>
                <w:color w:val="auto"/>
              </w:rPr>
              <w:t>e nos possíveis novos países de origem seguros</w:t>
            </w:r>
            <w:r w:rsidRPr="00C81342">
              <w:rPr>
                <w:color w:val="auto"/>
              </w:rPr>
              <w:t>, com a ajuda da Agência da União Europeia para o Asilo e com base nas outras fontes de informação indicadas no artigo 45.º, n.º 2.</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1459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48 – n.º 2-A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2-A.</w:t>
            </w:r>
            <w:r w:rsidRPr="00C81342">
              <w:rPr>
                <w:color w:val="auto"/>
              </w:rPr>
              <w:tab/>
            </w:r>
            <w:r w:rsidRPr="00C81342">
              <w:rPr>
                <w:b/>
                <w:i/>
                <w:color w:val="auto"/>
              </w:rPr>
              <w:t>A Comissão consulta a Agência da União Europeia para o Asilo no quadro das suas revisões periódicas da situação nos países terceiros que figuram na lista comum da UE de países de origem seguros, incluindo os que tenham sido suspensos. A Comissão pode solicitar à Agência da União Europeia para o Asilo que efetue uma revisão da situação nesse país terceiro com vista a avaliar se os critérios estabelecidos no artigo 47.º se encontram preenchidos.</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Ao rever a lista comum da UE de países de origem seguros, a Comissão consulta as organizações internacionais, em especial o ACNUR, e as organizações da sociedade civil ou as pessoas com experiência comprovada do país em causa em matéria de direitos humanos.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34, n.</w:t>
      </w:r>
      <w:r w:rsidRPr="00C81342">
        <w:rPr>
          <w:color w:val="auto"/>
          <w:vertAlign w:val="superscript"/>
        </w:rPr>
        <w:t>os</w:t>
      </w:r>
      <w:r w:rsidRPr="00C81342">
        <w:rPr>
          <w:color w:val="auto"/>
        </w:rPr>
        <w:t> 1 e 2,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1460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48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w:t>
            </w:r>
            <w:r w:rsidRPr="00C81342">
              <w:rPr>
                <w:color w:val="auto"/>
              </w:rPr>
              <w:tab/>
            </w:r>
            <w:r w:rsidRPr="00C81342">
              <w:rPr>
                <w:b/>
                <w:i/>
                <w:color w:val="auto"/>
              </w:rPr>
              <w:t>A Comissão tem competência para adotar atos delegados para retirar um país terceiro da lista comum da UE de países de origem seguros, sem prejuízo das condições previstas no artigo 49.º.</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 parte pertinente deste texto passou para o artigo 49.º.</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1461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48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4.</w:t>
            </w:r>
            <w:r w:rsidRPr="00C81342">
              <w:rPr>
                <w:color w:val="auto"/>
              </w:rPr>
              <w:tab/>
              <w:t>A Comissão tem competência para adotar atos delegados para retirar um país terceiro da lista comum da UE de países de origem seguros, sem prejuízo das condições previstas no artigo 49.º.</w:t>
            </w:r>
          </w:p>
        </w:tc>
        <w:tc>
          <w:tcPr>
            <w:tcW w:w="4876" w:type="dxa"/>
          </w:tcPr>
          <w:p w:rsidR="002F3EB3" w:rsidRPr="00C81342" w:rsidRDefault="002F3EB3" w:rsidP="00BC6CBB">
            <w:pPr>
              <w:pStyle w:val="Normal6"/>
              <w:rPr>
                <w:color w:val="auto"/>
              </w:rPr>
            </w:pPr>
            <w:r w:rsidRPr="00C81342">
              <w:rPr>
                <w:color w:val="auto"/>
              </w:rPr>
              <w:t>4.</w:t>
            </w:r>
            <w:r w:rsidRPr="00C81342">
              <w:rPr>
                <w:color w:val="auto"/>
              </w:rPr>
              <w:tab/>
              <w:t xml:space="preserve">A Comissão tem competência para adotar atos delegados para </w:t>
            </w:r>
            <w:r w:rsidRPr="00C81342">
              <w:rPr>
                <w:b/>
                <w:i/>
                <w:color w:val="auto"/>
              </w:rPr>
              <w:t>introduzir um país terceiro e</w:t>
            </w:r>
            <w:r w:rsidRPr="00C81342">
              <w:rPr>
                <w:color w:val="auto"/>
              </w:rPr>
              <w:t xml:space="preserve"> retirar um país terceiro da lista comum da UE de países de origem seguros, sem prejuízo das condições previstas no artigo 49.º.</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1462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Artigo 49.º</w:t>
            </w:r>
            <w:r w:rsidRPr="00C81342">
              <w:rPr>
                <w:color w:val="auto"/>
              </w:rPr>
              <w:tab/>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Suspensão e retirada da designação de país terceiro como país terceiro seguro, a nível da União, ou da lista comum da UE de países de origem seguros</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1. No caso de alterações súbitas da situação de um país terceiro que tenha sido designado como país terceiro seguro a nível da União, ou incluído na lista comum da UE de países de origem seguros, a Comissão procede a uma avaliação substancial do cumprimento, por parte desse país, das condições estabelecidas nos artigos 45.º ou 47.º e, se considerar que essas condições deixaram de ser satisfeitas, deve adotar um ato delegado suspendendo a designação desse país como país terceiro seguro a nível da União ou retirando-o da lista comum da UE de países de origem seguros, pelo período de seis meses.</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 A Comissão deve rever permanentemente a situação nesse país terceiro, tendo designadamente em conta as informações fornecidas pelos Estados-Membros relativamente à alteração posterior da situação desse país.</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 Se a Comissão adotar um ato delegado, nos termos do n.º 1, de suspensão da designação de um país terceiro como país terceiro seguro a nível da União ou de retirada desse país da lista comum da UE de países de origem seguros, deve apresentar, no prazo de três meses a contar da data da adoção do referido ato delegado, uma proposta, em sede de processo legislativo ordinário, de alteração do presente regulamento a fim de retirar esse país terceiro da designação de países terceiros seguros a nível da União ou da lista comum da UE de países de origem seguros.</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 Se a proposta não for apresentada pela Comissão no prazo de três meses a contar da data de adoção do ato delegado, nos termos do n.º 2, o ato delegado que suspende o país terceiro da sua designação como país terceiro seguro a nível da União ou o retira da lista comum da UE de países de origem seguros deixa de produzir efeitos. Se a proposta for apresentada pela Comissão no prazo de três meses, devem ser atribuídos poderes à Comissão, com base numa avaliação substancial, para prorrogar a validade do referido ato delegado, por novo período de seis meses, com a possibilidade de renovar esta prorrogação uma vez.</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1463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título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Suspensão </w:t>
            </w:r>
            <w:r w:rsidRPr="00C81342">
              <w:rPr>
                <w:b/>
                <w:i/>
                <w:color w:val="auto"/>
              </w:rPr>
              <w:t>e retirada da designação</w:t>
            </w:r>
            <w:r w:rsidRPr="00C81342">
              <w:rPr>
                <w:color w:val="auto"/>
              </w:rPr>
              <w:t xml:space="preserve"> de país terceiro </w:t>
            </w:r>
            <w:r w:rsidRPr="00C81342">
              <w:rPr>
                <w:b/>
                <w:i/>
                <w:color w:val="auto"/>
              </w:rPr>
              <w:t>como país terceiro seguro, a nível da União, ou</w:t>
            </w:r>
            <w:r w:rsidRPr="00C81342">
              <w:rPr>
                <w:color w:val="auto"/>
              </w:rPr>
              <w:t xml:space="preserve"> da lista comum da UE de países de origem seguros</w:t>
            </w:r>
          </w:p>
        </w:tc>
        <w:tc>
          <w:tcPr>
            <w:tcW w:w="4876" w:type="dxa"/>
          </w:tcPr>
          <w:p w:rsidR="002F3EB3" w:rsidRPr="00C81342" w:rsidRDefault="002F3EB3" w:rsidP="00BC6CBB">
            <w:pPr>
              <w:pStyle w:val="Normal6"/>
              <w:rPr>
                <w:color w:val="auto"/>
              </w:rPr>
            </w:pPr>
            <w:r w:rsidRPr="00C81342">
              <w:rPr>
                <w:color w:val="auto"/>
              </w:rPr>
              <w:t xml:space="preserve">Suspensão de </w:t>
            </w:r>
            <w:r w:rsidRPr="00C81342">
              <w:rPr>
                <w:b/>
                <w:i/>
                <w:color w:val="auto"/>
              </w:rPr>
              <w:t>um</w:t>
            </w:r>
            <w:r w:rsidRPr="00C81342">
              <w:rPr>
                <w:color w:val="auto"/>
              </w:rPr>
              <w:t xml:space="preserve"> país terceiro da lista comum da UE de países de origem seguros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Alterações apresentadas por razões de coerência com alterações anteriores e posteriores.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1464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-1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-1.</w:t>
            </w:r>
            <w:r w:rsidRPr="00C81342">
              <w:rPr>
                <w:color w:val="auto"/>
              </w:rPr>
              <w:tab/>
            </w:r>
            <w:r w:rsidRPr="00C81342">
              <w:rPr>
                <w:b/>
                <w:i/>
                <w:color w:val="auto"/>
              </w:rPr>
              <w:t>A Comissão tem competência para adotar atos delegados para retirar um país terceiro da lista comum da UE de países de origem seguros, sem prejuízo das condições previstas no presente artigo.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Este texto foi aditado a partir do artigo 48.º, n.º 4, uma vez que diz especificamente respeito à retirada de países terceiros da lista comum da UE de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1465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r>
            <w:r w:rsidRPr="00C81342">
              <w:rPr>
                <w:b/>
                <w:i/>
                <w:color w:val="auto"/>
              </w:rPr>
              <w:t>No caso de</w:t>
            </w:r>
            <w:r w:rsidRPr="00C81342">
              <w:rPr>
                <w:color w:val="auto"/>
              </w:rPr>
              <w:t xml:space="preserve"> alterações súbitas da situação de um país terceiro que </w:t>
            </w:r>
            <w:r w:rsidRPr="00C81342">
              <w:rPr>
                <w:b/>
                <w:i/>
                <w:color w:val="auto"/>
              </w:rPr>
              <w:t>tenha sido designado como país terceiro seguro a nível da União, ou incluído na lista comum da UE de países de origem seguros</w:t>
            </w:r>
            <w:r w:rsidRPr="00C81342">
              <w:rPr>
                <w:color w:val="auto"/>
              </w:rPr>
              <w:t xml:space="preserve">, a Comissão procede a uma avaliação substancial do cumprimento, por parte desse país, das condições estabelecidas </w:t>
            </w:r>
            <w:r w:rsidRPr="00C81342">
              <w:rPr>
                <w:b/>
                <w:i/>
                <w:color w:val="auto"/>
              </w:rPr>
              <w:t>nos artigos 45.º ou</w:t>
            </w:r>
            <w:r w:rsidRPr="00C81342">
              <w:rPr>
                <w:color w:val="auto"/>
              </w:rPr>
              <w:t xml:space="preserve"> 47.º e, se </w:t>
            </w:r>
            <w:r w:rsidRPr="00C81342">
              <w:rPr>
                <w:b/>
                <w:i/>
                <w:color w:val="auto"/>
              </w:rPr>
              <w:t>considerar que essas condições deixaram</w:t>
            </w:r>
            <w:r w:rsidRPr="00C81342">
              <w:rPr>
                <w:color w:val="auto"/>
              </w:rPr>
              <w:t xml:space="preserve"> de ser satisfeitas, deve adotar um ato delegado suspendendo a </w:t>
            </w:r>
            <w:r w:rsidRPr="00C81342">
              <w:rPr>
                <w:b/>
                <w:i/>
                <w:color w:val="auto"/>
              </w:rPr>
              <w:t>designação</w:t>
            </w:r>
            <w:r w:rsidRPr="00C81342">
              <w:rPr>
                <w:color w:val="auto"/>
              </w:rPr>
              <w:t xml:space="preserve"> desse </w:t>
            </w:r>
            <w:r w:rsidRPr="00C81342">
              <w:rPr>
                <w:b/>
                <w:i/>
                <w:color w:val="auto"/>
              </w:rPr>
              <w:t>país como</w:t>
            </w:r>
            <w:r w:rsidRPr="00C81342">
              <w:rPr>
                <w:color w:val="auto"/>
              </w:rPr>
              <w:t xml:space="preserve"> país terceiro </w:t>
            </w:r>
            <w:r w:rsidRPr="00C81342">
              <w:rPr>
                <w:b/>
                <w:i/>
                <w:color w:val="auto"/>
              </w:rPr>
              <w:t>seguro a nível da União ou retirando-o da</w:t>
            </w:r>
            <w:r w:rsidRPr="00C81342">
              <w:rPr>
                <w:color w:val="auto"/>
              </w:rPr>
              <w:t xml:space="preserve"> lista comum da UE </w:t>
            </w:r>
            <w:r w:rsidRPr="00C81342">
              <w:rPr>
                <w:b/>
                <w:i/>
                <w:color w:val="auto"/>
              </w:rPr>
              <w:t>de países de origem seguros, pelo período de seis meses</w:t>
            </w:r>
            <w:r w:rsidRPr="00C81342">
              <w:rPr>
                <w:color w:val="auto"/>
              </w:rPr>
              <w:t>.</w:t>
            </w:r>
          </w:p>
        </w:tc>
        <w:tc>
          <w:tcPr>
            <w:tcW w:w="4876" w:type="dxa"/>
          </w:tcPr>
          <w:p w:rsidR="002F3EB3" w:rsidRPr="00C81342" w:rsidRDefault="002F3EB3" w:rsidP="00907886">
            <w:pPr>
              <w:pStyle w:val="Normal6"/>
              <w:rPr>
                <w:color w:val="auto"/>
              </w:rPr>
            </w:pPr>
            <w:r w:rsidRPr="00C81342">
              <w:rPr>
                <w:color w:val="auto"/>
              </w:rPr>
              <w:t>1.</w:t>
            </w:r>
            <w:r w:rsidRPr="00C81342">
              <w:rPr>
                <w:color w:val="auto"/>
              </w:rPr>
              <w:tab/>
            </w:r>
            <w:r w:rsidRPr="00C81342">
              <w:rPr>
                <w:b/>
                <w:i/>
                <w:color w:val="auto"/>
              </w:rPr>
              <w:t>Se</w:t>
            </w:r>
            <w:r w:rsidRPr="00C81342">
              <w:rPr>
                <w:color w:val="auto"/>
              </w:rPr>
              <w:t xml:space="preserve"> alterações súbitas da situação de um país terceiro que </w:t>
            </w:r>
            <w:r w:rsidRPr="00C81342">
              <w:rPr>
                <w:b/>
                <w:i/>
                <w:color w:val="auto"/>
              </w:rPr>
              <w:t>figura na lista comum da UE de países de origem seguros puderem conduzir ao não cumprimento das condições para a designação de um país como país de origem seguro</w:t>
            </w:r>
            <w:r w:rsidRPr="00C81342">
              <w:rPr>
                <w:color w:val="auto"/>
              </w:rPr>
              <w:t xml:space="preserve">, a Comissão procede </w:t>
            </w:r>
            <w:r w:rsidRPr="00C81342">
              <w:rPr>
                <w:b/>
                <w:i/>
                <w:color w:val="auto"/>
              </w:rPr>
              <w:t>imediatamente</w:t>
            </w:r>
            <w:r w:rsidRPr="00C81342">
              <w:rPr>
                <w:color w:val="auto"/>
              </w:rPr>
              <w:t xml:space="preserve"> a uma </w:t>
            </w:r>
            <w:r w:rsidRPr="00C81342">
              <w:rPr>
                <w:b/>
                <w:i/>
                <w:color w:val="auto"/>
              </w:rPr>
              <w:t>célere</w:t>
            </w:r>
            <w:r w:rsidRPr="00C81342">
              <w:rPr>
                <w:color w:val="auto"/>
              </w:rPr>
              <w:t xml:space="preserve"> avaliação substancial do cumprimento, por parte desse país, das condições estabelecidas </w:t>
            </w:r>
            <w:r w:rsidRPr="00C81342">
              <w:rPr>
                <w:b/>
                <w:i/>
                <w:color w:val="auto"/>
              </w:rPr>
              <w:t>no artigo</w:t>
            </w:r>
            <w:r w:rsidRPr="00C81342">
              <w:rPr>
                <w:color w:val="auto"/>
              </w:rPr>
              <w:t xml:space="preserve"> 47.º e, se </w:t>
            </w:r>
            <w:r w:rsidRPr="00C81342">
              <w:rPr>
                <w:b/>
                <w:i/>
                <w:color w:val="auto"/>
              </w:rPr>
              <w:t>as mesmas deixarem</w:t>
            </w:r>
            <w:r w:rsidRPr="00C81342">
              <w:rPr>
                <w:color w:val="auto"/>
              </w:rPr>
              <w:t xml:space="preserve"> de ser satisfeitas, deve adotar</w:t>
            </w:r>
            <w:r w:rsidRPr="00C81342">
              <w:rPr>
                <w:b/>
                <w:i/>
                <w:color w:val="auto"/>
              </w:rPr>
              <w:t>, logo que possível e em conformidade com o artigo 290.º do TFUE,</w:t>
            </w:r>
            <w:r w:rsidRPr="00C81342">
              <w:rPr>
                <w:color w:val="auto"/>
              </w:rPr>
              <w:t xml:space="preserve"> um ato delegado suspendendo a </w:t>
            </w:r>
            <w:r w:rsidRPr="00C81342">
              <w:rPr>
                <w:b/>
                <w:i/>
                <w:color w:val="auto"/>
              </w:rPr>
              <w:t>presença</w:t>
            </w:r>
            <w:r w:rsidRPr="00C81342">
              <w:rPr>
                <w:color w:val="auto"/>
              </w:rPr>
              <w:t xml:space="preserve"> desse país terceiro </w:t>
            </w:r>
            <w:r w:rsidRPr="00C81342">
              <w:rPr>
                <w:b/>
                <w:i/>
                <w:color w:val="auto"/>
              </w:rPr>
              <w:t>na lista comum da UE de países de origem seguros durante seis meses.</w:t>
            </w:r>
            <w:r w:rsidRPr="00C81342">
              <w:rPr>
                <w:color w:val="auto"/>
              </w:rPr>
              <w:br/>
            </w:r>
            <w:r w:rsidRPr="00C81342">
              <w:rPr>
                <w:b/>
                <w:i/>
                <w:color w:val="auto"/>
              </w:rPr>
              <w:t>Logo que possível, após tomar conhecimento da alteração da situação e, em todo o caso, antes da adoção do ato delegado de suspender a inclusão desse país terceiro na</w:t>
            </w:r>
            <w:r w:rsidRPr="00C81342">
              <w:rPr>
                <w:color w:val="auto"/>
              </w:rPr>
              <w:t xml:space="preserve"> lista comum da UE</w:t>
            </w:r>
            <w:r w:rsidRPr="00C81342">
              <w:rPr>
                <w:b/>
                <w:i/>
                <w:color w:val="auto"/>
              </w:rPr>
              <w:t>, a Comissão deve informar os Estados</w:t>
            </w:r>
            <w:r w:rsidR="00907886">
              <w:rPr>
                <w:b/>
                <w:i/>
                <w:color w:val="auto"/>
              </w:rPr>
              <w:noBreakHyphen/>
            </w:r>
            <w:r w:rsidRPr="00C81342">
              <w:rPr>
                <w:b/>
                <w:i/>
                <w:color w:val="auto"/>
              </w:rPr>
              <w:t>Membros e recomendar-lhes que o conceito de país de origem seguro não seja aplicado a esse país terceiro a nível nacional</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31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1466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No caso de alterações súbitas da situação de um país terceiro que tenha sido </w:t>
            </w:r>
            <w:r w:rsidRPr="00C81342">
              <w:rPr>
                <w:b/>
                <w:i/>
                <w:color w:val="auto"/>
              </w:rPr>
              <w:t>designado como país terceiro seguro a nível da União, ou</w:t>
            </w:r>
            <w:r w:rsidRPr="00C81342">
              <w:rPr>
                <w:color w:val="auto"/>
              </w:rPr>
              <w:t xml:space="preserve"> incluído na lista comum da UE de países de origem seguros, a Comissão procede a uma avaliação substancial do cumprimento, por parte desse país, das condições estabelecidas </w:t>
            </w:r>
            <w:r w:rsidRPr="00C81342">
              <w:rPr>
                <w:b/>
                <w:i/>
                <w:color w:val="auto"/>
              </w:rPr>
              <w:t>nos artigos 45.º ou</w:t>
            </w:r>
            <w:r w:rsidRPr="00C81342">
              <w:rPr>
                <w:color w:val="auto"/>
              </w:rPr>
              <w:t xml:space="preserve"> 47.º e, se considerar que essas condições deixaram de ser satisfeitas, deve adotar um ato delegado suspendendo a designação desse país como país terceiro seguro a nível da União ou retirando-o da lista comum da UE de países de origem seguros, pelo período de seis meses.</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No caso de alterações súbitas da situação de um país terceiro que tenha sido incluído na lista comum da UE de países de origem seguros, a Comissão procede a uma avaliação substancial do cumprimento, por parte desse país, das condições estabelecidas </w:t>
            </w:r>
            <w:r w:rsidRPr="00C81342">
              <w:rPr>
                <w:b/>
                <w:i/>
                <w:color w:val="auto"/>
              </w:rPr>
              <w:t>no artigo</w:t>
            </w:r>
            <w:r w:rsidRPr="00C81342">
              <w:rPr>
                <w:color w:val="auto"/>
              </w:rPr>
              <w:t> 47.º e, se considerar que essas condições deixaram de ser satisfeitas, deve adotar um ato delegado suspendendo a designação desse país como país terceiro seguro a nível da União ou retirando-o da lista comum da UE de países de origem seguros, pelo período de seis meses.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1467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No caso de alterações súbitas da situação de um país terceiro que tenha sido designado como país terceiro seguro a nível da União, ou incluído na lista comum da UE de países de origem seguros, a Comissão procede a uma avaliação substancial do cumprimento, por parte desse país, das condições estabelecidas nos artigos 45.º ou 47.º e, se considerar que essas condições deixaram de ser satisfeitas, deve adotar um ato delegado suspendendo a designação desse país como país terceiro seguro a nível da União ou retirando-o da lista comum da UE de países de origem seguros, pelo período de </w:t>
            </w:r>
            <w:r w:rsidRPr="00C81342">
              <w:rPr>
                <w:b/>
                <w:i/>
                <w:color w:val="auto"/>
              </w:rPr>
              <w:t>seis</w:t>
            </w:r>
            <w:r w:rsidRPr="00C81342">
              <w:rPr>
                <w:color w:val="auto"/>
              </w:rPr>
              <w:t xml:space="preserve"> meses.</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No caso de alterações súbitas da situação de um país terceiro que tenha sido designado como país terceiro seguro a nível da União, ou incluído na lista comum da UE de países de origem seguros, a Comissão procede a uma avaliação substancial do cumprimento, por parte desse país, das condições estabelecidas nos artigos 45.º ou 47.º e, se considerar que essas condições deixaram de ser satisfeitas, deve adotar um ato delegado suspendendo a designação desse país como país terceiro seguro a nível da União ou retirando-o da lista comum da UE de países de origem seguros, pelo período de </w:t>
            </w:r>
            <w:r w:rsidRPr="00C81342">
              <w:rPr>
                <w:b/>
                <w:i/>
                <w:color w:val="auto"/>
              </w:rPr>
              <w:t>três</w:t>
            </w:r>
            <w:r w:rsidRPr="00C81342">
              <w:rPr>
                <w:color w:val="auto"/>
              </w:rPr>
              <w:t xml:space="preserve"> meses.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1468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2-A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2-A.</w:t>
            </w:r>
            <w:r w:rsidRPr="00C81342">
              <w:rPr>
                <w:color w:val="auto"/>
              </w:rPr>
              <w:tab/>
            </w:r>
            <w:r w:rsidRPr="00C81342">
              <w:rPr>
                <w:b/>
                <w:i/>
                <w:color w:val="auto"/>
              </w:rPr>
              <w:t>Se, durante o período de suspensão, se tornar evidente, com base nas informações disponíveis, que o país terceiro preenche, de novo, as condições estabelecidas no artigo 47.º, a Comissão deve, no prazo de seis meses após a adoção da decisão referida no n.º 1, adotar uma decisão de revogação da suspensão desse país da lista comum da UE de países de origem seguros, em conformidade com o artigo 290.º do TFUE.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32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1469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2-B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2-B.</w:t>
            </w:r>
            <w:r w:rsidRPr="00C81342">
              <w:rPr>
                <w:color w:val="auto"/>
              </w:rPr>
              <w:tab/>
            </w:r>
            <w:r w:rsidRPr="00C81342">
              <w:rPr>
                <w:b/>
                <w:i/>
                <w:color w:val="auto"/>
              </w:rPr>
              <w:t>O ACNUR, as organizações não governamentais e os peritos individuais com experiência comprovada e pertinente relacionada com o país em causa e em matéria de direitos humanos podem solicitar à Comissão que suspenda ou retire um país da lista comum da UE de países de origem seguros. Esse pedido deve conter uma descrição pormenorizada e atualizada da situação dos direitos humanos e da persistência de violações destes direitos no país em causa. Deve igualmente especificar o incumprimento dos critérios, estabelecidos no artigo 47.º, que justificam a suspensão ou a supressão desse país na lista comum da UE de países de origem seguros. Exceto nos casos em que o pedido seja considerado inadmissível, infundado ou repetitivo, a Comissão deve avaliar as informações apresentadas nos referidos pedidos.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34, n.º 3,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1470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w:t>
            </w:r>
            <w:r w:rsidRPr="00C81342">
              <w:rPr>
                <w:color w:val="auto"/>
              </w:rPr>
              <w:tab/>
            </w:r>
            <w:r w:rsidRPr="00C81342">
              <w:rPr>
                <w:b/>
                <w:i/>
                <w:color w:val="auto"/>
              </w:rPr>
              <w:t>Se a Comissão adotar um ato delegado, nos termos do n.º 1, de suspensão da designação de um país terceiro como país terceiro seguro a nível da União ou de retirada desse país da lista comum da UE de países de origem seguros, deve apresentar, no prazo de três meses a contar da data da adoção do referido ato delegado, uma proposta, em sede de processo legislativo ordinário, de alteração do presente regulamento a fim de retirar esse país terceiro da designação de países terceiros seguros a nível da União ou da lista comum da UE de países de origem seguros.</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 parte pertinente deste texto passou para o artigo 49.º-A.</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1471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Se a Comissão adotar um ato delegado, nos termos do n.º 1, de suspensão da designação de um país terceiro como país terceiro seguro a nível da União ou de retirada desse país da lista comum da UE de países de origem seguros, deve apresentar, no prazo de três meses a contar da data da adoção do referido ato delegado, uma proposta, em sede de processo legislativo ordinário, de alteração </w:t>
            </w:r>
            <w:r w:rsidRPr="00C81342">
              <w:rPr>
                <w:b/>
                <w:i/>
                <w:color w:val="auto"/>
              </w:rPr>
              <w:t>do</w:t>
            </w:r>
            <w:r w:rsidRPr="00C81342">
              <w:rPr>
                <w:color w:val="auto"/>
              </w:rPr>
              <w:t xml:space="preserve"> presente </w:t>
            </w:r>
            <w:r w:rsidRPr="00C81342">
              <w:rPr>
                <w:b/>
                <w:i/>
                <w:color w:val="auto"/>
              </w:rPr>
              <w:t>regulamento</w:t>
            </w:r>
            <w:r w:rsidRPr="00C81342">
              <w:rPr>
                <w:color w:val="auto"/>
              </w:rPr>
              <w:t xml:space="preserve"> a fim de retirar esse país terceiro da designação de países terceiros seguros a nível da União ou da lista comum da UE de países de origem seguros.</w:t>
            </w:r>
          </w:p>
        </w:tc>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Se a Comissão adotar um ato delegado, nos termos do n.º 1, de suspensão da designação de um país terceiro como país terceiro seguro a nível da União ou de retirada desse país da lista comum da UE de países de origem seguros, deve apresentar, no prazo de três meses a contar da data da adoção do referido ato delegado, uma proposta, em sede de processo legislativo ordinário, de alteração </w:t>
            </w:r>
            <w:r w:rsidRPr="00C81342">
              <w:rPr>
                <w:b/>
                <w:i/>
                <w:color w:val="auto"/>
              </w:rPr>
              <w:t>da</w:t>
            </w:r>
            <w:r w:rsidRPr="00C81342">
              <w:rPr>
                <w:color w:val="auto"/>
              </w:rPr>
              <w:t xml:space="preserve"> presente </w:t>
            </w:r>
            <w:r w:rsidRPr="00C81342">
              <w:rPr>
                <w:b/>
                <w:i/>
                <w:color w:val="auto"/>
              </w:rPr>
              <w:t>diretiva</w:t>
            </w:r>
            <w:r w:rsidRPr="00C81342">
              <w:rPr>
                <w:color w:val="auto"/>
              </w:rPr>
              <w:t xml:space="preserve"> a fim de retirar esse país terceiro da designação de países terceiros seguros a nível da União ou da lista comum da UE de países de origem seguros.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1472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w:t>
            </w:r>
            <w:r w:rsidRPr="00C81342">
              <w:rPr>
                <w:color w:val="auto"/>
              </w:rPr>
              <w:tab/>
            </w:r>
            <w:r w:rsidRPr="00C81342">
              <w:rPr>
                <w:b/>
                <w:i/>
                <w:color w:val="auto"/>
              </w:rPr>
              <w:t>Se a proposta não for apresentada pela Comissão no prazo de três meses a contar da data de adoção do ato delegado, nos termos do n.º 2, o ato delegado que suspende o país terceiro da sua designação como país terceiro seguro a nível da União ou o retira da lista comum da UE de países de origem seguros deixa de produzir efeitos. Se a proposta for apresentada pela Comissão no prazo de três meses, devem ser atribuídos poderes à Comissão, com base numa avaliação substancial, para prorrogar a validade do referido ato delegado, por novo período de seis meses, com a possibilidade de renovar esta prorrogação uma vez.</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 parte pertinente deste texto passou para o artigo 49.º-A.</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1473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w:t>
            </w:r>
            <w:r w:rsidRPr="00C81342">
              <w:rPr>
                <w:color w:val="auto"/>
              </w:rPr>
              <w:tab/>
            </w:r>
            <w:r w:rsidRPr="00C81342">
              <w:rPr>
                <w:b/>
                <w:i/>
                <w:color w:val="auto"/>
              </w:rPr>
              <w:t>Se a proposta não for apresentada pela Comissão no prazo de três meses a contar da data de adoção do ato delegado, nos termos do n.º 2, o ato delegado que suspende o país terceiro da sua designação como país terceiro seguro a nível da União ou o retira da lista comum da UE de países de origem seguros deixa de produzir efeitos. Se a proposta for apresentada pela Comissão no prazo de três meses, devem ser atribuídos poderes à Comissão, com base numa avaliação substancial, para prorrogar a validade do referido ato delegado, por novo período de seis meses, com a possibilidade de renovar esta prorrogação uma vez.</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1474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Laura Ferrara</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4.</w:t>
            </w:r>
            <w:r w:rsidRPr="00C81342">
              <w:rPr>
                <w:color w:val="auto"/>
              </w:rPr>
              <w:tab/>
            </w:r>
            <w:r w:rsidRPr="00C81342">
              <w:rPr>
                <w:b/>
                <w:i/>
                <w:color w:val="auto"/>
              </w:rPr>
              <w:t>Se a proposta não for apresentada pela Comissão no prazo de três meses a contar da data de adoção do ato delegado, nos termos do n.º 2, o ato delegado que suspende o país terceiro da sua designação como país terceiro seguro a nível da União ou o retira da lista comum da UE de países de origem seguros deixa de produzir efeitos.</w:t>
            </w:r>
            <w:r w:rsidRPr="00C81342">
              <w:rPr>
                <w:color w:val="auto"/>
              </w:rPr>
              <w:t xml:space="preserve"> Se a proposta for apresentada pela Comissão no prazo de três meses, devem ser atribuídos poderes à Comissão, com base numa avaliação substancial, para prorrogar a validade do referido ato delegado, por novo período de seis meses, com a possibilidade de renovar esta prorrogação uma vez.</w:t>
            </w:r>
          </w:p>
        </w:tc>
        <w:tc>
          <w:tcPr>
            <w:tcW w:w="4876" w:type="dxa"/>
          </w:tcPr>
          <w:p w:rsidR="002F3EB3" w:rsidRPr="00C81342" w:rsidRDefault="002F3EB3" w:rsidP="00BC6CBB">
            <w:pPr>
              <w:pStyle w:val="Normal6"/>
              <w:rPr>
                <w:color w:val="auto"/>
              </w:rPr>
            </w:pPr>
            <w:r w:rsidRPr="00C81342">
              <w:rPr>
                <w:color w:val="auto"/>
              </w:rPr>
              <w:t>4.</w:t>
            </w:r>
            <w:r w:rsidRPr="00C81342">
              <w:rPr>
                <w:color w:val="auto"/>
              </w:rPr>
              <w:tab/>
              <w:t>Se a proposta for apresentada pela Comissão no prazo de três meses, devem ser atribuídos poderes à Comissão, com base numa avaliação substancial, para prorrogar a validade do referido ato delegado, por novo período de seis meses, com a possibilidade de renovar esta prorrogação uma vez.</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{IT}</w:t>
      </w:r>
      <w:r w:rsidRPr="00C81342">
        <w:rPr>
          <w:color w:val="auto"/>
        </w:rPr>
        <w:t>it</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1475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49-A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Center"/>
              <w:rPr>
                <w:color w:val="auto"/>
              </w:rPr>
            </w:pPr>
            <w:r w:rsidRPr="00C81342">
              <w:rPr>
                <w:b/>
                <w:i/>
                <w:color w:val="auto"/>
                <w:sz w:val="24"/>
              </w:rPr>
              <w:t>Artigo 49.º-A</w:t>
            </w:r>
            <w:r w:rsidRPr="00C81342">
              <w:rPr>
                <w:color w:val="auto"/>
              </w:rPr>
              <w:tab/>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Center"/>
              <w:rPr>
                <w:color w:val="auto"/>
              </w:rPr>
            </w:pPr>
            <w:r w:rsidRPr="00C81342">
              <w:rPr>
                <w:b/>
                <w:i/>
                <w:color w:val="auto"/>
                <w:sz w:val="24"/>
              </w:rPr>
              <w:t>Retirada de um país terceiro da lista comum da UE de países de origem seguros</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1. Se a Comissão adotar um ato delegado, nos termos do artigo 49.º, n.º 1, de suspensão da designação de um país terceiro como país de origem seguro, deve apresentar, no prazo de seis meses a contar da data da adoção do referido ato delegado, uma proposta, em sede de processo legislativo ordinário, de alteração do presente regulamento a fim de retirar esse país terceiro da lista comum da UE de países de origem seguros.</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2. Se a proposta legislativa for apresentada pela Comissão no prazo de seis meses, devem ser atribuídos poderes à Comissão, com base numa avaliação substancial, para prorrogar a validade do referido ato delegado, por novo período de seis meses, com a possibilidade de renovar esta prorrogação uma vez.</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3. Qualquer alteração da lista comum da UE de países de origem seguros será adotada de acordo com o processo legislativo ordinário. Para o efeito: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A Comissão procede a uma avaliação periódica da situação nos países terceiros e da oportunidade de propor o seu aditamento à lista comum da UE de países de origem seguros.</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Se necessário, a Comissão formula uma proposta de alargamento da lista comum de países de origem seguros, na sequência de uma avaliação fundamentada do cumprimento, por parte dos países a acrescentar à lista, dos critérios definidos no artigo 47.º.</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9D55CA">
            <w:pPr>
              <w:pStyle w:val="Normal6"/>
              <w:rPr>
                <w:color w:val="auto"/>
              </w:rPr>
            </w:pPr>
            <w:r w:rsidRPr="00C81342">
              <w:rPr>
                <w:b/>
                <w:i/>
                <w:color w:val="auto"/>
              </w:rPr>
              <w:t>A avaliação de um país como país de origem seguro, de acordo com o presente artigo, deve basear-se num conjunto de fontes de informação, incluindo, em especial, os relatórios regulares do SEAE e informações provenientes dos Estados</w:t>
            </w:r>
            <w:r w:rsidR="009D55CA">
              <w:rPr>
                <w:b/>
                <w:i/>
                <w:color w:val="auto"/>
              </w:rPr>
              <w:noBreakHyphen/>
            </w:r>
            <w:r w:rsidRPr="00C81342">
              <w:rPr>
                <w:b/>
                <w:i/>
                <w:color w:val="auto"/>
              </w:rPr>
              <w:t>Membros, da Agência da União Europeia para o Asilo, do ACNUR, do Conselho da Europa e de outras organizações internacionais, assim como de organizações não governamentais nacionais ou internacionais pertinentes.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É mais fácil compreender os artigos se for estabelecida uma distinção entre a suspensão de um país da lista e a retirada de um país da lista, uma vez que os dois procedimentos são diferentes. Alteração proposta com base nas alterações 28 e 32 da posição do Parlamento sobre o Regulamento relativo aos países de origem seguros, por razões de coerência com alterações anteriores sobre países terceiros seguros, bem como para assegurar a coerência no texto como um todo.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1476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Artigo 50.º</w:t>
            </w:r>
            <w:r w:rsidRPr="00C81342">
              <w:rPr>
                <w:color w:val="auto"/>
              </w:rPr>
              <w:tab/>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Designação de países terceiros como países terceiros seguros ou países de origem seguros a nível nacional</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9D55CA">
            <w:pPr>
              <w:pStyle w:val="Normal6"/>
              <w:rPr>
                <w:color w:val="auto"/>
              </w:rPr>
            </w:pPr>
            <w:r w:rsidRPr="00C81342">
              <w:rPr>
                <w:b/>
                <w:i/>
                <w:color w:val="auto"/>
              </w:rPr>
              <w:t>1. Durante o período de cinco anos a contar da data de entrada em vigor do presente regulamento, os Estados</w:t>
            </w:r>
            <w:r w:rsidR="009D55CA">
              <w:rPr>
                <w:b/>
                <w:i/>
                <w:color w:val="auto"/>
              </w:rPr>
              <w:noBreakHyphen/>
            </w:r>
            <w:r w:rsidRPr="00C81342">
              <w:rPr>
                <w:b/>
                <w:i/>
                <w:color w:val="auto"/>
              </w:rPr>
              <w:t>Membros podem manter ou adotar legislação que preveja a designação nacional de países terceiros seguros ou de países de origem seguros que não integrem os designados a nível da União nem os que figuram na lista comum da UE no anexo 1, para efeitos da apreciação de pedidos de proteção internacional.</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 Sempre que, por força do artigo 49.º, n.º 1, seja suspensa, quer a designação de um país terceiro como país terceiro seguro a nível da União, quer a sua inclusão na lista comum da UE de países terceiros seguros, constante do anexo 1 do presente regulamento, os Estados-Membros não devem designar esse país como país terceiro seguro, nem como país terceiro de origem seguro a nível nacional, nem devem aplicar ad hoc o conceito de país terceiro seguro em relação a um determinado requerente.</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Sempre que um país terceiro deixe de ser designado como país terceiro seguro a nível da União ou seja retirado da lista comum da UE constante do anexo 1 do presente regulamento, em sede de processo legislativo ordinário, um Estado-Membro pode comunicar à Comissão que considera que, na sequência de alterações da situação desse país, este passou a preencher novamente as condições previstas nos artigos 45.º, n.º 1, e 47.º.</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Esta comunicação deve incluir uma avaliação substancial do cumprimento, por parte desse país, das condições previstas nos artigos 45.º, n.º 1, e 47.º, incluindo a explicação das alterações específicas da situação do país terceiro que o levam a preencher novamente essas condições.</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 Estado-Membro só pode designar esse país terceiro como país terceiro seguro, ou como um país de origem seguro a nível nacional, se a Comissão não se opuser a esta designação.</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 Os Estados-Membros comunicam à Comissão e à Agência da União Europeia para o Asilo os países terceiros designados como países terceiros seguros ou países de origem seguros a nível nacional imediatamente após essa designação. Os Estados-Membros devem comunicar à Comissão e à Agência, uma vez por ano, quais os outros países terceiros seguros a que se aplicam este conceito de forma ad hoc em relação a determinados requerentes.</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1477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Artigo 50.º</w:t>
            </w:r>
            <w:r w:rsidRPr="00C81342">
              <w:rPr>
                <w:color w:val="auto"/>
              </w:rPr>
              <w:tab/>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Designação de países terceiros como países terceiros seguros ou países de origem seguros a nível nacional</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1. Durante o período de cinco anos a contar da data de entrada em vigor do presente regulamento, os Estados-Membros podem manter ou adotar legislação que preveja a designação nacional de países terceiros seguros ou de países de origem seguros que não integrem os designados a nível da União nem os que figuram na lista comum da UE no anexo 1, para efeitos da apreciação de pedidos de proteção internacional.</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 Sempre que, por força do artigo 49.º, n.º 1, seja suspensa, quer a designação de um país terceiro como país terceiro seguro a nível da União, quer a sua inclusão na lista comum da UE de países terceiros seguros, constante do anexo 1 do presente regulamento, os Estados-Membros não devem designar esse país como país terceiro seguro, nem como país terceiro de origem seguro a nível nacional, nem devem aplicar ad hoc o conceito de país terceiro seguro em relação a um determinado requerente.</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Sempre que um país terceiro deixe de ser designado como país terceiro seguro a nível da União ou seja retirado da lista comum da UE constante do anexo 1 do presente regulamento, em sede de processo legislativo ordinário, um Estado-Membro pode comunicar à Comissão que considera que, na sequência de alterações da situação desse país, este passou a preencher novamente as condições previstas nos artigos 45.º, n.º 1, e 47.º.</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Esta comunicação deve incluir uma avaliação substancial do cumprimento, por parte desse país, das condições previstas nos artigos 45.º, n.º 1, e 47.º, incluindo a explicação das alterações específicas da situação do país terceiro que o levam a preencher novamente essas condições.</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 Estado-Membro só pode designar esse país terceiro como país terceiro seguro, ou como um país de origem seguro a nível nacional, se a Comissão não se opuser a esta designação.</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 Os Estados-Membros comunicam à Comissão e à Agência da União Europeia para o Asilo os países terceiros designados como países terceiros seguros ou países de origem seguros a nível nacional imediatamente após essa designação. Os Estados-Membros devem comunicar à Comissão e à Agência, uma vez por ano, quais os outros países terceiros seguros a que se aplicam este conceito de forma ad hoc em relação a determinados requerentes.</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1478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9D55CA">
            <w:pPr>
              <w:pStyle w:val="Normal6"/>
              <w:rPr>
                <w:color w:val="auto"/>
              </w:rPr>
            </w:pPr>
            <w:r w:rsidRPr="00C81342">
              <w:rPr>
                <w:color w:val="auto"/>
              </w:rPr>
              <w:t>1.</w:t>
            </w:r>
            <w:r w:rsidRPr="00C81342">
              <w:rPr>
                <w:color w:val="auto"/>
              </w:rPr>
              <w:tab/>
              <w:t xml:space="preserve">Durante o período de </w:t>
            </w:r>
            <w:r w:rsidRPr="00C81342">
              <w:rPr>
                <w:b/>
                <w:i/>
                <w:color w:val="auto"/>
              </w:rPr>
              <w:t>cinco</w:t>
            </w:r>
            <w:r w:rsidRPr="00C81342">
              <w:rPr>
                <w:color w:val="auto"/>
              </w:rPr>
              <w:t xml:space="preserve"> anos a contar da data de entrada em vigor do presente regulamento, os Estados</w:t>
            </w:r>
            <w:r w:rsidR="009D55CA">
              <w:rPr>
                <w:color w:val="auto"/>
              </w:rPr>
              <w:noBreakHyphen/>
            </w:r>
            <w:r w:rsidRPr="00C81342">
              <w:rPr>
                <w:color w:val="auto"/>
              </w:rPr>
              <w:t>Membros podem manter ou adotar legislação que preveja a designação nacional de países terceiros seguros ou de países de origem seguros que não integrem os designados a nível da União nem os que figuram na lista comum da UE no anexo 1, para efeitos da apreciação de pedidos de proteção internacional.</w:t>
            </w:r>
          </w:p>
        </w:tc>
        <w:tc>
          <w:tcPr>
            <w:tcW w:w="4876" w:type="dxa"/>
          </w:tcPr>
          <w:p w:rsidR="002F3EB3" w:rsidRPr="00C81342" w:rsidRDefault="002F3EB3" w:rsidP="009D55CA">
            <w:pPr>
              <w:pStyle w:val="Normal6"/>
              <w:rPr>
                <w:color w:val="auto"/>
              </w:rPr>
            </w:pPr>
            <w:r w:rsidRPr="00C81342">
              <w:rPr>
                <w:color w:val="auto"/>
              </w:rPr>
              <w:t>1.</w:t>
            </w:r>
            <w:r w:rsidRPr="00C81342">
              <w:rPr>
                <w:color w:val="auto"/>
              </w:rPr>
              <w:tab/>
              <w:t xml:space="preserve">Durante o período de </w:t>
            </w:r>
            <w:r w:rsidRPr="00C81342">
              <w:rPr>
                <w:b/>
                <w:i/>
                <w:color w:val="auto"/>
              </w:rPr>
              <w:t>três</w:t>
            </w:r>
            <w:r w:rsidRPr="00C81342">
              <w:rPr>
                <w:color w:val="auto"/>
              </w:rPr>
              <w:t xml:space="preserve"> anos a contar da data de entrada em vigor do presente regulamento, os Estados</w:t>
            </w:r>
            <w:r w:rsidR="009D55CA">
              <w:rPr>
                <w:color w:val="auto"/>
              </w:rPr>
              <w:noBreakHyphen/>
            </w:r>
            <w:r w:rsidRPr="00C81342">
              <w:rPr>
                <w:color w:val="auto"/>
              </w:rPr>
              <w:t>Membros podem manter ou adotar legislação que preveja a designação nacional de países terceiros seguros ou de países de origem seguros que não integrem os designados a nível da União nem os que figuram na lista comum da UE no anexo 1, para efeitos da apreciação de pedidos de proteção internacional.</w:t>
            </w:r>
            <w:r w:rsidRPr="00C81342">
              <w:rPr>
                <w:color w:val="auto"/>
              </w:rPr>
              <w:br/>
            </w:r>
            <w:r w:rsidRPr="00C81342">
              <w:rPr>
                <w:b/>
                <w:i/>
                <w:color w:val="auto"/>
              </w:rPr>
              <w:t>Durante este período, são responsáveis por zelar pela coerência entre as listas nacionais de países de origem seguros e a lista comum da UE de países de origem seguros. Daqui decorre o seguinte: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28, alínea b), e com a alteração 41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1479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Monika Hohlmeier, Heinz K. Becker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9D55CA">
            <w:pPr>
              <w:pStyle w:val="Normal6"/>
              <w:rPr>
                <w:color w:val="auto"/>
              </w:rPr>
            </w:pPr>
            <w:r w:rsidRPr="00C81342">
              <w:rPr>
                <w:color w:val="auto"/>
              </w:rPr>
              <w:t>1.</w:t>
            </w:r>
            <w:r w:rsidRPr="00C81342">
              <w:rPr>
                <w:color w:val="auto"/>
              </w:rPr>
              <w:tab/>
            </w:r>
            <w:r w:rsidRPr="00C81342">
              <w:rPr>
                <w:b/>
                <w:i/>
                <w:color w:val="auto"/>
              </w:rPr>
              <w:t>Durante o período de cinco anos a contar da data de entrada em vigor do presente regulamento, os</w:t>
            </w:r>
            <w:r w:rsidRPr="00C81342">
              <w:rPr>
                <w:color w:val="auto"/>
              </w:rPr>
              <w:t xml:space="preserve"> Estados</w:t>
            </w:r>
            <w:r w:rsidR="009D55CA">
              <w:rPr>
                <w:color w:val="auto"/>
              </w:rPr>
              <w:noBreakHyphen/>
            </w:r>
            <w:r w:rsidRPr="00C81342">
              <w:rPr>
                <w:color w:val="auto"/>
              </w:rPr>
              <w:t>Membros podem manter ou adotar legislação que preveja a designação nacional de países terceiros seguros ou de países de origem seguros que não integrem os designados a nível da União nem os que figuram na lista comum da UE no anexo 1, para efeitos da apreciação de pedidos de proteção internacional.</w:t>
            </w:r>
          </w:p>
        </w:tc>
        <w:tc>
          <w:tcPr>
            <w:tcW w:w="4876" w:type="dxa"/>
          </w:tcPr>
          <w:p w:rsidR="002F3EB3" w:rsidRPr="00C81342" w:rsidRDefault="002F3EB3" w:rsidP="009D55CA">
            <w:pPr>
              <w:pStyle w:val="Normal6"/>
              <w:rPr>
                <w:color w:val="auto"/>
              </w:rPr>
            </w:pPr>
            <w:r w:rsidRPr="00C81342">
              <w:rPr>
                <w:color w:val="auto"/>
              </w:rPr>
              <w:t>1.</w:t>
            </w:r>
            <w:r w:rsidRPr="00C81342">
              <w:rPr>
                <w:color w:val="auto"/>
              </w:rPr>
              <w:tab/>
            </w:r>
            <w:r w:rsidRPr="00C81342">
              <w:rPr>
                <w:b/>
                <w:i/>
                <w:color w:val="auto"/>
              </w:rPr>
              <w:t>Os</w:t>
            </w:r>
            <w:r w:rsidRPr="00C81342">
              <w:rPr>
                <w:color w:val="auto"/>
              </w:rPr>
              <w:t xml:space="preserve"> Estados-Membros podem manter ou adotar legislação que preveja a designação nacional de países terceiros seguros ou de países de origem seguros que não integrem os designados a nível da União nem os que figuram na lista comum da UE no anexo 1, para efeitos da apreciação de pedidos de proteção internacional. </w:t>
            </w:r>
            <w:r w:rsidRPr="00C81342">
              <w:rPr>
                <w:b/>
                <w:i/>
                <w:color w:val="auto"/>
              </w:rPr>
              <w:t>Esta designação nacional de países terceiros seguros ou de países de origem seguros deve, para o Estado</w:t>
            </w:r>
            <w:r w:rsidR="009D55CA">
              <w:rPr>
                <w:b/>
                <w:i/>
                <w:color w:val="auto"/>
              </w:rPr>
              <w:noBreakHyphen/>
            </w:r>
            <w:r w:rsidRPr="00C81342">
              <w:rPr>
                <w:b/>
                <w:i/>
                <w:color w:val="auto"/>
              </w:rPr>
              <w:t>Membro que procede à designação, ser considerada complementar aos países terceiros seguros ou países de origem seguros designados a nível da União.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1480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r>
            <w:r w:rsidRPr="00C81342">
              <w:rPr>
                <w:b/>
                <w:i/>
                <w:color w:val="auto"/>
              </w:rPr>
              <w:t>Durante o período de cinco anos a contar da data de entrada em vigor do presente regulamento, os</w:t>
            </w:r>
            <w:r w:rsidRPr="00C81342">
              <w:rPr>
                <w:color w:val="auto"/>
              </w:rPr>
              <w:t xml:space="preserve"> Estados-Membros podem manter ou adotar legislação que preveja a designação nacional de países terceiros seguros ou de países de origem seguros que não integrem os designados a nível da União nem os que figuram na lista comum da UE no anexo 1, para efeitos da apreciação de pedidos de proteção internacional.</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r>
            <w:r w:rsidRPr="00C81342">
              <w:rPr>
                <w:b/>
                <w:i/>
                <w:color w:val="auto"/>
              </w:rPr>
              <w:t>Os</w:t>
            </w:r>
            <w:r w:rsidRPr="00C81342">
              <w:rPr>
                <w:color w:val="auto"/>
              </w:rPr>
              <w:t xml:space="preserve"> Estados-Membros podem manter ou adotar legislação que preveja a designação nacional de países terceiros seguros ou de países de origem seguros que não integrem os designados a nível da União nem os que figuram na lista comum da UE no anexo 1, para efeitos da apreciação de pedidos de proteção internacional.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1481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1 – alínea 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(a)</w:t>
            </w:r>
            <w:r w:rsidRPr="00C81342">
              <w:rPr>
                <w:color w:val="auto"/>
              </w:rPr>
              <w:tab/>
            </w:r>
            <w:r w:rsidRPr="00C81342">
              <w:rPr>
                <w:b/>
                <w:i/>
                <w:color w:val="auto"/>
              </w:rPr>
              <w:t>Os Estados-Membros comunicam à Comissão quaisquer alterações às suas listas nacionais.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1482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1 – alínea b)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9D55CA">
            <w:pPr>
              <w:pStyle w:val="Normal6"/>
              <w:rPr>
                <w:color w:val="auto"/>
              </w:rPr>
            </w:pPr>
            <w:r w:rsidRPr="00C81342">
              <w:rPr>
                <w:b/>
                <w:i/>
                <w:color w:val="auto"/>
              </w:rPr>
              <w:t>(b)</w:t>
            </w:r>
            <w:r w:rsidRPr="00C81342">
              <w:rPr>
                <w:color w:val="auto"/>
              </w:rPr>
              <w:tab/>
            </w:r>
            <w:r w:rsidRPr="00C81342">
              <w:rPr>
                <w:b/>
                <w:i/>
                <w:color w:val="auto"/>
              </w:rPr>
              <w:t>Os Estados-Membros podem apresentar à Comissão propostas de aditamento de países terceiros à lista comum da UE de países de origem seguros. A Comissão estuda então essas propostas num prazo de seis meses após a sua apresentação, com base nas várias fontes de informação ao seu dispor, nomeadamente os relatórios do SEAE e as informações fornecidas pelos Estados</w:t>
            </w:r>
            <w:r w:rsidR="009D55CA">
              <w:rPr>
                <w:b/>
                <w:i/>
                <w:color w:val="auto"/>
              </w:rPr>
              <w:noBreakHyphen/>
            </w:r>
            <w:r w:rsidRPr="00C81342">
              <w:rPr>
                <w:b/>
                <w:i/>
                <w:color w:val="auto"/>
              </w:rPr>
              <w:t>Membros, pela Agência da União Europeia para o Asilo, pelo ACNUR, pelo Conselho da Europa e por outras organizações internacionais relevantes, assim como por organizações não governamentais nacionais ou internacionais. Quando conclui sobre a pertinência do aditamento do país terceiro, a Comissão formula uma proposta com vista ao alargamento da lista comum da UE de países de origem seguros.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1483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1 – alínea c)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(c)</w:t>
            </w:r>
            <w:r w:rsidRPr="00C81342">
              <w:rPr>
                <w:color w:val="auto"/>
              </w:rPr>
              <w:tab/>
            </w:r>
            <w:r w:rsidRPr="00C81342">
              <w:rPr>
                <w:b/>
                <w:i/>
                <w:color w:val="auto"/>
              </w:rPr>
              <w:t>Caso um país terceiro tenha sido suspenso da lista comum da UE de países de origem seguros, nos termos do artigo 49.º, n.º 1, do presente regulamento, os Estados-Membros não devem, a nível nacional, designar esse país como país de origem seguro.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1484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1 – alínea d)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(d)</w:t>
            </w:r>
            <w:r w:rsidRPr="00C81342">
              <w:rPr>
                <w:color w:val="auto"/>
              </w:rPr>
              <w:tab/>
            </w:r>
            <w:r w:rsidRPr="00C81342">
              <w:rPr>
                <w:b/>
                <w:i/>
                <w:color w:val="auto"/>
              </w:rPr>
              <w:t>Sempre que um país terceiro tenha sido retirado da lista comum da UE de países de origem seguros, nos termos do artigo 49.º-A, qualquer Estado-Membro pode notificar a Comissão se considerar que, na sequência de alterações à situação desse país terceiro, este cumpre novamente os critérios fixados no Anexo I da presente diretiva para ser incluído na lista comum da UE de países de origem seguros.</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A Comissão deve examinar qualquer notificação desse tipo recebida de um Estado-Membro e, se for caso disso, apresentar uma proposta ao Parlamento Europeu e ao Conselho tendo em vista a modificação da lista comum da UE de países de origem seguros em conformidade.</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Caso a Comissão decida não apresentar uma proposta, os Estados-Membros, a nível nacional, não devem designar esse país como país de origem seguro.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1485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Monika Hohlmeier, Heinz K. Becker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1-A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280765">
            <w:pPr>
              <w:pStyle w:val="Normal6"/>
              <w:rPr>
                <w:color w:val="auto"/>
              </w:rPr>
            </w:pPr>
            <w:r w:rsidRPr="00C81342">
              <w:rPr>
                <w:b/>
                <w:i/>
                <w:color w:val="auto"/>
              </w:rPr>
              <w:t>1-A.</w:t>
            </w:r>
            <w:r w:rsidRPr="00C81342">
              <w:rPr>
                <w:color w:val="auto"/>
              </w:rPr>
              <w:tab/>
            </w:r>
            <w:r w:rsidRPr="00C81342">
              <w:rPr>
                <w:b/>
                <w:i/>
                <w:color w:val="auto"/>
              </w:rPr>
              <w:t>Os Estados-Membros comunicam à Comissão e à Agência da União Europeia para o Asilo os países terceiros designados como países terceiros seguros ou países de origem seguros a nível nacional imediatamente após essa designação. Os Estados-Membros devem comunicar à Comissão e à Agência, uma vez por ano, quais os outros países terceiros seguros a que se aplica este conceito de forma ad hoc em relação a determinados requerentes.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Este texto foi transferido do artigo 50.º, n.º 4.</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1486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Kinga Gál</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w:t>
            </w:r>
            <w:r w:rsidRPr="00C81342">
              <w:rPr>
                <w:color w:val="auto"/>
              </w:rPr>
              <w:tab/>
            </w:r>
            <w:r w:rsidRPr="00C81342">
              <w:rPr>
                <w:b/>
                <w:bCs/>
                <w:i/>
                <w:iCs/>
                <w:color w:val="auto"/>
              </w:rPr>
              <w:t>Sempre que, por força do artigo 49.º, n.º 1, seja suspensa, quer a designação de um país terceiro como país terceiro seguro a nível da União, quer a sua inclusão na lista comum da UE de países terceiros seguros, constante do anexo 1 do presente regulamento, os Estados-Membros não devem designar esse país como país terceiro seguro, nem como país terceiro de origem seguro a nível nacional, nem devem aplicar ad hoc o conceito de país terceiro seguro em relação a um determinado requerente</w:t>
            </w:r>
            <w:r w:rsidRPr="00C81342">
              <w:rPr>
                <w:rFonts w:ascii="TimesNewRomanPS-BoldItalicMT" w:hAnsi="TimesNewRomanPS-BoldItalicMT"/>
                <w:b/>
                <w:bCs/>
                <w:i/>
                <w:iCs/>
                <w:color w:val="auto"/>
              </w:rPr>
              <w:t>.</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{HU}</w:t>
      </w:r>
      <w:r w:rsidRPr="00C81342">
        <w:rPr>
          <w:color w:val="auto"/>
        </w:rPr>
        <w:t>hu</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1487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w:t>
            </w:r>
            <w:r w:rsidRPr="00C81342">
              <w:rPr>
                <w:color w:val="auto"/>
              </w:rPr>
              <w:tab/>
            </w:r>
            <w:r w:rsidRPr="00C81342">
              <w:rPr>
                <w:b/>
                <w:i/>
                <w:color w:val="auto"/>
              </w:rPr>
              <w:t>Sempre que, por força do artigo 49.º, n.º 1, seja suspensa, quer a designação de um país terceiro como país terceiro seguro a nível da União, quer a sua inclusão na lista comum da UE de países terceiros seguros, constante do anexo 1 do presente regulamento, os Estados-Membros não devem designar esse país como país terceiro seguro, nem como país terceiro de origem seguro a nível nacional, nem devem aplicar ad hoc o conceito de país terceiro seguro em relação a um determinado requerente.</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 parte pertinente deste texto passou para o n.º 1.</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1488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Sempre que, por força do artigo 49.º, n.º 1, seja suspensa, quer a designação de um país terceiro como país terceiro seguro a nível da União, quer a sua inclusão na lista comum da UE de países terceiros seguros, constante do anexo 1 do presente regulamento, os Estados-Membros não devem designar esse país como país terceiro seguro, nem como país terceiro de origem seguro a nível nacional, nem devem aplicar </w:t>
            </w:r>
            <w:r w:rsidRPr="00C81342">
              <w:rPr>
                <w:i/>
                <w:color w:val="auto"/>
              </w:rPr>
              <w:t>ad hoc</w:t>
            </w:r>
            <w:r w:rsidRPr="00C81342">
              <w:rPr>
                <w:color w:val="auto"/>
              </w:rPr>
              <w:t xml:space="preserve"> o conceito de país terceiro seguro em relação a um determinado requerente.</w:t>
            </w:r>
          </w:p>
        </w:tc>
        <w:tc>
          <w:tcPr>
            <w:tcW w:w="4876" w:type="dxa"/>
          </w:tcPr>
          <w:p w:rsidR="002F3EB3" w:rsidRPr="00C81342" w:rsidRDefault="002F3EB3" w:rsidP="009D55CA">
            <w:pPr>
              <w:pStyle w:val="Normal6"/>
              <w:rPr>
                <w:color w:val="auto"/>
              </w:rPr>
            </w:pPr>
            <w:r w:rsidRPr="00C81342">
              <w:rPr>
                <w:color w:val="auto"/>
              </w:rPr>
              <w:t>2.</w:t>
            </w:r>
            <w:r w:rsidRPr="00C81342">
              <w:rPr>
                <w:color w:val="auto"/>
              </w:rPr>
              <w:tab/>
              <w:t>Sempre que, por força do artigo 49.º, n.º 1, seja suspensa, quer a designação de um país terceiro como país terceiro seguro a nível da União, quer a sua inclusão na lista comum da UE de países terceiros seguros, constante do anexo 1 do presente regulamento, os Estados</w:t>
            </w:r>
            <w:r w:rsidR="009D55CA">
              <w:rPr>
                <w:color w:val="auto"/>
              </w:rPr>
              <w:noBreakHyphen/>
            </w:r>
            <w:r w:rsidRPr="00C81342">
              <w:rPr>
                <w:color w:val="auto"/>
              </w:rPr>
              <w:t>Membros não devem</w:t>
            </w:r>
            <w:r w:rsidRPr="00C81342">
              <w:rPr>
                <w:b/>
                <w:i/>
                <w:color w:val="auto"/>
              </w:rPr>
              <w:t>, sem motivos razoáveis,</w:t>
            </w:r>
            <w:r w:rsidRPr="00C81342">
              <w:rPr>
                <w:color w:val="auto"/>
              </w:rPr>
              <w:t xml:space="preserve"> designar esse país como país terceiro seguro, nem como país terceiro de origem seguro a nível nacional, nem devem aplicar </w:t>
            </w:r>
            <w:r w:rsidRPr="00C81342">
              <w:rPr>
                <w:i/>
                <w:color w:val="auto"/>
              </w:rPr>
              <w:t>ad hoc</w:t>
            </w:r>
            <w:r w:rsidRPr="00C81342">
              <w:rPr>
                <w:color w:val="auto"/>
              </w:rPr>
              <w:t xml:space="preserve"> o conceito de país terceiro seguro em relação a um determinado requerente.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1489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Kinga Gál</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3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bCs/>
                <w:i/>
                <w:iCs/>
                <w:color w:val="auto"/>
              </w:rPr>
              <w:t>Sempre que um país terceiro deixe de ser designado como país terceiro seguro a nível da União ou seja retirado da lista comum da UE constante do anexo 1 do presente regulamento, em sede de processo legislativo ordinário, um Estado-Membro pode comunicar à Comissão que considera que, na sequência de alterações da situação desse país, este passou a preencher novamente as condições previstas nos artigos 45.º, n.º 1, e 47.º.</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{HU}</w:t>
      </w:r>
      <w:r w:rsidRPr="00C81342">
        <w:rPr>
          <w:color w:val="auto"/>
        </w:rPr>
        <w:t>hu</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1490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3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Sempre que um país terceiro deixe de ser designado como país terceiro seguro a nível da União ou seja retirado da lista comum da UE constante do anexo 1 do presente regulamento, em sede de processo legislativo ordinário, um Estado-Membro pode comunicar à Comissão que considera que, na sequência de alterações da situação desse país, este passou a preencher novamente as condições previstas nos artigos 45.º, n.º 1, e 47.º.</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 alteração é proposta por motivos de coerência com a alteração do n.º 1.</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1491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Monika Hohlmeier, Heinz K. Becker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3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Sempre que um país terceiro deixe de ser designado como país terceiro seguro a nível da União ou seja retirado da lista comum da UE constante do anexo 1 do presente regulamento, em sede de processo legislativo ordinário, um Estado-Membro </w:t>
            </w:r>
            <w:r w:rsidRPr="00C81342">
              <w:rPr>
                <w:b/>
                <w:i/>
                <w:color w:val="auto"/>
              </w:rPr>
              <w:t>pode</w:t>
            </w:r>
            <w:r w:rsidRPr="00C81342">
              <w:rPr>
                <w:color w:val="auto"/>
              </w:rPr>
              <w:t xml:space="preserve"> comunicar à Comissão </w:t>
            </w:r>
            <w:r w:rsidRPr="00C81342">
              <w:rPr>
                <w:b/>
                <w:i/>
                <w:color w:val="auto"/>
              </w:rPr>
              <w:t>que considera</w:t>
            </w:r>
            <w:r w:rsidRPr="00C81342">
              <w:rPr>
                <w:color w:val="auto"/>
              </w:rPr>
              <w:t xml:space="preserve"> que, na sequência de alterações da situação desse país, este passou a preencher novamente as condições </w:t>
            </w:r>
            <w:r w:rsidRPr="00C81342">
              <w:rPr>
                <w:b/>
                <w:i/>
                <w:color w:val="auto"/>
              </w:rPr>
              <w:t>previstas nos artigos 45.º, n.º 1, e 47.º</w:t>
            </w:r>
            <w:r w:rsidRPr="00C81342">
              <w:rPr>
                <w:color w:val="auto"/>
              </w:rPr>
              <w:t>.</w:t>
            </w:r>
          </w:p>
        </w:tc>
        <w:tc>
          <w:tcPr>
            <w:tcW w:w="4876" w:type="dxa"/>
          </w:tcPr>
          <w:p w:rsidR="002F3EB3" w:rsidRPr="00C81342" w:rsidRDefault="002F3EB3" w:rsidP="009D55CA">
            <w:pPr>
              <w:pStyle w:val="Normal6"/>
              <w:rPr>
                <w:color w:val="auto"/>
              </w:rPr>
            </w:pPr>
            <w:r w:rsidRPr="00C81342">
              <w:rPr>
                <w:color w:val="auto"/>
              </w:rPr>
              <w:t xml:space="preserve">Sempre que um país terceiro deixe de ser designado como país terceiro seguro a nível da União ou seja retirado da lista comum da UE constante do anexo 1 do presente regulamento, em sede de processo legislativo ordinário, um Estado-Membro </w:t>
            </w:r>
            <w:r w:rsidRPr="00C81342">
              <w:rPr>
                <w:b/>
                <w:i/>
                <w:color w:val="auto"/>
              </w:rPr>
              <w:t>deve</w:t>
            </w:r>
            <w:r w:rsidRPr="00C81342">
              <w:rPr>
                <w:color w:val="auto"/>
              </w:rPr>
              <w:t xml:space="preserve"> comunicar à Comissão </w:t>
            </w:r>
            <w:r w:rsidRPr="00C81342">
              <w:rPr>
                <w:b/>
                <w:i/>
                <w:color w:val="auto"/>
              </w:rPr>
              <w:t>se considerar</w:t>
            </w:r>
            <w:r w:rsidRPr="00C81342">
              <w:rPr>
                <w:color w:val="auto"/>
              </w:rPr>
              <w:t xml:space="preserve"> que, na sequência de alterações da situação desse país, este passou a preencher novamente as condições </w:t>
            </w:r>
            <w:r w:rsidRPr="00C81342">
              <w:rPr>
                <w:b/>
                <w:i/>
                <w:color w:val="auto"/>
              </w:rPr>
              <w:t>do Estado</w:t>
            </w:r>
            <w:r w:rsidR="009D55CA">
              <w:rPr>
                <w:b/>
                <w:i/>
                <w:color w:val="auto"/>
              </w:rPr>
              <w:noBreakHyphen/>
            </w:r>
            <w:r w:rsidRPr="00C81342">
              <w:rPr>
                <w:b/>
                <w:i/>
                <w:color w:val="auto"/>
              </w:rPr>
              <w:t>Membro para ser considerado um país terceiro seguro ou um país de origem seguro através de designação nacional</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1492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Kinga Gál</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3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bCs/>
                <w:i/>
                <w:iCs/>
                <w:color w:val="auto"/>
              </w:rPr>
              <w:t>Esta comunicação deve incluir uma avaliação substancial do cumprimento, por parte desse país, das condições previstas nos artigos 45.º, n.º 1, e 47.º, incluindo a explicação das alterações específicas da situação do país terceiro que o levam a preencher novamente essas condições.</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{HU}</w:t>
      </w:r>
      <w:r w:rsidRPr="00C81342">
        <w:rPr>
          <w:color w:val="auto"/>
        </w:rPr>
        <w:t>hu</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1493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3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Esta comunicação deve incluir uma avaliação substancial do cumprimento, por parte desse país, das condições previstas nos artigos 45.º, n.º 1, e 47.º, incluindo a explicação das alterações específicas da situação do país terceiro que o levam a preencher novamente essas condições.</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 alteração é proposta por motivo</w:t>
      </w:r>
      <w:r w:rsidR="00280765">
        <w:rPr>
          <w:color w:val="auto"/>
        </w:rPr>
        <w:t>s de coerência com a alteração d</w:t>
      </w:r>
      <w:r w:rsidRPr="00C81342">
        <w:rPr>
          <w:color w:val="auto"/>
        </w:rPr>
        <w:t>o n.º 1.</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1494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Monika Hohlmeier, Heinz K. Becker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3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Esta comunicação deve incluir uma avaliação substancial do cumprimento, por parte desse país, das condições previstas nos artigos 45.º, n.º 1, e 47.º, incluindo a explicação das alterações específicas da situação do país terceiro que o levam a preencher novamente essas condições.</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1495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Kinga Gál</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3 – parágrafo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bCs/>
                <w:i/>
                <w:iCs/>
                <w:color w:val="auto"/>
              </w:rPr>
              <w:t>O Estado-Membro só pode designar esse país terceiro como país terceiro seguro, ou como um país de origem seguro a nível nacional, se a Comissão não se opuser a esta designação.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{HU}</w:t>
      </w:r>
      <w:r w:rsidRPr="00C81342">
        <w:rPr>
          <w:color w:val="auto"/>
        </w:rPr>
        <w:t>hu</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1496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3 – parágrafo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 Estado-Membro só pode designar esse país terceiro como país terceiro seguro, ou como um país de origem seguro a nível nacional, se a Comissão não se opuser a esta designação.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1497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3 – parágrafo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 Estado-Membro só pode designar esse país terceiro como país terceiro seguro, ou como um país de origem seguro a nível nacional, se a Comissão não se opuser a esta designação.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 alteração é proposta por motivos de coerência com a alteração do n.º 1.</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1498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Monika Hohlmeier, Heinz K. Becker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3 – parágrafo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 Estado-Membro só pode designar esse país terceiro como país terceiro seguro, ou como um país de origem seguro a nível nacional, se a Comissão não se opuser a esta designação.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1499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Kinga Gál</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bCs/>
                <w:i/>
                <w:iCs/>
                <w:color w:val="auto"/>
              </w:rPr>
              <w:t>4. Os Estados-Membros comunicam à Comissão e à Agência da União Europeia para o Asilo os países terceiros designados como países terceiros seguros ou países de origem seguros a nível nacional imediatamente após essa designação. Os Estados-Membros devem comunicar à Comissão e à Agência, uma vez por ano, quais os outros países terceiros seguros a que se aplicam este conceito de forma ad hoc em relação a determinados requerentes.</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{HU}</w:t>
      </w:r>
      <w:r w:rsidRPr="00C81342">
        <w:rPr>
          <w:color w:val="auto"/>
        </w:rPr>
        <w:t>hu</w:t>
      </w:r>
      <w:r w:rsidRPr="00C81342">
        <w:rPr>
          <w:rStyle w:val="HideTWBExt"/>
          <w:color w:val="auto"/>
        </w:rPr>
        <w:t>&lt;/Original&gt;</w:t>
      </w:r>
    </w:p>
    <w:p w:rsidR="002F3EB3" w:rsidRPr="00C81342" w:rsidRDefault="002F3EB3" w:rsidP="002F3EB3">
      <w:pPr>
        <w:pStyle w:val="AMNumberTabs"/>
        <w:rPr>
          <w:color w:val="auto"/>
        </w:rPr>
      </w:pPr>
      <w:r w:rsidRPr="00C81342">
        <w:rPr>
          <w:rStyle w:val="HideTWBExt"/>
          <w:color w:val="auto"/>
        </w:rPr>
        <w:t>&lt;/Amend&gt;&lt;Amend&gt;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1500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Monika Hohlmeier, Heinz K. Becker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w:t>
            </w:r>
            <w:r w:rsidRPr="00C81342">
              <w:rPr>
                <w:color w:val="auto"/>
              </w:rPr>
              <w:tab/>
            </w:r>
            <w:r w:rsidRPr="00C81342">
              <w:rPr>
                <w:b/>
                <w:i/>
                <w:color w:val="auto"/>
              </w:rPr>
              <w:t>Os Estados-Membros comunicam à Comissão e à Agência da União Europeia para o Asilo os países terceiros designados como países terceiros seguros ou países de origem seguros a nível nacional imediatamente após essa designação. Os Estados-Membros devem comunicar à Comissão e à Agência, uma vez por ano, quais os outros países terceiros seguros a que se aplicam este conceito de forma ad hoc em relação a determinados requerentes.</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Este texto passou para o artigo 50.º, novo número 1, alínea a).</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1501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50 – n.º 4-A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4-A.</w:t>
            </w:r>
            <w:r w:rsidRPr="00C81342">
              <w:rPr>
                <w:color w:val="auto"/>
              </w:rPr>
              <w:tab/>
            </w:r>
            <w:r w:rsidRPr="00C81342">
              <w:rPr>
                <w:b/>
                <w:i/>
                <w:color w:val="auto"/>
              </w:rPr>
              <w:t>Três anos após a entrada em vigor do presente regulamento, apenas um país terceiro que figure na lista comum da UE de países de origem seguros, estabelecida pelo presente regulamento, deve ser considerado um país de origem seguro.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alinhada com a alteração 39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1502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Artigo 51.º</w:t>
            </w:r>
            <w:r w:rsidRPr="00C81342">
              <w:rPr>
                <w:color w:val="auto"/>
              </w:rPr>
              <w:tab/>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Retirada de proteção internacional</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autoridade responsável pela decisão deve dar início à apreciação com vista à retirada da proteção internacional de determinada pessoa quando surjam novos elementos ou provas que indiquem haver motivo para reapreciar a validade da proteção internacional e, em particular, nos casos previstos nos artigos 15.º e 21.º do Regulamento (UE) n.º XXX/XXX (Regulamento Condições de Asilo).</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1503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 Jean Lambert</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Artigo 51.º</w:t>
            </w:r>
            <w:r w:rsidRPr="00C81342">
              <w:rPr>
                <w:color w:val="auto"/>
              </w:rPr>
              <w:tab/>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Center"/>
              <w:rPr>
                <w:color w:val="auto"/>
              </w:rPr>
            </w:pPr>
            <w:r w:rsidRPr="00C81342">
              <w:rPr>
                <w:b/>
                <w:i/>
                <w:color w:val="auto"/>
                <w:sz w:val="24"/>
              </w:rPr>
              <w:t>Retirada de proteção internacional</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autoridade responsável pela decisão deve dar início à apreciação com vista à retirada da proteção internacional de determinada pessoa quando surjam novos elementos ou provas que indiquem haver motivo para reapreciar a validade da proteção internacional e, em particular, nos casos previstos nos artigos 15.º e 21.º do Regulamento (UE) n.º XXX/XXX (Regulamento Condições de Asilo).</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1504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51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A autoridade responsável pela decisão </w:t>
            </w:r>
            <w:r w:rsidRPr="00C81342">
              <w:rPr>
                <w:b/>
                <w:i/>
                <w:color w:val="auto"/>
              </w:rPr>
              <w:t>deve</w:t>
            </w:r>
            <w:r w:rsidRPr="00C81342">
              <w:rPr>
                <w:color w:val="auto"/>
              </w:rPr>
              <w:t xml:space="preserve"> dar início à apreciação com vista à retirada da proteção internacional de determinada pessoa </w:t>
            </w:r>
            <w:r w:rsidRPr="00C81342">
              <w:rPr>
                <w:b/>
                <w:i/>
                <w:color w:val="auto"/>
              </w:rPr>
              <w:t>quando surjam novos elementos ou provas que indiquem haver motivo para reapreciar a validade da proteção internacional e, em particular,</w:t>
            </w:r>
            <w:r w:rsidRPr="00C81342">
              <w:rPr>
                <w:color w:val="auto"/>
              </w:rPr>
              <w:t xml:space="preserve"> nos casos previstos nos artigos 15.º e 21.º do Regulamento (UE) n.º XXX/XXX (Regulamento Condições de Asilo).</w:t>
            </w:r>
          </w:p>
        </w:tc>
        <w:tc>
          <w:tcPr>
            <w:tcW w:w="4876" w:type="dxa"/>
          </w:tcPr>
          <w:p w:rsidR="002F3EB3" w:rsidRPr="00C81342" w:rsidRDefault="002F3EB3" w:rsidP="00BC6CBB">
            <w:pPr>
              <w:pStyle w:val="Normal6"/>
              <w:rPr>
                <w:color w:val="auto"/>
              </w:rPr>
            </w:pPr>
            <w:r w:rsidRPr="00C81342">
              <w:rPr>
                <w:color w:val="auto"/>
              </w:rPr>
              <w:t xml:space="preserve">A autoridade responsável pela decisão </w:t>
            </w:r>
            <w:r w:rsidRPr="00C81342">
              <w:rPr>
                <w:b/>
                <w:i/>
                <w:color w:val="auto"/>
              </w:rPr>
              <w:t>pode</w:t>
            </w:r>
            <w:r w:rsidRPr="00C81342">
              <w:rPr>
                <w:color w:val="auto"/>
              </w:rPr>
              <w:t xml:space="preserve"> dar início à apreciação com vista à retirada da proteção internacional de determinada pessoa nos casos previstos nos artigos 15.º e 21.º do Regulamento (UE) n.º XXX/XXX (Regulamento Condições de Asilo).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As razões para a possível retirada do estatuto são abordadas no Regulamento Condições de Asilo e é no referido regulamento que devem permanecer. A redação da presente alteração foi alinhada com o texto adotado pelo Parlamento sobre o Regulamento Condições de Asilo.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1505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51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 autoridade responsável pela decisão deve dar início à apreciação com vista à retirada da proteção internacional de determinada pessoa quando surjam novos elementos ou provas que indiquem haver motivo para reapreciar a validade da proteção internacional e, em particular, nos casos previstos nos artigos 15.º e 21.º do Regulamento (UE) n.º XXX/XXX (Regulamento Condições de Asilo).</w:t>
            </w:r>
          </w:p>
        </w:tc>
        <w:tc>
          <w:tcPr>
            <w:tcW w:w="4876" w:type="dxa"/>
          </w:tcPr>
          <w:p w:rsidR="002F3EB3" w:rsidRPr="00C81342" w:rsidRDefault="002F3EB3" w:rsidP="00BC6CBB">
            <w:pPr>
              <w:pStyle w:val="Normal6"/>
              <w:rPr>
                <w:color w:val="auto"/>
              </w:rPr>
            </w:pPr>
            <w:r w:rsidRPr="00C81342">
              <w:rPr>
                <w:color w:val="auto"/>
              </w:rPr>
              <w:t>A autoridade responsável pela decisão deve dar início à apreciação com vista à retirada da proteção internacional de determinada pessoa</w:t>
            </w:r>
            <w:r w:rsidRPr="00C81342">
              <w:rPr>
                <w:b/>
                <w:i/>
                <w:color w:val="auto"/>
              </w:rPr>
              <w:t>, sem atrasos indevidos,</w:t>
            </w:r>
            <w:r w:rsidRPr="00C81342">
              <w:rPr>
                <w:color w:val="auto"/>
              </w:rPr>
              <w:t xml:space="preserve"> quando surjam novos elementos ou provas que indiquem haver motivo para reapreciar a validade da proteção internacional e, em particular, nos casos previstos nos artigos 15.º e 21.º do Regulamento (UE) n.º XXX/XXX (Regulamento Condições de Asilo).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1506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1507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52 – n.º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Caso a autoridade competente pondere a retirada de proteção internacional a um nacional de país terceiro ou apátrida, </w:t>
            </w:r>
            <w:r w:rsidRPr="00C81342">
              <w:rPr>
                <w:b/>
                <w:i/>
                <w:color w:val="auto"/>
              </w:rPr>
              <w:t>nomeadamente no contexto da revisão periódica a que se referem os artigos 15.º e 21.º do Regulamento (UE) n.º XXX/XXX (Regulamento Condições de Asilo),</w:t>
            </w:r>
            <w:r w:rsidRPr="00C81342">
              <w:rPr>
                <w:color w:val="auto"/>
              </w:rPr>
              <w:t xml:space="preserve"> a pessoa em causa beneficia das seguintes garantias específicas:</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t>Caso a autoridade competente pondere a retirada de proteção internacional a um nacional de país terceiro ou apátrida, a pessoa em causa beneficia das seguintes garantias específicas: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1508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52 – n.º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Caso a autoridade competente pondere a retirada de proteção internacional a um nacional de país terceiro ou apátrida, </w:t>
            </w:r>
            <w:r w:rsidRPr="00C81342">
              <w:rPr>
                <w:b/>
                <w:i/>
                <w:color w:val="auto"/>
              </w:rPr>
              <w:t>nomeadamente no contexto da revisão periódica a que se referem os artigos 15.º e 21.º do Regulamento (UE) n.º XXX/XXX (Regulamento Condições de Asilo),</w:t>
            </w:r>
            <w:r w:rsidRPr="00C81342">
              <w:rPr>
                <w:color w:val="auto"/>
              </w:rPr>
              <w:t xml:space="preserve"> a pessoa em causa beneficia das seguintes garantias específicas:</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t>Caso a autoridade competente pondere a retirada de proteção internacional a um nacional de país terceiro ou apátrida, a pessoa em causa beneficia das seguintes garantias específicas: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 redação foi alinhada com a posição do Parlamento sobre o Regulamento Condições de Asilo.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1509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52 – n.º 2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A autoridade competente possa obter informações precisas e atualizadas </w:t>
            </w:r>
            <w:r w:rsidRPr="00C81342">
              <w:rPr>
                <w:b/>
                <w:i/>
                <w:color w:val="auto"/>
              </w:rPr>
              <w:t>de várias fontes, nomeadamente</w:t>
            </w:r>
            <w:r w:rsidRPr="00C81342">
              <w:rPr>
                <w:color w:val="auto"/>
              </w:rPr>
              <w:t xml:space="preserve"> da Agência da União Europeia para o Asilo e do </w:t>
            </w:r>
            <w:r w:rsidRPr="00C81342">
              <w:rPr>
                <w:b/>
                <w:i/>
                <w:color w:val="auto"/>
              </w:rPr>
              <w:t>Alto Comissariado das Nações Unidas para os Refugiados,</w:t>
            </w:r>
            <w:r w:rsidRPr="00C81342">
              <w:rPr>
                <w:color w:val="auto"/>
              </w:rPr>
              <w:t xml:space="preserve"> sobre a situação geral nos países de origem das pessoas em causa; e</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A autoridade competente possa obter informações precisas e atualizadas da Agência da União Europeia para o Asilo e do </w:t>
            </w:r>
            <w:r w:rsidRPr="00C81342">
              <w:rPr>
                <w:b/>
                <w:i/>
                <w:color w:val="auto"/>
              </w:rPr>
              <w:t>Serviço Europeu para a Ação Externa</w:t>
            </w:r>
            <w:r w:rsidRPr="00C81342">
              <w:rPr>
                <w:color w:val="auto"/>
              </w:rPr>
              <w:t xml:space="preserve"> sobre a situação geral nos países de origem das pessoas em causa; 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1510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52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 decisão da autoridade competente de retirar a proteção internacional deve ser reduzida a escrito. Dela devem constar os fundamentos de facto e de direito </w:t>
            </w:r>
            <w:r w:rsidRPr="00C81342">
              <w:rPr>
                <w:b/>
                <w:i/>
                <w:color w:val="auto"/>
              </w:rPr>
              <w:t>e devem</w:t>
            </w:r>
            <w:r w:rsidRPr="00C81342">
              <w:rPr>
                <w:color w:val="auto"/>
              </w:rPr>
              <w:t xml:space="preserve"> ser dadas por escrito informações sobre </w:t>
            </w:r>
            <w:r w:rsidRPr="00C81342">
              <w:rPr>
                <w:b/>
                <w:i/>
                <w:color w:val="auto"/>
              </w:rPr>
              <w:t>o modo de</w:t>
            </w:r>
            <w:r w:rsidRPr="00C81342">
              <w:rPr>
                <w:color w:val="auto"/>
              </w:rPr>
              <w:t xml:space="preserve"> a impugnar.</w:t>
            </w:r>
          </w:p>
        </w:tc>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 decisão da autoridade competente de retirar a proteção internacional deve ser reduzida a escrito </w:t>
            </w:r>
            <w:r w:rsidRPr="00C81342">
              <w:rPr>
                <w:b/>
                <w:i/>
                <w:color w:val="auto"/>
              </w:rPr>
              <w:t>sem atrasos indevidos e, de qualquer modo, o mais tardar sete dias após a tomada da decisão</w:t>
            </w:r>
            <w:r w:rsidRPr="00C81342">
              <w:rPr>
                <w:color w:val="auto"/>
              </w:rPr>
              <w:t>. Dela devem constar os fundamentos de facto e de direito</w:t>
            </w:r>
            <w:r w:rsidRPr="00C81342">
              <w:rPr>
                <w:b/>
                <w:i/>
                <w:color w:val="auto"/>
              </w:rPr>
              <w:t>.</w:t>
            </w:r>
            <w:r w:rsidRPr="00C81342">
              <w:rPr>
                <w:color w:val="auto"/>
              </w:rPr>
              <w:t xml:space="preserve"> </w:t>
            </w:r>
            <w:r w:rsidRPr="00C81342">
              <w:rPr>
                <w:b/>
                <w:i/>
                <w:color w:val="auto"/>
              </w:rPr>
              <w:t>Devem</w:t>
            </w:r>
            <w:r w:rsidRPr="00C81342">
              <w:rPr>
                <w:color w:val="auto"/>
              </w:rPr>
              <w:t xml:space="preserve"> ser dadas por escrito informações sobre </w:t>
            </w:r>
            <w:r w:rsidRPr="00C81342">
              <w:rPr>
                <w:b/>
                <w:i/>
                <w:color w:val="auto"/>
              </w:rPr>
              <w:t>como</w:t>
            </w:r>
            <w:r w:rsidRPr="00C81342">
              <w:rPr>
                <w:color w:val="auto"/>
              </w:rPr>
              <w:t xml:space="preserve"> a impugnar</w:t>
            </w:r>
            <w:r w:rsidRPr="00C81342">
              <w:rPr>
                <w:b/>
                <w:i/>
                <w:color w:val="auto"/>
              </w:rPr>
              <w:t>, nomeadamente sobre os prazos pertinentes</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A redação foi alinhada com a formulação do artigo 35.º, n.º 2, sobre a comunicação aos requerentes da decisão relativa ao seu pedido. Deve recorrer-se à mesma redação no caso da tomada de decisões de retirada de proteção internacional.</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1511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52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3.</w:t>
            </w:r>
            <w:r w:rsidRPr="00C81342">
              <w:rPr>
                <w:color w:val="auto"/>
              </w:rPr>
              <w:tab/>
              <w:t>A decisão da autoridade competente de retirar a proteção internacional deve ser reduzida a escrito. Dela devem constar os fundamentos de facto e de direito e devem ser dadas por escrito informações sobre o modo de a impugnar.</w:t>
            </w:r>
          </w:p>
        </w:tc>
        <w:tc>
          <w:tcPr>
            <w:tcW w:w="4876" w:type="dxa"/>
          </w:tcPr>
          <w:p w:rsidR="002F3EB3" w:rsidRPr="00C81342" w:rsidRDefault="002F3EB3" w:rsidP="00BC6CBB">
            <w:pPr>
              <w:pStyle w:val="Normal6"/>
              <w:rPr>
                <w:color w:val="auto"/>
              </w:rPr>
            </w:pPr>
            <w:r w:rsidRPr="00C81342">
              <w:rPr>
                <w:color w:val="auto"/>
              </w:rPr>
              <w:t>3.</w:t>
            </w:r>
            <w:r w:rsidRPr="00C81342">
              <w:rPr>
                <w:color w:val="auto"/>
              </w:rPr>
              <w:tab/>
              <w:t xml:space="preserve">A decisão da autoridade competente de retirar a proteção internacional deve ser </w:t>
            </w:r>
            <w:r w:rsidRPr="00C81342">
              <w:rPr>
                <w:b/>
                <w:i/>
                <w:color w:val="auto"/>
              </w:rPr>
              <w:t>tomada no prazo de dois meses a contar do início do procedimento e deve ser</w:t>
            </w:r>
            <w:r w:rsidRPr="00C81342">
              <w:rPr>
                <w:color w:val="auto"/>
              </w:rPr>
              <w:t xml:space="preserve"> reduzida a escrito. Dela devem constar os fundamentos de facto e de direito e devem ser dadas por escrito informações sobre o modo de a impugnar.</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1512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Sergei Stanishev</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1 – alínea a) – subalínea i)</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(i)</w:t>
            </w:r>
            <w:r w:rsidRPr="00C81342">
              <w:rPr>
                <w:color w:val="auto"/>
              </w:rPr>
              <w:tab/>
            </w:r>
            <w:r w:rsidRPr="00C81342">
              <w:rPr>
                <w:b/>
                <w:i/>
                <w:color w:val="auto"/>
              </w:rPr>
              <w:t>de indeferimento do pedido considerado inadmissível nos termos do artigo 36.º, n.º 1;</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Em consonância com alterações anteriores destinadas a suprimir as verificações de admissibilidade enquanto requisito antes da aplicação do Regulamento de Dublim.</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1513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1 – alínea a) – subalínea iii)</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iii)</w:t>
            </w:r>
            <w:r w:rsidRPr="00C81342">
              <w:rPr>
                <w:color w:val="auto"/>
              </w:rPr>
              <w:tab/>
              <w:t xml:space="preserve">de indeferimento do pedido considerado explicitamente retirado ou </w:t>
            </w:r>
            <w:r w:rsidRPr="00C81342">
              <w:rPr>
                <w:b/>
                <w:i/>
                <w:color w:val="auto"/>
              </w:rPr>
              <w:t>abandonado</w:t>
            </w:r>
            <w:r w:rsidRPr="00C81342">
              <w:rPr>
                <w:color w:val="auto"/>
              </w:rPr>
              <w:t xml:space="preserve"> nos termos dos artigos 38.º e 39.º;</w:t>
            </w:r>
          </w:p>
        </w:tc>
        <w:tc>
          <w:tcPr>
            <w:tcW w:w="4876" w:type="dxa"/>
          </w:tcPr>
          <w:p w:rsidR="002F3EB3" w:rsidRPr="00C81342" w:rsidRDefault="002F3EB3" w:rsidP="00BC6CBB">
            <w:pPr>
              <w:pStyle w:val="Normal6"/>
              <w:rPr>
                <w:color w:val="auto"/>
              </w:rPr>
            </w:pPr>
            <w:r w:rsidRPr="00C81342">
              <w:rPr>
                <w:color w:val="auto"/>
              </w:rPr>
              <w:t>iii)</w:t>
            </w:r>
            <w:r w:rsidRPr="00C81342">
              <w:rPr>
                <w:color w:val="auto"/>
              </w:rPr>
              <w:tab/>
              <w:t xml:space="preserve">de indeferimento do pedido considerado explicitamente retirado ou </w:t>
            </w:r>
            <w:r w:rsidRPr="00C81342">
              <w:rPr>
                <w:b/>
                <w:i/>
                <w:color w:val="auto"/>
              </w:rPr>
              <w:t>implicitamente retirado</w:t>
            </w:r>
            <w:r w:rsidRPr="00C81342">
              <w:rPr>
                <w:color w:val="auto"/>
              </w:rPr>
              <w:t xml:space="preserve"> nos termos dos artigos 38.º e 39.º;</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Por motivos de coerência com alterações anteriores.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1514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Anna Maria Corazza Bildt, Caterina Chinnici, Carlos Coelho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1 – alínea b-A)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(b-A)</w:t>
            </w:r>
            <w:r w:rsidRPr="00C81342">
              <w:rPr>
                <w:color w:val="auto"/>
              </w:rPr>
              <w:tab/>
            </w:r>
            <w:r w:rsidRPr="00C81342">
              <w:rPr>
                <w:b/>
                <w:i/>
                <w:color w:val="auto"/>
              </w:rPr>
              <w:t>Da decisão que determina que têm idade superior a 18 anos.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1515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Beatrix von Storch</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w:t>
            </w:r>
            <w:r w:rsidRPr="00C81342">
              <w:rPr>
                <w:color w:val="auto"/>
              </w:rPr>
              <w:tab/>
            </w:r>
            <w:r w:rsidRPr="00C81342">
              <w:rPr>
                <w:b/>
                <w:i/>
                <w:color w:val="auto"/>
              </w:rPr>
              <w:t>As pessoas consideradas elegíveis para proteção subsidiária têm o direito a um recurso efetivo contra a decisão que considere o pedido infundado relativamente ao estatuto de refugiado.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1516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Caterina Chinnici, Ana Gomes, Josef Weidenholzer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2-A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280765">
            <w:pPr>
              <w:pStyle w:val="Normal6"/>
              <w:rPr>
                <w:color w:val="auto"/>
              </w:rPr>
            </w:pPr>
            <w:r w:rsidRPr="00C81342">
              <w:rPr>
                <w:b/>
                <w:i/>
                <w:color w:val="auto"/>
              </w:rPr>
              <w:t>2-A.</w:t>
            </w:r>
            <w:r w:rsidRPr="00C81342">
              <w:rPr>
                <w:color w:val="auto"/>
              </w:rPr>
              <w:tab/>
            </w:r>
            <w:r w:rsidRPr="00C81342">
              <w:rPr>
                <w:b/>
                <w:i/>
                <w:color w:val="auto"/>
              </w:rPr>
              <w:t>No caso dos requerentes que alegam ser menores não acompanhados, da decisão que determina a sua idade</w:t>
            </w:r>
            <w:r w:rsidR="00280765">
              <w:rPr>
                <w:b/>
                <w:i/>
                <w:color w:val="auto"/>
              </w:rPr>
              <w:t>, referida n</w:t>
            </w:r>
            <w:r w:rsidRPr="00C81342">
              <w:rPr>
                <w:b/>
                <w:i/>
                <w:color w:val="auto"/>
              </w:rPr>
              <w:t>o artigo 24.º.</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Os menores não acompanhados devem poder contestar as decisões relativas à determinação da sua idade.</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1517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w:t>
            </w:r>
            <w:r w:rsidRPr="00C81342">
              <w:rPr>
                <w:color w:val="auto"/>
              </w:rPr>
              <w:tab/>
            </w:r>
            <w:r w:rsidRPr="00C81342">
              <w:rPr>
                <w:b/>
                <w:i/>
                <w:color w:val="auto"/>
              </w:rPr>
              <w:t>O recurso efetivo na aceção do n.º 1 prevê uma apreciação exaustiva e ex nunc da matéria de facto e de direito, incluindo, se aplicável, a análise das necessidades de proteção internacional, em conformidade com o Regulamento (UE) n.º XXX/XXX (Regulamento Condições de Asilo).</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 requerente só pode apresentar novos elementos que sejam pertinentes para a apreciação do pedido e dos quais não podia ter tido conhecimento numa fase anterior ou que digam respeito a alterações à sua situação.</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1518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Caterina Chinnici, Ana Gomes, Josef Weidenholzer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3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 requerente só pode apresentar novos elementos que sejam pertinentes para a apreciação do pedido e dos quais não podia ter tido conhecimento numa fase anterior ou que digam respeito a alterações à sua situação.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Os recursos devem tomar em consideração todos os elementos apresentados pelo requerente, quer tenham sido evocados numa fase anterior ou não.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1519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 Bodil Valero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3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O requerente </w:t>
            </w:r>
            <w:r w:rsidRPr="00C81342">
              <w:rPr>
                <w:b/>
                <w:i/>
                <w:color w:val="auto"/>
              </w:rPr>
              <w:t>só</w:t>
            </w:r>
            <w:r w:rsidRPr="00C81342">
              <w:rPr>
                <w:color w:val="auto"/>
              </w:rPr>
              <w:t xml:space="preserve"> pode apresentar novos elementos que sejam pertinentes para a apreciação do pedido </w:t>
            </w:r>
            <w:r w:rsidRPr="00C81342">
              <w:rPr>
                <w:b/>
                <w:i/>
                <w:color w:val="auto"/>
              </w:rPr>
              <w:t>e dos quais não podia ter tido conhecimento numa fase anterior ou que digam respeito a alterações à sua situação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 xml:space="preserve">O requerente pode apresentar </w:t>
            </w:r>
            <w:r w:rsidRPr="00C81342">
              <w:rPr>
                <w:b/>
                <w:i/>
                <w:color w:val="auto"/>
              </w:rPr>
              <w:t>todos os</w:t>
            </w:r>
            <w:r w:rsidRPr="00C81342">
              <w:rPr>
                <w:color w:val="auto"/>
              </w:rPr>
              <w:t xml:space="preserve"> novos elementos que sejam pertinentes para a apreciação do pedido.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1520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3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O requerente só pode apresentar novos elementos que sejam pertinentes para a apreciação do pedido </w:t>
            </w:r>
            <w:r w:rsidRPr="00C81342">
              <w:rPr>
                <w:b/>
                <w:i/>
                <w:color w:val="auto"/>
              </w:rPr>
              <w:t>e dos quais não podia ter tido conhecimento numa fase anterior ou que digam respeito a alterações à sua situação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O requerente só pode apresentar novos elementos que sejam pertinentes para a apreciação do pedido.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 requerente não tem qualquer motivo para ocultar informações que aumentariam as suas hipóteses de obter proteção, pelo que este requisito adicional apenas aumenta o risco de litígios morosos sobre questões técnicas relativas ao momento em que as informações foram conhecidas, ao invés de incidir nas questões importantes.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1521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Bodil Valero,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3-A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3-A.</w:t>
            </w:r>
            <w:r w:rsidRPr="00C81342">
              <w:rPr>
                <w:color w:val="auto"/>
              </w:rPr>
              <w:tab/>
            </w:r>
            <w:r w:rsidRPr="00C81342">
              <w:rPr>
                <w:b/>
                <w:i/>
                <w:color w:val="auto"/>
              </w:rPr>
              <w:t>O requerente tem direito a uma audiência perante um órgão jurisdicional de recurso de primeira instância.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1522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 Bodil Valero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Os requerentes devem interpor recurso das decisões a que se refere o n.º 1</w:t>
            </w:r>
            <w:r w:rsidRPr="00C81342">
              <w:rPr>
                <w:b/>
                <w:i/>
                <w:color w:val="auto"/>
              </w:rPr>
              <w:t>:</w:t>
            </w:r>
          </w:p>
        </w:tc>
        <w:tc>
          <w:tcPr>
            <w:tcW w:w="4876" w:type="dxa"/>
          </w:tcPr>
          <w:p w:rsidR="002F3EB3" w:rsidRPr="00C81342" w:rsidRDefault="002F3EB3" w:rsidP="00BC6CBB">
            <w:pPr>
              <w:pStyle w:val="Normal6"/>
              <w:rPr>
                <w:color w:val="auto"/>
              </w:rPr>
            </w:pPr>
            <w:r w:rsidRPr="00C81342">
              <w:rPr>
                <w:color w:val="auto"/>
              </w:rPr>
              <w:t xml:space="preserve">Os requerentes devem interpor recurso das decisões a que se refere o n.º 1 </w:t>
            </w:r>
            <w:r w:rsidRPr="00C81342">
              <w:rPr>
                <w:b/>
                <w:i/>
                <w:color w:val="auto"/>
              </w:rPr>
              <w:t>no prazo de um mês a contar da receção da notificação de tal decisão.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1523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Beatrix von Storch</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Os requerentes </w:t>
            </w:r>
            <w:r w:rsidRPr="00C81342">
              <w:rPr>
                <w:b/>
                <w:i/>
                <w:color w:val="auto"/>
              </w:rPr>
              <w:t>devem</w:t>
            </w:r>
            <w:r w:rsidRPr="00C81342">
              <w:rPr>
                <w:color w:val="auto"/>
              </w:rPr>
              <w:t xml:space="preserve"> interpor recurso das decisões a que se refere o n.º 1:</w:t>
            </w:r>
          </w:p>
        </w:tc>
        <w:tc>
          <w:tcPr>
            <w:tcW w:w="4876" w:type="dxa"/>
          </w:tcPr>
          <w:p w:rsidR="002F3EB3" w:rsidRPr="00C81342" w:rsidRDefault="002F3EB3" w:rsidP="00BC6CBB">
            <w:pPr>
              <w:pStyle w:val="Normal6"/>
              <w:rPr>
                <w:color w:val="auto"/>
              </w:rPr>
            </w:pPr>
            <w:r w:rsidRPr="00C81342">
              <w:rPr>
                <w:color w:val="auto"/>
              </w:rPr>
              <w:t xml:space="preserve">Os requerentes </w:t>
            </w:r>
            <w:r w:rsidRPr="00C81342">
              <w:rPr>
                <w:b/>
                <w:i/>
                <w:color w:val="auto"/>
              </w:rPr>
              <w:t>podem</w:t>
            </w:r>
            <w:r w:rsidRPr="00C81342">
              <w:rPr>
                <w:color w:val="auto"/>
              </w:rPr>
              <w:t xml:space="preserve"> interpor recurso das decisões a que se refere o n.º 1:</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1524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 Bodil Valero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w:t>
            </w:r>
            <w:r w:rsidRPr="00C81342">
              <w:rPr>
                <w:color w:val="auto"/>
              </w:rPr>
              <w:tab/>
            </w:r>
            <w:r w:rsidRPr="00C81342">
              <w:rPr>
                <w:b/>
                <w:i/>
                <w:color w:val="auto"/>
              </w:rPr>
              <w:t>No prazo de um mês no caso de indeferimento de pedido subsequente, por inadmissível ou manifestamente infundado;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1525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No prazo de um mês no caso de indeferimento de pedido </w:t>
            </w:r>
            <w:r w:rsidRPr="00C81342">
              <w:rPr>
                <w:b/>
                <w:i/>
                <w:color w:val="auto"/>
              </w:rPr>
              <w:t>subsequente, por inadmissível ou manifestamente infundado;</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No prazo de um mês no caso de indeferimento </w:t>
            </w:r>
            <w:r w:rsidRPr="00C81342">
              <w:rPr>
                <w:b/>
                <w:i/>
                <w:color w:val="auto"/>
              </w:rPr>
              <w:t>de pedido considerado inadmissível ou no caso de indeferimento</w:t>
            </w:r>
            <w:r w:rsidRPr="00C81342">
              <w:rPr>
                <w:color w:val="auto"/>
              </w:rPr>
              <w:t xml:space="preserve"> de pedido </w:t>
            </w:r>
            <w:r w:rsidRPr="00C81342">
              <w:rPr>
                <w:b/>
                <w:i/>
                <w:color w:val="auto"/>
              </w:rPr>
              <w:t>considerado abandonado, ou no caso de indeferimento de pedido relativamente ao estatuto de refugiado ou de proteção subsidiária.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1526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No prazo de </w:t>
            </w:r>
            <w:r w:rsidRPr="00C81342">
              <w:rPr>
                <w:b/>
                <w:i/>
                <w:color w:val="auto"/>
              </w:rPr>
              <w:t>um mês</w:t>
            </w:r>
            <w:r w:rsidRPr="00C81342">
              <w:rPr>
                <w:color w:val="auto"/>
              </w:rPr>
              <w:t xml:space="preserve"> no caso de indeferimento de pedido subsequente, por inadmissível ou manifestamente infundado;</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No prazo de </w:t>
            </w:r>
            <w:r w:rsidRPr="00C81342">
              <w:rPr>
                <w:b/>
                <w:i/>
                <w:color w:val="auto"/>
              </w:rPr>
              <w:t>duas semanas</w:t>
            </w:r>
            <w:r w:rsidRPr="00C81342">
              <w:rPr>
                <w:color w:val="auto"/>
              </w:rPr>
              <w:t xml:space="preserve"> no caso de indeferimento de pedido subsequente, por inadmissível ou manifestamente infundado;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 xml:space="preserve">Uma semana é um prazo </w:t>
      </w:r>
      <w:r w:rsidR="00280765">
        <w:rPr>
          <w:color w:val="auto"/>
        </w:rPr>
        <w:t>demasiado</w:t>
      </w:r>
      <w:r w:rsidRPr="00C81342">
        <w:rPr>
          <w:color w:val="auto"/>
        </w:rPr>
        <w:t xml:space="preserve"> curto.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1527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No prazo de </w:t>
            </w:r>
            <w:r w:rsidRPr="00C81342">
              <w:rPr>
                <w:b/>
                <w:i/>
                <w:color w:val="auto"/>
              </w:rPr>
              <w:t>um mês</w:t>
            </w:r>
            <w:r w:rsidRPr="00C81342">
              <w:rPr>
                <w:color w:val="auto"/>
              </w:rPr>
              <w:t xml:space="preserve"> no caso de indeferimento de pedido subsequente</w:t>
            </w:r>
            <w:r w:rsidRPr="00C81342">
              <w:rPr>
                <w:b/>
                <w:i/>
                <w:color w:val="auto"/>
              </w:rPr>
              <w:t>, por inadmissível ou manifestamente infundado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No prazo de </w:t>
            </w:r>
            <w:r w:rsidRPr="00C81342">
              <w:rPr>
                <w:b/>
                <w:i/>
                <w:color w:val="auto"/>
              </w:rPr>
              <w:t>15 dias úteis</w:t>
            </w:r>
            <w:r w:rsidRPr="00C81342">
              <w:rPr>
                <w:color w:val="auto"/>
              </w:rPr>
              <w:t xml:space="preserve"> no caso de indeferimento de pedido subsequente;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Os prazos propostos pela Comissão são muito exigentes para o requerente, nomeadamente nos casos em que este se encontre detido. É necessário conceder tempo suficiente para permitir que o requerente exerça devidamente o seu direito a um recurso efetivo.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1528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w:t>
            </w:r>
            <w:r w:rsidRPr="00C81342">
              <w:rPr>
                <w:color w:val="auto"/>
              </w:rPr>
              <w:tab/>
            </w:r>
            <w:r w:rsidRPr="00C81342">
              <w:rPr>
                <w:b/>
                <w:i/>
                <w:color w:val="auto"/>
              </w:rPr>
              <w:t>No prazo de duas semanas, no caso de decisão de indeferimento de pedido considerado inadmissível ou, no caso de indeferimento de pedido considerado expressamente retirado ou abandonado ou, no caso de decisão de indeferimento de pedido considerado infundado ou manifestamente infundado relativamente ao estatuto de refugiado ou de proteção subsidiária, na sequência de um procedimento de apreciação acelerado ou um procedimento de fronteira ou enquanto o requerente for mantido em regime de detenção;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1529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w:t>
            </w:r>
            <w:r w:rsidRPr="00C81342">
              <w:rPr>
                <w:color w:val="auto"/>
              </w:rPr>
              <w:tab/>
            </w:r>
            <w:r w:rsidRPr="00C81342">
              <w:rPr>
                <w:b/>
                <w:i/>
                <w:color w:val="auto"/>
              </w:rPr>
              <w:t>No prazo de duas semanas, no caso de decisão de indeferimento de pedido considerado inadmissível ou, no caso de indeferimento de pedido considerado expressamente retirado ou abandonado ou, no caso de decisão de indeferimento de pedido considerado infundado ou manifestamente infundado relativamente ao estatuto de refugiado ou de proteção subsidiária, na sequência de um procedimento de apreciação acelerado ou um procedimento de fronteira ou enquanto o requerente for mantido em regime de detenção;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1530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No prazo de </w:t>
            </w:r>
            <w:r w:rsidRPr="00C81342">
              <w:rPr>
                <w:b/>
                <w:i/>
                <w:color w:val="auto"/>
              </w:rPr>
              <w:t>duas</w:t>
            </w:r>
            <w:r w:rsidRPr="00C81342">
              <w:rPr>
                <w:color w:val="auto"/>
              </w:rPr>
              <w:t xml:space="preserve"> semanas, no caso de decisão de indeferimento de pedido considerado inadmissível ou, no caso de indeferimento de pedido considerado expressamente retirado ou </w:t>
            </w:r>
            <w:r w:rsidRPr="00C81342">
              <w:rPr>
                <w:b/>
                <w:i/>
                <w:color w:val="auto"/>
              </w:rPr>
              <w:t>abandonado</w:t>
            </w:r>
            <w:r w:rsidRPr="00C81342">
              <w:rPr>
                <w:color w:val="auto"/>
              </w:rPr>
              <w:t xml:space="preserve"> ou, no caso de decisão de indeferimento de pedido considerado infundado ou manifestamente infundado relativamente ao estatuto de refugiado ou de proteção subsidiária, na sequência de um procedimento de apreciação acelerado ou um procedimento de fronteira ou enquanto o requerente for mantido em regime de detenção;</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No prazo de </w:t>
            </w:r>
            <w:r w:rsidRPr="00C81342">
              <w:rPr>
                <w:b/>
                <w:i/>
                <w:color w:val="auto"/>
              </w:rPr>
              <w:t>quatro</w:t>
            </w:r>
            <w:r w:rsidRPr="00C81342">
              <w:rPr>
                <w:color w:val="auto"/>
              </w:rPr>
              <w:t xml:space="preserve"> semanas, no caso de decisão de indeferimento de pedido considerado inadmissível ou, no caso de indeferimento de pedido considerado expressamente retirado ou </w:t>
            </w:r>
            <w:r w:rsidRPr="00C81342">
              <w:rPr>
                <w:b/>
                <w:i/>
                <w:color w:val="auto"/>
              </w:rPr>
              <w:t>implicitamente retirado</w:t>
            </w:r>
            <w:r w:rsidRPr="00C81342">
              <w:rPr>
                <w:color w:val="auto"/>
              </w:rPr>
              <w:t xml:space="preserve"> ou, no caso de decisão de indeferimento de pedido considerado infundado ou manifestamente infundado relativamente ao estatuto de refugiado ou de proteção subsidiária, na sequência de um procedimento de apreciação acelerado ou um procedimento de fronteira ou enquanto o requerente for mantido em regime de detenção;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1531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Emil Radev</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No prazo de </w:t>
            </w:r>
            <w:r w:rsidRPr="00C81342">
              <w:rPr>
                <w:b/>
                <w:i/>
                <w:color w:val="auto"/>
              </w:rPr>
              <w:t>duas semanas</w:t>
            </w:r>
            <w:r w:rsidRPr="00C81342">
              <w:rPr>
                <w:color w:val="auto"/>
              </w:rPr>
              <w:t>, no caso de decisão de indeferimento de pedido considerado inadmissível ou, no caso de indeferimento de pedido considerado expressamente retirado ou abandonado ou, no caso de decisão de indeferimento de pedido considerado infundado ou manifestamente infundado relativamente ao estatuto de refugiado ou de proteção subsidiária, na sequência de um procedimento de apreciação acelerado ou um procedimento de fronteira ou enquanto o requerente for mantido em regime de detenção;</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No prazo de </w:t>
            </w:r>
            <w:r w:rsidRPr="00C81342">
              <w:rPr>
                <w:b/>
                <w:i/>
                <w:color w:val="auto"/>
              </w:rPr>
              <w:t>uma semana,</w:t>
            </w:r>
            <w:r w:rsidRPr="00C81342">
              <w:rPr>
                <w:color w:val="auto"/>
              </w:rPr>
              <w:t xml:space="preserve"> no caso de decisão de indeferimento de pedido considerado inadmissível ou, no caso de indeferimento de pedido considerado expressamente retirado ou abandonado ou, no caso de decisão de indeferimento de pedido considerado infundado ou manifestamente infundado relativamente ao estatuto de refugiado ou de proteção subsidiária, na sequência de um procedimento de apreciação acelerado ou um procedimento de fronteira ou enquanto o requerente for mantido em regime de detenção;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{BG}</w:t>
      </w:r>
      <w:r w:rsidRPr="00C81342">
        <w:rPr>
          <w:color w:val="auto"/>
        </w:rPr>
        <w:t>bg</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1532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Monika Hohlmeier, Heinz K. Becker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No prazo de </w:t>
            </w:r>
            <w:r w:rsidRPr="00C81342">
              <w:rPr>
                <w:b/>
                <w:i/>
                <w:color w:val="auto"/>
              </w:rPr>
              <w:t>duas semanas</w:t>
            </w:r>
            <w:r w:rsidRPr="00C81342">
              <w:rPr>
                <w:color w:val="auto"/>
              </w:rPr>
              <w:t>, no caso de decisão de indeferimento de pedido considerado inadmissível ou, no caso de indeferimento de pedido considerado expressamente retirado ou abandonado ou, no caso de decisão de indeferimento de pedido considerado infundado ou manifestamente infundado relativamente ao estatuto de refugiado ou de proteção subsidiária, na sequência de um procedimento de apreciação acelerado ou um procedimento de fronteira ou enquanto o requerente for mantido em regime de detenção;</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No prazo de </w:t>
            </w:r>
            <w:r w:rsidRPr="00C81342">
              <w:rPr>
                <w:b/>
                <w:i/>
                <w:color w:val="auto"/>
              </w:rPr>
              <w:t>uma semana</w:t>
            </w:r>
            <w:r w:rsidRPr="00C81342">
              <w:rPr>
                <w:color w:val="auto"/>
              </w:rPr>
              <w:t>, no caso de decisão de indeferimento de pedido considerado inadmissível ou, no caso de indeferimento de pedido considerado expressamente retirado ou abandonado ou, no caso de decisão de indeferimento de pedido considerado infundado ou manifestamente infundado relativamente ao estatuto de refugiado ou de proteção subsidiária, na sequência de um procedimento de apreciação acelerado ou um procedimento de fronteira ou enquanto o requerente for mantido em regime de detenção;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1533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Beatrix von Storch</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No prazo de duas semanas, no caso de decisão de indeferimento de pedido considerado inadmissível ou, no caso de indeferimento de pedido considerado expressamente retirado ou abandonado ou, no caso de decisão de indeferimento de pedido considerado infundado ou manifestamente infundado relativamente ao estatuto de refugiado </w:t>
            </w:r>
            <w:r w:rsidRPr="00C81342">
              <w:rPr>
                <w:b/>
                <w:i/>
                <w:color w:val="auto"/>
              </w:rPr>
              <w:t>ou de proteção subsidiária</w:t>
            </w:r>
            <w:r w:rsidRPr="00C81342">
              <w:rPr>
                <w:color w:val="auto"/>
              </w:rPr>
              <w:t>, na sequência de um procedimento de apreciação acelerado ou um procedimento de fronteira ou enquanto o requerente for mantido em regime de detenção;</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No prazo de duas semanas, no caso de decisão de indeferimento de pedido considerado inadm</w:t>
            </w:r>
            <w:bookmarkStart w:id="0" w:name="_GoBack"/>
            <w:bookmarkEnd w:id="0"/>
            <w:r w:rsidRPr="00C81342">
              <w:rPr>
                <w:color w:val="auto"/>
              </w:rPr>
              <w:t>issível ou, no caso de indeferimento de pedido considerado expressamente retirado ou abandonado ou, no caso de decisão de indeferimento de pedido considerado infundado ou manifestamente infundado relativamente ao estatuto de refugiado, na sequência de um procedimento de apreciação acelerado ou um procedimento de fronteira ou enquanto o requerente for mantido em regime de detenção;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1534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 Bodil Valero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c)</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w:t>
            </w:r>
            <w:r w:rsidRPr="00C81342">
              <w:rPr>
                <w:color w:val="auto"/>
              </w:rPr>
              <w:tab/>
            </w:r>
            <w:r w:rsidRPr="00C81342">
              <w:rPr>
                <w:b/>
                <w:i/>
                <w:color w:val="auto"/>
              </w:rPr>
              <w:t>No prazo de um mês, no caso de indeferimento de pedido considerado infundado relativamente ao estatuto de refugiado ou de proteção subsidiária, se não se tratar de um procedimento acelerado, ou no caso de decisão de retirada de proteção internacional.</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1535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c)</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w:t>
            </w:r>
            <w:r w:rsidRPr="00C81342">
              <w:rPr>
                <w:color w:val="auto"/>
              </w:rPr>
              <w:tab/>
            </w:r>
            <w:r w:rsidRPr="00C81342">
              <w:rPr>
                <w:b/>
                <w:i/>
                <w:color w:val="auto"/>
              </w:rPr>
              <w:t>No prazo de um mês, no caso de indeferimento de pedido considerado infundado relativamente ao estatuto de refugiado ou de proteção subsidiária, se não se tratar de um procedimento acelerado, ou no caso de decisão de retirada de proteção internacional.</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1536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Emil Radev</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c)</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(c)</w:t>
            </w:r>
            <w:r w:rsidRPr="00C81342">
              <w:rPr>
                <w:color w:val="auto"/>
              </w:rPr>
              <w:tab/>
              <w:t xml:space="preserve">No prazo de </w:t>
            </w:r>
            <w:r w:rsidRPr="00C81342">
              <w:rPr>
                <w:b/>
                <w:i/>
                <w:color w:val="auto"/>
              </w:rPr>
              <w:t>um mês</w:t>
            </w:r>
            <w:r w:rsidRPr="00C81342">
              <w:rPr>
                <w:color w:val="auto"/>
              </w:rPr>
              <w:t>, no caso de indeferimento de pedido considerado infundado relativamente ao estatuto de refugiado ou de proteção subsidiária, se não se tratar de um procedimento acelerado, ou no caso de decisão de retirada de proteção internacional.</w:t>
            </w:r>
          </w:p>
        </w:tc>
        <w:tc>
          <w:tcPr>
            <w:tcW w:w="4876" w:type="dxa"/>
          </w:tcPr>
          <w:p w:rsidR="002F3EB3" w:rsidRPr="00C81342" w:rsidRDefault="002F3EB3" w:rsidP="00BC6CBB">
            <w:pPr>
              <w:pStyle w:val="Normal6"/>
              <w:rPr>
                <w:color w:val="auto"/>
              </w:rPr>
            </w:pPr>
            <w:r w:rsidRPr="00C81342">
              <w:rPr>
                <w:color w:val="auto"/>
              </w:rPr>
              <w:t>(c)</w:t>
            </w:r>
            <w:r w:rsidRPr="00C81342">
              <w:rPr>
                <w:color w:val="auto"/>
              </w:rPr>
              <w:tab/>
              <w:t xml:space="preserve">No prazo de </w:t>
            </w:r>
            <w:r w:rsidRPr="00C81342">
              <w:rPr>
                <w:b/>
                <w:i/>
                <w:color w:val="auto"/>
              </w:rPr>
              <w:t>uma semana</w:t>
            </w:r>
            <w:r w:rsidRPr="00C81342">
              <w:rPr>
                <w:color w:val="auto"/>
              </w:rPr>
              <w:t>, no caso de indeferimento de pedido considerado infundado relativamente ao estatuto de refugiado ou de proteção subsidiária, se não se tratar de um procedimento acelerado, ou no caso de decisão de retirada de proteção internacional.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{BG}</w:t>
      </w:r>
      <w:r w:rsidRPr="00C81342">
        <w:rPr>
          <w:color w:val="auto"/>
        </w:rPr>
        <w:t>bg</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1537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c)</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(c)</w:t>
            </w:r>
            <w:r w:rsidRPr="00C81342">
              <w:rPr>
                <w:color w:val="auto"/>
              </w:rPr>
              <w:tab/>
              <w:t xml:space="preserve">No prazo de </w:t>
            </w:r>
            <w:r w:rsidRPr="00C81342">
              <w:rPr>
                <w:b/>
                <w:i/>
                <w:color w:val="auto"/>
              </w:rPr>
              <w:t>um mês</w:t>
            </w:r>
            <w:r w:rsidRPr="00C81342">
              <w:rPr>
                <w:color w:val="auto"/>
              </w:rPr>
              <w:t>, no caso de indeferimento de pedido considerado infundado relativamente ao estatuto de refugiado ou de proteção subsidiária, se não se tratar de um procedimento acelerado, ou no caso de decisão de retirada de proteção internacional.</w:t>
            </w:r>
          </w:p>
        </w:tc>
        <w:tc>
          <w:tcPr>
            <w:tcW w:w="4876" w:type="dxa"/>
          </w:tcPr>
          <w:p w:rsidR="002F3EB3" w:rsidRPr="00C81342" w:rsidRDefault="002F3EB3" w:rsidP="00BC6CBB">
            <w:pPr>
              <w:pStyle w:val="Normal6"/>
              <w:rPr>
                <w:color w:val="auto"/>
              </w:rPr>
            </w:pPr>
            <w:r w:rsidRPr="00C81342">
              <w:rPr>
                <w:color w:val="auto"/>
              </w:rPr>
              <w:t>(c)</w:t>
            </w:r>
            <w:r w:rsidRPr="00C81342">
              <w:rPr>
                <w:color w:val="auto"/>
              </w:rPr>
              <w:tab/>
              <w:t xml:space="preserve">No prazo de </w:t>
            </w:r>
            <w:r w:rsidRPr="00C81342">
              <w:rPr>
                <w:b/>
                <w:i/>
                <w:color w:val="auto"/>
              </w:rPr>
              <w:t>três semanas</w:t>
            </w:r>
            <w:r w:rsidRPr="00C81342">
              <w:rPr>
                <w:color w:val="auto"/>
              </w:rPr>
              <w:t>, no caso de indeferimento de pedido considerado infundado relativamente ao estatuto de refugiado ou de proteção subsidiária, se não se tratar de um procedimento acelerado, ou no caso de decisão de retirada de proteção internacional.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1538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Monika Hohlmeier, Heinz K. Becker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c)</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(c)</w:t>
            </w:r>
            <w:r w:rsidRPr="00C81342">
              <w:rPr>
                <w:color w:val="auto"/>
              </w:rPr>
              <w:tab/>
              <w:t xml:space="preserve">No prazo de </w:t>
            </w:r>
            <w:r w:rsidRPr="00C81342">
              <w:rPr>
                <w:b/>
                <w:i/>
                <w:color w:val="auto"/>
              </w:rPr>
              <w:t>um mês</w:t>
            </w:r>
            <w:r w:rsidRPr="00C81342">
              <w:rPr>
                <w:color w:val="auto"/>
              </w:rPr>
              <w:t>, no caso de indeferimento de pedido considerado infundado relativamente ao estatuto de refugiado ou de proteção subsidiária, se não se tratar de um procedimento acelerado, ou no caso de decisão de retirada de proteção internacional.</w:t>
            </w:r>
          </w:p>
        </w:tc>
        <w:tc>
          <w:tcPr>
            <w:tcW w:w="4876" w:type="dxa"/>
          </w:tcPr>
          <w:p w:rsidR="002F3EB3" w:rsidRPr="00C81342" w:rsidRDefault="002F3EB3" w:rsidP="00BC6CBB">
            <w:pPr>
              <w:pStyle w:val="Normal6"/>
              <w:rPr>
                <w:color w:val="auto"/>
              </w:rPr>
            </w:pPr>
            <w:r w:rsidRPr="00C81342">
              <w:rPr>
                <w:color w:val="auto"/>
              </w:rPr>
              <w:t>(c)</w:t>
            </w:r>
            <w:r w:rsidRPr="00C81342">
              <w:rPr>
                <w:color w:val="auto"/>
              </w:rPr>
              <w:tab/>
              <w:t xml:space="preserve">No prazo de </w:t>
            </w:r>
            <w:r w:rsidRPr="00C81342">
              <w:rPr>
                <w:b/>
                <w:i/>
                <w:color w:val="auto"/>
              </w:rPr>
              <w:t>duas semanas</w:t>
            </w:r>
            <w:r w:rsidRPr="00C81342">
              <w:rPr>
                <w:color w:val="auto"/>
              </w:rPr>
              <w:t>, no caso de indeferimento de pedido considerado infundado relativamente ao estatuto de refugiado ou de proteção subsidiária, se não se tratar de um procedimento acelerado, ou no caso de decisão de retirada de proteção internacional.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1539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Beatrix von Storch</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1 – alínea c)</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(c)</w:t>
            </w:r>
            <w:r w:rsidRPr="00C81342">
              <w:rPr>
                <w:color w:val="auto"/>
              </w:rPr>
              <w:tab/>
              <w:t xml:space="preserve">No prazo de um mês, no caso de indeferimento de pedido considerado infundado relativamente ao estatuto de refugiado </w:t>
            </w:r>
            <w:r w:rsidRPr="00C81342">
              <w:rPr>
                <w:b/>
                <w:i/>
                <w:color w:val="auto"/>
              </w:rPr>
              <w:t>ou de proteção subsidiária</w:t>
            </w:r>
            <w:r w:rsidRPr="00C81342">
              <w:rPr>
                <w:color w:val="auto"/>
              </w:rPr>
              <w:t>, se não se tratar de um procedimento acelerado, ou no caso de decisão de retirada de proteção internacional.</w:t>
            </w:r>
          </w:p>
        </w:tc>
        <w:tc>
          <w:tcPr>
            <w:tcW w:w="4876" w:type="dxa"/>
          </w:tcPr>
          <w:p w:rsidR="002F3EB3" w:rsidRPr="00C81342" w:rsidRDefault="002F3EB3" w:rsidP="00BC6CBB">
            <w:pPr>
              <w:pStyle w:val="Normal6"/>
              <w:rPr>
                <w:color w:val="auto"/>
              </w:rPr>
            </w:pPr>
            <w:r w:rsidRPr="00C81342">
              <w:rPr>
                <w:color w:val="auto"/>
              </w:rPr>
              <w:t>(c)</w:t>
            </w:r>
            <w:r w:rsidRPr="00C81342">
              <w:rPr>
                <w:color w:val="auto"/>
              </w:rPr>
              <w:tab/>
              <w:t>No prazo de um mês, no caso de indeferimento de pedido considerado infundado relativamente ao estatuto de refugiado, se não se tratar de um procedimento acelerado, ou no caso de decisão de retirada de proteção internacional.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1540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Jean Lambert, Judith Sargentini, Bodil Valero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Para efeitos do disposto na alínea b), os</w:t>
            </w:r>
            <w:r w:rsidRPr="00C81342">
              <w:rPr>
                <w:color w:val="auto"/>
              </w:rPr>
              <w:t xml:space="preserve"> Estados-Membros </w:t>
            </w:r>
            <w:r w:rsidRPr="00C81342">
              <w:rPr>
                <w:b/>
                <w:i/>
                <w:color w:val="auto"/>
              </w:rPr>
              <w:t>podem</w:t>
            </w:r>
            <w:r w:rsidRPr="00C81342">
              <w:rPr>
                <w:color w:val="auto"/>
              </w:rPr>
              <w:t xml:space="preserve"> determinar uma revisão oficiosa das decisões adotadas em procedimentos de fronteira.</w:t>
            </w:r>
          </w:p>
        </w:tc>
        <w:tc>
          <w:tcPr>
            <w:tcW w:w="4876" w:type="dxa"/>
          </w:tcPr>
          <w:p w:rsidR="002F3EB3" w:rsidRPr="00C81342" w:rsidRDefault="002F3EB3" w:rsidP="00BC6CBB">
            <w:pPr>
              <w:pStyle w:val="Normal6"/>
              <w:rPr>
                <w:color w:val="auto"/>
              </w:rPr>
            </w:pPr>
            <w:r w:rsidRPr="00C81342">
              <w:rPr>
                <w:b/>
                <w:i/>
                <w:color w:val="auto"/>
              </w:rPr>
              <w:t>Os</w:t>
            </w:r>
            <w:r w:rsidRPr="00C81342">
              <w:rPr>
                <w:color w:val="auto"/>
              </w:rPr>
              <w:t xml:space="preserve"> Estados-Membros </w:t>
            </w:r>
            <w:r w:rsidRPr="00C81342">
              <w:rPr>
                <w:b/>
                <w:i/>
                <w:color w:val="auto"/>
              </w:rPr>
              <w:t>devem</w:t>
            </w:r>
            <w:r w:rsidRPr="00C81342">
              <w:rPr>
                <w:color w:val="auto"/>
              </w:rPr>
              <w:t xml:space="preserve"> determinar uma revisão oficiosa das decisões adotadas em procedimentos de fronteira </w:t>
            </w:r>
            <w:r w:rsidRPr="00C81342">
              <w:rPr>
                <w:b/>
                <w:i/>
                <w:color w:val="auto"/>
              </w:rPr>
              <w:t>ou das decisões emitidas enquanto o requerente for mantido em regime de detenção</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1541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Para efeitos do disposto na alínea </w:t>
            </w:r>
            <w:r w:rsidRPr="00C81342">
              <w:rPr>
                <w:b/>
                <w:i/>
                <w:color w:val="auto"/>
              </w:rPr>
              <w:t>b)</w:t>
            </w:r>
            <w:r w:rsidRPr="00C81342">
              <w:rPr>
                <w:color w:val="auto"/>
              </w:rPr>
              <w:t>, os Estados-Membros podem determinar uma revisão oficiosa das decisões adotadas em procedimentos de fronteira.</w:t>
            </w:r>
          </w:p>
        </w:tc>
        <w:tc>
          <w:tcPr>
            <w:tcW w:w="4876" w:type="dxa"/>
          </w:tcPr>
          <w:p w:rsidR="002F3EB3" w:rsidRPr="00C81342" w:rsidRDefault="002F3EB3" w:rsidP="00BC6CBB">
            <w:pPr>
              <w:pStyle w:val="Normal6"/>
              <w:rPr>
                <w:color w:val="auto"/>
              </w:rPr>
            </w:pPr>
            <w:r w:rsidRPr="00C81342">
              <w:rPr>
                <w:color w:val="auto"/>
              </w:rPr>
              <w:t xml:space="preserve">Para efeitos do disposto na alínea </w:t>
            </w:r>
            <w:r w:rsidRPr="00C81342">
              <w:rPr>
                <w:b/>
                <w:i/>
                <w:color w:val="auto"/>
              </w:rPr>
              <w:t>a)</w:t>
            </w:r>
            <w:r w:rsidRPr="00C81342">
              <w:rPr>
                <w:color w:val="auto"/>
              </w:rPr>
              <w:t>, os Estados-Membros podem determinar uma revisão oficiosa das decisões adotadas em procedimentos de fronteira.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1542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Os prazos previstos</w:t>
            </w:r>
            <w:r w:rsidRPr="00C81342">
              <w:rPr>
                <w:color w:val="auto"/>
              </w:rPr>
              <w:t xml:space="preserve"> no presente número </w:t>
            </w:r>
            <w:r w:rsidRPr="00C81342">
              <w:rPr>
                <w:b/>
                <w:i/>
                <w:color w:val="auto"/>
              </w:rPr>
              <w:t>começam</w:t>
            </w:r>
            <w:r w:rsidRPr="00C81342">
              <w:rPr>
                <w:color w:val="auto"/>
              </w:rPr>
              <w:t xml:space="preserve"> a contar a partir da data em que a decisão da autoridade responsável for notificada ao requerente ou a partir do momento em que o advogado ou consultor jurídico for nomeado, caso o requerente tenha solicitado assistência jurídica e representação gratuitas.</w:t>
            </w:r>
          </w:p>
        </w:tc>
        <w:tc>
          <w:tcPr>
            <w:tcW w:w="4876" w:type="dxa"/>
          </w:tcPr>
          <w:p w:rsidR="002F3EB3" w:rsidRPr="00C81342" w:rsidRDefault="002F3EB3" w:rsidP="00BC6CBB">
            <w:pPr>
              <w:pStyle w:val="Normal6"/>
              <w:rPr>
                <w:color w:val="auto"/>
              </w:rPr>
            </w:pPr>
            <w:r w:rsidRPr="00C81342">
              <w:rPr>
                <w:b/>
                <w:i/>
                <w:color w:val="auto"/>
              </w:rPr>
              <w:t>O prazo previsto</w:t>
            </w:r>
            <w:r w:rsidRPr="00C81342">
              <w:rPr>
                <w:color w:val="auto"/>
              </w:rPr>
              <w:t xml:space="preserve"> no presente número </w:t>
            </w:r>
            <w:r w:rsidRPr="00C81342">
              <w:rPr>
                <w:b/>
                <w:i/>
                <w:color w:val="auto"/>
              </w:rPr>
              <w:t>começa</w:t>
            </w:r>
            <w:r w:rsidRPr="00C81342">
              <w:rPr>
                <w:color w:val="auto"/>
              </w:rPr>
              <w:t xml:space="preserve"> a contar a partir da data em que a decisão da autoridade responsável for notificada ao requerente ou a partir do momento em que o advogado ou consultor jurídico for nomeado, caso o requerente tenha solicitado assistência jurídica e representação gratuitas. </w:t>
            </w:r>
            <w:r w:rsidRPr="00C81342">
              <w:rPr>
                <w:b/>
                <w:i/>
                <w:color w:val="auto"/>
              </w:rPr>
              <w:t>Se o requerente tiver solicitado assistência jurídica e representação gratuitas nos termos do artigo 15.º, estes prazos começam a contar a partir da data em que o advogado ou consultor jurídico for nomeado.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1543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Caterina Chinnici, Ana Gomes, Josef Weidenholzer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Os prazos previstos no presente número começam a contar a partir da data em que a decisão da autoridade responsável for notificada ao requerente ou </w:t>
            </w:r>
            <w:r w:rsidRPr="00C81342">
              <w:rPr>
                <w:b/>
                <w:i/>
                <w:color w:val="auto"/>
              </w:rPr>
              <w:t>a partir do momento em que o advogado ou consultor jurídico for nomeado, caso</w:t>
            </w:r>
            <w:r w:rsidRPr="00C81342">
              <w:rPr>
                <w:color w:val="auto"/>
              </w:rPr>
              <w:t xml:space="preserve"> o requerente tenha solicitado assistência jurídica e representação </w:t>
            </w:r>
            <w:r w:rsidRPr="00C81342">
              <w:rPr>
                <w:b/>
                <w:i/>
                <w:color w:val="auto"/>
              </w:rPr>
              <w:t>gratuitas</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 xml:space="preserve">Os prazos previstos no presente número começam a contar a partir da data em que a decisão da autoridade responsável for notificada ao requerente ou </w:t>
            </w:r>
            <w:r w:rsidRPr="00C81342">
              <w:rPr>
                <w:b/>
                <w:i/>
                <w:color w:val="auto"/>
              </w:rPr>
              <w:t>beneficiário. Na sequência da notificação ao requerente ou beneficiário, e nos casos em que</w:t>
            </w:r>
            <w:r w:rsidRPr="00C81342">
              <w:rPr>
                <w:color w:val="auto"/>
              </w:rPr>
              <w:t xml:space="preserve"> o requerente </w:t>
            </w:r>
            <w:r w:rsidRPr="00C81342">
              <w:rPr>
                <w:b/>
                <w:i/>
                <w:color w:val="auto"/>
              </w:rPr>
              <w:t>ou beneficiário</w:t>
            </w:r>
            <w:r w:rsidRPr="00C81342">
              <w:rPr>
                <w:color w:val="auto"/>
              </w:rPr>
              <w:t xml:space="preserve"> tenha solicitado assistência jurídica e representação </w:t>
            </w:r>
            <w:r w:rsidRPr="00C81342">
              <w:rPr>
                <w:b/>
                <w:i/>
                <w:color w:val="auto"/>
              </w:rPr>
              <w:t>em conformidade com o artigo 14.º, n.º 1, e/ou o artigo 15.º, n.º 1, estes prazos começam a contar a partir da data em que o advogado ou consultor jurídico for nomeado</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Os prazos para a interposição de recursos devem ser claros. Nomeadamente, nos casos em que um requerente ou beneficiário tencione obter assistência jurídica e representação, os prazos devem começar a contar apenas a partir do momento em que o advogado for nomeado, não obstante o facto de ser necessário que, em primeiro lugar, o requerente ou beneficiário seja notificado da decisão.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1544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 Jean Lambert, Bodil Valero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Os prazos previstos</w:t>
            </w:r>
            <w:r w:rsidRPr="00C81342">
              <w:rPr>
                <w:color w:val="auto"/>
              </w:rPr>
              <w:t xml:space="preserve"> no presente número </w:t>
            </w:r>
            <w:r w:rsidRPr="00C81342">
              <w:rPr>
                <w:b/>
                <w:i/>
                <w:color w:val="auto"/>
              </w:rPr>
              <w:t>começam</w:t>
            </w:r>
            <w:r w:rsidRPr="00C81342">
              <w:rPr>
                <w:color w:val="auto"/>
              </w:rPr>
              <w:t xml:space="preserve"> a contar a partir da data em que a decisão da autoridade responsável for notificada ao requerente </w:t>
            </w:r>
            <w:r w:rsidRPr="00C81342">
              <w:rPr>
                <w:b/>
                <w:i/>
                <w:color w:val="auto"/>
              </w:rPr>
              <w:t>ou a partir do momento em que o advogado ou consultor jurídico for nomeado, caso o requerente tenha solicitado assistência jurídica e representação gratuitas</w:t>
            </w:r>
            <w:r w:rsidRPr="00C81342">
              <w:rPr>
                <w:color w:val="auto"/>
              </w:rPr>
              <w:t>.</w:t>
            </w:r>
          </w:p>
        </w:tc>
        <w:tc>
          <w:tcPr>
            <w:tcW w:w="4876" w:type="dxa"/>
          </w:tcPr>
          <w:p w:rsidR="002F3EB3" w:rsidRPr="00C81342" w:rsidRDefault="002F3EB3" w:rsidP="00BC6CBB">
            <w:pPr>
              <w:pStyle w:val="Normal6"/>
              <w:rPr>
                <w:color w:val="auto"/>
              </w:rPr>
            </w:pPr>
            <w:r w:rsidRPr="00C81342">
              <w:rPr>
                <w:b/>
                <w:i/>
                <w:color w:val="auto"/>
              </w:rPr>
              <w:t>O prazo previsto</w:t>
            </w:r>
            <w:r w:rsidRPr="00C81342">
              <w:rPr>
                <w:color w:val="auto"/>
              </w:rPr>
              <w:t xml:space="preserve"> no presente número </w:t>
            </w:r>
            <w:r w:rsidRPr="00C81342">
              <w:rPr>
                <w:b/>
                <w:i/>
                <w:color w:val="auto"/>
              </w:rPr>
              <w:t>começa</w:t>
            </w:r>
            <w:r w:rsidRPr="00C81342">
              <w:rPr>
                <w:color w:val="auto"/>
              </w:rPr>
              <w:t xml:space="preserve"> a contar a partir da data em que a decisão da autoridade responsável for notificada ao requerente</w:t>
            </w:r>
            <w:r w:rsidRPr="00C81342">
              <w:rPr>
                <w:b/>
                <w:i/>
                <w:color w:val="auto"/>
              </w:rPr>
              <w:t>. Nos casos em que o requerente tenha solicitado assistência jurídica e representação gratuitas em conformidade com o artigo 15.º, n.º 1, após a notificação da decisão, estes prazos começam a contar a partir da data em que o advogado ou consultor jurídico for nomeado</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1545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53 – n.º 6 – parágrafo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Os prazos previstos no presente número começam a contar a partir da data em que a decisão da autoridade responsável for notificada ao requerente ou a partir do momento em que o advogado ou consultor jurídico for nomeado</w:t>
            </w:r>
            <w:r w:rsidRPr="00C81342">
              <w:rPr>
                <w:b/>
                <w:i/>
                <w:color w:val="auto"/>
              </w:rPr>
              <w:t>, caso o requerente tenha solicitado assistência jurídica e representação gratuitas</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Os prazos previstos no presente número começam a contar a partir da data em que a decisão da autoridade responsável for notificada ao requerente ou a partir do momento em que o advogado ou consultor jurídico for nomeado.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1546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w:t>
            </w:r>
            <w:r w:rsidRPr="00C81342">
              <w:rPr>
                <w:color w:val="auto"/>
              </w:rPr>
              <w:tab/>
            </w:r>
            <w:r w:rsidRPr="00C81342">
              <w:rPr>
                <w:b/>
                <w:i/>
                <w:color w:val="auto"/>
              </w:rPr>
              <w:t>O órgão jurisdicional tem competência para decidir se o requerente pode ou não permanecer no território do Estado-Membro responsável, seja a pedido do requerente ou oficiosamente, se o direito de permanência do requerente no Estado-Membro for interrompido em resultado de qualquer uma das seguintes categorias de decisões:</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Decisão que considere o pedido manifestamente infundado ou indefira o pedido por ser infundado relativamente ao estatuto de refugiado ou de proteção subsidiária, nos casos objeto de um procedimento acelerado ou procedimento de fronteira;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 Decisão de indeferimento de pedido inadmissível nos termos do artigo 36.º, n.º 1, alíneas a) e c);</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 Decisão de indeferimento de pedido considerado expressamente retirado ou abandonado nos termos dos artigos 38.º ou 39.º, respetivamente.</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1547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w:t>
            </w:r>
            <w:r w:rsidRPr="00C81342">
              <w:rPr>
                <w:color w:val="auto"/>
              </w:rPr>
              <w:tab/>
            </w:r>
            <w:r w:rsidRPr="00C81342">
              <w:rPr>
                <w:b/>
                <w:i/>
                <w:color w:val="auto"/>
              </w:rPr>
              <w:t>O órgão jurisdicional tem competência para decidir se o requerente pode ou não permanecer no território do Estado-Membro responsável, seja a pedido do requerente ou oficiosamente, se o direito de permanência do requerente no Estado-Membro for interrompido em resultado de qualquer uma das seguintes categorias de decisões:</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Decisão que considere o pedido manifestamente infundado ou indefira o pedido por ser infundado relativamente ao estatuto de refugiado ou de proteção subsidiária, nos casos objeto de um procedimento acelerado ou procedimento de fronteira;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 Decisão de indeferimento de pedido inadmissível nos termos do artigo 36.º, n.º 1, alíneas a) e c);</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 Decisão de indeferimento de pedido considerado expressamente retirado ou abandonado nos termos dos artigos 38.º ou 39.º, respetivamente.</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1548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Beatrix von Storch</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2.</w:t>
            </w:r>
            <w:r w:rsidRPr="00C81342">
              <w:rPr>
                <w:color w:val="auto"/>
              </w:rPr>
              <w:tab/>
            </w:r>
            <w:r w:rsidRPr="00C81342">
              <w:rPr>
                <w:b/>
                <w:i/>
                <w:color w:val="auto"/>
              </w:rPr>
              <w:t>O órgão jurisdicional tem competência para decidir se o requerente pode ou não permanecer no território do Estado-Membro responsável, seja a pedido do requerente ou oficiosamente, se o direito de permanência do requerente no Estado-Membro for interrompido em resultado de qualquer uma das seguintes categorias de decisões:</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Decisão que considere o pedido manifestamente infundado ou indefira o pedido por ser infundado relativamente ao estatuto de refugiado ou de proteção subsidiária, nos casos objeto de um procedimento acelerado ou procedimento de fronteira;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 Decisão de indeferimento de pedido inadmissível nos termos do artigo 36.º, n.º 1, alíneas a) e c);</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(c) Decisão de indeferimento de pedido considerado expressamente retirado ou abandonado nos termos dos artigos 38.º ou 39.º, respetivamente.</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1549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2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r>
            <w:r w:rsidRPr="00C81342">
              <w:rPr>
                <w:b/>
                <w:i/>
                <w:color w:val="auto"/>
              </w:rPr>
              <w:t>O órgão jurisdicional tem competência para decidir se o requerente pode ou não permanecer no território do Estado-Membro responsável, seja a pedido do requerente ou oficiosamente, se</w:t>
            </w:r>
            <w:r w:rsidRPr="00C81342">
              <w:rPr>
                <w:color w:val="auto"/>
              </w:rPr>
              <w:t xml:space="preserve"> o direito de permanência do requerente no Estado-Membro </w:t>
            </w:r>
            <w:r w:rsidRPr="00C81342">
              <w:rPr>
                <w:b/>
                <w:i/>
                <w:color w:val="auto"/>
              </w:rPr>
              <w:t>for</w:t>
            </w:r>
            <w:r w:rsidRPr="00C81342">
              <w:rPr>
                <w:color w:val="auto"/>
              </w:rPr>
              <w:t xml:space="preserve"> interrompido em resultado de qualquer uma das seguintes categorias de decisões:</w:t>
            </w:r>
          </w:p>
        </w:tc>
        <w:tc>
          <w:tcPr>
            <w:tcW w:w="4876" w:type="dxa"/>
          </w:tcPr>
          <w:p w:rsidR="002F3EB3" w:rsidRPr="00C81342" w:rsidRDefault="002F3EB3" w:rsidP="009D55CA">
            <w:pPr>
              <w:pStyle w:val="Normal6"/>
              <w:rPr>
                <w:color w:val="auto"/>
              </w:rPr>
            </w:pPr>
            <w:r w:rsidRPr="00C81342">
              <w:rPr>
                <w:color w:val="auto"/>
              </w:rPr>
              <w:t>2.</w:t>
            </w:r>
            <w:r w:rsidRPr="00C81342">
              <w:rPr>
                <w:color w:val="auto"/>
              </w:rPr>
              <w:tab/>
            </w:r>
            <w:r w:rsidRPr="00C81342">
              <w:rPr>
                <w:b/>
                <w:i/>
                <w:color w:val="auto"/>
              </w:rPr>
              <w:t>Sem prejuízo do n.º 1,</w:t>
            </w:r>
            <w:r w:rsidRPr="00C81342">
              <w:rPr>
                <w:color w:val="auto"/>
              </w:rPr>
              <w:t xml:space="preserve"> o direito de permanência do requerente no Estado</w:t>
            </w:r>
            <w:r w:rsidR="009D55CA">
              <w:rPr>
                <w:color w:val="auto"/>
              </w:rPr>
              <w:noBreakHyphen/>
            </w:r>
            <w:r w:rsidRPr="00C81342">
              <w:rPr>
                <w:color w:val="auto"/>
              </w:rPr>
              <w:t xml:space="preserve">Membro </w:t>
            </w:r>
            <w:r w:rsidRPr="00C81342">
              <w:rPr>
                <w:b/>
                <w:i/>
                <w:color w:val="auto"/>
              </w:rPr>
              <w:t>deve ser</w:t>
            </w:r>
            <w:r w:rsidRPr="00C81342">
              <w:rPr>
                <w:color w:val="auto"/>
              </w:rPr>
              <w:t xml:space="preserve"> interrompido em resultado de qualquer uma das seguintes categorias de decisões: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1550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2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w:t>
            </w:r>
            <w:r w:rsidRPr="00C81342">
              <w:rPr>
                <w:color w:val="auto"/>
              </w:rPr>
              <w:tab/>
            </w:r>
            <w:r w:rsidRPr="00C81342">
              <w:rPr>
                <w:b/>
                <w:i/>
                <w:color w:val="auto"/>
              </w:rPr>
              <w:t>Decisão que considere o pedido manifestamente infundado ou indefira o pedido por ser infundado relativamente ao estatuto de refugiado ou de proteção subsidiária, nos casos objeto de um procedimento acelerado ou procedimento de fronteira;</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907886" w:rsidP="002F3EB3">
      <w:pPr>
        <w:pStyle w:val="Normal12Italic"/>
        <w:rPr>
          <w:color w:val="auto"/>
        </w:rPr>
      </w:pPr>
      <w:r>
        <w:rPr>
          <w:color w:val="auto"/>
        </w:rPr>
        <w:t>O</w:t>
      </w:r>
      <w:r w:rsidR="002F3EB3" w:rsidRPr="00C81342">
        <w:rPr>
          <w:color w:val="auto"/>
        </w:rPr>
        <w:t xml:space="preserve"> direito de permanência é </w:t>
      </w:r>
      <w:r>
        <w:rPr>
          <w:color w:val="auto"/>
        </w:rPr>
        <w:t xml:space="preserve">tão </w:t>
      </w:r>
      <w:r w:rsidR="002F3EB3" w:rsidRPr="00C81342">
        <w:rPr>
          <w:color w:val="auto"/>
        </w:rPr>
        <w:t>essencial num p</w:t>
      </w:r>
      <w:r>
        <w:rPr>
          <w:color w:val="auto"/>
        </w:rPr>
        <w:t>edido de proteção internacional</w:t>
      </w:r>
      <w:r w:rsidR="002F3EB3" w:rsidRPr="00C81342">
        <w:rPr>
          <w:color w:val="auto"/>
        </w:rPr>
        <w:t xml:space="preserve"> </w:t>
      </w:r>
      <w:r>
        <w:rPr>
          <w:color w:val="auto"/>
        </w:rPr>
        <w:t xml:space="preserve">como </w:t>
      </w:r>
      <w:r w:rsidR="002F3EB3" w:rsidRPr="00C81342">
        <w:rPr>
          <w:color w:val="auto"/>
        </w:rPr>
        <w:t xml:space="preserve">em caso de recurso de uma decisão de indeferimento do pedido. </w:t>
      </w:r>
      <w:r w:rsidRPr="00C81342">
        <w:rPr>
          <w:color w:val="auto"/>
        </w:rPr>
        <w:t>Num</w:t>
      </w:r>
      <w:r w:rsidR="002F3EB3" w:rsidRPr="00C81342">
        <w:rPr>
          <w:color w:val="auto"/>
        </w:rPr>
        <w:t xml:space="preserve"> pedido subsequente, ou nos casos em que o pedido tenha sido explicitamente retirado, </w:t>
      </w:r>
      <w:r>
        <w:rPr>
          <w:color w:val="auto"/>
        </w:rPr>
        <w:t>p</w:t>
      </w:r>
      <w:r w:rsidRPr="00907886">
        <w:rPr>
          <w:color w:val="auto"/>
        </w:rPr>
        <w:t xml:space="preserve">odem existir circunstâncias </w:t>
      </w:r>
      <w:r w:rsidR="002F3EB3" w:rsidRPr="00C81342">
        <w:rPr>
          <w:color w:val="auto"/>
        </w:rPr>
        <w:t>nas quais seja razoável permitir que um órgão jurisdicional determine se o requerente pode permanecer no território. Caso contrário, os recursos devem ter sempre efeito suspensivo.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1551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907886" w:rsidRDefault="002F3EB3" w:rsidP="002F3EB3">
      <w:pPr>
        <w:pStyle w:val="NormalBold"/>
        <w:rPr>
          <w:color w:val="auto"/>
          <w:lang w:val="es-ES_tradnl"/>
        </w:rPr>
      </w:pPr>
      <w:r w:rsidRPr="00907886">
        <w:rPr>
          <w:rStyle w:val="HideTWBExt"/>
          <w:color w:val="auto"/>
          <w:lang w:val="es-ES_tradnl"/>
        </w:rPr>
        <w:t>&lt;Article&gt;</w:t>
      </w:r>
      <w:r w:rsidRPr="00907886">
        <w:rPr>
          <w:color w:val="auto"/>
          <w:lang w:val="es-ES_tradnl"/>
        </w:rPr>
        <w:t>Artigo 54 – n</w:t>
      </w:r>
      <w:r w:rsidR="00907886" w:rsidRPr="00907886">
        <w:rPr>
          <w:color w:val="auto"/>
          <w:lang w:val="es-ES_tradnl"/>
        </w:rPr>
        <w:t>.º</w:t>
      </w:r>
      <w:r w:rsidRPr="00907886">
        <w:rPr>
          <w:color w:val="auto"/>
          <w:lang w:val="es-ES_tradnl"/>
        </w:rPr>
        <w:t xml:space="preserve"> 2 – alínea b)</w:t>
      </w:r>
      <w:r w:rsidRPr="00907886">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907886" w:rsidTr="00BC6CBB">
        <w:trPr>
          <w:trHeight w:hRule="exact" w:val="240"/>
          <w:jc w:val="center"/>
        </w:trPr>
        <w:tc>
          <w:tcPr>
            <w:tcW w:w="9752" w:type="dxa"/>
            <w:gridSpan w:val="2"/>
          </w:tcPr>
          <w:p w:rsidR="002F3EB3" w:rsidRPr="00907886" w:rsidRDefault="002F3EB3" w:rsidP="00BC6CBB">
            <w:pPr>
              <w:rPr>
                <w:lang w:val="es-ES_tradnl"/>
              </w:rPr>
            </w:pPr>
          </w:p>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Decisão de indeferimento de pedido inadmissível nos termos do artigo 36.º, n.º 1, alíneas a) e c);</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Decisão de indeferimento de pedido inadmissível nos termos do artigo 36.º, n.º 1, alíneas a)</w:t>
            </w:r>
            <w:r w:rsidRPr="00C81342">
              <w:rPr>
                <w:b/>
                <w:i/>
                <w:color w:val="auto"/>
              </w:rPr>
              <w:t>, b)</w:t>
            </w:r>
            <w:r w:rsidRPr="00C81342">
              <w:rPr>
                <w:color w:val="auto"/>
              </w:rPr>
              <w:t xml:space="preserve"> e c);</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1552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907886" w:rsidRDefault="002F3EB3" w:rsidP="002F3EB3">
      <w:pPr>
        <w:pStyle w:val="NormalBold"/>
        <w:rPr>
          <w:color w:val="auto"/>
          <w:lang w:val="es-ES_tradnl"/>
        </w:rPr>
      </w:pPr>
      <w:r w:rsidRPr="00907886">
        <w:rPr>
          <w:rStyle w:val="HideTWBExt"/>
          <w:color w:val="auto"/>
          <w:lang w:val="es-ES_tradnl"/>
        </w:rPr>
        <w:t>&lt;Article&gt;</w:t>
      </w:r>
      <w:r w:rsidRPr="00907886">
        <w:rPr>
          <w:color w:val="auto"/>
          <w:lang w:val="es-ES_tradnl"/>
        </w:rPr>
        <w:t>Artigo 54 – n</w:t>
      </w:r>
      <w:r w:rsidR="00907886" w:rsidRPr="00907886">
        <w:rPr>
          <w:color w:val="auto"/>
          <w:lang w:val="es-ES_tradnl"/>
        </w:rPr>
        <w:t>.º</w:t>
      </w:r>
      <w:r w:rsidRPr="00907886">
        <w:rPr>
          <w:color w:val="auto"/>
          <w:lang w:val="es-ES_tradnl"/>
        </w:rPr>
        <w:t xml:space="preserve"> 2 – alínea b)</w:t>
      </w:r>
      <w:r w:rsidRPr="00907886">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907886" w:rsidTr="00BC6CBB">
        <w:trPr>
          <w:trHeight w:hRule="exact" w:val="240"/>
          <w:jc w:val="center"/>
        </w:trPr>
        <w:tc>
          <w:tcPr>
            <w:tcW w:w="9752" w:type="dxa"/>
            <w:gridSpan w:val="2"/>
          </w:tcPr>
          <w:p w:rsidR="002F3EB3" w:rsidRPr="00907886" w:rsidRDefault="002F3EB3" w:rsidP="00BC6CBB">
            <w:pPr>
              <w:rPr>
                <w:lang w:val="es-ES_tradnl"/>
              </w:rPr>
            </w:pPr>
          </w:p>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Decisão de indeferimento de pedido inadmissível nos termos do artigo 36.º, n.º 1, </w:t>
            </w:r>
            <w:r w:rsidRPr="00C81342">
              <w:rPr>
                <w:b/>
                <w:i/>
                <w:color w:val="auto"/>
              </w:rPr>
              <w:t>alíneas a) e</w:t>
            </w:r>
            <w:r w:rsidRPr="00C81342">
              <w:rPr>
                <w:color w:val="auto"/>
              </w:rPr>
              <w:t xml:space="preserve"> c);</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Decisão de indeferimento de pedido inadmissível nos termos do artigo 36.º, n.º 1, </w:t>
            </w:r>
            <w:r w:rsidRPr="00C81342">
              <w:rPr>
                <w:b/>
                <w:i/>
                <w:color w:val="auto"/>
              </w:rPr>
              <w:t>alínea</w:t>
            </w:r>
            <w:r w:rsidRPr="00C81342">
              <w:rPr>
                <w:color w:val="auto"/>
              </w:rPr>
              <w:t xml:space="preserve"> c);</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1553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907886" w:rsidRDefault="002F3EB3" w:rsidP="002F3EB3">
      <w:pPr>
        <w:pStyle w:val="NormalBold"/>
        <w:rPr>
          <w:color w:val="auto"/>
          <w:lang w:val="es-ES_tradnl"/>
        </w:rPr>
      </w:pPr>
      <w:r w:rsidRPr="00907886">
        <w:rPr>
          <w:rStyle w:val="HideTWBExt"/>
          <w:color w:val="auto"/>
          <w:lang w:val="es-ES_tradnl"/>
        </w:rPr>
        <w:t>&lt;Article&gt;</w:t>
      </w:r>
      <w:r w:rsidRPr="00907886">
        <w:rPr>
          <w:color w:val="auto"/>
          <w:lang w:val="es-ES_tradnl"/>
        </w:rPr>
        <w:t>Artigo 54 – n</w:t>
      </w:r>
      <w:r w:rsidR="00907886" w:rsidRPr="00907886">
        <w:rPr>
          <w:color w:val="auto"/>
          <w:lang w:val="es-ES_tradnl"/>
        </w:rPr>
        <w:t>.º</w:t>
      </w:r>
      <w:r w:rsidRPr="00907886">
        <w:rPr>
          <w:color w:val="auto"/>
          <w:lang w:val="es-ES_tradnl"/>
        </w:rPr>
        <w:t xml:space="preserve"> 2 – alínea c)</w:t>
      </w:r>
      <w:r w:rsidRPr="00907886">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907886" w:rsidTr="00BC6CBB">
        <w:trPr>
          <w:trHeight w:hRule="exact" w:val="240"/>
          <w:jc w:val="center"/>
        </w:trPr>
        <w:tc>
          <w:tcPr>
            <w:tcW w:w="9752" w:type="dxa"/>
            <w:gridSpan w:val="2"/>
          </w:tcPr>
          <w:p w:rsidR="002F3EB3" w:rsidRPr="00907886" w:rsidRDefault="002F3EB3" w:rsidP="00BC6CBB">
            <w:pPr>
              <w:rPr>
                <w:lang w:val="es-ES_tradnl"/>
              </w:rPr>
            </w:pPr>
          </w:p>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(c)</w:t>
            </w:r>
            <w:r w:rsidRPr="00C81342">
              <w:rPr>
                <w:color w:val="auto"/>
              </w:rPr>
              <w:tab/>
              <w:t xml:space="preserve">Decisão de indeferimento de pedido considerado expressamente retirado </w:t>
            </w:r>
            <w:r w:rsidRPr="00C81342">
              <w:rPr>
                <w:b/>
                <w:i/>
                <w:color w:val="auto"/>
              </w:rPr>
              <w:t>ou abandonado</w:t>
            </w:r>
            <w:r w:rsidRPr="00C81342">
              <w:rPr>
                <w:color w:val="auto"/>
              </w:rPr>
              <w:t xml:space="preserve"> nos termos </w:t>
            </w:r>
            <w:r w:rsidRPr="00C81342">
              <w:rPr>
                <w:b/>
                <w:i/>
                <w:color w:val="auto"/>
              </w:rPr>
              <w:t>dos artigos</w:t>
            </w:r>
            <w:r w:rsidRPr="00C81342">
              <w:rPr>
                <w:color w:val="auto"/>
              </w:rPr>
              <w:t xml:space="preserve"> 38.º </w:t>
            </w:r>
            <w:r w:rsidRPr="00C81342">
              <w:rPr>
                <w:b/>
                <w:i/>
                <w:color w:val="auto"/>
              </w:rPr>
              <w:t>ou 39.º, respetivamente</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(c)</w:t>
            </w:r>
            <w:r w:rsidRPr="00C81342">
              <w:rPr>
                <w:color w:val="auto"/>
              </w:rPr>
              <w:tab/>
              <w:t xml:space="preserve">Decisão de indeferimento de pedido considerado expressamente retirado nos termos </w:t>
            </w:r>
            <w:r w:rsidRPr="00C81342">
              <w:rPr>
                <w:b/>
                <w:i/>
                <w:color w:val="auto"/>
              </w:rPr>
              <w:t>do artigo</w:t>
            </w:r>
            <w:r w:rsidRPr="00C81342">
              <w:rPr>
                <w:color w:val="auto"/>
              </w:rPr>
              <w:t xml:space="preserve"> 38.º.</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1554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2 – alínea c-A) (nova)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907886">
            <w:pPr>
              <w:pStyle w:val="Normal6"/>
              <w:rPr>
                <w:color w:val="auto"/>
              </w:rPr>
            </w:pPr>
            <w:r w:rsidRPr="00C81342">
              <w:rPr>
                <w:b/>
                <w:i/>
                <w:color w:val="auto"/>
              </w:rPr>
              <w:t>(c-A)</w:t>
            </w:r>
            <w:r w:rsidRPr="00C81342">
              <w:rPr>
                <w:color w:val="auto"/>
              </w:rPr>
              <w:tab/>
            </w:r>
            <w:r w:rsidRPr="00C81342">
              <w:rPr>
                <w:b/>
                <w:i/>
                <w:color w:val="auto"/>
              </w:rPr>
              <w:t>(d) Decisão administrativa ou judicial que divulgue que a residência do requerente no território do Estado</w:t>
            </w:r>
            <w:r w:rsidR="00907886">
              <w:rPr>
                <w:b/>
                <w:i/>
                <w:color w:val="auto"/>
              </w:rPr>
              <w:noBreakHyphen/>
            </w:r>
            <w:r w:rsidRPr="00C81342">
              <w:rPr>
                <w:b/>
                <w:i/>
                <w:color w:val="auto"/>
              </w:rPr>
              <w:t>Membro compromete a segurança interna ou a ordem pública.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1555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w:t>
            </w:r>
            <w:r w:rsidRPr="00C81342">
              <w:rPr>
                <w:color w:val="auto"/>
              </w:rPr>
              <w:tab/>
            </w:r>
            <w:r w:rsidRPr="00C81342">
              <w:rPr>
                <w:b/>
                <w:i/>
                <w:color w:val="auto"/>
              </w:rPr>
              <w:t>O órgão jurisdicional tem competência para decidir se o requerente pode ou não permanecer no território do Estado-Membro responsável, desde que:</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O requerente disponha da necessária interpretação, assistência jurídica e tempo suficiente para elaborar o pedido e apresentar ao órgão jurisdicional os argumentos favoráveis a que lhe seja concedido o direito de permanência no território enquanto aguarda o resultado do recurso; e</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 No âmbito da análise do pedido de permanência no território do Estado-Membro responsável, o órgão jurisdicional examine a matéria de facto e de direito da decisão que recusou a concessão de proteção internacional.</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1556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Beatrix von Storch</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w:t>
            </w:r>
            <w:r w:rsidRPr="00C81342">
              <w:rPr>
                <w:color w:val="auto"/>
              </w:rPr>
              <w:tab/>
            </w:r>
            <w:r w:rsidRPr="00C81342">
              <w:rPr>
                <w:b/>
                <w:i/>
                <w:color w:val="auto"/>
              </w:rPr>
              <w:t>O órgão jurisdicional tem competência para decidir se o requerente pode ou não permanecer no território do Estado-Membro responsável, desde que:</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O requerente disponha da necessária interpretação, assistência jurídica e tempo suficiente para elaborar o pedido e apresentar ao órgão jurisdicional os argumentos favoráveis a que lhe seja concedido o direito de permanência no território enquanto aguarda o resultado do recurso; e</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 No âmbito da análise do pedido de permanência no território do Estado-Membro responsável, o órgão jurisdicional examine a matéria de facto e de direito da decisão que recusou a concessão de proteção internacional.</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1557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w:t>
            </w:r>
            <w:r w:rsidRPr="00C81342">
              <w:rPr>
                <w:color w:val="auto"/>
              </w:rPr>
              <w:tab/>
            </w:r>
            <w:r w:rsidRPr="00C81342">
              <w:rPr>
                <w:b/>
                <w:i/>
                <w:color w:val="auto"/>
              </w:rPr>
              <w:t>O órgão jurisdicional tem competência para decidir se o requerente pode ou não permanecer no território do Estado-Membro responsável, desde que:</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O requerente disponha da necessária interpretação, assistência jurídica e tempo suficiente para elaborar o pedido e apresentar ao órgão jurisdicional os argumentos favoráveis a que lhe seja concedido o direito de permanência no território enquanto aguarda o resultado do recurso; e</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 No âmbito da análise do pedido de permanência no território do Estado-Membro responsável, o órgão jurisdicional examine a matéria de facto e de direito da decisão que recusou a concessão de proteção internacional.</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1558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3.</w:t>
            </w:r>
            <w:r w:rsidRPr="00C81342">
              <w:rPr>
                <w:color w:val="auto"/>
              </w:rPr>
              <w:tab/>
            </w:r>
            <w:r w:rsidRPr="00C81342">
              <w:rPr>
                <w:b/>
                <w:i/>
                <w:color w:val="auto"/>
              </w:rPr>
              <w:t>O órgão jurisdicional tem competência para decidir se o requerente pode ou não permanecer no território do Estado-Membro responsável, desde que:</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 O requerente disponha da necessária interpretação, assistência jurídica e tempo suficiente para elaborar o pedido e apresentar ao órgão jurisdicional os argumentos favoráveis a que lhe seja concedido o direito de permanência no território enquanto aguarda o resultado do recurso; e</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 No âmbito da análise do pedido de permanência no território do Estado-Membro responsável, o órgão jurisdicional examine a matéria de facto e de direito da decisão que recusou a concessão de proteção internacional.</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1559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w:t>
            </w:r>
            <w:r w:rsidRPr="00C81342">
              <w:rPr>
                <w:color w:val="auto"/>
              </w:rPr>
              <w:tab/>
            </w:r>
            <w:r w:rsidRPr="00C81342">
              <w:rPr>
                <w:b/>
                <w:i/>
                <w:color w:val="auto"/>
              </w:rPr>
              <w:t>Os Estados-Membros devem autorizar o requerente a permanecer no seu território enquanto aguarda a decisão final quanto ao seu direito de residência no país. Essa decisão deve ser tomada no prazo de um mês a contar da interposição do recurso.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1560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Beatrix von Storch</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w:t>
            </w:r>
            <w:r w:rsidRPr="00C81342">
              <w:rPr>
                <w:color w:val="auto"/>
              </w:rPr>
              <w:tab/>
            </w:r>
            <w:r w:rsidRPr="00C81342">
              <w:rPr>
                <w:b/>
                <w:i/>
                <w:color w:val="auto"/>
              </w:rPr>
              <w:t>Os Estados-Membros devem autorizar o requerente a permanecer no seu território enquanto aguarda a decisão final quanto ao seu direito de residência no país. Essa decisão deve ser tomada no prazo de um mês a contar da interposição do recurso.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1561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4</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4.</w:t>
            </w:r>
            <w:r w:rsidRPr="00C81342">
              <w:rPr>
                <w:color w:val="auto"/>
              </w:rPr>
              <w:tab/>
            </w:r>
            <w:r w:rsidRPr="00C81342">
              <w:rPr>
                <w:b/>
                <w:i/>
                <w:color w:val="auto"/>
              </w:rPr>
              <w:t>Os Estados-Membros devem autorizar o requerente a permanecer no seu território enquanto aguarda a decisão final quanto ao seu direito de residência no país. Essa decisão deve ser tomada no prazo de um mês a contar da interposição do recurso.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1562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5.</w:t>
            </w:r>
            <w:r w:rsidRPr="00C81342">
              <w:rPr>
                <w:color w:val="auto"/>
              </w:rPr>
              <w:tab/>
            </w:r>
            <w:r w:rsidRPr="00C81342">
              <w:rPr>
                <w:b/>
                <w:i/>
                <w:color w:val="auto"/>
              </w:rPr>
              <w:t>O requerente que interponha recurso contra uma primeira decisão de recurso ou uma decisão subsequente não tem direito a permanecer no território do Estado-Membro, salvo decisão em contrário de um órgão jurisdicional a pedido do requerente ou proferida oficiosamente. Essa decisão deve ser tomada no prazo de um mês a contar da interposição daquele último recurso.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1563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5.</w:t>
            </w:r>
            <w:r w:rsidRPr="00C81342">
              <w:rPr>
                <w:color w:val="auto"/>
              </w:rPr>
              <w:tab/>
            </w:r>
            <w:r w:rsidRPr="00C81342">
              <w:rPr>
                <w:b/>
                <w:i/>
                <w:color w:val="auto"/>
              </w:rPr>
              <w:t>O requerente que interponha recurso contra uma primeira decisão de recurso ou uma decisão subsequente não tem direito a permanecer no território do Estado-Membro, salvo decisão em contrário de um órgão jurisdicional a pedido do requerente ou proferida oficiosamente. Essa decisão deve ser tomada no prazo de um mês a contar da interposição daquele último recurso.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1564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Beatrix von Storch</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5.</w:t>
            </w:r>
            <w:r w:rsidRPr="00C81342">
              <w:rPr>
                <w:color w:val="auto"/>
              </w:rPr>
              <w:tab/>
            </w:r>
            <w:r w:rsidRPr="00C81342">
              <w:rPr>
                <w:b/>
                <w:i/>
                <w:color w:val="auto"/>
              </w:rPr>
              <w:t>O requerente que interponha recurso contra uma primeira decisão de recurso ou uma decisão subsequente não tem direito a permanecer no território do Estado-Membro, salvo decisão em contrário de um órgão jurisdicional a pedido do requerente ou proferida oficiosamente. Essa decisão deve ser tomada no prazo de um mês a contar da interposição daquele último recurso.</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1565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54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5.</w:t>
            </w:r>
            <w:r w:rsidRPr="00C81342">
              <w:rPr>
                <w:color w:val="auto"/>
              </w:rPr>
              <w:tab/>
              <w:t>O requerente que interponha recurso contra uma primeira decisão de recurso ou uma decisão subsequente não tem direito a permanecer no território do Estado-Membro</w:t>
            </w:r>
            <w:r w:rsidRPr="00C81342">
              <w:rPr>
                <w:b/>
                <w:i/>
                <w:color w:val="auto"/>
              </w:rPr>
              <w:t>, salvo decisão em contrário de um órgão jurisdicional a pedido do requerente ou proferida oficiosamente. Essa decisão deve ser tomada no prazo de um mês a contar da interposição daquele último recurso</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5.</w:t>
            </w:r>
            <w:r w:rsidRPr="00C81342">
              <w:rPr>
                <w:color w:val="auto"/>
              </w:rPr>
              <w:tab/>
              <w:t>O requerente que interponha recurso contra uma primeira decisão de recurso ou uma decisão subsequente não tem direito a permanecer no território do Estado-Membro.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1566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Maria Grapini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55 – n.º 1 – parte introdutória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Sem prejuízo da apreciação adequada e completa do recurso, os órgãos jurisdicionais devem decidir sobre o recurso de primeira instância </w:t>
            </w:r>
            <w:r w:rsidRPr="00C81342">
              <w:rPr>
                <w:b/>
                <w:i/>
                <w:color w:val="auto"/>
              </w:rPr>
              <w:t>nos seguintes prazos</w:t>
            </w:r>
            <w:r w:rsidRPr="00C81342">
              <w:rPr>
                <w:color w:val="auto"/>
              </w:rPr>
              <w:t>, a contar da data de interposição:</w:t>
            </w:r>
          </w:p>
        </w:tc>
        <w:tc>
          <w:tcPr>
            <w:tcW w:w="4876" w:type="dxa"/>
          </w:tcPr>
          <w:p w:rsidR="002F3EB3" w:rsidRPr="00C81342" w:rsidRDefault="002F3EB3" w:rsidP="00BC6CBB">
            <w:pPr>
              <w:pStyle w:val="Normal6"/>
              <w:rPr>
                <w:color w:val="auto"/>
              </w:rPr>
            </w:pPr>
            <w:r w:rsidRPr="00C81342">
              <w:rPr>
                <w:color w:val="auto"/>
              </w:rPr>
              <w:t>1.</w:t>
            </w:r>
            <w:r w:rsidRPr="00C81342">
              <w:rPr>
                <w:color w:val="auto"/>
              </w:rPr>
              <w:tab/>
              <w:t xml:space="preserve">Sem prejuízo da apreciação adequada e completa do recurso, os órgãos jurisdicionais devem decidir sobre o recurso de primeira instância </w:t>
            </w:r>
            <w:r w:rsidRPr="00C81342">
              <w:rPr>
                <w:b/>
                <w:i/>
                <w:color w:val="auto"/>
              </w:rPr>
              <w:t>num prazo razoável</w:t>
            </w:r>
            <w:r w:rsidRPr="00C81342">
              <w:rPr>
                <w:color w:val="auto"/>
              </w:rPr>
              <w:t>, a contar da data de interposição: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{RO}</w:t>
      </w:r>
      <w:r w:rsidRPr="00C81342">
        <w:rPr>
          <w:color w:val="auto"/>
        </w:rPr>
        <w:t>ro</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Os prazos propostos no regulamento poderão prejudicar o funcionamento do SECA no caso de apresentação simultânea de um número desproporcionado de pedidos.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1567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55 – n.º 1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r>
            <w:r w:rsidRPr="00C81342">
              <w:rPr>
                <w:b/>
                <w:i/>
                <w:color w:val="auto"/>
              </w:rPr>
              <w:t>Seis</w:t>
            </w:r>
            <w:r w:rsidRPr="00C81342">
              <w:rPr>
                <w:color w:val="auto"/>
              </w:rPr>
              <w:t xml:space="preserve"> meses, no caso de indeferimento de pedido considerado infundado relativamente ao estatuto de refugiado ou de proteção subsidiária, se não se tratar de procedimento acelerado ou no caso de decisão de retirada de proteção internacional;</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r>
            <w:r w:rsidRPr="00C81342">
              <w:rPr>
                <w:b/>
                <w:i/>
                <w:color w:val="auto"/>
              </w:rPr>
              <w:t>Cinco</w:t>
            </w:r>
            <w:r w:rsidRPr="00C81342">
              <w:rPr>
                <w:color w:val="auto"/>
              </w:rPr>
              <w:t xml:space="preserve"> meses, no caso de indeferimento de pedido considerado infundado relativamente ao estatuto de refugiado ou de proteção subsidiária, se não se tratar de procedimento acelerado ou no caso de decisão de retirada de proteção internacional;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1568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Beatrix von Storch</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55 – n.º 1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t xml:space="preserve">Seis meses, no caso de indeferimento de pedido considerado infundado relativamente ao </w:t>
            </w:r>
            <w:r w:rsidRPr="00C81342">
              <w:rPr>
                <w:b/>
                <w:i/>
                <w:color w:val="auto"/>
              </w:rPr>
              <w:t>estatuto de</w:t>
            </w:r>
            <w:r w:rsidRPr="00C81342">
              <w:rPr>
                <w:color w:val="auto"/>
              </w:rPr>
              <w:t xml:space="preserve"> refugiado </w:t>
            </w:r>
            <w:r w:rsidRPr="00C81342">
              <w:rPr>
                <w:b/>
                <w:i/>
                <w:color w:val="auto"/>
              </w:rPr>
              <w:t>ou de proteção subsidiária</w:t>
            </w:r>
            <w:r w:rsidRPr="00C81342">
              <w:rPr>
                <w:color w:val="auto"/>
              </w:rPr>
              <w:t>, se não se tratar de procedimento acelerado ou no caso de decisão de retirada de proteção internacional;</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Seis meses, no caso de indeferimento de pedido considerado infundado relativamente ao refugiado, se não se tratar de procedimento acelerado ou no caso de decisão de retirada de proteção internacional;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1569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Maria Grapini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55 – n.º 1 – alínea a)</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w:t>
            </w:r>
            <w:r w:rsidRPr="00C81342">
              <w:rPr>
                <w:color w:val="auto"/>
              </w:rPr>
              <w:tab/>
            </w:r>
            <w:r w:rsidRPr="00C81342">
              <w:rPr>
                <w:b/>
                <w:i/>
                <w:color w:val="auto"/>
              </w:rPr>
              <w:t>Seis meses,</w:t>
            </w:r>
            <w:r w:rsidRPr="00C81342">
              <w:rPr>
                <w:color w:val="auto"/>
              </w:rPr>
              <w:t xml:space="preserve"> no caso de indeferimento de pedido considerado infundado relativamente ao estatuto de refugiado ou de proteção subsidiária, se não se tratar de procedimento acelerado ou no caso de decisão de retirada de proteção internacional;</w:t>
            </w:r>
          </w:p>
        </w:tc>
        <w:tc>
          <w:tcPr>
            <w:tcW w:w="4876" w:type="dxa"/>
          </w:tcPr>
          <w:p w:rsidR="002F3EB3" w:rsidRPr="00C81342" w:rsidRDefault="002F3EB3" w:rsidP="00BC6CBB">
            <w:pPr>
              <w:pStyle w:val="Normal6"/>
              <w:rPr>
                <w:color w:val="auto"/>
              </w:rPr>
            </w:pPr>
            <w:r w:rsidRPr="00C81342">
              <w:rPr>
                <w:color w:val="auto"/>
              </w:rPr>
              <w:t>(a)</w:t>
            </w:r>
            <w:r w:rsidRPr="00C81342">
              <w:rPr>
                <w:color w:val="auto"/>
              </w:rPr>
              <w:tab/>
              <w:t> No caso de indeferimento de pedido considerado infundado relativamente ao estatuto de refugiado ou de proteção subsidiária, se não se tratar de procedimento acelerado ou no caso de decisão de retirada de proteção internacional;</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{RO}</w:t>
      </w:r>
      <w:r w:rsidRPr="00C81342">
        <w:rPr>
          <w:color w:val="auto"/>
        </w:rPr>
        <w:t>ro</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1570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Beatrix von Storch</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907886" w:rsidRDefault="002F3EB3" w:rsidP="002F3EB3">
      <w:pPr>
        <w:pStyle w:val="NormalBold"/>
        <w:rPr>
          <w:color w:val="auto"/>
          <w:lang w:val="es-ES_tradnl"/>
        </w:rPr>
      </w:pPr>
      <w:r w:rsidRPr="00907886">
        <w:rPr>
          <w:rStyle w:val="HideTWBExt"/>
          <w:color w:val="auto"/>
          <w:lang w:val="es-ES_tradnl"/>
        </w:rPr>
        <w:t>&lt;Article&gt;</w:t>
      </w:r>
      <w:r w:rsidRPr="00907886">
        <w:rPr>
          <w:color w:val="auto"/>
          <w:lang w:val="es-ES_tradnl"/>
        </w:rPr>
        <w:t>Artigo 55 – n</w:t>
      </w:r>
      <w:r w:rsidR="00907886" w:rsidRPr="00907886">
        <w:rPr>
          <w:color w:val="auto"/>
          <w:lang w:val="es-ES_tradnl"/>
        </w:rPr>
        <w:t>.º</w:t>
      </w:r>
      <w:r w:rsidRPr="00907886">
        <w:rPr>
          <w:color w:val="auto"/>
          <w:lang w:val="es-ES_tradnl"/>
        </w:rPr>
        <w:t xml:space="preserve"> 1 – alínea b)</w:t>
      </w:r>
      <w:r w:rsidRPr="00907886">
        <w:rPr>
          <w:rStyle w:val="HideTWBExt"/>
          <w:color w:val="auto"/>
          <w:lang w:val="es-ES_tradnl"/>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907886" w:rsidTr="00BC6CBB">
        <w:trPr>
          <w:trHeight w:hRule="exact" w:val="240"/>
          <w:jc w:val="center"/>
        </w:trPr>
        <w:tc>
          <w:tcPr>
            <w:tcW w:w="9752" w:type="dxa"/>
            <w:gridSpan w:val="2"/>
          </w:tcPr>
          <w:p w:rsidR="002F3EB3" w:rsidRPr="00907886" w:rsidRDefault="002F3EB3" w:rsidP="00BC6CBB">
            <w:pPr>
              <w:rPr>
                <w:lang w:val="es-ES_tradnl"/>
              </w:rPr>
            </w:pPr>
          </w:p>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t xml:space="preserve">Dois meses, no caso de indeferimento de pedido considerado inadmissível ou, no caso de decisão de recusa de pedido considerado expressamente retirado ou abandonado ou infundado ou manifestamente infundado relativamente ao estatuto de refugiado </w:t>
            </w:r>
            <w:r w:rsidRPr="00C81342">
              <w:rPr>
                <w:b/>
                <w:i/>
                <w:color w:val="auto"/>
              </w:rPr>
              <w:t>ou de proteção subsidiária</w:t>
            </w:r>
            <w:r w:rsidRPr="00C81342">
              <w:rPr>
                <w:color w:val="auto"/>
              </w:rPr>
              <w:t>, na sequência de um procedimento acelerado ou de fronteira, ou enquanto o requerente for mantido em regime de detenção;</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Dois meses, no caso de indeferimento de pedido considerado inadmissível ou, no caso de decisão de recusa de pedido considerado expressamente retirado ou abandonado ou infundado ou manifestamente infundado relativamente ao estatuto de refugiado, na sequência de um procedimento acelerado ou de fronteira, ou enquanto o requerente for mantido em regime de detenção;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1571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Maria Grapini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55 – n.º 1 – alínea b)</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(b)</w:t>
            </w:r>
            <w:r w:rsidRPr="00C81342">
              <w:rPr>
                <w:color w:val="auto"/>
              </w:rPr>
              <w:tab/>
            </w:r>
            <w:r w:rsidRPr="00C81342">
              <w:rPr>
                <w:b/>
                <w:i/>
                <w:color w:val="auto"/>
              </w:rPr>
              <w:t>Dois meses,</w:t>
            </w:r>
            <w:r w:rsidRPr="00C81342">
              <w:rPr>
                <w:color w:val="auto"/>
              </w:rPr>
              <w:t xml:space="preserve"> no caso de indeferimento de pedido considerado inadmissível ou, no caso de decisão de recusa de pedido considerado expressamente retirado ou abandonado ou infundado ou manifestamente infundado relativamente ao estatuto de refugiado ou de proteção subsidiária, na sequência de um procedimento acelerado ou de fronteira, ou enquanto o requerente for mantido em regime de detenção;</w:t>
            </w:r>
          </w:p>
        </w:tc>
        <w:tc>
          <w:tcPr>
            <w:tcW w:w="4876" w:type="dxa"/>
          </w:tcPr>
          <w:p w:rsidR="002F3EB3" w:rsidRPr="00C81342" w:rsidRDefault="002F3EB3" w:rsidP="00BC6CBB">
            <w:pPr>
              <w:pStyle w:val="Normal6"/>
              <w:rPr>
                <w:color w:val="auto"/>
              </w:rPr>
            </w:pPr>
            <w:r w:rsidRPr="00C81342">
              <w:rPr>
                <w:color w:val="auto"/>
              </w:rPr>
              <w:t>(b)</w:t>
            </w:r>
            <w:r w:rsidRPr="00C81342">
              <w:rPr>
                <w:color w:val="auto"/>
              </w:rPr>
              <w:tab/>
              <w:t> No caso de indeferimento de pedido considerado inadmissível ou, no caso de decisão de recusa de pedido considerado expressamente retirado ou abandonado ou infundado ou manifestamente infundado relativamente ao estatuto de refugiado ou de proteção subsidiária, na sequência de um procedimento acelerado ou de fronteira, ou enquanto o requerente for mantido em regime de detenção;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{RO}</w:t>
      </w:r>
      <w:r w:rsidRPr="00C81342">
        <w:rPr>
          <w:color w:val="auto"/>
        </w:rPr>
        <w:t>ro</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1572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Maria Grapini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55 – n.º 1 – alínea c)</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(c)</w:t>
            </w:r>
            <w:r w:rsidRPr="00C81342">
              <w:rPr>
                <w:color w:val="auto"/>
              </w:rPr>
              <w:tab/>
            </w:r>
            <w:r w:rsidRPr="00C81342">
              <w:rPr>
                <w:b/>
                <w:i/>
                <w:color w:val="auto"/>
              </w:rPr>
              <w:t>Um mês,</w:t>
            </w:r>
            <w:r w:rsidRPr="00C81342">
              <w:rPr>
                <w:color w:val="auto"/>
              </w:rPr>
              <w:t xml:space="preserve"> no caso de indeferimento de pedido subsequente considerado inadmissível ou manifestamente infundado.</w:t>
            </w:r>
          </w:p>
        </w:tc>
        <w:tc>
          <w:tcPr>
            <w:tcW w:w="4876" w:type="dxa"/>
          </w:tcPr>
          <w:p w:rsidR="002F3EB3" w:rsidRPr="00C81342" w:rsidRDefault="002F3EB3" w:rsidP="00BC6CBB">
            <w:pPr>
              <w:pStyle w:val="Normal6"/>
              <w:rPr>
                <w:color w:val="auto"/>
              </w:rPr>
            </w:pPr>
            <w:r w:rsidRPr="00C81342">
              <w:rPr>
                <w:color w:val="auto"/>
              </w:rPr>
              <w:t>(c)</w:t>
            </w:r>
            <w:r w:rsidRPr="00C81342">
              <w:rPr>
                <w:color w:val="auto"/>
              </w:rPr>
              <w:tab/>
              <w:t> No caso de indeferimento de pedido subsequente considerado inadmissível ou manifestamente infundado.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{RO}</w:t>
      </w:r>
      <w:r w:rsidRPr="00C81342">
        <w:rPr>
          <w:color w:val="auto"/>
        </w:rPr>
        <w:t>ro</w:t>
      </w:r>
      <w:r w:rsidRPr="00C81342">
        <w:rPr>
          <w:rStyle w:val="HideTWBExt"/>
          <w:color w:val="auto"/>
        </w:rPr>
        <w:t>&lt;/Original&gt;</w:t>
      </w:r>
    </w:p>
    <w:p w:rsidR="002F3EB3" w:rsidRPr="00C81342" w:rsidRDefault="002F3EB3" w:rsidP="002F3EB3">
      <w:pPr>
        <w:pStyle w:val="AMNumberTabs"/>
        <w:rPr>
          <w:color w:val="auto"/>
        </w:rPr>
      </w:pPr>
      <w:r w:rsidRPr="00C81342">
        <w:rPr>
          <w:rStyle w:val="HideTWBExt"/>
          <w:color w:val="auto"/>
        </w:rPr>
        <w:t>&lt;/Amend&gt;&lt;Amend&gt;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1573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Jussi Halla-aho</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55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Nos casos que envolvam questões complexas de facto e de direito, os prazos estabelecidos no n.º 1 de podem ser prorrogados pelo período adicional de </w:t>
            </w:r>
            <w:r w:rsidRPr="00C81342">
              <w:rPr>
                <w:b/>
                <w:i/>
                <w:color w:val="auto"/>
              </w:rPr>
              <w:t>três</w:t>
            </w:r>
            <w:r w:rsidRPr="00C81342">
              <w:rPr>
                <w:color w:val="auto"/>
              </w:rPr>
              <w:t xml:space="preserve"> meses.</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Nos casos que envolvam questões complexas de facto e de direito, os prazos estabelecidos no n.º 1 de podem ser prorrogados pelo período adicional de </w:t>
            </w:r>
            <w:r w:rsidRPr="00C81342">
              <w:rPr>
                <w:b/>
                <w:i/>
                <w:color w:val="auto"/>
              </w:rPr>
              <w:t>dois</w:t>
            </w:r>
            <w:r w:rsidRPr="00C81342">
              <w:rPr>
                <w:color w:val="auto"/>
              </w:rPr>
              <w:t xml:space="preserve"> meses.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1574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Emil Radev</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55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Nos casos que envolvam questões complexas de facto e de direito, os prazos estabelecidos no n.º 1 </w:t>
            </w:r>
            <w:r w:rsidRPr="00C81342">
              <w:rPr>
                <w:b/>
                <w:i/>
                <w:color w:val="auto"/>
              </w:rPr>
              <w:t>de</w:t>
            </w:r>
            <w:r w:rsidRPr="00C81342">
              <w:rPr>
                <w:color w:val="auto"/>
              </w:rPr>
              <w:t xml:space="preserve"> podem ser prorrogados </w:t>
            </w:r>
            <w:r w:rsidRPr="00C81342">
              <w:rPr>
                <w:b/>
                <w:i/>
                <w:color w:val="auto"/>
              </w:rPr>
              <w:t>pelo período adicional de três meses</w:t>
            </w:r>
            <w:r w:rsidRPr="00C81342">
              <w:rPr>
                <w:color w:val="auto"/>
              </w:rPr>
              <w:t>.</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Nos casos que envolvam questões complexas de facto e de direito, os prazos estabelecidos no n.º 1 podem ser prorrogados.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{BG}</w:t>
      </w:r>
      <w:r w:rsidRPr="00C81342">
        <w:rPr>
          <w:color w:val="auto"/>
        </w:rPr>
        <w:t>bg</w:t>
      </w:r>
      <w:r w:rsidRPr="00C81342">
        <w:rPr>
          <w:rStyle w:val="HideTWBExt"/>
          <w:color w:val="auto"/>
        </w:rPr>
        <w:t>&lt;/Original&gt;</w:t>
      </w:r>
    </w:p>
    <w:p w:rsidR="002F3EB3" w:rsidRPr="00C81342" w:rsidRDefault="002F3EB3" w:rsidP="002F3EB3">
      <w:pPr>
        <w:pStyle w:val="AMNumberTabs"/>
        <w:rPr>
          <w:color w:val="auto"/>
        </w:rPr>
      </w:pPr>
      <w:r w:rsidRPr="00C81342">
        <w:rPr>
          <w:rStyle w:val="HideTWBExt"/>
          <w:color w:val="auto"/>
        </w:rPr>
        <w:t>&lt;/Amend&gt;&lt;Amend&gt;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1575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Brice Hortefeux</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56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w:t>
            </w:r>
            <w:r w:rsidRPr="00C81342">
              <w:rPr>
                <w:color w:val="auto"/>
              </w:rPr>
              <w:t xml:space="preserve"> presente </w:t>
            </w:r>
            <w:r w:rsidRPr="00C81342">
              <w:rPr>
                <w:b/>
                <w:i/>
                <w:color w:val="auto"/>
              </w:rPr>
              <w:t>regulamento</w:t>
            </w:r>
            <w:r w:rsidRPr="00C81342">
              <w:rPr>
                <w:color w:val="auto"/>
              </w:rPr>
              <w:t xml:space="preserve"> não afeta a possibilidade de as autoridades públicas impugnarem decisões administrativas ou judiciais nos termos do direito interno.</w:t>
            </w:r>
          </w:p>
        </w:tc>
        <w:tc>
          <w:tcPr>
            <w:tcW w:w="4876" w:type="dxa"/>
          </w:tcPr>
          <w:p w:rsidR="002F3EB3" w:rsidRPr="00C81342" w:rsidRDefault="002F3EB3" w:rsidP="00BC6CBB">
            <w:pPr>
              <w:pStyle w:val="Normal6"/>
              <w:rPr>
                <w:color w:val="auto"/>
              </w:rPr>
            </w:pPr>
            <w:r w:rsidRPr="00C81342">
              <w:rPr>
                <w:b/>
                <w:i/>
                <w:color w:val="auto"/>
              </w:rPr>
              <w:t>A</w:t>
            </w:r>
            <w:r w:rsidRPr="00C81342">
              <w:rPr>
                <w:color w:val="auto"/>
              </w:rPr>
              <w:t xml:space="preserve"> presente </w:t>
            </w:r>
            <w:r w:rsidRPr="00C81342">
              <w:rPr>
                <w:b/>
                <w:i/>
                <w:color w:val="auto"/>
              </w:rPr>
              <w:t>diretiva</w:t>
            </w:r>
            <w:r w:rsidRPr="00C81342">
              <w:rPr>
                <w:color w:val="auto"/>
              </w:rPr>
              <w:t xml:space="preserve"> não afeta a possibilidade de as autoridades públicas impugnarem decisões administrativas ou judiciais nos termos do direito interno.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{FR}</w:t>
      </w:r>
      <w:r w:rsidRPr="00C81342">
        <w:rPr>
          <w:color w:val="auto"/>
        </w:rPr>
        <w:t>fr</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1576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56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w:t>
            </w:r>
            <w:r w:rsidRPr="00C81342">
              <w:rPr>
                <w:color w:val="auto"/>
              </w:rPr>
              <w:t xml:space="preserve"> presente </w:t>
            </w:r>
            <w:r w:rsidRPr="00C81342">
              <w:rPr>
                <w:b/>
                <w:i/>
                <w:color w:val="auto"/>
              </w:rPr>
              <w:t>regulamento</w:t>
            </w:r>
            <w:r w:rsidRPr="00C81342">
              <w:rPr>
                <w:color w:val="auto"/>
              </w:rPr>
              <w:t xml:space="preserve"> não afeta a possibilidade de as autoridades públicas impugnarem decisões administrativas ou judiciais nos termos do direito interno.</w:t>
            </w:r>
          </w:p>
        </w:tc>
        <w:tc>
          <w:tcPr>
            <w:tcW w:w="4876" w:type="dxa"/>
          </w:tcPr>
          <w:p w:rsidR="002F3EB3" w:rsidRPr="00C81342" w:rsidRDefault="002F3EB3" w:rsidP="00BC6CBB">
            <w:pPr>
              <w:pStyle w:val="Normal6"/>
              <w:rPr>
                <w:color w:val="auto"/>
              </w:rPr>
            </w:pPr>
            <w:r w:rsidRPr="00C81342">
              <w:rPr>
                <w:b/>
                <w:i/>
                <w:color w:val="auto"/>
              </w:rPr>
              <w:t>A</w:t>
            </w:r>
            <w:r w:rsidRPr="00C81342">
              <w:rPr>
                <w:color w:val="auto"/>
              </w:rPr>
              <w:t xml:space="preserve"> presente </w:t>
            </w:r>
            <w:r w:rsidRPr="00C81342">
              <w:rPr>
                <w:b/>
                <w:i/>
                <w:color w:val="auto"/>
              </w:rPr>
              <w:t>diretiva</w:t>
            </w:r>
            <w:r w:rsidRPr="00C81342">
              <w:rPr>
                <w:color w:val="auto"/>
              </w:rPr>
              <w:t xml:space="preserve"> não afeta a possibilidade de as autoridades públicas impugnarem decisões administrativas ou judiciais nos termos do direito interno.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1577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Cecilia Wikström, Sophia in 't Veld, Angelika Mlinar, Filiz Hyusmenova</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57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Os Estados-Membros, em colaboração com a Comissão, devem tomar todas as disposições adequadas para estabelecer uma cooperação direta e um intercâmbio de informações entre as autoridades competentes.</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Os Estados-Membros, em colaboração com a Comissão, devem tomar todas as disposições adequadas para estabelecer uma cooperação direta e um intercâmbio de informações entre as autoridades competentes</w:t>
            </w:r>
            <w:r w:rsidRPr="00C81342">
              <w:rPr>
                <w:b/>
                <w:i/>
                <w:color w:val="auto"/>
              </w:rPr>
              <w:t>, bem como entre as autoridades competentes e a Agência da União Europeia para o Asilo</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É igualmente necessário reforçar a cooperação com a Agência da União Europeia para o Asilo.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1578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59 – n.º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O poder de adotar atos delegados a que se refere o n.º 1 é conferido à Comissão pelo período de cinco anos a contar da data de entrada em vigor </w:t>
            </w:r>
            <w:r w:rsidRPr="00C81342">
              <w:rPr>
                <w:b/>
                <w:i/>
                <w:color w:val="auto"/>
              </w:rPr>
              <w:t>do</w:t>
            </w:r>
            <w:r w:rsidRPr="00C81342">
              <w:rPr>
                <w:color w:val="auto"/>
              </w:rPr>
              <w:t xml:space="preserve"> presente </w:t>
            </w:r>
            <w:r w:rsidRPr="00C81342">
              <w:rPr>
                <w:b/>
                <w:i/>
                <w:color w:val="auto"/>
              </w:rPr>
              <w:t>regulamento</w:t>
            </w:r>
            <w:r w:rsidRPr="00C81342">
              <w:rPr>
                <w:color w:val="auto"/>
              </w:rPr>
              <w:t>. A Comissão deve elaborar um relatório relativo à delegação de poderes o mais tardar nove meses antes do termo do período de cinco anos. A delegação de poderes é tacitamente prorrogada por períodos de igual duração, salvo se o Parlamento Europeu ou o Conselho a tal se opuserem até três meses antes do final de cada período.</w:t>
            </w:r>
          </w:p>
        </w:tc>
        <w:tc>
          <w:tcPr>
            <w:tcW w:w="4876" w:type="dxa"/>
          </w:tcPr>
          <w:p w:rsidR="002F3EB3" w:rsidRPr="00C81342" w:rsidRDefault="002F3EB3" w:rsidP="00BC6CBB">
            <w:pPr>
              <w:pStyle w:val="Normal6"/>
              <w:rPr>
                <w:color w:val="auto"/>
              </w:rPr>
            </w:pPr>
            <w:r w:rsidRPr="00C81342">
              <w:rPr>
                <w:color w:val="auto"/>
              </w:rPr>
              <w:t>2.</w:t>
            </w:r>
            <w:r w:rsidRPr="00C81342">
              <w:rPr>
                <w:color w:val="auto"/>
              </w:rPr>
              <w:tab/>
              <w:t xml:space="preserve">O poder de adotar atos delegados a que se refere o n.º 1 é conferido à Comissão pelo período de cinco anos a contar da data de entrada em vigor </w:t>
            </w:r>
            <w:r w:rsidRPr="00C81342">
              <w:rPr>
                <w:b/>
                <w:i/>
                <w:color w:val="auto"/>
              </w:rPr>
              <w:t>da</w:t>
            </w:r>
            <w:r w:rsidRPr="00C81342">
              <w:rPr>
                <w:color w:val="auto"/>
              </w:rPr>
              <w:t xml:space="preserve"> presente </w:t>
            </w:r>
            <w:r w:rsidRPr="00C81342">
              <w:rPr>
                <w:b/>
                <w:i/>
                <w:color w:val="auto"/>
              </w:rPr>
              <w:t>diretiva</w:t>
            </w:r>
            <w:r w:rsidRPr="00C81342">
              <w:rPr>
                <w:color w:val="auto"/>
              </w:rPr>
              <w:t>. A Comissão deve elaborar um relatório relativo à delegação de poderes o mais tardar nove meses antes do termo do período de cinco anos. A delegação de poderes é tacitamente prorrogada por períodos de igual duração, salvo se o Parlamento Europeu ou o Conselho a tal se opuserem até três meses antes do final de cada período.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1579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59 – n.º 5</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5.</w:t>
            </w:r>
            <w:r w:rsidRPr="00C81342">
              <w:rPr>
                <w:color w:val="auto"/>
              </w:rPr>
              <w:tab/>
              <w:t xml:space="preserve">O ato delegado e as respetivas prorrogações só entram em vigor se não tiverem sido formuladas objeções pelo Parlamento Europeu e pelo Conselho no prazo de </w:t>
            </w:r>
            <w:r w:rsidRPr="00C81342">
              <w:rPr>
                <w:b/>
                <w:i/>
                <w:color w:val="auto"/>
              </w:rPr>
              <w:t>um mês</w:t>
            </w:r>
            <w:r w:rsidRPr="00C81342">
              <w:rPr>
                <w:color w:val="auto"/>
              </w:rPr>
              <w:t xml:space="preserve"> a contar da data de notificação do referido ato a essas instituições ou se, antes do termo desse prazo, o Parlamento Europeu e o Conselho tiverem ambos informado a Comissão de que não têm objeções a formular.</w:t>
            </w:r>
          </w:p>
        </w:tc>
        <w:tc>
          <w:tcPr>
            <w:tcW w:w="4876" w:type="dxa"/>
          </w:tcPr>
          <w:p w:rsidR="002F3EB3" w:rsidRPr="00C81342" w:rsidRDefault="002F3EB3" w:rsidP="00BC6CBB">
            <w:pPr>
              <w:pStyle w:val="Normal6"/>
              <w:rPr>
                <w:color w:val="auto"/>
              </w:rPr>
            </w:pPr>
            <w:r w:rsidRPr="00C81342">
              <w:rPr>
                <w:color w:val="auto"/>
              </w:rPr>
              <w:t>5.</w:t>
            </w:r>
            <w:r w:rsidRPr="00C81342">
              <w:rPr>
                <w:color w:val="auto"/>
              </w:rPr>
              <w:tab/>
              <w:t xml:space="preserve">O ato delegado e as respetivas prorrogações só entram em vigor se não tiverem sido formuladas objeções pelo Parlamento Europeu e pelo Conselho no prazo de </w:t>
            </w:r>
            <w:r w:rsidRPr="00C81342">
              <w:rPr>
                <w:b/>
                <w:i/>
                <w:color w:val="auto"/>
              </w:rPr>
              <w:t>dois meses</w:t>
            </w:r>
            <w:r w:rsidRPr="00C81342">
              <w:rPr>
                <w:color w:val="auto"/>
              </w:rPr>
              <w:t xml:space="preserve"> a contar da data de notificação do referido ato a essas instituições ou se, antes do termo desse prazo, o Parlamento Europeu e o Conselho tiverem ambos informado a Comissão de que não têm objeções a formular.</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É imperativo que o Parlamento e o Conselho disponham de tempo adequado para examinar o conteúdo de um ato delegado antes da sua entrada em vigor. Um prazo de um mês não permite que o Parlamento execute todos os seus processos internos para formular uma objeção a um ato delegado e, por conseguinte, não é adequado. Dois meses é o prazo mínimo que os colegisladores consideram que deve ser concedido.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1580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Brice Hortefeux</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60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Até [dois anos a contar da entrada em vigor </w:t>
            </w:r>
            <w:r w:rsidRPr="00C81342">
              <w:rPr>
                <w:b/>
                <w:i/>
                <w:color w:val="auto"/>
              </w:rPr>
              <w:t>do</w:t>
            </w:r>
            <w:r w:rsidRPr="00C81342">
              <w:rPr>
                <w:color w:val="auto"/>
              </w:rPr>
              <w:t xml:space="preserve"> presente </w:t>
            </w:r>
            <w:r w:rsidRPr="00C81342">
              <w:rPr>
                <w:b/>
                <w:i/>
                <w:color w:val="auto"/>
              </w:rPr>
              <w:t>regulamento</w:t>
            </w:r>
            <w:r w:rsidRPr="00C81342">
              <w:rPr>
                <w:color w:val="auto"/>
              </w:rPr>
              <w:t xml:space="preserve">] e, posteriormente, de cinco em cinco anos, a Comissão deve apresentar um relatório ao Parlamento Europeu e ao Conselho sobre a aplicação </w:t>
            </w:r>
            <w:r w:rsidRPr="00C81342">
              <w:rPr>
                <w:b/>
                <w:i/>
                <w:color w:val="auto"/>
              </w:rPr>
              <w:t>do</w:t>
            </w:r>
            <w:r w:rsidRPr="00C81342">
              <w:rPr>
                <w:color w:val="auto"/>
              </w:rPr>
              <w:t xml:space="preserve"> presente </w:t>
            </w:r>
            <w:r w:rsidRPr="00C81342">
              <w:rPr>
                <w:b/>
                <w:i/>
                <w:color w:val="auto"/>
              </w:rPr>
              <w:t>regulamento</w:t>
            </w:r>
            <w:r w:rsidRPr="00C81342">
              <w:rPr>
                <w:color w:val="auto"/>
              </w:rPr>
              <w:t xml:space="preserve"> nos Estados-Membros, eventualmente propondo alterações.</w:t>
            </w:r>
          </w:p>
        </w:tc>
        <w:tc>
          <w:tcPr>
            <w:tcW w:w="4876" w:type="dxa"/>
          </w:tcPr>
          <w:p w:rsidR="002F3EB3" w:rsidRPr="00C81342" w:rsidRDefault="002F3EB3" w:rsidP="00BC6CBB">
            <w:pPr>
              <w:pStyle w:val="Normal6"/>
              <w:rPr>
                <w:color w:val="auto"/>
              </w:rPr>
            </w:pPr>
            <w:r w:rsidRPr="00C81342">
              <w:rPr>
                <w:color w:val="auto"/>
              </w:rPr>
              <w:t xml:space="preserve">Até [dois anos a contar da entrada em vigor </w:t>
            </w:r>
            <w:r w:rsidRPr="00C81342">
              <w:rPr>
                <w:b/>
                <w:i/>
                <w:color w:val="auto"/>
              </w:rPr>
              <w:t>da</w:t>
            </w:r>
            <w:r w:rsidRPr="00C81342">
              <w:rPr>
                <w:color w:val="auto"/>
              </w:rPr>
              <w:t xml:space="preserve"> presente </w:t>
            </w:r>
            <w:r w:rsidRPr="00C81342">
              <w:rPr>
                <w:b/>
                <w:i/>
                <w:color w:val="auto"/>
              </w:rPr>
              <w:t>diretiva</w:t>
            </w:r>
            <w:r w:rsidRPr="00C81342">
              <w:rPr>
                <w:color w:val="auto"/>
              </w:rPr>
              <w:t xml:space="preserve">] e, posteriormente, de cinco em cinco anos, a Comissão deve apresentar um relatório ao Parlamento Europeu e ao Conselho sobre a aplicação </w:t>
            </w:r>
            <w:r w:rsidRPr="00C81342">
              <w:rPr>
                <w:b/>
                <w:i/>
                <w:color w:val="auto"/>
              </w:rPr>
              <w:t>da</w:t>
            </w:r>
            <w:r w:rsidRPr="00C81342">
              <w:rPr>
                <w:color w:val="auto"/>
              </w:rPr>
              <w:t xml:space="preserve"> presente </w:t>
            </w:r>
            <w:r w:rsidRPr="00C81342">
              <w:rPr>
                <w:b/>
                <w:i/>
                <w:color w:val="auto"/>
              </w:rPr>
              <w:t>diretiva</w:t>
            </w:r>
            <w:r w:rsidRPr="00C81342">
              <w:rPr>
                <w:color w:val="auto"/>
              </w:rPr>
              <w:t xml:space="preserve"> nos Estados-Membros, eventualmente propondo alterações.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{FR}</w:t>
      </w:r>
      <w:r w:rsidRPr="00C81342">
        <w:rPr>
          <w:color w:val="auto"/>
        </w:rPr>
        <w:t>fr</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1581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60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Até [</w:t>
            </w:r>
            <w:r w:rsidRPr="00C81342">
              <w:rPr>
                <w:b/>
                <w:i/>
                <w:color w:val="auto"/>
              </w:rPr>
              <w:t>dois anos</w:t>
            </w:r>
            <w:r w:rsidRPr="00C81342">
              <w:rPr>
                <w:color w:val="auto"/>
              </w:rPr>
              <w:t xml:space="preserve"> a contar da entrada em vigor </w:t>
            </w:r>
            <w:r w:rsidRPr="00C81342">
              <w:rPr>
                <w:b/>
                <w:i/>
                <w:color w:val="auto"/>
              </w:rPr>
              <w:t>do</w:t>
            </w:r>
            <w:r w:rsidRPr="00C81342">
              <w:rPr>
                <w:color w:val="auto"/>
              </w:rPr>
              <w:t xml:space="preserve"> presente </w:t>
            </w:r>
            <w:r w:rsidRPr="00C81342">
              <w:rPr>
                <w:b/>
                <w:i/>
                <w:color w:val="auto"/>
              </w:rPr>
              <w:t>regulamento</w:t>
            </w:r>
            <w:r w:rsidRPr="00C81342">
              <w:rPr>
                <w:color w:val="auto"/>
              </w:rPr>
              <w:t xml:space="preserve">] e, posteriormente, de </w:t>
            </w:r>
            <w:r w:rsidRPr="00C81342">
              <w:rPr>
                <w:b/>
                <w:i/>
                <w:color w:val="auto"/>
              </w:rPr>
              <w:t>cinco</w:t>
            </w:r>
            <w:r w:rsidRPr="00C81342">
              <w:rPr>
                <w:color w:val="auto"/>
              </w:rPr>
              <w:t xml:space="preserve"> em </w:t>
            </w:r>
            <w:r w:rsidRPr="00C81342">
              <w:rPr>
                <w:b/>
                <w:i/>
                <w:color w:val="auto"/>
              </w:rPr>
              <w:t>cinco</w:t>
            </w:r>
            <w:r w:rsidRPr="00C81342">
              <w:rPr>
                <w:color w:val="auto"/>
              </w:rPr>
              <w:t xml:space="preserve"> anos, a Comissão deve apresentar um relatório ao Parlamento Europeu e ao Conselho sobre a aplicação </w:t>
            </w:r>
            <w:r w:rsidRPr="00C81342">
              <w:rPr>
                <w:b/>
                <w:i/>
                <w:color w:val="auto"/>
              </w:rPr>
              <w:t>do</w:t>
            </w:r>
            <w:r w:rsidRPr="00C81342">
              <w:rPr>
                <w:color w:val="auto"/>
              </w:rPr>
              <w:t xml:space="preserve"> presente </w:t>
            </w:r>
            <w:r w:rsidRPr="00C81342">
              <w:rPr>
                <w:b/>
                <w:i/>
                <w:color w:val="auto"/>
              </w:rPr>
              <w:t>regulamento</w:t>
            </w:r>
            <w:r w:rsidRPr="00C81342">
              <w:rPr>
                <w:color w:val="auto"/>
              </w:rPr>
              <w:t xml:space="preserve"> nos Estados-Membros, eventualmente propondo alterações.</w:t>
            </w:r>
          </w:p>
        </w:tc>
        <w:tc>
          <w:tcPr>
            <w:tcW w:w="4876" w:type="dxa"/>
          </w:tcPr>
          <w:p w:rsidR="002F3EB3" w:rsidRPr="00C81342" w:rsidRDefault="002F3EB3" w:rsidP="00BC6CBB">
            <w:pPr>
              <w:pStyle w:val="Normal6"/>
              <w:rPr>
                <w:color w:val="auto"/>
              </w:rPr>
            </w:pPr>
            <w:r w:rsidRPr="00C81342">
              <w:rPr>
                <w:color w:val="auto"/>
              </w:rPr>
              <w:t>Até [</w:t>
            </w:r>
            <w:r w:rsidRPr="00C81342">
              <w:rPr>
                <w:b/>
                <w:i/>
                <w:color w:val="auto"/>
              </w:rPr>
              <w:t>um ano</w:t>
            </w:r>
            <w:r w:rsidRPr="00C81342">
              <w:rPr>
                <w:color w:val="auto"/>
              </w:rPr>
              <w:t xml:space="preserve"> a contar da entrada em vigor </w:t>
            </w:r>
            <w:r w:rsidRPr="00C81342">
              <w:rPr>
                <w:b/>
                <w:i/>
                <w:color w:val="auto"/>
              </w:rPr>
              <w:t>da</w:t>
            </w:r>
            <w:r w:rsidRPr="00C81342">
              <w:rPr>
                <w:color w:val="auto"/>
              </w:rPr>
              <w:t xml:space="preserve"> presente </w:t>
            </w:r>
            <w:r w:rsidRPr="00C81342">
              <w:rPr>
                <w:b/>
                <w:i/>
                <w:color w:val="auto"/>
              </w:rPr>
              <w:t>diretiva</w:t>
            </w:r>
            <w:r w:rsidRPr="00C81342">
              <w:rPr>
                <w:color w:val="auto"/>
              </w:rPr>
              <w:t xml:space="preserve">] e, posteriormente, de </w:t>
            </w:r>
            <w:r w:rsidRPr="00C81342">
              <w:rPr>
                <w:b/>
                <w:i/>
                <w:color w:val="auto"/>
              </w:rPr>
              <w:t>dois</w:t>
            </w:r>
            <w:r w:rsidRPr="00C81342">
              <w:rPr>
                <w:color w:val="auto"/>
              </w:rPr>
              <w:t xml:space="preserve"> em </w:t>
            </w:r>
            <w:r w:rsidRPr="00C81342">
              <w:rPr>
                <w:b/>
                <w:i/>
                <w:color w:val="auto"/>
              </w:rPr>
              <w:t>dois</w:t>
            </w:r>
            <w:r w:rsidRPr="00C81342">
              <w:rPr>
                <w:color w:val="auto"/>
              </w:rPr>
              <w:t xml:space="preserve"> anos, a Comissão deve apresentar um relatório ao Parlamento Europeu e ao Conselho sobre a aplicação </w:t>
            </w:r>
            <w:r w:rsidRPr="00C81342">
              <w:rPr>
                <w:b/>
                <w:i/>
                <w:color w:val="auto"/>
              </w:rPr>
              <w:t>da</w:t>
            </w:r>
            <w:r w:rsidRPr="00C81342">
              <w:rPr>
                <w:color w:val="auto"/>
              </w:rPr>
              <w:t xml:space="preserve"> presente </w:t>
            </w:r>
            <w:r w:rsidRPr="00C81342">
              <w:rPr>
                <w:b/>
                <w:i/>
                <w:color w:val="auto"/>
              </w:rPr>
              <w:t>diretiva</w:t>
            </w:r>
            <w:r w:rsidRPr="00C81342">
              <w:rPr>
                <w:color w:val="auto"/>
              </w:rPr>
              <w:t xml:space="preserve"> nos Estados-Membros, eventualmente propondo alterações.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1582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60 – parágrafo 1-A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O Parlamento Europeu, a Agência dos Direitos Fundamentais e a Provedora de Justiça Europeia devem elaborar relatórios no mesmo prazo que avaliem o sistema e a situação dos direitos fundamentais ao seu abrigo.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1583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60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A pedido da Comissão e até nove meses antes do termo desse prazo, os Estados-Membros devem enviar as informações necessárias à elaboração do relatório.</w:t>
            </w:r>
          </w:p>
        </w:tc>
        <w:tc>
          <w:tcPr>
            <w:tcW w:w="4876" w:type="dxa"/>
          </w:tcPr>
          <w:p w:rsidR="002F3EB3" w:rsidRPr="00C81342" w:rsidRDefault="002F3EB3" w:rsidP="00BC6CBB">
            <w:pPr>
              <w:pStyle w:val="Normal6"/>
              <w:rPr>
                <w:color w:val="auto"/>
              </w:rPr>
            </w:pPr>
            <w:r w:rsidRPr="00C81342">
              <w:rPr>
                <w:color w:val="auto"/>
              </w:rPr>
              <w:t>A pedido da Comissão e até nove meses antes do termo desse prazo, os Estados-Membros devem enviar as informações necessárias à elaboração do relatório.</w:t>
            </w:r>
            <w:r w:rsidRPr="00C81342">
              <w:rPr>
                <w:color w:val="auto"/>
              </w:rPr>
              <w:br/>
            </w:r>
            <w:r w:rsidRPr="00C81342">
              <w:rPr>
                <w:b/>
                <w:i/>
                <w:color w:val="auto"/>
              </w:rPr>
              <w:t>No âmbito do seu relatório, a Comissão informa sobre o método de que se serviu para avaliar a situação nos países terceiros incluídos na lista comum da UE de países terceiros seguros, ou para a eventual inclusão ou suspensão desses países da lista. Apresenta ainda um relatório sobre a aplicação de garantias processuais relativamente aos requerentes de proteção internacional provenientes de países de origem seguros inscritos na lista comum da UE.</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Redação com base na alteração 43 da posição do Parlamento sobre o Regulamento relativo aos países de origem seguros.</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1584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Ska Keller</w:t>
      </w:r>
      <w:r w:rsidRPr="00C81342">
        <w:rPr>
          <w:rStyle w:val="HideTWBExt"/>
          <w:color w:val="auto"/>
        </w:rPr>
        <w:t>&lt;/Members&gt;</w:t>
      </w:r>
    </w:p>
    <w:p w:rsidR="002F3EB3" w:rsidRPr="00C81342" w:rsidRDefault="002F3EB3" w:rsidP="002F3EB3">
      <w:r w:rsidRPr="00C81342">
        <w:rPr>
          <w:rStyle w:val="HideTWBExt"/>
          <w:color w:val="auto"/>
        </w:rPr>
        <w:t>&lt;AuNomDe&gt;</w:t>
      </w:r>
      <w:r w:rsidRPr="00C81342">
        <w:rPr>
          <w:rStyle w:val="HideTWBInt"/>
          <w:color w:val="auto"/>
        </w:rPr>
        <w:t>{Verts/ALE}</w:t>
      </w:r>
      <w:r w:rsidRPr="00C81342">
        <w:t>em nome do Grupo Verts/ALE</w:t>
      </w:r>
      <w:r w:rsidRPr="00C81342">
        <w:rPr>
          <w:rStyle w:val="HideTWBExt"/>
          <w:color w:val="auto"/>
        </w:rPr>
        <w:t>&lt;/AuNomDe&gt;</w:t>
      </w:r>
    </w:p>
    <w:p w:rsidR="002F3EB3" w:rsidRPr="00C81342" w:rsidRDefault="002F3EB3" w:rsidP="002F3EB3">
      <w:pPr>
        <w:pStyle w:val="NormalBold"/>
        <w:rPr>
          <w:color w:val="auto"/>
        </w:rPr>
      </w:pPr>
      <w:r w:rsidRPr="00C81342">
        <w:rPr>
          <w:rStyle w:val="HideTWBExt"/>
          <w:color w:val="auto"/>
        </w:rPr>
        <w:t>&lt;Members&gt;</w:t>
      </w:r>
      <w:r w:rsidRPr="00C81342">
        <w:rPr>
          <w:color w:val="auto"/>
        </w:rPr>
        <w:t>Judith Sargentini</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60 – parágrafo 2 – ponto 1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Os Estados-Membros devem apresentar periodicamente relatórios à Comissão sobre a implementação e aplicação da secção III do presente regulamento.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Esta alteração visa assegurar a plena aplicação, na prática, das disposições do presente regulamento relacionadas com a prestação de assistência jurídica e representação gratuitas a requerentes de asilo em todas as fases do procedimento.</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1585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Brice Hortefeux</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60-A (novo)</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Center"/>
              <w:rPr>
                <w:color w:val="auto"/>
              </w:rPr>
            </w:pPr>
            <w:r w:rsidRPr="00C81342">
              <w:rPr>
                <w:b/>
                <w:i/>
                <w:color w:val="auto"/>
                <w:sz w:val="24"/>
              </w:rPr>
              <w:t>Artigo 60.º-A.</w:t>
            </w:r>
            <w:r w:rsidRPr="00C81342">
              <w:rPr>
                <w:color w:val="auto"/>
              </w:rPr>
              <w:tab/>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Center"/>
              <w:rPr>
                <w:color w:val="auto"/>
              </w:rPr>
            </w:pPr>
            <w:r w:rsidRPr="00C81342">
              <w:rPr>
                <w:b/>
                <w:i/>
                <w:color w:val="auto"/>
                <w:sz w:val="24"/>
              </w:rPr>
              <w:t>Transposição</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907886">
            <w:pPr>
              <w:pStyle w:val="Normal6"/>
              <w:rPr>
                <w:color w:val="auto"/>
              </w:rPr>
            </w:pPr>
            <w:r w:rsidRPr="00C81342">
              <w:rPr>
                <w:b/>
                <w:i/>
                <w:color w:val="auto"/>
              </w:rPr>
              <w:t>1. Os Estados-Membros devem pôr em vigor as disposições legislativas, regulamentares e administrativas necessárias para dar cumprimento aos artigos da presente dire</w:t>
            </w:r>
            <w:r w:rsidR="00907886">
              <w:rPr>
                <w:b/>
                <w:i/>
                <w:color w:val="auto"/>
              </w:rPr>
              <w:t>tiva. Os Estados</w:t>
            </w:r>
            <w:r w:rsidR="00907886">
              <w:rPr>
                <w:b/>
                <w:i/>
                <w:color w:val="auto"/>
              </w:rPr>
              <w:noBreakHyphen/>
            </w:r>
            <w:r w:rsidRPr="00C81342">
              <w:rPr>
                <w:b/>
                <w:i/>
                <w:color w:val="auto"/>
              </w:rPr>
              <w:t>Membros comunicam imediatamente à Comissão o texto dessas disposições.</w:t>
            </w:r>
          </w:p>
        </w:tc>
      </w:tr>
      <w:tr w:rsidR="00C81342" w:rsidRPr="00C81342" w:rsidTr="00BC6CBB">
        <w:trPr>
          <w:jc w:val="center"/>
        </w:trPr>
        <w:tc>
          <w:tcPr>
            <w:tcW w:w="4876" w:type="dxa"/>
          </w:tcPr>
          <w:p w:rsidR="002F3EB3" w:rsidRPr="00C81342" w:rsidRDefault="002F3EB3" w:rsidP="00BC6CBB">
            <w:pPr>
              <w:pStyle w:val="Normal6"/>
              <w:rPr>
                <w:color w:val="auto"/>
              </w:rPr>
            </w:pPr>
          </w:p>
        </w:tc>
        <w:tc>
          <w:tcPr>
            <w:tcW w:w="4876" w:type="dxa"/>
          </w:tcPr>
          <w:p w:rsidR="002F3EB3" w:rsidRPr="00C81342" w:rsidRDefault="002F3EB3" w:rsidP="00BC6CBB">
            <w:pPr>
              <w:pStyle w:val="Normal6"/>
              <w:rPr>
                <w:color w:val="auto"/>
              </w:rPr>
            </w:pPr>
            <w:r w:rsidRPr="00C81342">
              <w:rPr>
                <w:b/>
                <w:i/>
                <w:color w:val="auto"/>
              </w:rPr>
              <w:t>2. Os Estados-Membros comunicam à Comissão o texto das principais disposições de direito interno que adotarem no domínio abrangido pela presente diretiva.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{FR}</w:t>
      </w:r>
      <w:r w:rsidRPr="00C81342">
        <w:rPr>
          <w:color w:val="auto"/>
        </w:rPr>
        <w:t>fr</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1586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Brice Hortefeux</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61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É revogada a Diretiva 2013/32/UE.</w:t>
            </w:r>
          </w:p>
        </w:tc>
        <w:tc>
          <w:tcPr>
            <w:tcW w:w="4876" w:type="dxa"/>
          </w:tcPr>
          <w:p w:rsidR="002F3EB3" w:rsidRPr="00C81342" w:rsidRDefault="002F3EB3" w:rsidP="00BC6CBB">
            <w:pPr>
              <w:pStyle w:val="Normal6"/>
              <w:rPr>
                <w:color w:val="auto"/>
              </w:rPr>
            </w:pPr>
            <w:r w:rsidRPr="00C81342">
              <w:rPr>
                <w:color w:val="auto"/>
              </w:rPr>
              <w:t xml:space="preserve">É revogada a Diretiva 2013/32/UE </w:t>
            </w:r>
            <w:r w:rsidRPr="00C81342">
              <w:rPr>
                <w:b/>
                <w:i/>
                <w:color w:val="auto"/>
              </w:rPr>
              <w:t>para os Estados-Membros vinculados pela presente diretiva, sem prejuízo das obrigações dos Estados-Membros relativas ao prazo de transposição da diretiva para a legislação nacional</w:t>
            </w:r>
            <w:r w:rsidRPr="00C81342">
              <w:rPr>
                <w:color w:val="auto"/>
              </w:rPr>
              <w:t>.</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{FR}</w:t>
      </w:r>
      <w:r w:rsidRPr="00C81342">
        <w:rPr>
          <w:color w:val="auto"/>
        </w:rPr>
        <w:t>fr</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1587</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61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 xml:space="preserve">As remissões para a diretiva revogada devem entender-se como remissões para </w:t>
            </w:r>
            <w:r w:rsidRPr="00C81342">
              <w:rPr>
                <w:b/>
                <w:i/>
                <w:color w:val="auto"/>
              </w:rPr>
              <w:t>o</w:t>
            </w:r>
            <w:r w:rsidRPr="00C81342">
              <w:rPr>
                <w:color w:val="auto"/>
              </w:rPr>
              <w:t xml:space="preserve"> presente </w:t>
            </w:r>
            <w:r w:rsidRPr="00C81342">
              <w:rPr>
                <w:b/>
                <w:i/>
                <w:color w:val="auto"/>
              </w:rPr>
              <w:t>regulamento</w:t>
            </w:r>
            <w:r w:rsidRPr="00C81342">
              <w:rPr>
                <w:color w:val="auto"/>
              </w:rPr>
              <w:t xml:space="preserve"> e devem ser lidas de acordo com o quadro de correspondência do anexo 2.</w:t>
            </w:r>
          </w:p>
        </w:tc>
        <w:tc>
          <w:tcPr>
            <w:tcW w:w="4876" w:type="dxa"/>
          </w:tcPr>
          <w:p w:rsidR="002F3EB3" w:rsidRPr="00C81342" w:rsidRDefault="002F3EB3" w:rsidP="00BC6CBB">
            <w:pPr>
              <w:pStyle w:val="Normal6"/>
              <w:rPr>
                <w:color w:val="auto"/>
              </w:rPr>
            </w:pPr>
            <w:r w:rsidRPr="00C81342">
              <w:rPr>
                <w:color w:val="auto"/>
              </w:rPr>
              <w:t xml:space="preserve">As remissões para a diretiva revogada devem entender-se como remissões para </w:t>
            </w:r>
            <w:r w:rsidRPr="00C81342">
              <w:rPr>
                <w:b/>
                <w:i/>
                <w:color w:val="auto"/>
              </w:rPr>
              <w:t>a</w:t>
            </w:r>
            <w:r w:rsidRPr="00C81342">
              <w:rPr>
                <w:color w:val="auto"/>
              </w:rPr>
              <w:t xml:space="preserve"> presente </w:t>
            </w:r>
            <w:r w:rsidRPr="00C81342">
              <w:rPr>
                <w:b/>
                <w:i/>
                <w:color w:val="auto"/>
              </w:rPr>
              <w:t>diretiva</w:t>
            </w:r>
            <w:r w:rsidRPr="00C81342">
              <w:rPr>
                <w:color w:val="auto"/>
              </w:rPr>
              <w:t xml:space="preserve"> e devem ser lidas de acordo com o quadro de correspondência do anexo 2.</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1588</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Brice Hortefeux</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62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w:t>
            </w:r>
            <w:r w:rsidRPr="00C81342">
              <w:rPr>
                <w:color w:val="auto"/>
              </w:rPr>
              <w:t xml:space="preserve"> presente </w:t>
            </w:r>
            <w:r w:rsidRPr="00C81342">
              <w:rPr>
                <w:b/>
                <w:i/>
                <w:color w:val="auto"/>
              </w:rPr>
              <w:t>regulamento</w:t>
            </w:r>
            <w:r w:rsidRPr="00C81342">
              <w:rPr>
                <w:color w:val="auto"/>
              </w:rPr>
              <w:t xml:space="preserve"> entra em vigor no vigésimo dia seguinte ao da sua publicação no Jornal Oficial da União Europeia.</w:t>
            </w:r>
          </w:p>
        </w:tc>
        <w:tc>
          <w:tcPr>
            <w:tcW w:w="4876" w:type="dxa"/>
          </w:tcPr>
          <w:p w:rsidR="002F3EB3" w:rsidRPr="00C81342" w:rsidRDefault="002F3EB3" w:rsidP="00BC6CBB">
            <w:pPr>
              <w:pStyle w:val="Normal6"/>
              <w:rPr>
                <w:color w:val="auto"/>
              </w:rPr>
            </w:pPr>
            <w:r w:rsidRPr="00C81342">
              <w:rPr>
                <w:b/>
                <w:i/>
                <w:color w:val="auto"/>
              </w:rPr>
              <w:t>A</w:t>
            </w:r>
            <w:r w:rsidRPr="00C81342">
              <w:rPr>
                <w:color w:val="auto"/>
              </w:rPr>
              <w:t xml:space="preserve"> presente </w:t>
            </w:r>
            <w:r w:rsidRPr="00C81342">
              <w:rPr>
                <w:b/>
                <w:i/>
                <w:color w:val="auto"/>
              </w:rPr>
              <w:t>diretiva</w:t>
            </w:r>
            <w:r w:rsidRPr="00C81342">
              <w:rPr>
                <w:color w:val="auto"/>
              </w:rPr>
              <w:t xml:space="preserve"> entra em vigor no vigésimo dia seguinte ao da sua publicação no Jornal Oficial da União Europeia.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{FR}</w:t>
      </w:r>
      <w:r w:rsidRPr="00C81342">
        <w:rPr>
          <w:color w:val="auto"/>
        </w:rPr>
        <w:t>fr</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1589</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62 – parágrafo 1</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w:t>
            </w:r>
            <w:r w:rsidRPr="00C81342">
              <w:rPr>
                <w:color w:val="auto"/>
              </w:rPr>
              <w:t xml:space="preserve"> presente </w:t>
            </w:r>
            <w:r w:rsidRPr="00C81342">
              <w:rPr>
                <w:b/>
                <w:i/>
                <w:color w:val="auto"/>
              </w:rPr>
              <w:t>regulamento</w:t>
            </w:r>
            <w:r w:rsidRPr="00C81342">
              <w:rPr>
                <w:color w:val="auto"/>
              </w:rPr>
              <w:t xml:space="preserve"> entra em vigor no vigésimo dia seguinte ao da sua publicação no Jornal Oficial da União Europeia.</w:t>
            </w:r>
          </w:p>
        </w:tc>
        <w:tc>
          <w:tcPr>
            <w:tcW w:w="4876" w:type="dxa"/>
          </w:tcPr>
          <w:p w:rsidR="002F3EB3" w:rsidRPr="00C81342" w:rsidRDefault="002F3EB3" w:rsidP="00BC6CBB">
            <w:pPr>
              <w:pStyle w:val="Normal6"/>
              <w:rPr>
                <w:color w:val="auto"/>
              </w:rPr>
            </w:pPr>
            <w:r w:rsidRPr="00C81342">
              <w:rPr>
                <w:b/>
                <w:i/>
                <w:color w:val="auto"/>
              </w:rPr>
              <w:t>A</w:t>
            </w:r>
            <w:r w:rsidRPr="00C81342">
              <w:rPr>
                <w:color w:val="auto"/>
              </w:rPr>
              <w:t xml:space="preserve"> presente </w:t>
            </w:r>
            <w:r w:rsidRPr="00C81342">
              <w:rPr>
                <w:b/>
                <w:i/>
                <w:color w:val="auto"/>
              </w:rPr>
              <w:t>diretiva</w:t>
            </w:r>
            <w:r w:rsidRPr="00C81342">
              <w:rPr>
                <w:color w:val="auto"/>
              </w:rPr>
              <w:t xml:space="preserve"> entra em vigor no vigésimo dia seguinte ao da sua publicação no Jornal Oficial da União Europeia.</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1590</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Brice Hortefeux</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62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 presente regulamento é aplicável a partir de [seis meses após a entrada em vigor].</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{FR}</w:t>
      </w:r>
      <w:r w:rsidRPr="00C81342">
        <w:rPr>
          <w:color w:val="auto"/>
        </w:rPr>
        <w:t>fr</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1591</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62 – parágrafo 2</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w:t>
            </w:r>
            <w:r w:rsidRPr="00C81342">
              <w:rPr>
                <w:color w:val="auto"/>
              </w:rPr>
              <w:t xml:space="preserve"> presente </w:t>
            </w:r>
            <w:r w:rsidRPr="00C81342">
              <w:rPr>
                <w:b/>
                <w:i/>
                <w:color w:val="auto"/>
              </w:rPr>
              <w:t>regulamento</w:t>
            </w:r>
            <w:r w:rsidRPr="00C81342">
              <w:rPr>
                <w:color w:val="auto"/>
              </w:rPr>
              <w:t xml:space="preserve"> é aplicável a partir de [seis meses após a entrada em vigor].</w:t>
            </w:r>
          </w:p>
        </w:tc>
        <w:tc>
          <w:tcPr>
            <w:tcW w:w="4876" w:type="dxa"/>
          </w:tcPr>
          <w:p w:rsidR="002F3EB3" w:rsidRPr="00C81342" w:rsidRDefault="002F3EB3" w:rsidP="00BC6CBB">
            <w:pPr>
              <w:pStyle w:val="Normal6"/>
              <w:rPr>
                <w:color w:val="auto"/>
              </w:rPr>
            </w:pPr>
            <w:r w:rsidRPr="00C81342">
              <w:rPr>
                <w:b/>
                <w:i/>
                <w:color w:val="auto"/>
              </w:rPr>
              <w:t>A</w:t>
            </w:r>
            <w:r w:rsidRPr="00C81342">
              <w:rPr>
                <w:color w:val="auto"/>
              </w:rPr>
              <w:t xml:space="preserve"> presente </w:t>
            </w:r>
            <w:r w:rsidRPr="00C81342">
              <w:rPr>
                <w:b/>
                <w:i/>
                <w:color w:val="auto"/>
              </w:rPr>
              <w:t>diretiva</w:t>
            </w:r>
            <w:r w:rsidRPr="00C81342">
              <w:rPr>
                <w:color w:val="auto"/>
              </w:rPr>
              <w:t xml:space="preserve"> é aplicável a partir de [seis meses após a entrada em vigor].</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1592</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Brice Hortefeux</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62 – parágrafo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673A07">
            <w:pPr>
              <w:pStyle w:val="Normal6"/>
              <w:rPr>
                <w:color w:val="auto"/>
              </w:rPr>
            </w:pPr>
            <w:r w:rsidRPr="00C81342">
              <w:rPr>
                <w:b/>
                <w:i/>
                <w:color w:val="auto"/>
              </w:rPr>
              <w:t>O presente regulamento é obrigatório em todos os seus elementos e diretamente aplicável nos Estados Membros nos termos dos Tratados.</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{FR}</w:t>
      </w:r>
      <w:r w:rsidRPr="00C81342">
        <w:rPr>
          <w:color w:val="auto"/>
        </w:rPr>
        <w:t>fr</w:t>
      </w:r>
      <w:r w:rsidRPr="00C81342">
        <w:rPr>
          <w:rStyle w:val="HideTWBExt"/>
          <w:color w:val="auto"/>
        </w:rPr>
        <w:t>&lt;/Original&gt;</w:t>
      </w:r>
    </w:p>
    <w:p w:rsidR="002F3EB3" w:rsidRPr="00C81342" w:rsidRDefault="002F3EB3" w:rsidP="002F3EB3">
      <w:pPr>
        <w:pStyle w:val="AMNumberTabs"/>
        <w:rPr>
          <w:color w:val="auto"/>
        </w:rPr>
      </w:pPr>
      <w:r w:rsidRPr="00C81342">
        <w:rPr>
          <w:rStyle w:val="HideTWBExt"/>
          <w:color w:val="auto"/>
        </w:rPr>
        <w:t>&lt;/Amend&gt;&lt;Amend&gt;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1593</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Artigo 62 – parágrafo 3</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O</w:t>
            </w:r>
            <w:r w:rsidRPr="00C81342">
              <w:rPr>
                <w:color w:val="auto"/>
              </w:rPr>
              <w:t xml:space="preserve"> presente </w:t>
            </w:r>
            <w:r w:rsidRPr="00C81342">
              <w:rPr>
                <w:b/>
                <w:i/>
                <w:color w:val="auto"/>
              </w:rPr>
              <w:t>regulamento</w:t>
            </w:r>
            <w:r w:rsidRPr="00C81342">
              <w:rPr>
                <w:color w:val="auto"/>
              </w:rPr>
              <w:t xml:space="preserve"> é </w:t>
            </w:r>
            <w:r w:rsidRPr="00C81342">
              <w:rPr>
                <w:b/>
                <w:i/>
                <w:color w:val="auto"/>
              </w:rPr>
              <w:t>obrigatório</w:t>
            </w:r>
            <w:r w:rsidRPr="00C81342">
              <w:rPr>
                <w:color w:val="auto"/>
              </w:rPr>
              <w:t xml:space="preserve"> em todos os seus elementos e diretamente aplicável nos Estados-Membros em conformidade com os Tratados.</w:t>
            </w:r>
          </w:p>
        </w:tc>
        <w:tc>
          <w:tcPr>
            <w:tcW w:w="4876" w:type="dxa"/>
          </w:tcPr>
          <w:p w:rsidR="002F3EB3" w:rsidRPr="00C81342" w:rsidRDefault="002F3EB3" w:rsidP="00BC6CBB">
            <w:pPr>
              <w:pStyle w:val="Normal6"/>
              <w:rPr>
                <w:color w:val="auto"/>
              </w:rPr>
            </w:pPr>
            <w:r w:rsidRPr="00C81342">
              <w:rPr>
                <w:b/>
                <w:i/>
                <w:color w:val="auto"/>
              </w:rPr>
              <w:t>A</w:t>
            </w:r>
            <w:r w:rsidRPr="00C81342">
              <w:rPr>
                <w:color w:val="auto"/>
              </w:rPr>
              <w:t xml:space="preserve"> presente </w:t>
            </w:r>
            <w:r w:rsidRPr="00C81342">
              <w:rPr>
                <w:b/>
                <w:i/>
                <w:color w:val="auto"/>
              </w:rPr>
              <w:t>diretiva</w:t>
            </w:r>
            <w:r w:rsidRPr="00C81342">
              <w:rPr>
                <w:color w:val="auto"/>
              </w:rPr>
              <w:t xml:space="preserve"> é </w:t>
            </w:r>
            <w:r w:rsidRPr="00C81342">
              <w:rPr>
                <w:b/>
                <w:i/>
                <w:color w:val="auto"/>
              </w:rPr>
              <w:t>obrigatória</w:t>
            </w:r>
            <w:r w:rsidRPr="00C81342">
              <w:rPr>
                <w:color w:val="auto"/>
              </w:rPr>
              <w:t xml:space="preserve"> em todos os seus elementos e diretamente aplicável nos Estados-Membros em conformidade com os Tratados.</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1594</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Marina Albiol Guzmán</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Anexo I</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Lista comum da UE de países de origem seguros a que se refere o artigo 48.º</w:t>
            </w:r>
          </w:p>
        </w:tc>
        <w:tc>
          <w:tcPr>
            <w:tcW w:w="4876" w:type="dxa"/>
          </w:tcPr>
          <w:p w:rsidR="002F3EB3" w:rsidRPr="00C81342" w:rsidRDefault="002F3EB3" w:rsidP="00BC6CBB">
            <w:pPr>
              <w:pStyle w:val="Normal6"/>
              <w:rPr>
                <w:color w:val="auto"/>
              </w:rPr>
            </w:pPr>
            <w:r w:rsidRPr="00C81342">
              <w:rPr>
                <w:b/>
                <w:i/>
                <w:color w:val="auto"/>
              </w:rPr>
              <w:t>Suprimido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Albânia,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Bósnia-Herzegovina,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Antiga República jugoslava da Macedónia,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Kosovo*</w:t>
            </w:r>
            <w:r w:rsidRPr="00C81342">
              <w:rPr>
                <w:rStyle w:val="SupBoldItalic"/>
                <w:color w:val="auto"/>
              </w:rPr>
              <w:t>39</w:t>
            </w:r>
            <w:r w:rsidRPr="00C81342">
              <w:rPr>
                <w:b/>
                <w:i/>
                <w:color w:val="auto"/>
              </w:rPr>
              <w:t xml:space="preserve"> ,</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Montenegro,</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Sérvia,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Turquia.</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color w:val="auto"/>
              </w:rPr>
              <w:t>_________________</w:t>
            </w:r>
          </w:p>
        </w:tc>
        <w:tc>
          <w:tcPr>
            <w:tcW w:w="4876" w:type="dxa"/>
          </w:tcPr>
          <w:p w:rsidR="002F3EB3" w:rsidRPr="00C81342" w:rsidRDefault="002F3EB3" w:rsidP="00BC6CBB">
            <w:pPr>
              <w:pStyle w:val="Normal6"/>
              <w:rPr>
                <w:color w:val="auto"/>
              </w:rPr>
            </w:pP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rStyle w:val="SupBoldItalic"/>
                <w:color w:val="auto"/>
              </w:rPr>
              <w:t>39</w:t>
            </w:r>
            <w:r w:rsidRPr="00C81342">
              <w:rPr>
                <w:color w:val="auto"/>
              </w:rPr>
              <w:t xml:space="preserve"> </w:t>
            </w:r>
            <w:r w:rsidRPr="00C81342">
              <w:rPr>
                <w:b/>
                <w:i/>
                <w:color w:val="auto"/>
              </w:rPr>
              <w:t>* Esta designação não prejudica as posições relativas ao estatuto e está conforme com a Resolução 1244/99 do CSNU e com o parecer do TIJ sobre a declaração de independência do Kosovo.</w:t>
            </w:r>
          </w:p>
        </w:tc>
        <w:tc>
          <w:tcPr>
            <w:tcW w:w="4876" w:type="dxa"/>
          </w:tcPr>
          <w:p w:rsidR="002F3EB3" w:rsidRPr="00C81342" w:rsidRDefault="002F3EB3" w:rsidP="00BC6CBB">
            <w:pPr>
              <w:pStyle w:val="Normal6"/>
              <w:rPr>
                <w:color w:val="auto"/>
              </w:rPr>
            </w:pP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r w:rsidRPr="00C81342">
        <w:rPr>
          <w:rStyle w:val="HideTWBExt"/>
          <w:color w:val="auto"/>
        </w:rPr>
        <w:t>&lt;/Amend&gt;</w:t>
      </w:r>
    </w:p>
    <w:p w:rsidR="002F3EB3" w:rsidRPr="00C81342" w:rsidRDefault="002F3EB3" w:rsidP="002F3EB3">
      <w:pPr>
        <w:pStyle w:val="AMNumberTabs"/>
        <w:rPr>
          <w:color w:val="auto"/>
        </w:rPr>
      </w:pPr>
      <w:r w:rsidRPr="00C81342">
        <w:rPr>
          <w:rStyle w:val="HideTWBExt"/>
          <w:color w:val="auto"/>
        </w:rPr>
        <w: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1595</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Laura Ferrara</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Anexo I - parágrafo 7</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Turquia</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{IT}</w:t>
      </w:r>
      <w:r w:rsidRPr="00C81342">
        <w:rPr>
          <w:color w:val="auto"/>
        </w:rPr>
        <w:t>it</w:t>
      </w:r>
      <w:r w:rsidRPr="00C81342">
        <w:rPr>
          <w:rStyle w:val="HideTWBExt"/>
          <w:color w:val="auto"/>
        </w:rPr>
        <w:t>&lt;/Original&gt;</w:t>
      </w:r>
    </w:p>
    <w:p w:rsidR="002F3EB3" w:rsidRPr="00C81342" w:rsidRDefault="002F3EB3" w:rsidP="002F3EB3">
      <w:pPr>
        <w:pStyle w:val="AMNumberTabs"/>
        <w:rPr>
          <w:color w:val="auto"/>
        </w:rPr>
      </w:pPr>
      <w:r w:rsidRPr="00C81342">
        <w:rPr>
          <w:rStyle w:val="HideTWBExt"/>
          <w:color w:val="auto"/>
        </w:rPr>
        <w:t>&lt;/Amend&gt;&lt;Amend&gt;</w:t>
      </w:r>
      <w:r w:rsidRPr="00C81342">
        <w:rPr>
          <w:color w:val="auto"/>
        </w:rPr>
        <w:t>Alteração</w:t>
      </w:r>
      <w:r w:rsidRPr="00C81342">
        <w:rPr>
          <w:color w:val="auto"/>
        </w:rPr>
        <w:tab/>
      </w:r>
      <w:r w:rsidRPr="00C81342">
        <w:rPr>
          <w:color w:val="auto"/>
        </w:rPr>
        <w:tab/>
      </w:r>
      <w:r w:rsidRPr="00C81342">
        <w:rPr>
          <w:rStyle w:val="HideTWBExt"/>
          <w:color w:val="auto"/>
        </w:rPr>
        <w:t>&lt;NumAm&gt;</w:t>
      </w:r>
      <w:r w:rsidRPr="00C81342">
        <w:rPr>
          <w:color w:val="auto"/>
        </w:rPr>
        <w:t>1596</w:t>
      </w:r>
      <w:r w:rsidRPr="00C81342">
        <w:rPr>
          <w:rStyle w:val="HideTWBExt"/>
          <w:color w:val="auto"/>
        </w:rPr>
        <w:t>&lt;/NumAm&gt;</w:t>
      </w:r>
    </w:p>
    <w:p w:rsidR="002F3EB3" w:rsidRPr="00C81342" w:rsidRDefault="002F3EB3" w:rsidP="002F3EB3">
      <w:pPr>
        <w:pStyle w:val="NormalBold"/>
        <w:rPr>
          <w:color w:val="auto"/>
        </w:rPr>
      </w:pPr>
      <w:r w:rsidRPr="00C81342">
        <w:rPr>
          <w:rStyle w:val="HideTWBExt"/>
          <w:color w:val="auto"/>
        </w:rPr>
        <w:t>&lt;RepeatBlock-By&gt;&lt;Members&gt;</w:t>
      </w:r>
      <w:r w:rsidRPr="00C81342">
        <w:rPr>
          <w:color w:val="auto"/>
        </w:rPr>
        <w:t>Péter Niedermüller, Sylvie Guillaume</w:t>
      </w:r>
      <w:r w:rsidRPr="00C81342">
        <w:rPr>
          <w:rStyle w:val="HideTWBExt"/>
          <w:color w:val="auto"/>
        </w:rPr>
        <w:t>&lt;/Members&gt;</w:t>
      </w:r>
    </w:p>
    <w:p w:rsidR="002F3EB3" w:rsidRPr="00C81342" w:rsidRDefault="002F3EB3" w:rsidP="002F3EB3">
      <w:pPr>
        <w:pStyle w:val="NormalBold"/>
        <w:rPr>
          <w:color w:val="auto"/>
        </w:rPr>
      </w:pPr>
      <w:r w:rsidRPr="00C81342">
        <w:rPr>
          <w:rStyle w:val="HideTWBExt"/>
          <w:color w:val="auto"/>
        </w:rPr>
        <w:t>&lt;/RepeatBlock-By&gt;</w:t>
      </w:r>
    </w:p>
    <w:p w:rsidR="002F3EB3" w:rsidRPr="00C81342" w:rsidRDefault="002F3EB3" w:rsidP="002F3EB3">
      <w:pPr>
        <w:pStyle w:val="NormalBold"/>
        <w:rPr>
          <w:color w:val="auto"/>
        </w:rPr>
      </w:pPr>
      <w:r w:rsidRPr="00C81342">
        <w:rPr>
          <w:rStyle w:val="HideTWBExt"/>
          <w:color w:val="auto"/>
        </w:rPr>
        <w:t>&lt;DocAmend&gt;</w:t>
      </w:r>
      <w:r w:rsidRPr="00C81342">
        <w:rPr>
          <w:color w:val="auto"/>
        </w:rPr>
        <w:t>Proposta de regulamento</w:t>
      </w:r>
      <w:r w:rsidRPr="00C81342">
        <w:rPr>
          <w:rStyle w:val="HideTWBExt"/>
          <w:color w:val="auto"/>
        </w:rPr>
        <w:t>&lt;/DocAmend&gt;</w:t>
      </w:r>
    </w:p>
    <w:p w:rsidR="002F3EB3" w:rsidRPr="00C81342" w:rsidRDefault="002F3EB3" w:rsidP="002F3EB3">
      <w:pPr>
        <w:pStyle w:val="NormalBold"/>
        <w:rPr>
          <w:color w:val="auto"/>
        </w:rPr>
      </w:pPr>
      <w:r w:rsidRPr="00C81342">
        <w:rPr>
          <w:rStyle w:val="HideTWBExt"/>
          <w:color w:val="auto"/>
        </w:rPr>
        <w:t>&lt;Article&gt;</w:t>
      </w:r>
      <w:r w:rsidRPr="00C81342">
        <w:rPr>
          <w:color w:val="auto"/>
        </w:rPr>
        <w:t>Anexo I – ponto 7</w:t>
      </w:r>
      <w:r w:rsidRPr="00C8134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1342" w:rsidRPr="00C81342" w:rsidTr="00BC6CBB">
        <w:trPr>
          <w:trHeight w:hRule="exact" w:val="240"/>
          <w:jc w:val="center"/>
        </w:trPr>
        <w:tc>
          <w:tcPr>
            <w:tcW w:w="9752" w:type="dxa"/>
            <w:gridSpan w:val="2"/>
          </w:tcPr>
          <w:p w:rsidR="002F3EB3" w:rsidRPr="00C81342" w:rsidRDefault="002F3EB3" w:rsidP="00BC6CBB"/>
        </w:tc>
      </w:tr>
      <w:tr w:rsidR="00C81342" w:rsidRPr="00C81342" w:rsidTr="00BC6CBB">
        <w:trPr>
          <w:trHeight w:val="240"/>
          <w:jc w:val="center"/>
        </w:trPr>
        <w:tc>
          <w:tcPr>
            <w:tcW w:w="4876" w:type="dxa"/>
          </w:tcPr>
          <w:p w:rsidR="002F3EB3" w:rsidRPr="00C81342" w:rsidRDefault="002F3EB3" w:rsidP="00BC6CBB">
            <w:pPr>
              <w:pStyle w:val="ColumnHeading"/>
              <w:rPr>
                <w:color w:val="auto"/>
              </w:rPr>
            </w:pPr>
            <w:r w:rsidRPr="00C81342">
              <w:rPr>
                <w:color w:val="auto"/>
              </w:rPr>
              <w:t>Texto da Comissão</w:t>
            </w:r>
          </w:p>
        </w:tc>
        <w:tc>
          <w:tcPr>
            <w:tcW w:w="4876" w:type="dxa"/>
          </w:tcPr>
          <w:p w:rsidR="002F3EB3" w:rsidRPr="00C81342" w:rsidRDefault="002F3EB3" w:rsidP="00BC6CBB">
            <w:pPr>
              <w:pStyle w:val="ColumnHeading"/>
              <w:rPr>
                <w:color w:val="auto"/>
              </w:rPr>
            </w:pPr>
            <w:r w:rsidRPr="00C81342">
              <w:rPr>
                <w:color w:val="auto"/>
              </w:rPr>
              <w:t>Alteração</w:t>
            </w:r>
          </w:p>
        </w:tc>
      </w:tr>
      <w:tr w:rsidR="00C81342" w:rsidRPr="00C81342" w:rsidTr="00BC6CBB">
        <w:trPr>
          <w:jc w:val="center"/>
        </w:trPr>
        <w:tc>
          <w:tcPr>
            <w:tcW w:w="4876" w:type="dxa"/>
          </w:tcPr>
          <w:p w:rsidR="002F3EB3" w:rsidRPr="00C81342" w:rsidRDefault="002F3EB3" w:rsidP="00BC6CBB">
            <w:pPr>
              <w:pStyle w:val="Normal6"/>
              <w:rPr>
                <w:color w:val="auto"/>
              </w:rPr>
            </w:pPr>
            <w:r w:rsidRPr="00C81342">
              <w:rPr>
                <w:b/>
                <w:i/>
                <w:color w:val="auto"/>
              </w:rPr>
              <w:t>Turquia.</w:t>
            </w:r>
          </w:p>
        </w:tc>
        <w:tc>
          <w:tcPr>
            <w:tcW w:w="4876" w:type="dxa"/>
          </w:tcPr>
          <w:p w:rsidR="002F3EB3" w:rsidRPr="00C81342" w:rsidRDefault="002F3EB3" w:rsidP="00BC6CBB">
            <w:pPr>
              <w:pStyle w:val="Normal6"/>
              <w:rPr>
                <w:color w:val="auto"/>
              </w:rPr>
            </w:pPr>
            <w:r w:rsidRPr="00C81342">
              <w:rPr>
                <w:b/>
                <w:i/>
                <w:color w:val="auto"/>
              </w:rPr>
              <w:t>Suprimido</w:t>
            </w:r>
          </w:p>
        </w:tc>
      </w:tr>
    </w:tbl>
    <w:p w:rsidR="002F3EB3" w:rsidRPr="00C81342" w:rsidRDefault="002F3EB3" w:rsidP="002F3EB3">
      <w:pPr>
        <w:pStyle w:val="Olang"/>
        <w:rPr>
          <w:color w:val="auto"/>
        </w:rPr>
      </w:pPr>
      <w:r w:rsidRPr="00C81342">
        <w:rPr>
          <w:color w:val="auto"/>
        </w:rPr>
        <w:t xml:space="preserve">Or. </w:t>
      </w:r>
      <w:r w:rsidRPr="00C81342">
        <w:rPr>
          <w:rStyle w:val="HideTWBExt"/>
          <w:color w:val="auto"/>
        </w:rPr>
        <w:t>&lt;Original&gt;</w:t>
      </w:r>
      <w:r w:rsidRPr="00C81342">
        <w:rPr>
          <w:rStyle w:val="HideTWBInt"/>
          <w:color w:val="auto"/>
        </w:rPr>
        <w:t>{EN}</w:t>
      </w:r>
      <w:r w:rsidRPr="00C81342">
        <w:rPr>
          <w:color w:val="auto"/>
        </w:rPr>
        <w:t>en</w:t>
      </w:r>
      <w:r w:rsidRPr="00C81342">
        <w:rPr>
          <w:rStyle w:val="HideTWBExt"/>
          <w:color w:val="auto"/>
        </w:rPr>
        <w:t>&lt;/Original&gt;</w:t>
      </w:r>
    </w:p>
    <w:p w:rsidR="002F3EB3" w:rsidRPr="00C81342" w:rsidRDefault="002F3EB3" w:rsidP="002F3EB3">
      <w:pPr>
        <w:pStyle w:val="JustificationTitle"/>
        <w:rPr>
          <w:color w:val="auto"/>
        </w:rPr>
      </w:pPr>
      <w:r w:rsidRPr="00C81342">
        <w:rPr>
          <w:rStyle w:val="HideTWBExt"/>
          <w:color w:val="auto"/>
        </w:rPr>
        <w:t>&lt;TitreJust&gt;</w:t>
      </w:r>
      <w:r w:rsidRPr="00C81342">
        <w:rPr>
          <w:color w:val="auto"/>
        </w:rPr>
        <w:t>Justificação</w:t>
      </w:r>
      <w:r w:rsidRPr="00C81342">
        <w:rPr>
          <w:rStyle w:val="HideTWBExt"/>
          <w:color w:val="auto"/>
        </w:rPr>
        <w:t>&lt;/TitreJust&gt;</w:t>
      </w:r>
    </w:p>
    <w:p w:rsidR="002F3EB3" w:rsidRPr="00C81342" w:rsidRDefault="002F3EB3" w:rsidP="002F3EB3">
      <w:pPr>
        <w:pStyle w:val="Normal12Italic"/>
        <w:rPr>
          <w:color w:val="auto"/>
        </w:rPr>
      </w:pPr>
      <w:r w:rsidRPr="00C81342">
        <w:rPr>
          <w:color w:val="auto"/>
        </w:rPr>
        <w:t xml:space="preserve">Com base no relatório da Comissão de 2016 sobre a Turquia (COM(2016) 715) e no relatório do EASO relativo às informações sobre o país de origem respeitante à Turquia (novembro de 2016), </w:t>
      </w:r>
      <w:r w:rsidR="00907886">
        <w:rPr>
          <w:color w:val="auto"/>
        </w:rPr>
        <w:t>a Turquia n</w:t>
      </w:r>
      <w:r w:rsidRPr="00C81342">
        <w:rPr>
          <w:color w:val="auto"/>
        </w:rPr>
        <w:t>ão cumpre os critérios de país de origem seguro em conformidade com o artigo 47.º.</w:t>
      </w:r>
    </w:p>
    <w:p w:rsidR="0092169C" w:rsidRPr="00C81342" w:rsidRDefault="002F3EB3" w:rsidP="002F3EB3">
      <w:r w:rsidRPr="00C81342">
        <w:rPr>
          <w:rStyle w:val="HideTWBExt"/>
          <w:color w:val="auto"/>
        </w:rPr>
        <w:t>&lt;/Amend&gt;&lt;/RepeatBlock-Amend&gt;</w:t>
      </w:r>
    </w:p>
    <w:sectPr w:rsidR="0092169C" w:rsidRPr="00C81342" w:rsidSect="006F6F7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CBB" w:rsidRPr="00993F9F" w:rsidRDefault="00BC6CBB">
      <w:r w:rsidRPr="00993F9F">
        <w:separator/>
      </w:r>
    </w:p>
  </w:endnote>
  <w:endnote w:type="continuationSeparator" w:id="0">
    <w:p w:rsidR="00BC6CBB" w:rsidRPr="00993F9F" w:rsidRDefault="00BC6CBB">
      <w:r w:rsidRPr="00993F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PS-BoldItalic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CBB" w:rsidRPr="00BC6CBB" w:rsidRDefault="00BC6CBB" w:rsidP="006F6F77">
    <w:pPr>
      <w:pStyle w:val="Footer"/>
      <w:rPr>
        <w:lang w:val="de-DE"/>
      </w:rPr>
    </w:pPr>
    <w:r w:rsidRPr="00BC6CBB">
      <w:rPr>
        <w:lang w:val="de-DE"/>
      </w:rPr>
      <w:t>PE</w:t>
    </w:r>
    <w:r w:rsidRPr="00BC6CBB">
      <w:rPr>
        <w:rStyle w:val="HideTWBExt"/>
        <w:lang w:val="de-DE"/>
      </w:rPr>
      <w:t>&lt;NoPE&gt;</w:t>
    </w:r>
    <w:r w:rsidRPr="00BC6CBB">
      <w:rPr>
        <w:lang w:val="de-DE"/>
      </w:rPr>
      <w:t>607.804</w:t>
    </w:r>
    <w:r w:rsidRPr="00BC6CBB">
      <w:rPr>
        <w:rStyle w:val="HideTWBExt"/>
        <w:lang w:val="de-DE"/>
      </w:rPr>
      <w:t>&lt;/NoPE&gt;&lt;Version&gt;</w:t>
    </w:r>
    <w:r w:rsidRPr="00BC6CBB">
      <w:rPr>
        <w:lang w:val="de-DE"/>
      </w:rPr>
      <w:t>v01-00</w:t>
    </w:r>
    <w:r w:rsidRPr="00BC6CBB">
      <w:rPr>
        <w:rStyle w:val="HideTWBExt"/>
        <w:lang w:val="de-DE"/>
      </w:rPr>
      <w:t>&lt;/Version&gt;</w:t>
    </w:r>
    <w:r w:rsidRPr="00BC6CBB">
      <w:rPr>
        <w:lang w:val="de-DE"/>
      </w:rPr>
      <w:tab/>
    </w:r>
    <w:r w:rsidRPr="00993F9F">
      <w:fldChar w:fldCharType="begin"/>
    </w:r>
    <w:r w:rsidRPr="00BC6CBB">
      <w:rPr>
        <w:lang w:val="de-DE"/>
      </w:rPr>
      <w:instrText xml:space="preserve"> PAGE  \* MERGEFORMAT </w:instrText>
    </w:r>
    <w:r w:rsidRPr="00993F9F">
      <w:fldChar w:fldCharType="separate"/>
    </w:r>
    <w:r w:rsidR="00673A07">
      <w:rPr>
        <w:noProof/>
        <w:lang w:val="de-DE"/>
      </w:rPr>
      <w:t>98</w:t>
    </w:r>
    <w:r w:rsidRPr="00993F9F">
      <w:fldChar w:fldCharType="end"/>
    </w:r>
    <w:r w:rsidRPr="00BC6CBB">
      <w:rPr>
        <w:lang w:val="de-DE"/>
      </w:rPr>
      <w:t>/</w:t>
    </w:r>
    <w:r>
      <w:fldChar w:fldCharType="begin"/>
    </w:r>
    <w:r w:rsidRPr="00BC6CBB">
      <w:rPr>
        <w:lang w:val="de-DE"/>
      </w:rPr>
      <w:instrText xml:space="preserve"> NUMPAGES  \* MERGEFORMAT </w:instrText>
    </w:r>
    <w:r>
      <w:fldChar w:fldCharType="separate"/>
    </w:r>
    <w:r w:rsidR="00673A07">
      <w:rPr>
        <w:noProof/>
        <w:lang w:val="de-DE"/>
      </w:rPr>
      <w:t>128</w:t>
    </w:r>
    <w:r>
      <w:rPr>
        <w:noProof/>
      </w:rPr>
      <w:fldChar w:fldCharType="end"/>
    </w:r>
    <w:r w:rsidRPr="00BC6CBB">
      <w:rPr>
        <w:lang w:val="de-DE"/>
      </w:rPr>
      <w:tab/>
    </w:r>
    <w:r w:rsidRPr="00BC6CBB">
      <w:rPr>
        <w:rStyle w:val="HideTWBExt"/>
        <w:lang w:val="de-DE"/>
      </w:rPr>
      <w:t>&lt;PathFdR&gt;</w:t>
    </w:r>
    <w:r w:rsidRPr="00BC6CBB">
      <w:rPr>
        <w:lang w:val="de-DE"/>
      </w:rPr>
      <w:t>AM\1129323PT.docx</w:t>
    </w:r>
    <w:r w:rsidRPr="00BC6CBB">
      <w:rPr>
        <w:rStyle w:val="HideTWBExt"/>
        <w:lang w:val="de-DE"/>
      </w:rPr>
      <w:t>&lt;/PathFdR&gt;</w:t>
    </w:r>
  </w:p>
  <w:p w:rsidR="00BC6CBB" w:rsidRPr="00993F9F" w:rsidRDefault="00BC6CBB" w:rsidP="006F6F77">
    <w:pPr>
      <w:pStyle w:val="Footer2"/>
    </w:pPr>
    <w:r w:rsidRPr="00993F9F">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CBB" w:rsidRPr="00BC6CBB" w:rsidRDefault="00BC6CBB" w:rsidP="006F6F77">
    <w:pPr>
      <w:pStyle w:val="Footer"/>
      <w:rPr>
        <w:lang w:val="de-DE"/>
      </w:rPr>
    </w:pPr>
    <w:r w:rsidRPr="00BC6CBB">
      <w:rPr>
        <w:rStyle w:val="HideTWBExt"/>
        <w:lang w:val="de-DE"/>
      </w:rPr>
      <w:t>&lt;PathFdR&gt;</w:t>
    </w:r>
    <w:r w:rsidRPr="00BC6CBB">
      <w:rPr>
        <w:lang w:val="de-DE"/>
      </w:rPr>
      <w:t>AM\1129323PT.docx</w:t>
    </w:r>
    <w:r w:rsidRPr="00BC6CBB">
      <w:rPr>
        <w:rStyle w:val="HideTWBExt"/>
        <w:lang w:val="de-DE"/>
      </w:rPr>
      <w:t>&lt;/PathFdR&gt;</w:t>
    </w:r>
    <w:r w:rsidRPr="00BC6CBB">
      <w:rPr>
        <w:lang w:val="de-DE"/>
      </w:rPr>
      <w:tab/>
    </w:r>
    <w:r w:rsidRPr="00993F9F">
      <w:fldChar w:fldCharType="begin"/>
    </w:r>
    <w:r w:rsidRPr="00BC6CBB">
      <w:rPr>
        <w:lang w:val="de-DE"/>
      </w:rPr>
      <w:instrText xml:space="preserve"> PAGE  \* MERGEFORMAT </w:instrText>
    </w:r>
    <w:r w:rsidRPr="00993F9F">
      <w:fldChar w:fldCharType="separate"/>
    </w:r>
    <w:r w:rsidR="00673A07">
      <w:rPr>
        <w:noProof/>
        <w:lang w:val="de-DE"/>
      </w:rPr>
      <w:t>99</w:t>
    </w:r>
    <w:r w:rsidRPr="00993F9F">
      <w:fldChar w:fldCharType="end"/>
    </w:r>
    <w:r w:rsidRPr="00BC6CBB">
      <w:rPr>
        <w:lang w:val="de-DE"/>
      </w:rPr>
      <w:t>/</w:t>
    </w:r>
    <w:r>
      <w:fldChar w:fldCharType="begin"/>
    </w:r>
    <w:r w:rsidRPr="00BC6CBB">
      <w:rPr>
        <w:lang w:val="de-DE"/>
      </w:rPr>
      <w:instrText xml:space="preserve"> NUMPAGES  \* MERGEFORMAT </w:instrText>
    </w:r>
    <w:r>
      <w:fldChar w:fldCharType="separate"/>
    </w:r>
    <w:r w:rsidR="00673A07">
      <w:rPr>
        <w:noProof/>
        <w:lang w:val="de-DE"/>
      </w:rPr>
      <w:t>128</w:t>
    </w:r>
    <w:r>
      <w:rPr>
        <w:noProof/>
      </w:rPr>
      <w:fldChar w:fldCharType="end"/>
    </w:r>
    <w:r w:rsidRPr="00BC6CBB">
      <w:rPr>
        <w:lang w:val="de-DE"/>
      </w:rPr>
      <w:tab/>
      <w:t>PE</w:t>
    </w:r>
    <w:r w:rsidRPr="00BC6CBB">
      <w:rPr>
        <w:rStyle w:val="HideTWBExt"/>
        <w:lang w:val="de-DE"/>
      </w:rPr>
      <w:t>&lt;NoPE&gt;</w:t>
    </w:r>
    <w:r w:rsidRPr="00BC6CBB">
      <w:rPr>
        <w:lang w:val="de-DE"/>
      </w:rPr>
      <w:t>607.804</w:t>
    </w:r>
    <w:r w:rsidRPr="00BC6CBB">
      <w:rPr>
        <w:rStyle w:val="HideTWBExt"/>
        <w:lang w:val="de-DE"/>
      </w:rPr>
      <w:t>&lt;/NoPE&gt;&lt;Version&gt;</w:t>
    </w:r>
    <w:r w:rsidRPr="00BC6CBB">
      <w:rPr>
        <w:lang w:val="de-DE"/>
      </w:rPr>
      <w:t>v01-00</w:t>
    </w:r>
    <w:r w:rsidRPr="00BC6CBB">
      <w:rPr>
        <w:rStyle w:val="HideTWBExt"/>
        <w:lang w:val="de-DE"/>
      </w:rPr>
      <w:t>&lt;/Version&gt;</w:t>
    </w:r>
  </w:p>
  <w:p w:rsidR="00BC6CBB" w:rsidRPr="00993F9F" w:rsidRDefault="00BC6CBB" w:rsidP="006F6F77">
    <w:pPr>
      <w:pStyle w:val="Footer2"/>
    </w:pPr>
    <w:r w:rsidRPr="00BC6CBB">
      <w:rPr>
        <w:lang w:val="de-DE"/>
      </w:rPr>
      <w:tab/>
    </w:r>
    <w:r w:rsidRPr="00993F9F">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CBB" w:rsidRPr="00BC6CBB" w:rsidRDefault="00BC6CBB" w:rsidP="006F6F77">
    <w:pPr>
      <w:pStyle w:val="Footer"/>
      <w:rPr>
        <w:lang w:val="de-DE"/>
      </w:rPr>
    </w:pPr>
    <w:r w:rsidRPr="00BC6CBB">
      <w:rPr>
        <w:rStyle w:val="HideTWBExt"/>
        <w:lang w:val="de-DE"/>
      </w:rPr>
      <w:t>&lt;PathFdR&gt;</w:t>
    </w:r>
    <w:r w:rsidRPr="00BC6CBB">
      <w:rPr>
        <w:lang w:val="de-DE"/>
      </w:rPr>
      <w:t>AM\1129323PT.docx</w:t>
    </w:r>
    <w:r w:rsidRPr="00BC6CBB">
      <w:rPr>
        <w:rStyle w:val="HideTWBExt"/>
        <w:lang w:val="de-DE"/>
      </w:rPr>
      <w:t>&lt;/PathFdR&gt;</w:t>
    </w:r>
    <w:r w:rsidRPr="00BC6CBB">
      <w:rPr>
        <w:lang w:val="de-DE"/>
      </w:rPr>
      <w:tab/>
    </w:r>
    <w:r w:rsidRPr="00BC6CBB">
      <w:rPr>
        <w:lang w:val="de-DE"/>
      </w:rPr>
      <w:tab/>
      <w:t>PE</w:t>
    </w:r>
    <w:r w:rsidRPr="00BC6CBB">
      <w:rPr>
        <w:rStyle w:val="HideTWBExt"/>
        <w:lang w:val="de-DE"/>
      </w:rPr>
      <w:t>&lt;NoPE&gt;</w:t>
    </w:r>
    <w:r w:rsidRPr="00BC6CBB">
      <w:rPr>
        <w:lang w:val="de-DE"/>
      </w:rPr>
      <w:t>607.804</w:t>
    </w:r>
    <w:r w:rsidRPr="00BC6CBB">
      <w:rPr>
        <w:rStyle w:val="HideTWBExt"/>
        <w:lang w:val="de-DE"/>
      </w:rPr>
      <w:t>&lt;/NoPE&gt;&lt;Version&gt;</w:t>
    </w:r>
    <w:r w:rsidRPr="00BC6CBB">
      <w:rPr>
        <w:lang w:val="de-DE"/>
      </w:rPr>
      <w:t>v01-00</w:t>
    </w:r>
    <w:r w:rsidRPr="00BC6CBB">
      <w:rPr>
        <w:rStyle w:val="HideTWBExt"/>
        <w:lang w:val="de-DE"/>
      </w:rPr>
      <w:t>&lt;/Version&gt;</w:t>
    </w:r>
  </w:p>
  <w:p w:rsidR="00BC6CBB" w:rsidRPr="00993F9F" w:rsidRDefault="00BC6CBB" w:rsidP="006F6F77">
    <w:pPr>
      <w:pStyle w:val="Footer2"/>
      <w:tabs>
        <w:tab w:val="center" w:pos="4535"/>
      </w:tabs>
    </w:pPr>
    <w:r w:rsidRPr="00993F9F">
      <w:t>PT</w:t>
    </w:r>
    <w:r w:rsidRPr="00993F9F">
      <w:tab/>
    </w:r>
    <w:r w:rsidRPr="00993F9F">
      <w:rPr>
        <w:b w:val="0"/>
        <w:i/>
        <w:color w:val="C0C0C0"/>
        <w:sz w:val="22"/>
      </w:rPr>
      <w:t>Unida na diversidade</w:t>
    </w:r>
    <w:r w:rsidRPr="00993F9F">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CBB" w:rsidRPr="00993F9F" w:rsidRDefault="00BC6CBB">
      <w:r w:rsidRPr="00993F9F">
        <w:separator/>
      </w:r>
    </w:p>
  </w:footnote>
  <w:footnote w:type="continuationSeparator" w:id="0">
    <w:p w:rsidR="00BC6CBB" w:rsidRPr="00993F9F" w:rsidRDefault="00BC6CBB">
      <w:r w:rsidRPr="00993F9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5F4" w:rsidRDefault="00AC15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5F4" w:rsidRDefault="00AC15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5F4" w:rsidRDefault="00AC15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PT"/>
    <w:docVar w:name="TXTLANGUEMIN" w:val="pt"/>
    <w:docVar w:name="TXTNRPE" w:val="607.804"/>
    <w:docVar w:name="TXTPEorAP" w:val="PE"/>
    <w:docVar w:name="TXTROUTE" w:val="AM\1129323PT.docx"/>
    <w:docVar w:name="TXTVERSION" w:val="01-00"/>
  </w:docVars>
  <w:rsids>
    <w:rsidRoot w:val="0092169C"/>
    <w:rsid w:val="00097B11"/>
    <w:rsid w:val="000F1684"/>
    <w:rsid w:val="00133C1C"/>
    <w:rsid w:val="00280765"/>
    <w:rsid w:val="002F3EB3"/>
    <w:rsid w:val="0050514D"/>
    <w:rsid w:val="005E02B3"/>
    <w:rsid w:val="00673A07"/>
    <w:rsid w:val="006F6F77"/>
    <w:rsid w:val="00763E5B"/>
    <w:rsid w:val="00907886"/>
    <w:rsid w:val="0092169C"/>
    <w:rsid w:val="00993F9F"/>
    <w:rsid w:val="009D55CA"/>
    <w:rsid w:val="00AC15F4"/>
    <w:rsid w:val="00AF5AC6"/>
    <w:rsid w:val="00B21D4F"/>
    <w:rsid w:val="00BC6CBB"/>
    <w:rsid w:val="00C81342"/>
    <w:rsid w:val="00D87E34"/>
    <w:rsid w:val="00DA549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5E57699-9820-427C-ACAE-A4DF2DE51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50514D"/>
    <w:pPr>
      <w:tabs>
        <w:tab w:val="center" w:pos="4252"/>
        <w:tab w:val="right" w:pos="8504"/>
      </w:tabs>
    </w:pPr>
  </w:style>
  <w:style w:type="character" w:customStyle="1" w:styleId="HeaderChar">
    <w:name w:val="Header Char"/>
    <w:basedOn w:val="DefaultParagraphFont"/>
    <w:link w:val="Header"/>
    <w:rsid w:val="005051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D0F6629B.dotm</Template>
  <TotalTime>0</TotalTime>
  <Pages>128</Pages>
  <Words>26057</Words>
  <Characters>180571</Characters>
  <Application>Microsoft Office Word</Application>
  <DocSecurity>0</DocSecurity>
  <Lines>8598</Lines>
  <Paragraphs>3756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AMADOR ROSA Maria Idalina</cp:lastModifiedBy>
  <cp:revision>2</cp:revision>
  <dcterms:created xsi:type="dcterms:W3CDTF">2017-07-10T14:26:00Z</dcterms:created>
  <dcterms:modified xsi:type="dcterms:W3CDTF">2017-07-10T14:26:00Z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9.1.0 Build [20170521]</vt:lpwstr>
  </property>
  <property fmtid="{D5CDD505-2E9C-101B-9397-08002B2CF9AE}" pid="11" name="FooterPath">
    <vt:lpwstr>AM\1129323PT.docx</vt:lpwstr>
  </property>
  <property fmtid="{D5CDD505-2E9C-101B-9397-08002B2CF9AE}" pid="12" name="SubscribeElise">
    <vt:lpwstr/>
  </property>
  <property fmtid="{D5CDD505-2E9C-101B-9397-08002B2CF9AE}" pid="13" name="Bookout">
    <vt:lpwstr>OK - 2017/07/10 16:24</vt:lpwstr>
  </property>
</Properties>
</file>