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803531" w:rsidRPr="00F350F0" w:rsidTr="006D69C2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E5062" w:rsidRPr="00F350F0" w:rsidRDefault="00F350F0" w:rsidP="006D69C2">
            <w:pPr>
              <w:pStyle w:val="EPName"/>
            </w:pPr>
            <w:bookmarkStart w:id="0" w:name="_GoBack"/>
            <w:bookmarkEnd w:id="0"/>
            <w:r w:rsidRPr="00F350F0">
              <w:t>Европейски парламент</w:t>
            </w:r>
          </w:p>
          <w:p w:rsidR="00BE5062" w:rsidRPr="00F350F0" w:rsidRDefault="00F350F0" w:rsidP="004B700C">
            <w:pPr>
              <w:pStyle w:val="EPTerm"/>
            </w:pPr>
            <w:r w:rsidRPr="00F350F0">
              <w:t>2019-2024</w:t>
            </w:r>
          </w:p>
        </w:tc>
        <w:tc>
          <w:tcPr>
            <w:tcW w:w="2268" w:type="dxa"/>
            <w:shd w:val="clear" w:color="auto" w:fill="auto"/>
          </w:tcPr>
          <w:p w:rsidR="00BE5062" w:rsidRPr="00F350F0" w:rsidRDefault="00F350F0" w:rsidP="006D69C2">
            <w:pPr>
              <w:pStyle w:val="EPLogo"/>
            </w:pPr>
            <w:r w:rsidRPr="00F350F0"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967231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E7234" w:rsidRPr="00F350F0" w:rsidRDefault="000E7234" w:rsidP="000E7234">
      <w:pPr>
        <w:pStyle w:val="LineTop"/>
      </w:pPr>
    </w:p>
    <w:p w:rsidR="000E7234" w:rsidRPr="00F350F0" w:rsidRDefault="00F350F0" w:rsidP="000E7234">
      <w:pPr>
        <w:pStyle w:val="EPBody"/>
      </w:pPr>
      <w:r w:rsidRPr="00F350F0">
        <w:rPr>
          <w:rStyle w:val="HideTWBExt"/>
          <w:noProof w:val="0"/>
        </w:rPr>
        <w:t>&lt;</w:t>
      </w:r>
      <w:r w:rsidRPr="00F350F0">
        <w:rPr>
          <w:rStyle w:val="HideTWBExt"/>
          <w:i w:val="0"/>
          <w:noProof w:val="0"/>
        </w:rPr>
        <w:t>Commission</w:t>
      </w:r>
      <w:r w:rsidRPr="00F350F0">
        <w:rPr>
          <w:rStyle w:val="HideTWBExt"/>
          <w:noProof w:val="0"/>
        </w:rPr>
        <w:t>&gt;</w:t>
      </w:r>
      <w:r w:rsidRPr="00F350F0">
        <w:rPr>
          <w:rStyle w:val="HideTWBInt"/>
          <w:color w:val="auto"/>
        </w:rPr>
        <w:t>{LIBE}</w:t>
      </w:r>
      <w:r w:rsidRPr="00F350F0">
        <w:t>Комисия по граждански свободи, правосъдие и вътрешни работи</w:t>
      </w:r>
      <w:r w:rsidRPr="00F350F0">
        <w:rPr>
          <w:rStyle w:val="HideTWBExt"/>
          <w:noProof w:val="0"/>
        </w:rPr>
        <w:t>&lt;/</w:t>
      </w:r>
      <w:r w:rsidRPr="00F350F0">
        <w:rPr>
          <w:rStyle w:val="HideTWBExt"/>
          <w:i w:val="0"/>
          <w:noProof w:val="0"/>
        </w:rPr>
        <w:t>Commission</w:t>
      </w:r>
      <w:r w:rsidRPr="00F350F0">
        <w:rPr>
          <w:rStyle w:val="HideTWBExt"/>
          <w:noProof w:val="0"/>
        </w:rPr>
        <w:t>&gt;</w:t>
      </w:r>
    </w:p>
    <w:p w:rsidR="000E7234" w:rsidRPr="00F350F0" w:rsidRDefault="000E7234" w:rsidP="000E7234">
      <w:pPr>
        <w:pStyle w:val="LineBottom"/>
      </w:pPr>
    </w:p>
    <w:p w:rsidR="00B85286" w:rsidRPr="00F350F0" w:rsidRDefault="00F350F0">
      <w:pPr>
        <w:pStyle w:val="CoverReference"/>
      </w:pPr>
      <w:r w:rsidRPr="00F350F0">
        <w:rPr>
          <w:rStyle w:val="HideTWBExt"/>
          <w:b w:val="0"/>
          <w:noProof w:val="0"/>
        </w:rPr>
        <w:t>&lt;RefProc&gt;</w:t>
      </w:r>
      <w:r w:rsidRPr="00F350F0">
        <w:t>2016/0132</w:t>
      </w:r>
      <w:r w:rsidRPr="00F350F0">
        <w:rPr>
          <w:rStyle w:val="HideTWBExt"/>
          <w:b w:val="0"/>
          <w:noProof w:val="0"/>
        </w:rPr>
        <w:t>&lt;/RefProc&gt;&lt;RefTypeProc&gt;</w:t>
      </w:r>
      <w:r w:rsidRPr="00F350F0">
        <w:t>(COD)</w:t>
      </w:r>
      <w:r w:rsidRPr="00F350F0">
        <w:rPr>
          <w:rStyle w:val="HideTWBExt"/>
          <w:b w:val="0"/>
          <w:noProof w:val="0"/>
        </w:rPr>
        <w:t>&lt;/RefTypeProc&gt;</w:t>
      </w:r>
    </w:p>
    <w:p w:rsidR="00B85286" w:rsidRPr="00F350F0" w:rsidRDefault="00F350F0">
      <w:pPr>
        <w:pStyle w:val="CoverDate"/>
      </w:pPr>
      <w:r w:rsidRPr="00F350F0">
        <w:rPr>
          <w:rStyle w:val="HideTWBExt"/>
          <w:noProof w:val="0"/>
        </w:rPr>
        <w:t>&lt;Date&gt;</w:t>
      </w:r>
      <w:r w:rsidRPr="00F350F0">
        <w:rPr>
          <w:rStyle w:val="HideTWBInt"/>
          <w:color w:val="auto"/>
        </w:rPr>
        <w:t>{19/03/2021}</w:t>
      </w:r>
      <w:r w:rsidRPr="00F350F0">
        <w:t>19.03.2021</w:t>
      </w:r>
      <w:r w:rsidRPr="00F350F0">
        <w:rPr>
          <w:rStyle w:val="HideTWBExt"/>
          <w:noProof w:val="0"/>
        </w:rPr>
        <w:t>&lt;/Date&gt;</w:t>
      </w:r>
    </w:p>
    <w:p w:rsidR="009B0305" w:rsidRPr="00F350F0" w:rsidRDefault="00F350F0" w:rsidP="009B0305">
      <w:pPr>
        <w:pStyle w:val="CoverDocType"/>
      </w:pPr>
      <w:r w:rsidRPr="00F350F0">
        <w:rPr>
          <w:rStyle w:val="HideTWBExt"/>
          <w:b w:val="0"/>
          <w:noProof w:val="0"/>
        </w:rPr>
        <w:t>&lt;TypeAM&gt;</w:t>
      </w:r>
      <w:r w:rsidRPr="00F350F0">
        <w:t>ИЗМЕНЕНИЯ</w:t>
      </w:r>
      <w:r w:rsidRPr="00F350F0">
        <w:rPr>
          <w:rStyle w:val="HideTWBExt"/>
          <w:b w:val="0"/>
          <w:noProof w:val="0"/>
        </w:rPr>
        <w:t>&lt;/TypeAM&gt;</w:t>
      </w:r>
    </w:p>
    <w:p w:rsidR="00B85286" w:rsidRPr="00F350F0" w:rsidRDefault="00F350F0" w:rsidP="001C2054">
      <w:pPr>
        <w:pStyle w:val="CoverDocType24a"/>
      </w:pPr>
      <w:r w:rsidRPr="00F350F0">
        <w:rPr>
          <w:rStyle w:val="HideTWBExt"/>
          <w:b w:val="0"/>
          <w:noProof w:val="0"/>
        </w:rPr>
        <w:t>&lt;RangeAM&gt;</w:t>
      </w:r>
      <w:r w:rsidRPr="00F350F0">
        <w:t>1 - 37</w:t>
      </w:r>
      <w:r w:rsidRPr="00F350F0">
        <w:rPr>
          <w:rStyle w:val="HideTWBExt"/>
          <w:b w:val="0"/>
          <w:noProof w:val="0"/>
        </w:rPr>
        <w:t>&lt;/RangeAM&gt;</w:t>
      </w:r>
    </w:p>
    <w:p w:rsidR="001C2054" w:rsidRPr="00F350F0" w:rsidRDefault="00F350F0" w:rsidP="00A93F8C">
      <w:pPr>
        <w:pStyle w:val="CoverBold"/>
      </w:pPr>
      <w:r w:rsidRPr="00F350F0">
        <w:rPr>
          <w:rStyle w:val="HideTWBExt"/>
          <w:b w:val="0"/>
          <w:noProof w:val="0"/>
        </w:rPr>
        <w:t>&lt;TitreType&gt;</w:t>
      </w:r>
      <w:r w:rsidRPr="00F350F0">
        <w:t>Проект на актуализиран мандат</w:t>
      </w:r>
      <w:r w:rsidRPr="00F350F0">
        <w:rPr>
          <w:rStyle w:val="HideTWBExt"/>
          <w:b w:val="0"/>
          <w:noProof w:val="0"/>
        </w:rPr>
        <w:t>&lt;/TitreType&gt;</w:t>
      </w:r>
    </w:p>
    <w:p w:rsidR="00B85286" w:rsidRPr="00F350F0" w:rsidRDefault="00F350F0" w:rsidP="00A93F8C">
      <w:pPr>
        <w:pStyle w:val="CoverBold"/>
      </w:pPr>
      <w:r w:rsidRPr="00F350F0">
        <w:rPr>
          <w:rStyle w:val="HideTWBExt"/>
          <w:b w:val="0"/>
          <w:noProof w:val="0"/>
        </w:rPr>
        <w:t>&lt;Rapporteur&gt;</w:t>
      </w:r>
      <w:r w:rsidRPr="00F350F0">
        <w:t> Хорхе Бусаде Виялба</w:t>
      </w:r>
      <w:r w:rsidRPr="00F350F0">
        <w:rPr>
          <w:rStyle w:val="HideTWBExt"/>
          <w:b w:val="0"/>
          <w:noProof w:val="0"/>
        </w:rPr>
        <w:t>&lt;/Rapporteur&gt;</w:t>
      </w:r>
    </w:p>
    <w:p w:rsidR="00B85286" w:rsidRPr="00F350F0" w:rsidRDefault="00F350F0">
      <w:pPr>
        <w:pStyle w:val="CoverNormal24a"/>
      </w:pPr>
      <w:r w:rsidRPr="00F350F0">
        <w:rPr>
          <w:rStyle w:val="HideTWBExt"/>
          <w:noProof w:val="0"/>
        </w:rPr>
        <w:t>&lt;DocRefPE&gt;</w:t>
      </w:r>
      <w:r w:rsidRPr="00F350F0">
        <w:t>(PE597.620v02-00)</w:t>
      </w:r>
      <w:r w:rsidRPr="00F350F0">
        <w:rPr>
          <w:rStyle w:val="HideTWBExt"/>
          <w:noProof w:val="0"/>
        </w:rPr>
        <w:t>&lt;/DocRefPE&gt;</w:t>
      </w:r>
    </w:p>
    <w:p w:rsidR="00B85286" w:rsidRPr="00F350F0" w:rsidRDefault="00F350F0">
      <w:pPr>
        <w:pStyle w:val="CoverNormal24a"/>
      </w:pPr>
      <w:r w:rsidRPr="00F350F0">
        <w:rPr>
          <w:rStyle w:val="HideTWBExt"/>
          <w:noProof w:val="0"/>
        </w:rPr>
        <w:t>&lt;Titre&gt;</w:t>
      </w:r>
      <w:r w:rsidRPr="00F350F0">
        <w:t xml:space="preserve">относно предложението за регламент на Европейския парламент и на Съвета за създаване </w:t>
      </w:r>
      <w:r w:rsidRPr="00F350F0">
        <w:t xml:space="preserve">на системата Евродак за сравняване на биометрични данни с оглед на ефективното прилагане на Регламент (ЕС) XXX/XXX [Регламент относно управлението на убежището и миграцията] и Регламент (ЕС) XXX/XXX [Регламент относно презаселването], за идентифициране на </w:t>
      </w:r>
      <w:r w:rsidRPr="00F350F0">
        <w:t>незаконно пребиваващ гражданин на трета държава или лице без гражданство и относно искания за сравняване с данните в Евродак, отправени от правоприлагащите органи на държавите членки и Европол за целите на правоприлагането, и за изменение на регламенти (ЕС</w:t>
      </w:r>
      <w:r w:rsidRPr="00F350F0">
        <w:t xml:space="preserve">) 2018/1240 и (ЕС) 2019/818 </w:t>
      </w:r>
      <w:r w:rsidRPr="00F350F0">
        <w:rPr>
          <w:rStyle w:val="HideTWBExt"/>
          <w:noProof w:val="0"/>
        </w:rPr>
        <w:t>&lt;/Titre&gt;</w:t>
      </w:r>
    </w:p>
    <w:p w:rsidR="006337D4" w:rsidRPr="00F350F0" w:rsidRDefault="00F350F0" w:rsidP="006337D4">
      <w:pPr>
        <w:pStyle w:val="CoverNormal"/>
      </w:pPr>
      <w:r w:rsidRPr="00F350F0">
        <w:rPr>
          <w:rStyle w:val="HideTWBExt"/>
          <w:noProof w:val="0"/>
        </w:rPr>
        <w:t>&lt;DocAmend&gt;</w:t>
      </w:r>
      <w:r w:rsidRPr="00F350F0">
        <w:t>Изменено предложение за регламент</w:t>
      </w:r>
      <w:r w:rsidRPr="00F350F0">
        <w:rPr>
          <w:rStyle w:val="HideTWBExt"/>
          <w:noProof w:val="0"/>
        </w:rPr>
        <w:t>&lt;/DocAmend&gt;</w:t>
      </w:r>
    </w:p>
    <w:p w:rsidR="00B85286" w:rsidRPr="00F350F0" w:rsidRDefault="00F350F0">
      <w:pPr>
        <w:pStyle w:val="CoverNormal24a"/>
      </w:pPr>
      <w:r w:rsidRPr="00F350F0">
        <w:rPr>
          <w:rStyle w:val="HideTWBExt"/>
          <w:noProof w:val="0"/>
        </w:rPr>
        <w:t>&lt;DocRef&gt;</w:t>
      </w:r>
      <w:r w:rsidRPr="00F350F0">
        <w:t>COM (2020)0614 – C8-0179/2016 –  2016/0132(COD))</w:t>
      </w:r>
      <w:r w:rsidRPr="00F350F0">
        <w:rPr>
          <w:rStyle w:val="HideTWBExt"/>
          <w:noProof w:val="0"/>
        </w:rPr>
        <w:t>&lt;/DocRef&gt;</w:t>
      </w:r>
    </w:p>
    <w:p w:rsidR="00B85286" w:rsidRPr="00F350F0" w:rsidRDefault="00F350F0" w:rsidP="00E660E2">
      <w:pPr>
        <w:widowControl/>
        <w:tabs>
          <w:tab w:val="center" w:pos="4677"/>
        </w:tabs>
      </w:pPr>
      <w:r w:rsidRPr="00F350F0">
        <w:br w:type="page"/>
      </w:r>
      <w:r w:rsidRPr="00F350F0">
        <w:lastRenderedPageBreak/>
        <w:t>AM_Com_LegReport</w:t>
      </w:r>
    </w:p>
    <w:p w:rsidR="006C1CE1" w:rsidRPr="00F350F0" w:rsidRDefault="00F350F0" w:rsidP="00EC4B67">
      <w:pPr>
        <w:pStyle w:val="AmNumberTabs"/>
        <w:keepNext/>
      </w:pPr>
      <w:r w:rsidRPr="00F350F0">
        <w:br w:type="page"/>
      </w:r>
      <w:bookmarkStart w:id="1" w:name="IntroB"/>
    </w:p>
    <w:p w:rsidR="006C1CE1" w:rsidRPr="00F350F0" w:rsidRDefault="006C1CE1" w:rsidP="006C1CE1"/>
    <w:p w:rsidR="006C1CE1" w:rsidRPr="00F350F0" w:rsidRDefault="00F350F0" w:rsidP="006C1CE1">
      <w:pPr>
        <w:pStyle w:val="AMNumberTabs0"/>
        <w:keepNext/>
      </w:pPr>
      <w:r w:rsidRPr="00F350F0">
        <w:rPr>
          <w:rStyle w:val="HideTWBExt"/>
          <w:b w:val="0"/>
          <w:noProof w:val="0"/>
        </w:rPr>
        <w:t>&lt;RepeatBlock-Amend&gt;&lt;Amend&gt;</w:t>
      </w:r>
      <w:r w:rsidRPr="00F350F0">
        <w:t>Изменение</w:t>
      </w:r>
      <w:r w:rsidRPr="00F350F0">
        <w:tab/>
      </w:r>
      <w:r w:rsidRPr="00F350F0">
        <w:tab/>
      </w:r>
      <w:r w:rsidRPr="00F350F0">
        <w:rPr>
          <w:rStyle w:val="HideTWBExt"/>
          <w:b w:val="0"/>
          <w:noProof w:val="0"/>
        </w:rPr>
        <w:t>&lt;NumAm&gt;</w:t>
      </w:r>
      <w:r w:rsidRPr="00F350F0">
        <w:t>1</w:t>
      </w:r>
      <w:r w:rsidRPr="00F350F0">
        <w:rPr>
          <w:rStyle w:val="HideTWBExt"/>
          <w:b w:val="0"/>
          <w:noProof w:val="0"/>
        </w:rPr>
        <w:t>&lt;/NumAm&gt;</w:t>
      </w:r>
    </w:p>
    <w:p w:rsidR="006C1CE1" w:rsidRPr="00F350F0" w:rsidRDefault="00F350F0" w:rsidP="006C1CE1">
      <w:pPr>
        <w:pStyle w:val="NormalBold"/>
      </w:pPr>
      <w:r w:rsidRPr="00F350F0">
        <w:rPr>
          <w:rStyle w:val="HideTWBExt"/>
          <w:b w:val="0"/>
          <w:noProof w:val="0"/>
        </w:rPr>
        <w:t>&lt;RepeatBlock-By&gt;&lt;Members&gt;</w:t>
      </w:r>
      <w:r w:rsidRPr="00F350F0">
        <w:t>Хорхе Бусаде Виялба</w:t>
      </w:r>
      <w:r w:rsidRPr="00F350F0">
        <w:rPr>
          <w:rStyle w:val="HideTWBExt"/>
          <w:b w:val="0"/>
          <w:noProof w:val="0"/>
        </w:rPr>
        <w:t>&lt;/Members&gt;</w:t>
      </w:r>
    </w:p>
    <w:p w:rsidR="006C1CE1" w:rsidRPr="00F350F0" w:rsidRDefault="00F350F0" w:rsidP="006C1CE1">
      <w:r w:rsidRPr="00F350F0">
        <w:rPr>
          <w:rStyle w:val="HideTWBExt"/>
          <w:noProof w:val="0"/>
        </w:rPr>
        <w:t>&lt;/RepeatBlock-By&gt;</w:t>
      </w:r>
    </w:p>
    <w:p w:rsidR="006C1CE1" w:rsidRPr="00F350F0" w:rsidRDefault="00F350F0" w:rsidP="006C1CE1">
      <w:pPr>
        <w:pStyle w:val="NormalBold"/>
        <w:keepNext/>
      </w:pPr>
      <w:r w:rsidRPr="00F350F0">
        <w:rPr>
          <w:rStyle w:val="HideTWBExt"/>
          <w:b w:val="0"/>
          <w:noProof w:val="0"/>
        </w:rPr>
        <w:t>&lt;DocAmend&gt;</w:t>
      </w:r>
      <w:r w:rsidRPr="00F350F0">
        <w:t>Предложение за регламент</w:t>
      </w:r>
      <w:r w:rsidRPr="00F350F0">
        <w:rPr>
          <w:rStyle w:val="HideTWBExt"/>
          <w:b w:val="0"/>
          <w:noProof w:val="0"/>
        </w:rPr>
        <w:t>&lt;/DocAmend&gt;</w:t>
      </w:r>
    </w:p>
    <w:p w:rsidR="006C1CE1" w:rsidRPr="00F350F0" w:rsidRDefault="00F350F0" w:rsidP="006C1CE1">
      <w:pPr>
        <w:pStyle w:val="NormalBold"/>
      </w:pPr>
      <w:r w:rsidRPr="00F350F0">
        <w:rPr>
          <w:rStyle w:val="HideTWBExt"/>
          <w:b w:val="0"/>
          <w:noProof w:val="0"/>
        </w:rPr>
        <w:t>&lt;Article&gt;</w:t>
      </w:r>
      <w:r w:rsidRPr="00F350F0">
        <w:t>Позоваване 1</w:t>
      </w:r>
      <w:r w:rsidRPr="00F350F0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03531" w:rsidRPr="00F350F0" w:rsidTr="006D69C2">
        <w:trPr>
          <w:jc w:val="center"/>
        </w:trPr>
        <w:tc>
          <w:tcPr>
            <w:tcW w:w="9752" w:type="dxa"/>
            <w:gridSpan w:val="2"/>
          </w:tcPr>
          <w:p w:rsidR="006C1CE1" w:rsidRPr="00F350F0" w:rsidRDefault="006C1CE1" w:rsidP="006D69C2">
            <w:pPr>
              <w:keepNext/>
            </w:pPr>
          </w:p>
        </w:tc>
      </w:tr>
      <w:tr w:rsidR="00803531" w:rsidRPr="00F350F0" w:rsidTr="006D69C2">
        <w:trPr>
          <w:jc w:val="center"/>
        </w:trPr>
        <w:tc>
          <w:tcPr>
            <w:tcW w:w="4876" w:type="dxa"/>
          </w:tcPr>
          <w:p w:rsidR="006C1CE1" w:rsidRPr="00F350F0" w:rsidRDefault="00F350F0" w:rsidP="006D69C2">
            <w:pPr>
              <w:pStyle w:val="ColumnHeading"/>
              <w:keepNext/>
            </w:pPr>
            <w:r w:rsidRPr="00F350F0">
              <w:t>Текст, предложен от Комисията</w:t>
            </w:r>
          </w:p>
        </w:tc>
        <w:tc>
          <w:tcPr>
            <w:tcW w:w="4876" w:type="dxa"/>
          </w:tcPr>
          <w:p w:rsidR="006C1CE1" w:rsidRPr="00F350F0" w:rsidRDefault="00F350F0" w:rsidP="006D69C2">
            <w:pPr>
              <w:pStyle w:val="ColumnHeading"/>
              <w:keepNext/>
            </w:pPr>
            <w:r w:rsidRPr="00F350F0">
              <w:t>Изменение</w:t>
            </w:r>
          </w:p>
        </w:tc>
      </w:tr>
      <w:tr w:rsidR="00803531" w:rsidRPr="00F350F0" w:rsidTr="006D69C2">
        <w:trPr>
          <w:jc w:val="center"/>
        </w:trPr>
        <w:tc>
          <w:tcPr>
            <w:tcW w:w="4876" w:type="dxa"/>
          </w:tcPr>
          <w:p w:rsidR="006C1CE1" w:rsidRPr="00F350F0" w:rsidRDefault="00F350F0" w:rsidP="006D69C2">
            <w:pPr>
              <w:pStyle w:val="Normal6"/>
            </w:pPr>
            <w:r w:rsidRPr="00F350F0">
              <w:t xml:space="preserve">като взеха предвид Договора за функционирането на Европейския съюз, и по-специално член 78, параграф 2, букви г), д) и ж), член 79, параграф 2, буква в), член 87, параграф 2, </w:t>
            </w:r>
            <w:r w:rsidRPr="00F350F0">
              <w:rPr>
                <w:b/>
                <w:i/>
              </w:rPr>
              <w:t>буква</w:t>
            </w:r>
            <w:r w:rsidRPr="00F350F0">
              <w:t xml:space="preserve"> в) и член 88, параграф 2, буква а) от него,</w:t>
            </w:r>
          </w:p>
        </w:tc>
        <w:tc>
          <w:tcPr>
            <w:tcW w:w="4876" w:type="dxa"/>
          </w:tcPr>
          <w:p w:rsidR="006C1CE1" w:rsidRPr="00F350F0" w:rsidRDefault="00F350F0" w:rsidP="006D69C2">
            <w:pPr>
              <w:pStyle w:val="Normal6"/>
              <w:rPr>
                <w:szCs w:val="24"/>
              </w:rPr>
            </w:pPr>
            <w:r w:rsidRPr="00F350F0">
              <w:t xml:space="preserve">като взеха предвид Договора за </w:t>
            </w:r>
            <w:r w:rsidRPr="00F350F0">
              <w:t xml:space="preserve">функционирането на Европейския съюз, и по-специално член 78, параграф 2, букви г), д) и ж), член 79, параграф 2, буква в), член 87, параграф 2, </w:t>
            </w:r>
            <w:r w:rsidRPr="00F350F0">
              <w:rPr>
                <w:b/>
                <w:i/>
              </w:rPr>
              <w:t>букви а) и</w:t>
            </w:r>
            <w:r w:rsidRPr="00F350F0">
              <w:t xml:space="preserve"> в) и член 88, параграф 2, буква а) от него,</w:t>
            </w:r>
          </w:p>
        </w:tc>
      </w:tr>
    </w:tbl>
    <w:p w:rsidR="006C1CE1" w:rsidRPr="00F350F0" w:rsidRDefault="00F350F0" w:rsidP="006C1CE1">
      <w:pPr>
        <w:pStyle w:val="Olang"/>
        <w:rPr>
          <w:noProof w:val="0"/>
        </w:rPr>
      </w:pPr>
      <w:r w:rsidRPr="00F350F0">
        <w:rPr>
          <w:noProof w:val="0"/>
        </w:rPr>
        <w:t xml:space="preserve">Or. </w:t>
      </w:r>
      <w:r w:rsidRPr="00F350F0">
        <w:rPr>
          <w:rStyle w:val="HideTWBExt"/>
          <w:noProof w:val="0"/>
        </w:rPr>
        <w:t>&lt;Original&gt;</w:t>
      </w:r>
      <w:r w:rsidRPr="00F350F0">
        <w:rPr>
          <w:rStyle w:val="HideTWBInt"/>
          <w:noProof w:val="0"/>
        </w:rPr>
        <w:t>{EN}</w:t>
      </w:r>
      <w:r w:rsidRPr="00F350F0">
        <w:rPr>
          <w:noProof w:val="0"/>
        </w:rPr>
        <w:t>en</w:t>
      </w:r>
      <w:r w:rsidRPr="00F350F0">
        <w:rPr>
          <w:rStyle w:val="HideTWBExt"/>
          <w:noProof w:val="0"/>
        </w:rPr>
        <w:t>&lt;/Original&gt;</w:t>
      </w:r>
    </w:p>
    <w:p w:rsidR="006C1CE1" w:rsidRPr="00F350F0" w:rsidRDefault="00F350F0" w:rsidP="006C1CE1">
      <w:pPr>
        <w:pStyle w:val="JustificationTitle"/>
        <w:rPr>
          <w:noProof w:val="0"/>
        </w:rPr>
      </w:pPr>
      <w:r w:rsidRPr="00F350F0">
        <w:rPr>
          <w:rStyle w:val="HideTWBExt"/>
          <w:i w:val="0"/>
          <w:noProof w:val="0"/>
        </w:rPr>
        <w:t>&lt;TitreJust&gt;</w:t>
      </w:r>
      <w:r w:rsidRPr="00F350F0">
        <w:rPr>
          <w:noProof w:val="0"/>
        </w:rPr>
        <w:t>Обосновка</w:t>
      </w:r>
      <w:r w:rsidRPr="00F350F0">
        <w:rPr>
          <w:rStyle w:val="HideTWBExt"/>
          <w:i w:val="0"/>
          <w:noProof w:val="0"/>
        </w:rPr>
        <w:t>&lt;/Ti</w:t>
      </w:r>
      <w:r w:rsidRPr="00F350F0">
        <w:rPr>
          <w:rStyle w:val="HideTWBExt"/>
          <w:i w:val="0"/>
          <w:noProof w:val="0"/>
        </w:rPr>
        <w:t>treJust&gt;</w:t>
      </w:r>
    </w:p>
    <w:p w:rsidR="006C1CE1" w:rsidRPr="00F350F0" w:rsidRDefault="00F350F0" w:rsidP="006C1CE1">
      <w:pPr>
        <w:pStyle w:val="Normal12Italic"/>
        <w:rPr>
          <w:noProof w:val="0"/>
        </w:rPr>
      </w:pPr>
      <w:r w:rsidRPr="00F350F0">
        <w:rPr>
          <w:noProof w:val="0"/>
        </w:rPr>
        <w:t>Правно основание относно елементите, свързани със събирането, съхраняването, обработката, анализа и обмена на релевантна информация за целите на правоприлагането (временно споразумение – жълта част)</w:t>
      </w:r>
    </w:p>
    <w:p w:rsidR="006C1CE1" w:rsidRPr="00F350F0" w:rsidRDefault="00F350F0" w:rsidP="006C1CE1">
      <w:r w:rsidRPr="00F350F0">
        <w:rPr>
          <w:rStyle w:val="HideTWBExt"/>
          <w:noProof w:val="0"/>
        </w:rPr>
        <w:t>&lt;/Amend&gt;</w:t>
      </w:r>
    </w:p>
    <w:p w:rsidR="006C1CE1" w:rsidRPr="00F350F0" w:rsidRDefault="00F350F0" w:rsidP="006C1CE1">
      <w:pPr>
        <w:pStyle w:val="AMNumberTabs0"/>
        <w:keepNext/>
      </w:pPr>
      <w:r w:rsidRPr="00F350F0">
        <w:rPr>
          <w:rStyle w:val="HideTWBExt"/>
          <w:b w:val="0"/>
          <w:noProof w:val="0"/>
        </w:rPr>
        <w:t>&lt;Amend&gt;</w:t>
      </w:r>
      <w:r w:rsidRPr="00F350F0">
        <w:t>Изменение</w:t>
      </w:r>
      <w:r w:rsidRPr="00F350F0">
        <w:tab/>
      </w:r>
      <w:r w:rsidRPr="00F350F0">
        <w:tab/>
      </w:r>
      <w:r w:rsidRPr="00F350F0">
        <w:rPr>
          <w:rStyle w:val="HideTWBExt"/>
          <w:b w:val="0"/>
          <w:noProof w:val="0"/>
        </w:rPr>
        <w:t>&lt;NumAm&gt;</w:t>
      </w:r>
      <w:r w:rsidRPr="00F350F0">
        <w:t>2</w:t>
      </w:r>
      <w:r w:rsidRPr="00F350F0">
        <w:rPr>
          <w:rStyle w:val="HideTWBExt"/>
          <w:b w:val="0"/>
          <w:noProof w:val="0"/>
        </w:rPr>
        <w:t>&lt;/NumAm&gt;</w:t>
      </w:r>
    </w:p>
    <w:p w:rsidR="006C1CE1" w:rsidRPr="00F350F0" w:rsidRDefault="00F350F0" w:rsidP="006C1CE1">
      <w:pPr>
        <w:pStyle w:val="NormalBold"/>
      </w:pPr>
      <w:r w:rsidRPr="00F350F0">
        <w:rPr>
          <w:rStyle w:val="HideTWBExt"/>
          <w:b w:val="0"/>
          <w:noProof w:val="0"/>
        </w:rPr>
        <w:t>&lt;RepeatBlock-By&gt;&lt;Members&gt;</w:t>
      </w:r>
      <w:r w:rsidRPr="00F350F0">
        <w:t>Хорхе Бусаде Виялба</w:t>
      </w:r>
      <w:r w:rsidRPr="00F350F0">
        <w:rPr>
          <w:rStyle w:val="HideTWBExt"/>
          <w:b w:val="0"/>
          <w:noProof w:val="0"/>
        </w:rPr>
        <w:t>&lt;/Members&gt;</w:t>
      </w:r>
    </w:p>
    <w:p w:rsidR="006C1CE1" w:rsidRPr="00F350F0" w:rsidRDefault="00F350F0" w:rsidP="006C1CE1">
      <w:r w:rsidRPr="00F350F0">
        <w:rPr>
          <w:rStyle w:val="HideTWBExt"/>
          <w:noProof w:val="0"/>
        </w:rPr>
        <w:t>&lt;/RepeatBlock-By&gt;</w:t>
      </w:r>
    </w:p>
    <w:p w:rsidR="006C1CE1" w:rsidRPr="00F350F0" w:rsidRDefault="00F350F0" w:rsidP="006C1CE1">
      <w:pPr>
        <w:pStyle w:val="NormalBold"/>
        <w:keepNext/>
      </w:pPr>
      <w:r w:rsidRPr="00F350F0">
        <w:rPr>
          <w:rStyle w:val="HideTWBExt"/>
          <w:b w:val="0"/>
          <w:noProof w:val="0"/>
        </w:rPr>
        <w:t>&lt;DocAmend&gt;</w:t>
      </w:r>
      <w:r w:rsidRPr="00F350F0">
        <w:t>Предложение за регламент</w:t>
      </w:r>
      <w:r w:rsidRPr="00F350F0">
        <w:rPr>
          <w:rStyle w:val="HideTWBExt"/>
          <w:b w:val="0"/>
          <w:noProof w:val="0"/>
        </w:rPr>
        <w:t>&lt;/DocAmend&gt;</w:t>
      </w:r>
    </w:p>
    <w:p w:rsidR="006C1CE1" w:rsidRPr="00F350F0" w:rsidRDefault="00F350F0" w:rsidP="006C1CE1">
      <w:pPr>
        <w:pStyle w:val="NormalBold"/>
      </w:pPr>
      <w:r w:rsidRPr="00F350F0">
        <w:rPr>
          <w:rStyle w:val="HideTWBExt"/>
          <w:b w:val="0"/>
          <w:noProof w:val="0"/>
        </w:rPr>
        <w:t>&lt;Article&gt;</w:t>
      </w:r>
      <w:r w:rsidRPr="00F350F0">
        <w:t>Преамбюл – точка 2 – съображение 5б а(ново)</w:t>
      </w:r>
      <w:r w:rsidRPr="00F350F0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03531" w:rsidRPr="00F350F0" w:rsidTr="006D69C2">
        <w:trPr>
          <w:jc w:val="center"/>
        </w:trPr>
        <w:tc>
          <w:tcPr>
            <w:tcW w:w="9752" w:type="dxa"/>
            <w:gridSpan w:val="2"/>
          </w:tcPr>
          <w:p w:rsidR="006C1CE1" w:rsidRPr="00F350F0" w:rsidRDefault="006C1CE1" w:rsidP="006D69C2">
            <w:pPr>
              <w:keepNext/>
            </w:pPr>
          </w:p>
        </w:tc>
      </w:tr>
      <w:tr w:rsidR="00803531" w:rsidRPr="00F350F0" w:rsidTr="006D69C2">
        <w:trPr>
          <w:jc w:val="center"/>
        </w:trPr>
        <w:tc>
          <w:tcPr>
            <w:tcW w:w="4876" w:type="dxa"/>
          </w:tcPr>
          <w:p w:rsidR="006C1CE1" w:rsidRPr="00F350F0" w:rsidRDefault="00F350F0" w:rsidP="006D69C2">
            <w:pPr>
              <w:pStyle w:val="ColumnHeading"/>
              <w:keepNext/>
            </w:pPr>
            <w:r w:rsidRPr="00F350F0">
              <w:t>Текст, предложен от Комисията</w:t>
            </w:r>
          </w:p>
        </w:tc>
        <w:tc>
          <w:tcPr>
            <w:tcW w:w="4876" w:type="dxa"/>
          </w:tcPr>
          <w:p w:rsidR="006C1CE1" w:rsidRPr="00F350F0" w:rsidRDefault="00F350F0" w:rsidP="006D69C2">
            <w:pPr>
              <w:pStyle w:val="ColumnHeading"/>
              <w:keepNext/>
            </w:pPr>
            <w:r w:rsidRPr="00F350F0">
              <w:t>Изменение</w:t>
            </w:r>
          </w:p>
        </w:tc>
      </w:tr>
      <w:tr w:rsidR="00803531" w:rsidRPr="00F350F0" w:rsidTr="006D69C2">
        <w:trPr>
          <w:jc w:val="center"/>
        </w:trPr>
        <w:tc>
          <w:tcPr>
            <w:tcW w:w="4876" w:type="dxa"/>
          </w:tcPr>
          <w:p w:rsidR="006C1CE1" w:rsidRPr="00F350F0" w:rsidRDefault="006C1CE1" w:rsidP="006D69C2">
            <w:pPr>
              <w:pStyle w:val="Normal6"/>
            </w:pPr>
          </w:p>
        </w:tc>
        <w:tc>
          <w:tcPr>
            <w:tcW w:w="4876" w:type="dxa"/>
          </w:tcPr>
          <w:p w:rsidR="006C1CE1" w:rsidRPr="00F350F0" w:rsidRDefault="00F350F0" w:rsidP="004E4907">
            <w:pPr>
              <w:pStyle w:val="Normal6"/>
              <w:rPr>
                <w:szCs w:val="24"/>
              </w:rPr>
            </w:pPr>
            <w:r w:rsidRPr="00F350F0">
              <w:rPr>
                <w:b/>
                <w:i/>
              </w:rPr>
              <w:t>(5б a)</w:t>
            </w:r>
            <w:r w:rsidRPr="00F350F0">
              <w:rPr>
                <w:b/>
                <w:i/>
              </w:rPr>
              <w:tab/>
              <w:t xml:space="preserve">За целите на </w:t>
            </w:r>
            <w:r w:rsidRPr="00F350F0">
              <w:rPr>
                <w:b/>
                <w:i/>
              </w:rPr>
              <w:t>изпълнението на задачите, определени в Регламент (ЕС) 2019/1896 на Европейския парламент и на Съвета</w:t>
            </w:r>
            <w:r w:rsidRPr="00F350F0">
              <w:rPr>
                <w:b/>
                <w:i/>
                <w:vertAlign w:val="superscript"/>
              </w:rPr>
              <w:t>1a</w:t>
            </w:r>
            <w:r w:rsidRPr="00F350F0">
              <w:rPr>
                <w:b/>
                <w:i/>
              </w:rPr>
              <w:t>, е необходимо също така Постоянният корпус на Европейската агенция за гранична и брегова охрана да има достъп до Евродак, за да търси данни посредством с</w:t>
            </w:r>
            <w:r w:rsidRPr="00F350F0">
              <w:rPr>
                <w:b/>
                <w:i/>
              </w:rPr>
              <w:t xml:space="preserve">обствения си технически интерфейс, който следва да бъде развит и поддържан от eu-LISA в сътрудничество с Европейската агенция за гранична и </w:t>
            </w:r>
            <w:r w:rsidRPr="00F350F0">
              <w:rPr>
                <w:b/>
                <w:i/>
              </w:rPr>
              <w:lastRenderedPageBreak/>
              <w:t>брегова охрана. Оперативният опит, натрупан при вече правено разполагане на персонал от Европейската агенция за гран</w:t>
            </w:r>
            <w:r w:rsidRPr="00F350F0">
              <w:rPr>
                <w:b/>
                <w:i/>
              </w:rPr>
              <w:t>ична и брегова охрана, показва трудностите, които членовете на екипи са срещнали от правна, техническа и практическа гледна точка, при използването на националните ИТ системи или интерфейси с цел достъп до Евродак. За да се постигне максимално равнище на н</w:t>
            </w:r>
            <w:r w:rsidRPr="00F350F0">
              <w:rPr>
                <w:b/>
                <w:i/>
              </w:rPr>
              <w:t>ейната оперативна подкрепа и капацитет, Европейската агенция за гранична и брегова охрана следва да може да разчита на собствените си способности, които също включват подходящо функциониращи ИТ системи.</w:t>
            </w:r>
          </w:p>
        </w:tc>
      </w:tr>
      <w:tr w:rsidR="00803531" w:rsidRPr="00F350F0" w:rsidTr="006D69C2">
        <w:trPr>
          <w:jc w:val="center"/>
        </w:trPr>
        <w:tc>
          <w:tcPr>
            <w:tcW w:w="4876" w:type="dxa"/>
          </w:tcPr>
          <w:p w:rsidR="00636AAB" w:rsidRPr="00F350F0" w:rsidRDefault="00636AAB" w:rsidP="006D69C2">
            <w:pPr>
              <w:pStyle w:val="Normal6"/>
            </w:pPr>
          </w:p>
        </w:tc>
        <w:tc>
          <w:tcPr>
            <w:tcW w:w="4876" w:type="dxa"/>
          </w:tcPr>
          <w:p w:rsidR="00636AAB" w:rsidRPr="00F350F0" w:rsidRDefault="00F350F0" w:rsidP="00636AAB">
            <w:pPr>
              <w:pStyle w:val="Normal6"/>
              <w:rPr>
                <w:b/>
                <w:i/>
              </w:rPr>
            </w:pPr>
            <w:r w:rsidRPr="00F350F0">
              <w:rPr>
                <w:b/>
                <w:i/>
              </w:rPr>
              <w:t>______________</w:t>
            </w:r>
          </w:p>
        </w:tc>
      </w:tr>
      <w:tr w:rsidR="00803531" w:rsidRPr="00F350F0" w:rsidTr="006D69C2">
        <w:trPr>
          <w:jc w:val="center"/>
        </w:trPr>
        <w:tc>
          <w:tcPr>
            <w:tcW w:w="4876" w:type="dxa"/>
          </w:tcPr>
          <w:p w:rsidR="00636AAB" w:rsidRPr="00F350F0" w:rsidRDefault="00636AAB" w:rsidP="006D69C2">
            <w:pPr>
              <w:pStyle w:val="Normal6"/>
            </w:pPr>
          </w:p>
        </w:tc>
        <w:tc>
          <w:tcPr>
            <w:tcW w:w="4876" w:type="dxa"/>
          </w:tcPr>
          <w:p w:rsidR="00636AAB" w:rsidRPr="00F350F0" w:rsidRDefault="00F350F0" w:rsidP="00636AAB">
            <w:pPr>
              <w:pStyle w:val="Normal6"/>
              <w:rPr>
                <w:b/>
                <w:i/>
              </w:rPr>
            </w:pPr>
            <w:r w:rsidRPr="00F350F0">
              <w:rPr>
                <w:b/>
                <w:i/>
                <w:vertAlign w:val="superscript"/>
              </w:rPr>
              <w:t>1a</w:t>
            </w:r>
            <w:r w:rsidRPr="00F350F0">
              <w:rPr>
                <w:b/>
                <w:i/>
              </w:rPr>
              <w:tab/>
              <w:t>Регламент (ЕС) 2019/1896 на Евр</w:t>
            </w:r>
            <w:r w:rsidRPr="00F350F0">
              <w:rPr>
                <w:b/>
                <w:i/>
              </w:rPr>
              <w:t>опейския парламент и на Съвета от 13 ноември 2019 г. за европейската гранична и брегова охрана и за отмяна на регламенти (ЕС) № 1052/2013 и (ЕС) 2016/1624 (</w:t>
            </w:r>
            <w:r w:rsidRPr="00F350F0">
              <w:rPr>
                <w:rStyle w:val="Emphasis"/>
                <w:b/>
              </w:rPr>
              <w:t>ОВ L 295, 14.11.2019 г., стр. 1</w:t>
            </w:r>
            <w:r w:rsidRPr="00F350F0">
              <w:rPr>
                <w:b/>
                <w:i/>
              </w:rPr>
              <w:t>).</w:t>
            </w:r>
          </w:p>
        </w:tc>
      </w:tr>
    </w:tbl>
    <w:p w:rsidR="006C1CE1" w:rsidRPr="00F350F0" w:rsidRDefault="00F350F0" w:rsidP="006C1CE1">
      <w:pPr>
        <w:pStyle w:val="Olang"/>
        <w:rPr>
          <w:noProof w:val="0"/>
        </w:rPr>
      </w:pPr>
      <w:r w:rsidRPr="00F350F0">
        <w:rPr>
          <w:noProof w:val="0"/>
        </w:rPr>
        <w:t xml:space="preserve">Or. </w:t>
      </w:r>
      <w:r w:rsidRPr="00F350F0">
        <w:rPr>
          <w:rStyle w:val="HideTWBExt"/>
          <w:noProof w:val="0"/>
        </w:rPr>
        <w:t>&lt;Original&gt;</w:t>
      </w:r>
      <w:r w:rsidRPr="00F350F0">
        <w:rPr>
          <w:rStyle w:val="HideTWBInt"/>
          <w:noProof w:val="0"/>
        </w:rPr>
        <w:t>{EN}</w:t>
      </w:r>
      <w:r w:rsidRPr="00F350F0">
        <w:rPr>
          <w:noProof w:val="0"/>
        </w:rPr>
        <w:t>en</w:t>
      </w:r>
      <w:r w:rsidRPr="00F350F0">
        <w:rPr>
          <w:rStyle w:val="HideTWBExt"/>
          <w:noProof w:val="0"/>
        </w:rPr>
        <w:t>&lt;/Original&gt;</w:t>
      </w:r>
    </w:p>
    <w:p w:rsidR="006C1CE1" w:rsidRPr="00F350F0" w:rsidRDefault="00F350F0" w:rsidP="006C1CE1">
      <w:r w:rsidRPr="00F350F0">
        <w:rPr>
          <w:rStyle w:val="HideTWBExt"/>
          <w:noProof w:val="0"/>
        </w:rPr>
        <w:t>&lt;/Amend&gt;</w:t>
      </w:r>
    </w:p>
    <w:p w:rsidR="006C1CE1" w:rsidRPr="00F350F0" w:rsidRDefault="00F350F0" w:rsidP="006C1CE1">
      <w:pPr>
        <w:pStyle w:val="AMNumberTabs0"/>
        <w:keepNext/>
      </w:pPr>
      <w:r w:rsidRPr="00F350F0">
        <w:rPr>
          <w:rStyle w:val="HideTWBExt"/>
          <w:b w:val="0"/>
          <w:noProof w:val="0"/>
        </w:rPr>
        <w:t>&lt;Amend&gt;</w:t>
      </w:r>
      <w:r w:rsidRPr="00F350F0">
        <w:t>Изменение</w:t>
      </w:r>
      <w:r w:rsidRPr="00F350F0">
        <w:tab/>
      </w:r>
      <w:r w:rsidRPr="00F350F0">
        <w:tab/>
      </w:r>
      <w:r w:rsidRPr="00F350F0">
        <w:rPr>
          <w:rStyle w:val="HideTWBExt"/>
          <w:b w:val="0"/>
          <w:noProof w:val="0"/>
        </w:rPr>
        <w:t>&lt;NumAm&gt;</w:t>
      </w:r>
      <w:r w:rsidRPr="00F350F0">
        <w:t>3</w:t>
      </w:r>
      <w:r w:rsidRPr="00F350F0">
        <w:rPr>
          <w:rStyle w:val="HideTWBExt"/>
          <w:b w:val="0"/>
          <w:noProof w:val="0"/>
        </w:rPr>
        <w:t>&lt;/NumAm&gt;</w:t>
      </w:r>
    </w:p>
    <w:p w:rsidR="006C1CE1" w:rsidRPr="00F350F0" w:rsidRDefault="00F350F0" w:rsidP="006C1CE1">
      <w:pPr>
        <w:pStyle w:val="NormalBold"/>
      </w:pPr>
      <w:r w:rsidRPr="00F350F0">
        <w:rPr>
          <w:rStyle w:val="HideTWBExt"/>
          <w:b w:val="0"/>
          <w:noProof w:val="0"/>
        </w:rPr>
        <w:t>&lt;RepeatBlock-By&gt;&lt;Members&gt;</w:t>
      </w:r>
      <w:r w:rsidRPr="00F350F0">
        <w:t>Хорхе Бусаде Виялба</w:t>
      </w:r>
      <w:r w:rsidRPr="00F350F0">
        <w:rPr>
          <w:rStyle w:val="HideTWBExt"/>
          <w:b w:val="0"/>
          <w:noProof w:val="0"/>
        </w:rPr>
        <w:t>&lt;/Members&gt;</w:t>
      </w:r>
    </w:p>
    <w:p w:rsidR="006C1CE1" w:rsidRPr="00F350F0" w:rsidRDefault="00F350F0" w:rsidP="006C1CE1">
      <w:r w:rsidRPr="00F350F0">
        <w:rPr>
          <w:rStyle w:val="HideTWBExt"/>
          <w:noProof w:val="0"/>
        </w:rPr>
        <w:t>&lt;/RepeatBlock-By&gt;</w:t>
      </w:r>
    </w:p>
    <w:p w:rsidR="006C1CE1" w:rsidRPr="00F350F0" w:rsidRDefault="00F350F0" w:rsidP="006C1CE1">
      <w:pPr>
        <w:pStyle w:val="NormalBold"/>
        <w:keepNext/>
      </w:pPr>
      <w:r w:rsidRPr="00F350F0">
        <w:rPr>
          <w:rStyle w:val="HideTWBExt"/>
          <w:b w:val="0"/>
          <w:noProof w:val="0"/>
        </w:rPr>
        <w:t>&lt;DocAmend&gt;</w:t>
      </w:r>
      <w:r w:rsidRPr="00F350F0">
        <w:t>Предложение за регламент</w:t>
      </w:r>
      <w:r w:rsidRPr="00F350F0">
        <w:rPr>
          <w:rStyle w:val="HideTWBExt"/>
          <w:b w:val="0"/>
          <w:noProof w:val="0"/>
        </w:rPr>
        <w:t>&lt;/DocAmend&gt;</w:t>
      </w:r>
    </w:p>
    <w:p w:rsidR="006C1CE1" w:rsidRPr="00F350F0" w:rsidRDefault="00F350F0" w:rsidP="006C1CE1">
      <w:pPr>
        <w:pStyle w:val="NormalBold"/>
      </w:pPr>
      <w:r w:rsidRPr="00F350F0">
        <w:rPr>
          <w:rStyle w:val="HideTWBExt"/>
          <w:b w:val="0"/>
          <w:noProof w:val="0"/>
        </w:rPr>
        <w:t>&lt;Article&gt;</w:t>
      </w:r>
      <w:r w:rsidRPr="00F350F0">
        <w:t>Преамбюл – точка 2 – съображение 5в</w:t>
      </w:r>
      <w:r w:rsidRPr="00F350F0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03531" w:rsidRPr="00F350F0" w:rsidTr="006D69C2">
        <w:trPr>
          <w:jc w:val="center"/>
        </w:trPr>
        <w:tc>
          <w:tcPr>
            <w:tcW w:w="9752" w:type="dxa"/>
            <w:gridSpan w:val="2"/>
          </w:tcPr>
          <w:p w:rsidR="006C1CE1" w:rsidRPr="00F350F0" w:rsidRDefault="006C1CE1" w:rsidP="006D69C2">
            <w:pPr>
              <w:keepNext/>
            </w:pPr>
          </w:p>
        </w:tc>
      </w:tr>
      <w:tr w:rsidR="00803531" w:rsidRPr="00F350F0" w:rsidTr="006D69C2">
        <w:trPr>
          <w:jc w:val="center"/>
        </w:trPr>
        <w:tc>
          <w:tcPr>
            <w:tcW w:w="4876" w:type="dxa"/>
          </w:tcPr>
          <w:p w:rsidR="006C1CE1" w:rsidRPr="00F350F0" w:rsidRDefault="00F350F0" w:rsidP="006D69C2">
            <w:pPr>
              <w:pStyle w:val="ColumnHeading"/>
              <w:keepNext/>
            </w:pPr>
            <w:r w:rsidRPr="00F350F0">
              <w:t>Текст, предложен от Комисията</w:t>
            </w:r>
          </w:p>
        </w:tc>
        <w:tc>
          <w:tcPr>
            <w:tcW w:w="4876" w:type="dxa"/>
          </w:tcPr>
          <w:p w:rsidR="006C1CE1" w:rsidRPr="00F350F0" w:rsidRDefault="00F350F0" w:rsidP="006D69C2">
            <w:pPr>
              <w:pStyle w:val="ColumnHeading"/>
              <w:keepNext/>
            </w:pPr>
            <w:r w:rsidRPr="00F350F0">
              <w:t>Изменение</w:t>
            </w:r>
          </w:p>
        </w:tc>
      </w:tr>
      <w:tr w:rsidR="00803531" w:rsidRPr="00F350F0" w:rsidTr="006D69C2">
        <w:trPr>
          <w:jc w:val="center"/>
        </w:trPr>
        <w:tc>
          <w:tcPr>
            <w:tcW w:w="4876" w:type="dxa"/>
          </w:tcPr>
          <w:p w:rsidR="006C1CE1" w:rsidRPr="00F350F0" w:rsidRDefault="00F350F0" w:rsidP="00CD7BAF">
            <w:pPr>
              <w:pStyle w:val="Normal6"/>
            </w:pPr>
            <w:r w:rsidRPr="00F350F0">
              <w:t>(5в)</w:t>
            </w:r>
            <w:r w:rsidRPr="00F350F0">
              <w:tab/>
            </w:r>
            <w:r w:rsidRPr="00F350F0">
              <w:t xml:space="preserve">По същия начин за целите на </w:t>
            </w:r>
            <w:r w:rsidRPr="00F350F0">
              <w:rPr>
                <w:b/>
                <w:i/>
              </w:rPr>
              <w:t>управлението</w:t>
            </w:r>
            <w:r w:rsidRPr="00F350F0">
              <w:t xml:space="preserve"> на незаконната </w:t>
            </w:r>
            <w:r w:rsidRPr="00F350F0">
              <w:rPr>
                <w:b/>
                <w:i/>
              </w:rPr>
              <w:t>миграция</w:t>
            </w:r>
            <w:r w:rsidRPr="00F350F0">
              <w:t xml:space="preserve"> е необходимо да се позволи на eu-LISA да изготвя междусистемни статистически данни, като използва данни от Евродак, Визовата информационна система, ETIAS</w:t>
            </w:r>
            <w:r w:rsidRPr="00F350F0">
              <w:rPr>
                <w:b/>
                <w:i/>
              </w:rPr>
              <w:t xml:space="preserve"> и</w:t>
            </w:r>
            <w:r w:rsidRPr="00F350F0">
              <w:t xml:space="preserve"> </w:t>
            </w:r>
            <w:r w:rsidRPr="00F350F0">
              <w:lastRenderedPageBreak/>
              <w:t>Системата за влизане/излизане. За д</w:t>
            </w:r>
            <w:r w:rsidRPr="00F350F0">
              <w:t>а се уточни съдържанието на тези междусистемни статистически данни, следва да се предоставят изпълнителни правомощия на Комисията. Тези правомощия следва да бъдат упражнявани в съответствие с Регламент (ЕС) № 182/2011 на Европейския парламент и на Съвета о</w:t>
            </w:r>
            <w:r w:rsidRPr="00F350F0">
              <w:t>т 16 февруари 2011 г.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Комисията.“;</w:t>
            </w:r>
          </w:p>
        </w:tc>
        <w:tc>
          <w:tcPr>
            <w:tcW w:w="4876" w:type="dxa"/>
          </w:tcPr>
          <w:p w:rsidR="006C1CE1" w:rsidRPr="00F350F0" w:rsidRDefault="00F350F0" w:rsidP="00CD7BAF">
            <w:pPr>
              <w:pStyle w:val="Normal6"/>
              <w:rPr>
                <w:szCs w:val="24"/>
              </w:rPr>
            </w:pPr>
            <w:r w:rsidRPr="00F350F0">
              <w:lastRenderedPageBreak/>
              <w:t>(5в)</w:t>
            </w:r>
            <w:r w:rsidRPr="00F350F0">
              <w:tab/>
              <w:t xml:space="preserve">По същия начин за целите на </w:t>
            </w:r>
            <w:r w:rsidRPr="00F350F0">
              <w:rPr>
                <w:b/>
                <w:i/>
              </w:rPr>
              <w:t>подпомагането н</w:t>
            </w:r>
            <w:r w:rsidRPr="00F350F0">
              <w:rPr>
                <w:b/>
                <w:i/>
              </w:rPr>
              <w:t>а държавите членки при контрола</w:t>
            </w:r>
            <w:r w:rsidRPr="00F350F0">
              <w:t xml:space="preserve"> на незаконната </w:t>
            </w:r>
            <w:r w:rsidRPr="00F350F0">
              <w:rPr>
                <w:b/>
                <w:i/>
              </w:rPr>
              <w:t>имиграция</w:t>
            </w:r>
            <w:r w:rsidRPr="00F350F0">
              <w:t xml:space="preserve"> е необходимо да се позволи на eu-LISA да изготвя междусистемни статистически данни, като използва данни от </w:t>
            </w:r>
            <w:r w:rsidRPr="00F350F0">
              <w:rPr>
                <w:b/>
                <w:i/>
              </w:rPr>
              <w:t xml:space="preserve">релевантни бази данни на </w:t>
            </w:r>
            <w:r w:rsidRPr="00F350F0">
              <w:rPr>
                <w:b/>
                <w:i/>
              </w:rPr>
              <w:lastRenderedPageBreak/>
              <w:t xml:space="preserve">Съюза, в частност </w:t>
            </w:r>
            <w:r w:rsidRPr="00F350F0">
              <w:t>Евродак, Визовата информационна система, ETIAS</w:t>
            </w:r>
            <w:r w:rsidRPr="00F350F0">
              <w:rPr>
                <w:b/>
                <w:i/>
              </w:rPr>
              <w:t>,</w:t>
            </w:r>
            <w:r w:rsidRPr="00F350F0">
              <w:t xml:space="preserve"> С</w:t>
            </w:r>
            <w:r w:rsidRPr="00F350F0">
              <w:t>истемата за влизане/излизане</w:t>
            </w:r>
            <w:r w:rsidRPr="00F350F0">
              <w:rPr>
                <w:b/>
                <w:i/>
              </w:rPr>
              <w:t xml:space="preserve"> и Шенгенската информационна система</w:t>
            </w:r>
            <w:r w:rsidRPr="00F350F0">
              <w:t>. За да се уточни съдържанието на тези междусистемни статистически данни, следва да се предоставят изпълнителни правомощия на Комисията. Тези правомощия следва да бъдат упражнявани в съответст</w:t>
            </w:r>
            <w:r w:rsidRPr="00F350F0">
              <w:t>вие с Регламент (ЕС) № 182/2011 на Европейския парламент и на Съвета от 16 февруари 2011 г.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</w:t>
            </w:r>
            <w:r w:rsidRPr="00F350F0">
              <w:t>трана на Комисията.“;</w:t>
            </w:r>
          </w:p>
        </w:tc>
      </w:tr>
    </w:tbl>
    <w:p w:rsidR="006C1CE1" w:rsidRPr="00F350F0" w:rsidRDefault="00F350F0" w:rsidP="006C1CE1">
      <w:pPr>
        <w:pStyle w:val="Olang"/>
        <w:rPr>
          <w:noProof w:val="0"/>
        </w:rPr>
      </w:pPr>
      <w:r w:rsidRPr="00F350F0">
        <w:rPr>
          <w:noProof w:val="0"/>
        </w:rPr>
        <w:lastRenderedPageBreak/>
        <w:t xml:space="preserve">Or. </w:t>
      </w:r>
      <w:r w:rsidRPr="00F350F0">
        <w:rPr>
          <w:rStyle w:val="HideTWBExt"/>
          <w:noProof w:val="0"/>
        </w:rPr>
        <w:t>&lt;Original&gt;</w:t>
      </w:r>
      <w:r w:rsidRPr="00F350F0">
        <w:rPr>
          <w:rStyle w:val="HideTWBInt"/>
          <w:noProof w:val="0"/>
        </w:rPr>
        <w:t>{EN}</w:t>
      </w:r>
      <w:r w:rsidRPr="00F350F0">
        <w:rPr>
          <w:noProof w:val="0"/>
        </w:rPr>
        <w:t>en</w:t>
      </w:r>
      <w:r w:rsidRPr="00F350F0">
        <w:rPr>
          <w:rStyle w:val="HideTWBExt"/>
          <w:noProof w:val="0"/>
        </w:rPr>
        <w:t>&lt;/Original&gt;</w:t>
      </w:r>
    </w:p>
    <w:p w:rsidR="006C1CE1" w:rsidRPr="00F350F0" w:rsidRDefault="00F350F0" w:rsidP="006C1CE1">
      <w:r w:rsidRPr="00F350F0">
        <w:rPr>
          <w:rStyle w:val="HideTWBExt"/>
          <w:noProof w:val="0"/>
        </w:rPr>
        <w:t>&lt;/Amend&gt;</w:t>
      </w:r>
    </w:p>
    <w:p w:rsidR="006C1CE1" w:rsidRPr="00F350F0" w:rsidRDefault="00F350F0" w:rsidP="006C1CE1">
      <w:pPr>
        <w:pStyle w:val="AMNumberTabs0"/>
        <w:keepNext/>
      </w:pPr>
      <w:r w:rsidRPr="00F350F0">
        <w:rPr>
          <w:rStyle w:val="HideTWBExt"/>
          <w:b w:val="0"/>
          <w:noProof w:val="0"/>
        </w:rPr>
        <w:t>&lt;Amend&gt;</w:t>
      </w:r>
      <w:r w:rsidRPr="00F350F0">
        <w:t>Изменение</w:t>
      </w:r>
      <w:r w:rsidRPr="00F350F0">
        <w:tab/>
      </w:r>
      <w:r w:rsidRPr="00F350F0">
        <w:tab/>
      </w:r>
      <w:r w:rsidRPr="00F350F0">
        <w:rPr>
          <w:rStyle w:val="HideTWBExt"/>
          <w:b w:val="0"/>
          <w:noProof w:val="0"/>
        </w:rPr>
        <w:t>&lt;NumAm&gt;</w:t>
      </w:r>
      <w:r w:rsidRPr="00F350F0">
        <w:t>4</w:t>
      </w:r>
      <w:r w:rsidRPr="00F350F0">
        <w:rPr>
          <w:rStyle w:val="HideTWBExt"/>
          <w:b w:val="0"/>
          <w:noProof w:val="0"/>
        </w:rPr>
        <w:t>&lt;/NumAm&gt;</w:t>
      </w:r>
    </w:p>
    <w:p w:rsidR="006C1CE1" w:rsidRPr="00F350F0" w:rsidRDefault="00F350F0" w:rsidP="006C1CE1">
      <w:pPr>
        <w:pStyle w:val="NormalBold"/>
      </w:pPr>
      <w:r w:rsidRPr="00F350F0">
        <w:rPr>
          <w:rStyle w:val="HideTWBExt"/>
          <w:b w:val="0"/>
          <w:noProof w:val="0"/>
        </w:rPr>
        <w:t>&lt;RepeatBlock-By&gt;&lt;Members&gt;</w:t>
      </w:r>
      <w:r w:rsidRPr="00F350F0">
        <w:t>Хорхе Бусаде Виялба</w:t>
      </w:r>
      <w:r w:rsidRPr="00F350F0">
        <w:rPr>
          <w:rStyle w:val="HideTWBExt"/>
          <w:b w:val="0"/>
          <w:noProof w:val="0"/>
        </w:rPr>
        <w:t>&lt;/Members&gt;</w:t>
      </w:r>
    </w:p>
    <w:p w:rsidR="006C1CE1" w:rsidRPr="00F350F0" w:rsidRDefault="00F350F0" w:rsidP="006C1CE1">
      <w:r w:rsidRPr="00F350F0">
        <w:rPr>
          <w:rStyle w:val="HideTWBExt"/>
          <w:noProof w:val="0"/>
        </w:rPr>
        <w:t>&lt;/RepeatBlock-By&gt;</w:t>
      </w:r>
    </w:p>
    <w:p w:rsidR="006C1CE1" w:rsidRPr="00F350F0" w:rsidRDefault="00F350F0" w:rsidP="006C1CE1">
      <w:pPr>
        <w:pStyle w:val="NormalBold"/>
        <w:keepNext/>
      </w:pPr>
      <w:r w:rsidRPr="00F350F0">
        <w:rPr>
          <w:rStyle w:val="HideTWBExt"/>
          <w:b w:val="0"/>
          <w:noProof w:val="0"/>
        </w:rPr>
        <w:t>&lt;DocAmend&gt;</w:t>
      </w:r>
      <w:r w:rsidRPr="00F350F0">
        <w:t>Предложение за регламент</w:t>
      </w:r>
      <w:r w:rsidRPr="00F350F0">
        <w:rPr>
          <w:rStyle w:val="HideTWBExt"/>
          <w:b w:val="0"/>
          <w:noProof w:val="0"/>
        </w:rPr>
        <w:t>&lt;/DocAmend&gt;</w:t>
      </w:r>
    </w:p>
    <w:p w:rsidR="006C1CE1" w:rsidRPr="00F350F0" w:rsidRDefault="00F350F0" w:rsidP="006C1CE1">
      <w:pPr>
        <w:pStyle w:val="NormalBold"/>
      </w:pPr>
      <w:r w:rsidRPr="00F350F0">
        <w:rPr>
          <w:rStyle w:val="HideTWBExt"/>
          <w:b w:val="0"/>
          <w:noProof w:val="0"/>
        </w:rPr>
        <w:t>&lt;Article&gt;</w:t>
      </w:r>
      <w:r w:rsidRPr="00F350F0">
        <w:t xml:space="preserve">Преамбюл – точка 3 – </w:t>
      </w:r>
      <w:r w:rsidRPr="00F350F0">
        <w:t>съображение 6</w:t>
      </w:r>
      <w:r w:rsidRPr="00F350F0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03531" w:rsidRPr="00F350F0" w:rsidTr="006D69C2">
        <w:trPr>
          <w:jc w:val="center"/>
        </w:trPr>
        <w:tc>
          <w:tcPr>
            <w:tcW w:w="9752" w:type="dxa"/>
            <w:gridSpan w:val="2"/>
          </w:tcPr>
          <w:p w:rsidR="006C1CE1" w:rsidRPr="00F350F0" w:rsidRDefault="006C1CE1" w:rsidP="006D69C2">
            <w:pPr>
              <w:keepNext/>
            </w:pPr>
          </w:p>
        </w:tc>
      </w:tr>
      <w:tr w:rsidR="00803531" w:rsidRPr="00F350F0" w:rsidTr="006D69C2">
        <w:trPr>
          <w:jc w:val="center"/>
        </w:trPr>
        <w:tc>
          <w:tcPr>
            <w:tcW w:w="4876" w:type="dxa"/>
          </w:tcPr>
          <w:p w:rsidR="006C1CE1" w:rsidRPr="00F350F0" w:rsidRDefault="00F350F0" w:rsidP="006D69C2">
            <w:pPr>
              <w:pStyle w:val="ColumnHeading"/>
              <w:keepNext/>
            </w:pPr>
            <w:r w:rsidRPr="00F350F0">
              <w:t>Текст, предложен от Комисията</w:t>
            </w:r>
          </w:p>
        </w:tc>
        <w:tc>
          <w:tcPr>
            <w:tcW w:w="4876" w:type="dxa"/>
          </w:tcPr>
          <w:p w:rsidR="006C1CE1" w:rsidRPr="00F350F0" w:rsidRDefault="00F350F0" w:rsidP="006D69C2">
            <w:pPr>
              <w:pStyle w:val="ColumnHeading"/>
              <w:keepNext/>
            </w:pPr>
            <w:r w:rsidRPr="00F350F0">
              <w:t>Изменение</w:t>
            </w:r>
          </w:p>
        </w:tc>
      </w:tr>
      <w:tr w:rsidR="00803531" w:rsidRPr="00F350F0" w:rsidTr="006D69C2">
        <w:trPr>
          <w:jc w:val="center"/>
        </w:trPr>
        <w:tc>
          <w:tcPr>
            <w:tcW w:w="4876" w:type="dxa"/>
          </w:tcPr>
          <w:p w:rsidR="006C1CE1" w:rsidRPr="00F350F0" w:rsidRDefault="00F350F0" w:rsidP="006D69C2">
            <w:pPr>
              <w:pStyle w:val="Normal6"/>
            </w:pPr>
            <w:r w:rsidRPr="00F350F0">
              <w:t>(6)</w:t>
            </w:r>
            <w:r w:rsidRPr="00F350F0">
              <w:tab/>
              <w:t xml:space="preserve">„За тези цели е необходимо да се създаде система, наречена Евродак, която се състои от централна система и от общото хранилище на данни за самоличност, създадено с Регламент (ЕС) </w:t>
            </w:r>
            <w:r w:rsidRPr="00F350F0">
              <w:t xml:space="preserve">2019/818, която да управлява централна информационна база данни с биометрични </w:t>
            </w:r>
            <w:r w:rsidRPr="00F350F0">
              <w:rPr>
                <w:b/>
                <w:i/>
              </w:rPr>
              <w:t xml:space="preserve">данни </w:t>
            </w:r>
            <w:r w:rsidRPr="00F350F0">
              <w:t>, както и от електронни средства за предаване на информация между тях [централната система и общото хранилище на данни за самоличност] и държавите членки, наричана по-натат</w:t>
            </w:r>
            <w:r w:rsidRPr="00F350F0">
              <w:t>ък „комуникационната инфраструктура“.“;</w:t>
            </w:r>
          </w:p>
        </w:tc>
        <w:tc>
          <w:tcPr>
            <w:tcW w:w="4876" w:type="dxa"/>
          </w:tcPr>
          <w:p w:rsidR="006C1CE1" w:rsidRPr="00F350F0" w:rsidRDefault="00F350F0" w:rsidP="006D69C2">
            <w:pPr>
              <w:pStyle w:val="Normal6"/>
              <w:rPr>
                <w:szCs w:val="24"/>
              </w:rPr>
            </w:pPr>
            <w:r w:rsidRPr="00F350F0">
              <w:t>(6)</w:t>
            </w:r>
            <w:r w:rsidRPr="00F350F0">
              <w:tab/>
              <w:t>„За тези цели е необходимо да се създаде система, наречена Евродак, която се състои от централна система и от общото хранилище на данни за самоличност, създадено с Регламент (ЕС) 2019/818, която да управлява цент</w:t>
            </w:r>
            <w:r w:rsidRPr="00F350F0">
              <w:t xml:space="preserve">рална информационна база данни с биометрични </w:t>
            </w:r>
            <w:r w:rsidRPr="00F350F0">
              <w:rPr>
                <w:b/>
                <w:i/>
              </w:rPr>
              <w:t>и буквено-цифрови данни</w:t>
            </w:r>
            <w:r w:rsidRPr="00F350F0">
              <w:t>, както и от електронни средства за предаване на информация между тях [централната система и общото хранилище на данни за самоличност] и държавите членки, наричана по-нататък „комуникацион</w:t>
            </w:r>
            <w:r w:rsidRPr="00F350F0">
              <w:t>ната инфраструктура“.“;</w:t>
            </w:r>
          </w:p>
        </w:tc>
      </w:tr>
    </w:tbl>
    <w:p w:rsidR="006C1CE1" w:rsidRPr="00F350F0" w:rsidRDefault="00F350F0" w:rsidP="006C1CE1">
      <w:pPr>
        <w:pStyle w:val="Olang"/>
        <w:rPr>
          <w:noProof w:val="0"/>
        </w:rPr>
      </w:pPr>
      <w:r w:rsidRPr="00F350F0">
        <w:rPr>
          <w:noProof w:val="0"/>
        </w:rPr>
        <w:t xml:space="preserve">Or. </w:t>
      </w:r>
      <w:r w:rsidRPr="00F350F0">
        <w:rPr>
          <w:rStyle w:val="HideTWBExt"/>
          <w:noProof w:val="0"/>
        </w:rPr>
        <w:t>&lt;Original&gt;</w:t>
      </w:r>
      <w:r w:rsidRPr="00F350F0">
        <w:rPr>
          <w:rStyle w:val="HideTWBInt"/>
          <w:noProof w:val="0"/>
        </w:rPr>
        <w:t>{EN}</w:t>
      </w:r>
      <w:r w:rsidRPr="00F350F0">
        <w:rPr>
          <w:noProof w:val="0"/>
        </w:rPr>
        <w:t>en</w:t>
      </w:r>
      <w:r w:rsidRPr="00F350F0">
        <w:rPr>
          <w:rStyle w:val="HideTWBExt"/>
          <w:noProof w:val="0"/>
        </w:rPr>
        <w:t>&lt;/Original&gt;</w:t>
      </w:r>
    </w:p>
    <w:p w:rsidR="006C1CE1" w:rsidRPr="00F350F0" w:rsidRDefault="00F350F0" w:rsidP="006C1CE1">
      <w:r w:rsidRPr="00F350F0">
        <w:rPr>
          <w:rStyle w:val="HideTWBExt"/>
          <w:noProof w:val="0"/>
        </w:rPr>
        <w:lastRenderedPageBreak/>
        <w:t>&lt;/Amend&gt;</w:t>
      </w:r>
    </w:p>
    <w:p w:rsidR="006C1CE1" w:rsidRPr="00F350F0" w:rsidRDefault="00F350F0" w:rsidP="006C1CE1">
      <w:pPr>
        <w:pStyle w:val="AMNumberTabs0"/>
        <w:keepNext/>
      </w:pPr>
      <w:r w:rsidRPr="00F350F0">
        <w:rPr>
          <w:rStyle w:val="HideTWBExt"/>
          <w:b w:val="0"/>
          <w:noProof w:val="0"/>
        </w:rPr>
        <w:t>&lt;Amend&gt;</w:t>
      </w:r>
      <w:r w:rsidRPr="00F350F0">
        <w:t>Изменение</w:t>
      </w:r>
      <w:r w:rsidRPr="00F350F0">
        <w:tab/>
      </w:r>
      <w:r w:rsidRPr="00F350F0">
        <w:tab/>
      </w:r>
      <w:r w:rsidRPr="00F350F0">
        <w:rPr>
          <w:rStyle w:val="HideTWBExt"/>
          <w:b w:val="0"/>
          <w:noProof w:val="0"/>
        </w:rPr>
        <w:t>&lt;NumAm&gt;</w:t>
      </w:r>
      <w:r w:rsidRPr="00F350F0">
        <w:t>5</w:t>
      </w:r>
      <w:r w:rsidRPr="00F350F0">
        <w:rPr>
          <w:rStyle w:val="HideTWBExt"/>
          <w:b w:val="0"/>
          <w:noProof w:val="0"/>
        </w:rPr>
        <w:t>&lt;/NumAm&gt;</w:t>
      </w:r>
    </w:p>
    <w:p w:rsidR="006C1CE1" w:rsidRPr="00F350F0" w:rsidRDefault="00F350F0" w:rsidP="006C1CE1">
      <w:pPr>
        <w:pStyle w:val="NormalBold"/>
      </w:pPr>
      <w:r w:rsidRPr="00F350F0">
        <w:rPr>
          <w:rStyle w:val="HideTWBExt"/>
          <w:b w:val="0"/>
          <w:noProof w:val="0"/>
        </w:rPr>
        <w:t>&lt;RepeatBlock-By&gt;&lt;Members&gt;</w:t>
      </w:r>
      <w:r w:rsidRPr="00F350F0">
        <w:t>Хорхе Бусаде Виялба</w:t>
      </w:r>
      <w:r w:rsidRPr="00F350F0">
        <w:rPr>
          <w:rStyle w:val="HideTWBExt"/>
          <w:b w:val="0"/>
          <w:noProof w:val="0"/>
        </w:rPr>
        <w:t>&lt;/Members&gt;</w:t>
      </w:r>
    </w:p>
    <w:p w:rsidR="006C1CE1" w:rsidRPr="00F350F0" w:rsidRDefault="00F350F0" w:rsidP="006C1CE1">
      <w:r w:rsidRPr="00F350F0">
        <w:rPr>
          <w:rStyle w:val="HideTWBExt"/>
          <w:noProof w:val="0"/>
        </w:rPr>
        <w:t>&lt;/RepeatBlock-By&gt;</w:t>
      </w:r>
    </w:p>
    <w:p w:rsidR="006C1CE1" w:rsidRPr="00F350F0" w:rsidRDefault="00F350F0" w:rsidP="006C1CE1">
      <w:pPr>
        <w:pStyle w:val="NormalBold"/>
        <w:keepNext/>
      </w:pPr>
      <w:r w:rsidRPr="00F350F0">
        <w:rPr>
          <w:rStyle w:val="HideTWBExt"/>
          <w:b w:val="0"/>
          <w:noProof w:val="0"/>
        </w:rPr>
        <w:t>&lt;DocAmend&gt;</w:t>
      </w:r>
      <w:r w:rsidRPr="00F350F0">
        <w:t>Предложение за регламент</w:t>
      </w:r>
      <w:r w:rsidRPr="00F350F0">
        <w:rPr>
          <w:rStyle w:val="HideTWBExt"/>
          <w:b w:val="0"/>
          <w:noProof w:val="0"/>
        </w:rPr>
        <w:t>&lt;/DocAmend&gt;</w:t>
      </w:r>
    </w:p>
    <w:p w:rsidR="006C1CE1" w:rsidRPr="00F350F0" w:rsidRDefault="00F350F0" w:rsidP="006C1CE1">
      <w:pPr>
        <w:pStyle w:val="NormalBold"/>
      </w:pPr>
      <w:r w:rsidRPr="00F350F0">
        <w:rPr>
          <w:rStyle w:val="HideTWBExt"/>
          <w:b w:val="0"/>
          <w:noProof w:val="0"/>
        </w:rPr>
        <w:t>&lt;Article&gt;</w:t>
      </w:r>
      <w:r w:rsidRPr="00F350F0">
        <w:t xml:space="preserve">Преамбюл – точка 5 – </w:t>
      </w:r>
      <w:r w:rsidRPr="00F350F0">
        <w:t>съображение 14</w:t>
      </w:r>
      <w:r w:rsidRPr="00F350F0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03531" w:rsidRPr="00F350F0" w:rsidTr="006D69C2">
        <w:trPr>
          <w:jc w:val="center"/>
        </w:trPr>
        <w:tc>
          <w:tcPr>
            <w:tcW w:w="9752" w:type="dxa"/>
            <w:gridSpan w:val="2"/>
          </w:tcPr>
          <w:p w:rsidR="006C1CE1" w:rsidRPr="00F350F0" w:rsidRDefault="006C1CE1" w:rsidP="006D69C2">
            <w:pPr>
              <w:keepNext/>
            </w:pPr>
          </w:p>
        </w:tc>
      </w:tr>
      <w:tr w:rsidR="00803531" w:rsidRPr="00F350F0" w:rsidTr="006D69C2">
        <w:trPr>
          <w:jc w:val="center"/>
        </w:trPr>
        <w:tc>
          <w:tcPr>
            <w:tcW w:w="4876" w:type="dxa"/>
          </w:tcPr>
          <w:p w:rsidR="006C1CE1" w:rsidRPr="00F350F0" w:rsidRDefault="00F350F0" w:rsidP="006D69C2">
            <w:pPr>
              <w:pStyle w:val="ColumnHeading"/>
              <w:keepNext/>
            </w:pPr>
            <w:r w:rsidRPr="00F350F0">
              <w:t>Текст, предложен от Комисията</w:t>
            </w:r>
          </w:p>
        </w:tc>
        <w:tc>
          <w:tcPr>
            <w:tcW w:w="4876" w:type="dxa"/>
          </w:tcPr>
          <w:p w:rsidR="006C1CE1" w:rsidRPr="00F350F0" w:rsidRDefault="00F350F0" w:rsidP="006D69C2">
            <w:pPr>
              <w:pStyle w:val="ColumnHeading"/>
              <w:keepNext/>
            </w:pPr>
            <w:r w:rsidRPr="00F350F0">
              <w:t>Изменение</w:t>
            </w:r>
          </w:p>
        </w:tc>
      </w:tr>
      <w:tr w:rsidR="00803531" w:rsidRPr="00F350F0" w:rsidTr="006D69C2">
        <w:trPr>
          <w:jc w:val="center"/>
        </w:trPr>
        <w:tc>
          <w:tcPr>
            <w:tcW w:w="4876" w:type="dxa"/>
          </w:tcPr>
          <w:p w:rsidR="006C1CE1" w:rsidRPr="00F350F0" w:rsidRDefault="00F350F0" w:rsidP="006D69C2">
            <w:pPr>
              <w:pStyle w:val="Normal6"/>
            </w:pPr>
            <w:r w:rsidRPr="00F350F0">
              <w:t>(14)</w:t>
            </w:r>
            <w:r w:rsidRPr="00F350F0">
              <w:tab/>
              <w:t xml:space="preserve">„Освен това, за да може Евродак да съдейства ефективно за контрола на незаконната </w:t>
            </w:r>
            <w:r w:rsidRPr="00F350F0">
              <w:rPr>
                <w:b/>
                <w:i/>
              </w:rPr>
              <w:t>миграция</w:t>
            </w:r>
            <w:r w:rsidRPr="00F350F0">
              <w:t xml:space="preserve"> и за откриването на вторични движения в рамките на </w:t>
            </w:r>
            <w:r w:rsidRPr="00F350F0">
              <w:rPr>
                <w:b/>
                <w:i/>
              </w:rPr>
              <w:t>ЕС</w:t>
            </w:r>
            <w:r w:rsidRPr="00F350F0">
              <w:t xml:space="preserve">, е необходимо да се позволи на </w:t>
            </w:r>
            <w:r w:rsidRPr="00F350F0">
              <w:t>системата освен молбите, да брои и кандидатите, като свързва в една последователност всички групи от данни, съответстващи на едно лице, независимо от тяхната категория.“;</w:t>
            </w:r>
          </w:p>
        </w:tc>
        <w:tc>
          <w:tcPr>
            <w:tcW w:w="4876" w:type="dxa"/>
          </w:tcPr>
          <w:p w:rsidR="006C1CE1" w:rsidRPr="00F350F0" w:rsidRDefault="00F350F0" w:rsidP="00CD7BAF">
            <w:pPr>
              <w:pStyle w:val="Normal6"/>
              <w:rPr>
                <w:szCs w:val="24"/>
              </w:rPr>
            </w:pPr>
            <w:r w:rsidRPr="00F350F0">
              <w:t>(14)</w:t>
            </w:r>
            <w:r w:rsidRPr="00F350F0">
              <w:tab/>
              <w:t>„Освен това, за да може Евродак да съдейства ефективно за контрола на незаконнат</w:t>
            </w:r>
            <w:r w:rsidRPr="00F350F0">
              <w:t xml:space="preserve">а </w:t>
            </w:r>
            <w:r w:rsidRPr="00F350F0">
              <w:rPr>
                <w:b/>
                <w:i/>
              </w:rPr>
              <w:t>имиграция в Съюза</w:t>
            </w:r>
            <w:r w:rsidRPr="00F350F0">
              <w:t xml:space="preserve"> и за откриването на вторични движения в рамките на </w:t>
            </w:r>
            <w:r w:rsidRPr="00F350F0">
              <w:rPr>
                <w:b/>
                <w:i/>
              </w:rPr>
              <w:t>Съюза</w:t>
            </w:r>
            <w:r w:rsidRPr="00F350F0">
              <w:t>, е необходимо да се позволи на системата освен молбите, да брои и кандидатите, като свързва в една последователност всички групи от данни, съответстващи на едно лице, независимо о</w:t>
            </w:r>
            <w:r w:rsidRPr="00F350F0">
              <w:t>т тяхната категория.“;</w:t>
            </w:r>
          </w:p>
        </w:tc>
      </w:tr>
    </w:tbl>
    <w:p w:rsidR="006C1CE1" w:rsidRPr="00F350F0" w:rsidRDefault="00F350F0" w:rsidP="006C1CE1">
      <w:pPr>
        <w:pStyle w:val="Olang"/>
        <w:rPr>
          <w:noProof w:val="0"/>
        </w:rPr>
      </w:pPr>
      <w:r w:rsidRPr="00F350F0">
        <w:rPr>
          <w:noProof w:val="0"/>
        </w:rPr>
        <w:t xml:space="preserve">Or. </w:t>
      </w:r>
      <w:r w:rsidRPr="00F350F0">
        <w:rPr>
          <w:rStyle w:val="HideTWBExt"/>
          <w:noProof w:val="0"/>
        </w:rPr>
        <w:t>&lt;Original&gt;</w:t>
      </w:r>
      <w:r w:rsidRPr="00F350F0">
        <w:rPr>
          <w:rStyle w:val="HideTWBInt"/>
          <w:noProof w:val="0"/>
        </w:rPr>
        <w:t>{EN}</w:t>
      </w:r>
      <w:r w:rsidRPr="00F350F0">
        <w:rPr>
          <w:noProof w:val="0"/>
        </w:rPr>
        <w:t>en</w:t>
      </w:r>
      <w:r w:rsidRPr="00F350F0">
        <w:rPr>
          <w:rStyle w:val="HideTWBExt"/>
          <w:noProof w:val="0"/>
        </w:rPr>
        <w:t>&lt;/Original&gt;</w:t>
      </w:r>
    </w:p>
    <w:p w:rsidR="006C1CE1" w:rsidRPr="00F350F0" w:rsidRDefault="00F350F0" w:rsidP="006C1CE1">
      <w:r w:rsidRPr="00F350F0">
        <w:rPr>
          <w:rStyle w:val="HideTWBExt"/>
          <w:noProof w:val="0"/>
        </w:rPr>
        <w:t>&lt;/Amend&gt;</w:t>
      </w:r>
    </w:p>
    <w:p w:rsidR="006C1CE1" w:rsidRPr="00F350F0" w:rsidRDefault="00F350F0" w:rsidP="006C1CE1">
      <w:pPr>
        <w:pStyle w:val="AMNumberTabs0"/>
        <w:keepNext/>
      </w:pPr>
      <w:r w:rsidRPr="00F350F0">
        <w:rPr>
          <w:rStyle w:val="HideTWBExt"/>
          <w:b w:val="0"/>
          <w:noProof w:val="0"/>
        </w:rPr>
        <w:t>&lt;Amend&gt;</w:t>
      </w:r>
      <w:r w:rsidRPr="00F350F0">
        <w:t>Изменение</w:t>
      </w:r>
      <w:r w:rsidRPr="00F350F0">
        <w:tab/>
      </w:r>
      <w:r w:rsidRPr="00F350F0">
        <w:tab/>
      </w:r>
      <w:r w:rsidRPr="00F350F0">
        <w:rPr>
          <w:rStyle w:val="HideTWBExt"/>
          <w:b w:val="0"/>
          <w:noProof w:val="0"/>
        </w:rPr>
        <w:t>&lt;NumAm&gt;</w:t>
      </w:r>
      <w:r w:rsidRPr="00F350F0">
        <w:t>6</w:t>
      </w:r>
      <w:r w:rsidRPr="00F350F0">
        <w:rPr>
          <w:rStyle w:val="HideTWBExt"/>
          <w:b w:val="0"/>
          <w:noProof w:val="0"/>
        </w:rPr>
        <w:t>&lt;/NumAm&gt;</w:t>
      </w:r>
    </w:p>
    <w:p w:rsidR="006C1CE1" w:rsidRPr="00F350F0" w:rsidRDefault="00F350F0" w:rsidP="006C1CE1">
      <w:pPr>
        <w:pStyle w:val="NormalBold"/>
      </w:pPr>
      <w:r w:rsidRPr="00F350F0">
        <w:rPr>
          <w:rStyle w:val="HideTWBExt"/>
          <w:b w:val="0"/>
          <w:noProof w:val="0"/>
        </w:rPr>
        <w:t>&lt;RepeatBlock-By&gt;&lt;Members&gt;</w:t>
      </w:r>
      <w:r w:rsidRPr="00F350F0">
        <w:t>Хорхе Бусаде Виялба</w:t>
      </w:r>
      <w:r w:rsidRPr="00F350F0">
        <w:rPr>
          <w:rStyle w:val="HideTWBExt"/>
          <w:b w:val="0"/>
          <w:noProof w:val="0"/>
        </w:rPr>
        <w:t>&lt;/Members&gt;</w:t>
      </w:r>
    </w:p>
    <w:p w:rsidR="006C1CE1" w:rsidRPr="00F350F0" w:rsidRDefault="00F350F0" w:rsidP="006C1CE1">
      <w:r w:rsidRPr="00F350F0">
        <w:rPr>
          <w:rStyle w:val="HideTWBExt"/>
          <w:noProof w:val="0"/>
        </w:rPr>
        <w:t>&lt;/RepeatBlock-By&gt;</w:t>
      </w:r>
    </w:p>
    <w:p w:rsidR="006C1CE1" w:rsidRPr="00F350F0" w:rsidRDefault="00F350F0" w:rsidP="006C1CE1">
      <w:pPr>
        <w:pStyle w:val="NormalBold"/>
        <w:keepNext/>
      </w:pPr>
      <w:r w:rsidRPr="00F350F0">
        <w:rPr>
          <w:rStyle w:val="HideTWBExt"/>
          <w:b w:val="0"/>
          <w:noProof w:val="0"/>
        </w:rPr>
        <w:t>&lt;DocAmend&gt;</w:t>
      </w:r>
      <w:r w:rsidRPr="00F350F0">
        <w:t>Предложение за регламент</w:t>
      </w:r>
      <w:r w:rsidRPr="00F350F0">
        <w:rPr>
          <w:rStyle w:val="HideTWBExt"/>
          <w:b w:val="0"/>
          <w:noProof w:val="0"/>
        </w:rPr>
        <w:t>&lt;/DocAmend&gt;</w:t>
      </w:r>
    </w:p>
    <w:p w:rsidR="006C1CE1" w:rsidRPr="00F350F0" w:rsidRDefault="00F350F0" w:rsidP="006C1CE1">
      <w:pPr>
        <w:pStyle w:val="NormalBold"/>
      </w:pPr>
      <w:r w:rsidRPr="00F350F0">
        <w:rPr>
          <w:rStyle w:val="HideTWBExt"/>
          <w:b w:val="0"/>
          <w:noProof w:val="0"/>
        </w:rPr>
        <w:t>&lt;Article&gt;</w:t>
      </w:r>
      <w:r w:rsidRPr="00F350F0">
        <w:t xml:space="preserve">Постановителна част – точка </w:t>
      </w:r>
      <w:r w:rsidRPr="00F350F0">
        <w:t>9 – член 1 - параграф 1- буква в</w:t>
      </w:r>
      <w:r w:rsidRPr="00F350F0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03531" w:rsidRPr="00F350F0" w:rsidTr="006D69C2">
        <w:trPr>
          <w:jc w:val="center"/>
        </w:trPr>
        <w:tc>
          <w:tcPr>
            <w:tcW w:w="9752" w:type="dxa"/>
            <w:gridSpan w:val="2"/>
          </w:tcPr>
          <w:p w:rsidR="006C1CE1" w:rsidRPr="00F350F0" w:rsidRDefault="006C1CE1" w:rsidP="006D69C2">
            <w:pPr>
              <w:keepNext/>
            </w:pPr>
          </w:p>
        </w:tc>
      </w:tr>
      <w:tr w:rsidR="00803531" w:rsidRPr="00F350F0" w:rsidTr="006D69C2">
        <w:trPr>
          <w:jc w:val="center"/>
        </w:trPr>
        <w:tc>
          <w:tcPr>
            <w:tcW w:w="4876" w:type="dxa"/>
          </w:tcPr>
          <w:p w:rsidR="006C1CE1" w:rsidRPr="00F350F0" w:rsidRDefault="00F350F0" w:rsidP="006D69C2">
            <w:pPr>
              <w:pStyle w:val="ColumnHeading"/>
              <w:keepNext/>
            </w:pPr>
            <w:r w:rsidRPr="00F350F0">
              <w:t>Текст, предложен от Комисията</w:t>
            </w:r>
          </w:p>
        </w:tc>
        <w:tc>
          <w:tcPr>
            <w:tcW w:w="4876" w:type="dxa"/>
          </w:tcPr>
          <w:p w:rsidR="006C1CE1" w:rsidRPr="00F350F0" w:rsidRDefault="00F350F0" w:rsidP="006D69C2">
            <w:pPr>
              <w:pStyle w:val="ColumnHeading"/>
              <w:keepNext/>
            </w:pPr>
            <w:r w:rsidRPr="00F350F0">
              <w:t>Изменение</w:t>
            </w:r>
          </w:p>
        </w:tc>
      </w:tr>
      <w:tr w:rsidR="00803531" w:rsidRPr="00F350F0" w:rsidTr="006D69C2">
        <w:trPr>
          <w:jc w:val="center"/>
        </w:trPr>
        <w:tc>
          <w:tcPr>
            <w:tcW w:w="4876" w:type="dxa"/>
          </w:tcPr>
          <w:p w:rsidR="006C1CE1" w:rsidRPr="00F350F0" w:rsidRDefault="00F350F0" w:rsidP="006D69C2">
            <w:pPr>
              <w:pStyle w:val="Normal6"/>
            </w:pPr>
            <w:r w:rsidRPr="00F350F0">
              <w:t>в)</w:t>
            </w:r>
            <w:r w:rsidRPr="00F350F0">
              <w:tab/>
              <w:t xml:space="preserve">да допринесе за контрола върху незаконната имиграция към Съюза и откриването на вторичните движения в него и за идентифицирането на незаконно пребиваващи граждани на </w:t>
            </w:r>
            <w:r w:rsidRPr="00F350F0">
              <w:t>трети държави и лица без гражданство с цел определяне на подходящи мерки, които да бъдат взети от държавите членки;</w:t>
            </w:r>
          </w:p>
        </w:tc>
        <w:tc>
          <w:tcPr>
            <w:tcW w:w="4876" w:type="dxa"/>
          </w:tcPr>
          <w:p w:rsidR="006C1CE1" w:rsidRPr="00F350F0" w:rsidRDefault="00F350F0" w:rsidP="006D69C2">
            <w:pPr>
              <w:pStyle w:val="Normal6"/>
              <w:rPr>
                <w:szCs w:val="24"/>
              </w:rPr>
            </w:pPr>
            <w:r w:rsidRPr="00F350F0">
              <w:rPr>
                <w:i/>
              </w:rPr>
              <w:t>(Не се отнася до българския текст.)</w:t>
            </w:r>
            <w:r w:rsidRPr="00F350F0">
              <w:tab/>
              <w:t xml:space="preserve"> </w:t>
            </w:r>
          </w:p>
        </w:tc>
      </w:tr>
    </w:tbl>
    <w:p w:rsidR="006C1CE1" w:rsidRPr="00F350F0" w:rsidRDefault="00F350F0" w:rsidP="006C1CE1">
      <w:pPr>
        <w:pStyle w:val="Olang"/>
        <w:rPr>
          <w:noProof w:val="0"/>
        </w:rPr>
      </w:pPr>
      <w:r w:rsidRPr="00F350F0">
        <w:rPr>
          <w:noProof w:val="0"/>
        </w:rPr>
        <w:t xml:space="preserve">Or. </w:t>
      </w:r>
      <w:r w:rsidRPr="00F350F0">
        <w:rPr>
          <w:rStyle w:val="HideTWBExt"/>
          <w:noProof w:val="0"/>
        </w:rPr>
        <w:t>&lt;Original&gt;</w:t>
      </w:r>
      <w:r w:rsidRPr="00F350F0">
        <w:rPr>
          <w:rStyle w:val="HideTWBInt"/>
          <w:noProof w:val="0"/>
        </w:rPr>
        <w:t>{EN}</w:t>
      </w:r>
      <w:r w:rsidRPr="00F350F0">
        <w:rPr>
          <w:noProof w:val="0"/>
        </w:rPr>
        <w:t>en</w:t>
      </w:r>
      <w:r w:rsidRPr="00F350F0">
        <w:rPr>
          <w:rStyle w:val="HideTWBExt"/>
          <w:noProof w:val="0"/>
        </w:rPr>
        <w:t>&lt;/Original&gt;</w:t>
      </w:r>
    </w:p>
    <w:p w:rsidR="006C1CE1" w:rsidRPr="00F350F0" w:rsidRDefault="00F350F0" w:rsidP="006C1CE1">
      <w:r w:rsidRPr="00F350F0">
        <w:rPr>
          <w:rStyle w:val="HideTWBExt"/>
          <w:noProof w:val="0"/>
        </w:rPr>
        <w:t>&lt;/Amend&gt;</w:t>
      </w:r>
    </w:p>
    <w:p w:rsidR="006C1CE1" w:rsidRPr="00F350F0" w:rsidRDefault="00F350F0" w:rsidP="006C1CE1">
      <w:pPr>
        <w:pStyle w:val="AMNumberTabs0"/>
        <w:keepNext/>
      </w:pPr>
      <w:r w:rsidRPr="00F350F0">
        <w:rPr>
          <w:rStyle w:val="HideTWBExt"/>
          <w:b w:val="0"/>
          <w:noProof w:val="0"/>
        </w:rPr>
        <w:t>&lt;Amend&gt;</w:t>
      </w:r>
      <w:r w:rsidRPr="00F350F0">
        <w:t>Изменение</w:t>
      </w:r>
      <w:r w:rsidRPr="00F350F0">
        <w:tab/>
      </w:r>
      <w:r w:rsidRPr="00F350F0">
        <w:tab/>
      </w:r>
      <w:r w:rsidRPr="00F350F0">
        <w:rPr>
          <w:rStyle w:val="HideTWBExt"/>
          <w:b w:val="0"/>
          <w:noProof w:val="0"/>
        </w:rPr>
        <w:t>&lt;NumAm&gt;</w:t>
      </w:r>
      <w:r w:rsidRPr="00F350F0">
        <w:t>7</w:t>
      </w:r>
      <w:r w:rsidRPr="00F350F0">
        <w:rPr>
          <w:rStyle w:val="HideTWBExt"/>
          <w:b w:val="0"/>
          <w:noProof w:val="0"/>
        </w:rPr>
        <w:t>&lt;/NumAm&gt;</w:t>
      </w:r>
    </w:p>
    <w:p w:rsidR="006C1CE1" w:rsidRPr="00F350F0" w:rsidRDefault="00F350F0" w:rsidP="006C1CE1">
      <w:pPr>
        <w:pStyle w:val="NormalBold"/>
      </w:pPr>
      <w:r w:rsidRPr="00F350F0">
        <w:rPr>
          <w:rStyle w:val="HideTWBExt"/>
          <w:b w:val="0"/>
          <w:noProof w:val="0"/>
        </w:rPr>
        <w:t>&lt;RepeatBlock-By&gt;&lt;Members&gt;</w:t>
      </w:r>
      <w:r w:rsidRPr="00F350F0">
        <w:t>Хорхе Бусаде Виялба</w:t>
      </w:r>
      <w:r w:rsidRPr="00F350F0">
        <w:rPr>
          <w:rStyle w:val="HideTWBExt"/>
          <w:b w:val="0"/>
          <w:noProof w:val="0"/>
        </w:rPr>
        <w:t>&lt;/Members&gt;</w:t>
      </w:r>
    </w:p>
    <w:p w:rsidR="006C1CE1" w:rsidRPr="00F350F0" w:rsidRDefault="00F350F0" w:rsidP="006C1CE1">
      <w:r w:rsidRPr="00F350F0">
        <w:rPr>
          <w:rStyle w:val="HideTWBExt"/>
          <w:noProof w:val="0"/>
        </w:rPr>
        <w:lastRenderedPageBreak/>
        <w:t>&lt;/RepeatBlock-By&gt;</w:t>
      </w:r>
    </w:p>
    <w:p w:rsidR="006C1CE1" w:rsidRPr="00F350F0" w:rsidRDefault="00F350F0" w:rsidP="006C1CE1">
      <w:pPr>
        <w:pStyle w:val="NormalBold"/>
        <w:keepNext/>
      </w:pPr>
      <w:r w:rsidRPr="00F350F0">
        <w:rPr>
          <w:rStyle w:val="HideTWBExt"/>
          <w:b w:val="0"/>
          <w:noProof w:val="0"/>
        </w:rPr>
        <w:t>&lt;DocAmend&gt;</w:t>
      </w:r>
      <w:r w:rsidRPr="00F350F0">
        <w:t>Предложение за регламент</w:t>
      </w:r>
      <w:r w:rsidRPr="00F350F0">
        <w:rPr>
          <w:rStyle w:val="HideTWBExt"/>
          <w:b w:val="0"/>
          <w:noProof w:val="0"/>
        </w:rPr>
        <w:t>&lt;/DocAmend&gt;</w:t>
      </w:r>
    </w:p>
    <w:p w:rsidR="006C1CE1" w:rsidRPr="00F350F0" w:rsidRDefault="00F350F0" w:rsidP="006C1CE1">
      <w:pPr>
        <w:pStyle w:val="NormalBold"/>
      </w:pPr>
      <w:r w:rsidRPr="00F350F0">
        <w:rPr>
          <w:rStyle w:val="HideTWBExt"/>
          <w:b w:val="0"/>
          <w:noProof w:val="0"/>
        </w:rPr>
        <w:t>&lt;Article&gt;</w:t>
      </w:r>
      <w:r w:rsidRPr="00F350F0">
        <w:t>Постановителна част – точка 9 – член 1 - параграф 1- буква г</w:t>
      </w:r>
      <w:r w:rsidRPr="00F350F0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03531" w:rsidRPr="00F350F0" w:rsidTr="006D69C2">
        <w:trPr>
          <w:jc w:val="center"/>
        </w:trPr>
        <w:tc>
          <w:tcPr>
            <w:tcW w:w="9752" w:type="dxa"/>
            <w:gridSpan w:val="2"/>
          </w:tcPr>
          <w:p w:rsidR="006C1CE1" w:rsidRPr="00F350F0" w:rsidRDefault="006C1CE1" w:rsidP="006D69C2">
            <w:pPr>
              <w:keepNext/>
            </w:pPr>
          </w:p>
        </w:tc>
      </w:tr>
      <w:tr w:rsidR="00803531" w:rsidRPr="00F350F0" w:rsidTr="006D69C2">
        <w:trPr>
          <w:jc w:val="center"/>
        </w:trPr>
        <w:tc>
          <w:tcPr>
            <w:tcW w:w="4876" w:type="dxa"/>
          </w:tcPr>
          <w:p w:rsidR="006C1CE1" w:rsidRPr="00F350F0" w:rsidRDefault="00F350F0" w:rsidP="006D69C2">
            <w:pPr>
              <w:pStyle w:val="ColumnHeading"/>
              <w:keepNext/>
            </w:pPr>
            <w:r w:rsidRPr="00F350F0">
              <w:t>Текст, предложен от Комисията</w:t>
            </w:r>
          </w:p>
        </w:tc>
        <w:tc>
          <w:tcPr>
            <w:tcW w:w="4876" w:type="dxa"/>
          </w:tcPr>
          <w:p w:rsidR="006C1CE1" w:rsidRPr="00F350F0" w:rsidRDefault="00F350F0" w:rsidP="006D69C2">
            <w:pPr>
              <w:pStyle w:val="ColumnHeading"/>
              <w:keepNext/>
            </w:pPr>
            <w:r w:rsidRPr="00F350F0">
              <w:t>Изменение</w:t>
            </w:r>
          </w:p>
        </w:tc>
      </w:tr>
      <w:tr w:rsidR="00803531" w:rsidRPr="00F350F0" w:rsidTr="006D69C2">
        <w:trPr>
          <w:jc w:val="center"/>
        </w:trPr>
        <w:tc>
          <w:tcPr>
            <w:tcW w:w="4876" w:type="dxa"/>
          </w:tcPr>
          <w:p w:rsidR="006C1CE1" w:rsidRPr="00F350F0" w:rsidRDefault="00F350F0" w:rsidP="006D69C2">
            <w:pPr>
              <w:pStyle w:val="Normal6"/>
            </w:pPr>
            <w:r w:rsidRPr="00F350F0">
              <w:t>г)</w:t>
            </w:r>
            <w:r w:rsidRPr="00F350F0">
              <w:tab/>
              <w:t>да определи условията, при които опр</w:t>
            </w:r>
            <w:r w:rsidRPr="00F350F0">
              <w:t>еделените органи на държавите членки и Европейската полицейска служба (Европол) могат да искат сравняване на биометрични или буквено-цифрови данни с тези, съхранявани в централната система, за целите на правоприлагането за предотвратяването, разкриването и</w:t>
            </w:r>
            <w:r w:rsidRPr="00F350F0">
              <w:t>ли разследването на терористични или други тежки престъпления;</w:t>
            </w:r>
          </w:p>
        </w:tc>
        <w:tc>
          <w:tcPr>
            <w:tcW w:w="4876" w:type="dxa"/>
          </w:tcPr>
          <w:p w:rsidR="006C1CE1" w:rsidRPr="00F350F0" w:rsidRDefault="00F350F0" w:rsidP="00813143">
            <w:pPr>
              <w:pStyle w:val="Normal6"/>
              <w:rPr>
                <w:szCs w:val="24"/>
              </w:rPr>
            </w:pPr>
            <w:r w:rsidRPr="00F350F0">
              <w:t>г)</w:t>
            </w:r>
            <w:r w:rsidRPr="00F350F0">
              <w:tab/>
              <w:t>да определи условията, при които определените органи на държавите членки и Европейската полицейска служба (Европол) могат да искат сравняване на биометрични или буквено-цифрови данни с тези,</w:t>
            </w:r>
            <w:r w:rsidRPr="00F350F0">
              <w:t xml:space="preserve"> съхранявани в централната система</w:t>
            </w:r>
            <w:r w:rsidRPr="00F350F0">
              <w:rPr>
                <w:b/>
                <w:i/>
              </w:rPr>
              <w:t xml:space="preserve"> и в общото хранилище на данни за самоличност (ОХДС)</w:t>
            </w:r>
            <w:r w:rsidRPr="00F350F0">
              <w:t>, за целите на правоприлагането за предотвратяването, разкриването или разследването на терористични или други тежки престъпления;</w:t>
            </w:r>
          </w:p>
        </w:tc>
      </w:tr>
    </w:tbl>
    <w:p w:rsidR="006C1CE1" w:rsidRPr="00F350F0" w:rsidRDefault="00F350F0" w:rsidP="006C1CE1">
      <w:pPr>
        <w:pStyle w:val="Olang"/>
        <w:rPr>
          <w:noProof w:val="0"/>
        </w:rPr>
      </w:pPr>
      <w:r w:rsidRPr="00F350F0">
        <w:rPr>
          <w:noProof w:val="0"/>
        </w:rPr>
        <w:t xml:space="preserve">Or. </w:t>
      </w:r>
      <w:r w:rsidRPr="00F350F0">
        <w:rPr>
          <w:rStyle w:val="HideTWBExt"/>
          <w:noProof w:val="0"/>
        </w:rPr>
        <w:t>&lt;Original&gt;</w:t>
      </w:r>
      <w:r w:rsidRPr="00F350F0">
        <w:rPr>
          <w:rStyle w:val="HideTWBInt"/>
          <w:noProof w:val="0"/>
        </w:rPr>
        <w:t>{EN}</w:t>
      </w:r>
      <w:r w:rsidRPr="00F350F0">
        <w:rPr>
          <w:noProof w:val="0"/>
        </w:rPr>
        <w:t>en</w:t>
      </w:r>
      <w:r w:rsidRPr="00F350F0">
        <w:rPr>
          <w:rStyle w:val="HideTWBExt"/>
          <w:noProof w:val="0"/>
        </w:rPr>
        <w:t>&lt;/Original&gt;</w:t>
      </w:r>
    </w:p>
    <w:p w:rsidR="006C1CE1" w:rsidRPr="00F350F0" w:rsidRDefault="00F350F0" w:rsidP="006C1CE1">
      <w:r w:rsidRPr="00F350F0">
        <w:rPr>
          <w:rStyle w:val="HideTWBExt"/>
          <w:noProof w:val="0"/>
        </w:rPr>
        <w:t>&lt;/Amend&gt;</w:t>
      </w:r>
    </w:p>
    <w:p w:rsidR="006C1CE1" w:rsidRPr="00F350F0" w:rsidRDefault="00F350F0" w:rsidP="006C1CE1">
      <w:pPr>
        <w:pStyle w:val="AMNumberTabs0"/>
        <w:keepNext/>
      </w:pPr>
      <w:r w:rsidRPr="00F350F0">
        <w:rPr>
          <w:rStyle w:val="HideTWBExt"/>
          <w:b w:val="0"/>
          <w:noProof w:val="0"/>
        </w:rPr>
        <w:t>&lt;Amend&gt;</w:t>
      </w:r>
      <w:r w:rsidRPr="00F350F0">
        <w:t>Изменение</w:t>
      </w:r>
      <w:r w:rsidRPr="00F350F0">
        <w:tab/>
      </w:r>
      <w:r w:rsidRPr="00F350F0">
        <w:tab/>
      </w:r>
      <w:r w:rsidRPr="00F350F0">
        <w:rPr>
          <w:rStyle w:val="HideTWBExt"/>
          <w:b w:val="0"/>
          <w:noProof w:val="0"/>
        </w:rPr>
        <w:t>&lt;NumAm&gt;</w:t>
      </w:r>
      <w:r w:rsidRPr="00F350F0">
        <w:t>8</w:t>
      </w:r>
      <w:r w:rsidRPr="00F350F0">
        <w:rPr>
          <w:rStyle w:val="HideTWBExt"/>
          <w:b w:val="0"/>
          <w:noProof w:val="0"/>
        </w:rPr>
        <w:t>&lt;/NumAm&gt;</w:t>
      </w:r>
    </w:p>
    <w:p w:rsidR="006C1CE1" w:rsidRPr="00F350F0" w:rsidRDefault="00F350F0" w:rsidP="006C1CE1">
      <w:pPr>
        <w:pStyle w:val="NormalBold"/>
      </w:pPr>
      <w:r w:rsidRPr="00F350F0">
        <w:rPr>
          <w:rStyle w:val="HideTWBExt"/>
          <w:b w:val="0"/>
          <w:noProof w:val="0"/>
        </w:rPr>
        <w:t>&lt;RepeatBlock-By&gt;&lt;Members&gt;</w:t>
      </w:r>
      <w:r w:rsidRPr="00F350F0">
        <w:t>Хорхе Бусаде Виялба</w:t>
      </w:r>
      <w:r w:rsidRPr="00F350F0">
        <w:rPr>
          <w:rStyle w:val="HideTWBExt"/>
          <w:b w:val="0"/>
          <w:noProof w:val="0"/>
        </w:rPr>
        <w:t>&lt;/Members&gt;</w:t>
      </w:r>
    </w:p>
    <w:p w:rsidR="006C1CE1" w:rsidRPr="00F350F0" w:rsidRDefault="00F350F0" w:rsidP="006C1CE1">
      <w:r w:rsidRPr="00F350F0">
        <w:rPr>
          <w:rStyle w:val="HideTWBExt"/>
          <w:noProof w:val="0"/>
        </w:rPr>
        <w:t>&lt;/RepeatBlock-By&gt;</w:t>
      </w:r>
    </w:p>
    <w:p w:rsidR="006C1CE1" w:rsidRPr="00F350F0" w:rsidRDefault="00F350F0" w:rsidP="006C1CE1">
      <w:pPr>
        <w:pStyle w:val="NormalBold"/>
        <w:keepNext/>
      </w:pPr>
      <w:r w:rsidRPr="00F350F0">
        <w:rPr>
          <w:rStyle w:val="HideTWBExt"/>
          <w:b w:val="0"/>
          <w:noProof w:val="0"/>
        </w:rPr>
        <w:t>&lt;DocAmend&gt;</w:t>
      </w:r>
      <w:r w:rsidRPr="00F350F0">
        <w:t>Предложение за регламент</w:t>
      </w:r>
      <w:r w:rsidRPr="00F350F0">
        <w:rPr>
          <w:rStyle w:val="HideTWBExt"/>
          <w:b w:val="0"/>
          <w:noProof w:val="0"/>
        </w:rPr>
        <w:t>&lt;/DocAmend&gt;</w:t>
      </w:r>
    </w:p>
    <w:p w:rsidR="006C1CE1" w:rsidRPr="00F350F0" w:rsidRDefault="00F350F0" w:rsidP="006C1CE1">
      <w:pPr>
        <w:pStyle w:val="NormalBold"/>
      </w:pPr>
      <w:r w:rsidRPr="00F350F0">
        <w:rPr>
          <w:rStyle w:val="HideTWBExt"/>
          <w:b w:val="0"/>
          <w:noProof w:val="0"/>
        </w:rPr>
        <w:t>&lt;Article&gt;</w:t>
      </w:r>
      <w:r w:rsidRPr="00F350F0">
        <w:t>Постановителна част – точка 9 – член 1 - параграф 2</w:t>
      </w:r>
      <w:r w:rsidRPr="00F350F0">
        <w:rPr>
          <w:rStyle w:val="HideTWBExt"/>
          <w:b w:val="0"/>
          <w:noProof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03531" w:rsidRPr="00F350F0" w:rsidTr="00211B52">
        <w:trPr>
          <w:jc w:val="center"/>
        </w:trPr>
        <w:tc>
          <w:tcPr>
            <w:tcW w:w="9752" w:type="dxa"/>
            <w:gridSpan w:val="2"/>
          </w:tcPr>
          <w:p w:rsidR="006C1CE1" w:rsidRPr="00F350F0" w:rsidRDefault="006C1CE1" w:rsidP="006D69C2">
            <w:pPr>
              <w:keepNext/>
            </w:pPr>
          </w:p>
        </w:tc>
      </w:tr>
      <w:tr w:rsidR="00803531" w:rsidRPr="00F350F0" w:rsidTr="00211B52">
        <w:trPr>
          <w:jc w:val="center"/>
        </w:trPr>
        <w:tc>
          <w:tcPr>
            <w:tcW w:w="4876" w:type="dxa"/>
          </w:tcPr>
          <w:p w:rsidR="006C1CE1" w:rsidRPr="00F350F0" w:rsidRDefault="00F350F0" w:rsidP="006D69C2">
            <w:pPr>
              <w:pStyle w:val="ColumnHeading"/>
              <w:keepNext/>
            </w:pPr>
            <w:r w:rsidRPr="00F350F0">
              <w:t xml:space="preserve">Текст, предложен от </w:t>
            </w:r>
            <w:r w:rsidRPr="00F350F0">
              <w:t>Комисията</w:t>
            </w:r>
          </w:p>
        </w:tc>
        <w:tc>
          <w:tcPr>
            <w:tcW w:w="4876" w:type="dxa"/>
          </w:tcPr>
          <w:p w:rsidR="006C1CE1" w:rsidRPr="00F350F0" w:rsidRDefault="00F350F0" w:rsidP="006D69C2">
            <w:pPr>
              <w:pStyle w:val="ColumnHeading"/>
              <w:keepNext/>
            </w:pPr>
            <w:r w:rsidRPr="00F350F0">
              <w:t>Изменение</w:t>
            </w:r>
          </w:p>
        </w:tc>
      </w:tr>
      <w:tr w:rsidR="00803531" w:rsidRPr="00F350F0" w:rsidTr="00211B52">
        <w:trPr>
          <w:jc w:val="center"/>
        </w:trPr>
        <w:tc>
          <w:tcPr>
            <w:tcW w:w="4876" w:type="dxa"/>
          </w:tcPr>
          <w:p w:rsidR="006C1CE1" w:rsidRPr="00F350F0" w:rsidRDefault="00F350F0" w:rsidP="006D69C2">
            <w:pPr>
              <w:pStyle w:val="Normal6"/>
            </w:pPr>
            <w:r w:rsidRPr="00F350F0">
              <w:t>2.</w:t>
            </w:r>
            <w:r w:rsidRPr="00F350F0">
              <w:tab/>
              <w:t xml:space="preserve">Без да се засяга обработването на данните, предназначени за Евродак, от държавата членка по произход в базите данни, създадени по силата на нейното национално право, биометричните данни и другите лични данни могат да бъдат </w:t>
            </w:r>
            <w:r w:rsidRPr="00F350F0">
              <w:t>обработвани в Евродак само за целите, които са предвидени в настоящия регламент</w:t>
            </w:r>
            <w:r w:rsidRPr="00F350F0">
              <w:rPr>
                <w:b/>
                <w:i/>
              </w:rPr>
              <w:t>,</w:t>
            </w:r>
            <w:r w:rsidRPr="00F350F0">
              <w:t xml:space="preserve"> в </w:t>
            </w:r>
            <w:r w:rsidRPr="00F350F0">
              <w:rPr>
                <w:b/>
                <w:i/>
              </w:rPr>
              <w:t>Регламент</w:t>
            </w:r>
            <w:r w:rsidRPr="00F350F0">
              <w:t xml:space="preserve"> (ЕС) XXX/XXX [Регламент относно управлението на убежището и миграцията] </w:t>
            </w:r>
            <w:r w:rsidRPr="00F350F0">
              <w:rPr>
                <w:b/>
                <w:i/>
              </w:rPr>
              <w:t>и</w:t>
            </w:r>
            <w:r w:rsidRPr="00F350F0">
              <w:t xml:space="preserve"> в Регламент (ЕС) XXX/XXX [Регламент относно презаселването].</w:t>
            </w:r>
            <w:r w:rsidRPr="00F350F0">
              <w:rPr>
                <w:b/>
                <w:i/>
              </w:rPr>
              <w:t>“;</w:t>
            </w:r>
          </w:p>
        </w:tc>
        <w:tc>
          <w:tcPr>
            <w:tcW w:w="4876" w:type="dxa"/>
          </w:tcPr>
          <w:p w:rsidR="006C1CE1" w:rsidRPr="00F350F0" w:rsidRDefault="00F350F0" w:rsidP="00813143">
            <w:pPr>
              <w:pStyle w:val="Normal6"/>
              <w:rPr>
                <w:szCs w:val="24"/>
              </w:rPr>
            </w:pPr>
            <w:r w:rsidRPr="00F350F0">
              <w:t>2.</w:t>
            </w:r>
            <w:r w:rsidRPr="00F350F0">
              <w:tab/>
              <w:t>Без да се засяга обрабо</w:t>
            </w:r>
            <w:r w:rsidRPr="00F350F0">
              <w:t>тването на данните, предназначени за Евродак, от държавата членка по произход в базите данни, създадени по силата на нейното национално право, биометричните данни и другите лични данни могат да бъдат обработвани в Евродак само за целите, които са предвиден</w:t>
            </w:r>
            <w:r w:rsidRPr="00F350F0">
              <w:t>и в настоящия регламент</w:t>
            </w:r>
            <w:r w:rsidRPr="00F350F0">
              <w:rPr>
                <w:b/>
                <w:i/>
              </w:rPr>
              <w:t xml:space="preserve"> и</w:t>
            </w:r>
            <w:r w:rsidRPr="00F350F0">
              <w:t xml:space="preserve"> в </w:t>
            </w:r>
            <w:r w:rsidRPr="00F350F0">
              <w:rPr>
                <w:b/>
                <w:i/>
              </w:rPr>
              <w:t>Регламенти</w:t>
            </w:r>
            <w:r w:rsidRPr="00F350F0">
              <w:t xml:space="preserve"> (ЕС) XXX/XXX [Регламент относно управлението на убежището и миграцията]</w:t>
            </w:r>
            <w:r w:rsidRPr="00F350F0">
              <w:rPr>
                <w:b/>
                <w:i/>
              </w:rPr>
              <w:t>,</w:t>
            </w:r>
            <w:r w:rsidRPr="00F350F0">
              <w:t xml:space="preserve"> (EU) в Регламент (ЕС) XXX/XXX [Регламент относно презаселването]</w:t>
            </w:r>
            <w:r w:rsidRPr="00F350F0">
              <w:rPr>
                <w:b/>
                <w:i/>
              </w:rPr>
              <w:t>, (ЕС) 2019/818, (ЕС) XXX/XXX [Регламент за ВИС] и (ЕС) 2018/1240</w:t>
            </w:r>
            <w:r w:rsidRPr="00F350F0">
              <w:t>.</w:t>
            </w:r>
          </w:p>
        </w:tc>
      </w:tr>
    </w:tbl>
    <w:p w:rsidR="006C1CE1" w:rsidRPr="00F350F0" w:rsidRDefault="00F350F0" w:rsidP="006C1CE1">
      <w:pPr>
        <w:pStyle w:val="Olang"/>
        <w:rPr>
          <w:noProof w:val="0"/>
        </w:rPr>
      </w:pPr>
      <w:r w:rsidRPr="00F350F0">
        <w:rPr>
          <w:noProof w:val="0"/>
        </w:rPr>
        <w:lastRenderedPageBreak/>
        <w:t xml:space="preserve">Or. </w:t>
      </w:r>
      <w:r w:rsidRPr="00F350F0">
        <w:rPr>
          <w:rStyle w:val="HideTWBExt"/>
          <w:noProof w:val="0"/>
        </w:rPr>
        <w:t>&lt;Origina</w:t>
      </w:r>
      <w:r w:rsidRPr="00F350F0">
        <w:rPr>
          <w:rStyle w:val="HideTWBExt"/>
          <w:noProof w:val="0"/>
        </w:rPr>
        <w:t>l&gt;</w:t>
      </w:r>
      <w:r w:rsidRPr="00F350F0">
        <w:rPr>
          <w:rStyle w:val="HideTWBInt"/>
          <w:noProof w:val="0"/>
        </w:rPr>
        <w:t>{EN}</w:t>
      </w:r>
      <w:r w:rsidRPr="00F350F0">
        <w:rPr>
          <w:noProof w:val="0"/>
        </w:rPr>
        <w:t>en</w:t>
      </w:r>
      <w:r w:rsidRPr="00F350F0">
        <w:rPr>
          <w:rStyle w:val="HideTWBExt"/>
          <w:noProof w:val="0"/>
        </w:rPr>
        <w:t>&lt;/Original&gt;</w:t>
      </w:r>
    </w:p>
    <w:p w:rsidR="006C1CE1" w:rsidRPr="00F350F0" w:rsidRDefault="00F350F0" w:rsidP="006C1CE1">
      <w:r w:rsidRPr="00F350F0">
        <w:rPr>
          <w:rStyle w:val="HideTWBExt"/>
          <w:noProof w:val="0"/>
        </w:rPr>
        <w:t>&lt;/Amend&gt;</w:t>
      </w:r>
    </w:p>
    <w:p w:rsidR="006C1CE1" w:rsidRPr="00F350F0" w:rsidRDefault="00F350F0" w:rsidP="006C1CE1">
      <w:pPr>
        <w:pStyle w:val="AMNumberTabs0"/>
        <w:keepNext/>
      </w:pPr>
      <w:r w:rsidRPr="00F350F0">
        <w:rPr>
          <w:rStyle w:val="HideTWBExt"/>
          <w:b w:val="0"/>
          <w:noProof w:val="0"/>
        </w:rPr>
        <w:t>&lt;Amend&gt;</w:t>
      </w:r>
      <w:r w:rsidRPr="00F350F0">
        <w:t>Изменение</w:t>
      </w:r>
      <w:r w:rsidRPr="00F350F0">
        <w:tab/>
      </w:r>
      <w:r w:rsidRPr="00F350F0">
        <w:tab/>
      </w:r>
      <w:r w:rsidRPr="00F350F0">
        <w:rPr>
          <w:rStyle w:val="HideTWBExt"/>
          <w:b w:val="0"/>
          <w:noProof w:val="0"/>
        </w:rPr>
        <w:t>&lt;NumAm&gt;</w:t>
      </w:r>
      <w:r w:rsidRPr="00F350F0">
        <w:t>9</w:t>
      </w:r>
      <w:r w:rsidRPr="00F350F0">
        <w:rPr>
          <w:rStyle w:val="HideTWBExt"/>
          <w:b w:val="0"/>
          <w:noProof w:val="0"/>
        </w:rPr>
        <w:t>&lt;/NumAm&gt;</w:t>
      </w:r>
    </w:p>
    <w:p w:rsidR="006C1CE1" w:rsidRPr="00F350F0" w:rsidRDefault="00F350F0" w:rsidP="006C1CE1">
      <w:pPr>
        <w:pStyle w:val="NormalBold"/>
      </w:pPr>
      <w:r w:rsidRPr="00F350F0">
        <w:rPr>
          <w:rStyle w:val="HideTWBExt"/>
          <w:b w:val="0"/>
          <w:noProof w:val="0"/>
        </w:rPr>
        <w:t>&lt;RepeatBlock-By&gt;&lt;Members&gt;</w:t>
      </w:r>
      <w:r w:rsidRPr="00F350F0">
        <w:t>Хорхе Бусаде Виялба</w:t>
      </w:r>
      <w:r w:rsidRPr="00F350F0">
        <w:rPr>
          <w:rStyle w:val="HideTWBExt"/>
          <w:b w:val="0"/>
          <w:noProof w:val="0"/>
        </w:rPr>
        <w:t>&lt;/Members&gt;</w:t>
      </w:r>
    </w:p>
    <w:p w:rsidR="006C1CE1" w:rsidRPr="00F350F0" w:rsidRDefault="00F350F0" w:rsidP="006C1CE1">
      <w:r w:rsidRPr="00F350F0">
        <w:rPr>
          <w:rStyle w:val="HideTWBExt"/>
          <w:noProof w:val="0"/>
        </w:rPr>
        <w:t>&lt;/RepeatBlock-By&gt;</w:t>
      </w:r>
    </w:p>
    <w:p w:rsidR="006C1CE1" w:rsidRPr="00F350F0" w:rsidRDefault="00F350F0" w:rsidP="006C1CE1">
      <w:pPr>
        <w:pStyle w:val="NormalBold"/>
        <w:keepNext/>
      </w:pPr>
      <w:r w:rsidRPr="00F350F0">
        <w:rPr>
          <w:rStyle w:val="HideTWBExt"/>
          <w:b w:val="0"/>
          <w:noProof w:val="0"/>
        </w:rPr>
        <w:t>&lt;DocAmend&gt;</w:t>
      </w:r>
      <w:r w:rsidRPr="00F350F0">
        <w:t>Предложение за регламент</w:t>
      </w:r>
      <w:r w:rsidRPr="00F350F0">
        <w:rPr>
          <w:rStyle w:val="HideTWBExt"/>
          <w:b w:val="0"/>
          <w:noProof w:val="0"/>
        </w:rPr>
        <w:t>&lt;/DocAmend&gt;</w:t>
      </w:r>
    </w:p>
    <w:p w:rsidR="006C1CE1" w:rsidRPr="00F350F0" w:rsidRDefault="00F350F0" w:rsidP="006C1CE1">
      <w:pPr>
        <w:pStyle w:val="NormalBold"/>
      </w:pPr>
      <w:r w:rsidRPr="00F350F0">
        <w:rPr>
          <w:rStyle w:val="HideTWBExt"/>
          <w:b w:val="0"/>
          <w:noProof w:val="0"/>
        </w:rPr>
        <w:t>&lt;Article&gt;</w:t>
      </w:r>
      <w:r w:rsidRPr="00F350F0">
        <w:t>Постановителна част – точка 10 (-a) (нова) – член 3 – параграф 1</w:t>
      </w:r>
      <w:r w:rsidRPr="00F350F0">
        <w:t xml:space="preserve"> – буква a a (нова)</w:t>
      </w:r>
      <w:r w:rsidRPr="00F350F0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03531" w:rsidRPr="00F350F0" w:rsidTr="006D69C2">
        <w:trPr>
          <w:jc w:val="center"/>
        </w:trPr>
        <w:tc>
          <w:tcPr>
            <w:tcW w:w="9752" w:type="dxa"/>
            <w:gridSpan w:val="2"/>
          </w:tcPr>
          <w:p w:rsidR="006C1CE1" w:rsidRPr="00F350F0" w:rsidRDefault="006C1CE1" w:rsidP="006D69C2">
            <w:pPr>
              <w:keepNext/>
            </w:pPr>
          </w:p>
        </w:tc>
      </w:tr>
      <w:tr w:rsidR="00803531" w:rsidRPr="00F350F0" w:rsidTr="006D69C2">
        <w:trPr>
          <w:jc w:val="center"/>
        </w:trPr>
        <w:tc>
          <w:tcPr>
            <w:tcW w:w="4876" w:type="dxa"/>
          </w:tcPr>
          <w:p w:rsidR="006C1CE1" w:rsidRPr="00F350F0" w:rsidRDefault="00F350F0" w:rsidP="006D69C2">
            <w:pPr>
              <w:pStyle w:val="ColumnHeading"/>
              <w:keepNext/>
            </w:pPr>
            <w:r w:rsidRPr="00F350F0">
              <w:t>Текст, предложен от Комисията</w:t>
            </w:r>
          </w:p>
        </w:tc>
        <w:tc>
          <w:tcPr>
            <w:tcW w:w="4876" w:type="dxa"/>
          </w:tcPr>
          <w:p w:rsidR="006C1CE1" w:rsidRPr="00F350F0" w:rsidRDefault="00F350F0" w:rsidP="006D69C2">
            <w:pPr>
              <w:pStyle w:val="ColumnHeading"/>
              <w:keepNext/>
            </w:pPr>
            <w:r w:rsidRPr="00F350F0">
              <w:t>Изменение</w:t>
            </w:r>
          </w:p>
        </w:tc>
      </w:tr>
      <w:tr w:rsidR="00803531" w:rsidRPr="00F350F0" w:rsidTr="006D69C2">
        <w:trPr>
          <w:jc w:val="center"/>
        </w:trPr>
        <w:tc>
          <w:tcPr>
            <w:tcW w:w="4876" w:type="dxa"/>
          </w:tcPr>
          <w:p w:rsidR="006C1CE1" w:rsidRPr="00F350F0" w:rsidRDefault="006C1CE1" w:rsidP="006D69C2">
            <w:pPr>
              <w:pStyle w:val="Normal6"/>
            </w:pPr>
          </w:p>
        </w:tc>
        <w:tc>
          <w:tcPr>
            <w:tcW w:w="4876" w:type="dxa"/>
          </w:tcPr>
          <w:p w:rsidR="006C1CE1" w:rsidRPr="00F350F0" w:rsidRDefault="00F350F0" w:rsidP="00813143">
            <w:pPr>
              <w:pStyle w:val="Normal6"/>
              <w:rPr>
                <w:szCs w:val="24"/>
              </w:rPr>
            </w:pPr>
            <w:r w:rsidRPr="00F350F0">
              <w:rPr>
                <w:b/>
                <w:i/>
              </w:rPr>
              <w:t>аа)</w:t>
            </w:r>
            <w:r w:rsidRPr="00F350F0">
              <w:rPr>
                <w:b/>
                <w:i/>
              </w:rPr>
              <w:tab/>
              <w:t xml:space="preserve">„презаселен гражданин на трета държава или лице без гражданство“ означава гражданин на трета държава или лице без гражданство, който/което в резултат на процедура в съответствие </w:t>
            </w:r>
            <w:r w:rsidRPr="00F350F0">
              <w:rPr>
                <w:b/>
                <w:i/>
              </w:rPr>
              <w:t>с националното право или с [Регламент (ЕС) XXX/XXX] [Регламент относно презаселването], пристига на територията на държава членка по презаселване;</w:t>
            </w:r>
          </w:p>
        </w:tc>
      </w:tr>
    </w:tbl>
    <w:p w:rsidR="006C1CE1" w:rsidRPr="00F350F0" w:rsidRDefault="00F350F0" w:rsidP="006C1CE1">
      <w:pPr>
        <w:pStyle w:val="Olang"/>
        <w:rPr>
          <w:noProof w:val="0"/>
        </w:rPr>
      </w:pPr>
      <w:r w:rsidRPr="00F350F0">
        <w:rPr>
          <w:noProof w:val="0"/>
        </w:rPr>
        <w:t xml:space="preserve">Or. </w:t>
      </w:r>
      <w:r w:rsidRPr="00F350F0">
        <w:rPr>
          <w:rStyle w:val="HideTWBExt"/>
          <w:noProof w:val="0"/>
        </w:rPr>
        <w:t>&lt;Original&gt;</w:t>
      </w:r>
      <w:r w:rsidRPr="00F350F0">
        <w:rPr>
          <w:rStyle w:val="HideTWBInt"/>
          <w:noProof w:val="0"/>
        </w:rPr>
        <w:t>{EN}</w:t>
      </w:r>
      <w:r w:rsidRPr="00F350F0">
        <w:rPr>
          <w:noProof w:val="0"/>
        </w:rPr>
        <w:t>en</w:t>
      </w:r>
      <w:r w:rsidRPr="00F350F0">
        <w:rPr>
          <w:rStyle w:val="HideTWBExt"/>
          <w:noProof w:val="0"/>
        </w:rPr>
        <w:t>&lt;/Original&gt;</w:t>
      </w:r>
    </w:p>
    <w:p w:rsidR="006C1CE1" w:rsidRPr="00F350F0" w:rsidRDefault="00F350F0" w:rsidP="006C1CE1">
      <w:r w:rsidRPr="00F350F0">
        <w:rPr>
          <w:rStyle w:val="HideTWBExt"/>
          <w:noProof w:val="0"/>
        </w:rPr>
        <w:t>&lt;/Amend&gt;</w:t>
      </w:r>
    </w:p>
    <w:p w:rsidR="006C1CE1" w:rsidRPr="00F350F0" w:rsidRDefault="00F350F0" w:rsidP="006C1CE1">
      <w:pPr>
        <w:pStyle w:val="AMNumberTabs0"/>
        <w:keepNext/>
      </w:pPr>
      <w:r w:rsidRPr="00F350F0">
        <w:rPr>
          <w:rStyle w:val="HideTWBExt"/>
          <w:b w:val="0"/>
          <w:noProof w:val="0"/>
        </w:rPr>
        <w:t>&lt;Amend&gt;</w:t>
      </w:r>
      <w:r w:rsidRPr="00F350F0">
        <w:t>Изменение</w:t>
      </w:r>
      <w:r w:rsidRPr="00F350F0">
        <w:tab/>
      </w:r>
      <w:r w:rsidRPr="00F350F0">
        <w:tab/>
      </w:r>
      <w:r w:rsidRPr="00F350F0">
        <w:rPr>
          <w:rStyle w:val="HideTWBExt"/>
          <w:b w:val="0"/>
          <w:noProof w:val="0"/>
        </w:rPr>
        <w:t>&lt;NumAm&gt;</w:t>
      </w:r>
      <w:r w:rsidRPr="00F350F0">
        <w:t>10</w:t>
      </w:r>
      <w:r w:rsidRPr="00F350F0">
        <w:rPr>
          <w:rStyle w:val="HideTWBExt"/>
          <w:b w:val="0"/>
          <w:noProof w:val="0"/>
        </w:rPr>
        <w:t>&lt;/NumAm&gt;</w:t>
      </w:r>
    </w:p>
    <w:p w:rsidR="006C1CE1" w:rsidRPr="00F350F0" w:rsidRDefault="00F350F0" w:rsidP="006C1CE1">
      <w:pPr>
        <w:pStyle w:val="NormalBold"/>
      </w:pPr>
      <w:r w:rsidRPr="00F350F0">
        <w:rPr>
          <w:rStyle w:val="HideTWBExt"/>
          <w:b w:val="0"/>
          <w:noProof w:val="0"/>
        </w:rPr>
        <w:t>&lt;RepeatBlock-By&gt;&lt;Members&gt;</w:t>
      </w:r>
      <w:r w:rsidRPr="00F350F0">
        <w:t xml:space="preserve">Хорхе </w:t>
      </w:r>
      <w:r w:rsidRPr="00F350F0">
        <w:t>Бусаде Виялба</w:t>
      </w:r>
      <w:r w:rsidRPr="00F350F0">
        <w:rPr>
          <w:rStyle w:val="HideTWBExt"/>
          <w:b w:val="0"/>
          <w:noProof w:val="0"/>
        </w:rPr>
        <w:t>&lt;/Members&gt;</w:t>
      </w:r>
    </w:p>
    <w:p w:rsidR="006C1CE1" w:rsidRPr="00F350F0" w:rsidRDefault="00F350F0" w:rsidP="006C1CE1">
      <w:r w:rsidRPr="00F350F0">
        <w:rPr>
          <w:rStyle w:val="HideTWBExt"/>
          <w:noProof w:val="0"/>
        </w:rPr>
        <w:t>&lt;/RepeatBlock-By&gt;</w:t>
      </w:r>
    </w:p>
    <w:p w:rsidR="006C1CE1" w:rsidRPr="00F350F0" w:rsidRDefault="00F350F0" w:rsidP="006C1CE1">
      <w:pPr>
        <w:pStyle w:val="NormalBold"/>
        <w:keepNext/>
      </w:pPr>
      <w:r w:rsidRPr="00F350F0">
        <w:rPr>
          <w:rStyle w:val="HideTWBExt"/>
          <w:b w:val="0"/>
          <w:noProof w:val="0"/>
        </w:rPr>
        <w:t>&lt;DocAmend&gt;</w:t>
      </w:r>
      <w:r w:rsidRPr="00F350F0">
        <w:t>Предложение за регламент</w:t>
      </w:r>
      <w:r w:rsidRPr="00F350F0">
        <w:rPr>
          <w:rStyle w:val="HideTWBExt"/>
          <w:b w:val="0"/>
          <w:noProof w:val="0"/>
        </w:rPr>
        <w:t>&lt;/DocAmend&gt;</w:t>
      </w:r>
    </w:p>
    <w:p w:rsidR="006C1CE1" w:rsidRPr="00F350F0" w:rsidRDefault="00F350F0" w:rsidP="006C1CE1">
      <w:pPr>
        <w:pStyle w:val="NormalBold"/>
      </w:pPr>
      <w:r w:rsidRPr="00F350F0">
        <w:rPr>
          <w:rStyle w:val="HideTWBExt"/>
          <w:b w:val="0"/>
          <w:noProof w:val="0"/>
        </w:rPr>
        <w:t>&lt;Article&gt;</w:t>
      </w:r>
      <w:r w:rsidRPr="00F350F0">
        <w:t>Постановителна част – точка 11 – член 4 - параграф 6</w:t>
      </w:r>
      <w:r w:rsidRPr="00F350F0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03531" w:rsidRPr="00F350F0" w:rsidTr="006D69C2">
        <w:trPr>
          <w:jc w:val="center"/>
        </w:trPr>
        <w:tc>
          <w:tcPr>
            <w:tcW w:w="9752" w:type="dxa"/>
            <w:gridSpan w:val="2"/>
          </w:tcPr>
          <w:p w:rsidR="006C1CE1" w:rsidRPr="00F350F0" w:rsidRDefault="006C1CE1" w:rsidP="006D69C2">
            <w:pPr>
              <w:keepNext/>
            </w:pPr>
          </w:p>
        </w:tc>
      </w:tr>
      <w:tr w:rsidR="00803531" w:rsidRPr="00F350F0" w:rsidTr="006D69C2">
        <w:trPr>
          <w:jc w:val="center"/>
        </w:trPr>
        <w:tc>
          <w:tcPr>
            <w:tcW w:w="4876" w:type="dxa"/>
          </w:tcPr>
          <w:p w:rsidR="006C1CE1" w:rsidRPr="00F350F0" w:rsidRDefault="00F350F0" w:rsidP="006D69C2">
            <w:pPr>
              <w:pStyle w:val="ColumnHeading"/>
              <w:keepNext/>
            </w:pPr>
            <w:r w:rsidRPr="00F350F0">
              <w:t>Текст, предложен от Комисията</w:t>
            </w:r>
          </w:p>
        </w:tc>
        <w:tc>
          <w:tcPr>
            <w:tcW w:w="4876" w:type="dxa"/>
          </w:tcPr>
          <w:p w:rsidR="006C1CE1" w:rsidRPr="00F350F0" w:rsidRDefault="00F350F0" w:rsidP="006D69C2">
            <w:pPr>
              <w:pStyle w:val="ColumnHeading"/>
              <w:keepNext/>
            </w:pPr>
            <w:r w:rsidRPr="00F350F0">
              <w:t>Изменение</w:t>
            </w:r>
          </w:p>
        </w:tc>
      </w:tr>
      <w:tr w:rsidR="00803531" w:rsidRPr="00F350F0" w:rsidTr="006D69C2">
        <w:trPr>
          <w:jc w:val="center"/>
        </w:trPr>
        <w:tc>
          <w:tcPr>
            <w:tcW w:w="4876" w:type="dxa"/>
          </w:tcPr>
          <w:p w:rsidR="006C1CE1" w:rsidRPr="00F350F0" w:rsidRDefault="00F350F0" w:rsidP="006D69C2">
            <w:pPr>
              <w:pStyle w:val="Normal6"/>
            </w:pPr>
            <w:r w:rsidRPr="00F350F0">
              <w:t>6.</w:t>
            </w:r>
            <w:r w:rsidRPr="00F350F0">
              <w:tab/>
            </w:r>
            <w:r w:rsidRPr="00F350F0">
              <w:t xml:space="preserve">Всички групи от данни в Евродак, съответстващи на един и същи гражданин на трета държава или лице без гражданство, се свързват в една последователност. Когато се извършва </w:t>
            </w:r>
            <w:r w:rsidRPr="00F350F0">
              <w:rPr>
                <w:b/>
                <w:i/>
              </w:rPr>
              <w:t>търсене по дактилоскопичните отпечатъци</w:t>
            </w:r>
            <w:r w:rsidRPr="00F350F0">
              <w:t xml:space="preserve"> в </w:t>
            </w:r>
            <w:r w:rsidRPr="00F350F0">
              <w:rPr>
                <w:b/>
                <w:i/>
              </w:rPr>
              <w:t>групата от данни на гражданин на трета държ</w:t>
            </w:r>
            <w:r w:rsidRPr="00F350F0">
              <w:rPr>
                <w:b/>
                <w:i/>
              </w:rPr>
              <w:t>ава или на лице без гражданство</w:t>
            </w:r>
            <w:r w:rsidRPr="00F350F0">
              <w:t xml:space="preserve"> и се получи положителен резултат с най-малко един друг набор от дактилоскопични отпечатъци в друга група от данни, </w:t>
            </w:r>
            <w:r w:rsidRPr="00F350F0">
              <w:lastRenderedPageBreak/>
              <w:t>съответстващ на същия гражданин на трета държава или лице без гражданство, Евродак автоматично свързва тези г</w:t>
            </w:r>
            <w:r w:rsidRPr="00F350F0">
              <w:t>рупи от данни въз основа на сравняването</w:t>
            </w:r>
            <w:r w:rsidRPr="00F350F0">
              <w:rPr>
                <w:b/>
                <w:i/>
              </w:rPr>
              <w:t xml:space="preserve"> на дактилоскопични отпечатъци</w:t>
            </w:r>
            <w:r w:rsidRPr="00F350F0">
              <w:t xml:space="preserve">. </w:t>
            </w:r>
            <w:r w:rsidRPr="00F350F0">
              <w:rPr>
                <w:b/>
                <w:i/>
              </w:rPr>
              <w:t>Ако е необходимо,</w:t>
            </w:r>
            <w:r w:rsidRPr="00F350F0">
              <w:t xml:space="preserve"> сравняването </w:t>
            </w:r>
            <w:r w:rsidRPr="00F350F0">
              <w:rPr>
                <w:b/>
                <w:i/>
              </w:rPr>
              <w:t xml:space="preserve">на дактилоскопични отпечатъци </w:t>
            </w:r>
            <w:r w:rsidRPr="00F350F0">
              <w:t xml:space="preserve">се проверява и потвърждава от експерт </w:t>
            </w:r>
            <w:r w:rsidRPr="00F350F0">
              <w:rPr>
                <w:b/>
                <w:i/>
              </w:rPr>
              <w:t xml:space="preserve">по дактилоскопичните отпечатъци </w:t>
            </w:r>
            <w:r w:rsidRPr="00F350F0">
              <w:t>в съответствие с член 26. Когато получаващата държава</w:t>
            </w:r>
            <w:r w:rsidRPr="00F350F0">
              <w:t xml:space="preserve"> членка потвърди положителния резултат, тя изпраща уведомление до eu-LISA, с което ще се потвърди свързването.</w:t>
            </w:r>
          </w:p>
        </w:tc>
        <w:tc>
          <w:tcPr>
            <w:tcW w:w="4876" w:type="dxa"/>
          </w:tcPr>
          <w:p w:rsidR="006C1CE1" w:rsidRPr="00F350F0" w:rsidRDefault="00F350F0" w:rsidP="00813143">
            <w:pPr>
              <w:pStyle w:val="Normal6"/>
              <w:rPr>
                <w:szCs w:val="24"/>
              </w:rPr>
            </w:pPr>
            <w:r w:rsidRPr="00F350F0">
              <w:lastRenderedPageBreak/>
              <w:t>6.</w:t>
            </w:r>
            <w:r w:rsidRPr="00F350F0">
              <w:tab/>
              <w:t>Всички групи от данни в Евродак, съответстващи на един и същи гражданин на трета държава или лице без гражданство, се свързват в една последов</w:t>
            </w:r>
            <w:r w:rsidRPr="00F350F0">
              <w:t xml:space="preserve">ателност. Когато се извършва </w:t>
            </w:r>
            <w:r w:rsidRPr="00F350F0">
              <w:rPr>
                <w:b/>
                <w:i/>
              </w:rPr>
              <w:t>автоматично сравнение</w:t>
            </w:r>
            <w:r w:rsidRPr="00F350F0">
              <w:t xml:space="preserve"> в </w:t>
            </w:r>
            <w:r w:rsidRPr="00F350F0">
              <w:rPr>
                <w:b/>
                <w:i/>
              </w:rPr>
              <w:t>съответствие с членове 15 и 16</w:t>
            </w:r>
            <w:r w:rsidRPr="00F350F0">
              <w:t xml:space="preserve"> и се получи положителен резултат с най-малко един друг набор от дактилоскопични отпечатъци </w:t>
            </w:r>
            <w:r w:rsidRPr="00F350F0">
              <w:rPr>
                <w:b/>
                <w:i/>
              </w:rPr>
              <w:t xml:space="preserve">и данни от портретни снимки или само данни от портретни снимки </w:t>
            </w:r>
            <w:r w:rsidRPr="00F350F0">
              <w:t xml:space="preserve">в друга група от </w:t>
            </w:r>
            <w:r w:rsidRPr="00F350F0">
              <w:lastRenderedPageBreak/>
              <w:t>д</w:t>
            </w:r>
            <w:r w:rsidRPr="00F350F0">
              <w:t xml:space="preserve">анни, съответстващ на същия гражданин на трета държава или лице без гражданство, Евродак автоматично свързва тези групи от данни въз основа на сравняването. </w:t>
            </w:r>
            <w:r w:rsidRPr="00F350F0">
              <w:rPr>
                <w:b/>
                <w:i/>
              </w:rPr>
              <w:t>Резултатът от</w:t>
            </w:r>
            <w:r w:rsidRPr="00F350F0">
              <w:t xml:space="preserve"> сравняването се проверява и потвърждава от експерт в съответствие с член 26</w:t>
            </w:r>
            <w:r w:rsidRPr="00F350F0">
              <w:rPr>
                <w:b/>
                <w:i/>
              </w:rPr>
              <w:t>, параграф</w:t>
            </w:r>
            <w:r w:rsidRPr="00F350F0">
              <w:rPr>
                <w:b/>
                <w:i/>
              </w:rPr>
              <w:t>и 4 и 5</w:t>
            </w:r>
            <w:r w:rsidRPr="00F350F0">
              <w:t>. Когато получаващата държава членка потвърди положителния резултат, тя изпраща уведомление до eu-LISA, с което ще се потвърди свързването.</w:t>
            </w:r>
          </w:p>
        </w:tc>
      </w:tr>
    </w:tbl>
    <w:p w:rsidR="006C1CE1" w:rsidRPr="00F350F0" w:rsidRDefault="00F350F0" w:rsidP="006C1CE1">
      <w:pPr>
        <w:pStyle w:val="Olang"/>
        <w:rPr>
          <w:noProof w:val="0"/>
        </w:rPr>
      </w:pPr>
      <w:r w:rsidRPr="00F350F0">
        <w:rPr>
          <w:noProof w:val="0"/>
        </w:rPr>
        <w:lastRenderedPageBreak/>
        <w:t xml:space="preserve">Or. </w:t>
      </w:r>
      <w:r w:rsidRPr="00F350F0">
        <w:rPr>
          <w:rStyle w:val="HideTWBExt"/>
          <w:noProof w:val="0"/>
        </w:rPr>
        <w:t>&lt;Original&gt;</w:t>
      </w:r>
      <w:r w:rsidRPr="00F350F0">
        <w:rPr>
          <w:rStyle w:val="HideTWBInt"/>
          <w:noProof w:val="0"/>
        </w:rPr>
        <w:t>{EN}</w:t>
      </w:r>
      <w:r w:rsidRPr="00F350F0">
        <w:rPr>
          <w:noProof w:val="0"/>
        </w:rPr>
        <w:t>en</w:t>
      </w:r>
      <w:r w:rsidRPr="00F350F0">
        <w:rPr>
          <w:rStyle w:val="HideTWBExt"/>
          <w:noProof w:val="0"/>
        </w:rPr>
        <w:t>&lt;/Original&gt;</w:t>
      </w:r>
    </w:p>
    <w:p w:rsidR="006C1CE1" w:rsidRPr="00F350F0" w:rsidRDefault="00F350F0" w:rsidP="006C1CE1">
      <w:r w:rsidRPr="00F350F0">
        <w:rPr>
          <w:rStyle w:val="HideTWBExt"/>
          <w:noProof w:val="0"/>
        </w:rPr>
        <w:t>&lt;/Amend&gt;</w:t>
      </w:r>
    </w:p>
    <w:p w:rsidR="006C1CE1" w:rsidRPr="00F350F0" w:rsidRDefault="00F350F0" w:rsidP="006C1CE1">
      <w:pPr>
        <w:pStyle w:val="AMNumberTabs0"/>
        <w:keepNext/>
      </w:pPr>
      <w:r w:rsidRPr="00F350F0">
        <w:rPr>
          <w:rStyle w:val="HideTWBExt"/>
          <w:b w:val="0"/>
          <w:noProof w:val="0"/>
        </w:rPr>
        <w:t>&lt;Amend&gt;</w:t>
      </w:r>
      <w:r w:rsidRPr="00F350F0">
        <w:t>Изменение</w:t>
      </w:r>
      <w:r w:rsidRPr="00F350F0">
        <w:tab/>
      </w:r>
      <w:r w:rsidRPr="00F350F0">
        <w:tab/>
      </w:r>
      <w:r w:rsidRPr="00F350F0">
        <w:rPr>
          <w:rStyle w:val="HideTWBExt"/>
          <w:b w:val="0"/>
          <w:noProof w:val="0"/>
        </w:rPr>
        <w:t>&lt;NumAm&gt;</w:t>
      </w:r>
      <w:r w:rsidRPr="00F350F0">
        <w:t>11</w:t>
      </w:r>
      <w:r w:rsidRPr="00F350F0">
        <w:rPr>
          <w:rStyle w:val="HideTWBExt"/>
          <w:b w:val="0"/>
          <w:noProof w:val="0"/>
        </w:rPr>
        <w:t>&lt;/NumAm&gt;</w:t>
      </w:r>
    </w:p>
    <w:p w:rsidR="006C1CE1" w:rsidRPr="00F350F0" w:rsidRDefault="00F350F0" w:rsidP="006C1CE1">
      <w:pPr>
        <w:pStyle w:val="NormalBold"/>
      </w:pPr>
      <w:r w:rsidRPr="00F350F0">
        <w:rPr>
          <w:rStyle w:val="HideTWBExt"/>
          <w:b w:val="0"/>
          <w:noProof w:val="0"/>
        </w:rPr>
        <w:t>&lt;RepeatBlock-By&gt;&lt;Members&gt;</w:t>
      </w:r>
      <w:r w:rsidRPr="00F350F0">
        <w:t xml:space="preserve">Хорхе </w:t>
      </w:r>
      <w:r w:rsidRPr="00F350F0">
        <w:t>Бусаде Виялба</w:t>
      </w:r>
      <w:r w:rsidRPr="00F350F0">
        <w:rPr>
          <w:rStyle w:val="HideTWBExt"/>
          <w:b w:val="0"/>
          <w:noProof w:val="0"/>
        </w:rPr>
        <w:t>&lt;/Members&gt;</w:t>
      </w:r>
    </w:p>
    <w:p w:rsidR="006C1CE1" w:rsidRPr="00F350F0" w:rsidRDefault="00F350F0" w:rsidP="006C1CE1">
      <w:r w:rsidRPr="00F350F0">
        <w:rPr>
          <w:rStyle w:val="HideTWBExt"/>
          <w:noProof w:val="0"/>
        </w:rPr>
        <w:t>&lt;/RepeatBlock-By&gt;</w:t>
      </w:r>
    </w:p>
    <w:p w:rsidR="006C1CE1" w:rsidRPr="00F350F0" w:rsidRDefault="00F350F0" w:rsidP="006C1CE1">
      <w:pPr>
        <w:pStyle w:val="NormalBold"/>
        <w:keepNext/>
      </w:pPr>
      <w:r w:rsidRPr="00F350F0">
        <w:rPr>
          <w:rStyle w:val="HideTWBExt"/>
          <w:b w:val="0"/>
          <w:noProof w:val="0"/>
        </w:rPr>
        <w:t>&lt;DocAmend&gt;</w:t>
      </w:r>
      <w:r w:rsidRPr="00F350F0">
        <w:t>Предложение за регламент</w:t>
      </w:r>
      <w:r w:rsidRPr="00F350F0">
        <w:rPr>
          <w:rStyle w:val="HideTWBExt"/>
          <w:b w:val="0"/>
          <w:noProof w:val="0"/>
        </w:rPr>
        <w:t>&lt;/DocAmend&gt;</w:t>
      </w:r>
    </w:p>
    <w:p w:rsidR="006C1CE1" w:rsidRPr="00F350F0" w:rsidRDefault="00F350F0" w:rsidP="006D69C2">
      <w:pPr>
        <w:pStyle w:val="NormalBold"/>
      </w:pPr>
      <w:r w:rsidRPr="00F350F0">
        <w:rPr>
          <w:rStyle w:val="HideTWBExt"/>
          <w:b w:val="0"/>
          <w:noProof w:val="0"/>
        </w:rPr>
        <w:t>&lt;Article&gt;</w:t>
      </w:r>
      <w:r w:rsidRPr="00F350F0">
        <w:t>Постановителна част – точка 12 – член 8в а (нов)</w:t>
      </w:r>
      <w:r w:rsidRPr="00F350F0">
        <w:rPr>
          <w:rStyle w:val="HideTWBExt"/>
          <w:b w:val="0"/>
          <w:noProof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03531" w:rsidRPr="00F350F0" w:rsidTr="00211B52">
        <w:trPr>
          <w:jc w:val="center"/>
        </w:trPr>
        <w:tc>
          <w:tcPr>
            <w:tcW w:w="9752" w:type="dxa"/>
            <w:gridSpan w:val="2"/>
          </w:tcPr>
          <w:p w:rsidR="006C1CE1" w:rsidRPr="00F350F0" w:rsidRDefault="006C1CE1" w:rsidP="006D69C2">
            <w:pPr>
              <w:keepNext/>
            </w:pPr>
          </w:p>
        </w:tc>
      </w:tr>
      <w:tr w:rsidR="00803531" w:rsidRPr="00F350F0" w:rsidTr="00211B52">
        <w:trPr>
          <w:jc w:val="center"/>
        </w:trPr>
        <w:tc>
          <w:tcPr>
            <w:tcW w:w="4876" w:type="dxa"/>
          </w:tcPr>
          <w:p w:rsidR="006C1CE1" w:rsidRPr="00F350F0" w:rsidRDefault="00F350F0" w:rsidP="006D69C2">
            <w:pPr>
              <w:pStyle w:val="ColumnHeading"/>
              <w:keepNext/>
            </w:pPr>
            <w:r w:rsidRPr="00F350F0">
              <w:t>Текст, предложен от Комисията</w:t>
            </w:r>
          </w:p>
        </w:tc>
        <w:tc>
          <w:tcPr>
            <w:tcW w:w="4876" w:type="dxa"/>
          </w:tcPr>
          <w:p w:rsidR="006C1CE1" w:rsidRPr="00F350F0" w:rsidRDefault="00F350F0" w:rsidP="006D69C2">
            <w:pPr>
              <w:pStyle w:val="ColumnHeading"/>
              <w:keepNext/>
            </w:pPr>
            <w:r w:rsidRPr="00F350F0">
              <w:t>Изменение</w:t>
            </w:r>
          </w:p>
        </w:tc>
      </w:tr>
      <w:tr w:rsidR="00803531" w:rsidRPr="00F350F0" w:rsidTr="00211B52">
        <w:trPr>
          <w:jc w:val="center"/>
        </w:trPr>
        <w:tc>
          <w:tcPr>
            <w:tcW w:w="4876" w:type="dxa"/>
          </w:tcPr>
          <w:p w:rsidR="006C1CE1" w:rsidRPr="00F350F0" w:rsidRDefault="006C1CE1" w:rsidP="006D69C2">
            <w:pPr>
              <w:pStyle w:val="Normal6"/>
            </w:pPr>
          </w:p>
        </w:tc>
        <w:tc>
          <w:tcPr>
            <w:tcW w:w="4876" w:type="dxa"/>
          </w:tcPr>
          <w:p w:rsidR="006C1CE1" w:rsidRPr="00F350F0" w:rsidRDefault="00F350F0" w:rsidP="006D69C2">
            <w:pPr>
              <w:pStyle w:val="Normal6"/>
              <w:rPr>
                <w:szCs w:val="24"/>
              </w:rPr>
            </w:pPr>
            <w:r w:rsidRPr="00F350F0">
              <w:rPr>
                <w:b/>
                <w:i/>
              </w:rPr>
              <w:t>Член 8ва</w:t>
            </w:r>
          </w:p>
        </w:tc>
      </w:tr>
      <w:tr w:rsidR="00803531" w:rsidRPr="00F350F0" w:rsidTr="00211B52">
        <w:trPr>
          <w:jc w:val="center"/>
        </w:trPr>
        <w:tc>
          <w:tcPr>
            <w:tcW w:w="4876" w:type="dxa"/>
          </w:tcPr>
          <w:p w:rsidR="006C1CE1" w:rsidRPr="00F350F0" w:rsidRDefault="006C1CE1" w:rsidP="006D69C2">
            <w:pPr>
              <w:pStyle w:val="Normal6"/>
            </w:pPr>
          </w:p>
        </w:tc>
        <w:tc>
          <w:tcPr>
            <w:tcW w:w="4876" w:type="dxa"/>
          </w:tcPr>
          <w:p w:rsidR="006C1CE1" w:rsidRPr="00F350F0" w:rsidRDefault="00F350F0" w:rsidP="00B81EC9">
            <w:pPr>
              <w:pStyle w:val="Normal6"/>
              <w:rPr>
                <w:szCs w:val="24"/>
              </w:rPr>
            </w:pPr>
            <w:r w:rsidRPr="00F350F0">
              <w:rPr>
                <w:b/>
                <w:i/>
              </w:rPr>
              <w:t xml:space="preserve">Достъп до Евродак за Постоянния корпус на </w:t>
            </w:r>
            <w:r w:rsidRPr="00F350F0">
              <w:rPr>
                <w:b/>
                <w:i/>
              </w:rPr>
              <w:t>европейската гранична и брегова охрана</w:t>
            </w:r>
          </w:p>
        </w:tc>
      </w:tr>
      <w:tr w:rsidR="00803531" w:rsidRPr="00F350F0" w:rsidTr="00211B52">
        <w:trPr>
          <w:jc w:val="center"/>
        </w:trPr>
        <w:tc>
          <w:tcPr>
            <w:tcW w:w="4876" w:type="dxa"/>
          </w:tcPr>
          <w:p w:rsidR="006C1CE1" w:rsidRPr="00F350F0" w:rsidRDefault="006C1CE1" w:rsidP="006D69C2">
            <w:pPr>
              <w:pStyle w:val="Normal6"/>
            </w:pPr>
          </w:p>
        </w:tc>
        <w:tc>
          <w:tcPr>
            <w:tcW w:w="4876" w:type="dxa"/>
          </w:tcPr>
          <w:p w:rsidR="006C1CE1" w:rsidRPr="00F350F0" w:rsidRDefault="00F350F0" w:rsidP="006860DC">
            <w:pPr>
              <w:pStyle w:val="Normal6"/>
              <w:rPr>
                <w:szCs w:val="24"/>
              </w:rPr>
            </w:pPr>
            <w:r w:rsidRPr="00F350F0">
              <w:rPr>
                <w:b/>
                <w:i/>
              </w:rPr>
              <w:t>За целите на изпълнение на задачите, определени в Регламент (ЕС) 2019/1896, в частност задачите, които изискват изпълнителни правомощия, посочени в букви а) и ж) от член 55,</w:t>
            </w:r>
            <w:r w:rsidRPr="00F350F0">
              <w:rPr>
                <w:b/>
                <w:i/>
              </w:rPr>
              <w:t xml:space="preserve"> параграф 7 от този регламент и предоставянето на оперативна подкрепа за изпълнението на [Регламент (ЕС) XXX/XXX]</w:t>
            </w:r>
            <w:r w:rsidRPr="00F350F0">
              <w:t xml:space="preserve"> </w:t>
            </w:r>
            <w:r w:rsidRPr="00F350F0">
              <w:rPr>
                <w:b/>
                <w:i/>
              </w:rPr>
              <w:t>[Регламент за скрининга], членовете на екипите, определени в точка 17 от член 2 от Регламент (ЕС) 2019/1896 имат достъп до Евродак.</w:t>
            </w:r>
          </w:p>
        </w:tc>
      </w:tr>
      <w:tr w:rsidR="00803531" w:rsidRPr="00F350F0" w:rsidTr="00211B52">
        <w:trPr>
          <w:jc w:val="center"/>
        </w:trPr>
        <w:tc>
          <w:tcPr>
            <w:tcW w:w="4876" w:type="dxa"/>
          </w:tcPr>
          <w:p w:rsidR="006C1CE1" w:rsidRPr="00F350F0" w:rsidRDefault="006C1CE1" w:rsidP="006D69C2">
            <w:pPr>
              <w:pStyle w:val="Normal6"/>
            </w:pPr>
          </w:p>
        </w:tc>
        <w:tc>
          <w:tcPr>
            <w:tcW w:w="4876" w:type="dxa"/>
          </w:tcPr>
          <w:p w:rsidR="006C1CE1" w:rsidRPr="00F350F0" w:rsidRDefault="00F350F0" w:rsidP="00813143">
            <w:pPr>
              <w:pStyle w:val="Normal6"/>
              <w:rPr>
                <w:szCs w:val="24"/>
              </w:rPr>
            </w:pPr>
            <w:r w:rsidRPr="00F350F0">
              <w:rPr>
                <w:b/>
                <w:i/>
              </w:rPr>
              <w:t>Членовет</w:t>
            </w:r>
            <w:r w:rsidRPr="00F350F0">
              <w:rPr>
                <w:b/>
                <w:i/>
              </w:rPr>
              <w:t xml:space="preserve">е на екипите имат достъп до и могат да правят справки с </w:t>
            </w:r>
            <w:r w:rsidRPr="00F350F0">
              <w:rPr>
                <w:b/>
                <w:i/>
              </w:rPr>
              <w:lastRenderedPageBreak/>
              <w:t xml:space="preserve">Евродак посредством собствения му технически интерфейс, който се развива и поддържа от eu-LISA в сътрудничество с Европейската агенция за гранична и брегова охрана. Такъв технически интерфейс включва </w:t>
            </w:r>
            <w:r w:rsidRPr="00F350F0">
              <w:rPr>
                <w:b/>
                <w:i/>
              </w:rPr>
              <w:t>механизъм за себемониторинг и регистрация с цел гарантиране на законността на обработката на данни и спазването на изискванията за защита на данните, определени в Регламент (ЕС) 2018/1725.</w:t>
            </w:r>
          </w:p>
        </w:tc>
      </w:tr>
    </w:tbl>
    <w:p w:rsidR="006C1CE1" w:rsidRPr="00F350F0" w:rsidRDefault="00F350F0" w:rsidP="006C1CE1">
      <w:pPr>
        <w:pStyle w:val="Olang"/>
        <w:rPr>
          <w:noProof w:val="0"/>
        </w:rPr>
      </w:pPr>
      <w:r w:rsidRPr="00F350F0">
        <w:rPr>
          <w:noProof w:val="0"/>
        </w:rPr>
        <w:lastRenderedPageBreak/>
        <w:t xml:space="preserve">Or. </w:t>
      </w:r>
      <w:r w:rsidRPr="00F350F0">
        <w:rPr>
          <w:rStyle w:val="HideTWBExt"/>
          <w:noProof w:val="0"/>
        </w:rPr>
        <w:t>&lt;Original&gt;</w:t>
      </w:r>
      <w:r w:rsidRPr="00F350F0">
        <w:rPr>
          <w:rStyle w:val="HideTWBInt"/>
          <w:noProof w:val="0"/>
        </w:rPr>
        <w:t>{EN}</w:t>
      </w:r>
      <w:r w:rsidRPr="00F350F0">
        <w:rPr>
          <w:noProof w:val="0"/>
        </w:rPr>
        <w:t>en</w:t>
      </w:r>
      <w:r w:rsidRPr="00F350F0">
        <w:rPr>
          <w:rStyle w:val="HideTWBExt"/>
          <w:noProof w:val="0"/>
        </w:rPr>
        <w:t>&lt;/Original&gt;</w:t>
      </w:r>
    </w:p>
    <w:p w:rsidR="006C1CE1" w:rsidRPr="00F350F0" w:rsidRDefault="00F350F0" w:rsidP="006C1CE1">
      <w:pPr>
        <w:pStyle w:val="JustificationTitle"/>
        <w:rPr>
          <w:noProof w:val="0"/>
        </w:rPr>
      </w:pPr>
      <w:r w:rsidRPr="00F350F0">
        <w:rPr>
          <w:rStyle w:val="HideTWBExt"/>
          <w:i w:val="0"/>
          <w:noProof w:val="0"/>
        </w:rPr>
        <w:t>&lt;TitreJust&gt;</w:t>
      </w:r>
      <w:r w:rsidRPr="00F350F0">
        <w:rPr>
          <w:noProof w:val="0"/>
        </w:rPr>
        <w:t>Обосновка</w:t>
      </w:r>
      <w:r w:rsidRPr="00F350F0">
        <w:rPr>
          <w:rStyle w:val="HideTWBExt"/>
          <w:i w:val="0"/>
          <w:noProof w:val="0"/>
        </w:rPr>
        <w:t>&lt;/TitreJust&gt;</w:t>
      </w:r>
    </w:p>
    <w:p w:rsidR="006C1CE1" w:rsidRPr="00F350F0" w:rsidRDefault="00F350F0" w:rsidP="006C1CE1">
      <w:pPr>
        <w:pStyle w:val="Normal12Italic"/>
        <w:rPr>
          <w:noProof w:val="0"/>
        </w:rPr>
      </w:pPr>
      <w:r w:rsidRPr="00F350F0">
        <w:rPr>
          <w:noProof w:val="0"/>
        </w:rPr>
        <w:t>Т</w:t>
      </w:r>
      <w:r w:rsidRPr="00F350F0">
        <w:rPr>
          <w:noProof w:val="0"/>
        </w:rPr>
        <w:t>ози нов член разяснява условията на достъпа до Евродак от Frontex, който е ограничен до членове на Европейската гранична и брегова охрана (постоянен корпус) за изпълнението на задачите, възложени им от законодателя на ЕС.Новият член следва подхода, приет о</w:t>
      </w:r>
      <w:r w:rsidRPr="00F350F0">
        <w:rPr>
          <w:noProof w:val="0"/>
        </w:rPr>
        <w:t>т законодателя на ЕС за достъпа на екипите на Европейската гранична и брегова охрана до ШИС (вж. член 36 от Регламент 2018/1861) и до ВИС (вж. компромисния текст относно новия Регламент за ВИС, член 45 г и член 45д), което налага Агенцията да развие собств</w:t>
      </w:r>
      <w:r w:rsidRPr="00F350F0">
        <w:rPr>
          <w:noProof w:val="0"/>
        </w:rPr>
        <w:t>ена инфраструктура, интерфейс или точка за достъп до информационната система на ЕС.</w:t>
      </w:r>
    </w:p>
    <w:p w:rsidR="006C1CE1" w:rsidRPr="00F350F0" w:rsidRDefault="00F350F0" w:rsidP="006C1CE1">
      <w:r w:rsidRPr="00F350F0">
        <w:rPr>
          <w:rStyle w:val="HideTWBExt"/>
          <w:noProof w:val="0"/>
        </w:rPr>
        <w:t>&lt;/Amend&gt;</w:t>
      </w:r>
    </w:p>
    <w:p w:rsidR="006C1CE1" w:rsidRPr="00F350F0" w:rsidRDefault="00F350F0" w:rsidP="006C1CE1">
      <w:pPr>
        <w:pStyle w:val="AMNumberTabs0"/>
        <w:keepNext/>
      </w:pPr>
      <w:r w:rsidRPr="00F350F0">
        <w:rPr>
          <w:rStyle w:val="HideTWBExt"/>
          <w:b w:val="0"/>
          <w:noProof w:val="0"/>
        </w:rPr>
        <w:t>&lt;Amend&gt;</w:t>
      </w:r>
      <w:r w:rsidRPr="00F350F0">
        <w:t>Изменение</w:t>
      </w:r>
      <w:r w:rsidRPr="00F350F0">
        <w:tab/>
      </w:r>
      <w:r w:rsidRPr="00F350F0">
        <w:tab/>
      </w:r>
      <w:r w:rsidRPr="00F350F0">
        <w:rPr>
          <w:rStyle w:val="HideTWBExt"/>
          <w:b w:val="0"/>
          <w:noProof w:val="0"/>
        </w:rPr>
        <w:t>&lt;NumAm&gt;</w:t>
      </w:r>
      <w:r w:rsidRPr="00F350F0">
        <w:t>12</w:t>
      </w:r>
      <w:r w:rsidRPr="00F350F0">
        <w:rPr>
          <w:rStyle w:val="HideTWBExt"/>
          <w:b w:val="0"/>
          <w:noProof w:val="0"/>
        </w:rPr>
        <w:t>&lt;/NumAm&gt;</w:t>
      </w:r>
    </w:p>
    <w:p w:rsidR="006C1CE1" w:rsidRPr="00F350F0" w:rsidRDefault="00F350F0" w:rsidP="006C1CE1">
      <w:pPr>
        <w:pStyle w:val="NormalBold"/>
      </w:pPr>
      <w:r w:rsidRPr="00F350F0">
        <w:rPr>
          <w:rStyle w:val="HideTWBExt"/>
          <w:b w:val="0"/>
          <w:noProof w:val="0"/>
        </w:rPr>
        <w:t>&lt;RepeatBlock-By&gt;&lt;Members&gt;</w:t>
      </w:r>
      <w:r w:rsidRPr="00F350F0">
        <w:t>Хорхе Бусаде Виялба</w:t>
      </w:r>
      <w:r w:rsidRPr="00F350F0">
        <w:rPr>
          <w:rStyle w:val="HideTWBExt"/>
          <w:b w:val="0"/>
          <w:noProof w:val="0"/>
        </w:rPr>
        <w:t>&lt;/Members&gt;</w:t>
      </w:r>
    </w:p>
    <w:p w:rsidR="006C1CE1" w:rsidRPr="00F350F0" w:rsidRDefault="00F350F0" w:rsidP="006C1CE1">
      <w:r w:rsidRPr="00F350F0">
        <w:rPr>
          <w:rStyle w:val="HideTWBExt"/>
          <w:noProof w:val="0"/>
        </w:rPr>
        <w:t>&lt;/RepeatBlock-By&gt;</w:t>
      </w:r>
    </w:p>
    <w:p w:rsidR="006C1CE1" w:rsidRPr="00F350F0" w:rsidRDefault="00F350F0" w:rsidP="006C1CE1">
      <w:pPr>
        <w:pStyle w:val="NormalBold"/>
        <w:keepNext/>
      </w:pPr>
      <w:r w:rsidRPr="00F350F0">
        <w:rPr>
          <w:rStyle w:val="HideTWBExt"/>
          <w:b w:val="0"/>
          <w:noProof w:val="0"/>
        </w:rPr>
        <w:t>&lt;DocAmend&gt;</w:t>
      </w:r>
      <w:r w:rsidRPr="00F350F0">
        <w:t>Предложение за регламент</w:t>
      </w:r>
      <w:r w:rsidRPr="00F350F0">
        <w:rPr>
          <w:rStyle w:val="HideTWBExt"/>
          <w:b w:val="0"/>
          <w:noProof w:val="0"/>
        </w:rPr>
        <w:t>&lt;/DocAmend&gt;</w:t>
      </w:r>
    </w:p>
    <w:p w:rsidR="006C1CE1" w:rsidRPr="00F350F0" w:rsidRDefault="00F350F0" w:rsidP="006C1CE1">
      <w:pPr>
        <w:pStyle w:val="NormalBold"/>
      </w:pPr>
      <w:r w:rsidRPr="00F350F0">
        <w:rPr>
          <w:rStyle w:val="HideTWBExt"/>
          <w:b w:val="0"/>
          <w:noProof w:val="0"/>
        </w:rPr>
        <w:t>&lt;Article&gt;</w:t>
      </w:r>
      <w:r w:rsidRPr="00F350F0">
        <w:t>Постановителна част – точка 13 – член 9 – параграф 1 – уводна част</w:t>
      </w:r>
      <w:r w:rsidRPr="00F350F0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03531" w:rsidRPr="00F350F0" w:rsidTr="006D69C2">
        <w:trPr>
          <w:jc w:val="center"/>
        </w:trPr>
        <w:tc>
          <w:tcPr>
            <w:tcW w:w="9752" w:type="dxa"/>
            <w:gridSpan w:val="2"/>
          </w:tcPr>
          <w:p w:rsidR="006C1CE1" w:rsidRPr="00F350F0" w:rsidRDefault="006C1CE1" w:rsidP="006D69C2">
            <w:pPr>
              <w:keepNext/>
            </w:pPr>
          </w:p>
        </w:tc>
      </w:tr>
      <w:tr w:rsidR="00803531" w:rsidRPr="00F350F0" w:rsidTr="006D69C2">
        <w:trPr>
          <w:jc w:val="center"/>
        </w:trPr>
        <w:tc>
          <w:tcPr>
            <w:tcW w:w="4876" w:type="dxa"/>
          </w:tcPr>
          <w:p w:rsidR="006C1CE1" w:rsidRPr="00F350F0" w:rsidRDefault="00F350F0" w:rsidP="006D69C2">
            <w:pPr>
              <w:pStyle w:val="ColumnHeading"/>
              <w:keepNext/>
            </w:pPr>
            <w:r w:rsidRPr="00F350F0">
              <w:t>Текст, предложен от Комисията</w:t>
            </w:r>
          </w:p>
        </w:tc>
        <w:tc>
          <w:tcPr>
            <w:tcW w:w="4876" w:type="dxa"/>
          </w:tcPr>
          <w:p w:rsidR="006C1CE1" w:rsidRPr="00F350F0" w:rsidRDefault="00F350F0" w:rsidP="006D69C2">
            <w:pPr>
              <w:pStyle w:val="ColumnHeading"/>
              <w:keepNext/>
            </w:pPr>
            <w:r w:rsidRPr="00F350F0">
              <w:t>Изменение</w:t>
            </w:r>
          </w:p>
        </w:tc>
      </w:tr>
      <w:tr w:rsidR="00803531" w:rsidRPr="00F350F0" w:rsidTr="006D69C2">
        <w:trPr>
          <w:jc w:val="center"/>
        </w:trPr>
        <w:tc>
          <w:tcPr>
            <w:tcW w:w="4876" w:type="dxa"/>
          </w:tcPr>
          <w:p w:rsidR="006C1CE1" w:rsidRPr="00F350F0" w:rsidRDefault="00F350F0" w:rsidP="006D69C2">
            <w:pPr>
              <w:pStyle w:val="Normal6"/>
            </w:pPr>
            <w:r w:rsidRPr="00F350F0">
              <w:t>1.</w:t>
            </w:r>
            <w:r w:rsidRPr="00F350F0">
              <w:tab/>
              <w:t>eu-LISA изготвя всеки месец статистически отчети за работата на централната система, които съдържат по-конкретно:</w:t>
            </w:r>
          </w:p>
        </w:tc>
        <w:tc>
          <w:tcPr>
            <w:tcW w:w="4876" w:type="dxa"/>
          </w:tcPr>
          <w:p w:rsidR="006C1CE1" w:rsidRPr="00F350F0" w:rsidRDefault="00F350F0" w:rsidP="006D69C2">
            <w:pPr>
              <w:pStyle w:val="Normal6"/>
              <w:rPr>
                <w:szCs w:val="24"/>
              </w:rPr>
            </w:pPr>
            <w:r w:rsidRPr="00F350F0">
              <w:t>1.</w:t>
            </w:r>
            <w:r w:rsidRPr="00F350F0">
              <w:tab/>
              <w:t>eu-LISA</w:t>
            </w:r>
            <w:r w:rsidRPr="00F350F0">
              <w:t xml:space="preserve"> изготвя всеки месец статистически отчети за работата на централната система</w:t>
            </w:r>
            <w:r w:rsidRPr="00F350F0">
              <w:rPr>
                <w:b/>
                <w:i/>
              </w:rPr>
              <w:t xml:space="preserve"> и ОХДС</w:t>
            </w:r>
            <w:r w:rsidRPr="00F350F0">
              <w:t>, които съдържат по-конкретно:</w:t>
            </w:r>
          </w:p>
        </w:tc>
      </w:tr>
    </w:tbl>
    <w:p w:rsidR="006C1CE1" w:rsidRPr="00F350F0" w:rsidRDefault="00F350F0" w:rsidP="006C1CE1">
      <w:pPr>
        <w:pStyle w:val="Olang"/>
        <w:rPr>
          <w:noProof w:val="0"/>
        </w:rPr>
      </w:pPr>
      <w:r w:rsidRPr="00F350F0">
        <w:rPr>
          <w:noProof w:val="0"/>
        </w:rPr>
        <w:t xml:space="preserve">Or. </w:t>
      </w:r>
      <w:r w:rsidRPr="00F350F0">
        <w:rPr>
          <w:rStyle w:val="HideTWBExt"/>
          <w:noProof w:val="0"/>
        </w:rPr>
        <w:t>&lt;Original&gt;</w:t>
      </w:r>
      <w:r w:rsidRPr="00F350F0">
        <w:rPr>
          <w:rStyle w:val="HideTWBInt"/>
          <w:noProof w:val="0"/>
        </w:rPr>
        <w:t>{EN}</w:t>
      </w:r>
      <w:r w:rsidRPr="00F350F0">
        <w:rPr>
          <w:noProof w:val="0"/>
        </w:rPr>
        <w:t>en</w:t>
      </w:r>
      <w:r w:rsidRPr="00F350F0">
        <w:rPr>
          <w:rStyle w:val="HideTWBExt"/>
          <w:noProof w:val="0"/>
        </w:rPr>
        <w:t>&lt;/Original&gt;</w:t>
      </w:r>
    </w:p>
    <w:p w:rsidR="006C1CE1" w:rsidRPr="00F350F0" w:rsidRDefault="00F350F0" w:rsidP="006C1CE1">
      <w:r w:rsidRPr="00F350F0">
        <w:rPr>
          <w:rStyle w:val="HideTWBExt"/>
          <w:noProof w:val="0"/>
        </w:rPr>
        <w:t>&lt;/Amend&gt;</w:t>
      </w:r>
    </w:p>
    <w:p w:rsidR="006C1CE1" w:rsidRPr="00F350F0" w:rsidRDefault="00F350F0" w:rsidP="006C1CE1">
      <w:pPr>
        <w:pStyle w:val="AMNumberTabs0"/>
        <w:keepNext/>
      </w:pPr>
      <w:r w:rsidRPr="00F350F0">
        <w:rPr>
          <w:rStyle w:val="HideTWBExt"/>
          <w:b w:val="0"/>
          <w:noProof w:val="0"/>
        </w:rPr>
        <w:t>&lt;Amend&gt;</w:t>
      </w:r>
      <w:r w:rsidRPr="00F350F0">
        <w:t>Изменение</w:t>
      </w:r>
      <w:r w:rsidRPr="00F350F0">
        <w:tab/>
      </w:r>
      <w:r w:rsidRPr="00F350F0">
        <w:tab/>
      </w:r>
      <w:r w:rsidRPr="00F350F0">
        <w:rPr>
          <w:rStyle w:val="HideTWBExt"/>
          <w:b w:val="0"/>
          <w:noProof w:val="0"/>
        </w:rPr>
        <w:t>&lt;NumAm&gt;</w:t>
      </w:r>
      <w:r w:rsidRPr="00F350F0">
        <w:t>13</w:t>
      </w:r>
      <w:r w:rsidRPr="00F350F0">
        <w:rPr>
          <w:rStyle w:val="HideTWBExt"/>
          <w:b w:val="0"/>
          <w:noProof w:val="0"/>
        </w:rPr>
        <w:t>&lt;/NumAm&gt;</w:t>
      </w:r>
    </w:p>
    <w:p w:rsidR="006C1CE1" w:rsidRPr="00F350F0" w:rsidRDefault="00F350F0" w:rsidP="006C1CE1">
      <w:pPr>
        <w:pStyle w:val="NormalBold"/>
      </w:pPr>
      <w:r w:rsidRPr="00F350F0">
        <w:rPr>
          <w:rStyle w:val="HideTWBExt"/>
          <w:b w:val="0"/>
          <w:noProof w:val="0"/>
        </w:rPr>
        <w:t>&lt;RepeatBlock-By&gt;&lt;Members&gt;</w:t>
      </w:r>
      <w:r w:rsidRPr="00F350F0">
        <w:t>Хорхе Бусаде Виялба</w:t>
      </w:r>
      <w:r w:rsidRPr="00F350F0">
        <w:rPr>
          <w:rStyle w:val="HideTWBExt"/>
          <w:b w:val="0"/>
          <w:noProof w:val="0"/>
        </w:rPr>
        <w:t>&lt;/Members&gt;</w:t>
      </w:r>
    </w:p>
    <w:p w:rsidR="006C1CE1" w:rsidRPr="00F350F0" w:rsidRDefault="00F350F0" w:rsidP="006C1CE1">
      <w:r w:rsidRPr="00F350F0">
        <w:rPr>
          <w:rStyle w:val="HideTWBExt"/>
          <w:noProof w:val="0"/>
        </w:rPr>
        <w:t>&lt;/RepeatBlock-By&gt;</w:t>
      </w:r>
    </w:p>
    <w:p w:rsidR="006C1CE1" w:rsidRPr="00F350F0" w:rsidRDefault="00F350F0" w:rsidP="006C1CE1">
      <w:pPr>
        <w:pStyle w:val="NormalBold"/>
        <w:keepNext/>
      </w:pPr>
      <w:r w:rsidRPr="00F350F0">
        <w:rPr>
          <w:rStyle w:val="HideTWBExt"/>
          <w:b w:val="0"/>
          <w:noProof w:val="0"/>
        </w:rPr>
        <w:lastRenderedPageBreak/>
        <w:t>&lt;DocAmend&gt;</w:t>
      </w:r>
      <w:r w:rsidRPr="00F350F0">
        <w:t>Предложение за регламент</w:t>
      </w:r>
      <w:r w:rsidRPr="00F350F0">
        <w:rPr>
          <w:rStyle w:val="HideTWBExt"/>
          <w:b w:val="0"/>
          <w:noProof w:val="0"/>
        </w:rPr>
        <w:t>&lt;/DocAmend&gt;</w:t>
      </w:r>
    </w:p>
    <w:p w:rsidR="006C1CE1" w:rsidRPr="00F350F0" w:rsidRDefault="00F350F0" w:rsidP="006C1CE1">
      <w:pPr>
        <w:pStyle w:val="NormalBold"/>
      </w:pPr>
      <w:r w:rsidRPr="00F350F0">
        <w:rPr>
          <w:rStyle w:val="HideTWBExt"/>
          <w:b w:val="0"/>
          <w:noProof w:val="0"/>
        </w:rPr>
        <w:t>&lt;Article&gt;</w:t>
      </w:r>
      <w:r w:rsidRPr="00F350F0">
        <w:t>Постановителна част – точка 13 – член 9 - параграф 1- буква б</w:t>
      </w:r>
      <w:r w:rsidRPr="00F350F0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03531" w:rsidRPr="00F350F0" w:rsidTr="006D69C2">
        <w:trPr>
          <w:jc w:val="center"/>
        </w:trPr>
        <w:tc>
          <w:tcPr>
            <w:tcW w:w="9752" w:type="dxa"/>
            <w:gridSpan w:val="2"/>
          </w:tcPr>
          <w:p w:rsidR="006C1CE1" w:rsidRPr="00F350F0" w:rsidRDefault="006C1CE1" w:rsidP="006D69C2">
            <w:pPr>
              <w:keepNext/>
            </w:pPr>
          </w:p>
        </w:tc>
      </w:tr>
      <w:tr w:rsidR="00803531" w:rsidRPr="00F350F0" w:rsidTr="006D69C2">
        <w:trPr>
          <w:jc w:val="center"/>
        </w:trPr>
        <w:tc>
          <w:tcPr>
            <w:tcW w:w="4876" w:type="dxa"/>
          </w:tcPr>
          <w:p w:rsidR="006C1CE1" w:rsidRPr="00F350F0" w:rsidRDefault="00F350F0" w:rsidP="006D69C2">
            <w:pPr>
              <w:pStyle w:val="ColumnHeading"/>
              <w:keepNext/>
            </w:pPr>
            <w:r w:rsidRPr="00F350F0">
              <w:t>Текст, предложен от Комисията</w:t>
            </w:r>
          </w:p>
        </w:tc>
        <w:tc>
          <w:tcPr>
            <w:tcW w:w="4876" w:type="dxa"/>
          </w:tcPr>
          <w:p w:rsidR="006C1CE1" w:rsidRPr="00F350F0" w:rsidRDefault="00F350F0" w:rsidP="006D69C2">
            <w:pPr>
              <w:pStyle w:val="ColumnHeading"/>
              <w:keepNext/>
            </w:pPr>
            <w:r w:rsidRPr="00F350F0">
              <w:t>Изменение</w:t>
            </w:r>
          </w:p>
        </w:tc>
      </w:tr>
      <w:tr w:rsidR="00803531" w:rsidRPr="00F350F0" w:rsidTr="006D69C2">
        <w:trPr>
          <w:jc w:val="center"/>
        </w:trPr>
        <w:tc>
          <w:tcPr>
            <w:tcW w:w="4876" w:type="dxa"/>
          </w:tcPr>
          <w:p w:rsidR="006C1CE1" w:rsidRPr="00F350F0" w:rsidRDefault="00F350F0" w:rsidP="006D69C2">
            <w:pPr>
              <w:pStyle w:val="Normal6"/>
            </w:pPr>
            <w:r w:rsidRPr="00F350F0">
              <w:t>б)</w:t>
            </w:r>
            <w:r w:rsidRPr="00F350F0">
              <w:tab/>
            </w:r>
            <w:r w:rsidRPr="00F350F0">
              <w:t xml:space="preserve">броя отхвърлени кандидати, получен в резултат на процеса на свързване, посочен в член 4, параграф 6 и в съответствие с член 12, буква </w:t>
            </w:r>
            <w:r w:rsidRPr="00F350F0">
              <w:rPr>
                <w:b/>
                <w:i/>
              </w:rPr>
              <w:t>ща</w:t>
            </w:r>
            <w:r w:rsidRPr="00F350F0">
              <w:t>);</w:t>
            </w:r>
          </w:p>
        </w:tc>
        <w:tc>
          <w:tcPr>
            <w:tcW w:w="4876" w:type="dxa"/>
          </w:tcPr>
          <w:p w:rsidR="006C1CE1" w:rsidRPr="00F350F0" w:rsidRDefault="00F350F0" w:rsidP="006D69C2">
            <w:pPr>
              <w:pStyle w:val="Normal6"/>
              <w:rPr>
                <w:szCs w:val="24"/>
              </w:rPr>
            </w:pPr>
            <w:r w:rsidRPr="00F350F0">
              <w:t>б)</w:t>
            </w:r>
            <w:r w:rsidRPr="00F350F0">
              <w:tab/>
              <w:t>броя отхвърлени кандидати, получен в резултат на процеса на свързване, посочен в член 4, параграф 6 и в съответств</w:t>
            </w:r>
            <w:r w:rsidRPr="00F350F0">
              <w:t xml:space="preserve">ие с член 12, буква </w:t>
            </w:r>
            <w:r w:rsidRPr="00F350F0">
              <w:rPr>
                <w:b/>
                <w:i/>
              </w:rPr>
              <w:t>ч</w:t>
            </w:r>
            <w:r w:rsidRPr="00F350F0">
              <w:t>);</w:t>
            </w:r>
          </w:p>
        </w:tc>
      </w:tr>
    </w:tbl>
    <w:p w:rsidR="006C1CE1" w:rsidRPr="00F350F0" w:rsidRDefault="00F350F0" w:rsidP="006C1CE1">
      <w:pPr>
        <w:pStyle w:val="Olang"/>
        <w:rPr>
          <w:noProof w:val="0"/>
        </w:rPr>
      </w:pPr>
      <w:r w:rsidRPr="00F350F0">
        <w:rPr>
          <w:noProof w:val="0"/>
        </w:rPr>
        <w:t xml:space="preserve">Or. </w:t>
      </w:r>
      <w:r w:rsidRPr="00F350F0">
        <w:rPr>
          <w:rStyle w:val="HideTWBExt"/>
          <w:noProof w:val="0"/>
        </w:rPr>
        <w:t>&lt;Original&gt;</w:t>
      </w:r>
      <w:r w:rsidRPr="00F350F0">
        <w:rPr>
          <w:rStyle w:val="HideTWBInt"/>
          <w:noProof w:val="0"/>
        </w:rPr>
        <w:t>{EN}</w:t>
      </w:r>
      <w:r w:rsidRPr="00F350F0">
        <w:rPr>
          <w:noProof w:val="0"/>
        </w:rPr>
        <w:t>en</w:t>
      </w:r>
      <w:r w:rsidRPr="00F350F0">
        <w:rPr>
          <w:rStyle w:val="HideTWBExt"/>
          <w:noProof w:val="0"/>
        </w:rPr>
        <w:t>&lt;/Original&gt;</w:t>
      </w:r>
    </w:p>
    <w:p w:rsidR="006C1CE1" w:rsidRPr="00F350F0" w:rsidRDefault="00F350F0" w:rsidP="006C1CE1">
      <w:r w:rsidRPr="00F350F0">
        <w:rPr>
          <w:rStyle w:val="HideTWBExt"/>
          <w:noProof w:val="0"/>
        </w:rPr>
        <w:t>&lt;/Amend&gt;</w:t>
      </w:r>
    </w:p>
    <w:p w:rsidR="006C1CE1" w:rsidRPr="00F350F0" w:rsidRDefault="00F350F0" w:rsidP="006C1CE1">
      <w:pPr>
        <w:pStyle w:val="AMNumberTabs0"/>
        <w:keepNext/>
      </w:pPr>
      <w:r w:rsidRPr="00F350F0">
        <w:rPr>
          <w:rStyle w:val="HideTWBExt"/>
          <w:b w:val="0"/>
          <w:noProof w:val="0"/>
        </w:rPr>
        <w:t>&lt;Amend&gt;</w:t>
      </w:r>
      <w:r w:rsidRPr="00F350F0">
        <w:t>Изменение</w:t>
      </w:r>
      <w:r w:rsidRPr="00F350F0">
        <w:tab/>
      </w:r>
      <w:r w:rsidRPr="00F350F0">
        <w:tab/>
      </w:r>
      <w:r w:rsidRPr="00F350F0">
        <w:rPr>
          <w:rStyle w:val="HideTWBExt"/>
          <w:b w:val="0"/>
          <w:noProof w:val="0"/>
        </w:rPr>
        <w:t>&lt;NumAm&gt;</w:t>
      </w:r>
      <w:r w:rsidRPr="00F350F0">
        <w:t>14</w:t>
      </w:r>
      <w:r w:rsidRPr="00F350F0">
        <w:rPr>
          <w:rStyle w:val="HideTWBExt"/>
          <w:b w:val="0"/>
          <w:noProof w:val="0"/>
        </w:rPr>
        <w:t>&lt;/NumAm&gt;</w:t>
      </w:r>
    </w:p>
    <w:p w:rsidR="006C1CE1" w:rsidRPr="00F350F0" w:rsidRDefault="00F350F0" w:rsidP="006C1CE1">
      <w:pPr>
        <w:pStyle w:val="NormalBold"/>
      </w:pPr>
      <w:r w:rsidRPr="00F350F0">
        <w:rPr>
          <w:rStyle w:val="HideTWBExt"/>
          <w:b w:val="0"/>
          <w:noProof w:val="0"/>
        </w:rPr>
        <w:t>&lt;RepeatBlock-By&gt;&lt;Members&gt;</w:t>
      </w:r>
      <w:r w:rsidRPr="00F350F0">
        <w:t>Хорхе Бусаде Виялба</w:t>
      </w:r>
      <w:r w:rsidRPr="00F350F0">
        <w:rPr>
          <w:rStyle w:val="HideTWBExt"/>
          <w:b w:val="0"/>
          <w:noProof w:val="0"/>
        </w:rPr>
        <w:t>&lt;/Members&gt;</w:t>
      </w:r>
    </w:p>
    <w:p w:rsidR="006C1CE1" w:rsidRPr="00F350F0" w:rsidRDefault="00F350F0" w:rsidP="006C1CE1">
      <w:r w:rsidRPr="00F350F0">
        <w:rPr>
          <w:rStyle w:val="HideTWBExt"/>
          <w:noProof w:val="0"/>
        </w:rPr>
        <w:t>&lt;/RepeatBlock-By&gt;</w:t>
      </w:r>
    </w:p>
    <w:p w:rsidR="006C1CE1" w:rsidRPr="00F350F0" w:rsidRDefault="00F350F0" w:rsidP="006C1CE1">
      <w:pPr>
        <w:pStyle w:val="NormalBold"/>
        <w:keepNext/>
      </w:pPr>
      <w:r w:rsidRPr="00F350F0">
        <w:rPr>
          <w:rStyle w:val="HideTWBExt"/>
          <w:b w:val="0"/>
          <w:noProof w:val="0"/>
        </w:rPr>
        <w:t>&lt;DocAmend&gt;</w:t>
      </w:r>
      <w:r w:rsidRPr="00F350F0">
        <w:t>Предложение за регламент</w:t>
      </w:r>
      <w:r w:rsidRPr="00F350F0">
        <w:rPr>
          <w:rStyle w:val="HideTWBExt"/>
          <w:b w:val="0"/>
          <w:noProof w:val="0"/>
        </w:rPr>
        <w:t>&lt;/DocAmend&gt;</w:t>
      </w:r>
    </w:p>
    <w:p w:rsidR="006C1CE1" w:rsidRPr="00F350F0" w:rsidRDefault="00F350F0" w:rsidP="006C1CE1">
      <w:pPr>
        <w:pStyle w:val="NormalBold"/>
      </w:pPr>
      <w:r w:rsidRPr="00F350F0">
        <w:rPr>
          <w:rStyle w:val="HideTWBExt"/>
          <w:b w:val="0"/>
          <w:noProof w:val="0"/>
        </w:rPr>
        <w:t>&lt;Article&gt;</w:t>
      </w:r>
      <w:r w:rsidRPr="00F350F0">
        <w:t xml:space="preserve">Постановителна част – </w:t>
      </w:r>
      <w:r w:rsidRPr="00F350F0">
        <w:t>точка 13 – член 9 - параграф 3- алинея 1</w:t>
      </w:r>
      <w:r w:rsidRPr="00F350F0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03531" w:rsidRPr="00F350F0" w:rsidTr="006D69C2">
        <w:trPr>
          <w:jc w:val="center"/>
        </w:trPr>
        <w:tc>
          <w:tcPr>
            <w:tcW w:w="9752" w:type="dxa"/>
            <w:gridSpan w:val="2"/>
          </w:tcPr>
          <w:p w:rsidR="006C1CE1" w:rsidRPr="00F350F0" w:rsidRDefault="006C1CE1" w:rsidP="006D69C2">
            <w:pPr>
              <w:keepNext/>
            </w:pPr>
          </w:p>
        </w:tc>
      </w:tr>
      <w:tr w:rsidR="00803531" w:rsidRPr="00F350F0" w:rsidTr="006D69C2">
        <w:trPr>
          <w:jc w:val="center"/>
        </w:trPr>
        <w:tc>
          <w:tcPr>
            <w:tcW w:w="4876" w:type="dxa"/>
          </w:tcPr>
          <w:p w:rsidR="006C1CE1" w:rsidRPr="00F350F0" w:rsidRDefault="00F350F0" w:rsidP="006D69C2">
            <w:pPr>
              <w:pStyle w:val="ColumnHeading"/>
              <w:keepNext/>
            </w:pPr>
            <w:r w:rsidRPr="00F350F0">
              <w:t>Текст, предложен от Комисията</w:t>
            </w:r>
          </w:p>
        </w:tc>
        <w:tc>
          <w:tcPr>
            <w:tcW w:w="4876" w:type="dxa"/>
          </w:tcPr>
          <w:p w:rsidR="006C1CE1" w:rsidRPr="00F350F0" w:rsidRDefault="00F350F0" w:rsidP="006D69C2">
            <w:pPr>
              <w:pStyle w:val="ColumnHeading"/>
              <w:keepNext/>
            </w:pPr>
            <w:r w:rsidRPr="00F350F0">
              <w:t>Изменение</w:t>
            </w:r>
          </w:p>
        </w:tc>
      </w:tr>
      <w:tr w:rsidR="00803531" w:rsidRPr="00F350F0" w:rsidTr="006D69C2">
        <w:trPr>
          <w:jc w:val="center"/>
        </w:trPr>
        <w:tc>
          <w:tcPr>
            <w:tcW w:w="4876" w:type="dxa"/>
          </w:tcPr>
          <w:p w:rsidR="006C1CE1" w:rsidRPr="00F350F0" w:rsidRDefault="00F350F0" w:rsidP="006D69C2">
            <w:pPr>
              <w:pStyle w:val="Normal6"/>
            </w:pPr>
            <w:r w:rsidRPr="00F350F0">
              <w:t>3.</w:t>
            </w:r>
            <w:r w:rsidRPr="00F350F0">
              <w:tab/>
              <w:t xml:space="preserve">За целите на подпомагането на целта, посочена в член 1, буква в), eu-LISA изготвя месечни междусистемни статистически данни. Тези статистически данни не </w:t>
            </w:r>
            <w:r w:rsidRPr="00F350F0">
              <w:t>позволяват идентифициране на лицата и за тях ще се използват данни от Евродак, Визовата информационна система, ETIAS</w:t>
            </w:r>
            <w:r w:rsidRPr="00F350F0">
              <w:rPr>
                <w:b/>
                <w:i/>
              </w:rPr>
              <w:t xml:space="preserve"> и</w:t>
            </w:r>
            <w:r w:rsidRPr="00F350F0">
              <w:t xml:space="preserve"> Системата за влизане/излизане.</w:t>
            </w:r>
          </w:p>
        </w:tc>
        <w:tc>
          <w:tcPr>
            <w:tcW w:w="4876" w:type="dxa"/>
          </w:tcPr>
          <w:p w:rsidR="006C1CE1" w:rsidRPr="00F350F0" w:rsidRDefault="00F350F0" w:rsidP="006D69C2">
            <w:pPr>
              <w:pStyle w:val="Normal6"/>
              <w:rPr>
                <w:szCs w:val="24"/>
              </w:rPr>
            </w:pPr>
            <w:r w:rsidRPr="00F350F0">
              <w:t>3.</w:t>
            </w:r>
            <w:r w:rsidRPr="00F350F0">
              <w:tab/>
              <w:t>За целите на подпомагането на целта, посочена в член 1, буква в), eu-LISA изготвя месечни междусистемни</w:t>
            </w:r>
            <w:r w:rsidRPr="00F350F0">
              <w:t xml:space="preserve"> статистически данни. Тези статистически данни не позволяват идентифициране на лицата и за тях ще се използват данни от Евродак, Визовата информационна система, ETIAS</w:t>
            </w:r>
            <w:r w:rsidRPr="00F350F0">
              <w:rPr>
                <w:b/>
                <w:i/>
              </w:rPr>
              <w:t>,</w:t>
            </w:r>
            <w:r w:rsidRPr="00F350F0">
              <w:t xml:space="preserve"> Системата за влизане/излизане</w:t>
            </w:r>
            <w:r w:rsidRPr="00F350F0">
              <w:rPr>
                <w:b/>
                <w:i/>
              </w:rPr>
              <w:t xml:space="preserve"> и Шенгенската информационна система</w:t>
            </w:r>
            <w:r w:rsidRPr="00F350F0">
              <w:t>.</w:t>
            </w:r>
          </w:p>
        </w:tc>
      </w:tr>
    </w:tbl>
    <w:p w:rsidR="006C1CE1" w:rsidRPr="00F350F0" w:rsidRDefault="00F350F0" w:rsidP="006C1CE1">
      <w:pPr>
        <w:pStyle w:val="Olang"/>
        <w:rPr>
          <w:noProof w:val="0"/>
        </w:rPr>
      </w:pPr>
      <w:r w:rsidRPr="00F350F0">
        <w:rPr>
          <w:noProof w:val="0"/>
        </w:rPr>
        <w:t xml:space="preserve">Or. </w:t>
      </w:r>
      <w:r w:rsidRPr="00F350F0">
        <w:rPr>
          <w:rStyle w:val="HideTWBExt"/>
          <w:noProof w:val="0"/>
        </w:rPr>
        <w:t>&lt;Original&gt;</w:t>
      </w:r>
      <w:r w:rsidRPr="00F350F0">
        <w:rPr>
          <w:rStyle w:val="HideTWBInt"/>
          <w:noProof w:val="0"/>
        </w:rPr>
        <w:t>{EN}</w:t>
      </w:r>
      <w:r w:rsidRPr="00F350F0">
        <w:rPr>
          <w:noProof w:val="0"/>
        </w:rPr>
        <w:t>en</w:t>
      </w:r>
      <w:r w:rsidRPr="00F350F0">
        <w:rPr>
          <w:rStyle w:val="HideTWBExt"/>
          <w:noProof w:val="0"/>
        </w:rPr>
        <w:t>&lt;/Original&gt;</w:t>
      </w:r>
    </w:p>
    <w:p w:rsidR="006C1CE1" w:rsidRPr="00F350F0" w:rsidRDefault="00F350F0" w:rsidP="006C1CE1">
      <w:pPr>
        <w:pStyle w:val="JustificationTitle"/>
        <w:rPr>
          <w:noProof w:val="0"/>
        </w:rPr>
      </w:pPr>
      <w:r w:rsidRPr="00F350F0">
        <w:rPr>
          <w:rStyle w:val="HideTWBExt"/>
          <w:i w:val="0"/>
          <w:noProof w:val="0"/>
        </w:rPr>
        <w:t>&lt;TitreJust&gt;</w:t>
      </w:r>
      <w:r w:rsidRPr="00F350F0">
        <w:rPr>
          <w:noProof w:val="0"/>
        </w:rPr>
        <w:t>Обосновка</w:t>
      </w:r>
      <w:r w:rsidRPr="00F350F0">
        <w:rPr>
          <w:rStyle w:val="HideTWBExt"/>
          <w:i w:val="0"/>
          <w:noProof w:val="0"/>
        </w:rPr>
        <w:t>&lt;/TitreJust&gt;</w:t>
      </w:r>
    </w:p>
    <w:p w:rsidR="006C1CE1" w:rsidRPr="00F350F0" w:rsidRDefault="00F350F0" w:rsidP="006C1CE1">
      <w:pPr>
        <w:pStyle w:val="Normal12Italic"/>
        <w:rPr>
          <w:noProof w:val="0"/>
        </w:rPr>
      </w:pPr>
      <w:r w:rsidRPr="00F350F0">
        <w:rPr>
          <w:noProof w:val="0"/>
        </w:rPr>
        <w:t>Междусистемният анализ ще бъде критична функционалност на централното хранилище за докладване и статистика (ЦХДС), определени в Регламентите за оперативна съвместимост. Междусистемният анализ ще бъде пълен единс</w:t>
      </w:r>
      <w:r w:rsidRPr="00F350F0">
        <w:rPr>
          <w:noProof w:val="0"/>
        </w:rPr>
        <w:t>твено ако релевантни статистически данни от ШИС бъдат взети предвид, в частност сигналите в ШИС, издадени въз основата на решения за връщане. Всичко това следва да доведе до по-точен анализ за оперативни и политически решения, основани в по-голяма степен н</w:t>
      </w:r>
      <w:r w:rsidRPr="00F350F0">
        <w:rPr>
          <w:noProof w:val="0"/>
        </w:rPr>
        <w:t>а факти.</w:t>
      </w:r>
    </w:p>
    <w:p w:rsidR="006C1CE1" w:rsidRPr="00F350F0" w:rsidRDefault="00F350F0" w:rsidP="006C1CE1">
      <w:r w:rsidRPr="00F350F0">
        <w:rPr>
          <w:rStyle w:val="HideTWBExt"/>
          <w:noProof w:val="0"/>
        </w:rPr>
        <w:t>&lt;/Amend&gt;</w:t>
      </w:r>
    </w:p>
    <w:p w:rsidR="006C1CE1" w:rsidRPr="00F350F0" w:rsidRDefault="00F350F0" w:rsidP="006C1CE1">
      <w:pPr>
        <w:pStyle w:val="AMNumberTabs0"/>
        <w:keepNext/>
      </w:pPr>
      <w:r w:rsidRPr="00F350F0">
        <w:rPr>
          <w:rStyle w:val="HideTWBExt"/>
          <w:b w:val="0"/>
          <w:noProof w:val="0"/>
        </w:rPr>
        <w:lastRenderedPageBreak/>
        <w:t>&lt;Amend&gt;</w:t>
      </w:r>
      <w:r w:rsidRPr="00F350F0">
        <w:t>Изменение</w:t>
      </w:r>
      <w:r w:rsidRPr="00F350F0">
        <w:tab/>
      </w:r>
      <w:r w:rsidRPr="00F350F0">
        <w:tab/>
      </w:r>
      <w:r w:rsidRPr="00F350F0">
        <w:rPr>
          <w:rStyle w:val="HideTWBExt"/>
          <w:b w:val="0"/>
          <w:noProof w:val="0"/>
        </w:rPr>
        <w:t>&lt;NumAm&gt;</w:t>
      </w:r>
      <w:r w:rsidRPr="00F350F0">
        <w:t>15</w:t>
      </w:r>
      <w:r w:rsidRPr="00F350F0">
        <w:rPr>
          <w:rStyle w:val="HideTWBExt"/>
          <w:b w:val="0"/>
          <w:noProof w:val="0"/>
        </w:rPr>
        <w:t>&lt;/NumAm&gt;</w:t>
      </w:r>
    </w:p>
    <w:p w:rsidR="006C1CE1" w:rsidRPr="00F350F0" w:rsidRDefault="00F350F0" w:rsidP="006C1CE1">
      <w:pPr>
        <w:pStyle w:val="NormalBold"/>
      </w:pPr>
      <w:r w:rsidRPr="00F350F0">
        <w:rPr>
          <w:rStyle w:val="HideTWBExt"/>
          <w:b w:val="0"/>
          <w:noProof w:val="0"/>
        </w:rPr>
        <w:t>&lt;RepeatBlock-By&gt;&lt;Members&gt;</w:t>
      </w:r>
      <w:r w:rsidRPr="00F350F0">
        <w:t>Хорхе Бусаде Виялба</w:t>
      </w:r>
      <w:r w:rsidRPr="00F350F0">
        <w:rPr>
          <w:rStyle w:val="HideTWBExt"/>
          <w:b w:val="0"/>
          <w:noProof w:val="0"/>
        </w:rPr>
        <w:t>&lt;/Members&gt;</w:t>
      </w:r>
    </w:p>
    <w:p w:rsidR="006C1CE1" w:rsidRPr="00F350F0" w:rsidRDefault="00F350F0" w:rsidP="006C1CE1">
      <w:r w:rsidRPr="00F350F0">
        <w:rPr>
          <w:rStyle w:val="HideTWBExt"/>
          <w:noProof w:val="0"/>
        </w:rPr>
        <w:t>&lt;/RepeatBlock-By&gt;</w:t>
      </w:r>
    </w:p>
    <w:p w:rsidR="006C1CE1" w:rsidRPr="00F350F0" w:rsidRDefault="00F350F0" w:rsidP="006C1CE1">
      <w:pPr>
        <w:pStyle w:val="NormalBold"/>
        <w:keepNext/>
      </w:pPr>
      <w:r w:rsidRPr="00F350F0">
        <w:rPr>
          <w:rStyle w:val="HideTWBExt"/>
          <w:b w:val="0"/>
          <w:noProof w:val="0"/>
        </w:rPr>
        <w:t>&lt;DocAmend&gt;</w:t>
      </w:r>
      <w:r w:rsidRPr="00F350F0">
        <w:t>Предложение за регламент</w:t>
      </w:r>
      <w:r w:rsidRPr="00F350F0">
        <w:rPr>
          <w:rStyle w:val="HideTWBExt"/>
          <w:b w:val="0"/>
          <w:noProof w:val="0"/>
        </w:rPr>
        <w:t>&lt;/DocAmend&gt;</w:t>
      </w:r>
    </w:p>
    <w:p w:rsidR="006C1CE1" w:rsidRPr="00F350F0" w:rsidRDefault="00F350F0" w:rsidP="006C1CE1">
      <w:pPr>
        <w:pStyle w:val="NormalBold"/>
      </w:pPr>
      <w:r w:rsidRPr="00F350F0">
        <w:rPr>
          <w:rStyle w:val="HideTWBExt"/>
          <w:b w:val="0"/>
          <w:noProof w:val="0"/>
        </w:rPr>
        <w:t>&lt;Article&gt;</w:t>
      </w:r>
      <w:r w:rsidRPr="00F350F0">
        <w:t>Постановителна част – точка 13 – член 9 - параграф 3- алинея 2</w:t>
      </w:r>
      <w:r w:rsidRPr="00F350F0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03531" w:rsidRPr="00F350F0" w:rsidTr="006D69C2">
        <w:trPr>
          <w:jc w:val="center"/>
        </w:trPr>
        <w:tc>
          <w:tcPr>
            <w:tcW w:w="9752" w:type="dxa"/>
            <w:gridSpan w:val="2"/>
          </w:tcPr>
          <w:p w:rsidR="006C1CE1" w:rsidRPr="00F350F0" w:rsidRDefault="006C1CE1" w:rsidP="006D69C2">
            <w:pPr>
              <w:keepNext/>
            </w:pPr>
          </w:p>
        </w:tc>
      </w:tr>
      <w:tr w:rsidR="00803531" w:rsidRPr="00F350F0" w:rsidTr="006D69C2">
        <w:trPr>
          <w:jc w:val="center"/>
        </w:trPr>
        <w:tc>
          <w:tcPr>
            <w:tcW w:w="4876" w:type="dxa"/>
          </w:tcPr>
          <w:p w:rsidR="006C1CE1" w:rsidRPr="00F350F0" w:rsidRDefault="00F350F0" w:rsidP="006D69C2">
            <w:pPr>
              <w:pStyle w:val="ColumnHeading"/>
              <w:keepNext/>
            </w:pPr>
            <w:r w:rsidRPr="00F350F0">
              <w:t>Текст, предложен от Комисията</w:t>
            </w:r>
          </w:p>
        </w:tc>
        <w:tc>
          <w:tcPr>
            <w:tcW w:w="4876" w:type="dxa"/>
          </w:tcPr>
          <w:p w:rsidR="006C1CE1" w:rsidRPr="00F350F0" w:rsidRDefault="00F350F0" w:rsidP="006D69C2">
            <w:pPr>
              <w:pStyle w:val="ColumnHeading"/>
              <w:keepNext/>
            </w:pPr>
            <w:r w:rsidRPr="00F350F0">
              <w:t>Изменение</w:t>
            </w:r>
          </w:p>
        </w:tc>
      </w:tr>
      <w:tr w:rsidR="00803531" w:rsidRPr="00F350F0" w:rsidTr="006D69C2">
        <w:trPr>
          <w:jc w:val="center"/>
        </w:trPr>
        <w:tc>
          <w:tcPr>
            <w:tcW w:w="4876" w:type="dxa"/>
          </w:tcPr>
          <w:p w:rsidR="006C1CE1" w:rsidRPr="00F350F0" w:rsidRDefault="00F350F0" w:rsidP="006D69C2">
            <w:pPr>
              <w:pStyle w:val="Normal6"/>
            </w:pPr>
            <w:r w:rsidRPr="00F350F0">
              <w:t xml:space="preserve">Тези статистически данни се предоставят на Комисията, на [Агенцията на Европейския съюз в областта на убежището], на Европейската агенция за гранична и брегова охрана и на </w:t>
            </w:r>
            <w:r w:rsidRPr="00F350F0">
              <w:rPr>
                <w:b/>
                <w:i/>
              </w:rPr>
              <w:t>държавите членки</w:t>
            </w:r>
            <w:r w:rsidRPr="00F350F0">
              <w:t>. Комисията определя съдър</w:t>
            </w:r>
            <w:r w:rsidRPr="00F350F0">
              <w:t>жанието на месечните междусистемни статистически данни посредством актове за изпълнение. Тези актове за изпълнение се приемат в съответствие с процедурата по разглеждане по член 41a, параграф 2.</w:t>
            </w:r>
          </w:p>
        </w:tc>
        <w:tc>
          <w:tcPr>
            <w:tcW w:w="4876" w:type="dxa"/>
          </w:tcPr>
          <w:p w:rsidR="006C1CE1" w:rsidRPr="00F350F0" w:rsidRDefault="00F350F0" w:rsidP="00813143">
            <w:pPr>
              <w:pStyle w:val="Normal6"/>
              <w:rPr>
                <w:szCs w:val="24"/>
              </w:rPr>
            </w:pPr>
            <w:r w:rsidRPr="00F350F0">
              <w:t xml:space="preserve">Тези статистически данни се предоставят на Комисията, на </w:t>
            </w:r>
            <w:r w:rsidRPr="00F350F0">
              <w:rPr>
                <w:b/>
                <w:i/>
              </w:rPr>
              <w:t>държ</w:t>
            </w:r>
            <w:r w:rsidRPr="00F350F0">
              <w:rPr>
                <w:b/>
                <w:i/>
              </w:rPr>
              <w:t xml:space="preserve">авите членки и релевантните агенции на Съюза, в частност на </w:t>
            </w:r>
            <w:r w:rsidRPr="00F350F0">
              <w:t xml:space="preserve">[Агенцията на Европейския съюз в областта на убежището], на Европейската агенция за гранична и брегова охрана и на </w:t>
            </w:r>
            <w:r w:rsidRPr="00F350F0">
              <w:rPr>
                <w:b/>
                <w:i/>
              </w:rPr>
              <w:t>Европол</w:t>
            </w:r>
            <w:r w:rsidRPr="00F350F0">
              <w:t>. Комисията определя съдържанието на месечните междусистемни статистически</w:t>
            </w:r>
            <w:r w:rsidRPr="00F350F0">
              <w:t xml:space="preserve"> данни посредством актове за изпълнение. Тези актове за изпълнение се приемат в съответствие с процедурата по разглеждане по член 41a, параграф 2.</w:t>
            </w:r>
          </w:p>
        </w:tc>
      </w:tr>
    </w:tbl>
    <w:p w:rsidR="006C1CE1" w:rsidRPr="00F350F0" w:rsidRDefault="00F350F0" w:rsidP="006C1CE1">
      <w:pPr>
        <w:pStyle w:val="Olang"/>
        <w:rPr>
          <w:noProof w:val="0"/>
        </w:rPr>
      </w:pPr>
      <w:r w:rsidRPr="00F350F0">
        <w:rPr>
          <w:noProof w:val="0"/>
        </w:rPr>
        <w:t xml:space="preserve">Or. </w:t>
      </w:r>
      <w:r w:rsidRPr="00F350F0">
        <w:rPr>
          <w:rStyle w:val="HideTWBExt"/>
          <w:noProof w:val="0"/>
        </w:rPr>
        <w:t>&lt;Original&gt;</w:t>
      </w:r>
      <w:r w:rsidRPr="00F350F0">
        <w:rPr>
          <w:rStyle w:val="HideTWBInt"/>
          <w:noProof w:val="0"/>
        </w:rPr>
        <w:t>{EN}</w:t>
      </w:r>
      <w:r w:rsidRPr="00F350F0">
        <w:rPr>
          <w:noProof w:val="0"/>
        </w:rPr>
        <w:t>en</w:t>
      </w:r>
      <w:r w:rsidRPr="00F350F0">
        <w:rPr>
          <w:rStyle w:val="HideTWBExt"/>
          <w:noProof w:val="0"/>
        </w:rPr>
        <w:t>&lt;/Original&gt;</w:t>
      </w:r>
    </w:p>
    <w:p w:rsidR="006C1CE1" w:rsidRPr="00F350F0" w:rsidRDefault="00F350F0" w:rsidP="006C1CE1">
      <w:pPr>
        <w:pStyle w:val="JustificationTitle"/>
        <w:rPr>
          <w:noProof w:val="0"/>
        </w:rPr>
      </w:pPr>
      <w:r w:rsidRPr="00F350F0">
        <w:rPr>
          <w:rStyle w:val="HideTWBExt"/>
          <w:i w:val="0"/>
          <w:noProof w:val="0"/>
        </w:rPr>
        <w:t>&lt;TitreJust&gt;</w:t>
      </w:r>
      <w:r w:rsidRPr="00F350F0">
        <w:rPr>
          <w:noProof w:val="0"/>
        </w:rPr>
        <w:t>Обосновка</w:t>
      </w:r>
      <w:r w:rsidRPr="00F350F0">
        <w:rPr>
          <w:rStyle w:val="HideTWBExt"/>
          <w:i w:val="0"/>
          <w:noProof w:val="0"/>
        </w:rPr>
        <w:t>&lt;/TitreJust&gt;</w:t>
      </w:r>
    </w:p>
    <w:p w:rsidR="006C1CE1" w:rsidRPr="00F350F0" w:rsidRDefault="00F350F0" w:rsidP="006C1CE1">
      <w:pPr>
        <w:pStyle w:val="Normal12Italic"/>
        <w:rPr>
          <w:noProof w:val="0"/>
        </w:rPr>
      </w:pPr>
      <w:r w:rsidRPr="00F350F0">
        <w:rPr>
          <w:noProof w:val="0"/>
        </w:rPr>
        <w:t xml:space="preserve">Междусистемните статистически данни следва </w:t>
      </w:r>
      <w:r w:rsidRPr="00F350F0">
        <w:rPr>
          <w:noProof w:val="0"/>
        </w:rPr>
        <w:t>да бъдат на разположение на съответните агенции в областта на ПВР, включително Европол. В частност, тези статистически данни биха предоставили на Европол ценна информация и биха служили за целите на предприемане на мерки по отношение на и премахването на п</w:t>
      </w:r>
      <w:r w:rsidRPr="00F350F0">
        <w:rPr>
          <w:noProof w:val="0"/>
        </w:rPr>
        <w:t>рестъпни мрежи, които участват в контрабандата на имигранти и трафика на хора.</w:t>
      </w:r>
    </w:p>
    <w:p w:rsidR="006C1CE1" w:rsidRPr="00F350F0" w:rsidRDefault="00F350F0" w:rsidP="006C1CE1">
      <w:r w:rsidRPr="00F350F0">
        <w:rPr>
          <w:rStyle w:val="HideTWBExt"/>
          <w:noProof w:val="0"/>
        </w:rPr>
        <w:t>&lt;/Amend&gt;</w:t>
      </w:r>
    </w:p>
    <w:p w:rsidR="006C1CE1" w:rsidRPr="00F350F0" w:rsidRDefault="00F350F0" w:rsidP="006C1CE1">
      <w:pPr>
        <w:pStyle w:val="AMNumberTabs0"/>
        <w:keepNext/>
      </w:pPr>
      <w:r w:rsidRPr="00F350F0">
        <w:rPr>
          <w:rStyle w:val="HideTWBExt"/>
          <w:b w:val="0"/>
          <w:noProof w:val="0"/>
        </w:rPr>
        <w:t>&lt;Amend&gt;</w:t>
      </w:r>
      <w:r w:rsidRPr="00F350F0">
        <w:t>Изменение</w:t>
      </w:r>
      <w:r w:rsidRPr="00F350F0">
        <w:tab/>
      </w:r>
      <w:r w:rsidRPr="00F350F0">
        <w:tab/>
      </w:r>
      <w:r w:rsidRPr="00F350F0">
        <w:rPr>
          <w:rStyle w:val="HideTWBExt"/>
          <w:b w:val="0"/>
          <w:noProof w:val="0"/>
        </w:rPr>
        <w:t>&lt;NumAm&gt;</w:t>
      </w:r>
      <w:r w:rsidRPr="00F350F0">
        <w:t>16</w:t>
      </w:r>
      <w:r w:rsidRPr="00F350F0">
        <w:rPr>
          <w:rStyle w:val="HideTWBExt"/>
          <w:b w:val="0"/>
          <w:noProof w:val="0"/>
        </w:rPr>
        <w:t>&lt;/NumAm&gt;</w:t>
      </w:r>
    </w:p>
    <w:p w:rsidR="006C1CE1" w:rsidRPr="00F350F0" w:rsidRDefault="00F350F0" w:rsidP="006C1CE1">
      <w:pPr>
        <w:pStyle w:val="NormalBold"/>
      </w:pPr>
      <w:r w:rsidRPr="00F350F0">
        <w:rPr>
          <w:rStyle w:val="HideTWBExt"/>
          <w:b w:val="0"/>
          <w:noProof w:val="0"/>
        </w:rPr>
        <w:t>&lt;RepeatBlock-By&gt;&lt;Members&gt;</w:t>
      </w:r>
      <w:r w:rsidRPr="00F350F0">
        <w:t>Хорхе Бусаде Виялба</w:t>
      </w:r>
      <w:r w:rsidRPr="00F350F0">
        <w:rPr>
          <w:rStyle w:val="HideTWBExt"/>
          <w:b w:val="0"/>
          <w:noProof w:val="0"/>
        </w:rPr>
        <w:t>&lt;/Members&gt;</w:t>
      </w:r>
    </w:p>
    <w:p w:rsidR="006C1CE1" w:rsidRPr="00F350F0" w:rsidRDefault="00F350F0" w:rsidP="006C1CE1">
      <w:r w:rsidRPr="00F350F0">
        <w:rPr>
          <w:rStyle w:val="HideTWBExt"/>
          <w:noProof w:val="0"/>
        </w:rPr>
        <w:t>&lt;/RepeatBlock-By&gt;</w:t>
      </w:r>
    </w:p>
    <w:p w:rsidR="006C1CE1" w:rsidRPr="00F350F0" w:rsidRDefault="00F350F0" w:rsidP="006C1CE1">
      <w:pPr>
        <w:pStyle w:val="NormalBold"/>
        <w:keepNext/>
      </w:pPr>
      <w:r w:rsidRPr="00F350F0">
        <w:rPr>
          <w:rStyle w:val="HideTWBExt"/>
          <w:b w:val="0"/>
          <w:noProof w:val="0"/>
        </w:rPr>
        <w:t>&lt;DocAmend&gt;</w:t>
      </w:r>
      <w:r w:rsidRPr="00F350F0">
        <w:t>Предложение за регламент</w:t>
      </w:r>
      <w:r w:rsidRPr="00F350F0">
        <w:rPr>
          <w:rStyle w:val="HideTWBExt"/>
          <w:b w:val="0"/>
          <w:noProof w:val="0"/>
        </w:rPr>
        <w:t>&lt;/DocAmend&gt;</w:t>
      </w:r>
    </w:p>
    <w:p w:rsidR="006C1CE1" w:rsidRPr="00F350F0" w:rsidRDefault="00F350F0" w:rsidP="006C1CE1">
      <w:pPr>
        <w:pStyle w:val="NormalBold"/>
      </w:pPr>
      <w:r w:rsidRPr="00F350F0">
        <w:rPr>
          <w:rStyle w:val="HideTWBExt"/>
          <w:b w:val="0"/>
          <w:noProof w:val="0"/>
        </w:rPr>
        <w:t>&lt;Article&gt;</w:t>
      </w:r>
      <w:r w:rsidRPr="00F350F0">
        <w:t>Постановителна част – точка 13 – член 9 - параграф 4</w:t>
      </w:r>
      <w:r w:rsidRPr="00F350F0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03531" w:rsidRPr="00F350F0" w:rsidTr="006D69C2">
        <w:trPr>
          <w:jc w:val="center"/>
        </w:trPr>
        <w:tc>
          <w:tcPr>
            <w:tcW w:w="9752" w:type="dxa"/>
            <w:gridSpan w:val="2"/>
          </w:tcPr>
          <w:p w:rsidR="006C1CE1" w:rsidRPr="00F350F0" w:rsidRDefault="006C1CE1" w:rsidP="006D69C2">
            <w:pPr>
              <w:keepNext/>
            </w:pPr>
          </w:p>
        </w:tc>
      </w:tr>
      <w:tr w:rsidR="00803531" w:rsidRPr="00F350F0" w:rsidTr="006D69C2">
        <w:trPr>
          <w:jc w:val="center"/>
        </w:trPr>
        <w:tc>
          <w:tcPr>
            <w:tcW w:w="4876" w:type="dxa"/>
          </w:tcPr>
          <w:p w:rsidR="006C1CE1" w:rsidRPr="00F350F0" w:rsidRDefault="00F350F0" w:rsidP="006D69C2">
            <w:pPr>
              <w:pStyle w:val="ColumnHeading"/>
              <w:keepNext/>
            </w:pPr>
            <w:r w:rsidRPr="00F350F0">
              <w:t>Текст, предложен от Комисията</w:t>
            </w:r>
          </w:p>
        </w:tc>
        <w:tc>
          <w:tcPr>
            <w:tcW w:w="4876" w:type="dxa"/>
          </w:tcPr>
          <w:p w:rsidR="006C1CE1" w:rsidRPr="00F350F0" w:rsidRDefault="00F350F0" w:rsidP="006D69C2">
            <w:pPr>
              <w:pStyle w:val="ColumnHeading"/>
              <w:keepNext/>
            </w:pPr>
            <w:r w:rsidRPr="00F350F0">
              <w:t>Изменение</w:t>
            </w:r>
          </w:p>
        </w:tc>
      </w:tr>
      <w:tr w:rsidR="00803531" w:rsidRPr="00F350F0" w:rsidTr="006D69C2">
        <w:trPr>
          <w:jc w:val="center"/>
        </w:trPr>
        <w:tc>
          <w:tcPr>
            <w:tcW w:w="4876" w:type="dxa"/>
          </w:tcPr>
          <w:p w:rsidR="006C1CE1" w:rsidRPr="00F350F0" w:rsidRDefault="00F350F0" w:rsidP="006D69C2">
            <w:pPr>
              <w:pStyle w:val="Normal6"/>
            </w:pPr>
            <w:r w:rsidRPr="00F350F0">
              <w:t>4.</w:t>
            </w:r>
            <w:r w:rsidRPr="00F350F0">
              <w:tab/>
              <w:t xml:space="preserve">По искане на Комисията eu-LISA ѝ предоставя статистика относно специфични аспекти., свързани с прилагането на настоящия регламент, </w:t>
            </w:r>
            <w:r w:rsidRPr="00F350F0">
              <w:lastRenderedPageBreak/>
              <w:t>както и на стати</w:t>
            </w:r>
            <w:r w:rsidRPr="00F350F0">
              <w:t>стическите данни съгласно параграф 1, и при поискване ги предоставя на разположение на държава членка и на [Агенцията на Европейския съюз в областта на убежището].</w:t>
            </w:r>
          </w:p>
        </w:tc>
        <w:tc>
          <w:tcPr>
            <w:tcW w:w="4876" w:type="dxa"/>
          </w:tcPr>
          <w:p w:rsidR="006C1CE1" w:rsidRPr="00F350F0" w:rsidRDefault="00F350F0" w:rsidP="00813143">
            <w:pPr>
              <w:pStyle w:val="Normal6"/>
              <w:rPr>
                <w:szCs w:val="24"/>
              </w:rPr>
            </w:pPr>
            <w:r w:rsidRPr="00F350F0">
              <w:lastRenderedPageBreak/>
              <w:t>4.</w:t>
            </w:r>
            <w:r w:rsidRPr="00F350F0">
              <w:tab/>
            </w:r>
            <w:r w:rsidRPr="00F350F0">
              <w:t xml:space="preserve">По искане на Комисията eu-LISA ѝ предоставя статистика относно специфични аспекти., свързани с прилагането на настоящия регламент, </w:t>
            </w:r>
            <w:r w:rsidRPr="00F350F0">
              <w:lastRenderedPageBreak/>
              <w:t xml:space="preserve">както и на статистическите данни съгласно параграф 1, и при поискване ги предоставя на разположение на държава членка и на </w:t>
            </w:r>
            <w:r w:rsidRPr="00F350F0">
              <w:rPr>
                <w:b/>
                <w:i/>
              </w:rPr>
              <w:t>ре</w:t>
            </w:r>
            <w:r w:rsidRPr="00F350F0">
              <w:rPr>
                <w:b/>
                <w:i/>
              </w:rPr>
              <w:t xml:space="preserve">левантните агенции на Съюза, в частност </w:t>
            </w:r>
            <w:r w:rsidRPr="00F350F0">
              <w:t>[Агенцията на Европейския съюз в областта на убежището]</w:t>
            </w:r>
            <w:r w:rsidRPr="00F350F0">
              <w:rPr>
                <w:b/>
                <w:i/>
              </w:rPr>
              <w:t>, Европейската агенция за гранична и брегова охрана и Европол</w:t>
            </w:r>
            <w:r w:rsidRPr="00F350F0">
              <w:t>.</w:t>
            </w:r>
          </w:p>
        </w:tc>
      </w:tr>
    </w:tbl>
    <w:p w:rsidR="006C1CE1" w:rsidRPr="00F350F0" w:rsidRDefault="00F350F0" w:rsidP="006C1CE1">
      <w:pPr>
        <w:pStyle w:val="Olang"/>
        <w:rPr>
          <w:noProof w:val="0"/>
        </w:rPr>
      </w:pPr>
      <w:r w:rsidRPr="00F350F0">
        <w:rPr>
          <w:noProof w:val="0"/>
        </w:rPr>
        <w:lastRenderedPageBreak/>
        <w:t xml:space="preserve">Or. </w:t>
      </w:r>
      <w:r w:rsidRPr="00F350F0">
        <w:rPr>
          <w:rStyle w:val="HideTWBExt"/>
          <w:noProof w:val="0"/>
        </w:rPr>
        <w:t>&lt;Original&gt;</w:t>
      </w:r>
      <w:r w:rsidRPr="00F350F0">
        <w:rPr>
          <w:rStyle w:val="HideTWBInt"/>
          <w:noProof w:val="0"/>
        </w:rPr>
        <w:t>{EN}</w:t>
      </w:r>
      <w:r w:rsidRPr="00F350F0">
        <w:rPr>
          <w:noProof w:val="0"/>
        </w:rPr>
        <w:t>en</w:t>
      </w:r>
      <w:r w:rsidRPr="00F350F0">
        <w:rPr>
          <w:rStyle w:val="HideTWBExt"/>
          <w:noProof w:val="0"/>
        </w:rPr>
        <w:t>&lt;/Original&gt;</w:t>
      </w:r>
    </w:p>
    <w:p w:rsidR="006C1CE1" w:rsidRPr="00F350F0" w:rsidRDefault="00F350F0" w:rsidP="006C1CE1">
      <w:r w:rsidRPr="00F350F0">
        <w:rPr>
          <w:rStyle w:val="HideTWBExt"/>
          <w:noProof w:val="0"/>
        </w:rPr>
        <w:t>&lt;/Amend&gt;</w:t>
      </w:r>
    </w:p>
    <w:p w:rsidR="006C1CE1" w:rsidRPr="00F350F0" w:rsidRDefault="00F350F0" w:rsidP="006C1CE1">
      <w:pPr>
        <w:pStyle w:val="AMNumberTabs0"/>
        <w:keepNext/>
      </w:pPr>
      <w:r w:rsidRPr="00F350F0">
        <w:rPr>
          <w:rStyle w:val="HideTWBExt"/>
          <w:b w:val="0"/>
          <w:noProof w:val="0"/>
        </w:rPr>
        <w:t>&lt;Amend&gt;</w:t>
      </w:r>
      <w:r w:rsidRPr="00F350F0">
        <w:t>Изменение</w:t>
      </w:r>
      <w:r w:rsidRPr="00F350F0">
        <w:tab/>
      </w:r>
      <w:r w:rsidRPr="00F350F0">
        <w:tab/>
      </w:r>
      <w:r w:rsidRPr="00F350F0">
        <w:rPr>
          <w:rStyle w:val="HideTWBExt"/>
          <w:b w:val="0"/>
          <w:noProof w:val="0"/>
        </w:rPr>
        <w:t>&lt;NumAm&gt;</w:t>
      </w:r>
      <w:r w:rsidRPr="00F350F0">
        <w:t>17</w:t>
      </w:r>
      <w:r w:rsidRPr="00F350F0">
        <w:rPr>
          <w:rStyle w:val="HideTWBExt"/>
          <w:b w:val="0"/>
          <w:noProof w:val="0"/>
        </w:rPr>
        <w:t>&lt;/NumAm&gt;</w:t>
      </w:r>
    </w:p>
    <w:p w:rsidR="006C1CE1" w:rsidRPr="00F350F0" w:rsidRDefault="00F350F0" w:rsidP="006C1CE1">
      <w:pPr>
        <w:pStyle w:val="NormalBold"/>
      </w:pPr>
      <w:r w:rsidRPr="00F350F0">
        <w:rPr>
          <w:rStyle w:val="HideTWBExt"/>
          <w:b w:val="0"/>
          <w:noProof w:val="0"/>
        </w:rPr>
        <w:t>&lt;RepeatBlock-By&gt;&lt;Mem</w:t>
      </w:r>
      <w:r w:rsidRPr="00F350F0">
        <w:rPr>
          <w:rStyle w:val="HideTWBExt"/>
          <w:b w:val="0"/>
          <w:noProof w:val="0"/>
        </w:rPr>
        <w:t>bers&gt;</w:t>
      </w:r>
      <w:r w:rsidRPr="00F350F0">
        <w:t>Хорхе Бусаде Виялба</w:t>
      </w:r>
      <w:r w:rsidRPr="00F350F0">
        <w:rPr>
          <w:rStyle w:val="HideTWBExt"/>
          <w:b w:val="0"/>
          <w:noProof w:val="0"/>
        </w:rPr>
        <w:t>&lt;/Members&gt;</w:t>
      </w:r>
    </w:p>
    <w:p w:rsidR="006C1CE1" w:rsidRPr="00F350F0" w:rsidRDefault="00F350F0" w:rsidP="006C1CE1">
      <w:r w:rsidRPr="00F350F0">
        <w:rPr>
          <w:rStyle w:val="HideTWBExt"/>
          <w:noProof w:val="0"/>
        </w:rPr>
        <w:t>&lt;/RepeatBlock-By&gt;</w:t>
      </w:r>
    </w:p>
    <w:p w:rsidR="006C1CE1" w:rsidRPr="00F350F0" w:rsidRDefault="00F350F0" w:rsidP="006C1CE1">
      <w:pPr>
        <w:pStyle w:val="NormalBold"/>
        <w:keepNext/>
      </w:pPr>
      <w:r w:rsidRPr="00F350F0">
        <w:rPr>
          <w:rStyle w:val="HideTWBExt"/>
          <w:b w:val="0"/>
          <w:noProof w:val="0"/>
        </w:rPr>
        <w:t>&lt;DocAmend&gt;</w:t>
      </w:r>
      <w:r w:rsidRPr="00F350F0">
        <w:t>Предложение за регламент</w:t>
      </w:r>
      <w:r w:rsidRPr="00F350F0">
        <w:rPr>
          <w:rStyle w:val="HideTWBExt"/>
          <w:b w:val="0"/>
          <w:noProof w:val="0"/>
        </w:rPr>
        <w:t>&lt;/DocAmend&gt;</w:t>
      </w:r>
    </w:p>
    <w:p w:rsidR="006C1CE1" w:rsidRPr="00F350F0" w:rsidRDefault="00F350F0" w:rsidP="006C1CE1">
      <w:pPr>
        <w:pStyle w:val="NormalBold"/>
      </w:pPr>
      <w:r w:rsidRPr="00F350F0">
        <w:rPr>
          <w:rStyle w:val="HideTWBExt"/>
          <w:b w:val="0"/>
          <w:noProof w:val="0"/>
        </w:rPr>
        <w:t>&lt;Article&gt;</w:t>
      </w:r>
      <w:r w:rsidRPr="00F350F0">
        <w:t>Постановителна част – точка 13 – член 9 - параграф 5</w:t>
      </w:r>
      <w:r w:rsidRPr="00F350F0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03531" w:rsidRPr="00F350F0" w:rsidTr="006D69C2">
        <w:trPr>
          <w:jc w:val="center"/>
        </w:trPr>
        <w:tc>
          <w:tcPr>
            <w:tcW w:w="9752" w:type="dxa"/>
            <w:gridSpan w:val="2"/>
          </w:tcPr>
          <w:p w:rsidR="006C1CE1" w:rsidRPr="00F350F0" w:rsidRDefault="006C1CE1" w:rsidP="006D69C2">
            <w:pPr>
              <w:keepNext/>
            </w:pPr>
          </w:p>
        </w:tc>
      </w:tr>
      <w:tr w:rsidR="00803531" w:rsidRPr="00F350F0" w:rsidTr="006D69C2">
        <w:trPr>
          <w:jc w:val="center"/>
        </w:trPr>
        <w:tc>
          <w:tcPr>
            <w:tcW w:w="4876" w:type="dxa"/>
          </w:tcPr>
          <w:p w:rsidR="006C1CE1" w:rsidRPr="00F350F0" w:rsidRDefault="00F350F0" w:rsidP="006D69C2">
            <w:pPr>
              <w:pStyle w:val="ColumnHeading"/>
              <w:keepNext/>
            </w:pPr>
            <w:r w:rsidRPr="00F350F0">
              <w:t>Текст, предложен от Комисията</w:t>
            </w:r>
          </w:p>
        </w:tc>
        <w:tc>
          <w:tcPr>
            <w:tcW w:w="4876" w:type="dxa"/>
          </w:tcPr>
          <w:p w:rsidR="006C1CE1" w:rsidRPr="00F350F0" w:rsidRDefault="00F350F0" w:rsidP="006D69C2">
            <w:pPr>
              <w:pStyle w:val="ColumnHeading"/>
              <w:keepNext/>
            </w:pPr>
            <w:r w:rsidRPr="00F350F0">
              <w:t>Изменение</w:t>
            </w:r>
          </w:p>
        </w:tc>
      </w:tr>
      <w:tr w:rsidR="00803531" w:rsidRPr="00F350F0" w:rsidTr="006D69C2">
        <w:trPr>
          <w:jc w:val="center"/>
        </w:trPr>
        <w:tc>
          <w:tcPr>
            <w:tcW w:w="4876" w:type="dxa"/>
          </w:tcPr>
          <w:p w:rsidR="006C1CE1" w:rsidRPr="00F350F0" w:rsidRDefault="00F350F0" w:rsidP="006D69C2">
            <w:pPr>
              <w:pStyle w:val="Normal6"/>
            </w:pPr>
            <w:r w:rsidRPr="00F350F0">
              <w:t>5.</w:t>
            </w:r>
            <w:r w:rsidRPr="00F350F0">
              <w:tab/>
              <w:t xml:space="preserve">eu-LISA съхранява данните, посочени в </w:t>
            </w:r>
            <w:r w:rsidRPr="00F350F0">
              <w:t>параграфи 1—4 от настоящия член, които не позволяват идентифициране на лицата, за научноизследователски и аналитични цели</w:t>
            </w:r>
            <w:r w:rsidRPr="00F350F0">
              <w:rPr>
                <w:b/>
                <w:i/>
              </w:rPr>
              <w:t xml:space="preserve">, като по този начин дава възможност на органите, посочени в параграф 3 от настоящия член, да получават доклади и статистически данни, </w:t>
            </w:r>
            <w:r w:rsidRPr="00F350F0">
              <w:rPr>
                <w:b/>
                <w:i/>
              </w:rPr>
              <w:t>които могат да бъдат персонализирани, в централното хранилище за докладване и статистика, посочено в член 39 от Регламент (ЕС) 2019/818</w:t>
            </w:r>
            <w:r w:rsidRPr="00F350F0">
              <w:t>.</w:t>
            </w:r>
          </w:p>
        </w:tc>
        <w:tc>
          <w:tcPr>
            <w:tcW w:w="4876" w:type="dxa"/>
          </w:tcPr>
          <w:p w:rsidR="006C1CE1" w:rsidRPr="00F350F0" w:rsidRDefault="00F350F0" w:rsidP="006D69C2">
            <w:pPr>
              <w:pStyle w:val="Normal6"/>
              <w:rPr>
                <w:szCs w:val="24"/>
              </w:rPr>
            </w:pPr>
            <w:r w:rsidRPr="00F350F0">
              <w:t>5.</w:t>
            </w:r>
            <w:r w:rsidRPr="00F350F0">
              <w:tab/>
              <w:t>eu-LISA съхранява данните, посочени в параграфи 1—4 от настоящия член, които не позволяват идентифициране на лицата,</w:t>
            </w:r>
            <w:r w:rsidRPr="00F350F0">
              <w:t xml:space="preserve"> за научноизследователски и аналитични цели.</w:t>
            </w:r>
          </w:p>
        </w:tc>
      </w:tr>
    </w:tbl>
    <w:p w:rsidR="006C1CE1" w:rsidRPr="00F350F0" w:rsidRDefault="00F350F0" w:rsidP="006C1CE1">
      <w:pPr>
        <w:pStyle w:val="Olang"/>
        <w:rPr>
          <w:noProof w:val="0"/>
        </w:rPr>
      </w:pPr>
      <w:r w:rsidRPr="00F350F0">
        <w:rPr>
          <w:noProof w:val="0"/>
        </w:rPr>
        <w:t xml:space="preserve">Or. </w:t>
      </w:r>
      <w:r w:rsidRPr="00F350F0">
        <w:rPr>
          <w:rStyle w:val="HideTWBExt"/>
          <w:noProof w:val="0"/>
        </w:rPr>
        <w:t>&lt;Original&gt;</w:t>
      </w:r>
      <w:r w:rsidRPr="00F350F0">
        <w:rPr>
          <w:rStyle w:val="HideTWBInt"/>
          <w:noProof w:val="0"/>
        </w:rPr>
        <w:t>{EN}</w:t>
      </w:r>
      <w:r w:rsidRPr="00F350F0">
        <w:rPr>
          <w:noProof w:val="0"/>
        </w:rPr>
        <w:t>en</w:t>
      </w:r>
      <w:r w:rsidRPr="00F350F0">
        <w:rPr>
          <w:rStyle w:val="HideTWBExt"/>
          <w:noProof w:val="0"/>
        </w:rPr>
        <w:t>&lt;/Original&gt;</w:t>
      </w:r>
    </w:p>
    <w:p w:rsidR="006C1CE1" w:rsidRPr="00F350F0" w:rsidRDefault="00F350F0" w:rsidP="006C1CE1">
      <w:pPr>
        <w:pStyle w:val="JustificationTitle"/>
        <w:rPr>
          <w:noProof w:val="0"/>
        </w:rPr>
      </w:pPr>
      <w:r w:rsidRPr="00F350F0">
        <w:rPr>
          <w:rStyle w:val="HideTWBExt"/>
          <w:i w:val="0"/>
          <w:noProof w:val="0"/>
        </w:rPr>
        <w:t>&lt;TitreJust&gt;</w:t>
      </w:r>
      <w:r w:rsidRPr="00F350F0">
        <w:rPr>
          <w:noProof w:val="0"/>
        </w:rPr>
        <w:t>Обосновка</w:t>
      </w:r>
      <w:r w:rsidRPr="00F350F0">
        <w:rPr>
          <w:rStyle w:val="HideTWBExt"/>
          <w:i w:val="0"/>
          <w:noProof w:val="0"/>
        </w:rPr>
        <w:t>&lt;/TitreJust&gt;</w:t>
      </w:r>
    </w:p>
    <w:p w:rsidR="006C1CE1" w:rsidRPr="00F350F0" w:rsidRDefault="00F350F0" w:rsidP="006C1CE1">
      <w:pPr>
        <w:pStyle w:val="Normal12Italic"/>
        <w:rPr>
          <w:noProof w:val="0"/>
        </w:rPr>
      </w:pPr>
      <w:r w:rsidRPr="00F350F0">
        <w:rPr>
          <w:noProof w:val="0"/>
        </w:rPr>
        <w:t>Това вече е включено в член 9 - параграф 6.</w:t>
      </w:r>
    </w:p>
    <w:p w:rsidR="006C1CE1" w:rsidRPr="00F350F0" w:rsidRDefault="00F350F0" w:rsidP="006C1CE1">
      <w:r w:rsidRPr="00F350F0">
        <w:rPr>
          <w:rStyle w:val="HideTWBExt"/>
          <w:noProof w:val="0"/>
        </w:rPr>
        <w:t>&lt;/Amend&gt;</w:t>
      </w:r>
    </w:p>
    <w:p w:rsidR="006C1CE1" w:rsidRPr="00F350F0" w:rsidRDefault="00F350F0" w:rsidP="006C1CE1">
      <w:pPr>
        <w:pStyle w:val="AMNumberTabs0"/>
        <w:keepNext/>
      </w:pPr>
      <w:r w:rsidRPr="00F350F0">
        <w:rPr>
          <w:rStyle w:val="HideTWBExt"/>
          <w:b w:val="0"/>
          <w:noProof w:val="0"/>
        </w:rPr>
        <w:t>&lt;Amend&gt;</w:t>
      </w:r>
      <w:r w:rsidRPr="00F350F0">
        <w:t>Изменение</w:t>
      </w:r>
      <w:r w:rsidRPr="00F350F0">
        <w:tab/>
      </w:r>
      <w:r w:rsidRPr="00F350F0">
        <w:tab/>
      </w:r>
      <w:r w:rsidRPr="00F350F0">
        <w:rPr>
          <w:rStyle w:val="HideTWBExt"/>
          <w:b w:val="0"/>
          <w:noProof w:val="0"/>
        </w:rPr>
        <w:t>&lt;NumAm&gt;</w:t>
      </w:r>
      <w:r w:rsidRPr="00F350F0">
        <w:t>18</w:t>
      </w:r>
      <w:r w:rsidRPr="00F350F0">
        <w:rPr>
          <w:rStyle w:val="HideTWBExt"/>
          <w:b w:val="0"/>
          <w:noProof w:val="0"/>
        </w:rPr>
        <w:t>&lt;/NumAm&gt;</w:t>
      </w:r>
    </w:p>
    <w:p w:rsidR="006C1CE1" w:rsidRPr="00F350F0" w:rsidRDefault="00F350F0" w:rsidP="006C1CE1">
      <w:pPr>
        <w:pStyle w:val="NormalBold"/>
      </w:pPr>
      <w:r w:rsidRPr="00F350F0">
        <w:rPr>
          <w:rStyle w:val="HideTWBExt"/>
          <w:b w:val="0"/>
          <w:noProof w:val="0"/>
        </w:rPr>
        <w:t>&lt;RepeatBlock-By&gt;&lt;Members&gt;</w:t>
      </w:r>
      <w:r w:rsidRPr="00F350F0">
        <w:t>Хорхе Бусаде Виялба</w:t>
      </w:r>
      <w:r w:rsidRPr="00F350F0">
        <w:rPr>
          <w:rStyle w:val="HideTWBExt"/>
          <w:b w:val="0"/>
          <w:noProof w:val="0"/>
        </w:rPr>
        <w:t>&lt;/Members&gt;</w:t>
      </w:r>
    </w:p>
    <w:p w:rsidR="006C1CE1" w:rsidRPr="00F350F0" w:rsidRDefault="00F350F0" w:rsidP="006C1CE1">
      <w:r w:rsidRPr="00F350F0">
        <w:rPr>
          <w:rStyle w:val="HideTWBExt"/>
          <w:noProof w:val="0"/>
        </w:rPr>
        <w:t>&lt;</w:t>
      </w:r>
      <w:r w:rsidRPr="00F350F0">
        <w:rPr>
          <w:rStyle w:val="HideTWBExt"/>
          <w:noProof w:val="0"/>
        </w:rPr>
        <w:t>/RepeatBlock-By&gt;</w:t>
      </w:r>
    </w:p>
    <w:p w:rsidR="006C1CE1" w:rsidRPr="00F350F0" w:rsidRDefault="00F350F0" w:rsidP="006C1CE1">
      <w:pPr>
        <w:pStyle w:val="NormalBold"/>
        <w:keepNext/>
      </w:pPr>
      <w:r w:rsidRPr="00F350F0">
        <w:rPr>
          <w:rStyle w:val="HideTWBExt"/>
          <w:b w:val="0"/>
          <w:noProof w:val="0"/>
        </w:rPr>
        <w:t>&lt;DocAmend&gt;</w:t>
      </w:r>
      <w:r w:rsidRPr="00F350F0">
        <w:t>Предложение за регламент</w:t>
      </w:r>
      <w:r w:rsidRPr="00F350F0">
        <w:rPr>
          <w:rStyle w:val="HideTWBExt"/>
          <w:b w:val="0"/>
          <w:noProof w:val="0"/>
        </w:rPr>
        <w:t>&lt;/DocAmend&gt;</w:t>
      </w:r>
    </w:p>
    <w:p w:rsidR="006C1CE1" w:rsidRPr="00F350F0" w:rsidRDefault="00F350F0" w:rsidP="006C1CE1">
      <w:pPr>
        <w:pStyle w:val="NormalBold"/>
      </w:pPr>
      <w:r w:rsidRPr="00F350F0">
        <w:rPr>
          <w:rStyle w:val="HideTWBExt"/>
          <w:b w:val="0"/>
          <w:noProof w:val="0"/>
        </w:rPr>
        <w:t>&lt;Article&gt;</w:t>
      </w:r>
      <w:r w:rsidRPr="00F350F0">
        <w:t>Постановителна част – точка 13 – член 9 - параграф 6</w:t>
      </w:r>
      <w:r w:rsidRPr="00F350F0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03531" w:rsidRPr="00F350F0" w:rsidTr="006D69C2">
        <w:trPr>
          <w:jc w:val="center"/>
        </w:trPr>
        <w:tc>
          <w:tcPr>
            <w:tcW w:w="9752" w:type="dxa"/>
            <w:gridSpan w:val="2"/>
          </w:tcPr>
          <w:p w:rsidR="006C1CE1" w:rsidRPr="00F350F0" w:rsidRDefault="006C1CE1" w:rsidP="006D69C2">
            <w:pPr>
              <w:keepNext/>
            </w:pPr>
          </w:p>
        </w:tc>
      </w:tr>
      <w:tr w:rsidR="00803531" w:rsidRPr="00F350F0" w:rsidTr="006D69C2">
        <w:trPr>
          <w:jc w:val="center"/>
        </w:trPr>
        <w:tc>
          <w:tcPr>
            <w:tcW w:w="4876" w:type="dxa"/>
          </w:tcPr>
          <w:p w:rsidR="006C1CE1" w:rsidRPr="00F350F0" w:rsidRDefault="00F350F0" w:rsidP="006D69C2">
            <w:pPr>
              <w:pStyle w:val="ColumnHeading"/>
              <w:keepNext/>
            </w:pPr>
            <w:r w:rsidRPr="00F350F0">
              <w:t>Текст, предложен от Комисията</w:t>
            </w:r>
          </w:p>
        </w:tc>
        <w:tc>
          <w:tcPr>
            <w:tcW w:w="4876" w:type="dxa"/>
          </w:tcPr>
          <w:p w:rsidR="006C1CE1" w:rsidRPr="00F350F0" w:rsidRDefault="00F350F0" w:rsidP="006D69C2">
            <w:pPr>
              <w:pStyle w:val="ColumnHeading"/>
              <w:keepNext/>
            </w:pPr>
            <w:r w:rsidRPr="00F350F0">
              <w:t>Изменение</w:t>
            </w:r>
          </w:p>
        </w:tc>
      </w:tr>
      <w:tr w:rsidR="00803531" w:rsidRPr="00F350F0" w:rsidTr="006D69C2">
        <w:trPr>
          <w:jc w:val="center"/>
        </w:trPr>
        <w:tc>
          <w:tcPr>
            <w:tcW w:w="4876" w:type="dxa"/>
          </w:tcPr>
          <w:p w:rsidR="006C1CE1" w:rsidRPr="00F350F0" w:rsidRDefault="00F350F0" w:rsidP="006D69C2">
            <w:pPr>
              <w:pStyle w:val="Normal6"/>
            </w:pPr>
            <w:r w:rsidRPr="00F350F0">
              <w:t>6.</w:t>
            </w:r>
            <w:r w:rsidRPr="00F350F0">
              <w:tab/>
              <w:t xml:space="preserve">Достъп до централното хранилище за докладване и статистика, посочено в </w:t>
            </w:r>
            <w:r w:rsidRPr="00F350F0">
              <w:t>член 39 от Регламент (ЕС) 2019/818, се предоставя на eu-LISA, на Комисията</w:t>
            </w:r>
            <w:r w:rsidRPr="00F350F0">
              <w:rPr>
                <w:b/>
                <w:i/>
              </w:rPr>
              <w:t>, на [Агенцията на Европейския съюз в областта на убежището]</w:t>
            </w:r>
            <w:r w:rsidRPr="00F350F0">
              <w:t xml:space="preserve"> и на органите, определени от всяка държава членка в съответствие с член 28, параграф 2. Достъп може да бъде предоставен и</w:t>
            </w:r>
            <w:r w:rsidRPr="00F350F0">
              <w:t xml:space="preserve"> на оправомощени ползватели на </w:t>
            </w:r>
            <w:r w:rsidRPr="00F350F0">
              <w:rPr>
                <w:b/>
                <w:i/>
              </w:rPr>
              <w:t>други</w:t>
            </w:r>
            <w:r w:rsidRPr="00F350F0">
              <w:t xml:space="preserve"> агенции в областта на правосъдието и вътрешните работи, ако този достъп е от значение за изпълнението на техните задачи.</w:t>
            </w:r>
            <w:r w:rsidRPr="00F350F0">
              <w:rPr>
                <w:b/>
                <w:i/>
              </w:rPr>
              <w:t>“;</w:t>
            </w:r>
          </w:p>
        </w:tc>
        <w:tc>
          <w:tcPr>
            <w:tcW w:w="4876" w:type="dxa"/>
          </w:tcPr>
          <w:p w:rsidR="006C1CE1" w:rsidRPr="00F350F0" w:rsidRDefault="00F350F0" w:rsidP="006D69C2">
            <w:pPr>
              <w:pStyle w:val="Normal6"/>
              <w:rPr>
                <w:szCs w:val="24"/>
              </w:rPr>
            </w:pPr>
            <w:r w:rsidRPr="00F350F0">
              <w:t>6.</w:t>
            </w:r>
            <w:r w:rsidRPr="00F350F0">
              <w:tab/>
              <w:t xml:space="preserve">Достъп до централното хранилище за докладване и статистика, посочено в член 39 от Регламент </w:t>
            </w:r>
            <w:r w:rsidRPr="00F350F0">
              <w:t xml:space="preserve">(ЕС) 2019/818, се предоставя на eu-LISA, на Комисията и на органите, определени от всяка държава членка в съответствие с член 28, параграф 2. Достъп може да бъде предоставен и на оправомощени ползватели на </w:t>
            </w:r>
            <w:r w:rsidRPr="00F350F0">
              <w:rPr>
                <w:b/>
                <w:i/>
              </w:rPr>
              <w:t>релевантните</w:t>
            </w:r>
            <w:r w:rsidRPr="00F350F0">
              <w:t xml:space="preserve"> агенции в областта на правосъдието и </w:t>
            </w:r>
            <w:r w:rsidRPr="00F350F0">
              <w:t xml:space="preserve">вътрешните работи, </w:t>
            </w:r>
            <w:r w:rsidRPr="00F350F0">
              <w:rPr>
                <w:b/>
                <w:i/>
              </w:rPr>
              <w:t xml:space="preserve">в частност на [Агенцията на Европейския съюз в областта на убежището], на Европейската агенция за гранична и брегова охрана и на Европол, </w:t>
            </w:r>
            <w:r w:rsidRPr="00F350F0">
              <w:t>ако този достъп е от значение за изпълнението на техните задачи.</w:t>
            </w:r>
          </w:p>
        </w:tc>
      </w:tr>
    </w:tbl>
    <w:p w:rsidR="006C1CE1" w:rsidRPr="00F350F0" w:rsidRDefault="00F350F0" w:rsidP="006C1CE1">
      <w:pPr>
        <w:pStyle w:val="Olang"/>
        <w:rPr>
          <w:noProof w:val="0"/>
        </w:rPr>
      </w:pPr>
      <w:r w:rsidRPr="00F350F0">
        <w:rPr>
          <w:noProof w:val="0"/>
        </w:rPr>
        <w:t xml:space="preserve">Or. </w:t>
      </w:r>
      <w:r w:rsidRPr="00F350F0">
        <w:rPr>
          <w:rStyle w:val="HideTWBExt"/>
          <w:noProof w:val="0"/>
        </w:rPr>
        <w:t>&lt;Original&gt;</w:t>
      </w:r>
      <w:r w:rsidRPr="00F350F0">
        <w:rPr>
          <w:rStyle w:val="HideTWBInt"/>
          <w:noProof w:val="0"/>
        </w:rPr>
        <w:t>{EN}</w:t>
      </w:r>
      <w:r w:rsidRPr="00F350F0">
        <w:rPr>
          <w:noProof w:val="0"/>
        </w:rPr>
        <w:t>en</w:t>
      </w:r>
      <w:r w:rsidRPr="00F350F0">
        <w:rPr>
          <w:rStyle w:val="HideTWBExt"/>
          <w:noProof w:val="0"/>
        </w:rPr>
        <w:t>&lt;/Original&gt;</w:t>
      </w:r>
    </w:p>
    <w:p w:rsidR="006C1CE1" w:rsidRPr="00F350F0" w:rsidRDefault="00F350F0" w:rsidP="006C1CE1">
      <w:r w:rsidRPr="00F350F0">
        <w:rPr>
          <w:rStyle w:val="HideTWBExt"/>
          <w:noProof w:val="0"/>
        </w:rPr>
        <w:t>&lt;</w:t>
      </w:r>
      <w:r w:rsidRPr="00F350F0">
        <w:rPr>
          <w:rStyle w:val="HideTWBExt"/>
          <w:noProof w:val="0"/>
        </w:rPr>
        <w:t>/Amend&gt;</w:t>
      </w:r>
    </w:p>
    <w:p w:rsidR="006C1CE1" w:rsidRPr="00F350F0" w:rsidRDefault="00F350F0" w:rsidP="006C1CE1">
      <w:pPr>
        <w:pStyle w:val="AMNumberTabs0"/>
        <w:keepNext/>
      </w:pPr>
      <w:r w:rsidRPr="00F350F0">
        <w:rPr>
          <w:rStyle w:val="HideTWBExt"/>
          <w:b w:val="0"/>
          <w:noProof w:val="0"/>
        </w:rPr>
        <w:t>&lt;Amend&gt;</w:t>
      </w:r>
      <w:r w:rsidRPr="00F350F0">
        <w:t>Изменение</w:t>
      </w:r>
      <w:r w:rsidRPr="00F350F0">
        <w:tab/>
      </w:r>
      <w:r w:rsidRPr="00F350F0">
        <w:tab/>
      </w:r>
      <w:r w:rsidRPr="00F350F0">
        <w:rPr>
          <w:rStyle w:val="HideTWBExt"/>
          <w:b w:val="0"/>
          <w:noProof w:val="0"/>
        </w:rPr>
        <w:t>&lt;NumAm&gt;</w:t>
      </w:r>
      <w:r w:rsidRPr="00F350F0">
        <w:t>19</w:t>
      </w:r>
      <w:r w:rsidRPr="00F350F0">
        <w:rPr>
          <w:rStyle w:val="HideTWBExt"/>
          <w:b w:val="0"/>
          <w:noProof w:val="0"/>
        </w:rPr>
        <w:t>&lt;/NumAm&gt;</w:t>
      </w:r>
    </w:p>
    <w:p w:rsidR="006C1CE1" w:rsidRPr="00F350F0" w:rsidRDefault="00F350F0" w:rsidP="006C1CE1">
      <w:pPr>
        <w:pStyle w:val="NormalBold"/>
      </w:pPr>
      <w:r w:rsidRPr="00F350F0">
        <w:rPr>
          <w:rStyle w:val="HideTWBExt"/>
          <w:b w:val="0"/>
          <w:noProof w:val="0"/>
        </w:rPr>
        <w:t>&lt;RepeatBlock-By&gt;&lt;Members&gt;</w:t>
      </w:r>
      <w:r w:rsidRPr="00F350F0">
        <w:t>Хорхе Бусаде Виялба</w:t>
      </w:r>
      <w:r w:rsidRPr="00F350F0">
        <w:rPr>
          <w:rStyle w:val="HideTWBExt"/>
          <w:b w:val="0"/>
          <w:noProof w:val="0"/>
        </w:rPr>
        <w:t>&lt;/Members&gt;</w:t>
      </w:r>
    </w:p>
    <w:p w:rsidR="006C1CE1" w:rsidRPr="00F350F0" w:rsidRDefault="00F350F0" w:rsidP="006C1CE1">
      <w:r w:rsidRPr="00F350F0">
        <w:rPr>
          <w:rStyle w:val="HideTWBExt"/>
          <w:noProof w:val="0"/>
        </w:rPr>
        <w:t>&lt;/RepeatBlock-By&gt;</w:t>
      </w:r>
    </w:p>
    <w:p w:rsidR="006C1CE1" w:rsidRPr="00F350F0" w:rsidRDefault="00F350F0" w:rsidP="006C1CE1">
      <w:pPr>
        <w:pStyle w:val="NormalBold"/>
        <w:keepNext/>
      </w:pPr>
      <w:r w:rsidRPr="00F350F0">
        <w:rPr>
          <w:rStyle w:val="HideTWBExt"/>
          <w:b w:val="0"/>
          <w:noProof w:val="0"/>
        </w:rPr>
        <w:t>&lt;DocAmend&gt;</w:t>
      </w:r>
      <w:r w:rsidRPr="00F350F0">
        <w:t>Предложение за регламент</w:t>
      </w:r>
      <w:r w:rsidRPr="00F350F0">
        <w:rPr>
          <w:rStyle w:val="HideTWBExt"/>
          <w:b w:val="0"/>
          <w:noProof w:val="0"/>
        </w:rPr>
        <w:t>&lt;/DocAmend&gt;</w:t>
      </w:r>
    </w:p>
    <w:p w:rsidR="006C1CE1" w:rsidRPr="00F350F0" w:rsidRDefault="00F350F0" w:rsidP="006C1CE1">
      <w:pPr>
        <w:pStyle w:val="NormalBold"/>
      </w:pPr>
      <w:r w:rsidRPr="00F350F0">
        <w:rPr>
          <w:rStyle w:val="HideTWBExt"/>
          <w:b w:val="0"/>
          <w:noProof w:val="0"/>
        </w:rPr>
        <w:t>&lt;Article&gt;</w:t>
      </w:r>
      <w:r w:rsidRPr="00F350F0">
        <w:t>Постановителна част – точка 14 – член 10 - параграф 1- алинея 1</w:t>
      </w:r>
      <w:r w:rsidRPr="00F350F0">
        <w:rPr>
          <w:rStyle w:val="HideTWBExt"/>
          <w:b w:val="0"/>
          <w:noProof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03531" w:rsidRPr="00F350F0" w:rsidTr="00211B52">
        <w:trPr>
          <w:jc w:val="center"/>
        </w:trPr>
        <w:tc>
          <w:tcPr>
            <w:tcW w:w="9752" w:type="dxa"/>
            <w:gridSpan w:val="2"/>
          </w:tcPr>
          <w:p w:rsidR="006C1CE1" w:rsidRPr="00F350F0" w:rsidRDefault="006C1CE1" w:rsidP="006D69C2">
            <w:pPr>
              <w:keepNext/>
            </w:pPr>
          </w:p>
        </w:tc>
      </w:tr>
      <w:tr w:rsidR="00803531" w:rsidRPr="00F350F0" w:rsidTr="00211B52">
        <w:trPr>
          <w:jc w:val="center"/>
        </w:trPr>
        <w:tc>
          <w:tcPr>
            <w:tcW w:w="4876" w:type="dxa"/>
          </w:tcPr>
          <w:p w:rsidR="006C1CE1" w:rsidRPr="00F350F0" w:rsidRDefault="00F350F0" w:rsidP="006D69C2">
            <w:pPr>
              <w:pStyle w:val="ColumnHeading"/>
              <w:keepNext/>
            </w:pPr>
            <w:r w:rsidRPr="00F350F0">
              <w:t xml:space="preserve">Текст, </w:t>
            </w:r>
            <w:r w:rsidRPr="00F350F0">
              <w:t>предложен от Комисията</w:t>
            </w:r>
          </w:p>
        </w:tc>
        <w:tc>
          <w:tcPr>
            <w:tcW w:w="4876" w:type="dxa"/>
          </w:tcPr>
          <w:p w:rsidR="006C1CE1" w:rsidRPr="00F350F0" w:rsidRDefault="00F350F0" w:rsidP="006D69C2">
            <w:pPr>
              <w:pStyle w:val="ColumnHeading"/>
              <w:keepNext/>
            </w:pPr>
            <w:r w:rsidRPr="00F350F0">
              <w:t>Изменение</w:t>
            </w:r>
          </w:p>
        </w:tc>
      </w:tr>
      <w:tr w:rsidR="00803531" w:rsidRPr="00F350F0" w:rsidTr="00211B52">
        <w:trPr>
          <w:jc w:val="center"/>
        </w:trPr>
        <w:tc>
          <w:tcPr>
            <w:tcW w:w="4876" w:type="dxa"/>
          </w:tcPr>
          <w:p w:rsidR="006C1CE1" w:rsidRPr="00F350F0" w:rsidRDefault="00F350F0" w:rsidP="00CD280B">
            <w:pPr>
              <w:pStyle w:val="Normal6"/>
            </w:pPr>
            <w:r w:rsidRPr="00F350F0">
              <w:t>1.</w:t>
            </w:r>
            <w:r w:rsidRPr="00F350F0">
              <w:tab/>
              <w:t>Всяка държава членка снема биометричните данни на всяко лице на възраст минимум шест години, подало молба за международна закрила</w:t>
            </w:r>
            <w:r w:rsidRPr="00F350F0">
              <w:rPr>
                <w:b/>
                <w:i/>
              </w:rPr>
              <w:t xml:space="preserve">, по време на скрининга, посочен в Регламент (ЕС) ХХХ/ХХХ [Регламент за скрининга], или в </w:t>
            </w:r>
            <w:r w:rsidRPr="00F350F0">
              <w:rPr>
                <w:b/>
                <w:i/>
              </w:rPr>
              <w:t>случай че биометричните данни не могат да бъдат снети по време на скрининга или кандидатът не е бил подложен на скрининг, при регистрацията на молбата за международна закрила, посочена в член 27 от Регламент (ЕС) ХХХ/ХХХ [Регламент за процедурите за предос</w:t>
            </w:r>
            <w:r w:rsidRPr="00F350F0">
              <w:rPr>
                <w:b/>
                <w:i/>
              </w:rPr>
              <w:t xml:space="preserve">тавяне на убежище], и във </w:t>
            </w:r>
            <w:r w:rsidRPr="00F350F0">
              <w:rPr>
                <w:b/>
                <w:i/>
              </w:rPr>
              <w:lastRenderedPageBreak/>
              <w:t>възможно най-кратък срок и не по-късно от 72 часа след снемането на биометричните данни ги предава на централната система и на ОХДС, както е целесъобразно в съответствие с член 4, параграф 2, заедно с данните по член 12, букви в)—</w:t>
            </w:r>
            <w:r w:rsidRPr="00F350F0">
              <w:rPr>
                <w:b/>
                <w:i/>
              </w:rPr>
              <w:t>п) от настоящия регламент.</w:t>
            </w:r>
          </w:p>
        </w:tc>
        <w:tc>
          <w:tcPr>
            <w:tcW w:w="4876" w:type="dxa"/>
          </w:tcPr>
          <w:p w:rsidR="006C1CE1" w:rsidRPr="00F350F0" w:rsidRDefault="00F350F0" w:rsidP="006D69C2">
            <w:pPr>
              <w:pStyle w:val="Normal6"/>
              <w:rPr>
                <w:szCs w:val="24"/>
              </w:rPr>
            </w:pPr>
            <w:r w:rsidRPr="00F350F0">
              <w:lastRenderedPageBreak/>
              <w:t>1.</w:t>
            </w:r>
            <w:r w:rsidRPr="00F350F0">
              <w:tab/>
              <w:t>Всяка държава членка снема биометричните данни на всяко лице на възраст минимум шест години, подало молба за международна закрила</w:t>
            </w:r>
            <w:r w:rsidRPr="00F350F0">
              <w:rPr>
                <w:b/>
                <w:i/>
              </w:rPr>
              <w:t>:</w:t>
            </w:r>
          </w:p>
        </w:tc>
      </w:tr>
      <w:tr w:rsidR="00803531" w:rsidRPr="00F350F0" w:rsidTr="00211B52">
        <w:trPr>
          <w:jc w:val="center"/>
        </w:trPr>
        <w:tc>
          <w:tcPr>
            <w:tcW w:w="4876" w:type="dxa"/>
          </w:tcPr>
          <w:p w:rsidR="006C1CE1" w:rsidRPr="00F350F0" w:rsidRDefault="006C1CE1" w:rsidP="006D69C2">
            <w:pPr>
              <w:pStyle w:val="Normal6"/>
            </w:pPr>
          </w:p>
        </w:tc>
        <w:tc>
          <w:tcPr>
            <w:tcW w:w="4876" w:type="dxa"/>
          </w:tcPr>
          <w:p w:rsidR="006C1CE1" w:rsidRPr="00F350F0" w:rsidRDefault="00F350F0" w:rsidP="004B5B2E">
            <w:pPr>
              <w:pStyle w:val="Normal6"/>
              <w:rPr>
                <w:szCs w:val="24"/>
              </w:rPr>
            </w:pPr>
            <w:r w:rsidRPr="00F350F0">
              <w:rPr>
                <w:b/>
                <w:i/>
              </w:rPr>
              <w:t>a)</w:t>
            </w:r>
            <w:r w:rsidRPr="00F350F0">
              <w:t xml:space="preserve"> </w:t>
            </w:r>
            <w:r w:rsidRPr="00F350F0">
              <w:rPr>
                <w:b/>
                <w:i/>
              </w:rPr>
              <w:t>при регистрацията на молбата за международна закрила, посочена в член 27 от Регламент (ЕС) ХХХ/ХХХ [Регламент за процедурите за предоставяне на убежище]; или</w:t>
            </w:r>
          </w:p>
        </w:tc>
      </w:tr>
      <w:tr w:rsidR="00803531" w:rsidRPr="00F350F0" w:rsidTr="00211B52">
        <w:trPr>
          <w:jc w:val="center"/>
        </w:trPr>
        <w:tc>
          <w:tcPr>
            <w:tcW w:w="4876" w:type="dxa"/>
          </w:tcPr>
          <w:p w:rsidR="006C1CE1" w:rsidRPr="00F350F0" w:rsidRDefault="006C1CE1" w:rsidP="006D69C2">
            <w:pPr>
              <w:pStyle w:val="Normal6"/>
            </w:pPr>
          </w:p>
        </w:tc>
        <w:tc>
          <w:tcPr>
            <w:tcW w:w="4876" w:type="dxa"/>
          </w:tcPr>
          <w:p w:rsidR="006C1CE1" w:rsidRPr="00F350F0" w:rsidRDefault="00F350F0" w:rsidP="004B5B2E">
            <w:pPr>
              <w:pStyle w:val="Normal6"/>
              <w:rPr>
                <w:szCs w:val="24"/>
              </w:rPr>
            </w:pPr>
            <w:r w:rsidRPr="00F350F0">
              <w:rPr>
                <w:b/>
                <w:i/>
              </w:rPr>
              <w:t>б) при подаването на молба за международна закрила, когато това става на контролно-пропускателен</w:t>
            </w:r>
            <w:r w:rsidRPr="00F350F0">
              <w:rPr>
                <w:b/>
                <w:i/>
              </w:rPr>
              <w:t xml:space="preserve"> пункт или в транзитна зона от лице, което не отговаря на условията за влизане, предвидени в член 6 от Регламент (ЕС) 2016/399.</w:t>
            </w:r>
          </w:p>
        </w:tc>
      </w:tr>
      <w:tr w:rsidR="00803531" w:rsidRPr="00F350F0" w:rsidTr="00211B52">
        <w:trPr>
          <w:jc w:val="center"/>
        </w:trPr>
        <w:tc>
          <w:tcPr>
            <w:tcW w:w="4876" w:type="dxa"/>
          </w:tcPr>
          <w:p w:rsidR="004B5B2E" w:rsidRPr="00F350F0" w:rsidRDefault="004B5B2E" w:rsidP="006D69C2">
            <w:pPr>
              <w:pStyle w:val="Normal6"/>
            </w:pPr>
          </w:p>
        </w:tc>
        <w:tc>
          <w:tcPr>
            <w:tcW w:w="4876" w:type="dxa"/>
          </w:tcPr>
          <w:p w:rsidR="004B5B2E" w:rsidRPr="00F350F0" w:rsidRDefault="00F350F0" w:rsidP="004B5B2E">
            <w:pPr>
              <w:pStyle w:val="Normal6"/>
              <w:rPr>
                <w:b/>
                <w:i/>
              </w:rPr>
            </w:pPr>
            <w:r w:rsidRPr="00F350F0">
              <w:rPr>
                <w:b/>
                <w:i/>
              </w:rPr>
              <w:t xml:space="preserve">Всяка държава членка във възможно най-кратък срок, но не по-късно от 72 часа след снемането на биометричните данни на лицето, </w:t>
            </w:r>
            <w:r w:rsidRPr="00F350F0">
              <w:rPr>
                <w:b/>
                <w:i/>
              </w:rPr>
              <w:t>подало молба за международна закрила, ги предава на централната система и на ОХДС,</w:t>
            </w:r>
            <w:r w:rsidRPr="00F350F0">
              <w:t xml:space="preserve"> </w:t>
            </w:r>
            <w:r w:rsidRPr="00F350F0">
              <w:rPr>
                <w:b/>
                <w:i/>
              </w:rPr>
              <w:t>както е целесъобразно в съответствие с член 4, параграф 2, заедно с данните по член 12, параграф 1.</w:t>
            </w:r>
          </w:p>
        </w:tc>
      </w:tr>
    </w:tbl>
    <w:p w:rsidR="006C1CE1" w:rsidRPr="00F350F0" w:rsidRDefault="00F350F0" w:rsidP="006C1CE1">
      <w:pPr>
        <w:pStyle w:val="Olang"/>
        <w:rPr>
          <w:noProof w:val="0"/>
        </w:rPr>
      </w:pPr>
      <w:r w:rsidRPr="00F350F0">
        <w:rPr>
          <w:noProof w:val="0"/>
        </w:rPr>
        <w:t xml:space="preserve">Or. </w:t>
      </w:r>
      <w:r w:rsidRPr="00F350F0">
        <w:rPr>
          <w:rStyle w:val="HideTWBExt"/>
          <w:noProof w:val="0"/>
        </w:rPr>
        <w:t>&lt;Original&gt;</w:t>
      </w:r>
      <w:r w:rsidRPr="00F350F0">
        <w:rPr>
          <w:rStyle w:val="HideTWBInt"/>
          <w:noProof w:val="0"/>
        </w:rPr>
        <w:t>{EN}</w:t>
      </w:r>
      <w:r w:rsidRPr="00F350F0">
        <w:rPr>
          <w:noProof w:val="0"/>
        </w:rPr>
        <w:t>en</w:t>
      </w:r>
      <w:r w:rsidRPr="00F350F0">
        <w:rPr>
          <w:rStyle w:val="HideTWBExt"/>
          <w:noProof w:val="0"/>
        </w:rPr>
        <w:t>&lt;/Original&gt;</w:t>
      </w:r>
    </w:p>
    <w:p w:rsidR="006C1CE1" w:rsidRPr="00F350F0" w:rsidRDefault="00F350F0" w:rsidP="006C1CE1">
      <w:r w:rsidRPr="00F350F0">
        <w:rPr>
          <w:rStyle w:val="HideTWBExt"/>
          <w:noProof w:val="0"/>
        </w:rPr>
        <w:t>&lt;/Amend&gt;</w:t>
      </w:r>
    </w:p>
    <w:p w:rsidR="006C1CE1" w:rsidRPr="00F350F0" w:rsidRDefault="00F350F0" w:rsidP="006C1CE1">
      <w:pPr>
        <w:pStyle w:val="AMNumberTabs0"/>
        <w:keepNext/>
      </w:pPr>
      <w:r w:rsidRPr="00F350F0">
        <w:rPr>
          <w:rStyle w:val="HideTWBExt"/>
          <w:b w:val="0"/>
          <w:noProof w:val="0"/>
        </w:rPr>
        <w:t>&lt;Amend&gt;</w:t>
      </w:r>
      <w:r w:rsidRPr="00F350F0">
        <w:t>Изменение</w:t>
      </w:r>
      <w:r w:rsidRPr="00F350F0">
        <w:tab/>
      </w:r>
      <w:r w:rsidRPr="00F350F0">
        <w:tab/>
      </w:r>
      <w:r w:rsidRPr="00F350F0">
        <w:rPr>
          <w:rStyle w:val="HideTWBExt"/>
          <w:b w:val="0"/>
          <w:noProof w:val="0"/>
        </w:rPr>
        <w:t>&lt;NumAm&gt;</w:t>
      </w:r>
      <w:r w:rsidRPr="00F350F0">
        <w:t>20</w:t>
      </w:r>
      <w:r w:rsidRPr="00F350F0">
        <w:rPr>
          <w:rStyle w:val="HideTWBExt"/>
          <w:b w:val="0"/>
          <w:noProof w:val="0"/>
        </w:rPr>
        <w:t>&lt;/Nu</w:t>
      </w:r>
      <w:r w:rsidRPr="00F350F0">
        <w:rPr>
          <w:rStyle w:val="HideTWBExt"/>
          <w:b w:val="0"/>
          <w:noProof w:val="0"/>
        </w:rPr>
        <w:t>mAm&gt;</w:t>
      </w:r>
    </w:p>
    <w:p w:rsidR="006C1CE1" w:rsidRPr="00F350F0" w:rsidRDefault="00F350F0" w:rsidP="006C1CE1">
      <w:pPr>
        <w:pStyle w:val="NormalBold"/>
      </w:pPr>
      <w:r w:rsidRPr="00F350F0">
        <w:rPr>
          <w:rStyle w:val="HideTWBExt"/>
          <w:b w:val="0"/>
          <w:noProof w:val="0"/>
        </w:rPr>
        <w:t>&lt;RepeatBlock-By&gt;&lt;Members&gt;</w:t>
      </w:r>
      <w:r w:rsidRPr="00F350F0">
        <w:t>Хорхе Бусаде Виялба</w:t>
      </w:r>
      <w:r w:rsidRPr="00F350F0">
        <w:rPr>
          <w:rStyle w:val="HideTWBExt"/>
          <w:b w:val="0"/>
          <w:noProof w:val="0"/>
        </w:rPr>
        <w:t>&lt;/Members&gt;</w:t>
      </w:r>
    </w:p>
    <w:p w:rsidR="006C1CE1" w:rsidRPr="00F350F0" w:rsidRDefault="00F350F0" w:rsidP="006C1CE1">
      <w:r w:rsidRPr="00F350F0">
        <w:rPr>
          <w:rStyle w:val="HideTWBExt"/>
          <w:noProof w:val="0"/>
        </w:rPr>
        <w:t>&lt;/RepeatBlock-By&gt;</w:t>
      </w:r>
    </w:p>
    <w:p w:rsidR="006C1CE1" w:rsidRPr="00F350F0" w:rsidRDefault="00F350F0" w:rsidP="006C1CE1">
      <w:pPr>
        <w:pStyle w:val="NormalBold"/>
        <w:keepNext/>
      </w:pPr>
      <w:r w:rsidRPr="00F350F0">
        <w:rPr>
          <w:rStyle w:val="HideTWBExt"/>
          <w:b w:val="0"/>
          <w:noProof w:val="0"/>
        </w:rPr>
        <w:t>&lt;DocAmend&gt;</w:t>
      </w:r>
      <w:r w:rsidRPr="00F350F0">
        <w:t>Предложение за регламент</w:t>
      </w:r>
      <w:r w:rsidRPr="00F350F0">
        <w:rPr>
          <w:rStyle w:val="HideTWBExt"/>
          <w:b w:val="0"/>
          <w:noProof w:val="0"/>
        </w:rPr>
        <w:t>&lt;/DocAmend&gt;</w:t>
      </w:r>
    </w:p>
    <w:p w:rsidR="006C1CE1" w:rsidRPr="00F350F0" w:rsidRDefault="00F350F0" w:rsidP="006C1CE1">
      <w:pPr>
        <w:pStyle w:val="NormalBold"/>
      </w:pPr>
      <w:r w:rsidRPr="00F350F0">
        <w:rPr>
          <w:rStyle w:val="HideTWBExt"/>
          <w:b w:val="0"/>
          <w:noProof w:val="0"/>
        </w:rPr>
        <w:t>&lt;Article&gt;</w:t>
      </w:r>
      <w:r w:rsidRPr="00F350F0">
        <w:t>Постановителна част – точка 14 – член 10 - параграф 1- алинея 2</w:t>
      </w:r>
      <w:r w:rsidRPr="00F350F0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03531" w:rsidRPr="00F350F0" w:rsidTr="006D69C2">
        <w:trPr>
          <w:jc w:val="center"/>
        </w:trPr>
        <w:tc>
          <w:tcPr>
            <w:tcW w:w="9752" w:type="dxa"/>
            <w:gridSpan w:val="2"/>
          </w:tcPr>
          <w:p w:rsidR="006C1CE1" w:rsidRPr="00F350F0" w:rsidRDefault="006C1CE1" w:rsidP="006D69C2">
            <w:pPr>
              <w:keepNext/>
            </w:pPr>
          </w:p>
        </w:tc>
      </w:tr>
      <w:tr w:rsidR="00803531" w:rsidRPr="00F350F0" w:rsidTr="006D69C2">
        <w:trPr>
          <w:jc w:val="center"/>
        </w:trPr>
        <w:tc>
          <w:tcPr>
            <w:tcW w:w="4876" w:type="dxa"/>
          </w:tcPr>
          <w:p w:rsidR="006C1CE1" w:rsidRPr="00F350F0" w:rsidRDefault="00F350F0" w:rsidP="006D69C2">
            <w:pPr>
              <w:pStyle w:val="ColumnHeading"/>
              <w:keepNext/>
            </w:pPr>
            <w:r w:rsidRPr="00F350F0">
              <w:t>Текст, предложен от Комисията</w:t>
            </w:r>
          </w:p>
        </w:tc>
        <w:tc>
          <w:tcPr>
            <w:tcW w:w="4876" w:type="dxa"/>
          </w:tcPr>
          <w:p w:rsidR="006C1CE1" w:rsidRPr="00F350F0" w:rsidRDefault="00F350F0" w:rsidP="006D69C2">
            <w:pPr>
              <w:pStyle w:val="ColumnHeading"/>
              <w:keepNext/>
            </w:pPr>
            <w:r w:rsidRPr="00F350F0">
              <w:t>Изменение</w:t>
            </w:r>
          </w:p>
        </w:tc>
      </w:tr>
      <w:tr w:rsidR="00803531" w:rsidRPr="00F350F0" w:rsidTr="006D69C2">
        <w:trPr>
          <w:jc w:val="center"/>
        </w:trPr>
        <w:tc>
          <w:tcPr>
            <w:tcW w:w="4876" w:type="dxa"/>
          </w:tcPr>
          <w:p w:rsidR="006C1CE1" w:rsidRPr="00F350F0" w:rsidRDefault="00F350F0" w:rsidP="006D69C2">
            <w:pPr>
              <w:pStyle w:val="Normal6"/>
            </w:pPr>
            <w:r w:rsidRPr="00F350F0">
              <w:rPr>
                <w:b/>
                <w:i/>
              </w:rPr>
              <w:t>Когато</w:t>
            </w:r>
            <w:r w:rsidRPr="00F350F0">
              <w:rPr>
                <w:b/>
                <w:i/>
              </w:rPr>
              <w:t xml:space="preserve"> се прилага член 3, параграф 1 от Регламент (ЕС) XXX/XXX [Регламент за скрининга] и лицето кандидатства за международна </w:t>
            </w:r>
            <w:r w:rsidRPr="00F350F0">
              <w:rPr>
                <w:b/>
                <w:i/>
              </w:rPr>
              <w:lastRenderedPageBreak/>
              <w:t xml:space="preserve">закрила по време на скрининга, за всяко лице на възраст минимум шест години, подало молба за международна закрила, всяка държава членка </w:t>
            </w:r>
            <w:r w:rsidRPr="00F350F0">
              <w:rPr>
                <w:b/>
                <w:i/>
              </w:rPr>
              <w:t>използва биометричните данни, снети по време на скрининга, и ги предава заедно с данните, посочени в член 12, букви в)—п) от настоящия регламент, на централната система и на ОХДС, както е целесъобразно в съответствие с член 4, параграф 2, не по-късно от 72</w:t>
            </w:r>
            <w:r w:rsidRPr="00F350F0">
              <w:rPr>
                <w:b/>
                <w:i/>
              </w:rPr>
              <w:t xml:space="preserve"> часа след регистрацията на молбата, посочена в член 27 от Регламент (ЕС) XXX/XXX [Регламент за процедурите за предоставяне на убежище].</w:t>
            </w:r>
          </w:p>
        </w:tc>
        <w:tc>
          <w:tcPr>
            <w:tcW w:w="4876" w:type="dxa"/>
          </w:tcPr>
          <w:p w:rsidR="006C1CE1" w:rsidRPr="00F350F0" w:rsidRDefault="00F350F0" w:rsidP="006D69C2">
            <w:pPr>
              <w:pStyle w:val="Normal6"/>
              <w:rPr>
                <w:szCs w:val="24"/>
              </w:rPr>
            </w:pPr>
            <w:r w:rsidRPr="00F350F0">
              <w:rPr>
                <w:b/>
                <w:i/>
              </w:rPr>
              <w:lastRenderedPageBreak/>
              <w:t>заличава се</w:t>
            </w:r>
          </w:p>
        </w:tc>
      </w:tr>
    </w:tbl>
    <w:p w:rsidR="006C1CE1" w:rsidRPr="00F350F0" w:rsidRDefault="00F350F0" w:rsidP="006C1CE1">
      <w:pPr>
        <w:pStyle w:val="Olang"/>
        <w:rPr>
          <w:noProof w:val="0"/>
        </w:rPr>
      </w:pPr>
      <w:r w:rsidRPr="00F350F0">
        <w:rPr>
          <w:noProof w:val="0"/>
        </w:rPr>
        <w:t xml:space="preserve">Or. </w:t>
      </w:r>
      <w:r w:rsidRPr="00F350F0">
        <w:rPr>
          <w:rStyle w:val="HideTWBExt"/>
          <w:noProof w:val="0"/>
        </w:rPr>
        <w:t>&lt;Original&gt;</w:t>
      </w:r>
      <w:r w:rsidRPr="00F350F0">
        <w:rPr>
          <w:rStyle w:val="HideTWBInt"/>
          <w:noProof w:val="0"/>
        </w:rPr>
        <w:t>{EN}</w:t>
      </w:r>
      <w:r w:rsidRPr="00F350F0">
        <w:rPr>
          <w:noProof w:val="0"/>
        </w:rPr>
        <w:t>en</w:t>
      </w:r>
      <w:r w:rsidRPr="00F350F0">
        <w:rPr>
          <w:rStyle w:val="HideTWBExt"/>
          <w:noProof w:val="0"/>
        </w:rPr>
        <w:t>&lt;/Original&gt;</w:t>
      </w:r>
    </w:p>
    <w:p w:rsidR="006C1CE1" w:rsidRPr="00F350F0" w:rsidRDefault="00F350F0" w:rsidP="006C1CE1">
      <w:r w:rsidRPr="00F350F0">
        <w:rPr>
          <w:rStyle w:val="HideTWBExt"/>
          <w:noProof w:val="0"/>
        </w:rPr>
        <w:t>&lt;/Amend&gt;</w:t>
      </w:r>
    </w:p>
    <w:p w:rsidR="006C1CE1" w:rsidRPr="00F350F0" w:rsidRDefault="00F350F0" w:rsidP="006C1CE1">
      <w:pPr>
        <w:pStyle w:val="AMNumberTabs0"/>
        <w:keepNext/>
      </w:pPr>
      <w:r w:rsidRPr="00F350F0">
        <w:rPr>
          <w:rStyle w:val="HideTWBExt"/>
          <w:b w:val="0"/>
          <w:noProof w:val="0"/>
        </w:rPr>
        <w:t>&lt;Amend&gt;</w:t>
      </w:r>
      <w:r w:rsidRPr="00F350F0">
        <w:t>Изменение</w:t>
      </w:r>
      <w:r w:rsidRPr="00F350F0">
        <w:tab/>
      </w:r>
      <w:r w:rsidRPr="00F350F0">
        <w:tab/>
      </w:r>
      <w:r w:rsidRPr="00F350F0">
        <w:rPr>
          <w:rStyle w:val="HideTWBExt"/>
          <w:b w:val="0"/>
          <w:noProof w:val="0"/>
        </w:rPr>
        <w:t>&lt;NumAm&gt;</w:t>
      </w:r>
      <w:r w:rsidRPr="00F350F0">
        <w:t>21</w:t>
      </w:r>
      <w:r w:rsidRPr="00F350F0">
        <w:rPr>
          <w:rStyle w:val="HideTWBExt"/>
          <w:b w:val="0"/>
          <w:noProof w:val="0"/>
        </w:rPr>
        <w:t>&lt;/NumAm&gt;</w:t>
      </w:r>
    </w:p>
    <w:p w:rsidR="006C1CE1" w:rsidRPr="00F350F0" w:rsidRDefault="00F350F0" w:rsidP="006C1CE1">
      <w:pPr>
        <w:pStyle w:val="NormalBold"/>
      </w:pPr>
      <w:r w:rsidRPr="00F350F0">
        <w:rPr>
          <w:rStyle w:val="HideTWBExt"/>
          <w:b w:val="0"/>
          <w:noProof w:val="0"/>
        </w:rPr>
        <w:t>&lt;RepeatBlock-By&gt;&lt;Members&gt;</w:t>
      </w:r>
      <w:r w:rsidRPr="00F350F0">
        <w:t>Хорх</w:t>
      </w:r>
      <w:r w:rsidRPr="00F350F0">
        <w:t>е Бусаде Виялба</w:t>
      </w:r>
      <w:r w:rsidRPr="00F350F0">
        <w:rPr>
          <w:rStyle w:val="HideTWBExt"/>
          <w:b w:val="0"/>
          <w:noProof w:val="0"/>
        </w:rPr>
        <w:t>&lt;/Members&gt;</w:t>
      </w:r>
    </w:p>
    <w:p w:rsidR="006C1CE1" w:rsidRPr="00F350F0" w:rsidRDefault="00F350F0" w:rsidP="006C1CE1">
      <w:r w:rsidRPr="00F350F0">
        <w:rPr>
          <w:rStyle w:val="HideTWBExt"/>
          <w:noProof w:val="0"/>
        </w:rPr>
        <w:t>&lt;/RepeatBlock-By&gt;</w:t>
      </w:r>
    </w:p>
    <w:p w:rsidR="006C1CE1" w:rsidRPr="00F350F0" w:rsidRDefault="00F350F0" w:rsidP="006C1CE1">
      <w:pPr>
        <w:pStyle w:val="NormalBold"/>
        <w:keepNext/>
      </w:pPr>
      <w:r w:rsidRPr="00F350F0">
        <w:rPr>
          <w:rStyle w:val="HideTWBExt"/>
          <w:b w:val="0"/>
          <w:noProof w:val="0"/>
        </w:rPr>
        <w:t>&lt;DocAmend&gt;</w:t>
      </w:r>
      <w:r w:rsidRPr="00F350F0">
        <w:t>Предложение за регламент</w:t>
      </w:r>
      <w:r w:rsidRPr="00F350F0">
        <w:rPr>
          <w:rStyle w:val="HideTWBExt"/>
          <w:b w:val="0"/>
          <w:noProof w:val="0"/>
        </w:rPr>
        <w:t>&lt;/DocAmend&gt;</w:t>
      </w:r>
    </w:p>
    <w:p w:rsidR="006C1CE1" w:rsidRPr="00F350F0" w:rsidRDefault="00F350F0" w:rsidP="006C1CE1">
      <w:pPr>
        <w:pStyle w:val="NormalBold"/>
      </w:pPr>
      <w:r w:rsidRPr="00F350F0">
        <w:rPr>
          <w:rStyle w:val="HideTWBExt"/>
          <w:b w:val="0"/>
          <w:noProof w:val="0"/>
        </w:rPr>
        <w:t>&lt;Article&gt;</w:t>
      </w:r>
      <w:r w:rsidRPr="00F350F0">
        <w:t>Постановителна част – точка 14 – член 10 - параграф 3</w:t>
      </w:r>
      <w:r w:rsidRPr="00F350F0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03531" w:rsidRPr="00F350F0" w:rsidTr="006D69C2">
        <w:trPr>
          <w:jc w:val="center"/>
        </w:trPr>
        <w:tc>
          <w:tcPr>
            <w:tcW w:w="9752" w:type="dxa"/>
            <w:gridSpan w:val="2"/>
          </w:tcPr>
          <w:p w:rsidR="006C1CE1" w:rsidRPr="00F350F0" w:rsidRDefault="006C1CE1" w:rsidP="006D69C2">
            <w:pPr>
              <w:keepNext/>
            </w:pPr>
          </w:p>
        </w:tc>
      </w:tr>
      <w:tr w:rsidR="00803531" w:rsidRPr="00F350F0" w:rsidTr="006D69C2">
        <w:trPr>
          <w:jc w:val="center"/>
        </w:trPr>
        <w:tc>
          <w:tcPr>
            <w:tcW w:w="4876" w:type="dxa"/>
          </w:tcPr>
          <w:p w:rsidR="006C1CE1" w:rsidRPr="00F350F0" w:rsidRDefault="00F350F0" w:rsidP="006D69C2">
            <w:pPr>
              <w:pStyle w:val="ColumnHeading"/>
              <w:keepNext/>
            </w:pPr>
            <w:r w:rsidRPr="00F350F0">
              <w:t>Текст, предложен от Комисията</w:t>
            </w:r>
          </w:p>
        </w:tc>
        <w:tc>
          <w:tcPr>
            <w:tcW w:w="4876" w:type="dxa"/>
          </w:tcPr>
          <w:p w:rsidR="006C1CE1" w:rsidRPr="00F350F0" w:rsidRDefault="00F350F0" w:rsidP="006D69C2">
            <w:pPr>
              <w:pStyle w:val="ColumnHeading"/>
              <w:keepNext/>
            </w:pPr>
            <w:r w:rsidRPr="00F350F0">
              <w:t>Изменение</w:t>
            </w:r>
          </w:p>
        </w:tc>
      </w:tr>
      <w:tr w:rsidR="00803531" w:rsidRPr="00F350F0" w:rsidTr="006D69C2">
        <w:trPr>
          <w:jc w:val="center"/>
        </w:trPr>
        <w:tc>
          <w:tcPr>
            <w:tcW w:w="4876" w:type="dxa"/>
          </w:tcPr>
          <w:p w:rsidR="006C1CE1" w:rsidRPr="00F350F0" w:rsidRDefault="00F350F0" w:rsidP="006D69C2">
            <w:pPr>
              <w:pStyle w:val="Normal6"/>
            </w:pPr>
            <w:r w:rsidRPr="00F350F0">
              <w:t>3.</w:t>
            </w:r>
            <w:r w:rsidRPr="00F350F0">
              <w:tab/>
              <w:t xml:space="preserve">В случай че засегната държава членка отправи </w:t>
            </w:r>
            <w:r w:rsidRPr="00F350F0">
              <w:t xml:space="preserve">искане, биометричните данни могат да бъдат снемани и предавани от името на същата държава членка от членовете на екипите на европейската гранична и [брегова] охрана или от експерти от екипите за подкрепа в областта на убежището, когато изпълняват задачи и </w:t>
            </w:r>
            <w:r w:rsidRPr="00F350F0">
              <w:t>упражняват правомощия в съответствие с Регламент (ЕС) 2019/1896 и Регламент (ЕС) ХХХ/ХХХ [Регламент за Агенцията на Европейския съюз в областта на убежището].</w:t>
            </w:r>
          </w:p>
        </w:tc>
        <w:tc>
          <w:tcPr>
            <w:tcW w:w="4876" w:type="dxa"/>
          </w:tcPr>
          <w:p w:rsidR="006C1CE1" w:rsidRPr="00F350F0" w:rsidRDefault="00F350F0" w:rsidP="006D69C2">
            <w:pPr>
              <w:pStyle w:val="Normal6"/>
              <w:rPr>
                <w:szCs w:val="24"/>
              </w:rPr>
            </w:pPr>
            <w:r w:rsidRPr="00F350F0">
              <w:t>3.</w:t>
            </w:r>
            <w:r w:rsidRPr="00F350F0">
              <w:tab/>
              <w:t xml:space="preserve">В случай че засегната държава членка отправи искане, биометричните </w:t>
            </w:r>
            <w:r w:rsidRPr="00F350F0">
              <w:rPr>
                <w:b/>
                <w:i/>
              </w:rPr>
              <w:t xml:space="preserve">и буквено-цифровите </w:t>
            </w:r>
            <w:r w:rsidRPr="00F350F0">
              <w:t>данни м</w:t>
            </w:r>
            <w:r w:rsidRPr="00F350F0">
              <w:t>огат да бъдат снемани и предавани от името на същата държава членка от членовете на екипите на европейската гранична и [брегова] охрана или от експерти от екипите за подкрепа в областта на убежището, когато изпълняват задачи и упражняват правомощия в съотв</w:t>
            </w:r>
            <w:r w:rsidRPr="00F350F0">
              <w:t>етствие с Регламент (ЕС) 2019/1896 и Регламент (ЕС) ХХХ/ХХХ [Регламент за Агенцията на Европейския съюз в областта на убежището].</w:t>
            </w:r>
          </w:p>
        </w:tc>
      </w:tr>
    </w:tbl>
    <w:p w:rsidR="006C1CE1" w:rsidRPr="00F350F0" w:rsidRDefault="00F350F0" w:rsidP="006C1CE1">
      <w:pPr>
        <w:pStyle w:val="Olang"/>
        <w:rPr>
          <w:noProof w:val="0"/>
        </w:rPr>
      </w:pPr>
      <w:r w:rsidRPr="00F350F0">
        <w:rPr>
          <w:noProof w:val="0"/>
        </w:rPr>
        <w:t xml:space="preserve">Or. </w:t>
      </w:r>
      <w:r w:rsidRPr="00F350F0">
        <w:rPr>
          <w:rStyle w:val="HideTWBExt"/>
          <w:noProof w:val="0"/>
        </w:rPr>
        <w:t>&lt;Original&gt;</w:t>
      </w:r>
      <w:r w:rsidRPr="00F350F0">
        <w:rPr>
          <w:rStyle w:val="HideTWBInt"/>
          <w:noProof w:val="0"/>
        </w:rPr>
        <w:t>{EN}</w:t>
      </w:r>
      <w:r w:rsidRPr="00F350F0">
        <w:rPr>
          <w:noProof w:val="0"/>
        </w:rPr>
        <w:t>en</w:t>
      </w:r>
      <w:r w:rsidRPr="00F350F0">
        <w:rPr>
          <w:rStyle w:val="HideTWBExt"/>
          <w:noProof w:val="0"/>
        </w:rPr>
        <w:t>&lt;/Original&gt;</w:t>
      </w:r>
    </w:p>
    <w:p w:rsidR="006C1CE1" w:rsidRPr="00F350F0" w:rsidRDefault="00F350F0" w:rsidP="006C1CE1">
      <w:pPr>
        <w:pStyle w:val="JustificationTitle"/>
        <w:rPr>
          <w:noProof w:val="0"/>
        </w:rPr>
      </w:pPr>
      <w:r w:rsidRPr="00F350F0">
        <w:rPr>
          <w:rStyle w:val="HideTWBExt"/>
          <w:i w:val="0"/>
          <w:noProof w:val="0"/>
        </w:rPr>
        <w:lastRenderedPageBreak/>
        <w:t>&lt;TitreJust&gt;</w:t>
      </w:r>
      <w:r w:rsidRPr="00F350F0">
        <w:rPr>
          <w:noProof w:val="0"/>
        </w:rPr>
        <w:t>Обосновка</w:t>
      </w:r>
      <w:r w:rsidRPr="00F350F0">
        <w:rPr>
          <w:rStyle w:val="HideTWBExt"/>
          <w:i w:val="0"/>
          <w:noProof w:val="0"/>
        </w:rPr>
        <w:t>&lt;/TitreJust&gt;</w:t>
      </w:r>
    </w:p>
    <w:p w:rsidR="006C1CE1" w:rsidRPr="00F350F0" w:rsidRDefault="00F350F0" w:rsidP="006C1CE1">
      <w:pPr>
        <w:pStyle w:val="Normal12Italic"/>
        <w:rPr>
          <w:noProof w:val="0"/>
        </w:rPr>
      </w:pPr>
      <w:r w:rsidRPr="00F350F0">
        <w:rPr>
          <w:noProof w:val="0"/>
        </w:rPr>
        <w:t>Настоящото пред</w:t>
      </w:r>
      <w:r w:rsidRPr="00F350F0">
        <w:rPr>
          <w:noProof w:val="0"/>
        </w:rPr>
        <w:t xml:space="preserve">ложение включва важна добавка, а именно да се предоставят на Евродак релевантни буквено-цифрови данни на лицата, които подават молба за убежище, или на незаконните мигранти. Това изменение в бъдеще би подкрепяло по-добре приемащата държава членка, като се </w:t>
      </w:r>
      <w:r w:rsidRPr="00F350F0">
        <w:rPr>
          <w:noProof w:val="0"/>
        </w:rPr>
        <w:t>предават от името на компетентния орган не само биометричните данни, но също и буквено-цифрови данни, които следва да се съберат в хода на същия процес на скрининг на TCN.</w:t>
      </w:r>
    </w:p>
    <w:p w:rsidR="006C1CE1" w:rsidRPr="00F350F0" w:rsidRDefault="00F350F0" w:rsidP="006C1CE1">
      <w:r w:rsidRPr="00F350F0">
        <w:rPr>
          <w:rStyle w:val="HideTWBExt"/>
          <w:noProof w:val="0"/>
        </w:rPr>
        <w:t>&lt;/Amend&gt;</w:t>
      </w:r>
    </w:p>
    <w:p w:rsidR="006C1CE1" w:rsidRPr="00F350F0" w:rsidRDefault="00F350F0" w:rsidP="006C1CE1">
      <w:pPr>
        <w:pStyle w:val="AMNumberTabs0"/>
        <w:keepNext/>
      </w:pPr>
      <w:r w:rsidRPr="00F350F0">
        <w:rPr>
          <w:rStyle w:val="HideTWBExt"/>
          <w:b w:val="0"/>
          <w:noProof w:val="0"/>
        </w:rPr>
        <w:t>&lt;Amend&gt;</w:t>
      </w:r>
      <w:r w:rsidRPr="00F350F0">
        <w:t>Изменение</w:t>
      </w:r>
      <w:r w:rsidRPr="00F350F0">
        <w:tab/>
      </w:r>
      <w:r w:rsidRPr="00F350F0">
        <w:tab/>
      </w:r>
      <w:r w:rsidRPr="00F350F0">
        <w:rPr>
          <w:rStyle w:val="HideTWBExt"/>
          <w:b w:val="0"/>
          <w:noProof w:val="0"/>
        </w:rPr>
        <w:t>&lt;NumAm&gt;</w:t>
      </w:r>
      <w:r w:rsidRPr="00F350F0">
        <w:t>22</w:t>
      </w:r>
      <w:r w:rsidRPr="00F350F0">
        <w:rPr>
          <w:rStyle w:val="HideTWBExt"/>
          <w:b w:val="0"/>
          <w:noProof w:val="0"/>
        </w:rPr>
        <w:t>&lt;/NumAm&gt;</w:t>
      </w:r>
    </w:p>
    <w:p w:rsidR="006C1CE1" w:rsidRPr="00F350F0" w:rsidRDefault="00F350F0" w:rsidP="006C1CE1">
      <w:pPr>
        <w:pStyle w:val="NormalBold"/>
      </w:pPr>
      <w:r w:rsidRPr="00F350F0">
        <w:rPr>
          <w:rStyle w:val="HideTWBExt"/>
          <w:b w:val="0"/>
          <w:noProof w:val="0"/>
        </w:rPr>
        <w:t>&lt;RepeatBlock-By&gt;&lt;Members&gt;</w:t>
      </w:r>
      <w:r w:rsidRPr="00F350F0">
        <w:t xml:space="preserve">Хорхе Бусаде </w:t>
      </w:r>
      <w:r w:rsidRPr="00F350F0">
        <w:t>Виялба</w:t>
      </w:r>
      <w:r w:rsidRPr="00F350F0">
        <w:rPr>
          <w:rStyle w:val="HideTWBExt"/>
          <w:b w:val="0"/>
          <w:noProof w:val="0"/>
        </w:rPr>
        <w:t>&lt;/Members&gt;</w:t>
      </w:r>
    </w:p>
    <w:p w:rsidR="006C1CE1" w:rsidRPr="00F350F0" w:rsidRDefault="00F350F0" w:rsidP="006C1CE1">
      <w:r w:rsidRPr="00F350F0">
        <w:rPr>
          <w:rStyle w:val="HideTWBExt"/>
          <w:noProof w:val="0"/>
        </w:rPr>
        <w:t>&lt;/RepeatBlock-By&gt;</w:t>
      </w:r>
    </w:p>
    <w:p w:rsidR="006C1CE1" w:rsidRPr="00F350F0" w:rsidRDefault="00F350F0" w:rsidP="006C1CE1">
      <w:pPr>
        <w:pStyle w:val="NormalBold"/>
        <w:keepNext/>
      </w:pPr>
      <w:r w:rsidRPr="00F350F0">
        <w:rPr>
          <w:rStyle w:val="HideTWBExt"/>
          <w:b w:val="0"/>
          <w:noProof w:val="0"/>
        </w:rPr>
        <w:t>&lt;DocAmend&gt;</w:t>
      </w:r>
      <w:r w:rsidRPr="00F350F0">
        <w:t>Предложение за регламент</w:t>
      </w:r>
      <w:r w:rsidRPr="00F350F0">
        <w:rPr>
          <w:rStyle w:val="HideTWBExt"/>
          <w:b w:val="0"/>
          <w:noProof w:val="0"/>
        </w:rPr>
        <w:t>&lt;/DocAmend&gt;</w:t>
      </w:r>
    </w:p>
    <w:p w:rsidR="006C1CE1" w:rsidRPr="00F350F0" w:rsidRDefault="00F350F0" w:rsidP="005A0F10">
      <w:pPr>
        <w:pStyle w:val="NormalBold"/>
      </w:pPr>
      <w:r w:rsidRPr="00F350F0">
        <w:rPr>
          <w:rStyle w:val="HideTWBExt"/>
          <w:b w:val="0"/>
          <w:noProof w:val="0"/>
        </w:rPr>
        <w:t>&lt;Article&gt;</w:t>
      </w:r>
      <w:r w:rsidRPr="00F350F0">
        <w:t>Постановителна част – точка 14 – член 10 - параграф 4 а (нов)</w:t>
      </w:r>
      <w:r w:rsidRPr="00F350F0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03531" w:rsidRPr="00F350F0" w:rsidTr="006D69C2">
        <w:trPr>
          <w:jc w:val="center"/>
        </w:trPr>
        <w:tc>
          <w:tcPr>
            <w:tcW w:w="9752" w:type="dxa"/>
            <w:gridSpan w:val="2"/>
          </w:tcPr>
          <w:p w:rsidR="006C1CE1" w:rsidRPr="00F350F0" w:rsidRDefault="006C1CE1" w:rsidP="006D69C2">
            <w:pPr>
              <w:keepNext/>
            </w:pPr>
          </w:p>
        </w:tc>
      </w:tr>
      <w:tr w:rsidR="00803531" w:rsidRPr="00F350F0" w:rsidTr="006D69C2">
        <w:trPr>
          <w:jc w:val="center"/>
        </w:trPr>
        <w:tc>
          <w:tcPr>
            <w:tcW w:w="4876" w:type="dxa"/>
          </w:tcPr>
          <w:p w:rsidR="006C1CE1" w:rsidRPr="00F350F0" w:rsidRDefault="00F350F0" w:rsidP="006D69C2">
            <w:pPr>
              <w:pStyle w:val="ColumnHeading"/>
              <w:keepNext/>
            </w:pPr>
            <w:r w:rsidRPr="00F350F0">
              <w:t>Текст, предложен от Комисията</w:t>
            </w:r>
          </w:p>
        </w:tc>
        <w:tc>
          <w:tcPr>
            <w:tcW w:w="4876" w:type="dxa"/>
          </w:tcPr>
          <w:p w:rsidR="006C1CE1" w:rsidRPr="00F350F0" w:rsidRDefault="00F350F0" w:rsidP="006D69C2">
            <w:pPr>
              <w:pStyle w:val="ColumnHeading"/>
              <w:keepNext/>
            </w:pPr>
            <w:r w:rsidRPr="00F350F0">
              <w:t>Изменение</w:t>
            </w:r>
          </w:p>
        </w:tc>
      </w:tr>
      <w:tr w:rsidR="00803531" w:rsidRPr="00F350F0" w:rsidTr="006D69C2">
        <w:trPr>
          <w:jc w:val="center"/>
        </w:trPr>
        <w:tc>
          <w:tcPr>
            <w:tcW w:w="4876" w:type="dxa"/>
          </w:tcPr>
          <w:p w:rsidR="006C1CE1" w:rsidRPr="00F350F0" w:rsidRDefault="006C1CE1" w:rsidP="006D69C2">
            <w:pPr>
              <w:pStyle w:val="Normal6"/>
            </w:pPr>
          </w:p>
        </w:tc>
        <w:tc>
          <w:tcPr>
            <w:tcW w:w="4876" w:type="dxa"/>
          </w:tcPr>
          <w:p w:rsidR="006C1CE1" w:rsidRPr="00F350F0" w:rsidRDefault="00F350F0" w:rsidP="00E733C7">
            <w:pPr>
              <w:pStyle w:val="Normal6"/>
              <w:rPr>
                <w:szCs w:val="24"/>
              </w:rPr>
            </w:pPr>
            <w:r w:rsidRPr="00F350F0">
              <w:rPr>
                <w:b/>
                <w:i/>
              </w:rPr>
              <w:t>4 a.</w:t>
            </w:r>
            <w:r w:rsidRPr="00F350F0">
              <w:rPr>
                <w:b/>
                <w:i/>
              </w:rPr>
              <w:tab/>
              <w:t xml:space="preserve">В случаите, в които гражданин на трета </w:t>
            </w:r>
            <w:r w:rsidRPr="00F350F0">
              <w:rPr>
                <w:b/>
                <w:i/>
              </w:rPr>
              <w:t>държава или лице без гражданство, които пребивават незаконно в държава членка, подава молба за международна закрила в момента на или след задържането, тази държава членка не се освобождава от задължението да снеме и регистрира биометричните данни на този г</w:t>
            </w:r>
            <w:r w:rsidRPr="00F350F0">
              <w:rPr>
                <w:b/>
                <w:i/>
              </w:rPr>
              <w:t xml:space="preserve">ражданин на трета държава или лице без гражданство в съответствие с член 14. </w:t>
            </w:r>
          </w:p>
        </w:tc>
      </w:tr>
    </w:tbl>
    <w:p w:rsidR="006C1CE1" w:rsidRPr="00F350F0" w:rsidRDefault="00F350F0" w:rsidP="006C1CE1">
      <w:pPr>
        <w:pStyle w:val="Olang"/>
        <w:rPr>
          <w:noProof w:val="0"/>
        </w:rPr>
      </w:pPr>
      <w:r w:rsidRPr="00F350F0">
        <w:rPr>
          <w:noProof w:val="0"/>
        </w:rPr>
        <w:t xml:space="preserve">Or. </w:t>
      </w:r>
      <w:r w:rsidRPr="00F350F0">
        <w:rPr>
          <w:rStyle w:val="HideTWBExt"/>
          <w:noProof w:val="0"/>
        </w:rPr>
        <w:t>&lt;Original&gt;</w:t>
      </w:r>
      <w:r w:rsidRPr="00F350F0">
        <w:rPr>
          <w:rStyle w:val="HideTWBInt"/>
          <w:noProof w:val="0"/>
        </w:rPr>
        <w:t>{EN}</w:t>
      </w:r>
      <w:r w:rsidRPr="00F350F0">
        <w:rPr>
          <w:noProof w:val="0"/>
        </w:rPr>
        <w:t>en</w:t>
      </w:r>
      <w:r w:rsidRPr="00F350F0">
        <w:rPr>
          <w:rStyle w:val="HideTWBExt"/>
          <w:noProof w:val="0"/>
        </w:rPr>
        <w:t>&lt;/Original&gt;</w:t>
      </w:r>
    </w:p>
    <w:p w:rsidR="006C1CE1" w:rsidRPr="00F350F0" w:rsidRDefault="00F350F0" w:rsidP="006C1CE1">
      <w:r w:rsidRPr="00F350F0">
        <w:rPr>
          <w:rStyle w:val="HideTWBExt"/>
          <w:noProof w:val="0"/>
        </w:rPr>
        <w:t>&lt;/Amend&gt;</w:t>
      </w:r>
    </w:p>
    <w:p w:rsidR="006C1CE1" w:rsidRPr="00F350F0" w:rsidRDefault="00F350F0" w:rsidP="006C1CE1">
      <w:pPr>
        <w:pStyle w:val="AMNumberTabs0"/>
        <w:keepNext/>
      </w:pPr>
      <w:r w:rsidRPr="00F350F0">
        <w:rPr>
          <w:rStyle w:val="HideTWBExt"/>
          <w:b w:val="0"/>
          <w:noProof w:val="0"/>
        </w:rPr>
        <w:t>&lt;Amend&gt;</w:t>
      </w:r>
      <w:r w:rsidRPr="00F350F0">
        <w:t>Изменение</w:t>
      </w:r>
      <w:r w:rsidRPr="00F350F0">
        <w:tab/>
      </w:r>
      <w:r w:rsidRPr="00F350F0">
        <w:tab/>
      </w:r>
      <w:r w:rsidRPr="00F350F0">
        <w:rPr>
          <w:rStyle w:val="HideTWBExt"/>
          <w:b w:val="0"/>
          <w:noProof w:val="0"/>
        </w:rPr>
        <w:t>&lt;NumAm&gt;</w:t>
      </w:r>
      <w:r w:rsidRPr="00F350F0">
        <w:t>23</w:t>
      </w:r>
      <w:r w:rsidRPr="00F350F0">
        <w:rPr>
          <w:rStyle w:val="HideTWBExt"/>
          <w:b w:val="0"/>
          <w:noProof w:val="0"/>
        </w:rPr>
        <w:t>&lt;/NumAm&gt;</w:t>
      </w:r>
    </w:p>
    <w:p w:rsidR="006C1CE1" w:rsidRPr="00F350F0" w:rsidRDefault="00F350F0" w:rsidP="006C1CE1">
      <w:pPr>
        <w:pStyle w:val="NormalBold"/>
      </w:pPr>
      <w:r w:rsidRPr="00F350F0">
        <w:rPr>
          <w:rStyle w:val="HideTWBExt"/>
          <w:b w:val="0"/>
          <w:noProof w:val="0"/>
        </w:rPr>
        <w:t>&lt;RepeatBlock-By&gt;&lt;Members&gt;</w:t>
      </w:r>
      <w:r w:rsidRPr="00F350F0">
        <w:t>Хорхе Бусаде Виялба</w:t>
      </w:r>
      <w:r w:rsidRPr="00F350F0">
        <w:rPr>
          <w:rStyle w:val="HideTWBExt"/>
          <w:b w:val="0"/>
          <w:noProof w:val="0"/>
        </w:rPr>
        <w:t>&lt;/Members&gt;</w:t>
      </w:r>
    </w:p>
    <w:p w:rsidR="006C1CE1" w:rsidRPr="00F350F0" w:rsidRDefault="00F350F0" w:rsidP="006C1CE1">
      <w:r w:rsidRPr="00F350F0">
        <w:rPr>
          <w:rStyle w:val="HideTWBExt"/>
          <w:noProof w:val="0"/>
        </w:rPr>
        <w:t>&lt;/RepeatBlock-By&gt;</w:t>
      </w:r>
    </w:p>
    <w:p w:rsidR="006C1CE1" w:rsidRPr="00F350F0" w:rsidRDefault="00F350F0" w:rsidP="006C1CE1">
      <w:pPr>
        <w:pStyle w:val="NormalBold"/>
        <w:keepNext/>
      </w:pPr>
      <w:r w:rsidRPr="00F350F0">
        <w:rPr>
          <w:rStyle w:val="HideTWBExt"/>
          <w:b w:val="0"/>
          <w:noProof w:val="0"/>
        </w:rPr>
        <w:t>&lt;DocAmend&gt;</w:t>
      </w:r>
      <w:r w:rsidRPr="00F350F0">
        <w:t>Предложение за ре</w:t>
      </w:r>
      <w:r w:rsidRPr="00F350F0">
        <w:t>гламент</w:t>
      </w:r>
      <w:r w:rsidRPr="00F350F0">
        <w:rPr>
          <w:rStyle w:val="HideTWBExt"/>
          <w:b w:val="0"/>
          <w:noProof w:val="0"/>
        </w:rPr>
        <w:t>&lt;/DocAmend&gt;</w:t>
      </w:r>
    </w:p>
    <w:p w:rsidR="006C1CE1" w:rsidRPr="00F350F0" w:rsidRDefault="00F350F0" w:rsidP="005A0F10">
      <w:pPr>
        <w:pStyle w:val="NormalBold"/>
      </w:pPr>
      <w:r w:rsidRPr="00F350F0">
        <w:rPr>
          <w:rStyle w:val="HideTWBExt"/>
          <w:b w:val="0"/>
          <w:noProof w:val="0"/>
        </w:rPr>
        <w:t>&lt;Article&gt;</w:t>
      </w:r>
      <w:r w:rsidRPr="00F350F0">
        <w:t>Постановителна част – точка 14 – член 10 - параграф 4 б (нов)</w:t>
      </w:r>
      <w:r w:rsidRPr="00F350F0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03531" w:rsidRPr="00F350F0" w:rsidTr="006D69C2">
        <w:trPr>
          <w:jc w:val="center"/>
        </w:trPr>
        <w:tc>
          <w:tcPr>
            <w:tcW w:w="9752" w:type="dxa"/>
            <w:gridSpan w:val="2"/>
          </w:tcPr>
          <w:p w:rsidR="006C1CE1" w:rsidRPr="00F350F0" w:rsidRDefault="006C1CE1" w:rsidP="006D69C2">
            <w:pPr>
              <w:keepNext/>
            </w:pPr>
          </w:p>
        </w:tc>
      </w:tr>
      <w:tr w:rsidR="00803531" w:rsidRPr="00F350F0" w:rsidTr="006D69C2">
        <w:trPr>
          <w:jc w:val="center"/>
        </w:trPr>
        <w:tc>
          <w:tcPr>
            <w:tcW w:w="4876" w:type="dxa"/>
          </w:tcPr>
          <w:p w:rsidR="006C1CE1" w:rsidRPr="00F350F0" w:rsidRDefault="00F350F0" w:rsidP="006D69C2">
            <w:pPr>
              <w:pStyle w:val="ColumnHeading"/>
              <w:keepNext/>
            </w:pPr>
            <w:r w:rsidRPr="00F350F0">
              <w:t>Текст, предложен от Комисията</w:t>
            </w:r>
          </w:p>
        </w:tc>
        <w:tc>
          <w:tcPr>
            <w:tcW w:w="4876" w:type="dxa"/>
          </w:tcPr>
          <w:p w:rsidR="006C1CE1" w:rsidRPr="00F350F0" w:rsidRDefault="00F350F0" w:rsidP="006D69C2">
            <w:pPr>
              <w:pStyle w:val="ColumnHeading"/>
              <w:keepNext/>
            </w:pPr>
            <w:r w:rsidRPr="00F350F0">
              <w:t>Изменение</w:t>
            </w:r>
          </w:p>
        </w:tc>
      </w:tr>
      <w:tr w:rsidR="00803531" w:rsidRPr="00F350F0" w:rsidTr="006D69C2">
        <w:trPr>
          <w:jc w:val="center"/>
        </w:trPr>
        <w:tc>
          <w:tcPr>
            <w:tcW w:w="4876" w:type="dxa"/>
          </w:tcPr>
          <w:p w:rsidR="006C1CE1" w:rsidRPr="00F350F0" w:rsidRDefault="006C1CE1" w:rsidP="006D69C2">
            <w:pPr>
              <w:pStyle w:val="Normal6"/>
            </w:pPr>
          </w:p>
        </w:tc>
        <w:tc>
          <w:tcPr>
            <w:tcW w:w="4876" w:type="dxa"/>
          </w:tcPr>
          <w:p w:rsidR="006C1CE1" w:rsidRPr="00F350F0" w:rsidRDefault="00F350F0" w:rsidP="00E733C7">
            <w:pPr>
              <w:pStyle w:val="Normal6"/>
              <w:rPr>
                <w:szCs w:val="24"/>
              </w:rPr>
            </w:pPr>
            <w:r w:rsidRPr="00F350F0">
              <w:rPr>
                <w:b/>
                <w:i/>
              </w:rPr>
              <w:t>4б.</w:t>
            </w:r>
            <w:r w:rsidRPr="00F350F0">
              <w:rPr>
                <w:b/>
                <w:i/>
              </w:rPr>
              <w:tab/>
              <w:t xml:space="preserve">В случаите, в които гражданин на трета държава или лице без гражданство, които са задържани във връзка с </w:t>
            </w:r>
            <w:r w:rsidRPr="00F350F0">
              <w:rPr>
                <w:b/>
                <w:i/>
              </w:rPr>
              <w:t xml:space="preserve">незаконното преминаване на външна граница, подава молба за </w:t>
            </w:r>
            <w:r w:rsidRPr="00F350F0">
              <w:rPr>
                <w:b/>
                <w:i/>
              </w:rPr>
              <w:lastRenderedPageBreak/>
              <w:t>международна закрила в момента на или след задържането, извършващата задържането държава членка не се освобождава от задължението да снеме и регистрира биометричните данни на този гражданин на трет</w:t>
            </w:r>
            <w:r w:rsidRPr="00F350F0">
              <w:rPr>
                <w:b/>
                <w:i/>
              </w:rPr>
              <w:t>а държава или лице без гражданство в съответствие с член 13.</w:t>
            </w:r>
          </w:p>
        </w:tc>
      </w:tr>
    </w:tbl>
    <w:p w:rsidR="006C1CE1" w:rsidRPr="00F350F0" w:rsidRDefault="00F350F0" w:rsidP="006C1CE1">
      <w:pPr>
        <w:pStyle w:val="Olang"/>
        <w:rPr>
          <w:noProof w:val="0"/>
        </w:rPr>
      </w:pPr>
      <w:r w:rsidRPr="00F350F0">
        <w:rPr>
          <w:noProof w:val="0"/>
        </w:rPr>
        <w:lastRenderedPageBreak/>
        <w:t xml:space="preserve">Or. </w:t>
      </w:r>
      <w:r w:rsidRPr="00F350F0">
        <w:rPr>
          <w:rStyle w:val="HideTWBExt"/>
          <w:noProof w:val="0"/>
        </w:rPr>
        <w:t>&lt;Original&gt;</w:t>
      </w:r>
      <w:r w:rsidRPr="00F350F0">
        <w:rPr>
          <w:rStyle w:val="HideTWBInt"/>
          <w:noProof w:val="0"/>
        </w:rPr>
        <w:t>{EN}</w:t>
      </w:r>
      <w:r w:rsidRPr="00F350F0">
        <w:rPr>
          <w:noProof w:val="0"/>
        </w:rPr>
        <w:t>en</w:t>
      </w:r>
      <w:r w:rsidRPr="00F350F0">
        <w:rPr>
          <w:rStyle w:val="HideTWBExt"/>
          <w:noProof w:val="0"/>
        </w:rPr>
        <w:t>&lt;/Original&gt;</w:t>
      </w:r>
    </w:p>
    <w:p w:rsidR="006C1CE1" w:rsidRPr="00F350F0" w:rsidRDefault="00F350F0" w:rsidP="006C1CE1">
      <w:r w:rsidRPr="00F350F0">
        <w:rPr>
          <w:rStyle w:val="HideTWBExt"/>
          <w:noProof w:val="0"/>
        </w:rPr>
        <w:t>&lt;/Amend&gt;</w:t>
      </w:r>
    </w:p>
    <w:p w:rsidR="006C1CE1" w:rsidRPr="00F350F0" w:rsidRDefault="00F350F0" w:rsidP="006C1CE1">
      <w:pPr>
        <w:pStyle w:val="AMNumberTabs0"/>
        <w:keepNext/>
      </w:pPr>
      <w:r w:rsidRPr="00F350F0">
        <w:rPr>
          <w:rStyle w:val="HideTWBExt"/>
          <w:b w:val="0"/>
          <w:noProof w:val="0"/>
        </w:rPr>
        <w:t>&lt;Amend&gt;</w:t>
      </w:r>
      <w:r w:rsidRPr="00F350F0">
        <w:t>Изменение</w:t>
      </w:r>
      <w:r w:rsidRPr="00F350F0">
        <w:tab/>
      </w:r>
      <w:r w:rsidRPr="00F350F0">
        <w:tab/>
      </w:r>
      <w:r w:rsidRPr="00F350F0">
        <w:rPr>
          <w:rStyle w:val="HideTWBExt"/>
          <w:b w:val="0"/>
          <w:noProof w:val="0"/>
        </w:rPr>
        <w:t>&lt;NumAm&gt;</w:t>
      </w:r>
      <w:r w:rsidRPr="00F350F0">
        <w:t>24</w:t>
      </w:r>
      <w:r w:rsidRPr="00F350F0">
        <w:rPr>
          <w:rStyle w:val="HideTWBExt"/>
          <w:b w:val="0"/>
          <w:noProof w:val="0"/>
        </w:rPr>
        <w:t>&lt;/NumAm&gt;</w:t>
      </w:r>
    </w:p>
    <w:p w:rsidR="006C1CE1" w:rsidRPr="00F350F0" w:rsidRDefault="00F350F0" w:rsidP="006C1CE1">
      <w:pPr>
        <w:pStyle w:val="NormalBold"/>
      </w:pPr>
      <w:r w:rsidRPr="00F350F0">
        <w:rPr>
          <w:rStyle w:val="HideTWBExt"/>
          <w:b w:val="0"/>
          <w:noProof w:val="0"/>
        </w:rPr>
        <w:t>&lt;RepeatBlock-By&gt;&lt;Members&gt;</w:t>
      </w:r>
      <w:r w:rsidRPr="00F350F0">
        <w:t>Хорхе Бусаде Виялба</w:t>
      </w:r>
      <w:r w:rsidRPr="00F350F0">
        <w:rPr>
          <w:rStyle w:val="HideTWBExt"/>
          <w:b w:val="0"/>
          <w:noProof w:val="0"/>
        </w:rPr>
        <w:t>&lt;/Members&gt;</w:t>
      </w:r>
    </w:p>
    <w:p w:rsidR="006C1CE1" w:rsidRPr="00F350F0" w:rsidRDefault="00F350F0" w:rsidP="006C1CE1">
      <w:r w:rsidRPr="00F350F0">
        <w:rPr>
          <w:rStyle w:val="HideTWBExt"/>
          <w:noProof w:val="0"/>
        </w:rPr>
        <w:t>&lt;/RepeatBlock-By&gt;</w:t>
      </w:r>
    </w:p>
    <w:p w:rsidR="006C1CE1" w:rsidRPr="00F350F0" w:rsidRDefault="00F350F0" w:rsidP="006C1CE1">
      <w:pPr>
        <w:pStyle w:val="NormalBold"/>
        <w:keepNext/>
      </w:pPr>
      <w:r w:rsidRPr="00F350F0">
        <w:rPr>
          <w:rStyle w:val="HideTWBExt"/>
          <w:b w:val="0"/>
          <w:noProof w:val="0"/>
        </w:rPr>
        <w:t>&lt;DocAmend&gt;</w:t>
      </w:r>
      <w:r w:rsidRPr="00F350F0">
        <w:t>Предложение за регламент</w:t>
      </w:r>
      <w:r w:rsidRPr="00F350F0">
        <w:rPr>
          <w:rStyle w:val="HideTWBExt"/>
          <w:b w:val="0"/>
          <w:noProof w:val="0"/>
        </w:rPr>
        <w:t>&lt;/DocAmend</w:t>
      </w:r>
      <w:r w:rsidRPr="00F350F0">
        <w:rPr>
          <w:rStyle w:val="HideTWBExt"/>
          <w:b w:val="0"/>
          <w:noProof w:val="0"/>
        </w:rPr>
        <w:t>&gt;</w:t>
      </w:r>
    </w:p>
    <w:p w:rsidR="006C1CE1" w:rsidRPr="00F350F0" w:rsidRDefault="00F350F0" w:rsidP="005A0F10">
      <w:pPr>
        <w:pStyle w:val="NormalBold"/>
      </w:pPr>
      <w:r w:rsidRPr="00F350F0">
        <w:rPr>
          <w:rStyle w:val="HideTWBExt"/>
          <w:b w:val="0"/>
          <w:noProof w:val="0"/>
        </w:rPr>
        <w:t>&lt;Article&gt;</w:t>
      </w:r>
      <w:r w:rsidRPr="00F350F0">
        <w:t>Постановителна част – точка 14 – член 10 - параграф 4 в (нов)</w:t>
      </w:r>
      <w:r w:rsidRPr="00F350F0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03531" w:rsidRPr="00F350F0" w:rsidTr="006D69C2">
        <w:trPr>
          <w:jc w:val="center"/>
        </w:trPr>
        <w:tc>
          <w:tcPr>
            <w:tcW w:w="9752" w:type="dxa"/>
            <w:gridSpan w:val="2"/>
          </w:tcPr>
          <w:p w:rsidR="006C1CE1" w:rsidRPr="00F350F0" w:rsidRDefault="006C1CE1" w:rsidP="006D69C2">
            <w:pPr>
              <w:keepNext/>
            </w:pPr>
          </w:p>
        </w:tc>
      </w:tr>
      <w:tr w:rsidR="00803531" w:rsidRPr="00F350F0" w:rsidTr="006D69C2">
        <w:trPr>
          <w:jc w:val="center"/>
        </w:trPr>
        <w:tc>
          <w:tcPr>
            <w:tcW w:w="4876" w:type="dxa"/>
          </w:tcPr>
          <w:p w:rsidR="006C1CE1" w:rsidRPr="00F350F0" w:rsidRDefault="00F350F0" w:rsidP="006D69C2">
            <w:pPr>
              <w:pStyle w:val="ColumnHeading"/>
              <w:keepNext/>
            </w:pPr>
            <w:r w:rsidRPr="00F350F0">
              <w:t>Текст, предложен от Комисията</w:t>
            </w:r>
          </w:p>
        </w:tc>
        <w:tc>
          <w:tcPr>
            <w:tcW w:w="4876" w:type="dxa"/>
          </w:tcPr>
          <w:p w:rsidR="006C1CE1" w:rsidRPr="00F350F0" w:rsidRDefault="00F350F0" w:rsidP="006D69C2">
            <w:pPr>
              <w:pStyle w:val="ColumnHeading"/>
              <w:keepNext/>
            </w:pPr>
            <w:r w:rsidRPr="00F350F0">
              <w:t>Изменение</w:t>
            </w:r>
          </w:p>
        </w:tc>
      </w:tr>
      <w:tr w:rsidR="00803531" w:rsidRPr="00F350F0" w:rsidTr="006D69C2">
        <w:trPr>
          <w:jc w:val="center"/>
        </w:trPr>
        <w:tc>
          <w:tcPr>
            <w:tcW w:w="4876" w:type="dxa"/>
          </w:tcPr>
          <w:p w:rsidR="006C1CE1" w:rsidRPr="00F350F0" w:rsidRDefault="006C1CE1" w:rsidP="006D69C2">
            <w:pPr>
              <w:pStyle w:val="Normal6"/>
            </w:pPr>
          </w:p>
        </w:tc>
        <w:tc>
          <w:tcPr>
            <w:tcW w:w="4876" w:type="dxa"/>
          </w:tcPr>
          <w:p w:rsidR="006C1CE1" w:rsidRPr="00F350F0" w:rsidRDefault="00F350F0" w:rsidP="00EF3617">
            <w:pPr>
              <w:pStyle w:val="Normal6"/>
              <w:rPr>
                <w:szCs w:val="24"/>
              </w:rPr>
            </w:pPr>
            <w:r w:rsidRPr="00F350F0">
              <w:rPr>
                <w:b/>
                <w:i/>
              </w:rPr>
              <w:t>4в.</w:t>
            </w:r>
            <w:r w:rsidRPr="00F350F0">
              <w:rPr>
                <w:b/>
                <w:i/>
              </w:rPr>
              <w:tab/>
              <w:t xml:space="preserve">В случаите, посочени в параграфи 4а и 4б от настоящия член, държавите членки използват повторно биометричните данни, снети в </w:t>
            </w:r>
            <w:r w:rsidRPr="00F350F0">
              <w:rPr>
                <w:b/>
                <w:i/>
              </w:rPr>
              <w:t>съответствие с членове 13 и 14, за предаване на централната система или в ОХДС в съответствие с параграф 1 от настоящия член.</w:t>
            </w:r>
          </w:p>
        </w:tc>
      </w:tr>
    </w:tbl>
    <w:p w:rsidR="006C1CE1" w:rsidRPr="00F350F0" w:rsidRDefault="00F350F0" w:rsidP="006C1CE1">
      <w:pPr>
        <w:pStyle w:val="Olang"/>
        <w:rPr>
          <w:noProof w:val="0"/>
        </w:rPr>
      </w:pPr>
      <w:r w:rsidRPr="00F350F0">
        <w:rPr>
          <w:noProof w:val="0"/>
        </w:rPr>
        <w:t xml:space="preserve">Or. </w:t>
      </w:r>
      <w:r w:rsidRPr="00F350F0">
        <w:rPr>
          <w:rStyle w:val="HideTWBExt"/>
          <w:noProof w:val="0"/>
        </w:rPr>
        <w:t>&lt;Original&gt;</w:t>
      </w:r>
      <w:r w:rsidRPr="00F350F0">
        <w:rPr>
          <w:rStyle w:val="HideTWBInt"/>
          <w:noProof w:val="0"/>
        </w:rPr>
        <w:t>{EN}</w:t>
      </w:r>
      <w:r w:rsidRPr="00F350F0">
        <w:rPr>
          <w:noProof w:val="0"/>
        </w:rPr>
        <w:t>en</w:t>
      </w:r>
      <w:r w:rsidRPr="00F350F0">
        <w:rPr>
          <w:rStyle w:val="HideTWBExt"/>
          <w:noProof w:val="0"/>
        </w:rPr>
        <w:t>&lt;/Original&gt;</w:t>
      </w:r>
    </w:p>
    <w:p w:rsidR="006C1CE1" w:rsidRPr="00F350F0" w:rsidRDefault="00F350F0" w:rsidP="006C1CE1">
      <w:r w:rsidRPr="00F350F0">
        <w:rPr>
          <w:rStyle w:val="HideTWBExt"/>
          <w:noProof w:val="0"/>
        </w:rPr>
        <w:t>&lt;/Amend&gt;</w:t>
      </w:r>
    </w:p>
    <w:p w:rsidR="006C1CE1" w:rsidRPr="00F350F0" w:rsidRDefault="00F350F0" w:rsidP="006C1CE1">
      <w:pPr>
        <w:pStyle w:val="AMNumberTabs0"/>
        <w:keepNext/>
      </w:pPr>
      <w:r w:rsidRPr="00F350F0">
        <w:rPr>
          <w:rStyle w:val="HideTWBExt"/>
          <w:b w:val="0"/>
          <w:noProof w:val="0"/>
        </w:rPr>
        <w:t>&lt;Amend&gt;</w:t>
      </w:r>
      <w:r w:rsidRPr="00F350F0">
        <w:t>Изменение</w:t>
      </w:r>
      <w:r w:rsidRPr="00F350F0">
        <w:tab/>
      </w:r>
      <w:r w:rsidRPr="00F350F0">
        <w:tab/>
      </w:r>
      <w:r w:rsidRPr="00F350F0">
        <w:rPr>
          <w:rStyle w:val="HideTWBExt"/>
          <w:b w:val="0"/>
          <w:noProof w:val="0"/>
        </w:rPr>
        <w:t>&lt;NumAm&gt;</w:t>
      </w:r>
      <w:r w:rsidRPr="00F350F0">
        <w:t>25</w:t>
      </w:r>
      <w:r w:rsidRPr="00F350F0">
        <w:rPr>
          <w:rStyle w:val="HideTWBExt"/>
          <w:b w:val="0"/>
          <w:noProof w:val="0"/>
        </w:rPr>
        <w:t>&lt;/NumAm&gt;</w:t>
      </w:r>
    </w:p>
    <w:p w:rsidR="006C1CE1" w:rsidRPr="00F350F0" w:rsidRDefault="00F350F0" w:rsidP="006C1CE1">
      <w:pPr>
        <w:pStyle w:val="NormalBold"/>
      </w:pPr>
      <w:r w:rsidRPr="00F350F0">
        <w:rPr>
          <w:rStyle w:val="HideTWBExt"/>
          <w:b w:val="0"/>
          <w:noProof w:val="0"/>
        </w:rPr>
        <w:t>&lt;RepeatBlock-By&gt;&lt;Members&gt;</w:t>
      </w:r>
      <w:r w:rsidRPr="00F350F0">
        <w:t>Хорхе Бусаде Виялба</w:t>
      </w:r>
      <w:r w:rsidRPr="00F350F0">
        <w:rPr>
          <w:rStyle w:val="HideTWBExt"/>
          <w:b w:val="0"/>
          <w:noProof w:val="0"/>
        </w:rPr>
        <w:t>&lt;/Members&gt;</w:t>
      </w:r>
    </w:p>
    <w:p w:rsidR="006C1CE1" w:rsidRPr="00F350F0" w:rsidRDefault="00F350F0" w:rsidP="006C1CE1">
      <w:r w:rsidRPr="00F350F0">
        <w:rPr>
          <w:rStyle w:val="HideTWBExt"/>
          <w:noProof w:val="0"/>
        </w:rPr>
        <w:t>&lt;/RepeatBlock-By&gt;</w:t>
      </w:r>
    </w:p>
    <w:p w:rsidR="006C1CE1" w:rsidRPr="00F350F0" w:rsidRDefault="00F350F0" w:rsidP="006C1CE1">
      <w:pPr>
        <w:pStyle w:val="NormalBold"/>
        <w:keepNext/>
      </w:pPr>
      <w:r w:rsidRPr="00F350F0">
        <w:rPr>
          <w:rStyle w:val="HideTWBExt"/>
          <w:b w:val="0"/>
          <w:noProof w:val="0"/>
        </w:rPr>
        <w:t>&lt;DocAmend&gt;</w:t>
      </w:r>
      <w:r w:rsidRPr="00F350F0">
        <w:t>Предложение за регламент</w:t>
      </w:r>
      <w:r w:rsidRPr="00F350F0">
        <w:rPr>
          <w:rStyle w:val="HideTWBExt"/>
          <w:b w:val="0"/>
          <w:noProof w:val="0"/>
        </w:rPr>
        <w:t>&lt;/DocAmend&gt;</w:t>
      </w:r>
    </w:p>
    <w:p w:rsidR="006C1CE1" w:rsidRPr="00F350F0" w:rsidRDefault="00F350F0" w:rsidP="006C1CE1">
      <w:pPr>
        <w:pStyle w:val="NormalBold"/>
      </w:pPr>
      <w:r w:rsidRPr="00F350F0">
        <w:rPr>
          <w:rStyle w:val="HideTWBExt"/>
          <w:b w:val="0"/>
          <w:noProof w:val="0"/>
        </w:rPr>
        <w:t>&lt;Article&gt;</w:t>
      </w:r>
      <w:r w:rsidRPr="00F350F0">
        <w:t>Постановителна част – точка 16 – член 12 – уводна част</w:t>
      </w:r>
      <w:r w:rsidRPr="00F350F0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03531" w:rsidRPr="00F350F0" w:rsidTr="006D69C2">
        <w:trPr>
          <w:jc w:val="center"/>
        </w:trPr>
        <w:tc>
          <w:tcPr>
            <w:tcW w:w="9752" w:type="dxa"/>
            <w:gridSpan w:val="2"/>
          </w:tcPr>
          <w:p w:rsidR="006C1CE1" w:rsidRPr="00F350F0" w:rsidRDefault="006C1CE1" w:rsidP="006D69C2">
            <w:pPr>
              <w:keepNext/>
            </w:pPr>
          </w:p>
        </w:tc>
      </w:tr>
      <w:tr w:rsidR="00803531" w:rsidRPr="00F350F0" w:rsidTr="006D69C2">
        <w:trPr>
          <w:jc w:val="center"/>
        </w:trPr>
        <w:tc>
          <w:tcPr>
            <w:tcW w:w="4876" w:type="dxa"/>
          </w:tcPr>
          <w:p w:rsidR="006C1CE1" w:rsidRPr="00F350F0" w:rsidRDefault="00F350F0" w:rsidP="006D69C2">
            <w:pPr>
              <w:pStyle w:val="ColumnHeading"/>
              <w:keepNext/>
            </w:pPr>
            <w:r w:rsidRPr="00F350F0">
              <w:t>Текст, предложен от Комисията</w:t>
            </w:r>
          </w:p>
        </w:tc>
        <w:tc>
          <w:tcPr>
            <w:tcW w:w="4876" w:type="dxa"/>
          </w:tcPr>
          <w:p w:rsidR="006C1CE1" w:rsidRPr="00F350F0" w:rsidRDefault="00F350F0" w:rsidP="006D69C2">
            <w:pPr>
              <w:pStyle w:val="ColumnHeading"/>
              <w:keepNext/>
            </w:pPr>
            <w:r w:rsidRPr="00F350F0">
              <w:t>Изменение</w:t>
            </w:r>
          </w:p>
        </w:tc>
      </w:tr>
      <w:tr w:rsidR="00803531" w:rsidRPr="00F350F0" w:rsidTr="006D69C2">
        <w:trPr>
          <w:jc w:val="center"/>
        </w:trPr>
        <w:tc>
          <w:tcPr>
            <w:tcW w:w="4876" w:type="dxa"/>
          </w:tcPr>
          <w:p w:rsidR="006C1CE1" w:rsidRPr="00F350F0" w:rsidRDefault="00F350F0" w:rsidP="006D69C2">
            <w:pPr>
              <w:pStyle w:val="Normal6"/>
            </w:pPr>
            <w:r w:rsidRPr="00F350F0">
              <w:t xml:space="preserve">В централната система и в ОХДС, по целесъобразност, се </w:t>
            </w:r>
            <w:r w:rsidRPr="00F350F0">
              <w:t>регистрират само следните данни:</w:t>
            </w:r>
          </w:p>
        </w:tc>
        <w:tc>
          <w:tcPr>
            <w:tcW w:w="4876" w:type="dxa"/>
          </w:tcPr>
          <w:p w:rsidR="006C1CE1" w:rsidRPr="00F350F0" w:rsidRDefault="00F350F0" w:rsidP="006D69C2">
            <w:pPr>
              <w:pStyle w:val="Normal6"/>
              <w:rPr>
                <w:szCs w:val="24"/>
              </w:rPr>
            </w:pPr>
            <w:r w:rsidRPr="00F350F0">
              <w:t xml:space="preserve">В централната система и в ОХДС, по целесъобразност, </w:t>
            </w:r>
            <w:r w:rsidRPr="00F350F0">
              <w:rPr>
                <w:b/>
                <w:i/>
              </w:rPr>
              <w:t xml:space="preserve">в съответствие с член 4, параграф 2 </w:t>
            </w:r>
            <w:r w:rsidRPr="00F350F0">
              <w:t>се регистрират само следните данни:</w:t>
            </w:r>
          </w:p>
        </w:tc>
      </w:tr>
    </w:tbl>
    <w:p w:rsidR="006C1CE1" w:rsidRPr="00F350F0" w:rsidRDefault="00F350F0" w:rsidP="006C1CE1">
      <w:pPr>
        <w:pStyle w:val="Olang"/>
        <w:rPr>
          <w:noProof w:val="0"/>
        </w:rPr>
      </w:pPr>
      <w:r w:rsidRPr="00F350F0">
        <w:rPr>
          <w:noProof w:val="0"/>
        </w:rPr>
        <w:t xml:space="preserve">Or. </w:t>
      </w:r>
      <w:r w:rsidRPr="00F350F0">
        <w:rPr>
          <w:rStyle w:val="HideTWBExt"/>
          <w:noProof w:val="0"/>
        </w:rPr>
        <w:t>&lt;Original&gt;</w:t>
      </w:r>
      <w:r w:rsidRPr="00F350F0">
        <w:rPr>
          <w:rStyle w:val="HideTWBInt"/>
          <w:noProof w:val="0"/>
        </w:rPr>
        <w:t>{EN}</w:t>
      </w:r>
      <w:r w:rsidRPr="00F350F0">
        <w:rPr>
          <w:noProof w:val="0"/>
        </w:rPr>
        <w:t>en</w:t>
      </w:r>
      <w:r w:rsidRPr="00F350F0">
        <w:rPr>
          <w:rStyle w:val="HideTWBExt"/>
          <w:noProof w:val="0"/>
        </w:rPr>
        <w:t>&lt;/Original&gt;</w:t>
      </w:r>
    </w:p>
    <w:p w:rsidR="006C1CE1" w:rsidRPr="00F350F0" w:rsidRDefault="00F350F0" w:rsidP="006C1CE1">
      <w:r w:rsidRPr="00F350F0">
        <w:rPr>
          <w:rStyle w:val="HideTWBExt"/>
          <w:noProof w:val="0"/>
        </w:rPr>
        <w:lastRenderedPageBreak/>
        <w:t>&lt;/Amend&gt;</w:t>
      </w:r>
    </w:p>
    <w:p w:rsidR="006C1CE1" w:rsidRPr="00F350F0" w:rsidRDefault="00F350F0" w:rsidP="006C1CE1">
      <w:pPr>
        <w:pStyle w:val="AMNumberTabs0"/>
        <w:keepNext/>
      </w:pPr>
      <w:r w:rsidRPr="00F350F0">
        <w:rPr>
          <w:rStyle w:val="HideTWBExt"/>
          <w:b w:val="0"/>
          <w:noProof w:val="0"/>
        </w:rPr>
        <w:t>&lt;Amend&gt;</w:t>
      </w:r>
      <w:r w:rsidRPr="00F350F0">
        <w:t>Изменение</w:t>
      </w:r>
      <w:r w:rsidRPr="00F350F0">
        <w:tab/>
      </w:r>
      <w:r w:rsidRPr="00F350F0">
        <w:tab/>
      </w:r>
      <w:r w:rsidRPr="00F350F0">
        <w:rPr>
          <w:rStyle w:val="HideTWBExt"/>
          <w:b w:val="0"/>
          <w:noProof w:val="0"/>
        </w:rPr>
        <w:t>&lt;NumAm&gt;</w:t>
      </w:r>
      <w:r w:rsidRPr="00F350F0">
        <w:t>26</w:t>
      </w:r>
      <w:r w:rsidRPr="00F350F0">
        <w:rPr>
          <w:rStyle w:val="HideTWBExt"/>
          <w:b w:val="0"/>
          <w:noProof w:val="0"/>
        </w:rPr>
        <w:t>&lt;/NumAm&gt;</w:t>
      </w:r>
    </w:p>
    <w:p w:rsidR="006C1CE1" w:rsidRPr="00F350F0" w:rsidRDefault="00F350F0" w:rsidP="006C1CE1">
      <w:pPr>
        <w:pStyle w:val="NormalBold"/>
      </w:pPr>
      <w:r w:rsidRPr="00F350F0">
        <w:rPr>
          <w:rStyle w:val="HideTWBExt"/>
          <w:b w:val="0"/>
          <w:noProof w:val="0"/>
        </w:rPr>
        <w:t>&lt;RepeatBlock-By&gt;&lt;Members&gt;</w:t>
      </w:r>
      <w:r w:rsidRPr="00F350F0">
        <w:t>Хорхе Бусаде Виялба</w:t>
      </w:r>
      <w:r w:rsidRPr="00F350F0">
        <w:rPr>
          <w:rStyle w:val="HideTWBExt"/>
          <w:b w:val="0"/>
          <w:noProof w:val="0"/>
        </w:rPr>
        <w:t>&lt;/Members&gt;</w:t>
      </w:r>
    </w:p>
    <w:p w:rsidR="006C1CE1" w:rsidRPr="00F350F0" w:rsidRDefault="00F350F0" w:rsidP="006C1CE1">
      <w:r w:rsidRPr="00F350F0">
        <w:rPr>
          <w:rStyle w:val="HideTWBExt"/>
          <w:noProof w:val="0"/>
        </w:rPr>
        <w:t>&lt;/RepeatBlock-By&gt;</w:t>
      </w:r>
    </w:p>
    <w:p w:rsidR="006C1CE1" w:rsidRPr="00F350F0" w:rsidRDefault="00F350F0" w:rsidP="006C1CE1">
      <w:pPr>
        <w:pStyle w:val="NormalBold"/>
        <w:keepNext/>
      </w:pPr>
      <w:r w:rsidRPr="00F350F0">
        <w:rPr>
          <w:rStyle w:val="HideTWBExt"/>
          <w:b w:val="0"/>
          <w:noProof w:val="0"/>
        </w:rPr>
        <w:t>&lt;DocAmend&gt;</w:t>
      </w:r>
      <w:r w:rsidRPr="00F350F0">
        <w:t>Предложение за регламент</w:t>
      </w:r>
      <w:r w:rsidRPr="00F350F0">
        <w:rPr>
          <w:rStyle w:val="HideTWBExt"/>
          <w:b w:val="0"/>
          <w:noProof w:val="0"/>
        </w:rPr>
        <w:t>&lt;/DocAmend&gt;</w:t>
      </w:r>
    </w:p>
    <w:p w:rsidR="006C1CE1" w:rsidRPr="00F350F0" w:rsidRDefault="00F350F0" w:rsidP="006C1CE1">
      <w:pPr>
        <w:pStyle w:val="NormalBold"/>
      </w:pPr>
      <w:r w:rsidRPr="00F350F0">
        <w:rPr>
          <w:rStyle w:val="HideTWBExt"/>
          <w:b w:val="0"/>
          <w:noProof w:val="0"/>
        </w:rPr>
        <w:t>&lt;Article&gt;</w:t>
      </w:r>
      <w:r w:rsidRPr="00F350F0">
        <w:t>Постановителна част – точка 16 – член 12 – буква о</w:t>
      </w:r>
      <w:r w:rsidRPr="00F350F0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03531" w:rsidRPr="00F350F0" w:rsidTr="006D69C2">
        <w:trPr>
          <w:jc w:val="center"/>
        </w:trPr>
        <w:tc>
          <w:tcPr>
            <w:tcW w:w="9752" w:type="dxa"/>
            <w:gridSpan w:val="2"/>
          </w:tcPr>
          <w:p w:rsidR="006C1CE1" w:rsidRPr="00F350F0" w:rsidRDefault="006C1CE1" w:rsidP="006D69C2">
            <w:pPr>
              <w:keepNext/>
            </w:pPr>
          </w:p>
        </w:tc>
      </w:tr>
      <w:tr w:rsidR="00803531" w:rsidRPr="00F350F0" w:rsidTr="006D69C2">
        <w:trPr>
          <w:jc w:val="center"/>
        </w:trPr>
        <w:tc>
          <w:tcPr>
            <w:tcW w:w="4876" w:type="dxa"/>
          </w:tcPr>
          <w:p w:rsidR="006C1CE1" w:rsidRPr="00F350F0" w:rsidRDefault="00F350F0" w:rsidP="006D69C2">
            <w:pPr>
              <w:pStyle w:val="ColumnHeading"/>
              <w:keepNext/>
            </w:pPr>
            <w:r w:rsidRPr="00F350F0">
              <w:t>Текст, предложен от Комисията</w:t>
            </w:r>
          </w:p>
        </w:tc>
        <w:tc>
          <w:tcPr>
            <w:tcW w:w="4876" w:type="dxa"/>
          </w:tcPr>
          <w:p w:rsidR="006C1CE1" w:rsidRPr="00F350F0" w:rsidRDefault="00F350F0" w:rsidP="006D69C2">
            <w:pPr>
              <w:pStyle w:val="ColumnHeading"/>
              <w:keepNext/>
            </w:pPr>
            <w:r w:rsidRPr="00F350F0">
              <w:t>Изменение</w:t>
            </w:r>
          </w:p>
        </w:tc>
      </w:tr>
      <w:tr w:rsidR="00803531" w:rsidRPr="00F350F0" w:rsidTr="006D69C2">
        <w:trPr>
          <w:jc w:val="center"/>
        </w:trPr>
        <w:tc>
          <w:tcPr>
            <w:tcW w:w="4876" w:type="dxa"/>
          </w:tcPr>
          <w:p w:rsidR="006C1CE1" w:rsidRPr="00F350F0" w:rsidRDefault="00F350F0" w:rsidP="006D69C2">
            <w:pPr>
              <w:pStyle w:val="Normal6"/>
            </w:pPr>
            <w:r w:rsidRPr="00F350F0">
              <w:t>о)</w:t>
            </w:r>
            <w:r w:rsidRPr="00F350F0">
              <w:tab/>
              <w:t xml:space="preserve">датата, на която </w:t>
            </w:r>
            <w:r w:rsidRPr="00F350F0">
              <w:t>данните са предадени на централната система и на ОХДС, по целесъобразност;</w:t>
            </w:r>
          </w:p>
        </w:tc>
        <w:tc>
          <w:tcPr>
            <w:tcW w:w="4876" w:type="dxa"/>
          </w:tcPr>
          <w:p w:rsidR="006C1CE1" w:rsidRPr="00F350F0" w:rsidRDefault="00F350F0" w:rsidP="006D69C2">
            <w:pPr>
              <w:pStyle w:val="Normal6"/>
              <w:rPr>
                <w:szCs w:val="24"/>
              </w:rPr>
            </w:pPr>
            <w:r w:rsidRPr="00F350F0">
              <w:t>о)</w:t>
            </w:r>
            <w:r w:rsidRPr="00F350F0">
              <w:tab/>
              <w:t>датата, на която данните са предадени на централната система и на ОХДС, по целесъобразност</w:t>
            </w:r>
            <w:r w:rsidRPr="00F350F0">
              <w:rPr>
                <w:b/>
                <w:i/>
              </w:rPr>
              <w:t>, в съответствие с член 4, параграф 2</w:t>
            </w:r>
            <w:r w:rsidRPr="00F350F0">
              <w:t>;</w:t>
            </w:r>
          </w:p>
        </w:tc>
      </w:tr>
    </w:tbl>
    <w:p w:rsidR="006C1CE1" w:rsidRPr="00F350F0" w:rsidRDefault="00F350F0" w:rsidP="006C1CE1">
      <w:pPr>
        <w:pStyle w:val="Olang"/>
        <w:rPr>
          <w:noProof w:val="0"/>
        </w:rPr>
      </w:pPr>
      <w:r w:rsidRPr="00F350F0">
        <w:rPr>
          <w:noProof w:val="0"/>
        </w:rPr>
        <w:t xml:space="preserve">Or. </w:t>
      </w:r>
      <w:r w:rsidRPr="00F350F0">
        <w:rPr>
          <w:rStyle w:val="HideTWBExt"/>
          <w:noProof w:val="0"/>
        </w:rPr>
        <w:t>&lt;Original&gt;</w:t>
      </w:r>
      <w:r w:rsidRPr="00F350F0">
        <w:rPr>
          <w:rStyle w:val="HideTWBInt"/>
          <w:noProof w:val="0"/>
        </w:rPr>
        <w:t>{EN}</w:t>
      </w:r>
      <w:r w:rsidRPr="00F350F0">
        <w:rPr>
          <w:noProof w:val="0"/>
        </w:rPr>
        <w:t>en</w:t>
      </w:r>
      <w:r w:rsidRPr="00F350F0">
        <w:rPr>
          <w:rStyle w:val="HideTWBExt"/>
          <w:noProof w:val="0"/>
        </w:rPr>
        <w:t>&lt;/Original&gt;</w:t>
      </w:r>
    </w:p>
    <w:p w:rsidR="006C1CE1" w:rsidRPr="00F350F0" w:rsidRDefault="00F350F0" w:rsidP="006C1CE1">
      <w:r w:rsidRPr="00F350F0">
        <w:rPr>
          <w:rStyle w:val="HideTWBExt"/>
          <w:noProof w:val="0"/>
        </w:rPr>
        <w:t>&lt;/Amend&gt;</w:t>
      </w:r>
    </w:p>
    <w:p w:rsidR="006C1CE1" w:rsidRPr="00F350F0" w:rsidRDefault="00F350F0" w:rsidP="006C1CE1">
      <w:pPr>
        <w:pStyle w:val="AMNumberTabs0"/>
        <w:keepNext/>
      </w:pPr>
      <w:r w:rsidRPr="00F350F0">
        <w:rPr>
          <w:rStyle w:val="HideTWBExt"/>
          <w:b w:val="0"/>
          <w:noProof w:val="0"/>
        </w:rPr>
        <w:t>&lt;Amend&gt;</w:t>
      </w:r>
      <w:r w:rsidRPr="00F350F0">
        <w:t>Изменение</w:t>
      </w:r>
      <w:r w:rsidRPr="00F350F0">
        <w:tab/>
      </w:r>
      <w:r w:rsidRPr="00F350F0">
        <w:tab/>
      </w:r>
      <w:r w:rsidRPr="00F350F0">
        <w:rPr>
          <w:rStyle w:val="HideTWBExt"/>
          <w:b w:val="0"/>
          <w:noProof w:val="0"/>
        </w:rPr>
        <w:t>&lt;NumAm&gt;</w:t>
      </w:r>
      <w:r w:rsidRPr="00F350F0">
        <w:t>27</w:t>
      </w:r>
      <w:r w:rsidRPr="00F350F0">
        <w:rPr>
          <w:rStyle w:val="HideTWBExt"/>
          <w:b w:val="0"/>
          <w:noProof w:val="0"/>
        </w:rPr>
        <w:t>&lt;/NumAm&gt;</w:t>
      </w:r>
    </w:p>
    <w:p w:rsidR="006C1CE1" w:rsidRPr="00F350F0" w:rsidRDefault="00F350F0" w:rsidP="006C1CE1">
      <w:pPr>
        <w:pStyle w:val="NormalBold"/>
      </w:pPr>
      <w:r w:rsidRPr="00F350F0">
        <w:rPr>
          <w:rStyle w:val="HideTWBExt"/>
          <w:b w:val="0"/>
          <w:noProof w:val="0"/>
        </w:rPr>
        <w:t>&lt;RepeatBlock-By&gt;&lt;Members&gt;</w:t>
      </w:r>
      <w:r w:rsidRPr="00F350F0">
        <w:t>Хорхе Бусаде Виялба</w:t>
      </w:r>
      <w:r w:rsidRPr="00F350F0">
        <w:rPr>
          <w:rStyle w:val="HideTWBExt"/>
          <w:b w:val="0"/>
          <w:noProof w:val="0"/>
        </w:rPr>
        <w:t>&lt;/Members&gt;</w:t>
      </w:r>
    </w:p>
    <w:p w:rsidR="006C1CE1" w:rsidRPr="00F350F0" w:rsidRDefault="00F350F0" w:rsidP="006C1CE1">
      <w:r w:rsidRPr="00F350F0">
        <w:rPr>
          <w:rStyle w:val="HideTWBExt"/>
          <w:noProof w:val="0"/>
        </w:rPr>
        <w:t>&lt;/RepeatBlock-By&gt;</w:t>
      </w:r>
    </w:p>
    <w:p w:rsidR="006C1CE1" w:rsidRPr="00F350F0" w:rsidRDefault="00F350F0" w:rsidP="006C1CE1">
      <w:pPr>
        <w:pStyle w:val="NormalBold"/>
        <w:keepNext/>
      </w:pPr>
      <w:r w:rsidRPr="00F350F0">
        <w:rPr>
          <w:rStyle w:val="HideTWBExt"/>
          <w:b w:val="0"/>
          <w:noProof w:val="0"/>
        </w:rPr>
        <w:t>&lt;DocAmend&gt;</w:t>
      </w:r>
      <w:r w:rsidRPr="00F350F0">
        <w:t>Предложение за регламент</w:t>
      </w:r>
      <w:r w:rsidRPr="00F350F0">
        <w:rPr>
          <w:rStyle w:val="HideTWBExt"/>
          <w:b w:val="0"/>
          <w:noProof w:val="0"/>
        </w:rPr>
        <w:t>&lt;/DocAmend&gt;</w:t>
      </w:r>
    </w:p>
    <w:p w:rsidR="006C1CE1" w:rsidRPr="00F350F0" w:rsidRDefault="00F350F0" w:rsidP="006C1CE1">
      <w:pPr>
        <w:pStyle w:val="NormalBold"/>
      </w:pPr>
      <w:r w:rsidRPr="00F350F0">
        <w:rPr>
          <w:rStyle w:val="HideTWBExt"/>
          <w:b w:val="0"/>
          <w:noProof w:val="0"/>
        </w:rPr>
        <w:t>&lt;Article&gt;</w:t>
      </w:r>
      <w:r w:rsidRPr="00F350F0">
        <w:t>Постановителна част – точка 16а– член 12а (нов)</w:t>
      </w:r>
      <w:r w:rsidRPr="00F350F0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03531" w:rsidRPr="00F350F0" w:rsidTr="006D69C2">
        <w:trPr>
          <w:jc w:val="center"/>
        </w:trPr>
        <w:tc>
          <w:tcPr>
            <w:tcW w:w="9752" w:type="dxa"/>
            <w:gridSpan w:val="2"/>
          </w:tcPr>
          <w:p w:rsidR="006C1CE1" w:rsidRPr="00F350F0" w:rsidRDefault="006C1CE1" w:rsidP="006D69C2">
            <w:pPr>
              <w:keepNext/>
            </w:pPr>
          </w:p>
        </w:tc>
      </w:tr>
      <w:tr w:rsidR="00803531" w:rsidRPr="00F350F0" w:rsidTr="006D69C2">
        <w:trPr>
          <w:jc w:val="center"/>
        </w:trPr>
        <w:tc>
          <w:tcPr>
            <w:tcW w:w="4876" w:type="dxa"/>
          </w:tcPr>
          <w:p w:rsidR="006C1CE1" w:rsidRPr="00F350F0" w:rsidRDefault="00F350F0" w:rsidP="006D69C2">
            <w:pPr>
              <w:pStyle w:val="ColumnHeading"/>
              <w:keepNext/>
            </w:pPr>
            <w:r w:rsidRPr="00F350F0">
              <w:t>Текст, предложен от Комисията</w:t>
            </w:r>
          </w:p>
        </w:tc>
        <w:tc>
          <w:tcPr>
            <w:tcW w:w="4876" w:type="dxa"/>
          </w:tcPr>
          <w:p w:rsidR="006C1CE1" w:rsidRPr="00F350F0" w:rsidRDefault="00F350F0" w:rsidP="006D69C2">
            <w:pPr>
              <w:pStyle w:val="ColumnHeading"/>
              <w:keepNext/>
            </w:pPr>
            <w:r w:rsidRPr="00F350F0">
              <w:t>Изменение</w:t>
            </w:r>
          </w:p>
        </w:tc>
      </w:tr>
      <w:tr w:rsidR="00803531" w:rsidRPr="00F350F0" w:rsidTr="006D69C2">
        <w:trPr>
          <w:jc w:val="center"/>
        </w:trPr>
        <w:tc>
          <w:tcPr>
            <w:tcW w:w="4876" w:type="dxa"/>
          </w:tcPr>
          <w:p w:rsidR="006C1CE1" w:rsidRPr="00F350F0" w:rsidRDefault="006C1CE1" w:rsidP="006D69C2">
            <w:pPr>
              <w:pStyle w:val="Normal6"/>
            </w:pPr>
          </w:p>
        </w:tc>
        <w:tc>
          <w:tcPr>
            <w:tcW w:w="4876" w:type="dxa"/>
          </w:tcPr>
          <w:p w:rsidR="006C1CE1" w:rsidRPr="00F350F0" w:rsidRDefault="00F350F0" w:rsidP="00211B52">
            <w:pPr>
              <w:pStyle w:val="Normal6"/>
              <w:jc w:val="center"/>
              <w:rPr>
                <w:szCs w:val="24"/>
              </w:rPr>
            </w:pPr>
            <w:r w:rsidRPr="00F350F0">
              <w:rPr>
                <w:b/>
                <w:i/>
              </w:rPr>
              <w:t>Член 12 а</w:t>
            </w:r>
          </w:p>
        </w:tc>
      </w:tr>
      <w:tr w:rsidR="00803531" w:rsidRPr="00F350F0" w:rsidTr="006D69C2">
        <w:trPr>
          <w:jc w:val="center"/>
        </w:trPr>
        <w:tc>
          <w:tcPr>
            <w:tcW w:w="4876" w:type="dxa"/>
          </w:tcPr>
          <w:p w:rsidR="006C1CE1" w:rsidRPr="00F350F0" w:rsidRDefault="006C1CE1" w:rsidP="006D69C2">
            <w:pPr>
              <w:pStyle w:val="Normal6"/>
            </w:pPr>
          </w:p>
        </w:tc>
        <w:tc>
          <w:tcPr>
            <w:tcW w:w="4876" w:type="dxa"/>
          </w:tcPr>
          <w:p w:rsidR="006C1CE1" w:rsidRPr="00F350F0" w:rsidRDefault="00F350F0" w:rsidP="00211B52">
            <w:pPr>
              <w:pStyle w:val="Normal6"/>
              <w:jc w:val="center"/>
              <w:rPr>
                <w:szCs w:val="24"/>
              </w:rPr>
            </w:pPr>
            <w:r w:rsidRPr="00F350F0">
              <w:rPr>
                <w:b/>
                <w:i/>
              </w:rPr>
              <w:t>Събиране и предаване на данни за дактилоскопични отпечатъци и за портретни снимки</w:t>
            </w:r>
          </w:p>
        </w:tc>
      </w:tr>
      <w:tr w:rsidR="00803531" w:rsidRPr="00F350F0" w:rsidTr="006D69C2">
        <w:trPr>
          <w:jc w:val="center"/>
        </w:trPr>
        <w:tc>
          <w:tcPr>
            <w:tcW w:w="4876" w:type="dxa"/>
          </w:tcPr>
          <w:p w:rsidR="006C1CE1" w:rsidRPr="00F350F0" w:rsidRDefault="006C1CE1" w:rsidP="006D69C2">
            <w:pPr>
              <w:pStyle w:val="Normal6"/>
            </w:pPr>
          </w:p>
        </w:tc>
        <w:tc>
          <w:tcPr>
            <w:tcW w:w="4876" w:type="dxa"/>
          </w:tcPr>
          <w:p w:rsidR="006C1CE1" w:rsidRPr="00F350F0" w:rsidRDefault="00F350F0" w:rsidP="006D69C2">
            <w:pPr>
              <w:pStyle w:val="Normal6"/>
              <w:rPr>
                <w:szCs w:val="24"/>
              </w:rPr>
            </w:pPr>
            <w:r w:rsidRPr="00F350F0">
              <w:rPr>
                <w:b/>
                <w:i/>
              </w:rPr>
              <w:t xml:space="preserve">1. </w:t>
            </w:r>
            <w:r w:rsidRPr="00F350F0">
              <w:rPr>
                <w:b/>
                <w:i/>
              </w:rPr>
              <w:tab/>
              <w:t xml:space="preserve">Всяка държава членка снема незабавно при пристигането на нейна територия дактилоскопични отпечатъци от всички пръсти и прави портретна снимка на всеки </w:t>
            </w:r>
            <w:r w:rsidRPr="00F350F0">
              <w:rPr>
                <w:b/>
                <w:i/>
              </w:rPr>
              <w:t>презаселен гражданин на трета държава или лице без гражданство на възраст поне шест години и ги предава на централната система заедно с другите данни, посочени в член 10 от Регламент (ЕС) .../…</w:t>
            </w:r>
          </w:p>
        </w:tc>
      </w:tr>
      <w:tr w:rsidR="00803531" w:rsidRPr="00F350F0" w:rsidTr="006D69C2">
        <w:trPr>
          <w:jc w:val="center"/>
        </w:trPr>
        <w:tc>
          <w:tcPr>
            <w:tcW w:w="4876" w:type="dxa"/>
          </w:tcPr>
          <w:p w:rsidR="006C1CE1" w:rsidRPr="00F350F0" w:rsidRDefault="006C1CE1" w:rsidP="006D69C2">
            <w:pPr>
              <w:pStyle w:val="Normal6"/>
            </w:pPr>
          </w:p>
        </w:tc>
        <w:tc>
          <w:tcPr>
            <w:tcW w:w="4876" w:type="dxa"/>
          </w:tcPr>
          <w:p w:rsidR="006C1CE1" w:rsidRPr="00F350F0" w:rsidRDefault="00F350F0" w:rsidP="006D69C2">
            <w:pPr>
              <w:pStyle w:val="Normal6"/>
              <w:rPr>
                <w:szCs w:val="24"/>
              </w:rPr>
            </w:pPr>
            <w:r w:rsidRPr="00F350F0">
              <w:rPr>
                <w:b/>
                <w:i/>
              </w:rPr>
              <w:t>Неспазването на незабавно снемане на дактилоскопични отпечат</w:t>
            </w:r>
            <w:r w:rsidRPr="00F350F0">
              <w:rPr>
                <w:b/>
                <w:i/>
              </w:rPr>
              <w:t xml:space="preserve">ъци от всички пръсти и заснемане на портретна снимка не освобождава държавите членки от задължението </w:t>
            </w:r>
            <w:r w:rsidRPr="00F350F0">
              <w:rPr>
                <w:b/>
                <w:i/>
              </w:rPr>
              <w:lastRenderedPageBreak/>
              <w:t>да снемат и предадат дактилоскопичните отпечатъци и портретна снимка на централната система. Когато състоянието на върховете на пръстите не позволява снема</w:t>
            </w:r>
            <w:r w:rsidRPr="00F350F0">
              <w:rPr>
                <w:b/>
                <w:i/>
              </w:rPr>
              <w:t>не на дактилоскопични отпечатъци с качество, позволяващо добро сравняване съгласно член 26, държавата членка по презаселване снема повторно дактилоскопичните отпечатъци на лицето и ги изпраща отново във възможно най-кратък срок и не по-късно от 48 часа сле</w:t>
            </w:r>
            <w:r w:rsidRPr="00F350F0">
              <w:rPr>
                <w:b/>
                <w:i/>
              </w:rPr>
              <w:t>д успешното им повторно снемане.</w:t>
            </w:r>
          </w:p>
        </w:tc>
      </w:tr>
      <w:tr w:rsidR="00803531" w:rsidRPr="00F350F0" w:rsidTr="006D69C2">
        <w:trPr>
          <w:jc w:val="center"/>
        </w:trPr>
        <w:tc>
          <w:tcPr>
            <w:tcW w:w="4876" w:type="dxa"/>
          </w:tcPr>
          <w:p w:rsidR="006C1CE1" w:rsidRPr="00F350F0" w:rsidRDefault="006C1CE1" w:rsidP="006D69C2">
            <w:pPr>
              <w:pStyle w:val="Normal6"/>
            </w:pPr>
          </w:p>
        </w:tc>
        <w:tc>
          <w:tcPr>
            <w:tcW w:w="4876" w:type="dxa"/>
          </w:tcPr>
          <w:p w:rsidR="006C1CE1" w:rsidRPr="00F350F0" w:rsidRDefault="00F350F0" w:rsidP="006D69C2">
            <w:pPr>
              <w:pStyle w:val="Normal6"/>
              <w:rPr>
                <w:szCs w:val="24"/>
              </w:rPr>
            </w:pPr>
            <w:r w:rsidRPr="00F350F0">
              <w:rPr>
                <w:b/>
                <w:i/>
              </w:rPr>
              <w:t xml:space="preserve">2. </w:t>
            </w:r>
            <w:r w:rsidRPr="00F350F0">
              <w:rPr>
                <w:b/>
                <w:i/>
              </w:rPr>
              <w:tab/>
              <w:t>Чрез дерогация от параграф 1, ако на презаселен гражданин на трета държава или лице без гражданство не е възможно да бъдат снети дактилоскопични отпечатъци, да бъде заснета портретна снимка или и двете поради предприе</w:t>
            </w:r>
            <w:r w:rsidRPr="00F350F0">
              <w:rPr>
                <w:b/>
                <w:i/>
              </w:rPr>
              <w:t>мане на мерки във връзка с неговото здраве или с опазването на общественото здраве, държавите членки вземат и изпращат тези дактилоскопични отпечатъци, портретна снимка или и двете във възможно най-кратък срок и не по-късно от 48 часа след отпадането на те</w:t>
            </w:r>
            <w:r w:rsidRPr="00F350F0">
              <w:rPr>
                <w:b/>
                <w:i/>
              </w:rPr>
              <w:t>зи причини във връзка със здравето.</w:t>
            </w:r>
          </w:p>
        </w:tc>
      </w:tr>
    </w:tbl>
    <w:p w:rsidR="006C1CE1" w:rsidRPr="00F350F0" w:rsidRDefault="00F350F0" w:rsidP="006C1CE1">
      <w:pPr>
        <w:pStyle w:val="Olang"/>
        <w:rPr>
          <w:noProof w:val="0"/>
        </w:rPr>
      </w:pPr>
      <w:r w:rsidRPr="00F350F0">
        <w:rPr>
          <w:noProof w:val="0"/>
        </w:rPr>
        <w:t xml:space="preserve">Or. </w:t>
      </w:r>
      <w:r w:rsidRPr="00F350F0">
        <w:rPr>
          <w:rStyle w:val="HideTWBExt"/>
          <w:noProof w:val="0"/>
        </w:rPr>
        <w:t>&lt;Original&gt;</w:t>
      </w:r>
      <w:r w:rsidRPr="00F350F0">
        <w:rPr>
          <w:rStyle w:val="HideTWBInt"/>
          <w:noProof w:val="0"/>
        </w:rPr>
        <w:t>{EN}</w:t>
      </w:r>
      <w:r w:rsidRPr="00F350F0">
        <w:rPr>
          <w:noProof w:val="0"/>
        </w:rPr>
        <w:t>en</w:t>
      </w:r>
      <w:r w:rsidRPr="00F350F0">
        <w:rPr>
          <w:rStyle w:val="HideTWBExt"/>
          <w:noProof w:val="0"/>
        </w:rPr>
        <w:t>&lt;/Original&gt;</w:t>
      </w:r>
    </w:p>
    <w:p w:rsidR="00075CA9" w:rsidRPr="00F350F0" w:rsidRDefault="00F350F0" w:rsidP="00075CA9">
      <w:pPr>
        <w:pStyle w:val="JustificationTitle"/>
        <w:rPr>
          <w:noProof w:val="0"/>
        </w:rPr>
      </w:pPr>
      <w:r w:rsidRPr="00F350F0">
        <w:rPr>
          <w:rStyle w:val="HideTWBExt"/>
          <w:i w:val="0"/>
          <w:noProof w:val="0"/>
        </w:rPr>
        <w:t>&lt;TitreJust&gt;</w:t>
      </w:r>
      <w:r w:rsidRPr="00F350F0">
        <w:rPr>
          <w:noProof w:val="0"/>
        </w:rPr>
        <w:t>Обосновка</w:t>
      </w:r>
      <w:r w:rsidRPr="00F350F0">
        <w:rPr>
          <w:rStyle w:val="HideTWBExt"/>
          <w:i w:val="0"/>
          <w:noProof w:val="0"/>
        </w:rPr>
        <w:t>&lt;/TitreJust&gt;</w:t>
      </w:r>
    </w:p>
    <w:p w:rsidR="00075CA9" w:rsidRPr="00F350F0" w:rsidRDefault="00F350F0" w:rsidP="006C1CE1">
      <w:pPr>
        <w:rPr>
          <w:i/>
        </w:rPr>
      </w:pPr>
      <w:r w:rsidRPr="00F350F0">
        <w:rPr>
          <w:i/>
        </w:rPr>
        <w:t xml:space="preserve">Възстановяване на позицията на Парламента относно тази категория лица, които да бъдат регистрирани в Евродак. Допълнителни разяснения са включени в </w:t>
      </w:r>
      <w:r w:rsidRPr="00F350F0">
        <w:rPr>
          <w:i/>
        </w:rPr>
        <w:t>изложението на мотивите на докладчика.</w:t>
      </w:r>
    </w:p>
    <w:p w:rsidR="006C1CE1" w:rsidRPr="00F350F0" w:rsidRDefault="00F350F0" w:rsidP="006C1CE1">
      <w:r w:rsidRPr="00F350F0">
        <w:rPr>
          <w:rStyle w:val="HideTWBExt"/>
          <w:noProof w:val="0"/>
        </w:rPr>
        <w:t>&lt;/Amend&gt;</w:t>
      </w:r>
    </w:p>
    <w:p w:rsidR="006C1CE1" w:rsidRPr="00F350F0" w:rsidRDefault="00F350F0" w:rsidP="006C1CE1">
      <w:pPr>
        <w:pStyle w:val="AMNumberTabs0"/>
        <w:keepNext/>
      </w:pPr>
      <w:r w:rsidRPr="00F350F0">
        <w:rPr>
          <w:rStyle w:val="HideTWBExt"/>
          <w:b w:val="0"/>
          <w:noProof w:val="0"/>
        </w:rPr>
        <w:t>&lt;Amend&gt;</w:t>
      </w:r>
      <w:r w:rsidRPr="00F350F0">
        <w:t>Изменение</w:t>
      </w:r>
      <w:r w:rsidRPr="00F350F0">
        <w:tab/>
      </w:r>
      <w:r w:rsidRPr="00F350F0">
        <w:tab/>
      </w:r>
      <w:r w:rsidRPr="00F350F0">
        <w:rPr>
          <w:rStyle w:val="HideTWBExt"/>
          <w:b w:val="0"/>
          <w:noProof w:val="0"/>
        </w:rPr>
        <w:t>&lt;NumAm&gt;</w:t>
      </w:r>
      <w:r w:rsidRPr="00F350F0">
        <w:t>28</w:t>
      </w:r>
      <w:r w:rsidRPr="00F350F0">
        <w:rPr>
          <w:rStyle w:val="HideTWBExt"/>
          <w:b w:val="0"/>
          <w:noProof w:val="0"/>
        </w:rPr>
        <w:t>&lt;/NumAm&gt;</w:t>
      </w:r>
    </w:p>
    <w:p w:rsidR="006C1CE1" w:rsidRPr="00F350F0" w:rsidRDefault="00F350F0" w:rsidP="006C1CE1">
      <w:pPr>
        <w:pStyle w:val="NormalBold"/>
      </w:pPr>
      <w:r w:rsidRPr="00F350F0">
        <w:rPr>
          <w:rStyle w:val="HideTWBExt"/>
          <w:b w:val="0"/>
          <w:noProof w:val="0"/>
        </w:rPr>
        <w:t>&lt;RepeatBlock-By&gt;&lt;Members&gt;</w:t>
      </w:r>
      <w:r w:rsidRPr="00F350F0">
        <w:t>Хорхе Бусаде Виялба</w:t>
      </w:r>
      <w:r w:rsidRPr="00F350F0">
        <w:rPr>
          <w:rStyle w:val="HideTWBExt"/>
          <w:b w:val="0"/>
          <w:noProof w:val="0"/>
        </w:rPr>
        <w:t>&lt;/Members&gt;</w:t>
      </w:r>
    </w:p>
    <w:p w:rsidR="006C1CE1" w:rsidRPr="00F350F0" w:rsidRDefault="00F350F0" w:rsidP="006C1CE1">
      <w:r w:rsidRPr="00F350F0">
        <w:rPr>
          <w:rStyle w:val="HideTWBExt"/>
          <w:noProof w:val="0"/>
        </w:rPr>
        <w:t>&lt;/RepeatBlock-By&gt;</w:t>
      </w:r>
    </w:p>
    <w:p w:rsidR="006C1CE1" w:rsidRPr="00F350F0" w:rsidRDefault="00F350F0" w:rsidP="006C1CE1">
      <w:pPr>
        <w:pStyle w:val="NormalBold"/>
        <w:keepNext/>
      </w:pPr>
      <w:r w:rsidRPr="00F350F0">
        <w:rPr>
          <w:rStyle w:val="HideTWBExt"/>
          <w:b w:val="0"/>
          <w:noProof w:val="0"/>
        </w:rPr>
        <w:t>&lt;DocAmend&gt;</w:t>
      </w:r>
      <w:r w:rsidRPr="00F350F0">
        <w:t>Предложение за регламент</w:t>
      </w:r>
      <w:r w:rsidRPr="00F350F0">
        <w:rPr>
          <w:rStyle w:val="HideTWBExt"/>
          <w:b w:val="0"/>
          <w:noProof w:val="0"/>
        </w:rPr>
        <w:t>&lt;/DocAmend&gt;</w:t>
      </w:r>
    </w:p>
    <w:p w:rsidR="006C1CE1" w:rsidRPr="00F350F0" w:rsidRDefault="00F350F0" w:rsidP="006C1CE1">
      <w:pPr>
        <w:pStyle w:val="NormalBold"/>
      </w:pPr>
      <w:r w:rsidRPr="00F350F0">
        <w:rPr>
          <w:rStyle w:val="HideTWBExt"/>
          <w:b w:val="0"/>
          <w:noProof w:val="0"/>
        </w:rPr>
        <w:t>&lt;Article&gt;</w:t>
      </w:r>
      <w:r w:rsidRPr="00F350F0">
        <w:t xml:space="preserve">Постановителна част – точка 16 б– член 12 б </w:t>
      </w:r>
      <w:r w:rsidRPr="00F350F0">
        <w:t>(нов)</w:t>
      </w:r>
      <w:r w:rsidRPr="00F350F0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03531" w:rsidRPr="00F350F0" w:rsidTr="006D69C2">
        <w:trPr>
          <w:jc w:val="center"/>
        </w:trPr>
        <w:tc>
          <w:tcPr>
            <w:tcW w:w="9752" w:type="dxa"/>
            <w:gridSpan w:val="2"/>
          </w:tcPr>
          <w:p w:rsidR="006C1CE1" w:rsidRPr="00F350F0" w:rsidRDefault="006C1CE1" w:rsidP="006D69C2">
            <w:pPr>
              <w:keepNext/>
            </w:pPr>
          </w:p>
        </w:tc>
      </w:tr>
      <w:tr w:rsidR="00803531" w:rsidRPr="00F350F0" w:rsidTr="006D69C2">
        <w:trPr>
          <w:jc w:val="center"/>
        </w:trPr>
        <w:tc>
          <w:tcPr>
            <w:tcW w:w="4876" w:type="dxa"/>
          </w:tcPr>
          <w:p w:rsidR="006C1CE1" w:rsidRPr="00F350F0" w:rsidRDefault="00F350F0" w:rsidP="006D69C2">
            <w:pPr>
              <w:pStyle w:val="ColumnHeading"/>
              <w:keepNext/>
            </w:pPr>
            <w:r w:rsidRPr="00F350F0">
              <w:t>Текст, предложен от Комисията</w:t>
            </w:r>
          </w:p>
        </w:tc>
        <w:tc>
          <w:tcPr>
            <w:tcW w:w="4876" w:type="dxa"/>
          </w:tcPr>
          <w:p w:rsidR="006C1CE1" w:rsidRPr="00F350F0" w:rsidRDefault="00F350F0" w:rsidP="006D69C2">
            <w:pPr>
              <w:pStyle w:val="ColumnHeading"/>
              <w:keepNext/>
            </w:pPr>
            <w:r w:rsidRPr="00F350F0">
              <w:t>Изменение</w:t>
            </w:r>
          </w:p>
        </w:tc>
      </w:tr>
      <w:tr w:rsidR="00803531" w:rsidRPr="00F350F0" w:rsidTr="006D69C2">
        <w:trPr>
          <w:jc w:val="center"/>
        </w:trPr>
        <w:tc>
          <w:tcPr>
            <w:tcW w:w="4876" w:type="dxa"/>
          </w:tcPr>
          <w:p w:rsidR="006C1CE1" w:rsidRPr="00F350F0" w:rsidRDefault="006C1CE1" w:rsidP="006D69C2">
            <w:pPr>
              <w:pStyle w:val="Normal6"/>
            </w:pPr>
          </w:p>
        </w:tc>
        <w:tc>
          <w:tcPr>
            <w:tcW w:w="4876" w:type="dxa"/>
          </w:tcPr>
          <w:p w:rsidR="006C1CE1" w:rsidRPr="00F350F0" w:rsidRDefault="00F350F0" w:rsidP="00211B52">
            <w:pPr>
              <w:pStyle w:val="Normal6"/>
              <w:jc w:val="center"/>
              <w:rPr>
                <w:szCs w:val="24"/>
              </w:rPr>
            </w:pPr>
            <w:r w:rsidRPr="00F350F0">
              <w:rPr>
                <w:b/>
                <w:i/>
              </w:rPr>
              <w:t>Член 12 б</w:t>
            </w:r>
          </w:p>
        </w:tc>
      </w:tr>
      <w:tr w:rsidR="00803531" w:rsidRPr="00F350F0" w:rsidTr="006D69C2">
        <w:trPr>
          <w:jc w:val="center"/>
        </w:trPr>
        <w:tc>
          <w:tcPr>
            <w:tcW w:w="4876" w:type="dxa"/>
          </w:tcPr>
          <w:p w:rsidR="006354F4" w:rsidRPr="00F350F0" w:rsidRDefault="006354F4" w:rsidP="006D69C2">
            <w:pPr>
              <w:pStyle w:val="Normal6"/>
            </w:pPr>
          </w:p>
        </w:tc>
        <w:tc>
          <w:tcPr>
            <w:tcW w:w="4876" w:type="dxa"/>
          </w:tcPr>
          <w:p w:rsidR="006354F4" w:rsidRPr="00F350F0" w:rsidRDefault="00F350F0" w:rsidP="006354F4">
            <w:pPr>
              <w:pStyle w:val="Normal6"/>
              <w:jc w:val="center"/>
              <w:rPr>
                <w:b/>
                <w:i/>
              </w:rPr>
            </w:pPr>
            <w:r w:rsidRPr="00F350F0">
              <w:rPr>
                <w:b/>
                <w:i/>
              </w:rPr>
              <w:t>Регистриране на данните</w:t>
            </w:r>
          </w:p>
        </w:tc>
      </w:tr>
      <w:tr w:rsidR="00803531" w:rsidRPr="00F350F0" w:rsidTr="006D69C2">
        <w:trPr>
          <w:jc w:val="center"/>
        </w:trPr>
        <w:tc>
          <w:tcPr>
            <w:tcW w:w="4876" w:type="dxa"/>
          </w:tcPr>
          <w:p w:rsidR="006354F4" w:rsidRPr="00F350F0" w:rsidRDefault="006354F4" w:rsidP="006D69C2">
            <w:pPr>
              <w:pStyle w:val="Normal6"/>
            </w:pPr>
          </w:p>
        </w:tc>
        <w:tc>
          <w:tcPr>
            <w:tcW w:w="4876" w:type="dxa"/>
          </w:tcPr>
          <w:p w:rsidR="006354F4" w:rsidRPr="00F350F0" w:rsidRDefault="00F350F0" w:rsidP="00211B52">
            <w:pPr>
              <w:pStyle w:val="Normal6"/>
              <w:rPr>
                <w:b/>
                <w:i/>
              </w:rPr>
            </w:pPr>
            <w:r w:rsidRPr="00F350F0">
              <w:rPr>
                <w:b/>
                <w:i/>
              </w:rPr>
              <w:t xml:space="preserve">В централната система се регистрират само следните данни: </w:t>
            </w:r>
          </w:p>
        </w:tc>
      </w:tr>
      <w:tr w:rsidR="00803531" w:rsidRPr="00F350F0" w:rsidTr="006D69C2">
        <w:trPr>
          <w:jc w:val="center"/>
        </w:trPr>
        <w:tc>
          <w:tcPr>
            <w:tcW w:w="4876" w:type="dxa"/>
          </w:tcPr>
          <w:p w:rsidR="006C1CE1" w:rsidRPr="00F350F0" w:rsidRDefault="006C1CE1" w:rsidP="006D69C2">
            <w:pPr>
              <w:pStyle w:val="Normal6"/>
            </w:pPr>
          </w:p>
        </w:tc>
        <w:tc>
          <w:tcPr>
            <w:tcW w:w="4876" w:type="dxa"/>
          </w:tcPr>
          <w:p w:rsidR="006C1CE1" w:rsidRPr="00F350F0" w:rsidRDefault="00F350F0" w:rsidP="006D69C2">
            <w:pPr>
              <w:pStyle w:val="Normal6"/>
              <w:rPr>
                <w:szCs w:val="24"/>
              </w:rPr>
            </w:pPr>
            <w:r w:rsidRPr="00F350F0">
              <w:rPr>
                <w:b/>
                <w:i/>
              </w:rPr>
              <w:t xml:space="preserve">a) </w:t>
            </w:r>
            <w:r w:rsidRPr="00F350F0">
              <w:rPr>
                <w:b/>
                <w:i/>
              </w:rPr>
              <w:tab/>
              <w:t>данни за дактилоскопични отпечатъци;</w:t>
            </w:r>
          </w:p>
        </w:tc>
      </w:tr>
      <w:tr w:rsidR="00803531" w:rsidRPr="00F350F0" w:rsidTr="006D69C2">
        <w:trPr>
          <w:jc w:val="center"/>
        </w:trPr>
        <w:tc>
          <w:tcPr>
            <w:tcW w:w="4876" w:type="dxa"/>
          </w:tcPr>
          <w:p w:rsidR="006C1CE1" w:rsidRPr="00F350F0" w:rsidRDefault="006C1CE1" w:rsidP="006D69C2">
            <w:pPr>
              <w:pStyle w:val="Normal6"/>
            </w:pPr>
          </w:p>
        </w:tc>
        <w:tc>
          <w:tcPr>
            <w:tcW w:w="4876" w:type="dxa"/>
          </w:tcPr>
          <w:p w:rsidR="006C1CE1" w:rsidRPr="00F350F0" w:rsidRDefault="00F350F0" w:rsidP="006D69C2">
            <w:pPr>
              <w:pStyle w:val="Normal6"/>
              <w:rPr>
                <w:szCs w:val="24"/>
              </w:rPr>
            </w:pPr>
            <w:r w:rsidRPr="00F350F0">
              <w:rPr>
                <w:b/>
                <w:i/>
              </w:rPr>
              <w:t xml:space="preserve">б) </w:t>
            </w:r>
            <w:r w:rsidRPr="00F350F0">
              <w:rPr>
                <w:b/>
                <w:i/>
              </w:rPr>
              <w:tab/>
              <w:t>портретна снимка;</w:t>
            </w:r>
          </w:p>
        </w:tc>
      </w:tr>
      <w:tr w:rsidR="00803531" w:rsidRPr="00F350F0" w:rsidTr="006D69C2">
        <w:trPr>
          <w:jc w:val="center"/>
        </w:trPr>
        <w:tc>
          <w:tcPr>
            <w:tcW w:w="4876" w:type="dxa"/>
          </w:tcPr>
          <w:p w:rsidR="006C1CE1" w:rsidRPr="00F350F0" w:rsidRDefault="006C1CE1" w:rsidP="006D69C2">
            <w:pPr>
              <w:pStyle w:val="Normal6"/>
            </w:pPr>
          </w:p>
        </w:tc>
        <w:tc>
          <w:tcPr>
            <w:tcW w:w="4876" w:type="dxa"/>
          </w:tcPr>
          <w:p w:rsidR="006C1CE1" w:rsidRPr="00F350F0" w:rsidRDefault="00F350F0" w:rsidP="006D69C2">
            <w:pPr>
              <w:pStyle w:val="Normal6"/>
              <w:rPr>
                <w:szCs w:val="24"/>
              </w:rPr>
            </w:pPr>
            <w:r w:rsidRPr="00F350F0">
              <w:rPr>
                <w:b/>
                <w:i/>
              </w:rPr>
              <w:t xml:space="preserve">в) </w:t>
            </w:r>
            <w:r w:rsidRPr="00F350F0">
              <w:rPr>
                <w:b/>
                <w:i/>
              </w:rPr>
              <w:tab/>
              <w:t xml:space="preserve">фамилно и собствено име, </w:t>
            </w:r>
            <w:r w:rsidRPr="00F350F0">
              <w:rPr>
                <w:b/>
                <w:i/>
              </w:rPr>
              <w:t>име при раждането и предишни имена, както и всички псевдоними, които могат да бъдат въведени отделно;</w:t>
            </w:r>
          </w:p>
        </w:tc>
      </w:tr>
      <w:tr w:rsidR="00803531" w:rsidRPr="00F350F0" w:rsidTr="006D69C2">
        <w:trPr>
          <w:jc w:val="center"/>
        </w:trPr>
        <w:tc>
          <w:tcPr>
            <w:tcW w:w="4876" w:type="dxa"/>
          </w:tcPr>
          <w:p w:rsidR="006C1CE1" w:rsidRPr="00F350F0" w:rsidRDefault="006C1CE1" w:rsidP="006D69C2">
            <w:pPr>
              <w:pStyle w:val="Normal6"/>
            </w:pPr>
          </w:p>
        </w:tc>
        <w:tc>
          <w:tcPr>
            <w:tcW w:w="4876" w:type="dxa"/>
          </w:tcPr>
          <w:p w:rsidR="006C1CE1" w:rsidRPr="00F350F0" w:rsidRDefault="00F350F0" w:rsidP="006D69C2">
            <w:pPr>
              <w:pStyle w:val="Normal6"/>
              <w:rPr>
                <w:szCs w:val="24"/>
              </w:rPr>
            </w:pPr>
            <w:r w:rsidRPr="00F350F0">
              <w:rPr>
                <w:b/>
                <w:i/>
              </w:rPr>
              <w:t xml:space="preserve">г) </w:t>
            </w:r>
            <w:r w:rsidRPr="00F350F0">
              <w:rPr>
                <w:b/>
                <w:i/>
              </w:rPr>
              <w:tab/>
              <w:t>гражданство;</w:t>
            </w:r>
          </w:p>
        </w:tc>
      </w:tr>
      <w:tr w:rsidR="00803531" w:rsidRPr="00F350F0" w:rsidTr="006D69C2">
        <w:trPr>
          <w:jc w:val="center"/>
        </w:trPr>
        <w:tc>
          <w:tcPr>
            <w:tcW w:w="4876" w:type="dxa"/>
          </w:tcPr>
          <w:p w:rsidR="006C1CE1" w:rsidRPr="00F350F0" w:rsidRDefault="006C1CE1" w:rsidP="006D69C2">
            <w:pPr>
              <w:pStyle w:val="Normal6"/>
            </w:pPr>
          </w:p>
        </w:tc>
        <w:tc>
          <w:tcPr>
            <w:tcW w:w="4876" w:type="dxa"/>
          </w:tcPr>
          <w:p w:rsidR="006C1CE1" w:rsidRPr="00F350F0" w:rsidRDefault="00F350F0" w:rsidP="006D69C2">
            <w:pPr>
              <w:pStyle w:val="Normal6"/>
              <w:rPr>
                <w:szCs w:val="24"/>
              </w:rPr>
            </w:pPr>
            <w:r w:rsidRPr="00F350F0">
              <w:rPr>
                <w:b/>
                <w:i/>
              </w:rPr>
              <w:t xml:space="preserve">д) </w:t>
            </w:r>
            <w:r w:rsidRPr="00F350F0">
              <w:rPr>
                <w:b/>
                <w:i/>
              </w:rPr>
              <w:tab/>
              <w:t>място и дата на раждане;</w:t>
            </w:r>
          </w:p>
        </w:tc>
      </w:tr>
      <w:tr w:rsidR="00803531" w:rsidRPr="00F350F0" w:rsidTr="006D69C2">
        <w:trPr>
          <w:jc w:val="center"/>
        </w:trPr>
        <w:tc>
          <w:tcPr>
            <w:tcW w:w="4876" w:type="dxa"/>
          </w:tcPr>
          <w:p w:rsidR="006C1CE1" w:rsidRPr="00F350F0" w:rsidRDefault="006C1CE1" w:rsidP="006D69C2">
            <w:pPr>
              <w:pStyle w:val="Normal6"/>
            </w:pPr>
          </w:p>
        </w:tc>
        <w:tc>
          <w:tcPr>
            <w:tcW w:w="4876" w:type="dxa"/>
          </w:tcPr>
          <w:p w:rsidR="006C1CE1" w:rsidRPr="00F350F0" w:rsidRDefault="00F350F0" w:rsidP="006D69C2">
            <w:pPr>
              <w:pStyle w:val="Normal6"/>
              <w:rPr>
                <w:szCs w:val="24"/>
              </w:rPr>
            </w:pPr>
            <w:r w:rsidRPr="00F350F0">
              <w:rPr>
                <w:b/>
                <w:i/>
              </w:rPr>
              <w:t xml:space="preserve">е) </w:t>
            </w:r>
            <w:r w:rsidRPr="00F350F0">
              <w:rPr>
                <w:b/>
                <w:i/>
              </w:rPr>
              <w:tab/>
              <w:t>държава членка на презаселване, място и дата на регистрацията;</w:t>
            </w:r>
          </w:p>
        </w:tc>
      </w:tr>
      <w:tr w:rsidR="00803531" w:rsidRPr="00F350F0" w:rsidTr="006D69C2">
        <w:trPr>
          <w:jc w:val="center"/>
        </w:trPr>
        <w:tc>
          <w:tcPr>
            <w:tcW w:w="4876" w:type="dxa"/>
          </w:tcPr>
          <w:p w:rsidR="006C1CE1" w:rsidRPr="00F350F0" w:rsidRDefault="006C1CE1" w:rsidP="006D69C2">
            <w:pPr>
              <w:pStyle w:val="Normal6"/>
            </w:pPr>
          </w:p>
        </w:tc>
        <w:tc>
          <w:tcPr>
            <w:tcW w:w="4876" w:type="dxa"/>
          </w:tcPr>
          <w:p w:rsidR="006C1CE1" w:rsidRPr="00F350F0" w:rsidRDefault="00F350F0" w:rsidP="006D69C2">
            <w:pPr>
              <w:pStyle w:val="Normal6"/>
              <w:rPr>
                <w:szCs w:val="24"/>
              </w:rPr>
            </w:pPr>
            <w:r w:rsidRPr="00F350F0">
              <w:rPr>
                <w:b/>
                <w:i/>
              </w:rPr>
              <w:t xml:space="preserve">ж) </w:t>
            </w:r>
            <w:r w:rsidRPr="00F350F0">
              <w:rPr>
                <w:b/>
                <w:i/>
              </w:rPr>
              <w:tab/>
              <w:t>пол;</w:t>
            </w:r>
          </w:p>
        </w:tc>
      </w:tr>
      <w:tr w:rsidR="00803531" w:rsidRPr="00F350F0" w:rsidTr="006D69C2">
        <w:trPr>
          <w:jc w:val="center"/>
        </w:trPr>
        <w:tc>
          <w:tcPr>
            <w:tcW w:w="4876" w:type="dxa"/>
          </w:tcPr>
          <w:p w:rsidR="006C1CE1" w:rsidRPr="00F350F0" w:rsidRDefault="006C1CE1" w:rsidP="006D69C2">
            <w:pPr>
              <w:pStyle w:val="Normal6"/>
            </w:pPr>
          </w:p>
        </w:tc>
        <w:tc>
          <w:tcPr>
            <w:tcW w:w="4876" w:type="dxa"/>
          </w:tcPr>
          <w:p w:rsidR="006C1CE1" w:rsidRPr="00F350F0" w:rsidRDefault="00F350F0" w:rsidP="006D69C2">
            <w:pPr>
              <w:pStyle w:val="Normal6"/>
              <w:rPr>
                <w:szCs w:val="24"/>
              </w:rPr>
            </w:pPr>
            <w:r w:rsidRPr="00F350F0">
              <w:rPr>
                <w:b/>
                <w:i/>
              </w:rPr>
              <w:t xml:space="preserve">з) </w:t>
            </w:r>
            <w:r w:rsidRPr="00F350F0">
              <w:rPr>
                <w:b/>
                <w:i/>
              </w:rPr>
              <w:tab/>
            </w:r>
            <w:r w:rsidRPr="00F350F0">
              <w:rPr>
                <w:b/>
                <w:i/>
              </w:rPr>
              <w:t>когато е целесъобразно, вид и номер на документа за самоличност или за пътуване; трибуквен код на издаващата държава и срок на валидност;</w:t>
            </w:r>
          </w:p>
        </w:tc>
      </w:tr>
      <w:tr w:rsidR="00803531" w:rsidRPr="00F350F0" w:rsidTr="006D69C2">
        <w:trPr>
          <w:jc w:val="center"/>
        </w:trPr>
        <w:tc>
          <w:tcPr>
            <w:tcW w:w="4876" w:type="dxa"/>
          </w:tcPr>
          <w:p w:rsidR="006C1CE1" w:rsidRPr="00F350F0" w:rsidRDefault="006C1CE1" w:rsidP="006D69C2">
            <w:pPr>
              <w:pStyle w:val="Normal6"/>
            </w:pPr>
          </w:p>
        </w:tc>
        <w:tc>
          <w:tcPr>
            <w:tcW w:w="4876" w:type="dxa"/>
          </w:tcPr>
          <w:p w:rsidR="006C1CE1" w:rsidRPr="00F350F0" w:rsidRDefault="00F350F0" w:rsidP="006D69C2">
            <w:pPr>
              <w:pStyle w:val="Normal6"/>
              <w:rPr>
                <w:szCs w:val="24"/>
              </w:rPr>
            </w:pPr>
            <w:r w:rsidRPr="00F350F0">
              <w:rPr>
                <w:b/>
                <w:i/>
              </w:rPr>
              <w:t xml:space="preserve">и) </w:t>
            </w:r>
            <w:r w:rsidRPr="00F350F0">
              <w:rPr>
                <w:b/>
                <w:i/>
              </w:rPr>
              <w:tab/>
              <w:t>референтен номер, даден от държавата членка по произход;</w:t>
            </w:r>
          </w:p>
        </w:tc>
      </w:tr>
      <w:tr w:rsidR="00803531" w:rsidRPr="00F350F0" w:rsidTr="006D69C2">
        <w:trPr>
          <w:jc w:val="center"/>
        </w:trPr>
        <w:tc>
          <w:tcPr>
            <w:tcW w:w="4876" w:type="dxa"/>
          </w:tcPr>
          <w:p w:rsidR="006C1CE1" w:rsidRPr="00F350F0" w:rsidRDefault="006C1CE1" w:rsidP="006D69C2">
            <w:pPr>
              <w:pStyle w:val="Normal6"/>
            </w:pPr>
          </w:p>
        </w:tc>
        <w:tc>
          <w:tcPr>
            <w:tcW w:w="4876" w:type="dxa"/>
          </w:tcPr>
          <w:p w:rsidR="006C1CE1" w:rsidRPr="00F350F0" w:rsidRDefault="00F350F0" w:rsidP="006D69C2">
            <w:pPr>
              <w:pStyle w:val="Normal6"/>
              <w:rPr>
                <w:szCs w:val="24"/>
              </w:rPr>
            </w:pPr>
            <w:r w:rsidRPr="00F350F0">
              <w:rPr>
                <w:b/>
                <w:i/>
              </w:rPr>
              <w:t xml:space="preserve">й) </w:t>
            </w:r>
            <w:r w:rsidRPr="00F350F0">
              <w:rPr>
                <w:b/>
                <w:i/>
              </w:rPr>
              <w:tab/>
              <w:t>датата, на която са снети дактилоскопичните отпеч</w:t>
            </w:r>
            <w:r w:rsidRPr="00F350F0">
              <w:rPr>
                <w:b/>
                <w:i/>
              </w:rPr>
              <w:t>атъци и/или е направена портретната снимка;</w:t>
            </w:r>
          </w:p>
        </w:tc>
      </w:tr>
      <w:tr w:rsidR="00803531" w:rsidRPr="00F350F0" w:rsidTr="006D69C2">
        <w:trPr>
          <w:jc w:val="center"/>
        </w:trPr>
        <w:tc>
          <w:tcPr>
            <w:tcW w:w="4876" w:type="dxa"/>
          </w:tcPr>
          <w:p w:rsidR="006C1CE1" w:rsidRPr="00F350F0" w:rsidRDefault="006C1CE1" w:rsidP="006D69C2">
            <w:pPr>
              <w:pStyle w:val="Normal6"/>
            </w:pPr>
          </w:p>
        </w:tc>
        <w:tc>
          <w:tcPr>
            <w:tcW w:w="4876" w:type="dxa"/>
          </w:tcPr>
          <w:p w:rsidR="006C1CE1" w:rsidRPr="00F350F0" w:rsidRDefault="00F350F0" w:rsidP="006D69C2">
            <w:pPr>
              <w:pStyle w:val="Normal6"/>
              <w:rPr>
                <w:szCs w:val="24"/>
              </w:rPr>
            </w:pPr>
            <w:r w:rsidRPr="00F350F0">
              <w:rPr>
                <w:b/>
                <w:i/>
              </w:rPr>
              <w:t xml:space="preserve">к) </w:t>
            </w:r>
            <w:r w:rsidRPr="00F350F0">
              <w:rPr>
                <w:b/>
                <w:i/>
              </w:rPr>
              <w:tab/>
              <w:t>датата, на която данните са предадени на централната система;</w:t>
            </w:r>
          </w:p>
        </w:tc>
      </w:tr>
      <w:tr w:rsidR="00803531" w:rsidRPr="00F350F0" w:rsidTr="006D69C2">
        <w:trPr>
          <w:jc w:val="center"/>
        </w:trPr>
        <w:tc>
          <w:tcPr>
            <w:tcW w:w="4876" w:type="dxa"/>
          </w:tcPr>
          <w:p w:rsidR="006C1CE1" w:rsidRPr="00F350F0" w:rsidRDefault="006C1CE1" w:rsidP="006D69C2">
            <w:pPr>
              <w:pStyle w:val="Normal6"/>
            </w:pPr>
          </w:p>
        </w:tc>
        <w:tc>
          <w:tcPr>
            <w:tcW w:w="4876" w:type="dxa"/>
          </w:tcPr>
          <w:p w:rsidR="006C1CE1" w:rsidRPr="00F350F0" w:rsidRDefault="00F350F0" w:rsidP="006D69C2">
            <w:pPr>
              <w:pStyle w:val="Normal6"/>
              <w:rPr>
                <w:szCs w:val="24"/>
              </w:rPr>
            </w:pPr>
            <w:r w:rsidRPr="00F350F0">
              <w:rPr>
                <w:b/>
                <w:i/>
              </w:rPr>
              <w:t xml:space="preserve">л) </w:t>
            </w:r>
            <w:r w:rsidRPr="00F350F0">
              <w:rPr>
                <w:b/>
                <w:i/>
              </w:rPr>
              <w:tab/>
              <w:t>потребителско име на оператора.</w:t>
            </w:r>
          </w:p>
        </w:tc>
      </w:tr>
    </w:tbl>
    <w:p w:rsidR="006C1CE1" w:rsidRPr="00F350F0" w:rsidRDefault="00F350F0" w:rsidP="006C1CE1">
      <w:pPr>
        <w:pStyle w:val="Olang"/>
        <w:rPr>
          <w:noProof w:val="0"/>
        </w:rPr>
      </w:pPr>
      <w:r w:rsidRPr="00F350F0">
        <w:rPr>
          <w:noProof w:val="0"/>
        </w:rPr>
        <w:t xml:space="preserve">Or. </w:t>
      </w:r>
      <w:r w:rsidRPr="00F350F0">
        <w:rPr>
          <w:rStyle w:val="HideTWBExt"/>
          <w:noProof w:val="0"/>
        </w:rPr>
        <w:t>&lt;Original&gt;</w:t>
      </w:r>
      <w:r w:rsidRPr="00F350F0">
        <w:rPr>
          <w:rStyle w:val="HideTWBInt"/>
          <w:noProof w:val="0"/>
        </w:rPr>
        <w:t>{EN}</w:t>
      </w:r>
      <w:r w:rsidRPr="00F350F0">
        <w:rPr>
          <w:noProof w:val="0"/>
        </w:rPr>
        <w:t>en</w:t>
      </w:r>
      <w:r w:rsidRPr="00F350F0">
        <w:rPr>
          <w:rStyle w:val="HideTWBExt"/>
          <w:noProof w:val="0"/>
        </w:rPr>
        <w:t>&lt;/Original&gt;</w:t>
      </w:r>
    </w:p>
    <w:p w:rsidR="006C1CE1" w:rsidRPr="00F350F0" w:rsidRDefault="00F350F0" w:rsidP="006C1CE1">
      <w:r w:rsidRPr="00F350F0">
        <w:rPr>
          <w:rStyle w:val="HideTWBExt"/>
          <w:noProof w:val="0"/>
        </w:rPr>
        <w:t>&lt;/Amend&gt;</w:t>
      </w:r>
    </w:p>
    <w:p w:rsidR="006C1CE1" w:rsidRPr="00F350F0" w:rsidRDefault="00F350F0" w:rsidP="006C1CE1">
      <w:pPr>
        <w:pStyle w:val="AMNumberTabs0"/>
        <w:keepNext/>
      </w:pPr>
      <w:r w:rsidRPr="00F350F0">
        <w:rPr>
          <w:rStyle w:val="HideTWBExt"/>
          <w:b w:val="0"/>
          <w:noProof w:val="0"/>
        </w:rPr>
        <w:t>&lt;Amend&gt;</w:t>
      </w:r>
      <w:r w:rsidRPr="00F350F0">
        <w:t>Изменение</w:t>
      </w:r>
      <w:r w:rsidRPr="00F350F0">
        <w:tab/>
      </w:r>
      <w:r w:rsidRPr="00F350F0">
        <w:tab/>
      </w:r>
      <w:r w:rsidRPr="00F350F0">
        <w:rPr>
          <w:rStyle w:val="HideTWBExt"/>
          <w:b w:val="0"/>
          <w:noProof w:val="0"/>
        </w:rPr>
        <w:t>&lt;NumAm&gt;</w:t>
      </w:r>
      <w:r w:rsidRPr="00F350F0">
        <w:t>29</w:t>
      </w:r>
      <w:r w:rsidRPr="00F350F0">
        <w:rPr>
          <w:rStyle w:val="HideTWBExt"/>
          <w:b w:val="0"/>
          <w:noProof w:val="0"/>
        </w:rPr>
        <w:t>&lt;/NumAm&gt;</w:t>
      </w:r>
    </w:p>
    <w:p w:rsidR="006C1CE1" w:rsidRPr="00F350F0" w:rsidRDefault="00F350F0" w:rsidP="006C1CE1">
      <w:pPr>
        <w:pStyle w:val="NormalBold"/>
      </w:pPr>
      <w:r w:rsidRPr="00F350F0">
        <w:rPr>
          <w:rStyle w:val="HideTWBExt"/>
          <w:b w:val="0"/>
          <w:noProof w:val="0"/>
        </w:rPr>
        <w:t>&lt;RepeatBlock-By&gt;&lt;Members&gt;</w:t>
      </w:r>
      <w:r w:rsidRPr="00F350F0">
        <w:t>Хорхе Бусаде Виялба</w:t>
      </w:r>
      <w:r w:rsidRPr="00F350F0">
        <w:rPr>
          <w:rStyle w:val="HideTWBExt"/>
          <w:b w:val="0"/>
          <w:noProof w:val="0"/>
        </w:rPr>
        <w:t>&lt;/Members&gt;</w:t>
      </w:r>
    </w:p>
    <w:p w:rsidR="006C1CE1" w:rsidRPr="00F350F0" w:rsidRDefault="00F350F0" w:rsidP="006C1CE1">
      <w:r w:rsidRPr="00F350F0">
        <w:rPr>
          <w:rStyle w:val="HideTWBExt"/>
          <w:noProof w:val="0"/>
        </w:rPr>
        <w:lastRenderedPageBreak/>
        <w:t>&lt;/RepeatBlock-By&gt;</w:t>
      </w:r>
    </w:p>
    <w:p w:rsidR="006C1CE1" w:rsidRPr="00F350F0" w:rsidRDefault="00F350F0" w:rsidP="006C1CE1">
      <w:pPr>
        <w:pStyle w:val="NormalBold"/>
        <w:keepNext/>
      </w:pPr>
      <w:r w:rsidRPr="00F350F0">
        <w:rPr>
          <w:rStyle w:val="HideTWBExt"/>
          <w:b w:val="0"/>
          <w:noProof w:val="0"/>
        </w:rPr>
        <w:t>&lt;DocAmend&gt;</w:t>
      </w:r>
      <w:r w:rsidRPr="00F350F0">
        <w:t>Предложение за регламент</w:t>
      </w:r>
      <w:r w:rsidRPr="00F350F0">
        <w:rPr>
          <w:rStyle w:val="HideTWBExt"/>
          <w:b w:val="0"/>
          <w:noProof w:val="0"/>
        </w:rPr>
        <w:t>&lt;/DocAmend&gt;</w:t>
      </w:r>
    </w:p>
    <w:p w:rsidR="006C1CE1" w:rsidRPr="00F350F0" w:rsidRDefault="00F350F0" w:rsidP="006C1CE1">
      <w:pPr>
        <w:pStyle w:val="NormalBold"/>
      </w:pPr>
      <w:r w:rsidRPr="00F350F0">
        <w:rPr>
          <w:rStyle w:val="HideTWBExt"/>
          <w:b w:val="0"/>
          <w:noProof w:val="0"/>
        </w:rPr>
        <w:t>&lt;Article&gt;</w:t>
      </w:r>
      <w:r w:rsidRPr="00F350F0">
        <w:t>Постановителна част – точка 17 – член 13 – параграф 2 – уводна част</w:t>
      </w:r>
      <w:r w:rsidRPr="00F350F0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03531" w:rsidRPr="00F350F0" w:rsidTr="006D69C2">
        <w:trPr>
          <w:jc w:val="center"/>
        </w:trPr>
        <w:tc>
          <w:tcPr>
            <w:tcW w:w="9752" w:type="dxa"/>
            <w:gridSpan w:val="2"/>
          </w:tcPr>
          <w:p w:rsidR="006C1CE1" w:rsidRPr="00F350F0" w:rsidRDefault="006C1CE1" w:rsidP="006D69C2">
            <w:pPr>
              <w:keepNext/>
            </w:pPr>
          </w:p>
        </w:tc>
      </w:tr>
      <w:tr w:rsidR="00803531" w:rsidRPr="00F350F0" w:rsidTr="006D69C2">
        <w:trPr>
          <w:jc w:val="center"/>
        </w:trPr>
        <w:tc>
          <w:tcPr>
            <w:tcW w:w="4876" w:type="dxa"/>
          </w:tcPr>
          <w:p w:rsidR="006C1CE1" w:rsidRPr="00F350F0" w:rsidRDefault="00F350F0" w:rsidP="006D69C2">
            <w:pPr>
              <w:pStyle w:val="ColumnHeading"/>
              <w:keepNext/>
            </w:pPr>
            <w:r w:rsidRPr="00F350F0">
              <w:t>Текст, предложен от Комисията</w:t>
            </w:r>
          </w:p>
        </w:tc>
        <w:tc>
          <w:tcPr>
            <w:tcW w:w="4876" w:type="dxa"/>
          </w:tcPr>
          <w:p w:rsidR="006C1CE1" w:rsidRPr="00F350F0" w:rsidRDefault="00F350F0" w:rsidP="006D69C2">
            <w:pPr>
              <w:pStyle w:val="ColumnHeading"/>
              <w:keepNext/>
            </w:pPr>
            <w:r w:rsidRPr="00F350F0">
              <w:t>Изменение</w:t>
            </w:r>
          </w:p>
        </w:tc>
      </w:tr>
      <w:tr w:rsidR="00803531" w:rsidRPr="00F350F0" w:rsidTr="006D69C2">
        <w:trPr>
          <w:jc w:val="center"/>
        </w:trPr>
        <w:tc>
          <w:tcPr>
            <w:tcW w:w="4876" w:type="dxa"/>
          </w:tcPr>
          <w:p w:rsidR="006C1CE1" w:rsidRPr="00F350F0" w:rsidRDefault="00F350F0" w:rsidP="006D69C2">
            <w:pPr>
              <w:pStyle w:val="Normal6"/>
            </w:pPr>
            <w:r w:rsidRPr="00F350F0">
              <w:t>2.</w:t>
            </w:r>
            <w:r w:rsidRPr="00F350F0">
              <w:tab/>
              <w:t xml:space="preserve">Засегнатата държава членка </w:t>
            </w:r>
            <w:r w:rsidRPr="00F350F0">
              <w:t>във възможно най-кратък срок и не по-късно от 72 часа от датата на задържане предава на централната система и на ОХДС, по целесъобразност, следните данни за всеки гражданин на трета държава или лице без гражданство по параграф 1, което не е било върнато:</w:t>
            </w:r>
          </w:p>
        </w:tc>
        <w:tc>
          <w:tcPr>
            <w:tcW w:w="4876" w:type="dxa"/>
          </w:tcPr>
          <w:p w:rsidR="006C1CE1" w:rsidRPr="00F350F0" w:rsidRDefault="00F350F0" w:rsidP="006D69C2">
            <w:pPr>
              <w:pStyle w:val="Normal6"/>
              <w:rPr>
                <w:szCs w:val="24"/>
              </w:rPr>
            </w:pPr>
            <w:r w:rsidRPr="00F350F0">
              <w:t>2</w:t>
            </w:r>
            <w:r w:rsidRPr="00F350F0">
              <w:t>.</w:t>
            </w:r>
            <w:r w:rsidRPr="00F350F0">
              <w:tab/>
              <w:t xml:space="preserve">Засегнатата държава членка във възможно най-кратък срок и не по-късно от 72 часа от датата на задържане предава на централната система и на ОХДС, по целесъобразност, </w:t>
            </w:r>
            <w:r w:rsidRPr="00F350F0">
              <w:rPr>
                <w:b/>
                <w:i/>
              </w:rPr>
              <w:t xml:space="preserve">в съответствие с член 4, параграф 2, </w:t>
            </w:r>
            <w:r w:rsidRPr="00F350F0">
              <w:t xml:space="preserve">следните данни за всеки гражданин на трета държава </w:t>
            </w:r>
            <w:r w:rsidRPr="00F350F0">
              <w:t>или лице без гражданство по параграф 1, което не е било върнато:</w:t>
            </w:r>
          </w:p>
        </w:tc>
      </w:tr>
    </w:tbl>
    <w:p w:rsidR="006C1CE1" w:rsidRPr="00F350F0" w:rsidRDefault="00F350F0" w:rsidP="006C1CE1">
      <w:pPr>
        <w:pStyle w:val="Olang"/>
        <w:rPr>
          <w:noProof w:val="0"/>
        </w:rPr>
      </w:pPr>
      <w:r w:rsidRPr="00F350F0">
        <w:rPr>
          <w:noProof w:val="0"/>
        </w:rPr>
        <w:t xml:space="preserve">Or. </w:t>
      </w:r>
      <w:r w:rsidRPr="00F350F0">
        <w:rPr>
          <w:rStyle w:val="HideTWBExt"/>
          <w:noProof w:val="0"/>
        </w:rPr>
        <w:t>&lt;Original&gt;</w:t>
      </w:r>
      <w:r w:rsidRPr="00F350F0">
        <w:rPr>
          <w:rStyle w:val="HideTWBInt"/>
          <w:noProof w:val="0"/>
        </w:rPr>
        <w:t>{EN}</w:t>
      </w:r>
      <w:r w:rsidRPr="00F350F0">
        <w:rPr>
          <w:noProof w:val="0"/>
        </w:rPr>
        <w:t>en</w:t>
      </w:r>
      <w:r w:rsidRPr="00F350F0">
        <w:rPr>
          <w:rStyle w:val="HideTWBExt"/>
          <w:noProof w:val="0"/>
        </w:rPr>
        <w:t>&lt;/Original&gt;</w:t>
      </w:r>
    </w:p>
    <w:p w:rsidR="006C1CE1" w:rsidRPr="00F350F0" w:rsidRDefault="00F350F0" w:rsidP="006C1CE1">
      <w:pPr>
        <w:rPr>
          <w:rStyle w:val="HideTWBExt"/>
          <w:noProof w:val="0"/>
        </w:rPr>
      </w:pPr>
      <w:r w:rsidRPr="00F350F0">
        <w:rPr>
          <w:rStyle w:val="HideTWBExt"/>
          <w:noProof w:val="0"/>
        </w:rPr>
        <w:t>&lt;/Amend&gt;</w:t>
      </w:r>
    </w:p>
    <w:p w:rsidR="00460CB0" w:rsidRPr="00F350F0" w:rsidRDefault="00F350F0" w:rsidP="00460CB0">
      <w:pPr>
        <w:pStyle w:val="AMNumberTabs0"/>
        <w:keepNext/>
      </w:pPr>
      <w:r w:rsidRPr="00F350F0">
        <w:rPr>
          <w:rStyle w:val="HideTWBExt"/>
          <w:b w:val="0"/>
          <w:noProof w:val="0"/>
        </w:rPr>
        <w:t>&lt;Amend&gt;</w:t>
      </w:r>
      <w:r w:rsidRPr="00F350F0">
        <w:t>Изменение</w:t>
      </w:r>
      <w:r w:rsidRPr="00F350F0">
        <w:tab/>
      </w:r>
      <w:r w:rsidRPr="00F350F0">
        <w:tab/>
      </w:r>
      <w:r w:rsidRPr="00F350F0">
        <w:rPr>
          <w:rStyle w:val="HideTWBExt"/>
          <w:b w:val="0"/>
          <w:noProof w:val="0"/>
        </w:rPr>
        <w:t>&lt;NumAm&gt;</w:t>
      </w:r>
      <w:r w:rsidRPr="00F350F0">
        <w:t>30</w:t>
      </w:r>
      <w:r w:rsidRPr="00F350F0">
        <w:rPr>
          <w:rStyle w:val="HideTWBExt"/>
          <w:b w:val="0"/>
          <w:noProof w:val="0"/>
        </w:rPr>
        <w:t>&lt;/NumAm&gt;</w:t>
      </w:r>
    </w:p>
    <w:p w:rsidR="00460CB0" w:rsidRPr="00F350F0" w:rsidRDefault="00F350F0" w:rsidP="00460CB0">
      <w:pPr>
        <w:pStyle w:val="NormalBold"/>
      </w:pPr>
      <w:r w:rsidRPr="00F350F0">
        <w:rPr>
          <w:rStyle w:val="HideTWBExt"/>
          <w:b w:val="0"/>
          <w:noProof w:val="0"/>
        </w:rPr>
        <w:t>&lt;RepeatBlock-By&gt;&lt;Members&gt;</w:t>
      </w:r>
      <w:r w:rsidRPr="00F350F0">
        <w:t>Хорхе Бусаде Виялба</w:t>
      </w:r>
      <w:r w:rsidRPr="00F350F0">
        <w:rPr>
          <w:rStyle w:val="HideTWBExt"/>
          <w:b w:val="0"/>
          <w:noProof w:val="0"/>
        </w:rPr>
        <w:t>&lt;/Members&gt;</w:t>
      </w:r>
    </w:p>
    <w:p w:rsidR="00460CB0" w:rsidRPr="00F350F0" w:rsidRDefault="00F350F0" w:rsidP="00460CB0">
      <w:r w:rsidRPr="00F350F0">
        <w:rPr>
          <w:rStyle w:val="HideTWBExt"/>
          <w:noProof w:val="0"/>
        </w:rPr>
        <w:t>&lt;/RepeatBlock-By&gt;</w:t>
      </w:r>
    </w:p>
    <w:p w:rsidR="00460CB0" w:rsidRPr="00F350F0" w:rsidRDefault="00F350F0" w:rsidP="00460CB0">
      <w:pPr>
        <w:pStyle w:val="NormalBold"/>
        <w:keepNext/>
      </w:pPr>
      <w:r w:rsidRPr="00F350F0">
        <w:rPr>
          <w:rStyle w:val="HideTWBExt"/>
          <w:b w:val="0"/>
          <w:noProof w:val="0"/>
        </w:rPr>
        <w:t>&lt;DocAmend&gt;</w:t>
      </w:r>
      <w:r w:rsidRPr="00F350F0">
        <w:t>Предложение за регламент</w:t>
      </w:r>
      <w:r w:rsidRPr="00F350F0">
        <w:rPr>
          <w:rStyle w:val="HideTWBExt"/>
          <w:b w:val="0"/>
          <w:noProof w:val="0"/>
        </w:rPr>
        <w:t>&lt;/DocA</w:t>
      </w:r>
      <w:r w:rsidRPr="00F350F0">
        <w:rPr>
          <w:rStyle w:val="HideTWBExt"/>
          <w:b w:val="0"/>
          <w:noProof w:val="0"/>
        </w:rPr>
        <w:t>mend&gt;</w:t>
      </w:r>
    </w:p>
    <w:p w:rsidR="00460CB0" w:rsidRPr="00F350F0" w:rsidRDefault="00F350F0" w:rsidP="00460CB0">
      <w:pPr>
        <w:pStyle w:val="NormalBold"/>
      </w:pPr>
      <w:r w:rsidRPr="00F350F0">
        <w:rPr>
          <w:rStyle w:val="HideTWBExt"/>
          <w:b w:val="0"/>
          <w:noProof w:val="0"/>
        </w:rPr>
        <w:t>&lt;Article&gt;</w:t>
      </w:r>
      <w:r w:rsidRPr="00F350F0">
        <w:t xml:space="preserve"> Постановителна част – точка 17 – член 13 - параграф 7</w:t>
      </w:r>
      <w:r w:rsidRPr="00F350F0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03531" w:rsidRPr="00F350F0" w:rsidTr="00264C57">
        <w:trPr>
          <w:jc w:val="center"/>
        </w:trPr>
        <w:tc>
          <w:tcPr>
            <w:tcW w:w="9752" w:type="dxa"/>
            <w:gridSpan w:val="2"/>
          </w:tcPr>
          <w:p w:rsidR="00460CB0" w:rsidRPr="00F350F0" w:rsidRDefault="00460CB0" w:rsidP="00264C57">
            <w:pPr>
              <w:keepNext/>
            </w:pPr>
          </w:p>
        </w:tc>
      </w:tr>
      <w:tr w:rsidR="00803531" w:rsidRPr="00F350F0" w:rsidTr="00264C57">
        <w:trPr>
          <w:jc w:val="center"/>
        </w:trPr>
        <w:tc>
          <w:tcPr>
            <w:tcW w:w="4876" w:type="dxa"/>
          </w:tcPr>
          <w:p w:rsidR="00460CB0" w:rsidRPr="00F350F0" w:rsidRDefault="00F350F0" w:rsidP="00264C57">
            <w:pPr>
              <w:pStyle w:val="ColumnHeading"/>
              <w:keepNext/>
            </w:pPr>
            <w:r w:rsidRPr="00F350F0">
              <w:t>Текст, предложен от Комисията</w:t>
            </w:r>
          </w:p>
        </w:tc>
        <w:tc>
          <w:tcPr>
            <w:tcW w:w="4876" w:type="dxa"/>
          </w:tcPr>
          <w:p w:rsidR="00460CB0" w:rsidRPr="00F350F0" w:rsidRDefault="00F350F0" w:rsidP="00264C57">
            <w:pPr>
              <w:pStyle w:val="ColumnHeading"/>
              <w:keepNext/>
            </w:pPr>
            <w:r w:rsidRPr="00F350F0">
              <w:t>Изменение</w:t>
            </w:r>
          </w:p>
        </w:tc>
      </w:tr>
      <w:tr w:rsidR="00803531" w:rsidRPr="00F350F0" w:rsidTr="00264C57">
        <w:trPr>
          <w:jc w:val="center"/>
        </w:trPr>
        <w:tc>
          <w:tcPr>
            <w:tcW w:w="4876" w:type="dxa"/>
          </w:tcPr>
          <w:p w:rsidR="00460CB0" w:rsidRPr="00F350F0" w:rsidRDefault="00F350F0" w:rsidP="00264C57">
            <w:pPr>
              <w:pStyle w:val="Normal6"/>
            </w:pPr>
            <w:r w:rsidRPr="00F350F0">
              <w:t>7.</w:t>
            </w:r>
            <w:r w:rsidRPr="00F350F0">
              <w:tab/>
              <w:t xml:space="preserve">В случай че засегната държава членка отправи искане, биометричните данни могат да бъдат снемани и предавани от името на същата </w:t>
            </w:r>
            <w:r w:rsidRPr="00F350F0">
              <w:t>държава членка от членовете на екипите на европейската гранична и [брегова] охрана или от експерти от екипите за подкрепа в областта на убежището, когато изпълняват задачи и упражняват правомощия в съответствие с Регламент (ЕС) 2019/1896 и Регламент (ЕС) Х</w:t>
            </w:r>
            <w:r w:rsidRPr="00F350F0">
              <w:t>ХХ/ХХХ [Регламент за Агенцията на Европейския съюз в областта на убежището].</w:t>
            </w:r>
          </w:p>
        </w:tc>
        <w:tc>
          <w:tcPr>
            <w:tcW w:w="4876" w:type="dxa"/>
          </w:tcPr>
          <w:p w:rsidR="00460CB0" w:rsidRPr="00F350F0" w:rsidRDefault="00F350F0" w:rsidP="00264C57">
            <w:pPr>
              <w:pStyle w:val="Normal6"/>
              <w:rPr>
                <w:szCs w:val="24"/>
              </w:rPr>
            </w:pPr>
            <w:r w:rsidRPr="00F350F0">
              <w:t>7.</w:t>
            </w:r>
            <w:r w:rsidRPr="00F350F0">
              <w:tab/>
              <w:t xml:space="preserve">В случай че засегната държава членка отправи искане, биометричните </w:t>
            </w:r>
            <w:r w:rsidRPr="00F350F0">
              <w:rPr>
                <w:b/>
                <w:i/>
              </w:rPr>
              <w:t xml:space="preserve">и буквено-цифровите </w:t>
            </w:r>
            <w:r w:rsidRPr="00F350F0">
              <w:t>данни могат да бъдат снемани и предавани от името на същата държава членка от членовете н</w:t>
            </w:r>
            <w:r w:rsidRPr="00F350F0">
              <w:t>а екипите на европейската гранична и [брегова] охрана или от експерти от екипите за подкрепа в областта на убежището, когато изпълняват задачи и упражняват правомощия в съответствие с Регламент (ЕС) 2019/1896 и Регламент (ЕС) ХХХ/ХХХ [Регламент за Агенцият</w:t>
            </w:r>
            <w:r w:rsidRPr="00F350F0">
              <w:t>а на Европейския съюз в областта на убежището].</w:t>
            </w:r>
          </w:p>
        </w:tc>
      </w:tr>
    </w:tbl>
    <w:p w:rsidR="00460CB0" w:rsidRPr="00F350F0" w:rsidRDefault="00F350F0" w:rsidP="00460CB0">
      <w:pPr>
        <w:pStyle w:val="Olang"/>
        <w:rPr>
          <w:noProof w:val="0"/>
        </w:rPr>
      </w:pPr>
      <w:r w:rsidRPr="00F350F0">
        <w:rPr>
          <w:noProof w:val="0"/>
        </w:rPr>
        <w:t xml:space="preserve">Or. </w:t>
      </w:r>
      <w:r w:rsidRPr="00F350F0">
        <w:rPr>
          <w:rStyle w:val="HideTWBExt"/>
          <w:noProof w:val="0"/>
        </w:rPr>
        <w:t>&lt;Original&gt;</w:t>
      </w:r>
      <w:r w:rsidRPr="00F350F0">
        <w:rPr>
          <w:rStyle w:val="HideTWBInt"/>
          <w:noProof w:val="0"/>
        </w:rPr>
        <w:t>{EN}</w:t>
      </w:r>
      <w:r w:rsidRPr="00F350F0">
        <w:rPr>
          <w:noProof w:val="0"/>
        </w:rPr>
        <w:t>en</w:t>
      </w:r>
      <w:r w:rsidRPr="00F350F0">
        <w:rPr>
          <w:rStyle w:val="HideTWBExt"/>
          <w:noProof w:val="0"/>
        </w:rPr>
        <w:t>&lt;/Original&gt;</w:t>
      </w:r>
    </w:p>
    <w:p w:rsidR="00460CB0" w:rsidRPr="00F350F0" w:rsidRDefault="00F350F0" w:rsidP="00460CB0">
      <w:pPr>
        <w:pStyle w:val="JustificationTitle"/>
        <w:rPr>
          <w:noProof w:val="0"/>
        </w:rPr>
      </w:pPr>
      <w:r w:rsidRPr="00F350F0">
        <w:rPr>
          <w:rStyle w:val="HideTWBExt"/>
          <w:i w:val="0"/>
          <w:noProof w:val="0"/>
        </w:rPr>
        <w:lastRenderedPageBreak/>
        <w:t>&lt;TitreJust&gt;</w:t>
      </w:r>
      <w:r w:rsidRPr="00F350F0">
        <w:rPr>
          <w:noProof w:val="0"/>
        </w:rPr>
        <w:t>Обосновка</w:t>
      </w:r>
      <w:r w:rsidRPr="00F350F0">
        <w:rPr>
          <w:rStyle w:val="HideTWBExt"/>
          <w:i w:val="0"/>
          <w:noProof w:val="0"/>
        </w:rPr>
        <w:t>&lt;/TitreJust&gt;</w:t>
      </w:r>
    </w:p>
    <w:p w:rsidR="00460CB0" w:rsidRPr="00F350F0" w:rsidRDefault="00F350F0" w:rsidP="00460CB0">
      <w:pPr>
        <w:pStyle w:val="Normal12Italic"/>
        <w:rPr>
          <w:noProof w:val="0"/>
        </w:rPr>
      </w:pPr>
      <w:r w:rsidRPr="00F350F0">
        <w:rPr>
          <w:noProof w:val="0"/>
        </w:rPr>
        <w:t xml:space="preserve">Настоящото предложение включва важна добавка, а именно да се предоставят на Евродак релевантни буквено-цифрови данни на лицата, които подават </w:t>
      </w:r>
      <w:r w:rsidRPr="00F350F0">
        <w:rPr>
          <w:noProof w:val="0"/>
        </w:rPr>
        <w:t>молба за убежище, или на незаконните мигранти. Това изменение в бъдеще би подкрепяло по-добре приемащата държава членка, като се предават от името на компетентния орган не само биометричните данни, но също и буквено-цифрови данни, които следва да се събера</w:t>
      </w:r>
      <w:r w:rsidRPr="00F350F0">
        <w:rPr>
          <w:noProof w:val="0"/>
        </w:rPr>
        <w:t>т в хода на същия процес на скрининг на TCN.</w:t>
      </w:r>
    </w:p>
    <w:p w:rsidR="00460CB0" w:rsidRPr="00F350F0" w:rsidRDefault="00F350F0" w:rsidP="00460CB0">
      <w:r w:rsidRPr="00F350F0">
        <w:rPr>
          <w:rStyle w:val="HideTWBExt"/>
          <w:noProof w:val="0"/>
        </w:rPr>
        <w:t>&lt;/Amend&gt;</w:t>
      </w:r>
    </w:p>
    <w:p w:rsidR="00460CB0" w:rsidRPr="00F350F0" w:rsidRDefault="00F350F0" w:rsidP="00460CB0">
      <w:pPr>
        <w:pStyle w:val="AMNumberTabs0"/>
        <w:keepNext/>
      </w:pPr>
      <w:r w:rsidRPr="00F350F0">
        <w:rPr>
          <w:rStyle w:val="HideTWBExt"/>
          <w:b w:val="0"/>
          <w:noProof w:val="0"/>
        </w:rPr>
        <w:t>&lt;Amend&gt;</w:t>
      </w:r>
      <w:r w:rsidRPr="00F350F0">
        <w:t>Изменение</w:t>
      </w:r>
      <w:r w:rsidRPr="00F350F0">
        <w:tab/>
      </w:r>
      <w:r w:rsidRPr="00F350F0">
        <w:tab/>
      </w:r>
      <w:r w:rsidRPr="00F350F0">
        <w:rPr>
          <w:rStyle w:val="HideTWBExt"/>
          <w:b w:val="0"/>
          <w:noProof w:val="0"/>
        </w:rPr>
        <w:t>&lt;NumAm&gt;</w:t>
      </w:r>
      <w:r w:rsidRPr="00F350F0">
        <w:t>31</w:t>
      </w:r>
      <w:r w:rsidRPr="00F350F0">
        <w:rPr>
          <w:rStyle w:val="HideTWBExt"/>
          <w:b w:val="0"/>
          <w:noProof w:val="0"/>
        </w:rPr>
        <w:t>&lt;/NumAm&gt;</w:t>
      </w:r>
    </w:p>
    <w:p w:rsidR="00460CB0" w:rsidRPr="00F350F0" w:rsidRDefault="00F350F0" w:rsidP="00460CB0">
      <w:pPr>
        <w:pStyle w:val="NormalBold"/>
      </w:pPr>
      <w:r w:rsidRPr="00F350F0">
        <w:rPr>
          <w:rStyle w:val="HideTWBExt"/>
          <w:b w:val="0"/>
          <w:noProof w:val="0"/>
        </w:rPr>
        <w:t>&lt;RepeatBlock-By&gt;&lt;Members&gt;</w:t>
      </w:r>
      <w:r w:rsidRPr="00F350F0">
        <w:t>Хорхе Бусаде Виялба</w:t>
      </w:r>
      <w:r w:rsidRPr="00F350F0">
        <w:rPr>
          <w:rStyle w:val="HideTWBExt"/>
          <w:b w:val="0"/>
          <w:noProof w:val="0"/>
        </w:rPr>
        <w:t>&lt;/Members&gt;</w:t>
      </w:r>
    </w:p>
    <w:p w:rsidR="00460CB0" w:rsidRPr="00F350F0" w:rsidRDefault="00F350F0" w:rsidP="00460CB0">
      <w:r w:rsidRPr="00F350F0">
        <w:rPr>
          <w:rStyle w:val="HideTWBExt"/>
          <w:noProof w:val="0"/>
        </w:rPr>
        <w:t>&lt;/RepeatBlock-By&gt;</w:t>
      </w:r>
    </w:p>
    <w:p w:rsidR="00460CB0" w:rsidRPr="00F350F0" w:rsidRDefault="00F350F0" w:rsidP="00460CB0">
      <w:pPr>
        <w:pStyle w:val="NormalBold"/>
        <w:keepNext/>
      </w:pPr>
      <w:r w:rsidRPr="00F350F0">
        <w:rPr>
          <w:rStyle w:val="HideTWBExt"/>
          <w:b w:val="0"/>
          <w:noProof w:val="0"/>
        </w:rPr>
        <w:t>&lt;DocAmend&gt;</w:t>
      </w:r>
      <w:r w:rsidRPr="00F350F0">
        <w:t>Предложение за регламент</w:t>
      </w:r>
      <w:r w:rsidRPr="00F350F0">
        <w:rPr>
          <w:rStyle w:val="HideTWBExt"/>
          <w:b w:val="0"/>
          <w:noProof w:val="0"/>
        </w:rPr>
        <w:t>&lt;/DocAmend&gt;</w:t>
      </w:r>
    </w:p>
    <w:p w:rsidR="00460CB0" w:rsidRPr="00F350F0" w:rsidRDefault="00F350F0" w:rsidP="00460CB0">
      <w:pPr>
        <w:pStyle w:val="NormalBold"/>
      </w:pPr>
      <w:r w:rsidRPr="00F350F0">
        <w:rPr>
          <w:rStyle w:val="HideTWBExt"/>
          <w:b w:val="0"/>
          <w:noProof w:val="0"/>
        </w:rPr>
        <w:t>&lt;Article&gt;</w:t>
      </w:r>
      <w:r w:rsidRPr="00F350F0">
        <w:t xml:space="preserve">Постановителна част – точка 18 – член </w:t>
      </w:r>
      <w:r w:rsidRPr="00F350F0">
        <w:t>14 – параграф 2 – уводна част</w:t>
      </w:r>
      <w:r w:rsidRPr="00F350F0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03531" w:rsidRPr="00F350F0" w:rsidTr="00264C57">
        <w:trPr>
          <w:jc w:val="center"/>
        </w:trPr>
        <w:tc>
          <w:tcPr>
            <w:tcW w:w="9752" w:type="dxa"/>
            <w:gridSpan w:val="2"/>
          </w:tcPr>
          <w:p w:rsidR="00460CB0" w:rsidRPr="00F350F0" w:rsidRDefault="00460CB0" w:rsidP="00264C57">
            <w:pPr>
              <w:keepNext/>
            </w:pPr>
          </w:p>
        </w:tc>
      </w:tr>
      <w:tr w:rsidR="00803531" w:rsidRPr="00F350F0" w:rsidTr="00264C57">
        <w:trPr>
          <w:jc w:val="center"/>
        </w:trPr>
        <w:tc>
          <w:tcPr>
            <w:tcW w:w="4876" w:type="dxa"/>
          </w:tcPr>
          <w:p w:rsidR="00460CB0" w:rsidRPr="00F350F0" w:rsidRDefault="00F350F0" w:rsidP="00264C57">
            <w:pPr>
              <w:pStyle w:val="ColumnHeading"/>
              <w:keepNext/>
            </w:pPr>
            <w:r w:rsidRPr="00F350F0">
              <w:t>Текст, предложен от Комисията</w:t>
            </w:r>
          </w:p>
        </w:tc>
        <w:tc>
          <w:tcPr>
            <w:tcW w:w="4876" w:type="dxa"/>
          </w:tcPr>
          <w:p w:rsidR="00460CB0" w:rsidRPr="00F350F0" w:rsidRDefault="00F350F0" w:rsidP="00264C57">
            <w:pPr>
              <w:pStyle w:val="ColumnHeading"/>
              <w:keepNext/>
            </w:pPr>
            <w:r w:rsidRPr="00F350F0">
              <w:t>Изменение</w:t>
            </w:r>
          </w:p>
        </w:tc>
      </w:tr>
      <w:tr w:rsidR="00803531" w:rsidRPr="00F350F0" w:rsidTr="00264C57">
        <w:trPr>
          <w:jc w:val="center"/>
        </w:trPr>
        <w:tc>
          <w:tcPr>
            <w:tcW w:w="4876" w:type="dxa"/>
          </w:tcPr>
          <w:p w:rsidR="00460CB0" w:rsidRPr="00F350F0" w:rsidRDefault="00F350F0" w:rsidP="00264C57">
            <w:pPr>
              <w:pStyle w:val="Normal6"/>
            </w:pPr>
            <w:r w:rsidRPr="00F350F0">
              <w:t>2.</w:t>
            </w:r>
            <w:r w:rsidRPr="00F350F0">
              <w:tab/>
              <w:t>Засегнатата държава членка във възможно най-кратък срок и не по-късно от 72 часа от установяването, че даден гражданин на трета държава или лице без гражданство пребивава</w:t>
            </w:r>
            <w:r w:rsidRPr="00F350F0">
              <w:t xml:space="preserve"> незаконно, предава на централната система и на ОХДС, по целесъобразност, следните данни за всеки гражданин на трета държава или лице без гражданство по параграф 1:</w:t>
            </w:r>
          </w:p>
        </w:tc>
        <w:tc>
          <w:tcPr>
            <w:tcW w:w="4876" w:type="dxa"/>
          </w:tcPr>
          <w:p w:rsidR="00460CB0" w:rsidRPr="00F350F0" w:rsidRDefault="00F350F0" w:rsidP="00264C57">
            <w:pPr>
              <w:pStyle w:val="Normal6"/>
              <w:rPr>
                <w:szCs w:val="24"/>
              </w:rPr>
            </w:pPr>
            <w:r w:rsidRPr="00F350F0">
              <w:t>2.</w:t>
            </w:r>
            <w:r w:rsidRPr="00F350F0">
              <w:tab/>
              <w:t xml:space="preserve">Засегнатата държава членка във възможно най-кратък срок и не по-късно от 72 часа от </w:t>
            </w:r>
            <w:r w:rsidRPr="00F350F0">
              <w:t xml:space="preserve">установяването, че даден гражданин на трета държава или лице без гражданство пребивава незаконно, предава на централната система и на ОХДС, по целесъобразност, </w:t>
            </w:r>
            <w:r w:rsidRPr="00F350F0">
              <w:rPr>
                <w:b/>
                <w:i/>
              </w:rPr>
              <w:t xml:space="preserve">в съответствие с член 4, параграф 2, </w:t>
            </w:r>
            <w:r w:rsidRPr="00F350F0">
              <w:t>следните данни за всеки гражданин на трета държава или лице</w:t>
            </w:r>
            <w:r w:rsidRPr="00F350F0">
              <w:t xml:space="preserve"> без гражданство по параграф 1:</w:t>
            </w:r>
          </w:p>
        </w:tc>
      </w:tr>
    </w:tbl>
    <w:p w:rsidR="00460CB0" w:rsidRPr="00F350F0" w:rsidRDefault="00F350F0" w:rsidP="00460CB0">
      <w:pPr>
        <w:pStyle w:val="Olang"/>
        <w:rPr>
          <w:noProof w:val="0"/>
        </w:rPr>
      </w:pPr>
      <w:r w:rsidRPr="00F350F0">
        <w:rPr>
          <w:noProof w:val="0"/>
        </w:rPr>
        <w:t xml:space="preserve">Or. </w:t>
      </w:r>
      <w:r w:rsidRPr="00F350F0">
        <w:rPr>
          <w:rStyle w:val="HideTWBExt"/>
          <w:noProof w:val="0"/>
        </w:rPr>
        <w:t>&lt;Original&gt;</w:t>
      </w:r>
      <w:r w:rsidRPr="00F350F0">
        <w:rPr>
          <w:rStyle w:val="HideTWBInt"/>
          <w:noProof w:val="0"/>
        </w:rPr>
        <w:t>{EN}</w:t>
      </w:r>
      <w:r w:rsidRPr="00F350F0">
        <w:rPr>
          <w:noProof w:val="0"/>
        </w:rPr>
        <w:t>en</w:t>
      </w:r>
      <w:r w:rsidRPr="00F350F0">
        <w:rPr>
          <w:rStyle w:val="HideTWBExt"/>
          <w:noProof w:val="0"/>
        </w:rPr>
        <w:t>&lt;/Original&gt;</w:t>
      </w:r>
    </w:p>
    <w:p w:rsidR="00460CB0" w:rsidRPr="00F350F0" w:rsidRDefault="00F350F0" w:rsidP="00460CB0">
      <w:r w:rsidRPr="00F350F0">
        <w:rPr>
          <w:rStyle w:val="HideTWBExt"/>
          <w:noProof w:val="0"/>
        </w:rPr>
        <w:t>&lt;/Amend&gt;</w:t>
      </w:r>
    </w:p>
    <w:p w:rsidR="00460CB0" w:rsidRPr="00F350F0" w:rsidRDefault="00F350F0" w:rsidP="00460CB0">
      <w:pPr>
        <w:pStyle w:val="AMNumberTabs0"/>
        <w:keepNext/>
      </w:pPr>
      <w:r w:rsidRPr="00F350F0">
        <w:rPr>
          <w:rStyle w:val="HideTWBExt"/>
          <w:b w:val="0"/>
          <w:noProof w:val="0"/>
        </w:rPr>
        <w:t>&lt;Amend&gt;</w:t>
      </w:r>
      <w:r w:rsidRPr="00F350F0">
        <w:t>Изменение</w:t>
      </w:r>
      <w:r w:rsidRPr="00F350F0">
        <w:tab/>
      </w:r>
      <w:r w:rsidRPr="00F350F0">
        <w:tab/>
      </w:r>
      <w:r w:rsidRPr="00F350F0">
        <w:rPr>
          <w:rStyle w:val="HideTWBExt"/>
          <w:b w:val="0"/>
          <w:noProof w:val="0"/>
        </w:rPr>
        <w:t>&lt;NumAm&gt;</w:t>
      </w:r>
      <w:r w:rsidRPr="00F350F0">
        <w:t>32</w:t>
      </w:r>
      <w:r w:rsidRPr="00F350F0">
        <w:rPr>
          <w:rStyle w:val="HideTWBExt"/>
          <w:b w:val="0"/>
          <w:noProof w:val="0"/>
        </w:rPr>
        <w:t>&lt;/NumAm&gt;</w:t>
      </w:r>
    </w:p>
    <w:p w:rsidR="00460CB0" w:rsidRPr="00F350F0" w:rsidRDefault="00F350F0" w:rsidP="00460CB0">
      <w:pPr>
        <w:pStyle w:val="NormalBold"/>
      </w:pPr>
      <w:r w:rsidRPr="00F350F0">
        <w:rPr>
          <w:rStyle w:val="HideTWBExt"/>
          <w:b w:val="0"/>
          <w:noProof w:val="0"/>
        </w:rPr>
        <w:t>&lt;RepeatBlock-By&gt;&lt;Members&gt;</w:t>
      </w:r>
      <w:r w:rsidRPr="00F350F0">
        <w:t>Хорхе Бусаде Виялба</w:t>
      </w:r>
      <w:r w:rsidRPr="00F350F0">
        <w:rPr>
          <w:rStyle w:val="HideTWBExt"/>
          <w:b w:val="0"/>
          <w:noProof w:val="0"/>
        </w:rPr>
        <w:t>&lt;/Members&gt;</w:t>
      </w:r>
    </w:p>
    <w:p w:rsidR="00460CB0" w:rsidRPr="00F350F0" w:rsidRDefault="00F350F0" w:rsidP="00460CB0">
      <w:r w:rsidRPr="00F350F0">
        <w:rPr>
          <w:rStyle w:val="HideTWBExt"/>
          <w:noProof w:val="0"/>
        </w:rPr>
        <w:t>&lt;/RepeatBlock-By&gt;</w:t>
      </w:r>
    </w:p>
    <w:p w:rsidR="00460CB0" w:rsidRPr="00F350F0" w:rsidRDefault="00F350F0" w:rsidP="00460CB0">
      <w:pPr>
        <w:pStyle w:val="NormalBold"/>
        <w:keepNext/>
      </w:pPr>
      <w:r w:rsidRPr="00F350F0">
        <w:rPr>
          <w:rStyle w:val="HideTWBExt"/>
          <w:b w:val="0"/>
          <w:noProof w:val="0"/>
        </w:rPr>
        <w:t>&lt;DocAmend&gt;</w:t>
      </w:r>
      <w:r w:rsidRPr="00F350F0">
        <w:t>Предложение за регламент</w:t>
      </w:r>
      <w:r w:rsidRPr="00F350F0">
        <w:rPr>
          <w:rStyle w:val="HideTWBExt"/>
          <w:b w:val="0"/>
          <w:noProof w:val="0"/>
        </w:rPr>
        <w:t>&lt;/DocAmend&gt;</w:t>
      </w:r>
    </w:p>
    <w:p w:rsidR="00460CB0" w:rsidRPr="00F350F0" w:rsidRDefault="00F350F0" w:rsidP="00460CB0">
      <w:pPr>
        <w:pStyle w:val="NormalBold"/>
      </w:pPr>
      <w:r w:rsidRPr="00F350F0">
        <w:rPr>
          <w:rStyle w:val="HideTWBExt"/>
          <w:b w:val="0"/>
          <w:noProof w:val="0"/>
        </w:rPr>
        <w:t>&lt;Article&gt;</w:t>
      </w:r>
      <w:r w:rsidRPr="00F350F0">
        <w:t xml:space="preserve">Точка 19 – Глава </w:t>
      </w:r>
      <w:r w:rsidRPr="00F350F0">
        <w:t>IV a</w:t>
      </w:r>
      <w:r w:rsidRPr="00F350F0">
        <w:rPr>
          <w:rStyle w:val="HideTWBExt"/>
          <w:b w:val="0"/>
          <w:noProof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03531" w:rsidRPr="00F350F0" w:rsidTr="001E753B">
        <w:trPr>
          <w:jc w:val="center"/>
        </w:trPr>
        <w:tc>
          <w:tcPr>
            <w:tcW w:w="9752" w:type="dxa"/>
            <w:gridSpan w:val="2"/>
          </w:tcPr>
          <w:p w:rsidR="00460CB0" w:rsidRPr="00F350F0" w:rsidRDefault="00460CB0" w:rsidP="00264C57">
            <w:pPr>
              <w:keepNext/>
            </w:pPr>
          </w:p>
        </w:tc>
      </w:tr>
      <w:tr w:rsidR="00803531" w:rsidRPr="00F350F0" w:rsidTr="001E753B">
        <w:trPr>
          <w:jc w:val="center"/>
        </w:trPr>
        <w:tc>
          <w:tcPr>
            <w:tcW w:w="4876" w:type="dxa"/>
          </w:tcPr>
          <w:p w:rsidR="00460CB0" w:rsidRPr="00F350F0" w:rsidRDefault="00F350F0" w:rsidP="00264C57">
            <w:pPr>
              <w:pStyle w:val="ColumnHeading"/>
              <w:keepNext/>
            </w:pPr>
            <w:r w:rsidRPr="00F350F0">
              <w:t>Текст, предложен от Комисията</w:t>
            </w:r>
          </w:p>
        </w:tc>
        <w:tc>
          <w:tcPr>
            <w:tcW w:w="4876" w:type="dxa"/>
          </w:tcPr>
          <w:p w:rsidR="00460CB0" w:rsidRPr="00F350F0" w:rsidRDefault="00F350F0" w:rsidP="00264C57">
            <w:pPr>
              <w:pStyle w:val="ColumnHeading"/>
              <w:keepNext/>
            </w:pPr>
            <w:r w:rsidRPr="00F350F0">
              <w:t>Изменение</w:t>
            </w:r>
          </w:p>
        </w:tc>
      </w:tr>
      <w:tr w:rsidR="00803531" w:rsidRPr="00F350F0" w:rsidTr="001E753B">
        <w:trPr>
          <w:jc w:val="center"/>
        </w:trPr>
        <w:tc>
          <w:tcPr>
            <w:tcW w:w="4876" w:type="dxa"/>
          </w:tcPr>
          <w:p w:rsidR="00460CB0" w:rsidRPr="00F350F0" w:rsidRDefault="00F350F0" w:rsidP="00983807">
            <w:pPr>
              <w:pStyle w:val="Normal6"/>
              <w:rPr>
                <w:b/>
                <w:i/>
              </w:rPr>
            </w:pPr>
            <w:r w:rsidRPr="00F350F0">
              <w:rPr>
                <w:b/>
                <w:i/>
              </w:rPr>
              <w:t xml:space="preserve">(19) </w:t>
            </w:r>
            <w:r w:rsidRPr="00F350F0">
              <w:rPr>
                <w:b/>
                <w:i/>
              </w:rPr>
              <w:tab/>
              <w:t>След член 14 се вмъква следната глава:</w:t>
            </w:r>
          </w:p>
        </w:tc>
        <w:tc>
          <w:tcPr>
            <w:tcW w:w="4876" w:type="dxa"/>
          </w:tcPr>
          <w:p w:rsidR="00460CB0" w:rsidRPr="00F350F0" w:rsidRDefault="00F350F0" w:rsidP="006354F4">
            <w:pPr>
              <w:pStyle w:val="Normal6"/>
              <w:rPr>
                <w:szCs w:val="24"/>
              </w:rPr>
            </w:pPr>
            <w:r w:rsidRPr="00F350F0">
              <w:rPr>
                <w:b/>
                <w:i/>
              </w:rPr>
              <w:t>заличава се</w:t>
            </w:r>
            <w:r w:rsidRPr="00F350F0">
              <w:rPr>
                <w:i/>
              </w:rPr>
              <w:t xml:space="preserve"> </w:t>
            </w:r>
          </w:p>
        </w:tc>
      </w:tr>
      <w:tr w:rsidR="00803531" w:rsidRPr="00F350F0" w:rsidTr="001E753B">
        <w:trPr>
          <w:jc w:val="center"/>
        </w:trPr>
        <w:tc>
          <w:tcPr>
            <w:tcW w:w="4876" w:type="dxa"/>
          </w:tcPr>
          <w:p w:rsidR="00983807" w:rsidRPr="00F350F0" w:rsidRDefault="00F350F0" w:rsidP="0014715B">
            <w:pPr>
              <w:pStyle w:val="Normal6"/>
              <w:jc w:val="center"/>
              <w:rPr>
                <w:b/>
                <w:i/>
              </w:rPr>
            </w:pPr>
            <w:r w:rsidRPr="00F350F0">
              <w:rPr>
                <w:b/>
                <w:i/>
              </w:rPr>
              <w:t>„ГЛАВА IVа</w:t>
            </w:r>
          </w:p>
        </w:tc>
        <w:tc>
          <w:tcPr>
            <w:tcW w:w="4876" w:type="dxa"/>
          </w:tcPr>
          <w:p w:rsidR="00983807" w:rsidRPr="00F350F0" w:rsidRDefault="00F350F0" w:rsidP="00264C57">
            <w:pPr>
              <w:pStyle w:val="Normal6"/>
              <w:rPr>
                <w:i/>
              </w:rPr>
            </w:pPr>
            <w:r w:rsidRPr="00F350F0">
              <w:rPr>
                <w:i/>
              </w:rPr>
              <w:t xml:space="preserve">(Това изменение се прилага в целия текст. Приемането му ще наложи </w:t>
            </w:r>
            <w:r w:rsidRPr="00F350F0">
              <w:rPr>
                <w:i/>
              </w:rPr>
              <w:lastRenderedPageBreak/>
              <w:t>съответните промени в целия текст.)</w:t>
            </w:r>
          </w:p>
        </w:tc>
      </w:tr>
      <w:tr w:rsidR="00803531" w:rsidRPr="00F350F0" w:rsidTr="001E753B">
        <w:trPr>
          <w:jc w:val="center"/>
        </w:trPr>
        <w:tc>
          <w:tcPr>
            <w:tcW w:w="4876" w:type="dxa"/>
          </w:tcPr>
          <w:p w:rsidR="00983807" w:rsidRPr="00F350F0" w:rsidRDefault="00F350F0" w:rsidP="0014715B">
            <w:pPr>
              <w:pStyle w:val="Normal6"/>
              <w:jc w:val="center"/>
              <w:rPr>
                <w:b/>
                <w:i/>
              </w:rPr>
            </w:pPr>
            <w:r w:rsidRPr="00F350F0">
              <w:rPr>
                <w:b/>
                <w:i/>
              </w:rPr>
              <w:lastRenderedPageBreak/>
              <w:t>Граждани на трети държави</w:t>
            </w:r>
            <w:r w:rsidRPr="00F350F0">
              <w:rPr>
                <w:b/>
                <w:i/>
              </w:rPr>
              <w:t xml:space="preserve"> или лица без гражданство, свалени на брега след операция по търсене и спасяване</w:t>
            </w:r>
          </w:p>
        </w:tc>
        <w:tc>
          <w:tcPr>
            <w:tcW w:w="4876" w:type="dxa"/>
          </w:tcPr>
          <w:p w:rsidR="00983807" w:rsidRPr="00F350F0" w:rsidRDefault="00983807" w:rsidP="00264C57">
            <w:pPr>
              <w:pStyle w:val="Normal6"/>
              <w:rPr>
                <w:i/>
              </w:rPr>
            </w:pPr>
          </w:p>
        </w:tc>
      </w:tr>
      <w:tr w:rsidR="00803531" w:rsidRPr="00F350F0" w:rsidTr="001E753B">
        <w:trPr>
          <w:jc w:val="center"/>
        </w:trPr>
        <w:tc>
          <w:tcPr>
            <w:tcW w:w="4876" w:type="dxa"/>
          </w:tcPr>
          <w:p w:rsidR="00983807" w:rsidRPr="00F350F0" w:rsidRDefault="00F350F0" w:rsidP="0014715B">
            <w:pPr>
              <w:pStyle w:val="Normal6"/>
              <w:jc w:val="center"/>
              <w:rPr>
                <w:b/>
                <w:i/>
              </w:rPr>
            </w:pPr>
            <w:r w:rsidRPr="00F350F0">
              <w:rPr>
                <w:b/>
                <w:i/>
              </w:rPr>
              <w:t>Член 14a</w:t>
            </w:r>
          </w:p>
        </w:tc>
        <w:tc>
          <w:tcPr>
            <w:tcW w:w="4876" w:type="dxa"/>
          </w:tcPr>
          <w:p w:rsidR="00983807" w:rsidRPr="00F350F0" w:rsidRDefault="00983807" w:rsidP="00264C57">
            <w:pPr>
              <w:pStyle w:val="Normal6"/>
              <w:rPr>
                <w:i/>
              </w:rPr>
            </w:pPr>
          </w:p>
        </w:tc>
      </w:tr>
      <w:tr w:rsidR="00803531" w:rsidRPr="00F350F0" w:rsidTr="001E753B">
        <w:trPr>
          <w:jc w:val="center"/>
        </w:trPr>
        <w:tc>
          <w:tcPr>
            <w:tcW w:w="4876" w:type="dxa"/>
          </w:tcPr>
          <w:p w:rsidR="00983807" w:rsidRPr="00F350F0" w:rsidRDefault="00F350F0" w:rsidP="0014715B">
            <w:pPr>
              <w:pStyle w:val="Normal6"/>
              <w:jc w:val="center"/>
              <w:rPr>
                <w:b/>
                <w:i/>
              </w:rPr>
            </w:pPr>
            <w:r w:rsidRPr="00F350F0">
              <w:rPr>
                <w:b/>
                <w:i/>
              </w:rPr>
              <w:t>Събиране и предаване на биометрични данни</w:t>
            </w:r>
          </w:p>
        </w:tc>
        <w:tc>
          <w:tcPr>
            <w:tcW w:w="4876" w:type="dxa"/>
          </w:tcPr>
          <w:p w:rsidR="00983807" w:rsidRPr="00F350F0" w:rsidRDefault="00983807" w:rsidP="00264C57">
            <w:pPr>
              <w:pStyle w:val="Normal6"/>
              <w:rPr>
                <w:i/>
              </w:rPr>
            </w:pPr>
          </w:p>
        </w:tc>
      </w:tr>
      <w:tr w:rsidR="00803531" w:rsidRPr="00F350F0" w:rsidTr="001E753B">
        <w:trPr>
          <w:jc w:val="center"/>
        </w:trPr>
        <w:tc>
          <w:tcPr>
            <w:tcW w:w="4876" w:type="dxa"/>
          </w:tcPr>
          <w:p w:rsidR="00983807" w:rsidRPr="00F350F0" w:rsidRDefault="00F350F0" w:rsidP="00983807">
            <w:pPr>
              <w:pStyle w:val="Normal6"/>
              <w:rPr>
                <w:b/>
                <w:i/>
              </w:rPr>
            </w:pPr>
            <w:r w:rsidRPr="00F350F0">
              <w:rPr>
                <w:b/>
                <w:i/>
              </w:rPr>
              <w:t xml:space="preserve">1. </w:t>
            </w:r>
            <w:r w:rsidRPr="00F350F0">
              <w:rPr>
                <w:b/>
                <w:i/>
              </w:rPr>
              <w:tab/>
              <w:t>Всяка държава членка снема незабавно биометричните данни на всеки гражданин на трета държава или лице без гражданс</w:t>
            </w:r>
            <w:r w:rsidRPr="00F350F0">
              <w:rPr>
                <w:b/>
                <w:i/>
              </w:rPr>
              <w:t>тво на възраст минимум шест години, което е било свалено на брега след операция по търсене и спасяване съгласно определението в Регламент (ЕС) XXX/XXX [Регламент относно управлението на убежището и миграцията].</w:t>
            </w:r>
          </w:p>
        </w:tc>
        <w:tc>
          <w:tcPr>
            <w:tcW w:w="4876" w:type="dxa"/>
          </w:tcPr>
          <w:p w:rsidR="00983807" w:rsidRPr="00F350F0" w:rsidRDefault="00983807" w:rsidP="00264C57">
            <w:pPr>
              <w:pStyle w:val="Normal6"/>
              <w:rPr>
                <w:i/>
              </w:rPr>
            </w:pPr>
          </w:p>
        </w:tc>
      </w:tr>
      <w:tr w:rsidR="00803531" w:rsidRPr="00F350F0" w:rsidTr="001E753B">
        <w:trPr>
          <w:jc w:val="center"/>
        </w:trPr>
        <w:tc>
          <w:tcPr>
            <w:tcW w:w="4876" w:type="dxa"/>
          </w:tcPr>
          <w:p w:rsidR="00983807" w:rsidRPr="00F350F0" w:rsidRDefault="00F350F0" w:rsidP="00983807">
            <w:pPr>
              <w:pStyle w:val="Normal6"/>
              <w:rPr>
                <w:b/>
                <w:i/>
              </w:rPr>
            </w:pPr>
            <w:r w:rsidRPr="00F350F0">
              <w:rPr>
                <w:b/>
                <w:i/>
              </w:rPr>
              <w:t xml:space="preserve">2. </w:t>
            </w:r>
            <w:r w:rsidRPr="00F350F0">
              <w:rPr>
                <w:b/>
                <w:i/>
              </w:rPr>
              <w:tab/>
              <w:t>Засегнатата държава членка във възможно</w:t>
            </w:r>
            <w:r w:rsidRPr="00F350F0">
              <w:rPr>
                <w:b/>
                <w:i/>
              </w:rPr>
              <w:t xml:space="preserve"> най-кратък срок и не по-късно от 72 часа от датата на свалянето на брега предава на централната система и на ОХДС, по целесъобразност, следните данни за всеки гражданин на трета държава или лице без гражданство по параграф 1:</w:t>
            </w:r>
          </w:p>
        </w:tc>
        <w:tc>
          <w:tcPr>
            <w:tcW w:w="4876" w:type="dxa"/>
          </w:tcPr>
          <w:p w:rsidR="00983807" w:rsidRPr="00F350F0" w:rsidRDefault="00983807" w:rsidP="00264C57">
            <w:pPr>
              <w:pStyle w:val="Normal6"/>
              <w:rPr>
                <w:i/>
              </w:rPr>
            </w:pPr>
          </w:p>
        </w:tc>
      </w:tr>
      <w:tr w:rsidR="00803531" w:rsidRPr="00F350F0" w:rsidTr="001E753B">
        <w:trPr>
          <w:jc w:val="center"/>
        </w:trPr>
        <w:tc>
          <w:tcPr>
            <w:tcW w:w="4876" w:type="dxa"/>
          </w:tcPr>
          <w:p w:rsidR="00983807" w:rsidRPr="00F350F0" w:rsidRDefault="00F350F0" w:rsidP="00983807">
            <w:pPr>
              <w:pStyle w:val="Normal6"/>
              <w:rPr>
                <w:b/>
                <w:i/>
              </w:rPr>
            </w:pPr>
            <w:r w:rsidRPr="00F350F0">
              <w:rPr>
                <w:b/>
                <w:i/>
              </w:rPr>
              <w:t>a)</w:t>
            </w:r>
            <w:r w:rsidRPr="00F350F0">
              <w:rPr>
                <w:b/>
                <w:i/>
              </w:rPr>
              <w:tab/>
              <w:t>данни за дактилоскопични</w:t>
            </w:r>
            <w:r w:rsidRPr="00F350F0">
              <w:rPr>
                <w:b/>
                <w:i/>
              </w:rPr>
              <w:t xml:space="preserve"> отпечатъци;</w:t>
            </w:r>
          </w:p>
        </w:tc>
        <w:tc>
          <w:tcPr>
            <w:tcW w:w="4876" w:type="dxa"/>
          </w:tcPr>
          <w:p w:rsidR="00983807" w:rsidRPr="00F350F0" w:rsidRDefault="00983807" w:rsidP="00264C57">
            <w:pPr>
              <w:pStyle w:val="Normal6"/>
              <w:rPr>
                <w:i/>
              </w:rPr>
            </w:pPr>
          </w:p>
        </w:tc>
      </w:tr>
      <w:tr w:rsidR="00803531" w:rsidRPr="00F350F0" w:rsidTr="001E753B">
        <w:trPr>
          <w:jc w:val="center"/>
        </w:trPr>
        <w:tc>
          <w:tcPr>
            <w:tcW w:w="4876" w:type="dxa"/>
          </w:tcPr>
          <w:p w:rsidR="00983807" w:rsidRPr="00F350F0" w:rsidRDefault="00F350F0" w:rsidP="00983807">
            <w:pPr>
              <w:pStyle w:val="Normal6"/>
              <w:rPr>
                <w:b/>
                <w:i/>
              </w:rPr>
            </w:pPr>
            <w:r w:rsidRPr="00F350F0">
              <w:rPr>
                <w:b/>
                <w:i/>
              </w:rPr>
              <w:t>б)</w:t>
            </w:r>
            <w:r w:rsidRPr="00F350F0">
              <w:rPr>
                <w:b/>
                <w:i/>
              </w:rPr>
              <w:tab/>
              <w:t>портретна снимка;</w:t>
            </w:r>
          </w:p>
        </w:tc>
        <w:tc>
          <w:tcPr>
            <w:tcW w:w="4876" w:type="dxa"/>
          </w:tcPr>
          <w:p w:rsidR="00983807" w:rsidRPr="00F350F0" w:rsidRDefault="00983807" w:rsidP="00264C57">
            <w:pPr>
              <w:pStyle w:val="Normal6"/>
              <w:rPr>
                <w:i/>
              </w:rPr>
            </w:pPr>
          </w:p>
        </w:tc>
      </w:tr>
      <w:tr w:rsidR="00803531" w:rsidRPr="00F350F0" w:rsidTr="001E753B">
        <w:trPr>
          <w:jc w:val="center"/>
        </w:trPr>
        <w:tc>
          <w:tcPr>
            <w:tcW w:w="4876" w:type="dxa"/>
          </w:tcPr>
          <w:p w:rsidR="00983807" w:rsidRPr="00F350F0" w:rsidRDefault="00F350F0" w:rsidP="00983807">
            <w:pPr>
              <w:pStyle w:val="Normal6"/>
              <w:rPr>
                <w:b/>
                <w:i/>
              </w:rPr>
            </w:pPr>
            <w:r w:rsidRPr="00F350F0">
              <w:rPr>
                <w:b/>
                <w:i/>
              </w:rPr>
              <w:t>в)</w:t>
            </w:r>
            <w:r w:rsidRPr="00F350F0">
              <w:rPr>
                <w:b/>
                <w:i/>
              </w:rPr>
              <w:tab/>
              <w:t>фамилно и собствено име, име при раждането и предишни имена, както и всички псевдоними, които могат да бъдат въведени отделно;</w:t>
            </w:r>
          </w:p>
        </w:tc>
        <w:tc>
          <w:tcPr>
            <w:tcW w:w="4876" w:type="dxa"/>
          </w:tcPr>
          <w:p w:rsidR="00983807" w:rsidRPr="00F350F0" w:rsidRDefault="00983807" w:rsidP="00264C57">
            <w:pPr>
              <w:pStyle w:val="Normal6"/>
              <w:rPr>
                <w:i/>
              </w:rPr>
            </w:pPr>
          </w:p>
        </w:tc>
      </w:tr>
      <w:tr w:rsidR="00803531" w:rsidRPr="00F350F0" w:rsidTr="001E753B">
        <w:trPr>
          <w:jc w:val="center"/>
        </w:trPr>
        <w:tc>
          <w:tcPr>
            <w:tcW w:w="4876" w:type="dxa"/>
          </w:tcPr>
          <w:p w:rsidR="00983807" w:rsidRPr="00F350F0" w:rsidRDefault="00F350F0" w:rsidP="00983807">
            <w:pPr>
              <w:pStyle w:val="Normal6"/>
              <w:rPr>
                <w:b/>
                <w:i/>
              </w:rPr>
            </w:pPr>
            <w:r w:rsidRPr="00F350F0">
              <w:rPr>
                <w:b/>
                <w:i/>
              </w:rPr>
              <w:t>г)</w:t>
            </w:r>
            <w:r w:rsidRPr="00F350F0">
              <w:rPr>
                <w:b/>
                <w:i/>
              </w:rPr>
              <w:tab/>
              <w:t>гражданство;</w:t>
            </w:r>
          </w:p>
        </w:tc>
        <w:tc>
          <w:tcPr>
            <w:tcW w:w="4876" w:type="dxa"/>
          </w:tcPr>
          <w:p w:rsidR="00983807" w:rsidRPr="00F350F0" w:rsidRDefault="00983807" w:rsidP="00264C57">
            <w:pPr>
              <w:pStyle w:val="Normal6"/>
              <w:rPr>
                <w:i/>
              </w:rPr>
            </w:pPr>
          </w:p>
        </w:tc>
      </w:tr>
      <w:tr w:rsidR="00803531" w:rsidRPr="00F350F0" w:rsidTr="001E753B">
        <w:trPr>
          <w:jc w:val="center"/>
        </w:trPr>
        <w:tc>
          <w:tcPr>
            <w:tcW w:w="4876" w:type="dxa"/>
          </w:tcPr>
          <w:p w:rsidR="00983807" w:rsidRPr="00F350F0" w:rsidRDefault="00F350F0" w:rsidP="00983807">
            <w:pPr>
              <w:pStyle w:val="Normal6"/>
              <w:rPr>
                <w:b/>
                <w:i/>
              </w:rPr>
            </w:pPr>
            <w:r w:rsidRPr="00F350F0">
              <w:rPr>
                <w:b/>
                <w:i/>
              </w:rPr>
              <w:t>д)</w:t>
            </w:r>
            <w:r w:rsidRPr="00F350F0">
              <w:rPr>
                <w:b/>
                <w:i/>
              </w:rPr>
              <w:tab/>
              <w:t>дата на раждане;</w:t>
            </w:r>
          </w:p>
        </w:tc>
        <w:tc>
          <w:tcPr>
            <w:tcW w:w="4876" w:type="dxa"/>
          </w:tcPr>
          <w:p w:rsidR="00983807" w:rsidRPr="00F350F0" w:rsidRDefault="00983807" w:rsidP="00264C57">
            <w:pPr>
              <w:pStyle w:val="Normal6"/>
              <w:rPr>
                <w:i/>
              </w:rPr>
            </w:pPr>
          </w:p>
        </w:tc>
      </w:tr>
      <w:tr w:rsidR="00803531" w:rsidRPr="00F350F0" w:rsidTr="001E753B">
        <w:trPr>
          <w:jc w:val="center"/>
        </w:trPr>
        <w:tc>
          <w:tcPr>
            <w:tcW w:w="4876" w:type="dxa"/>
          </w:tcPr>
          <w:p w:rsidR="00983807" w:rsidRPr="00F350F0" w:rsidRDefault="00F350F0" w:rsidP="00983807">
            <w:pPr>
              <w:pStyle w:val="Normal6"/>
              <w:rPr>
                <w:b/>
                <w:i/>
              </w:rPr>
            </w:pPr>
            <w:r w:rsidRPr="00F350F0">
              <w:rPr>
                <w:b/>
                <w:i/>
              </w:rPr>
              <w:t>е)</w:t>
            </w:r>
            <w:r w:rsidRPr="00F350F0">
              <w:rPr>
                <w:b/>
                <w:i/>
              </w:rPr>
              <w:tab/>
              <w:t>място на раждане;</w:t>
            </w:r>
          </w:p>
        </w:tc>
        <w:tc>
          <w:tcPr>
            <w:tcW w:w="4876" w:type="dxa"/>
          </w:tcPr>
          <w:p w:rsidR="00983807" w:rsidRPr="00F350F0" w:rsidRDefault="00983807" w:rsidP="00264C57">
            <w:pPr>
              <w:pStyle w:val="Normal6"/>
              <w:rPr>
                <w:i/>
              </w:rPr>
            </w:pPr>
          </w:p>
        </w:tc>
      </w:tr>
      <w:tr w:rsidR="00803531" w:rsidRPr="00F350F0" w:rsidTr="001E753B">
        <w:trPr>
          <w:jc w:val="center"/>
        </w:trPr>
        <w:tc>
          <w:tcPr>
            <w:tcW w:w="4876" w:type="dxa"/>
          </w:tcPr>
          <w:p w:rsidR="00983807" w:rsidRPr="00F350F0" w:rsidRDefault="00F350F0" w:rsidP="00983807">
            <w:pPr>
              <w:pStyle w:val="Normal6"/>
              <w:rPr>
                <w:b/>
                <w:i/>
              </w:rPr>
            </w:pPr>
            <w:r w:rsidRPr="00F350F0">
              <w:rPr>
                <w:b/>
                <w:i/>
              </w:rPr>
              <w:t>ж)</w:t>
            </w:r>
            <w:r w:rsidRPr="00F350F0">
              <w:rPr>
                <w:b/>
                <w:i/>
              </w:rPr>
              <w:tab/>
              <w:t>държава членка по пр</w:t>
            </w:r>
            <w:r w:rsidRPr="00F350F0">
              <w:rPr>
                <w:b/>
                <w:i/>
              </w:rPr>
              <w:t>оизход, място и дата на сваляне на лицето на брега;</w:t>
            </w:r>
          </w:p>
        </w:tc>
        <w:tc>
          <w:tcPr>
            <w:tcW w:w="4876" w:type="dxa"/>
          </w:tcPr>
          <w:p w:rsidR="00983807" w:rsidRPr="00F350F0" w:rsidRDefault="00983807" w:rsidP="00264C57">
            <w:pPr>
              <w:pStyle w:val="Normal6"/>
              <w:rPr>
                <w:i/>
              </w:rPr>
            </w:pPr>
          </w:p>
        </w:tc>
      </w:tr>
      <w:tr w:rsidR="00803531" w:rsidRPr="00F350F0" w:rsidTr="001E753B">
        <w:trPr>
          <w:jc w:val="center"/>
        </w:trPr>
        <w:tc>
          <w:tcPr>
            <w:tcW w:w="4876" w:type="dxa"/>
          </w:tcPr>
          <w:p w:rsidR="00983807" w:rsidRPr="00F350F0" w:rsidRDefault="00F350F0" w:rsidP="00983807">
            <w:pPr>
              <w:pStyle w:val="Normal6"/>
              <w:rPr>
                <w:b/>
                <w:i/>
              </w:rPr>
            </w:pPr>
            <w:r w:rsidRPr="00F350F0">
              <w:rPr>
                <w:b/>
                <w:i/>
              </w:rPr>
              <w:t>з)</w:t>
            </w:r>
            <w:r w:rsidRPr="00F350F0">
              <w:rPr>
                <w:b/>
                <w:i/>
              </w:rPr>
              <w:tab/>
              <w:t>пол;</w:t>
            </w:r>
          </w:p>
        </w:tc>
        <w:tc>
          <w:tcPr>
            <w:tcW w:w="4876" w:type="dxa"/>
          </w:tcPr>
          <w:p w:rsidR="00983807" w:rsidRPr="00F350F0" w:rsidRDefault="00983807" w:rsidP="00264C57">
            <w:pPr>
              <w:pStyle w:val="Normal6"/>
              <w:rPr>
                <w:i/>
              </w:rPr>
            </w:pPr>
          </w:p>
        </w:tc>
      </w:tr>
      <w:tr w:rsidR="00803531" w:rsidRPr="00F350F0" w:rsidTr="001E753B">
        <w:trPr>
          <w:jc w:val="center"/>
        </w:trPr>
        <w:tc>
          <w:tcPr>
            <w:tcW w:w="4876" w:type="dxa"/>
          </w:tcPr>
          <w:p w:rsidR="00983807" w:rsidRPr="00F350F0" w:rsidRDefault="00F350F0" w:rsidP="00983807">
            <w:pPr>
              <w:pStyle w:val="Normal6"/>
              <w:rPr>
                <w:b/>
                <w:i/>
              </w:rPr>
            </w:pPr>
            <w:r w:rsidRPr="00F350F0">
              <w:rPr>
                <w:b/>
                <w:i/>
              </w:rPr>
              <w:lastRenderedPageBreak/>
              <w:t>и)</w:t>
            </w:r>
            <w:r w:rsidRPr="00F350F0">
              <w:rPr>
                <w:b/>
                <w:i/>
              </w:rPr>
              <w:tab/>
              <w:t>ако са налични, вид и номер на документа за самоличност или за пътуване; трибуквен код на издаващата държава и дата на изтичане на валидността;</w:t>
            </w:r>
          </w:p>
        </w:tc>
        <w:tc>
          <w:tcPr>
            <w:tcW w:w="4876" w:type="dxa"/>
          </w:tcPr>
          <w:p w:rsidR="00983807" w:rsidRPr="00F350F0" w:rsidRDefault="00983807" w:rsidP="00264C57">
            <w:pPr>
              <w:pStyle w:val="Normal6"/>
              <w:rPr>
                <w:i/>
              </w:rPr>
            </w:pPr>
          </w:p>
        </w:tc>
      </w:tr>
      <w:tr w:rsidR="00803531" w:rsidRPr="00F350F0" w:rsidTr="001E753B">
        <w:trPr>
          <w:jc w:val="center"/>
        </w:trPr>
        <w:tc>
          <w:tcPr>
            <w:tcW w:w="4876" w:type="dxa"/>
          </w:tcPr>
          <w:p w:rsidR="00983807" w:rsidRPr="00F350F0" w:rsidRDefault="00F350F0" w:rsidP="00983807">
            <w:pPr>
              <w:pStyle w:val="Normal6"/>
              <w:rPr>
                <w:b/>
                <w:i/>
              </w:rPr>
            </w:pPr>
            <w:r w:rsidRPr="00F350F0">
              <w:rPr>
                <w:b/>
                <w:i/>
              </w:rPr>
              <w:t>й)</w:t>
            </w:r>
            <w:r w:rsidRPr="00F350F0">
              <w:rPr>
                <w:b/>
                <w:i/>
              </w:rPr>
              <w:tab/>
              <w:t>ако е налично, сканирано цветно копие на</w:t>
            </w:r>
            <w:r w:rsidRPr="00F350F0">
              <w:rPr>
                <w:b/>
                <w:i/>
              </w:rPr>
              <w:t xml:space="preserve"> документ за самоличност или за пътуване, заедно с обозначение за неговата автентичност, или, ако това не е налично, друг документ, който улеснява идентифицирането на гражданина на трета държава или на лицето без гражданство, заедно с обозначение за негова</w:t>
            </w:r>
            <w:r w:rsidRPr="00F350F0">
              <w:rPr>
                <w:b/>
                <w:i/>
              </w:rPr>
              <w:t>та автентичност;</w:t>
            </w:r>
          </w:p>
        </w:tc>
        <w:tc>
          <w:tcPr>
            <w:tcW w:w="4876" w:type="dxa"/>
          </w:tcPr>
          <w:p w:rsidR="00983807" w:rsidRPr="00F350F0" w:rsidRDefault="00983807" w:rsidP="00264C57">
            <w:pPr>
              <w:pStyle w:val="Normal6"/>
              <w:rPr>
                <w:i/>
              </w:rPr>
            </w:pPr>
          </w:p>
        </w:tc>
      </w:tr>
      <w:tr w:rsidR="00803531" w:rsidRPr="00F350F0" w:rsidTr="001E753B">
        <w:trPr>
          <w:jc w:val="center"/>
        </w:trPr>
        <w:tc>
          <w:tcPr>
            <w:tcW w:w="4876" w:type="dxa"/>
          </w:tcPr>
          <w:p w:rsidR="00983807" w:rsidRPr="00F350F0" w:rsidRDefault="00F350F0" w:rsidP="00983807">
            <w:pPr>
              <w:pStyle w:val="Normal6"/>
              <w:rPr>
                <w:b/>
                <w:i/>
              </w:rPr>
            </w:pPr>
            <w:r w:rsidRPr="00F350F0">
              <w:rPr>
                <w:b/>
                <w:i/>
              </w:rPr>
              <w:t>к)</w:t>
            </w:r>
            <w:r w:rsidRPr="00F350F0">
              <w:rPr>
                <w:b/>
                <w:i/>
              </w:rPr>
              <w:tab/>
              <w:t>референтен номер, даден от държавата членка по произход;</w:t>
            </w:r>
          </w:p>
        </w:tc>
        <w:tc>
          <w:tcPr>
            <w:tcW w:w="4876" w:type="dxa"/>
          </w:tcPr>
          <w:p w:rsidR="00983807" w:rsidRPr="00F350F0" w:rsidRDefault="00983807" w:rsidP="00264C57">
            <w:pPr>
              <w:pStyle w:val="Normal6"/>
              <w:rPr>
                <w:i/>
              </w:rPr>
            </w:pPr>
          </w:p>
        </w:tc>
      </w:tr>
      <w:tr w:rsidR="00803531" w:rsidRPr="00F350F0" w:rsidTr="001E753B">
        <w:trPr>
          <w:jc w:val="center"/>
        </w:trPr>
        <w:tc>
          <w:tcPr>
            <w:tcW w:w="4876" w:type="dxa"/>
          </w:tcPr>
          <w:p w:rsidR="00983807" w:rsidRPr="00F350F0" w:rsidRDefault="00F350F0" w:rsidP="00983807">
            <w:pPr>
              <w:pStyle w:val="Normal6"/>
              <w:rPr>
                <w:b/>
                <w:i/>
              </w:rPr>
            </w:pPr>
            <w:r w:rsidRPr="00F350F0">
              <w:rPr>
                <w:b/>
                <w:i/>
              </w:rPr>
              <w:t>л)</w:t>
            </w:r>
            <w:r w:rsidRPr="00F350F0">
              <w:rPr>
                <w:b/>
                <w:i/>
              </w:rPr>
              <w:tab/>
              <w:t>датата, на която са снети биометричните данни;</w:t>
            </w:r>
          </w:p>
        </w:tc>
        <w:tc>
          <w:tcPr>
            <w:tcW w:w="4876" w:type="dxa"/>
          </w:tcPr>
          <w:p w:rsidR="00983807" w:rsidRPr="00F350F0" w:rsidRDefault="00983807" w:rsidP="00264C57">
            <w:pPr>
              <w:pStyle w:val="Normal6"/>
              <w:rPr>
                <w:i/>
              </w:rPr>
            </w:pPr>
          </w:p>
        </w:tc>
      </w:tr>
      <w:tr w:rsidR="00803531" w:rsidRPr="00F350F0" w:rsidTr="001E753B">
        <w:trPr>
          <w:jc w:val="center"/>
        </w:trPr>
        <w:tc>
          <w:tcPr>
            <w:tcW w:w="4876" w:type="dxa"/>
          </w:tcPr>
          <w:p w:rsidR="00983807" w:rsidRPr="00F350F0" w:rsidRDefault="00F350F0" w:rsidP="00983807">
            <w:pPr>
              <w:pStyle w:val="Normal6"/>
              <w:rPr>
                <w:b/>
                <w:i/>
              </w:rPr>
            </w:pPr>
            <w:r w:rsidRPr="00F350F0">
              <w:rPr>
                <w:b/>
                <w:i/>
              </w:rPr>
              <w:t>м)</w:t>
            </w:r>
            <w:r w:rsidRPr="00F350F0">
              <w:rPr>
                <w:b/>
                <w:i/>
              </w:rPr>
              <w:tab/>
              <w:t>датата, на която данните са предадени на централната система и на ОХДС, по целесъобразност;</w:t>
            </w:r>
          </w:p>
        </w:tc>
        <w:tc>
          <w:tcPr>
            <w:tcW w:w="4876" w:type="dxa"/>
          </w:tcPr>
          <w:p w:rsidR="00983807" w:rsidRPr="00F350F0" w:rsidRDefault="00983807" w:rsidP="00264C57">
            <w:pPr>
              <w:pStyle w:val="Normal6"/>
              <w:rPr>
                <w:i/>
              </w:rPr>
            </w:pPr>
          </w:p>
        </w:tc>
      </w:tr>
      <w:tr w:rsidR="00803531" w:rsidRPr="00F350F0" w:rsidTr="001E753B">
        <w:trPr>
          <w:jc w:val="center"/>
        </w:trPr>
        <w:tc>
          <w:tcPr>
            <w:tcW w:w="4876" w:type="dxa"/>
          </w:tcPr>
          <w:p w:rsidR="00983807" w:rsidRPr="00F350F0" w:rsidRDefault="00F350F0" w:rsidP="00983807">
            <w:pPr>
              <w:pStyle w:val="Normal6"/>
              <w:rPr>
                <w:b/>
                <w:i/>
              </w:rPr>
            </w:pPr>
            <w:r w:rsidRPr="00F350F0">
              <w:rPr>
                <w:b/>
                <w:i/>
              </w:rPr>
              <w:t>н)</w:t>
            </w:r>
            <w:r w:rsidRPr="00F350F0">
              <w:rPr>
                <w:b/>
                <w:i/>
              </w:rPr>
              <w:tab/>
              <w:t>потребителско име на оп</w:t>
            </w:r>
            <w:r w:rsidRPr="00F350F0">
              <w:rPr>
                <w:b/>
                <w:i/>
              </w:rPr>
              <w:t>ератора;</w:t>
            </w:r>
          </w:p>
        </w:tc>
        <w:tc>
          <w:tcPr>
            <w:tcW w:w="4876" w:type="dxa"/>
          </w:tcPr>
          <w:p w:rsidR="00983807" w:rsidRPr="00F350F0" w:rsidRDefault="00983807" w:rsidP="00264C57">
            <w:pPr>
              <w:pStyle w:val="Normal6"/>
              <w:rPr>
                <w:i/>
              </w:rPr>
            </w:pPr>
          </w:p>
        </w:tc>
      </w:tr>
      <w:tr w:rsidR="00803531" w:rsidRPr="00F350F0" w:rsidTr="001E753B">
        <w:trPr>
          <w:jc w:val="center"/>
        </w:trPr>
        <w:tc>
          <w:tcPr>
            <w:tcW w:w="4876" w:type="dxa"/>
          </w:tcPr>
          <w:p w:rsidR="00983807" w:rsidRPr="00F350F0" w:rsidRDefault="00F350F0" w:rsidP="00983807">
            <w:pPr>
              <w:pStyle w:val="Normal6"/>
              <w:rPr>
                <w:b/>
                <w:i/>
              </w:rPr>
            </w:pPr>
            <w:r w:rsidRPr="00F350F0">
              <w:rPr>
                <w:b/>
                <w:i/>
              </w:rPr>
              <w:t>о)</w:t>
            </w:r>
            <w:r w:rsidRPr="00F350F0">
              <w:rPr>
                <w:b/>
                <w:i/>
              </w:rPr>
              <w:tab/>
              <w:t>когато е приложимо в съответствие с параграф 6, датата, на която съответното лице е напуснало територията на държавите членки или е било изведено от нея.</w:t>
            </w:r>
          </w:p>
        </w:tc>
        <w:tc>
          <w:tcPr>
            <w:tcW w:w="4876" w:type="dxa"/>
          </w:tcPr>
          <w:p w:rsidR="00983807" w:rsidRPr="00F350F0" w:rsidRDefault="00983807" w:rsidP="00264C57">
            <w:pPr>
              <w:pStyle w:val="Normal6"/>
              <w:rPr>
                <w:i/>
              </w:rPr>
            </w:pPr>
          </w:p>
        </w:tc>
      </w:tr>
      <w:tr w:rsidR="00803531" w:rsidRPr="00F350F0" w:rsidTr="001E753B">
        <w:trPr>
          <w:jc w:val="center"/>
        </w:trPr>
        <w:tc>
          <w:tcPr>
            <w:tcW w:w="4876" w:type="dxa"/>
          </w:tcPr>
          <w:p w:rsidR="00983807" w:rsidRPr="00F350F0" w:rsidRDefault="00F350F0" w:rsidP="00983807">
            <w:pPr>
              <w:pStyle w:val="Normal6"/>
              <w:rPr>
                <w:b/>
                <w:i/>
              </w:rPr>
            </w:pPr>
            <w:r w:rsidRPr="00F350F0">
              <w:rPr>
                <w:b/>
                <w:i/>
              </w:rPr>
              <w:t>п)</w:t>
            </w:r>
            <w:r w:rsidRPr="00F350F0">
              <w:rPr>
                <w:b/>
                <w:i/>
              </w:rPr>
              <w:tab/>
              <w:t>държавата членка на преместване в съответствие с член 14б, параграф 1;</w:t>
            </w:r>
          </w:p>
        </w:tc>
        <w:tc>
          <w:tcPr>
            <w:tcW w:w="4876" w:type="dxa"/>
          </w:tcPr>
          <w:p w:rsidR="00983807" w:rsidRPr="00F350F0" w:rsidRDefault="00983807" w:rsidP="00264C57">
            <w:pPr>
              <w:pStyle w:val="Normal6"/>
              <w:rPr>
                <w:i/>
              </w:rPr>
            </w:pPr>
          </w:p>
        </w:tc>
      </w:tr>
      <w:tr w:rsidR="00803531" w:rsidRPr="00F350F0" w:rsidTr="001E753B">
        <w:trPr>
          <w:jc w:val="center"/>
        </w:trPr>
        <w:tc>
          <w:tcPr>
            <w:tcW w:w="4876" w:type="dxa"/>
          </w:tcPr>
          <w:p w:rsidR="00983807" w:rsidRPr="00F350F0" w:rsidRDefault="00F350F0" w:rsidP="00983807">
            <w:pPr>
              <w:pStyle w:val="Normal6"/>
              <w:rPr>
                <w:b/>
                <w:i/>
              </w:rPr>
            </w:pPr>
            <w:r w:rsidRPr="00F350F0">
              <w:rPr>
                <w:b/>
                <w:i/>
              </w:rPr>
              <w:t>р)</w:t>
            </w:r>
            <w:r w:rsidRPr="00F350F0">
              <w:rPr>
                <w:b/>
                <w:i/>
              </w:rPr>
              <w:tab/>
              <w:t xml:space="preserve">когато </w:t>
            </w:r>
            <w:r w:rsidRPr="00F350F0">
              <w:rPr>
                <w:b/>
                <w:i/>
              </w:rPr>
              <w:t>е приложимо, факта, че е предоставена помощ за доброволно връщане и реинтеграция;</w:t>
            </w:r>
          </w:p>
        </w:tc>
        <w:tc>
          <w:tcPr>
            <w:tcW w:w="4876" w:type="dxa"/>
          </w:tcPr>
          <w:p w:rsidR="00983807" w:rsidRPr="00F350F0" w:rsidRDefault="00983807" w:rsidP="00264C57">
            <w:pPr>
              <w:pStyle w:val="Normal6"/>
              <w:rPr>
                <w:i/>
              </w:rPr>
            </w:pPr>
          </w:p>
        </w:tc>
      </w:tr>
      <w:tr w:rsidR="00803531" w:rsidRPr="00F350F0" w:rsidTr="001E753B">
        <w:trPr>
          <w:jc w:val="center"/>
        </w:trPr>
        <w:tc>
          <w:tcPr>
            <w:tcW w:w="4876" w:type="dxa"/>
          </w:tcPr>
          <w:p w:rsidR="00983807" w:rsidRPr="00F350F0" w:rsidRDefault="00F350F0" w:rsidP="00983807">
            <w:pPr>
              <w:pStyle w:val="Normal6"/>
              <w:rPr>
                <w:b/>
                <w:i/>
              </w:rPr>
            </w:pPr>
            <w:r w:rsidRPr="00F350F0">
              <w:rPr>
                <w:b/>
                <w:i/>
              </w:rPr>
              <w:t>с)</w:t>
            </w:r>
            <w:r w:rsidRPr="00F350F0">
              <w:rPr>
                <w:b/>
                <w:i/>
              </w:rPr>
              <w:tab/>
              <w:t>факта, че лицето може да представлява заплаха за вътрешната сигурност след скрининга, посочен в Регламент (ЕС) ХХХ/ХХХ [Регламент за скрининга].</w:t>
            </w:r>
          </w:p>
        </w:tc>
        <w:tc>
          <w:tcPr>
            <w:tcW w:w="4876" w:type="dxa"/>
          </w:tcPr>
          <w:p w:rsidR="00983807" w:rsidRPr="00F350F0" w:rsidRDefault="00983807" w:rsidP="00264C57">
            <w:pPr>
              <w:pStyle w:val="Normal6"/>
              <w:rPr>
                <w:i/>
              </w:rPr>
            </w:pPr>
          </w:p>
        </w:tc>
      </w:tr>
      <w:tr w:rsidR="00803531" w:rsidRPr="00F350F0" w:rsidTr="001E753B">
        <w:trPr>
          <w:jc w:val="center"/>
        </w:trPr>
        <w:tc>
          <w:tcPr>
            <w:tcW w:w="4876" w:type="dxa"/>
          </w:tcPr>
          <w:p w:rsidR="00983807" w:rsidRPr="00F350F0" w:rsidRDefault="00F350F0" w:rsidP="00983807">
            <w:pPr>
              <w:pStyle w:val="Normal6"/>
              <w:rPr>
                <w:b/>
                <w:i/>
              </w:rPr>
            </w:pPr>
            <w:r w:rsidRPr="00F350F0">
              <w:rPr>
                <w:b/>
                <w:i/>
              </w:rPr>
              <w:t xml:space="preserve">4. </w:t>
            </w:r>
            <w:r w:rsidRPr="00F350F0">
              <w:rPr>
                <w:b/>
                <w:i/>
              </w:rPr>
              <w:tab/>
              <w:t>Неспазването на 72</w:t>
            </w:r>
            <w:r w:rsidRPr="00F350F0">
              <w:rPr>
                <w:b/>
                <w:i/>
              </w:rPr>
              <w:t xml:space="preserve">-часовия </w:t>
            </w:r>
            <w:r w:rsidRPr="00F350F0">
              <w:rPr>
                <w:b/>
                <w:i/>
              </w:rPr>
              <w:lastRenderedPageBreak/>
              <w:t>срок по параграф 2 от настоящия член не освобождава държавите членки от задължението да снемат и предадат биометричните данни на ОХДС. Когато състоянието на върховете на пръстите не позволява снемане на дактилоскопични отпечатъци с качество, което</w:t>
            </w:r>
            <w:r w:rsidRPr="00F350F0">
              <w:rPr>
                <w:b/>
                <w:i/>
              </w:rPr>
              <w:t xml:space="preserve"> позволява добро сравняване съгласно член 26, държавата членка по произход снема повторно дактилоскопичните отпечатъци на лицата, свалени на брега съгласно описаното в параграф 1, и ги изпраща отново във възможно най-кратък срок и не по-късно от 48 часа сл</w:t>
            </w:r>
            <w:r w:rsidRPr="00F350F0">
              <w:rPr>
                <w:b/>
                <w:i/>
              </w:rPr>
              <w:t>ед успешното им повторно снемане.</w:t>
            </w:r>
          </w:p>
        </w:tc>
        <w:tc>
          <w:tcPr>
            <w:tcW w:w="4876" w:type="dxa"/>
          </w:tcPr>
          <w:p w:rsidR="00983807" w:rsidRPr="00F350F0" w:rsidRDefault="00983807" w:rsidP="00264C57">
            <w:pPr>
              <w:pStyle w:val="Normal6"/>
              <w:rPr>
                <w:i/>
              </w:rPr>
            </w:pPr>
          </w:p>
        </w:tc>
      </w:tr>
      <w:tr w:rsidR="00803531" w:rsidRPr="00F350F0" w:rsidTr="001E753B">
        <w:trPr>
          <w:jc w:val="center"/>
        </w:trPr>
        <w:tc>
          <w:tcPr>
            <w:tcW w:w="4876" w:type="dxa"/>
          </w:tcPr>
          <w:p w:rsidR="00983807" w:rsidRPr="00F350F0" w:rsidRDefault="00F350F0" w:rsidP="00983807">
            <w:pPr>
              <w:pStyle w:val="Normal6"/>
              <w:rPr>
                <w:b/>
                <w:i/>
              </w:rPr>
            </w:pPr>
            <w:r w:rsidRPr="00F350F0">
              <w:rPr>
                <w:b/>
                <w:i/>
              </w:rPr>
              <w:t xml:space="preserve">5. </w:t>
            </w:r>
            <w:r w:rsidRPr="00F350F0">
              <w:rPr>
                <w:b/>
                <w:i/>
              </w:rPr>
              <w:tab/>
              <w:t>Чрез дерогация от параграф 1, ако на сваленото на брега лице не е възможно да бъдат снети биометрични данни поради предприемане на мерки във връзка с неговото здраве или с опазването на общественото здраве, засегната</w:t>
            </w:r>
            <w:r w:rsidRPr="00F350F0">
              <w:rPr>
                <w:b/>
                <w:i/>
              </w:rPr>
              <w:t>та държава членка снема биометричните данни на това лице и ги изпраща във възможно най-кратък срок и не по-късно от 48 часа след отпадането на тези причини във връзка със здравето.</w:t>
            </w:r>
          </w:p>
        </w:tc>
        <w:tc>
          <w:tcPr>
            <w:tcW w:w="4876" w:type="dxa"/>
          </w:tcPr>
          <w:p w:rsidR="00983807" w:rsidRPr="00F350F0" w:rsidRDefault="00983807" w:rsidP="00264C57">
            <w:pPr>
              <w:pStyle w:val="Normal6"/>
              <w:rPr>
                <w:i/>
              </w:rPr>
            </w:pPr>
          </w:p>
        </w:tc>
      </w:tr>
      <w:tr w:rsidR="00803531" w:rsidRPr="00F350F0" w:rsidTr="001E753B">
        <w:trPr>
          <w:jc w:val="center"/>
        </w:trPr>
        <w:tc>
          <w:tcPr>
            <w:tcW w:w="4876" w:type="dxa"/>
          </w:tcPr>
          <w:p w:rsidR="00983807" w:rsidRPr="00F350F0" w:rsidRDefault="00F350F0" w:rsidP="00983807">
            <w:pPr>
              <w:pStyle w:val="Normal6"/>
              <w:rPr>
                <w:b/>
                <w:i/>
              </w:rPr>
            </w:pPr>
            <w:r w:rsidRPr="00F350F0">
              <w:rPr>
                <w:b/>
                <w:i/>
              </w:rPr>
              <w:t>При наличие на сериозни технически проблеми държавите членки могат да удъ</w:t>
            </w:r>
            <w:r w:rsidRPr="00F350F0">
              <w:rPr>
                <w:b/>
                <w:i/>
              </w:rPr>
              <w:t>лжат 72-часовия срок по параграф 2 с най-много още 48 часа с цел да изпълнят своите национални планове за непрекъснатост на дейността.</w:t>
            </w:r>
          </w:p>
        </w:tc>
        <w:tc>
          <w:tcPr>
            <w:tcW w:w="4876" w:type="dxa"/>
          </w:tcPr>
          <w:p w:rsidR="00983807" w:rsidRPr="00F350F0" w:rsidRDefault="00983807" w:rsidP="00264C57">
            <w:pPr>
              <w:pStyle w:val="Normal6"/>
              <w:rPr>
                <w:i/>
              </w:rPr>
            </w:pPr>
          </w:p>
        </w:tc>
      </w:tr>
      <w:tr w:rsidR="00803531" w:rsidRPr="00F350F0" w:rsidTr="001E753B">
        <w:trPr>
          <w:jc w:val="center"/>
        </w:trPr>
        <w:tc>
          <w:tcPr>
            <w:tcW w:w="4876" w:type="dxa"/>
          </w:tcPr>
          <w:p w:rsidR="00983807" w:rsidRPr="00F350F0" w:rsidRDefault="00F350F0" w:rsidP="00983807">
            <w:pPr>
              <w:pStyle w:val="Normal6"/>
              <w:rPr>
                <w:b/>
                <w:i/>
              </w:rPr>
            </w:pPr>
            <w:r w:rsidRPr="00F350F0">
              <w:rPr>
                <w:b/>
                <w:i/>
              </w:rPr>
              <w:t xml:space="preserve">6. </w:t>
            </w:r>
            <w:r w:rsidRPr="00F350F0">
              <w:rPr>
                <w:b/>
                <w:i/>
              </w:rPr>
              <w:tab/>
              <w:t xml:space="preserve">Веднага щом държавата членка по произход се увери, че съответното лице, чиито данни са били регистрирани в Евродак </w:t>
            </w:r>
            <w:r w:rsidRPr="00F350F0">
              <w:rPr>
                <w:b/>
                <w:i/>
              </w:rPr>
              <w:t xml:space="preserve">в съответствие с параграф 1, е напуснало територията на държавите членки в съответствие с решение за връщане или заповед за извеждане, тя актуализира своята </w:t>
            </w:r>
            <w:r w:rsidRPr="00F350F0">
              <w:rPr>
                <w:b/>
                <w:i/>
              </w:rPr>
              <w:lastRenderedPageBreak/>
              <w:t>група от данни, регистрирани съгласно параграф 2, относно съответното лице, като добавя датата на н</w:t>
            </w:r>
            <w:r w:rsidRPr="00F350F0">
              <w:rPr>
                <w:b/>
                <w:i/>
              </w:rPr>
              <w:t>еговото извеждане или датата, на която лицето е напуснало територията.</w:t>
            </w:r>
          </w:p>
        </w:tc>
        <w:tc>
          <w:tcPr>
            <w:tcW w:w="4876" w:type="dxa"/>
          </w:tcPr>
          <w:p w:rsidR="00983807" w:rsidRPr="00F350F0" w:rsidRDefault="00983807" w:rsidP="00264C57">
            <w:pPr>
              <w:pStyle w:val="Normal6"/>
              <w:rPr>
                <w:i/>
              </w:rPr>
            </w:pPr>
          </w:p>
        </w:tc>
      </w:tr>
      <w:tr w:rsidR="00803531" w:rsidRPr="00F350F0" w:rsidTr="001E753B">
        <w:trPr>
          <w:jc w:val="center"/>
        </w:trPr>
        <w:tc>
          <w:tcPr>
            <w:tcW w:w="4876" w:type="dxa"/>
          </w:tcPr>
          <w:p w:rsidR="00983807" w:rsidRPr="00F350F0" w:rsidRDefault="00F350F0" w:rsidP="00983807">
            <w:pPr>
              <w:pStyle w:val="Normal6"/>
              <w:rPr>
                <w:b/>
                <w:i/>
              </w:rPr>
            </w:pPr>
            <w:r w:rsidRPr="00F350F0">
              <w:rPr>
                <w:b/>
                <w:i/>
              </w:rPr>
              <w:t xml:space="preserve">7. </w:t>
            </w:r>
            <w:r w:rsidRPr="00F350F0">
              <w:rPr>
                <w:b/>
                <w:i/>
              </w:rPr>
              <w:tab/>
              <w:t xml:space="preserve">В случай че засегната държава членка отправи искане, биометричните данни могат да бъдат снемани и предавани от името на същата държава членка от членовете на екипите на </w:t>
            </w:r>
            <w:r w:rsidRPr="00F350F0">
              <w:rPr>
                <w:b/>
                <w:i/>
              </w:rPr>
              <w:t>европейската гранична и брегова охрана или от експерти от екипите за подкрепа в областта на убежището, когато изпълняват задачи и упражняват правомощия в съответствие с Регламент (ЕС) 2019/1896 и Регламент (ЕС) ХХХ/ХХХ [Регламент за Агенцията на Европейски</w:t>
            </w:r>
            <w:r w:rsidRPr="00F350F0">
              <w:rPr>
                <w:b/>
                <w:i/>
              </w:rPr>
              <w:t>я съюз в областта на убежището].</w:t>
            </w:r>
          </w:p>
        </w:tc>
        <w:tc>
          <w:tcPr>
            <w:tcW w:w="4876" w:type="dxa"/>
          </w:tcPr>
          <w:p w:rsidR="00983807" w:rsidRPr="00F350F0" w:rsidRDefault="00983807" w:rsidP="00264C57">
            <w:pPr>
              <w:pStyle w:val="Normal6"/>
              <w:rPr>
                <w:i/>
              </w:rPr>
            </w:pPr>
          </w:p>
        </w:tc>
      </w:tr>
      <w:tr w:rsidR="00803531" w:rsidRPr="00F350F0" w:rsidTr="001E753B">
        <w:trPr>
          <w:jc w:val="center"/>
        </w:trPr>
        <w:tc>
          <w:tcPr>
            <w:tcW w:w="4876" w:type="dxa"/>
          </w:tcPr>
          <w:p w:rsidR="00983807" w:rsidRPr="00F350F0" w:rsidRDefault="00F350F0" w:rsidP="00983807">
            <w:pPr>
              <w:pStyle w:val="Normal6"/>
              <w:rPr>
                <w:b/>
                <w:i/>
              </w:rPr>
            </w:pPr>
            <w:r w:rsidRPr="00F350F0">
              <w:rPr>
                <w:b/>
                <w:i/>
              </w:rPr>
              <w:t xml:space="preserve">8. </w:t>
            </w:r>
            <w:r w:rsidRPr="00F350F0">
              <w:rPr>
                <w:b/>
                <w:i/>
              </w:rPr>
              <w:tab/>
              <w:t>Всяка група от данни, която се събира и предава в съответствие с параграф 1, се свързва с други групи от данни, съответстващи на същия гражданин на трета държава или лице без гражданство, в последователност, определен</w:t>
            </w:r>
            <w:r w:rsidRPr="00F350F0">
              <w:rPr>
                <w:b/>
                <w:i/>
              </w:rPr>
              <w:t>а в член 4, параграф 6.</w:t>
            </w:r>
          </w:p>
        </w:tc>
        <w:tc>
          <w:tcPr>
            <w:tcW w:w="4876" w:type="dxa"/>
          </w:tcPr>
          <w:p w:rsidR="00983807" w:rsidRPr="00F350F0" w:rsidRDefault="00983807" w:rsidP="00264C57">
            <w:pPr>
              <w:pStyle w:val="Normal6"/>
              <w:rPr>
                <w:i/>
              </w:rPr>
            </w:pPr>
          </w:p>
        </w:tc>
      </w:tr>
      <w:tr w:rsidR="00803531" w:rsidRPr="00F350F0" w:rsidTr="001E753B">
        <w:trPr>
          <w:jc w:val="center"/>
        </w:trPr>
        <w:tc>
          <w:tcPr>
            <w:tcW w:w="4876" w:type="dxa"/>
          </w:tcPr>
          <w:p w:rsidR="00983807" w:rsidRPr="00F350F0" w:rsidRDefault="00F350F0" w:rsidP="00983807">
            <w:pPr>
              <w:pStyle w:val="Normal6"/>
              <w:rPr>
                <w:b/>
                <w:i/>
              </w:rPr>
            </w:pPr>
            <w:r w:rsidRPr="00F350F0">
              <w:rPr>
                <w:b/>
                <w:i/>
              </w:rPr>
              <w:t xml:space="preserve">9. </w:t>
            </w:r>
            <w:r w:rsidRPr="00F350F0">
              <w:rPr>
                <w:b/>
                <w:i/>
              </w:rPr>
              <w:tab/>
              <w:t>Група от данни съгласно параграф 1 се счита за създадена за целите на член 27, параграф 1 от Регламент (ЕС) 2019/818, когато са регистрирани всички данни по букви а)—е) и з).“;</w:t>
            </w:r>
          </w:p>
        </w:tc>
        <w:tc>
          <w:tcPr>
            <w:tcW w:w="4876" w:type="dxa"/>
          </w:tcPr>
          <w:p w:rsidR="00983807" w:rsidRPr="00F350F0" w:rsidRDefault="00983807" w:rsidP="00264C57">
            <w:pPr>
              <w:pStyle w:val="Normal6"/>
              <w:rPr>
                <w:i/>
              </w:rPr>
            </w:pPr>
          </w:p>
        </w:tc>
      </w:tr>
    </w:tbl>
    <w:p w:rsidR="001E753B" w:rsidRPr="00F350F0" w:rsidRDefault="00F350F0" w:rsidP="001E753B">
      <w:pPr>
        <w:pStyle w:val="Olang"/>
        <w:rPr>
          <w:noProof w:val="0"/>
        </w:rPr>
      </w:pPr>
      <w:r w:rsidRPr="00F350F0">
        <w:rPr>
          <w:noProof w:val="0"/>
        </w:rPr>
        <w:t xml:space="preserve">Or. </w:t>
      </w:r>
      <w:r w:rsidRPr="00F350F0">
        <w:rPr>
          <w:rStyle w:val="HideTWBExt"/>
          <w:noProof w:val="0"/>
        </w:rPr>
        <w:t>&lt;Original&gt;</w:t>
      </w:r>
      <w:r w:rsidRPr="00F350F0">
        <w:rPr>
          <w:rStyle w:val="HideTWBInt"/>
          <w:noProof w:val="0"/>
        </w:rPr>
        <w:t>{EN}</w:t>
      </w:r>
      <w:r w:rsidRPr="00F350F0">
        <w:rPr>
          <w:noProof w:val="0"/>
        </w:rPr>
        <w:t>en</w:t>
      </w:r>
      <w:r w:rsidRPr="00F350F0">
        <w:rPr>
          <w:rStyle w:val="HideTWBExt"/>
          <w:noProof w:val="0"/>
        </w:rPr>
        <w:t>&lt;/Original&gt;</w:t>
      </w:r>
    </w:p>
    <w:p w:rsidR="001E753B" w:rsidRPr="00F350F0" w:rsidRDefault="00F350F0" w:rsidP="001E753B">
      <w:pPr>
        <w:pStyle w:val="JustificationTitle"/>
        <w:rPr>
          <w:noProof w:val="0"/>
        </w:rPr>
      </w:pPr>
      <w:r w:rsidRPr="00F350F0">
        <w:rPr>
          <w:rStyle w:val="HideTWBExt"/>
          <w:i w:val="0"/>
          <w:noProof w:val="0"/>
        </w:rPr>
        <w:t>&lt;TitreJust&gt;</w:t>
      </w:r>
      <w:r w:rsidRPr="00F350F0">
        <w:rPr>
          <w:noProof w:val="0"/>
        </w:rPr>
        <w:t>Обос</w:t>
      </w:r>
      <w:r w:rsidRPr="00F350F0">
        <w:rPr>
          <w:noProof w:val="0"/>
        </w:rPr>
        <w:t>новка</w:t>
      </w:r>
      <w:r w:rsidRPr="00F350F0">
        <w:rPr>
          <w:rStyle w:val="HideTWBExt"/>
          <w:i w:val="0"/>
          <w:noProof w:val="0"/>
        </w:rPr>
        <w:t>&lt;/TitreJust&gt;</w:t>
      </w:r>
    </w:p>
    <w:p w:rsidR="001E753B" w:rsidRPr="00F350F0" w:rsidRDefault="00F350F0" w:rsidP="001E753B">
      <w:pPr>
        <w:rPr>
          <w:i/>
        </w:rPr>
      </w:pPr>
      <w:r w:rsidRPr="00F350F0">
        <w:rPr>
          <w:i/>
        </w:rPr>
        <w:t>Включването на настоящата глава би създало нова категория, на която липсва съществено основание и в края на краищата би създало притегателен фактор. Лицата, които са свалени на брега след операция по търсене и спасяване, следва да бъдат р</w:t>
      </w:r>
      <w:r w:rsidRPr="00F350F0">
        <w:rPr>
          <w:i/>
        </w:rPr>
        <w:t>егистрирани като лица, които пресичат границата незаконно, както е понастоящем.</w:t>
      </w:r>
    </w:p>
    <w:p w:rsidR="001E753B" w:rsidRPr="00F350F0" w:rsidRDefault="00F350F0" w:rsidP="001E753B">
      <w:r w:rsidRPr="00F350F0">
        <w:rPr>
          <w:rStyle w:val="HideTWBExt"/>
          <w:noProof w:val="0"/>
        </w:rPr>
        <w:t>&lt;/Amend&gt;</w:t>
      </w:r>
    </w:p>
    <w:p w:rsidR="00460CB0" w:rsidRPr="00F350F0" w:rsidRDefault="00F350F0" w:rsidP="00460CB0">
      <w:pPr>
        <w:pStyle w:val="AMNumberTabs0"/>
        <w:keepNext/>
      </w:pPr>
      <w:r w:rsidRPr="00F350F0">
        <w:rPr>
          <w:rStyle w:val="HideTWBExt"/>
          <w:b w:val="0"/>
          <w:noProof w:val="0"/>
        </w:rPr>
        <w:lastRenderedPageBreak/>
        <w:t>&lt;Amend&gt;</w:t>
      </w:r>
      <w:r w:rsidRPr="00F350F0">
        <w:t>Изменение</w:t>
      </w:r>
      <w:r w:rsidRPr="00F350F0">
        <w:tab/>
      </w:r>
      <w:r w:rsidRPr="00F350F0">
        <w:tab/>
      </w:r>
      <w:r w:rsidRPr="00F350F0">
        <w:rPr>
          <w:rStyle w:val="HideTWBExt"/>
          <w:b w:val="0"/>
          <w:noProof w:val="0"/>
        </w:rPr>
        <w:t>&lt;NumAm&gt;</w:t>
      </w:r>
      <w:r w:rsidRPr="00F350F0">
        <w:t>33</w:t>
      </w:r>
      <w:r w:rsidRPr="00F350F0">
        <w:rPr>
          <w:rStyle w:val="HideTWBExt"/>
          <w:b w:val="0"/>
          <w:noProof w:val="0"/>
        </w:rPr>
        <w:t>&lt;/NumAm&gt;</w:t>
      </w:r>
    </w:p>
    <w:p w:rsidR="00460CB0" w:rsidRPr="00F350F0" w:rsidRDefault="00F350F0" w:rsidP="00460CB0">
      <w:pPr>
        <w:pStyle w:val="NormalBold"/>
      </w:pPr>
      <w:r w:rsidRPr="00F350F0">
        <w:rPr>
          <w:rStyle w:val="HideTWBExt"/>
          <w:b w:val="0"/>
          <w:noProof w:val="0"/>
        </w:rPr>
        <w:t>&lt;RepeatBlock-By&gt;&lt;Members&gt;</w:t>
      </w:r>
      <w:r w:rsidRPr="00F350F0">
        <w:t>Хорхе Бусаде Виялба</w:t>
      </w:r>
      <w:r w:rsidRPr="00F350F0">
        <w:rPr>
          <w:rStyle w:val="HideTWBExt"/>
          <w:b w:val="0"/>
          <w:noProof w:val="0"/>
        </w:rPr>
        <w:t>&lt;/Members&gt;</w:t>
      </w:r>
    </w:p>
    <w:p w:rsidR="00460CB0" w:rsidRPr="00F350F0" w:rsidRDefault="00F350F0" w:rsidP="00460CB0">
      <w:r w:rsidRPr="00F350F0">
        <w:rPr>
          <w:rStyle w:val="HideTWBExt"/>
          <w:noProof w:val="0"/>
        </w:rPr>
        <w:t>&lt;/RepeatBlock-By&gt;</w:t>
      </w:r>
    </w:p>
    <w:p w:rsidR="00460CB0" w:rsidRPr="00F350F0" w:rsidRDefault="00F350F0" w:rsidP="00460CB0">
      <w:pPr>
        <w:pStyle w:val="NormalBold"/>
        <w:keepNext/>
      </w:pPr>
      <w:r w:rsidRPr="00F350F0">
        <w:rPr>
          <w:rStyle w:val="HideTWBExt"/>
          <w:b w:val="0"/>
          <w:noProof w:val="0"/>
        </w:rPr>
        <w:t>&lt;DocAmend&gt;</w:t>
      </w:r>
      <w:r w:rsidRPr="00F350F0">
        <w:t>Предложение за регламент</w:t>
      </w:r>
      <w:r w:rsidRPr="00F350F0">
        <w:rPr>
          <w:rStyle w:val="HideTWBExt"/>
          <w:b w:val="0"/>
          <w:noProof w:val="0"/>
        </w:rPr>
        <w:t>&lt;/DocAmend&gt;</w:t>
      </w:r>
    </w:p>
    <w:p w:rsidR="00460CB0" w:rsidRPr="00F350F0" w:rsidRDefault="00F350F0" w:rsidP="00460CB0">
      <w:pPr>
        <w:pStyle w:val="NormalBold"/>
      </w:pPr>
      <w:r w:rsidRPr="00F350F0">
        <w:rPr>
          <w:rStyle w:val="HideTWBExt"/>
          <w:b w:val="0"/>
          <w:noProof w:val="0"/>
        </w:rPr>
        <w:t>&lt;Article&gt;</w:t>
      </w:r>
      <w:r w:rsidRPr="00F350F0">
        <w:t>Постановителна част – точка 21, буква -а) (нова) – член 17 - параграф 4 а (нов)</w:t>
      </w:r>
      <w:r w:rsidRPr="00F350F0">
        <w:rPr>
          <w:rStyle w:val="HideTWBExt"/>
          <w:b w:val="0"/>
          <w:noProof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03531" w:rsidRPr="00F350F0" w:rsidTr="00460CB0">
        <w:trPr>
          <w:jc w:val="center"/>
        </w:trPr>
        <w:tc>
          <w:tcPr>
            <w:tcW w:w="9752" w:type="dxa"/>
            <w:gridSpan w:val="2"/>
          </w:tcPr>
          <w:p w:rsidR="00460CB0" w:rsidRPr="00F350F0" w:rsidRDefault="00460CB0" w:rsidP="00264C57">
            <w:pPr>
              <w:keepNext/>
            </w:pPr>
          </w:p>
        </w:tc>
      </w:tr>
      <w:tr w:rsidR="00803531" w:rsidRPr="00F350F0" w:rsidTr="00460CB0">
        <w:trPr>
          <w:jc w:val="center"/>
        </w:trPr>
        <w:tc>
          <w:tcPr>
            <w:tcW w:w="4876" w:type="dxa"/>
          </w:tcPr>
          <w:p w:rsidR="00460CB0" w:rsidRPr="00F350F0" w:rsidRDefault="00F350F0" w:rsidP="00264C57">
            <w:pPr>
              <w:pStyle w:val="ColumnHeading"/>
              <w:keepNext/>
            </w:pPr>
            <w:r w:rsidRPr="00F350F0">
              <w:t>Текст, предложен от Комисията</w:t>
            </w:r>
          </w:p>
        </w:tc>
        <w:tc>
          <w:tcPr>
            <w:tcW w:w="4876" w:type="dxa"/>
          </w:tcPr>
          <w:p w:rsidR="00460CB0" w:rsidRPr="00F350F0" w:rsidRDefault="00F350F0" w:rsidP="00264C57">
            <w:pPr>
              <w:pStyle w:val="ColumnHeading"/>
              <w:keepNext/>
            </w:pPr>
            <w:r w:rsidRPr="00F350F0">
              <w:t>Изменение</w:t>
            </w:r>
          </w:p>
        </w:tc>
      </w:tr>
      <w:tr w:rsidR="00803531" w:rsidRPr="00F350F0" w:rsidTr="00460CB0">
        <w:trPr>
          <w:jc w:val="center"/>
        </w:trPr>
        <w:tc>
          <w:tcPr>
            <w:tcW w:w="4876" w:type="dxa"/>
          </w:tcPr>
          <w:p w:rsidR="00460CB0" w:rsidRPr="00F350F0" w:rsidRDefault="00460CB0" w:rsidP="00264C57">
            <w:pPr>
              <w:pStyle w:val="Normal6"/>
            </w:pPr>
          </w:p>
        </w:tc>
        <w:tc>
          <w:tcPr>
            <w:tcW w:w="4876" w:type="dxa"/>
          </w:tcPr>
          <w:p w:rsidR="00460CB0" w:rsidRPr="00F350F0" w:rsidRDefault="00F350F0" w:rsidP="00264C57">
            <w:pPr>
              <w:pStyle w:val="Normal6"/>
              <w:rPr>
                <w:szCs w:val="24"/>
              </w:rPr>
            </w:pPr>
            <w:r w:rsidRPr="00F350F0">
              <w:rPr>
                <w:b/>
                <w:i/>
              </w:rPr>
              <w:t>1а.</w:t>
            </w:r>
            <w:r w:rsidRPr="00F350F0">
              <w:rPr>
                <w:b/>
                <w:i/>
              </w:rPr>
              <w:tab/>
              <w:t>За целите на член 12а всяка група от данни, свързани с презаселен гражданин на трета държава или с лице без гражданств</w:t>
            </w:r>
            <w:r w:rsidRPr="00F350F0">
              <w:rPr>
                <w:b/>
                <w:i/>
              </w:rPr>
              <w:t>о, се съхранява в централната система за срок от пет години, считано от датата на снемане на дактилоскопичните отпечатъци.</w:t>
            </w:r>
          </w:p>
        </w:tc>
      </w:tr>
    </w:tbl>
    <w:p w:rsidR="00460CB0" w:rsidRPr="00F350F0" w:rsidRDefault="00F350F0" w:rsidP="00460CB0">
      <w:pPr>
        <w:pStyle w:val="Olang"/>
        <w:rPr>
          <w:noProof w:val="0"/>
        </w:rPr>
      </w:pPr>
      <w:r w:rsidRPr="00F350F0">
        <w:rPr>
          <w:noProof w:val="0"/>
        </w:rPr>
        <w:t xml:space="preserve">Or. </w:t>
      </w:r>
      <w:r w:rsidRPr="00F350F0">
        <w:rPr>
          <w:rStyle w:val="HideTWBExt"/>
          <w:noProof w:val="0"/>
        </w:rPr>
        <w:t>&lt;Original&gt;</w:t>
      </w:r>
      <w:r w:rsidRPr="00F350F0">
        <w:rPr>
          <w:rStyle w:val="HideTWBInt"/>
          <w:noProof w:val="0"/>
        </w:rPr>
        <w:t>{EN}</w:t>
      </w:r>
      <w:r w:rsidRPr="00F350F0">
        <w:rPr>
          <w:noProof w:val="0"/>
        </w:rPr>
        <w:t>en</w:t>
      </w:r>
      <w:r w:rsidRPr="00F350F0">
        <w:rPr>
          <w:rStyle w:val="HideTWBExt"/>
          <w:noProof w:val="0"/>
        </w:rPr>
        <w:t>&lt;/Original&gt;</w:t>
      </w:r>
    </w:p>
    <w:p w:rsidR="00460CB0" w:rsidRPr="00F350F0" w:rsidRDefault="00F350F0" w:rsidP="00460CB0">
      <w:r w:rsidRPr="00F350F0">
        <w:rPr>
          <w:rStyle w:val="HideTWBExt"/>
          <w:noProof w:val="0"/>
        </w:rPr>
        <w:t>&lt;/Amend&gt;</w:t>
      </w:r>
    </w:p>
    <w:p w:rsidR="00460CB0" w:rsidRPr="00F350F0" w:rsidRDefault="00F350F0" w:rsidP="00460CB0">
      <w:pPr>
        <w:pStyle w:val="AMNumberTabs0"/>
        <w:keepNext/>
      </w:pPr>
      <w:r w:rsidRPr="00F350F0">
        <w:rPr>
          <w:rStyle w:val="HideTWBExt"/>
          <w:b w:val="0"/>
          <w:noProof w:val="0"/>
        </w:rPr>
        <w:t>&lt;Amend&gt;</w:t>
      </w:r>
      <w:r w:rsidRPr="00F350F0">
        <w:t>Изменение</w:t>
      </w:r>
      <w:r w:rsidRPr="00F350F0">
        <w:tab/>
      </w:r>
      <w:r w:rsidRPr="00F350F0">
        <w:tab/>
      </w:r>
      <w:r w:rsidRPr="00F350F0">
        <w:rPr>
          <w:rStyle w:val="HideTWBExt"/>
          <w:b w:val="0"/>
          <w:noProof w:val="0"/>
        </w:rPr>
        <w:t>&lt;NumAm&gt;</w:t>
      </w:r>
      <w:r w:rsidRPr="00F350F0">
        <w:t>34</w:t>
      </w:r>
      <w:r w:rsidRPr="00F350F0">
        <w:rPr>
          <w:rStyle w:val="HideTWBExt"/>
          <w:b w:val="0"/>
          <w:noProof w:val="0"/>
        </w:rPr>
        <w:t>&lt;/NumAm&gt;</w:t>
      </w:r>
    </w:p>
    <w:p w:rsidR="00460CB0" w:rsidRPr="00F350F0" w:rsidRDefault="00F350F0" w:rsidP="00460CB0">
      <w:pPr>
        <w:pStyle w:val="NormalBold"/>
      </w:pPr>
      <w:r w:rsidRPr="00F350F0">
        <w:rPr>
          <w:rStyle w:val="HideTWBExt"/>
          <w:b w:val="0"/>
          <w:noProof w:val="0"/>
        </w:rPr>
        <w:t>&lt;RepeatBlock-By&gt;&lt;Members&gt;</w:t>
      </w:r>
      <w:r w:rsidRPr="00F350F0">
        <w:t>Хорхе Бусаде Виялба</w:t>
      </w:r>
      <w:r w:rsidRPr="00F350F0">
        <w:rPr>
          <w:rStyle w:val="HideTWBExt"/>
          <w:b w:val="0"/>
          <w:noProof w:val="0"/>
        </w:rPr>
        <w:t>&lt;/Members&gt;</w:t>
      </w:r>
    </w:p>
    <w:p w:rsidR="00460CB0" w:rsidRPr="00F350F0" w:rsidRDefault="00F350F0" w:rsidP="00460CB0">
      <w:r w:rsidRPr="00F350F0">
        <w:rPr>
          <w:rStyle w:val="HideTWBExt"/>
          <w:noProof w:val="0"/>
        </w:rPr>
        <w:t>&lt;/RepeatBlock-By&gt;</w:t>
      </w:r>
    </w:p>
    <w:p w:rsidR="00460CB0" w:rsidRPr="00F350F0" w:rsidRDefault="00F350F0" w:rsidP="00460CB0">
      <w:pPr>
        <w:pStyle w:val="NormalBold"/>
        <w:keepNext/>
      </w:pPr>
      <w:r w:rsidRPr="00F350F0">
        <w:rPr>
          <w:rStyle w:val="HideTWBExt"/>
          <w:b w:val="0"/>
          <w:noProof w:val="0"/>
        </w:rPr>
        <w:t>&lt;DocAmend&gt;</w:t>
      </w:r>
      <w:r w:rsidRPr="00F350F0">
        <w:t>Предложение за регламент</w:t>
      </w:r>
      <w:r w:rsidRPr="00F350F0">
        <w:rPr>
          <w:rStyle w:val="HideTWBExt"/>
          <w:b w:val="0"/>
          <w:noProof w:val="0"/>
        </w:rPr>
        <w:t>&lt;/DocAmend&gt;</w:t>
      </w:r>
    </w:p>
    <w:p w:rsidR="00460CB0" w:rsidRPr="00F350F0" w:rsidRDefault="00F350F0" w:rsidP="00460CB0">
      <w:pPr>
        <w:pStyle w:val="NormalBold"/>
      </w:pPr>
      <w:r w:rsidRPr="00F350F0">
        <w:rPr>
          <w:rStyle w:val="HideTWBExt"/>
          <w:b w:val="0"/>
          <w:noProof w:val="0"/>
        </w:rPr>
        <w:t>&lt;Article&gt;</w:t>
      </w:r>
      <w:r w:rsidRPr="00F350F0">
        <w:t>Постановителна част – точка 21, буква б) – член 17 - параграф 4</w:t>
      </w:r>
      <w:r w:rsidRPr="00F350F0">
        <w:rPr>
          <w:rStyle w:val="HideTWBExt"/>
          <w:b w:val="0"/>
          <w:noProof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03531" w:rsidRPr="00F350F0" w:rsidTr="00460CB0">
        <w:trPr>
          <w:jc w:val="center"/>
        </w:trPr>
        <w:tc>
          <w:tcPr>
            <w:tcW w:w="9752" w:type="dxa"/>
            <w:gridSpan w:val="2"/>
          </w:tcPr>
          <w:p w:rsidR="00460CB0" w:rsidRPr="00F350F0" w:rsidRDefault="00460CB0" w:rsidP="00264C57">
            <w:pPr>
              <w:keepNext/>
            </w:pPr>
          </w:p>
        </w:tc>
      </w:tr>
      <w:tr w:rsidR="00803531" w:rsidRPr="00F350F0" w:rsidTr="00460CB0">
        <w:trPr>
          <w:jc w:val="center"/>
        </w:trPr>
        <w:tc>
          <w:tcPr>
            <w:tcW w:w="4876" w:type="dxa"/>
          </w:tcPr>
          <w:p w:rsidR="00460CB0" w:rsidRPr="00F350F0" w:rsidRDefault="00F350F0" w:rsidP="00264C57">
            <w:pPr>
              <w:pStyle w:val="ColumnHeading"/>
              <w:keepNext/>
            </w:pPr>
            <w:r w:rsidRPr="00F350F0">
              <w:t>Текст, предложен от Комисията</w:t>
            </w:r>
          </w:p>
        </w:tc>
        <w:tc>
          <w:tcPr>
            <w:tcW w:w="4876" w:type="dxa"/>
          </w:tcPr>
          <w:p w:rsidR="00460CB0" w:rsidRPr="00F350F0" w:rsidRDefault="00F350F0" w:rsidP="00264C57">
            <w:pPr>
              <w:pStyle w:val="ColumnHeading"/>
              <w:keepNext/>
            </w:pPr>
            <w:r w:rsidRPr="00F350F0">
              <w:t>Изменение</w:t>
            </w:r>
          </w:p>
        </w:tc>
      </w:tr>
      <w:tr w:rsidR="00803531" w:rsidRPr="00F350F0" w:rsidTr="00460CB0">
        <w:trPr>
          <w:jc w:val="center"/>
        </w:trPr>
        <w:tc>
          <w:tcPr>
            <w:tcW w:w="4876" w:type="dxa"/>
          </w:tcPr>
          <w:p w:rsidR="00460CB0" w:rsidRPr="00F350F0" w:rsidRDefault="00F350F0" w:rsidP="00264C57">
            <w:pPr>
              <w:pStyle w:val="Normal6"/>
            </w:pPr>
            <w:r w:rsidRPr="00F350F0">
              <w:t>4.</w:t>
            </w:r>
            <w:r w:rsidRPr="00F350F0">
              <w:tab/>
              <w:t>След изтичането на сроковете на съхранение на данните, посочени</w:t>
            </w:r>
            <w:r w:rsidRPr="00F350F0">
              <w:t xml:space="preserve"> в параграфи 1—3а от настоящия член, данните на субектите на данни се заличават от централната система и от ОХДС, по целесъобразност.“;</w:t>
            </w:r>
          </w:p>
        </w:tc>
        <w:tc>
          <w:tcPr>
            <w:tcW w:w="4876" w:type="dxa"/>
          </w:tcPr>
          <w:p w:rsidR="00460CB0" w:rsidRPr="00F350F0" w:rsidRDefault="00F350F0" w:rsidP="00264C57">
            <w:pPr>
              <w:pStyle w:val="Normal6"/>
              <w:rPr>
                <w:szCs w:val="24"/>
              </w:rPr>
            </w:pPr>
            <w:r w:rsidRPr="00F350F0">
              <w:t>4.</w:t>
            </w:r>
            <w:r w:rsidRPr="00F350F0">
              <w:tab/>
              <w:t>След изтичането на сроковете на съхранение на данните, посочени в параграфи 1—3а от настоящия член, данните на субект</w:t>
            </w:r>
            <w:r w:rsidRPr="00F350F0">
              <w:t xml:space="preserve">ите на данни се заличават </w:t>
            </w:r>
            <w:r w:rsidRPr="00F350F0">
              <w:rPr>
                <w:b/>
                <w:i/>
              </w:rPr>
              <w:t xml:space="preserve">автоматично </w:t>
            </w:r>
            <w:r w:rsidRPr="00F350F0">
              <w:t>от централната система и от ОХДС, по целесъобразност.“;</w:t>
            </w:r>
          </w:p>
        </w:tc>
      </w:tr>
    </w:tbl>
    <w:p w:rsidR="00460CB0" w:rsidRPr="00F350F0" w:rsidRDefault="00F350F0" w:rsidP="00460CB0">
      <w:pPr>
        <w:pStyle w:val="Olang"/>
        <w:rPr>
          <w:noProof w:val="0"/>
        </w:rPr>
      </w:pPr>
      <w:r w:rsidRPr="00F350F0">
        <w:rPr>
          <w:noProof w:val="0"/>
        </w:rPr>
        <w:t xml:space="preserve">Or. </w:t>
      </w:r>
      <w:r w:rsidRPr="00F350F0">
        <w:rPr>
          <w:rStyle w:val="HideTWBExt"/>
          <w:noProof w:val="0"/>
        </w:rPr>
        <w:t>&lt;Original&gt;</w:t>
      </w:r>
      <w:r w:rsidRPr="00F350F0">
        <w:rPr>
          <w:rStyle w:val="HideTWBInt"/>
          <w:noProof w:val="0"/>
        </w:rPr>
        <w:t>{EN}</w:t>
      </w:r>
      <w:r w:rsidRPr="00F350F0">
        <w:rPr>
          <w:noProof w:val="0"/>
        </w:rPr>
        <w:t>en</w:t>
      </w:r>
      <w:r w:rsidRPr="00F350F0">
        <w:rPr>
          <w:rStyle w:val="HideTWBExt"/>
          <w:noProof w:val="0"/>
        </w:rPr>
        <w:t>&lt;/Original&gt;</w:t>
      </w:r>
    </w:p>
    <w:p w:rsidR="00460CB0" w:rsidRPr="00F350F0" w:rsidRDefault="00F350F0" w:rsidP="00460CB0">
      <w:r w:rsidRPr="00F350F0">
        <w:rPr>
          <w:rStyle w:val="HideTWBExt"/>
          <w:noProof w:val="0"/>
        </w:rPr>
        <w:t>&lt;/Amend&gt;</w:t>
      </w:r>
    </w:p>
    <w:p w:rsidR="00460CB0" w:rsidRPr="00F350F0" w:rsidRDefault="00F350F0" w:rsidP="00460CB0">
      <w:pPr>
        <w:pStyle w:val="AMNumberTabs0"/>
        <w:keepNext/>
      </w:pPr>
      <w:r w:rsidRPr="00F350F0">
        <w:rPr>
          <w:rStyle w:val="HideTWBExt"/>
          <w:b w:val="0"/>
          <w:noProof w:val="0"/>
        </w:rPr>
        <w:t>&lt;Amend&gt;</w:t>
      </w:r>
      <w:r w:rsidRPr="00F350F0">
        <w:t>Изменение</w:t>
      </w:r>
      <w:r w:rsidRPr="00F350F0">
        <w:tab/>
      </w:r>
      <w:r w:rsidRPr="00F350F0">
        <w:tab/>
      </w:r>
      <w:r w:rsidRPr="00F350F0">
        <w:rPr>
          <w:rStyle w:val="HideTWBExt"/>
          <w:b w:val="0"/>
          <w:noProof w:val="0"/>
        </w:rPr>
        <w:t>&lt;NumAm&gt;</w:t>
      </w:r>
      <w:r w:rsidRPr="00F350F0">
        <w:t>35</w:t>
      </w:r>
      <w:r w:rsidRPr="00F350F0">
        <w:rPr>
          <w:rStyle w:val="HideTWBExt"/>
          <w:b w:val="0"/>
          <w:noProof w:val="0"/>
        </w:rPr>
        <w:t>&lt;/NumAm&gt;</w:t>
      </w:r>
    </w:p>
    <w:p w:rsidR="00460CB0" w:rsidRPr="00F350F0" w:rsidRDefault="00F350F0" w:rsidP="00460CB0">
      <w:pPr>
        <w:pStyle w:val="NormalBold"/>
      </w:pPr>
      <w:r w:rsidRPr="00F350F0">
        <w:rPr>
          <w:rStyle w:val="HideTWBExt"/>
          <w:b w:val="0"/>
          <w:noProof w:val="0"/>
        </w:rPr>
        <w:t>&lt;RepeatBlock-By&gt;&lt;Members&gt;</w:t>
      </w:r>
      <w:r w:rsidRPr="00F350F0">
        <w:t>Хорхе Бусаде Виялба</w:t>
      </w:r>
      <w:r w:rsidRPr="00F350F0">
        <w:rPr>
          <w:rStyle w:val="HideTWBExt"/>
          <w:b w:val="0"/>
          <w:noProof w:val="0"/>
        </w:rPr>
        <w:t>&lt;/Members&gt;</w:t>
      </w:r>
    </w:p>
    <w:p w:rsidR="00460CB0" w:rsidRPr="00F350F0" w:rsidRDefault="00F350F0" w:rsidP="00460CB0">
      <w:r w:rsidRPr="00F350F0">
        <w:rPr>
          <w:rStyle w:val="HideTWBExt"/>
          <w:noProof w:val="0"/>
        </w:rPr>
        <w:t>&lt;/RepeatBlock-By&gt;</w:t>
      </w:r>
    </w:p>
    <w:p w:rsidR="00460CB0" w:rsidRPr="00F350F0" w:rsidRDefault="00F350F0" w:rsidP="00460CB0">
      <w:pPr>
        <w:pStyle w:val="NormalBold"/>
        <w:keepNext/>
      </w:pPr>
      <w:r w:rsidRPr="00F350F0">
        <w:rPr>
          <w:rStyle w:val="HideTWBExt"/>
          <w:b w:val="0"/>
          <w:noProof w:val="0"/>
        </w:rPr>
        <w:t>&lt;DocAmend&gt;</w:t>
      </w:r>
      <w:r w:rsidRPr="00F350F0">
        <w:t>Предложение за регламент</w:t>
      </w:r>
      <w:r w:rsidRPr="00F350F0">
        <w:rPr>
          <w:rStyle w:val="HideTWBExt"/>
          <w:b w:val="0"/>
          <w:noProof w:val="0"/>
        </w:rPr>
        <w:t>&lt;/DocAmend&gt;</w:t>
      </w:r>
    </w:p>
    <w:p w:rsidR="00460CB0" w:rsidRPr="00F350F0" w:rsidRDefault="00F350F0" w:rsidP="00460CB0">
      <w:pPr>
        <w:pStyle w:val="NormalBold"/>
      </w:pPr>
      <w:r w:rsidRPr="00F350F0">
        <w:rPr>
          <w:rStyle w:val="HideTWBExt"/>
          <w:b w:val="0"/>
          <w:noProof w:val="0"/>
        </w:rPr>
        <w:t>&lt;Article&gt;</w:t>
      </w:r>
      <w:r w:rsidRPr="00F350F0">
        <w:t>Постановителна част – точка 22 – член 19 – заглавие</w:t>
      </w:r>
      <w:r w:rsidRPr="00F350F0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03531" w:rsidRPr="00F350F0" w:rsidTr="00264C57">
        <w:trPr>
          <w:jc w:val="center"/>
        </w:trPr>
        <w:tc>
          <w:tcPr>
            <w:tcW w:w="9752" w:type="dxa"/>
            <w:gridSpan w:val="2"/>
          </w:tcPr>
          <w:p w:rsidR="00460CB0" w:rsidRPr="00F350F0" w:rsidRDefault="00460CB0" w:rsidP="00264C57">
            <w:pPr>
              <w:keepNext/>
            </w:pPr>
          </w:p>
        </w:tc>
      </w:tr>
      <w:tr w:rsidR="00803531" w:rsidRPr="00F350F0" w:rsidTr="00264C57">
        <w:trPr>
          <w:jc w:val="center"/>
        </w:trPr>
        <w:tc>
          <w:tcPr>
            <w:tcW w:w="4876" w:type="dxa"/>
          </w:tcPr>
          <w:p w:rsidR="00460CB0" w:rsidRPr="00F350F0" w:rsidRDefault="00F350F0" w:rsidP="00264C57">
            <w:pPr>
              <w:pStyle w:val="ColumnHeading"/>
              <w:keepNext/>
            </w:pPr>
            <w:r w:rsidRPr="00F350F0">
              <w:t>Текст, предложен от Комисията</w:t>
            </w:r>
          </w:p>
        </w:tc>
        <w:tc>
          <w:tcPr>
            <w:tcW w:w="4876" w:type="dxa"/>
          </w:tcPr>
          <w:p w:rsidR="00460CB0" w:rsidRPr="00F350F0" w:rsidRDefault="00F350F0" w:rsidP="00264C57">
            <w:pPr>
              <w:pStyle w:val="ColumnHeading"/>
              <w:keepNext/>
            </w:pPr>
            <w:r w:rsidRPr="00F350F0">
              <w:t>Изменение</w:t>
            </w:r>
          </w:p>
        </w:tc>
      </w:tr>
      <w:tr w:rsidR="00803531" w:rsidRPr="00F350F0" w:rsidTr="00264C57">
        <w:trPr>
          <w:jc w:val="center"/>
        </w:trPr>
        <w:tc>
          <w:tcPr>
            <w:tcW w:w="4876" w:type="dxa"/>
          </w:tcPr>
          <w:p w:rsidR="00460CB0" w:rsidRPr="00F350F0" w:rsidRDefault="00F350F0" w:rsidP="00264C57">
            <w:pPr>
              <w:pStyle w:val="Normal6"/>
            </w:pPr>
            <w:r w:rsidRPr="00F350F0">
              <w:t xml:space="preserve">Маркиране </w:t>
            </w:r>
            <w:r w:rsidRPr="00F350F0">
              <w:rPr>
                <w:b/>
                <w:i/>
              </w:rPr>
              <w:t xml:space="preserve">и блокиране </w:t>
            </w:r>
            <w:r w:rsidRPr="00F350F0">
              <w:t>на данни</w:t>
            </w:r>
          </w:p>
        </w:tc>
        <w:tc>
          <w:tcPr>
            <w:tcW w:w="4876" w:type="dxa"/>
          </w:tcPr>
          <w:p w:rsidR="00460CB0" w:rsidRPr="00F350F0" w:rsidRDefault="00F350F0" w:rsidP="00264C57">
            <w:pPr>
              <w:pStyle w:val="Normal6"/>
              <w:rPr>
                <w:szCs w:val="24"/>
              </w:rPr>
            </w:pPr>
            <w:r w:rsidRPr="00F350F0">
              <w:t>Маркиране на данни</w:t>
            </w:r>
          </w:p>
        </w:tc>
      </w:tr>
    </w:tbl>
    <w:p w:rsidR="00460CB0" w:rsidRPr="00F350F0" w:rsidRDefault="00F350F0" w:rsidP="00460CB0">
      <w:pPr>
        <w:pStyle w:val="Olang"/>
        <w:rPr>
          <w:noProof w:val="0"/>
        </w:rPr>
      </w:pPr>
      <w:r w:rsidRPr="00F350F0">
        <w:rPr>
          <w:noProof w:val="0"/>
        </w:rPr>
        <w:t xml:space="preserve">Or. </w:t>
      </w:r>
      <w:r w:rsidRPr="00F350F0">
        <w:rPr>
          <w:rStyle w:val="HideTWBExt"/>
          <w:noProof w:val="0"/>
        </w:rPr>
        <w:t>&lt;Original&gt;</w:t>
      </w:r>
      <w:r w:rsidRPr="00F350F0">
        <w:rPr>
          <w:rStyle w:val="HideTWBInt"/>
          <w:noProof w:val="0"/>
        </w:rPr>
        <w:t>{EN}</w:t>
      </w:r>
      <w:r w:rsidRPr="00F350F0">
        <w:rPr>
          <w:noProof w:val="0"/>
        </w:rPr>
        <w:t>en</w:t>
      </w:r>
      <w:r w:rsidRPr="00F350F0">
        <w:rPr>
          <w:rStyle w:val="HideTWBExt"/>
          <w:noProof w:val="0"/>
        </w:rPr>
        <w:t>&lt;/Original&gt;</w:t>
      </w:r>
    </w:p>
    <w:p w:rsidR="00460CB0" w:rsidRPr="00F350F0" w:rsidRDefault="00F350F0" w:rsidP="00460CB0">
      <w:r w:rsidRPr="00F350F0">
        <w:rPr>
          <w:rStyle w:val="HideTWBExt"/>
          <w:noProof w:val="0"/>
        </w:rPr>
        <w:t>&lt;/Amend&gt;</w:t>
      </w:r>
    </w:p>
    <w:p w:rsidR="00460CB0" w:rsidRPr="00F350F0" w:rsidRDefault="00F350F0" w:rsidP="00460CB0">
      <w:pPr>
        <w:pStyle w:val="AMNumberTabs0"/>
        <w:keepNext/>
      </w:pPr>
      <w:r w:rsidRPr="00F350F0">
        <w:rPr>
          <w:rStyle w:val="HideTWBExt"/>
          <w:b w:val="0"/>
          <w:noProof w:val="0"/>
        </w:rPr>
        <w:t>&lt;Amend&gt;</w:t>
      </w:r>
      <w:r w:rsidRPr="00F350F0">
        <w:t>Изменение</w:t>
      </w:r>
      <w:r w:rsidRPr="00F350F0">
        <w:tab/>
      </w:r>
      <w:r w:rsidRPr="00F350F0">
        <w:tab/>
      </w:r>
      <w:r w:rsidRPr="00F350F0">
        <w:rPr>
          <w:rStyle w:val="HideTWBExt"/>
          <w:b w:val="0"/>
          <w:noProof w:val="0"/>
        </w:rPr>
        <w:t>&lt;NumAm&gt;</w:t>
      </w:r>
      <w:r w:rsidRPr="00F350F0">
        <w:t>36</w:t>
      </w:r>
      <w:r w:rsidRPr="00F350F0">
        <w:rPr>
          <w:rStyle w:val="HideTWBExt"/>
          <w:b w:val="0"/>
          <w:noProof w:val="0"/>
        </w:rPr>
        <w:t>&lt;/NumAm&gt;</w:t>
      </w:r>
    </w:p>
    <w:p w:rsidR="00460CB0" w:rsidRPr="00F350F0" w:rsidRDefault="00F350F0" w:rsidP="00460CB0">
      <w:pPr>
        <w:pStyle w:val="NormalBold"/>
      </w:pPr>
      <w:r w:rsidRPr="00F350F0">
        <w:rPr>
          <w:rStyle w:val="HideTWBExt"/>
          <w:b w:val="0"/>
          <w:noProof w:val="0"/>
        </w:rPr>
        <w:t>&lt;RepeatBlock-By&gt;&lt;Members&gt;</w:t>
      </w:r>
      <w:r w:rsidRPr="00F350F0">
        <w:t>Хорхе Бусаде Виялба</w:t>
      </w:r>
      <w:r w:rsidRPr="00F350F0">
        <w:rPr>
          <w:rStyle w:val="HideTWBExt"/>
          <w:b w:val="0"/>
          <w:noProof w:val="0"/>
        </w:rPr>
        <w:t>&lt;/Members&gt;</w:t>
      </w:r>
    </w:p>
    <w:p w:rsidR="00460CB0" w:rsidRPr="00F350F0" w:rsidRDefault="00F350F0" w:rsidP="00460CB0">
      <w:r w:rsidRPr="00F350F0">
        <w:rPr>
          <w:rStyle w:val="HideTWBExt"/>
          <w:noProof w:val="0"/>
        </w:rPr>
        <w:t>&lt;/RepeatBlock-By&gt;</w:t>
      </w:r>
    </w:p>
    <w:p w:rsidR="00460CB0" w:rsidRPr="00F350F0" w:rsidRDefault="00F350F0" w:rsidP="00460CB0">
      <w:pPr>
        <w:pStyle w:val="NormalBold"/>
        <w:keepNext/>
      </w:pPr>
      <w:r w:rsidRPr="00F350F0">
        <w:rPr>
          <w:rStyle w:val="HideTWBExt"/>
          <w:b w:val="0"/>
          <w:noProof w:val="0"/>
        </w:rPr>
        <w:t>&lt;DocAmend&gt;</w:t>
      </w:r>
      <w:r w:rsidRPr="00F350F0">
        <w:t>Предложение за регламент</w:t>
      </w:r>
      <w:r w:rsidRPr="00F350F0">
        <w:rPr>
          <w:rStyle w:val="HideTWBExt"/>
          <w:b w:val="0"/>
          <w:noProof w:val="0"/>
        </w:rPr>
        <w:t>&lt;/DocAmend&gt;</w:t>
      </w:r>
    </w:p>
    <w:p w:rsidR="00460CB0" w:rsidRPr="00F350F0" w:rsidRDefault="00F350F0" w:rsidP="00460CB0">
      <w:pPr>
        <w:pStyle w:val="NormalBold"/>
      </w:pPr>
      <w:r w:rsidRPr="00F350F0">
        <w:rPr>
          <w:rStyle w:val="HideTWBExt"/>
          <w:b w:val="0"/>
          <w:noProof w:val="0"/>
        </w:rPr>
        <w:t>&lt;Article&gt;</w:t>
      </w:r>
      <w:r w:rsidRPr="00F350F0">
        <w:t>Постановителна част – точка 22 – член 19 - параграф 1</w:t>
      </w:r>
      <w:r w:rsidRPr="00F350F0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03531" w:rsidRPr="00F350F0" w:rsidTr="00264C57">
        <w:trPr>
          <w:jc w:val="center"/>
        </w:trPr>
        <w:tc>
          <w:tcPr>
            <w:tcW w:w="9752" w:type="dxa"/>
            <w:gridSpan w:val="2"/>
          </w:tcPr>
          <w:p w:rsidR="00460CB0" w:rsidRPr="00F350F0" w:rsidRDefault="00460CB0" w:rsidP="00264C57">
            <w:pPr>
              <w:keepNext/>
            </w:pPr>
          </w:p>
        </w:tc>
      </w:tr>
      <w:tr w:rsidR="00803531" w:rsidRPr="00F350F0" w:rsidTr="00264C57">
        <w:trPr>
          <w:jc w:val="center"/>
        </w:trPr>
        <w:tc>
          <w:tcPr>
            <w:tcW w:w="4876" w:type="dxa"/>
          </w:tcPr>
          <w:p w:rsidR="00460CB0" w:rsidRPr="00F350F0" w:rsidRDefault="00F350F0" w:rsidP="00264C57">
            <w:pPr>
              <w:pStyle w:val="ColumnHeading"/>
              <w:keepNext/>
            </w:pPr>
            <w:r w:rsidRPr="00F350F0">
              <w:t>Текст, предложен от Комисията</w:t>
            </w:r>
          </w:p>
        </w:tc>
        <w:tc>
          <w:tcPr>
            <w:tcW w:w="4876" w:type="dxa"/>
          </w:tcPr>
          <w:p w:rsidR="00460CB0" w:rsidRPr="00F350F0" w:rsidRDefault="00F350F0" w:rsidP="00264C57">
            <w:pPr>
              <w:pStyle w:val="ColumnHeading"/>
              <w:keepNext/>
            </w:pPr>
            <w:r w:rsidRPr="00F350F0">
              <w:t>Изменение</w:t>
            </w:r>
          </w:p>
        </w:tc>
      </w:tr>
      <w:tr w:rsidR="00803531" w:rsidRPr="00F350F0" w:rsidTr="00264C57">
        <w:trPr>
          <w:jc w:val="center"/>
        </w:trPr>
        <w:tc>
          <w:tcPr>
            <w:tcW w:w="4876" w:type="dxa"/>
          </w:tcPr>
          <w:p w:rsidR="00460CB0" w:rsidRPr="00F350F0" w:rsidRDefault="00F350F0" w:rsidP="00264C57">
            <w:pPr>
              <w:pStyle w:val="Normal6"/>
            </w:pPr>
            <w:r w:rsidRPr="00F350F0">
              <w:t>1.</w:t>
            </w:r>
            <w:r w:rsidRPr="00F350F0">
              <w:tab/>
              <w:t>За целите на член 1, параграф 1, буква а) държавата членка по произход, предоставила международна закрила на лице, чиито данни са регистрирани по-рано в централната система и в ОХДС, по целесъобразност, по силата на член 12, маркира съответни</w:t>
            </w:r>
            <w:r w:rsidRPr="00F350F0">
              <w:t>те данни съобразно изискванията за електронна комуникация с централната система, определени от eu-LISA. Тази маркировка се съхранява в централната система в съответствие с член 17, параграф 1 за целите на предаването по член 15 и член 16. Централната систе</w:t>
            </w:r>
            <w:r w:rsidRPr="00F350F0">
              <w:t>ма във възможно най-кратък срок и не по-късно от 72</w:t>
            </w:r>
            <w:r w:rsidRPr="00F350F0">
              <w:rPr>
                <w:b/>
                <w:i/>
              </w:rPr>
              <w:t> </w:t>
            </w:r>
            <w:r w:rsidRPr="00F350F0">
              <w:t>часа след това уведомява всички държави членки по произход за маркирането на данни от друга държава членка по произход, която е получила положителен резултат при сравняване с предадени от тях данни за лиц</w:t>
            </w:r>
            <w:r w:rsidRPr="00F350F0">
              <w:t>ата, посочени в член</w:t>
            </w:r>
            <w:r w:rsidRPr="00F350F0">
              <w:rPr>
                <w:b/>
                <w:i/>
              </w:rPr>
              <w:t> </w:t>
            </w:r>
            <w:r w:rsidRPr="00F350F0">
              <w:t>10, параграф</w:t>
            </w:r>
            <w:r w:rsidRPr="00F350F0">
              <w:rPr>
                <w:b/>
                <w:i/>
              </w:rPr>
              <w:t> </w:t>
            </w:r>
            <w:r w:rsidRPr="00F350F0">
              <w:t>1, член</w:t>
            </w:r>
            <w:r w:rsidRPr="00F350F0">
              <w:rPr>
                <w:b/>
                <w:i/>
              </w:rPr>
              <w:t> </w:t>
            </w:r>
            <w:r w:rsidRPr="00F350F0">
              <w:t>13, параграф</w:t>
            </w:r>
            <w:r w:rsidRPr="00F350F0">
              <w:rPr>
                <w:b/>
                <w:i/>
              </w:rPr>
              <w:t> 1,</w:t>
            </w:r>
            <w:r w:rsidRPr="00F350F0">
              <w:t xml:space="preserve"> </w:t>
            </w:r>
            <w:r w:rsidRPr="00F350F0">
              <w:rPr>
                <w:b/>
                <w:i/>
              </w:rPr>
              <w:t>член 14, параграф </w:t>
            </w:r>
            <w:r w:rsidRPr="00F350F0">
              <w:t>1 или член</w:t>
            </w:r>
            <w:r w:rsidRPr="00F350F0">
              <w:rPr>
                <w:b/>
                <w:i/>
              </w:rPr>
              <w:t> </w:t>
            </w:r>
            <w:r w:rsidRPr="00F350F0">
              <w:t>14</w:t>
            </w:r>
            <w:r w:rsidRPr="00F350F0">
              <w:rPr>
                <w:b/>
                <w:i/>
              </w:rPr>
              <w:t>а</w:t>
            </w:r>
            <w:r w:rsidRPr="00F350F0">
              <w:t>, параграф</w:t>
            </w:r>
            <w:r w:rsidRPr="00F350F0">
              <w:rPr>
                <w:b/>
                <w:i/>
              </w:rPr>
              <w:t> </w:t>
            </w:r>
            <w:r w:rsidRPr="00F350F0">
              <w:t>1. Тези държави членки по произход също маркират съответните групи от данни.</w:t>
            </w:r>
          </w:p>
        </w:tc>
        <w:tc>
          <w:tcPr>
            <w:tcW w:w="4876" w:type="dxa"/>
          </w:tcPr>
          <w:p w:rsidR="00460CB0" w:rsidRPr="00F350F0" w:rsidRDefault="00F350F0" w:rsidP="00B82DF1">
            <w:pPr>
              <w:pStyle w:val="Normal6"/>
              <w:rPr>
                <w:szCs w:val="24"/>
              </w:rPr>
            </w:pPr>
            <w:r w:rsidRPr="00F350F0">
              <w:t>1.</w:t>
            </w:r>
            <w:r w:rsidRPr="00F350F0">
              <w:tab/>
              <w:t>За целите на член 1, параграф 1, буква а) държавата членка по произход, пре</w:t>
            </w:r>
            <w:r w:rsidRPr="00F350F0">
              <w:t xml:space="preserve">доставила международна закрила на лице, чиито данни са регистрирани по-рано в централната система и в ОХДС, по целесъобразност, </w:t>
            </w:r>
            <w:r w:rsidRPr="00F350F0">
              <w:rPr>
                <w:b/>
                <w:i/>
              </w:rPr>
              <w:t xml:space="preserve">в съответствие с член 4, параграф 2, </w:t>
            </w:r>
            <w:r w:rsidRPr="00F350F0">
              <w:t>по силата на член 12, маркира съответните данни съобразно изискванията за електронна комуни</w:t>
            </w:r>
            <w:r w:rsidRPr="00F350F0">
              <w:t>кация с централната система, определени от eu-LISA. Тази маркировка се съхранява в централната система в съответствие с член 17, параграф 1 за целите на предаването по член 15 и член 16. Централната система във възможно най-кратък срок и не по-късно от 72</w:t>
            </w:r>
            <w:r w:rsidRPr="00F350F0">
              <w:rPr>
                <w:b/>
                <w:i/>
              </w:rPr>
              <w:t xml:space="preserve"> </w:t>
            </w:r>
            <w:r w:rsidRPr="00F350F0">
              <w:t>часа след това уведомява всички държави членки по произход за маркирането на данни от друга държава членка по произход, която е получила положителен резултат при сравняване с предадени от тях данни за лицата, посочени в член</w:t>
            </w:r>
            <w:r w:rsidRPr="00F350F0">
              <w:rPr>
                <w:b/>
                <w:i/>
              </w:rPr>
              <w:t xml:space="preserve"> </w:t>
            </w:r>
            <w:r w:rsidRPr="00F350F0">
              <w:t>10, параграф</w:t>
            </w:r>
            <w:r w:rsidRPr="00F350F0">
              <w:rPr>
                <w:b/>
                <w:i/>
              </w:rPr>
              <w:t xml:space="preserve"> </w:t>
            </w:r>
            <w:r w:rsidRPr="00F350F0">
              <w:t>1, член</w:t>
            </w:r>
            <w:r w:rsidRPr="00F350F0">
              <w:rPr>
                <w:b/>
                <w:i/>
              </w:rPr>
              <w:t xml:space="preserve"> </w:t>
            </w:r>
            <w:r w:rsidRPr="00F350F0">
              <w:t>13, парагр</w:t>
            </w:r>
            <w:r w:rsidRPr="00F350F0">
              <w:t>аф 1 или член</w:t>
            </w:r>
            <w:r w:rsidRPr="00F350F0">
              <w:rPr>
                <w:b/>
                <w:i/>
              </w:rPr>
              <w:t xml:space="preserve"> </w:t>
            </w:r>
            <w:r w:rsidRPr="00F350F0">
              <w:t>14, параграф</w:t>
            </w:r>
            <w:r w:rsidRPr="00F350F0">
              <w:rPr>
                <w:b/>
                <w:i/>
              </w:rPr>
              <w:t xml:space="preserve"> </w:t>
            </w:r>
            <w:r w:rsidRPr="00F350F0">
              <w:t>1. Тези държави членки по произход също маркират съответните групи от данни.</w:t>
            </w:r>
          </w:p>
        </w:tc>
      </w:tr>
    </w:tbl>
    <w:p w:rsidR="00460CB0" w:rsidRPr="00F350F0" w:rsidRDefault="00F350F0" w:rsidP="00460CB0">
      <w:pPr>
        <w:pStyle w:val="Olang"/>
        <w:rPr>
          <w:noProof w:val="0"/>
        </w:rPr>
      </w:pPr>
      <w:r w:rsidRPr="00F350F0">
        <w:rPr>
          <w:noProof w:val="0"/>
        </w:rPr>
        <w:t xml:space="preserve">Or. </w:t>
      </w:r>
      <w:r w:rsidRPr="00F350F0">
        <w:rPr>
          <w:rStyle w:val="HideTWBExt"/>
          <w:noProof w:val="0"/>
        </w:rPr>
        <w:t>&lt;Original&gt;</w:t>
      </w:r>
      <w:r w:rsidRPr="00F350F0">
        <w:rPr>
          <w:rStyle w:val="HideTWBInt"/>
          <w:noProof w:val="0"/>
        </w:rPr>
        <w:t>{EN}</w:t>
      </w:r>
      <w:r w:rsidRPr="00F350F0">
        <w:rPr>
          <w:noProof w:val="0"/>
        </w:rPr>
        <w:t>en</w:t>
      </w:r>
      <w:r w:rsidRPr="00F350F0">
        <w:rPr>
          <w:rStyle w:val="HideTWBExt"/>
          <w:noProof w:val="0"/>
        </w:rPr>
        <w:t>&lt;/Original&gt;</w:t>
      </w:r>
    </w:p>
    <w:p w:rsidR="00460CB0" w:rsidRPr="00F350F0" w:rsidRDefault="00F350F0" w:rsidP="00460CB0">
      <w:r w:rsidRPr="00F350F0">
        <w:rPr>
          <w:rStyle w:val="HideTWBExt"/>
          <w:noProof w:val="0"/>
        </w:rPr>
        <w:t>&lt;/Amend&gt;</w:t>
      </w:r>
    </w:p>
    <w:p w:rsidR="00460CB0" w:rsidRPr="00F350F0" w:rsidRDefault="00F350F0" w:rsidP="00460CB0">
      <w:pPr>
        <w:pStyle w:val="AMNumberTabs0"/>
        <w:keepNext/>
      </w:pPr>
      <w:r w:rsidRPr="00F350F0">
        <w:rPr>
          <w:rStyle w:val="HideTWBExt"/>
          <w:b w:val="0"/>
          <w:noProof w:val="0"/>
        </w:rPr>
        <w:lastRenderedPageBreak/>
        <w:t>&lt;Amend&gt;</w:t>
      </w:r>
      <w:r w:rsidRPr="00F350F0">
        <w:t>Изменение</w:t>
      </w:r>
      <w:r w:rsidRPr="00F350F0">
        <w:tab/>
      </w:r>
      <w:r w:rsidRPr="00F350F0">
        <w:tab/>
      </w:r>
      <w:r w:rsidRPr="00F350F0">
        <w:rPr>
          <w:rStyle w:val="HideTWBExt"/>
          <w:b w:val="0"/>
          <w:noProof w:val="0"/>
        </w:rPr>
        <w:t>&lt;NumAm&gt;</w:t>
      </w:r>
      <w:r w:rsidRPr="00F350F0">
        <w:t>37</w:t>
      </w:r>
      <w:r w:rsidRPr="00F350F0">
        <w:rPr>
          <w:rStyle w:val="HideTWBExt"/>
          <w:b w:val="0"/>
          <w:noProof w:val="0"/>
        </w:rPr>
        <w:t>&lt;/NumAm&gt;</w:t>
      </w:r>
    </w:p>
    <w:p w:rsidR="00460CB0" w:rsidRPr="00F350F0" w:rsidRDefault="00F350F0" w:rsidP="00460CB0">
      <w:pPr>
        <w:pStyle w:val="NormalBold"/>
      </w:pPr>
      <w:r w:rsidRPr="00F350F0">
        <w:rPr>
          <w:rStyle w:val="HideTWBExt"/>
          <w:b w:val="0"/>
          <w:noProof w:val="0"/>
        </w:rPr>
        <w:t>&lt;RepeatBlock-By&gt;&lt;Members&gt;</w:t>
      </w:r>
      <w:r w:rsidRPr="00F350F0">
        <w:t>Хорхе Бусаде Виялба</w:t>
      </w:r>
      <w:r w:rsidRPr="00F350F0">
        <w:rPr>
          <w:rStyle w:val="HideTWBExt"/>
          <w:b w:val="0"/>
          <w:noProof w:val="0"/>
        </w:rPr>
        <w:t>&lt;/Members&gt;</w:t>
      </w:r>
    </w:p>
    <w:p w:rsidR="00460CB0" w:rsidRPr="00F350F0" w:rsidRDefault="00F350F0" w:rsidP="00460CB0">
      <w:r w:rsidRPr="00F350F0">
        <w:rPr>
          <w:rStyle w:val="HideTWBExt"/>
          <w:noProof w:val="0"/>
        </w:rPr>
        <w:t>&lt;/RepeatBlock-By&gt;</w:t>
      </w:r>
    </w:p>
    <w:p w:rsidR="00460CB0" w:rsidRPr="00F350F0" w:rsidRDefault="00F350F0" w:rsidP="00460CB0">
      <w:pPr>
        <w:pStyle w:val="NormalBold"/>
        <w:keepNext/>
      </w:pPr>
      <w:r w:rsidRPr="00F350F0">
        <w:rPr>
          <w:rStyle w:val="HideTWBExt"/>
          <w:b w:val="0"/>
          <w:noProof w:val="0"/>
        </w:rPr>
        <w:t>&lt;DocAmend&gt;</w:t>
      </w:r>
      <w:r w:rsidRPr="00F350F0">
        <w:t>Предложение за регламент</w:t>
      </w:r>
      <w:r w:rsidRPr="00F350F0">
        <w:rPr>
          <w:rStyle w:val="HideTWBExt"/>
          <w:b w:val="0"/>
          <w:noProof w:val="0"/>
        </w:rPr>
        <w:t>&lt;/DocAmend&gt;</w:t>
      </w:r>
    </w:p>
    <w:p w:rsidR="00460CB0" w:rsidRPr="00F350F0" w:rsidRDefault="00F350F0" w:rsidP="00460CB0">
      <w:pPr>
        <w:pStyle w:val="NormalBold"/>
      </w:pPr>
      <w:r w:rsidRPr="00F350F0">
        <w:rPr>
          <w:rStyle w:val="HideTWBExt"/>
          <w:b w:val="0"/>
          <w:noProof w:val="0"/>
        </w:rPr>
        <w:t>&lt;Article&gt;</w:t>
      </w:r>
      <w:r w:rsidRPr="00F350F0">
        <w:t>Постановителна част – точка 22 – член 19 - параграф 2</w:t>
      </w:r>
      <w:r w:rsidRPr="00F350F0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03531" w:rsidRPr="00F350F0" w:rsidTr="00264C57">
        <w:trPr>
          <w:jc w:val="center"/>
        </w:trPr>
        <w:tc>
          <w:tcPr>
            <w:tcW w:w="9752" w:type="dxa"/>
            <w:gridSpan w:val="2"/>
          </w:tcPr>
          <w:p w:rsidR="00460CB0" w:rsidRPr="00F350F0" w:rsidRDefault="00460CB0" w:rsidP="00264C57">
            <w:pPr>
              <w:keepNext/>
            </w:pPr>
          </w:p>
        </w:tc>
      </w:tr>
      <w:tr w:rsidR="00803531" w:rsidRPr="00F350F0" w:rsidTr="00264C57">
        <w:trPr>
          <w:jc w:val="center"/>
        </w:trPr>
        <w:tc>
          <w:tcPr>
            <w:tcW w:w="4876" w:type="dxa"/>
          </w:tcPr>
          <w:p w:rsidR="00460CB0" w:rsidRPr="00F350F0" w:rsidRDefault="00F350F0" w:rsidP="00264C57">
            <w:pPr>
              <w:pStyle w:val="ColumnHeading"/>
              <w:keepNext/>
            </w:pPr>
            <w:r w:rsidRPr="00F350F0">
              <w:t>Текст, предложен от Комисията</w:t>
            </w:r>
          </w:p>
        </w:tc>
        <w:tc>
          <w:tcPr>
            <w:tcW w:w="4876" w:type="dxa"/>
          </w:tcPr>
          <w:p w:rsidR="00460CB0" w:rsidRPr="00F350F0" w:rsidRDefault="00F350F0" w:rsidP="00264C57">
            <w:pPr>
              <w:pStyle w:val="ColumnHeading"/>
              <w:keepNext/>
            </w:pPr>
            <w:r w:rsidRPr="00F350F0">
              <w:t>Изменение</w:t>
            </w:r>
          </w:p>
        </w:tc>
      </w:tr>
      <w:tr w:rsidR="00803531" w:rsidRPr="00F350F0" w:rsidTr="00264C57">
        <w:trPr>
          <w:jc w:val="center"/>
        </w:trPr>
        <w:tc>
          <w:tcPr>
            <w:tcW w:w="4876" w:type="dxa"/>
          </w:tcPr>
          <w:p w:rsidR="00460CB0" w:rsidRPr="00F350F0" w:rsidRDefault="00F350F0" w:rsidP="00264C57">
            <w:pPr>
              <w:pStyle w:val="Normal6"/>
            </w:pPr>
            <w:r w:rsidRPr="00F350F0">
              <w:t>2.</w:t>
            </w:r>
            <w:r w:rsidRPr="00F350F0">
              <w:tab/>
              <w:t xml:space="preserve">Данните на лицата, на които е предоставена международна закрила, съхранявани в централната </w:t>
            </w:r>
            <w:r w:rsidRPr="00F350F0">
              <w:t>система и в ОХДС, по целесъобразност, и маркирани в съответствие с параграф 1 от настоящия член, се предоставят за сравняване за целите на член 1, параграф 1, буква г) , докато тези данни бъдат автоматично заличени от централната система и от ОХДС, по целе</w:t>
            </w:r>
            <w:r w:rsidRPr="00F350F0">
              <w:t>съобразност, в съответствие с член 17, параграф 4.</w:t>
            </w:r>
          </w:p>
        </w:tc>
        <w:tc>
          <w:tcPr>
            <w:tcW w:w="4876" w:type="dxa"/>
          </w:tcPr>
          <w:p w:rsidR="00460CB0" w:rsidRPr="00F350F0" w:rsidRDefault="00F350F0" w:rsidP="00264C57">
            <w:pPr>
              <w:pStyle w:val="Normal6"/>
              <w:rPr>
                <w:szCs w:val="24"/>
              </w:rPr>
            </w:pPr>
            <w:r w:rsidRPr="00F350F0">
              <w:t>2.</w:t>
            </w:r>
            <w:r w:rsidRPr="00F350F0">
              <w:tab/>
              <w:t xml:space="preserve">Данните на лицата, на които е предоставена международна закрила, съхранявани в централната система и в ОХДС, по целесъобразност, </w:t>
            </w:r>
            <w:r w:rsidRPr="00F350F0">
              <w:rPr>
                <w:b/>
                <w:i/>
              </w:rPr>
              <w:t xml:space="preserve">в съответствие с член 4, параграф 2, </w:t>
            </w:r>
            <w:r w:rsidRPr="00F350F0">
              <w:t>и маркирани в съответствие с парагра</w:t>
            </w:r>
            <w:r w:rsidRPr="00F350F0">
              <w:t>ф 1 от настоящия член, се предоставят за сравняване за целите на член 1, параграф 1, буква г) , докато тези данни бъдат автоматично заличени от централната система и от ОХДС, по целесъобразност, в съответствие с член 17, параграф 4.</w:t>
            </w:r>
          </w:p>
        </w:tc>
      </w:tr>
    </w:tbl>
    <w:p w:rsidR="00460CB0" w:rsidRPr="00F350F0" w:rsidRDefault="00F350F0" w:rsidP="00460CB0">
      <w:pPr>
        <w:pStyle w:val="Olang"/>
        <w:rPr>
          <w:noProof w:val="0"/>
        </w:rPr>
      </w:pPr>
      <w:r w:rsidRPr="00F350F0">
        <w:rPr>
          <w:noProof w:val="0"/>
        </w:rPr>
        <w:t xml:space="preserve">Or. </w:t>
      </w:r>
      <w:r w:rsidRPr="00F350F0">
        <w:rPr>
          <w:rStyle w:val="HideTWBExt"/>
          <w:noProof w:val="0"/>
        </w:rPr>
        <w:t>&lt;Original&gt;</w:t>
      </w:r>
      <w:r w:rsidRPr="00F350F0">
        <w:rPr>
          <w:rStyle w:val="HideTWBInt"/>
          <w:noProof w:val="0"/>
        </w:rPr>
        <w:t>{EN}</w:t>
      </w:r>
      <w:r w:rsidRPr="00F350F0">
        <w:rPr>
          <w:noProof w:val="0"/>
        </w:rPr>
        <w:t>en</w:t>
      </w:r>
      <w:r w:rsidRPr="00F350F0">
        <w:rPr>
          <w:rStyle w:val="HideTWBExt"/>
          <w:noProof w:val="0"/>
        </w:rPr>
        <w:t>&lt;/</w:t>
      </w:r>
      <w:r w:rsidRPr="00F350F0">
        <w:rPr>
          <w:rStyle w:val="HideTWBExt"/>
          <w:noProof w:val="0"/>
        </w:rPr>
        <w:t>Original&gt;</w:t>
      </w:r>
    </w:p>
    <w:p w:rsidR="00460CB0" w:rsidRPr="00F350F0" w:rsidRDefault="00F350F0" w:rsidP="00460CB0">
      <w:r w:rsidRPr="00F350F0">
        <w:rPr>
          <w:rStyle w:val="HideTWBExt"/>
          <w:noProof w:val="0"/>
        </w:rPr>
        <w:t>&lt;/Amend&gt;&lt;/RepeatBlock-Amend&gt;</w:t>
      </w:r>
    </w:p>
    <w:p w:rsidR="00460CB0" w:rsidRPr="00F350F0" w:rsidRDefault="00460CB0" w:rsidP="006C1CE1">
      <w:pPr>
        <w:rPr>
          <w:rStyle w:val="HideTWBExt"/>
          <w:noProof w:val="0"/>
        </w:rPr>
      </w:pPr>
    </w:p>
    <w:p w:rsidR="00460CB0" w:rsidRPr="00F350F0" w:rsidRDefault="00460CB0" w:rsidP="006C1CE1">
      <w:pPr>
        <w:rPr>
          <w:rStyle w:val="HideTWBExt"/>
          <w:noProof w:val="0"/>
        </w:rPr>
      </w:pPr>
    </w:p>
    <w:bookmarkEnd w:id="1"/>
    <w:p w:rsidR="00460CB0" w:rsidRPr="00F350F0" w:rsidRDefault="00460CB0" w:rsidP="006C1CE1">
      <w:pPr>
        <w:rPr>
          <w:rStyle w:val="HideTWBExt"/>
          <w:noProof w:val="0"/>
        </w:rPr>
      </w:pPr>
    </w:p>
    <w:sectPr w:rsidR="00460CB0" w:rsidRPr="00F350F0" w:rsidSect="00B9676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B96761" w:rsidRDefault="00F350F0">
      <w:r w:rsidRPr="00B96761">
        <w:separator/>
      </w:r>
    </w:p>
  </w:endnote>
  <w:endnote w:type="continuationSeparator" w:id="0">
    <w:p w:rsidR="00000000" w:rsidRPr="00B96761" w:rsidRDefault="00F350F0">
      <w:r w:rsidRPr="00B9676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6761" w:rsidRPr="00B96761" w:rsidRDefault="00B96761" w:rsidP="00B96761">
    <w:pPr>
      <w:pStyle w:val="EPFooter"/>
    </w:pPr>
    <w:r w:rsidRPr="00B96761">
      <w:t>PE</w:t>
    </w:r>
    <w:r w:rsidRPr="00B96761">
      <w:rPr>
        <w:rStyle w:val="HideTWBExt"/>
        <w:noProof w:val="0"/>
      </w:rPr>
      <w:t>&lt;NoPE&gt;</w:t>
    </w:r>
    <w:r w:rsidRPr="00B96761">
      <w:t>661.979</w:t>
    </w:r>
    <w:r w:rsidRPr="00B96761">
      <w:rPr>
        <w:rStyle w:val="HideTWBExt"/>
        <w:noProof w:val="0"/>
      </w:rPr>
      <w:t>&lt;/NoPE&gt;&lt;Version&gt;</w:t>
    </w:r>
    <w:r w:rsidRPr="00B96761">
      <w:t>v01-00</w:t>
    </w:r>
    <w:r w:rsidRPr="00B96761">
      <w:rPr>
        <w:rStyle w:val="HideTWBExt"/>
        <w:noProof w:val="0"/>
      </w:rPr>
      <w:t>&lt;/Version&gt;</w:t>
    </w:r>
    <w:r w:rsidRPr="00B96761">
      <w:tab/>
    </w:r>
    <w:r w:rsidRPr="00B96761">
      <w:fldChar w:fldCharType="begin"/>
    </w:r>
    <w:r w:rsidRPr="00B96761">
      <w:instrText xml:space="preserve"> PAGE  \* MERGEFORMAT </w:instrText>
    </w:r>
    <w:r w:rsidRPr="00B96761">
      <w:fldChar w:fldCharType="separate"/>
    </w:r>
    <w:r w:rsidR="00F350F0">
      <w:rPr>
        <w:noProof/>
      </w:rPr>
      <w:t>6</w:t>
    </w:r>
    <w:r w:rsidRPr="00B96761">
      <w:fldChar w:fldCharType="end"/>
    </w:r>
    <w:r w:rsidRPr="00B96761">
      <w:t>/</w:t>
    </w:r>
    <w:fldSimple w:instr=" NUMPAGES  \* MERGEFORMAT ">
      <w:r w:rsidR="00F350F0">
        <w:rPr>
          <w:noProof/>
        </w:rPr>
        <w:t>30</w:t>
      </w:r>
    </w:fldSimple>
    <w:r w:rsidRPr="00B96761">
      <w:tab/>
    </w:r>
    <w:r w:rsidRPr="00B96761">
      <w:rPr>
        <w:rStyle w:val="HideTWBExt"/>
        <w:noProof w:val="0"/>
      </w:rPr>
      <w:t>&lt;PathFdR&gt;</w:t>
    </w:r>
    <w:r w:rsidRPr="00B96761">
      <w:t>AM\1220068BG.docx</w:t>
    </w:r>
    <w:r w:rsidRPr="00B96761">
      <w:rPr>
        <w:rStyle w:val="HideTWBExt"/>
        <w:noProof w:val="0"/>
      </w:rPr>
      <w:t>&lt;/PathFdR&gt;</w:t>
    </w:r>
  </w:p>
  <w:p w:rsidR="00730ED8" w:rsidRPr="00B96761" w:rsidRDefault="00B96761" w:rsidP="00B96761">
    <w:pPr>
      <w:pStyle w:val="EPFooter2"/>
    </w:pPr>
    <w:r w:rsidRPr="00B96761">
      <w:t>BG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6761" w:rsidRPr="00B96761" w:rsidRDefault="00B96761" w:rsidP="00B96761">
    <w:pPr>
      <w:pStyle w:val="EPFooter"/>
    </w:pPr>
    <w:r w:rsidRPr="00B96761">
      <w:rPr>
        <w:rStyle w:val="HideTWBExt"/>
        <w:noProof w:val="0"/>
      </w:rPr>
      <w:t>&lt;PathFdR&gt;</w:t>
    </w:r>
    <w:r w:rsidRPr="00B96761">
      <w:t>AM\1220068BG.docx</w:t>
    </w:r>
    <w:r w:rsidRPr="00B96761">
      <w:rPr>
        <w:rStyle w:val="HideTWBExt"/>
        <w:noProof w:val="0"/>
      </w:rPr>
      <w:t>&lt;/PathFdR&gt;</w:t>
    </w:r>
    <w:r w:rsidRPr="00B96761">
      <w:tab/>
    </w:r>
    <w:r w:rsidRPr="00B96761">
      <w:fldChar w:fldCharType="begin"/>
    </w:r>
    <w:r w:rsidRPr="00B96761">
      <w:instrText xml:space="preserve"> PAGE  \* MERGEFORMAT </w:instrText>
    </w:r>
    <w:r w:rsidRPr="00B96761">
      <w:fldChar w:fldCharType="separate"/>
    </w:r>
    <w:r w:rsidR="00F350F0">
      <w:rPr>
        <w:noProof/>
      </w:rPr>
      <w:t>5</w:t>
    </w:r>
    <w:r w:rsidRPr="00B96761">
      <w:fldChar w:fldCharType="end"/>
    </w:r>
    <w:r w:rsidRPr="00B96761">
      <w:t>/</w:t>
    </w:r>
    <w:fldSimple w:instr=" NUMPAGES  \* MERGEFORMAT ">
      <w:r w:rsidR="00F350F0">
        <w:rPr>
          <w:noProof/>
        </w:rPr>
        <w:t>30</w:t>
      </w:r>
    </w:fldSimple>
    <w:r w:rsidRPr="00B96761">
      <w:tab/>
      <w:t>PE</w:t>
    </w:r>
    <w:r w:rsidRPr="00B96761">
      <w:rPr>
        <w:rStyle w:val="HideTWBExt"/>
        <w:noProof w:val="0"/>
      </w:rPr>
      <w:t>&lt;NoPE&gt;</w:t>
    </w:r>
    <w:r w:rsidRPr="00B96761">
      <w:t>661.979</w:t>
    </w:r>
    <w:r w:rsidRPr="00B96761">
      <w:rPr>
        <w:rStyle w:val="HideTWBExt"/>
        <w:noProof w:val="0"/>
      </w:rPr>
      <w:t>&lt;/NoPE&gt;&lt;Version&gt;</w:t>
    </w:r>
    <w:r w:rsidRPr="00B96761">
      <w:t>v01-00</w:t>
    </w:r>
    <w:r w:rsidRPr="00B96761">
      <w:rPr>
        <w:rStyle w:val="HideTWBExt"/>
        <w:noProof w:val="0"/>
      </w:rPr>
      <w:t>&lt;/Version&gt;</w:t>
    </w:r>
  </w:p>
  <w:p w:rsidR="00730ED8" w:rsidRPr="00B96761" w:rsidRDefault="00B96761" w:rsidP="00B96761">
    <w:pPr>
      <w:pStyle w:val="EPFooter2"/>
    </w:pPr>
    <w:r w:rsidRPr="00B96761">
      <w:tab/>
    </w:r>
    <w:r w:rsidRPr="00B96761">
      <w:tab/>
      <w:t>BG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6761" w:rsidRPr="00B96761" w:rsidRDefault="00B96761" w:rsidP="00B96761">
    <w:pPr>
      <w:pStyle w:val="EPFooter"/>
    </w:pPr>
    <w:r w:rsidRPr="00B96761">
      <w:rPr>
        <w:rStyle w:val="HideTWBExt"/>
        <w:noProof w:val="0"/>
      </w:rPr>
      <w:t>&lt;PathFdR&gt;</w:t>
    </w:r>
    <w:r w:rsidRPr="00B96761">
      <w:t>AM\1220068BG.docx</w:t>
    </w:r>
    <w:r w:rsidRPr="00B96761">
      <w:rPr>
        <w:rStyle w:val="HideTWBExt"/>
        <w:noProof w:val="0"/>
      </w:rPr>
      <w:t>&lt;/PathFdR&gt;</w:t>
    </w:r>
    <w:r w:rsidRPr="00B96761">
      <w:tab/>
    </w:r>
    <w:r w:rsidRPr="00B96761">
      <w:tab/>
      <w:t>PE</w:t>
    </w:r>
    <w:r w:rsidRPr="00B96761">
      <w:rPr>
        <w:rStyle w:val="HideTWBExt"/>
        <w:noProof w:val="0"/>
      </w:rPr>
      <w:t>&lt;NoPE&gt;</w:t>
    </w:r>
    <w:r w:rsidRPr="00B96761">
      <w:t>661.979</w:t>
    </w:r>
    <w:r w:rsidRPr="00B96761">
      <w:rPr>
        <w:rStyle w:val="HideTWBExt"/>
        <w:noProof w:val="0"/>
      </w:rPr>
      <w:t>&lt;/NoPE&gt;&lt;Version&gt;</w:t>
    </w:r>
    <w:r w:rsidRPr="00B96761">
      <w:t>v01-00</w:t>
    </w:r>
    <w:r w:rsidRPr="00B96761">
      <w:rPr>
        <w:rStyle w:val="HideTWBExt"/>
        <w:noProof w:val="0"/>
      </w:rPr>
      <w:t>&lt;/Version&gt;</w:t>
    </w:r>
  </w:p>
  <w:p w:rsidR="00730ED8" w:rsidRPr="00B96761" w:rsidRDefault="00B96761" w:rsidP="00B96761">
    <w:pPr>
      <w:pStyle w:val="EPFooter2"/>
    </w:pPr>
    <w:r w:rsidRPr="00B96761">
      <w:t>BG</w:t>
    </w:r>
    <w:r w:rsidRPr="00B96761">
      <w:tab/>
    </w:r>
    <w:r w:rsidRPr="00B96761">
      <w:rPr>
        <w:b w:val="0"/>
        <w:i/>
        <w:color w:val="C0C0C0"/>
        <w:sz w:val="22"/>
      </w:rPr>
      <w:t>Единство в многообразието</w:t>
    </w:r>
    <w:r w:rsidRPr="00B96761">
      <w:tab/>
      <w:t>BG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Pr="00B96761" w:rsidRDefault="00F350F0">
      <w:r w:rsidRPr="00B96761">
        <w:separator/>
      </w:r>
    </w:p>
  </w:footnote>
  <w:footnote w:type="continuationSeparator" w:id="0">
    <w:p w:rsidR="00000000" w:rsidRPr="00B96761" w:rsidRDefault="00F350F0">
      <w:r w:rsidRPr="00B9676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50F0" w:rsidRDefault="00F350F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50F0" w:rsidRDefault="00F350F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50F0" w:rsidRDefault="00F350F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ACT2MNU" w:val=" 1"/>
    <w:docVar w:name="AMACTMNU" w:val=" 1"/>
    <w:docVar w:name="AMPLURMNU" w:val=" 1"/>
    <w:docVar w:name="BASACTMNU" w:val=" 2"/>
    <w:docVar w:name="CODEMNU" w:val=" 1"/>
    <w:docVar w:name="COMKEY" w:val="LIBE"/>
    <w:docVar w:name="CopyToNetwork" w:val="-1"/>
    <w:docVar w:name="CVA" w:val="10"/>
    <w:docVar w:name="DOCCODMNU" w:val=" 1"/>
    <w:docVar w:name="DOCDT" w:val="07/12/2020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10"/>
    <w:docVar w:name="InsideLoop" w:val="1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PROPOSALCODMNU" w:val=" 1"/>
    <w:docVar w:name="RepeatBlock-AmendAENold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293\fbidi \froman\fcharset238\fprq2 Times New Roman CE;}{\f294\fbidi \froman\fcharset204\fprq2 Times New Roman Cyr;}_x000d__x000a_{\f296\fbidi \froman\fcharset161\fprq2 Times New Roman Greek;}{\f297\fbidi \froman\fcharset162\fprq2 Times New Roman Tur;}{\f298\fbidi \froman\fcharset177\fprq2 Times New Roman (Hebrew);}{\f299\fbidi \froman\fcharset178\fprq2 Times New Roman (Arabic);}_x000d__x000a_{\f300\fbidi \froman\fcharset186\fprq2 Times New Roman Baltic;}{\f301\fbidi \froman\fcharset163\fprq2 Times New Roman (Vietnamese);}{\f303\fbidi \fswiss\fcharset238\fprq2 Arial CE;}{\f304\fbidi \fswiss\fcharset204\fprq2 Arial Cyr;}_x000d__x000a_{\f306\fbidi \fswiss\fcharset161\fprq2 Arial Greek;}{\f307\fbidi \fswiss\fcharset162\fprq2 Arial Tur;}{\f308\fbidi \fswiss\fcharset177\fprq2 Arial (Hebrew);}{\f309\fbidi \fswiss\fcharset178\fprq2 Arial (Arabic);}_x000d__x000a_{\f310\fbidi \fswiss\fcharset186\fprq2 Arial Baltic;}{\f311\fbidi \fswiss\fcharset163\fprq2 Arial (Vietnamese);}{\f633\fbidi \froman\fcharset238\fprq2 Cambria Math CE;}{\f634\fbidi \froman\fcharset204\fprq2 Cambria Math Cyr;}_x000d__x000a_{\f636\fbidi \froman\fcharset161\fprq2 Cambria Math Greek;}{\f637\fbidi \froman\fcharset162\fprq2 Cambria Math Tur;}{\f640\fbidi \froman\fcharset186\fprq2 Cambria Math Baltic;}{\f641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12591030 HideTWBInt;}}{\*\rsidtbl \rsid24658\rsid213448\rsid223860\rsid735077\rsid1718133\rsid2892074_x000d__x000a_\rsid3565327\rsid4666813\rsid6641733\rsid7823322\rsid9636012\rsid10377208\rsid11215221\rsid11549030\rsid12154954\rsid12591030\rsid14382809\rsid14424199\rsid15204470\rsid15285974\rsid15950462\rsid16324206\rsid16662270}{\mmathPr\mmathFont34\mbrkBin0_x000d__x000a_\mbrkBinSub0\msmallFrac0\mdispDef1\mlMargin0\mrMargin0\mdefJc1\mwrapIndent1440\mintLim0\mnaryLim1}{\info{\author CONIAC Cristina Elena}{\operator CONIAC Cristina Elena}{\creatim\yr2020\mo12\dy7\hr17\min7}{\revtim\yr2020\mo12\dy7\hr17\min7}{\version1}_x000d__x000a_{\edmins0}{\nofpages1}{\nofwords2}{\nofchars16}{\nofcharsws17}{\vern101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12591030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CCRIST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213448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13448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13448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13448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12591030\charrsid2957979 {\*\bkmkstart ReplaceBookmark}#}{\rtlch\fcs1 \af1 \ltrch\fcs0 _x000d__x000a_\cs17\v\f1\fs20\cf15\insrsid12591030\charrsid2957979 &gt;&gt;&gt;CVAR@@AmendA}{\rtlch\fcs1 \af0 \ltrch\fcs0 \insrsid12591030\charrsid2957979 #}{\rtlch\fcs1 \af0 \ltrch\fcs0 \insrsid24658\charrsid16324206 {\*\bkmkend ReplaceBookmark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56_x000d__x000a_ab07b3ccd6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AENoldToDel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291\fbidi \froman\fcharset238\fprq2 Times New Roman CE;}{\f292\fbidi \froman\fcharset204\fprq2 Times New Roman Cyr;}_x000d__x000a_{\f294\fbidi \froman\fcharset161\fprq2 Times New Roman Greek;}{\f295\fbidi \froman\fcharset162\fprq2 Times New Roman Tur;}{\f296\fbidi \froman\fcharset177\fprq2 Times New Roman (Hebrew);}{\f297\fbidi \froman\fcharset178\fprq2 Times New Roman (Arabic);}_x000d__x000a_{\f298\fbidi \froman\fcharset186\fprq2 Times New Roman Baltic;}{\f299\fbidi \froman\fcharset163\fprq2 Times New Roman (Vietnamese);}{\f301\fbidi \fswiss\fcharset238\fprq2 Arial CE;}{\f302\fbidi \fswiss\fcharset204\fprq2 Arial Cyr;}_x000d__x000a_{\f304\fbidi \fswiss\fcharset161\fprq2 Arial Greek;}{\f305\fbidi \fswiss\fcharset162\fprq2 Arial Tur;}{\f306\fbidi \fswiss\fcharset177\fprq2 Arial (Hebrew);}{\f307\fbidi \fswiss\fcharset178\fprq2 Arial (Arabic);}_x000d__x000a_{\f308\fbidi \fswiss\fcharset186\fprq2 Arial Baltic;}{\f309\fbidi \fswiss\fcharset163\fprq2 Arial (Vietnamese);}{\f631\fbidi \froman\fcharset238\fprq2 Cambria Math CE;}{\f632\fbidi \froman\fcharset204\fprq2 Cambria Math Cyr;}_x000d__x000a_{\f634\fbidi \froman\fcharset161\fprq2 Cambria Math Greek;}{\f635\fbidi \froman\fcharset162\fprq2 Cambria Math Tur;}{\f638\fbidi \froman\fcharset186\fprq2 Cambria Math Baltic;}{\f63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2243446 HideTWBExt;}{\*\cs18 \additive \v\f1\fs20\cf15 _x000d__x000a_\spriority0 \styrsid2243446 HideTWBInt;}{\s19\ql \li0\ri0\sa120\nowidctlpar\wrapdefault\aspalpha\aspnum\faauto\adjustright\rin0\lin0\itap0 \rtlch\fcs1 \af0\afs20\alang1025 \ltrch\fcs0 \fs24\lang2057\langfe2057\cgrid\langnp2057\langfenp2057 _x000d__x000a_\sbasedon0 \snext19 \spriority0 \styrsid2243446 Normal6a;}{\s20\ql \li0\ri0\nowidctlpar\wrapdefault\aspalpha\aspnum\faauto\adjustright\rin0\lin0\itap0 \rtlch\fcs1 \af0\afs20\alang1025 \ltrch\fcs0 \b\fs24\lang2057\langfe2057\cgrid\langnp2057\langfenp2057 _x000d__x000a_\sbasedon0 \snext20 \spriority0 \styrsid2243446 NormalBold;}{\s21\qr \li0\ri0\sb240\sa240\nowidctlpar\wrapdefault\aspalpha\aspnum\faauto\adjustright\rin0\lin0\itap0 \rtlch\fcs1 \af0\afs20\alang1025 \ltrch\fcs0 _x000d__x000a_\fs24\lang2057\langfe2057\cgrid\langnp2057\langfenp2057 \sbasedon0 \snext21 \spriority0 \styrsid2243446 AmOrLang;}{\s22\qc \li0\ri0\sa240\nowidctlpar\wrapdefault\aspalpha\aspnum\faauto\adjustright\rin0\lin0\itap0 \rtlch\fcs1 \af0\afs20\alang1025 _x000d__x000a_\ltrch\fcs0 \i\fs24\lang2057\langfe2057\cgrid\langnp2057\langfenp2057 \sbasedon0 \snext22 \spriority0 \styrsid2243446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2243446 AmNumberTabs;}}{\*\rsidtbl \rsid24658\rsid223860\rsid735077\rsid1718133\rsid2243446\rsid2892074\rsid3565327\rsid4666813\rsid6641733_x000d__x000a_\rsid7823322\rsid9636012\rsid10035709\rsid10377208\rsid11215221\rsid11549030\rsid12154954\rsid14382809\rsid14424199\rsid15204470\rsid15285974\rsid15950462\rsid16324206\rsid16662270}{\mmathPr\mmathFont34\mbrkBin0\mbrkBinSub0\msmallFrac0\mdispDef1\mlMargin0_x000d__x000a_\mrMargin0\mdefJc1\mwrapIndent1440\mintLim0\mnaryLim1}{\info{\author CONIAC Cristina Elena}{\operator CONIAC Cristina Elena}{\creatim\yr2020\mo12\dy7\hr16\min48}{\revtim\yr2020\mo12\dy7\hr16\min48}{\version1}{\edmins0}{\nofpages1}{\nofwords70}_x000d__x000a_{\nofchars404}{\nofcharsws473}{\vern101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2243446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CCRIST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0035709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035709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035709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035709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2243446 \rtlch\fcs1 _x000d__x000a_\af0\afs20\alang1025 \ltrch\fcs0 \b\fs24\lang2057\langfe2057\cgrid\langnp2057\langfenp2057 {\rtlch\fcs1 \af0 \ltrch\fcs0 \cs17\b0\v\fs20\cf9\loch\af1\hich\af1\dbch\af31501\insrsid2243446\charrsid2957979 {\*\bkmkstart restartA}_x000d__x000a_\hich\af1\dbch\af31501\loch\f1 &lt;AmendA&gt;}{\rtlch\fcs1 \af0 \ltrch\fcs0 \insrsid2243446\charrsid2957979 Amendment\tab \tab }{\rtlch\fcs1 \af0 \ltrch\fcs0 \cs17\b0\v\fs20\cf9\loch\af1\hich\af1\dbch\af31501\insrsid2243446\charrsid2957979 _x000d__x000a_\hich\af1\dbch\af31501\loch\f1 &lt;NumAmA&gt;}{\rtlch\fcs1 \af0 \ltrch\fcs0 \insrsid2243446\charrsid2957979 #}{\rtlch\fcs1 \af1 \ltrch\fcs0 \cs18\v\f1\fs20\cf15\insrsid2243446\charrsid2957979 ENMIENDA@NRAM@}{\rtlch\fcs1 \af0 \ltrch\fcs0 _x000d__x000a_\insrsid2243446\charrsid2957979 #}{\rtlch\fcs1 \af0 \ltrch\fcs0 \cs17\b0\v\fs20\cf9\loch\af1\hich\af1\dbch\af31501\insrsid2243446\charrsid2957979 \hich\af1\dbch\af31501\loch\f1 &lt;/NumAmA&gt;}{\rtlch\fcs1 \af0 \ltrch\fcs0 \insrsid2243446\charrsid2957979 _x000d__x000a__x000d__x000a_\par }\pard\plain \ltrpar\s20\ql \li0\ri0\nowidctlpar\wrapdefault\aspalpha\aspnum\faauto\adjustright\rin0\lin0\itap0\pararsid2243446 \rtlch\fcs1 \af0\afs20\alang1025 \ltrch\fcs0 \b\fs24\lang2057\langfe2057\cgrid\langnp2057\langfenp2057 {\rtlch\fcs1 \af0 _x000d__x000a_\ltrch\fcs0 \cs17\b0\v\fs20\cf9\loch\af1\hich\af1\dbch\af31501\insrsid2243446\charrsid2957979 \hich\af1\dbch\af31501\loch\f1 &lt;RepeatBlock-By&gt;}{\rtlch\fcs1 \af0 \ltrch\fcs0 \insrsid2243446\charrsid2957979 #}{\rtlch\fcs1 \af1 \ltrch\fcs0 _x000d__x000a_\cs18\v\f1\fs20\cf15\insrsid2243446\charrsid2957979 (MOD@InsideLoop()}{\rtlch\fcs1 \af0 \ltrch\fcs0 \insrsid2243446\charrsid2957979 ##}{\rtlch\fcs1 \af1 \ltrch\fcs0 \cs18\v\f1\fs20\cf15\insrsid2243446\charrsid2957979 &gt;&gt;&gt;@[ZMEMBERSMSG]@}{\rtlch\fcs1 \af0 _x000d__x000a_\ltrch\fcs0 \insrsid2243446\charrsid2957979 #}{\rtlch\fcs1 \af0 \ltrch\fcs0 \cs17\b0\v\fs20\cf9\loch\af1\hich\af1\dbch\af31501\insrsid2243446\charrsid2957979 \hich\af1\dbch\af31501\loch\f1 &lt;Members&gt;}{\rtlch\fcs1 \af0 \ltrch\fcs0 _x000d__x000a_\insrsid2243446\charrsid2957979 #}{\rtlch\fcs1 \af1 \ltrch\fcs0 \cs18\v\f1\fs20\cf15\insrsid2243446\charrsid2957979 (MOD@InsideLoop(\'a7)}{\rtlch\fcs1 \af0 \ltrch\fcs0 \insrsid2243446\charrsid2957979 #}{\rtlch\fcs1 \af0 \ltrch\fcs0 _x000d__x000a_\cf10\insrsid2243446\charrsid2957979 \u9668\'3f}{\rtlch\fcs1 \af0 \ltrch\fcs0 \insrsid2243446\charrsid2957979 #}{\rtlch\fcs1 \af1 \ltrch\fcs0 \cs18\v\f1\fs20\cf15\insrsid2243446\charrsid2957979 TVTMEMBERS\'a7@MEMBERS@}{\rtlch\fcs1 \af0 \ltrch\fcs0 _x000d__x000a_\insrsid2243446\charrsid2957979 #}{\rtlch\fcs1 \af0 \ltrch\fcs0 \cf10\insrsid2243446\charrsid2957979 \u9658\'3f}{\rtlch\fcs1 \af0 \ltrch\fcs0 \cs17\b0\v\fs20\cf9\loch\af1\hich\af1\dbch\af31501\insrsid2243446\charrsid2957979 \hich\af1\dbch\af31501\loch\f1 _x000d__x000a_&lt;/Members&gt;}{\rtlch\fcs1 \af0 \ltrch\fcs0 \insrsid2243446\charrsid2957979 _x000d__x000a_\par }\pard\plain \ltrpar\ql \li0\ri0\widctlpar\wrapdefault\aspalpha\aspnum\faauto\adjustright\rin0\lin0\itap0\pararsid2243446 \rtlch\fcs1 \af0\afs20\alang1025 \ltrch\fcs0 \fs24\lang2057\langfe2057\cgrid\langnp2057\langfenp2057 {\rtlch\fcs1 \af0 \ltrch\fcs0 _x000d__x000a_\cs17\v\fs20\cf9\loch\af1\hich\af1\dbch\af31501\insrsid2243446\charrsid2957979 \hich\af1\dbch\af31501\loch\f1 &lt;AuNomDe&gt;&lt;OptDel&gt;}{\rtlch\fcs1 \af0 \ltrch\fcs0 \insrsid2243446\charrsid2957979 #}{\rtlch\fcs1 \af1 \ltrch\fcs0 _x000d__x000a_\cs18\v\f1\fs20\cf15\insrsid2243446\charrsid2957979 MNU[ONBEHALFYES][NOTAPP]@CHOICE@}{\rtlch\fcs1 \af0 \ltrch\fcs0 \insrsid2243446\charrsid2957979 #}{\rtlch\fcs1 \af0 \ltrch\fcs0 _x000d__x000a_\cs17\v\fs20\cf9\loch\af1\hich\af1\dbch\af31501\insrsid2243446\charrsid2957979 \hich\af1\dbch\af31501\loch\f1 &lt;/OptDel&gt;&lt;/AuNomDe&gt;}{\rtlch\fcs1 \af0 \ltrch\fcs0 \insrsid2243446\charrsid2957979 _x000d__x000a_\par &lt;&lt;&lt;}{\rtlch\fcs1 \af0 \ltrch\fcs0 \cs17\v\fs20\cf9\loch\af1\hich\af1\dbch\af31501\insrsid2243446\charrsid2957979 \hich\af1\dbch\af31501\loch\f1 &lt;/RepeatBlock-By&gt;}{\rtlch\fcs1 \af0 \ltrch\fcs0 \insrsid2243446\charrsid2957979 _x000d__x000a_\par }\pard\plain \ltrpar\s20\ql \li0\ri0\nowidctlpar\wrapdefault\aspalpha\aspnum\faauto\adjustright\rin0\lin0\itap0\pararsid2243446 \rtlch\fcs1 \af0\afs20\alang1025 \ltrch\fcs0 \b\fs24\lang2057\langfe2057\cgrid\langnp2057\langfenp2057 {\rtlch\fcs1 \af0 _x000d__x000a_\ltrch\fcs0 \cs17\b0\v\fs20\cf9\loch\af1\hich\af1\dbch\af31501\insrsid2243446\charrsid2957979 \hich\af1\dbch\af31501\loch\f1 &lt;DocAmend&gt;}{\rtlch\fcs1 \af0 \ltrch\fcs0 \insrsid2243446\charrsid2957979 Draft legislative resolution}{\rtlch\fcs1 \af0 _x000d__x000a_\ltrch\fcs0 \cs17\b0\v\fs20\cf9\loch\af1\hich\af1\dbch\af31501\insrsid2243446\charrsid2957979 \hich\af1\dbch\af31501\loch\f1 &lt;/DocAmend&gt;}{\rtlch\fcs1 \af0 \ltrch\fcs0 \insrsid2243446\charrsid2957979 _x000d__x000a_\par }{\rtlch\fcs1 \af0 \ltrch\fcs0 \cs17\b0\v\fs20\cf9\loch\af1\hich\af1\dbch\af31501\insrsid2243446\charrsid2957979 \hich\af1\dbch\af31501\loch\f1 &lt;Article&gt;}{\rtlch\fcs1 \af0 \ltrch\fcs0 \cf10\insrsid2243446\charrsid2957979 \u9668\'3f}{\rtlch\fcs1 \af0 _x000d__x000a_\ltrch\fcs0 \insrsid2243446\charrsid2957979 #}{\rtlch\fcs1 \af1 \ltrch\fcs0 \cs18\v\f1\fs20\cf15\insrsid2243446\charrsid2957979 TVTRESPART@RESPART@}{\rtlch\fcs1 \af0 \ltrch\fcs0 \insrsid2243446\charrsid2957979 #}{\rtlch\fcs1 \af0 \ltrch\fcs0 _x000d__x000a_\cf10\insrsid2243446\charrsid2957979 \u9658\'3f}{\rtlch\fcs1 \af0 \ltrch\fcs0 \cs17\b0\v\fs20\cf9\loch\af1\hich\af1\dbch\af31501\insrsid2243446\charrsid2957979 \hich\af1\dbch\af31501\loch\f1 &lt;/Article&gt;}{\rtlch\fcs1 \af0 \ltrch\fcs0 _x000d__x000a_\insrsid2243446\charrsid2957979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2243446\charrsid2957979 \cell }\pard\plain \ltrpar\ql \li0\ri0\widctlpar\intbl\wrapdefault\aspalpha\aspnum\faauto\adjustright\rin0\lin0 \rtlch\fcs1 _x000d__x000a_\af0\afs20\alang1025 \ltrch\fcs0 \fs24\lang2057\langfe2057\cgrid\langnp2057\langfenp2057 {\rtlch\fcs1 \af0 \ltrch\fcs0 \insrsid2243446\charrsid2957979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22\qc \li0\ri0\sa240\keepn\nowidctlpar\intbl\wrapdefault\aspalpha\aspnum\faauto\adjustright\rin0\lin0\pararsid10630121 \rtlch\fcs1 \af0\afs20\alang1025 \ltrch\fcs0 \i\fs24\lang2057\langfe2057\cgrid\langnp2057\langfenp2057 {_x000d__x000a_\rtlch\fcs1 \af0 \ltrch\fcs0 \insrsid2243446\charrsid2957979 Draft legislative resolution\cell Amendment\cell }\pard\plain \ltrpar\ql \li0\ri0\widctlpar\intbl\wrapdefault\aspalpha\aspnum\faauto\adjustright\rin0\lin0 \rtlch\fcs1 \af0\afs20\alang1025 _x000d__x000a_\ltrch\fcs0 \fs24\lang2057\langfe2057\cgrid\langnp2057\langfenp2057 {\rtlch\fcs1 \af0 \ltrch\fcs0 \insrsid2243446\charrsid2957979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2243446\charrsid2957979 ##\cell ##}{\rtlch\fcs1 \af0\afs24 \ltrch\fcs0 \insrsid2243446\charrsid2957979 \cell }\pard\plain \ltrpar\ql \li0\ri0\widctlpar\intbl\wrapdefault\aspalpha\aspnum\faauto\adjustright\rin0\lin0 \rtlch\fcs1 _x000d__x000a_\af0\afs20\alang1025 \ltrch\fcs0 \fs24\lang2057\langfe2057\cgrid\langnp2057\langfenp2057 {\rtlch\fcs1 \af0 \ltrch\fcs0 \insrsid2243446\charrsid2957979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2243446 \rtlch\fcs1 \af0\afs20\alang1025 \ltrch\fcs0 \fs24\lang2057\langfe2057\cgrid\langnp2057\langfenp2057 {\rtlch\fcs1 \af0 \ltrch\fcs0 _x000d__x000a_\insrsid2243446\charrsid2957979 Or. }{\rtlch\fcs1 \af0 \ltrch\fcs0 \cs17\v\fs20\cf9\loch\af1\hich\af1\dbch\af31501\insrsid2243446\charrsid2957979 \hich\af1\dbch\af31501\loch\f1 &lt;Original&gt;}{\rtlch\fcs1 \af0 \ltrch\fcs0 \insrsid2243446\charrsid2957979 #}{_x000d__x000a_\rtlch\fcs1 \af1 \ltrch\fcs0 \cs18\v\f1\fs20\cf15\insrsid2243446\charrsid2957979 KEY(MAIN/LANGMIN)sh@ORLANGMSG@}{\rtlch\fcs1 \af0 \ltrch\fcs0 \insrsid2243446\charrsid2957979 #}{\rtlch\fcs1 \af0 \ltrch\fcs0 _x000d__x000a_\cs17\v\fs20\cf9\loch\af1\hich\af1\dbch\af31501\insrsid2243446\charrsid2957979 \hich\af1\dbch\af31501\loch\f1 &lt;/Original&gt;}{\rtlch\fcs1 \af0 \ltrch\fcs0 \insrsid2243446\charrsid2957979 _x000d__x000a_\par }\pard\plain \ltrpar\ql \li0\ri0\widctlpar\wrapdefault\aspalpha\aspnum\faauto\adjustright\rin0\lin0\itap0\pararsid2243446 \rtlch\fcs1 \af0\afs20\alang1025 \ltrch\fcs0 \fs24\lang2057\langfe2057\cgrid\langnp2057\langfenp2057 {\rtlch\fcs1 \af0 \ltrch\fcs0 _x000d__x000a_\cs17\v\fs20\cf9\loch\af1\hich\af1\dbch\af31501\insrsid2243446\charrsid2957979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1c_x000d__x000a_4e6bb0ccd6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oldToKeep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291\fbidi \froman\fcharset238\fprq2 Times New Roman CE;}{\f292\fbidi \froman\fcharset204\fprq2 Times New Roman Cyr;}_x000d__x000a_{\f294\fbidi \froman\fcharset161\fprq2 Times New Roman Greek;}{\f295\fbidi \froman\fcharset162\fprq2 Times New Roman Tur;}{\f296\fbidi \froman\fcharset177\fprq2 Times New Roman (Hebrew);}{\f297\fbidi \froman\fcharset178\fprq2 Times New Roman (Arabic);}_x000d__x000a_{\f298\fbidi \froman\fcharset186\fprq2 Times New Roman Baltic;}{\f299\fbidi \froman\fcharset163\fprq2 Times New Roman (Vietnamese);}{\f301\fbidi \fswiss\fcharset238\fprq2 Arial CE;}{\f302\fbidi \fswiss\fcharset204\fprq2 Arial Cyr;}_x000d__x000a_{\f304\fbidi \fswiss\fcharset161\fprq2 Arial Greek;}{\f305\fbidi \fswiss\fcharset162\fprq2 Arial Tur;}{\f306\fbidi \fswiss\fcharset177\fprq2 Arial (Hebrew);}{\f307\fbidi \fswiss\fcharset178\fprq2 Arial (Arabic);}_x000d__x000a_{\f308\fbidi \fswiss\fcharset186\fprq2 Arial Baltic;}{\f309\fbidi \fswiss\fcharset163\fprq2 Arial (Vietnamese);}{\f631\fbidi \froman\fcharset238\fprq2 Cambria Math CE;}{\f632\fbidi \froman\fcharset204\fprq2 Cambria Math Cyr;}_x000d__x000a_{\f634\fbidi \froman\fcharset161\fprq2 Cambria Math Greek;}{\f635\fbidi \froman\fcharset162\fprq2 Cambria Math Tur;}{\f638\fbidi \froman\fcharset186\fprq2 Cambria Math Baltic;}{\f63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3784077 HideTWBExt;}{\*\cs18 \additive \v\f1\fs20\cf15 _x000d__x000a_\spriority0 \styrsid13784077 HideTWBInt;}{\s19\ql \li0\ri0\sa120\nowidctlpar\wrapdefault\aspalpha\aspnum\faauto\adjustright\rin0\lin0\itap0 \rtlch\fcs1 \af0\afs20\alang1025 \ltrch\fcs0 \fs24\lang2057\langfe2057\cgrid\langnp2057\langfenp2057 _x000d__x000a_\sbasedon0 \snext19 \spriority0 \styrsid13784077 Normal6a;}{\s20\ql \li0\ri0\nowidctlpar\wrapdefault\aspalpha\aspnum\faauto\adjustright\rin0\lin0\itap0 \rtlch\fcs1 \af0\afs20\alang1025 \ltrch\fcs0 \b\fs24\lang2057\langfe2057\cgrid\langnp2057\langfenp2057 _x000d__x000a_\sbasedon0 \snext20 \spriority0 \styrsid13784077 NormalBold;}{\s21\ql \li0\ri0\sa240\nowidctlpar\wrapdefault\aspalpha\aspnum\faauto\adjustright\rin0\lin0\itap0 \rtlch\fcs1 \af0\afs20\alang1025 \ltrch\fcs0 _x000d__x000a_\i\fs24\lang2057\langfe2057\cgrid\langnp2057\langfenp2057 \sbasedon0 \snext21 \spriority0 \styrsid13784077 AmJustText;}{\s22\qc \li0\ri0\sb240\sa240\nowidctlpar\wrapdefault\aspalpha\aspnum\faauto\adjustright\rin0\lin0\itap0 \rtlch\fcs1 _x000d__x000a_\af0\afs20\alang1025 \ltrch\fcs0 \i\fs24\lang2057\langfe2057\cgrid\langnp2057\langfenp2057 \sbasedon0 \snext22 \spriority0 \styrsid13784077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13784077 AmJustTitle;}{\s24\qr \li0\ri0\sb240\sa240\nowidctlpar\wrapdefault\aspalpha\aspnum\faauto\adjustright\rin0\lin0\itap0 \rtlch\fcs1 \af0\afs20\alang1025 \ltrch\fcs0 _x000d__x000a_\fs24\lang2057\langfe2057\cgrid\langnp2057\langfenp2057 \sbasedon0 \snext24 \spriority0 \styrsid13784077 AmOrLang;}{\s25\qc \li0\ri0\sa240\nowidctlpar\wrapdefault\aspalpha\aspnum\faauto\adjustright\rin0\lin0\itap0 \rtlch\fcs1 \af0\afs20\alang1025 _x000d__x000a_\ltrch\fcs0 \i\fs24\lang2057\langfe2057\cgrid\langnp2057\langfenp2057 \sbasedon0 \snext25 \spriority0 \styrsid13784077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3784077 AmNumberTabs;}}{\*\rsidtbl \rsid24658\rsid223860\rsid735077\rsid1718133\rsid2892074\rsid3565327\rsid4666813\rsid6641733\rsid7605314_x000d__x000a_\rsid7823322\rsid9636012\rsid10377208\rsid11215221\rsid11549030\rsid12154954\rsid13784077\rsid14382809\rsid14424199\rsid15204470\rsid15285974\rsid15950462\rsid16324206\rsid16662270}{\mmathPr\mmathFont34\mbrkBin0\mbrkBinSub0\msmallFrac0\mdispDef1\mlMargin0_x000d__x000a_\mrMargin0\mdefJc1\mwrapIndent1440\mintLim0\mnaryLim1}{\info{\author CONIAC Cristina Elena}{\operator CONIAC Cristina Elena}{\creatim\yr2020\mo12\dy7\hr16\min48}{\revtim\yr2020\mo12\dy7\hr16\min48}{\version1}{\edmins0}{\nofpages1}{\nofwords131}_x000d__x000a_{\nofchars748}{\nofcharsws878}{\vern101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13784077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CCRIST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7605314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7605314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7605314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7605314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13784077 \rtlch\fcs1 _x000d__x000a_\af0\afs20\alang1025 \ltrch\fcs0 \b\fs24\lang2057\langfe2057\cgrid\langnp2057\langfenp2057 {\rtlch\fcs1 \af0 \ltrch\fcs0 \cs17\b0\v\fs20\cf9\loch\af1\hich\af1\dbch\af31501\insrsid13784077\charrsid2957979 {\*\bkmkstart restartB}_x000d__x000a_\hich\af1\dbch\af31501\loch\f1 &lt;AmendB&gt;}{\rtlch\fcs1 \af0 \ltrch\fcs0 \insrsid13784077\charrsid2957979 Amendment\tab \tab }{\rtlch\fcs1 \af0 \ltrch\fcs0 \cs17\b0\v\fs20\cf9\loch\af1\hich\af1\dbch\af31501\insrsid13784077\charrsid2957979 _x000d__x000a_\hich\af1\dbch\af31501\loch\f1 &lt;NumAmB&gt;}{\rtlch\fcs1 \af0 \ltrch\fcs0 \insrsid13784077\charrsid2957979 #}{\rtlch\fcs1 \af1 \ltrch\fcs0 \cs18\v\f1\fs20\cf15\insrsid13784077\charrsid2957979 ENMIENDA@NRAM@}{\rtlch\fcs1 \af0 \ltrch\fcs0 _x000d__x000a_\insrsid13784077\charrsid2957979 #}{\rtlch\fcs1 \af0 \ltrch\fcs0 \cs17\b0\v\fs20\cf9\loch\af1\hich\af1\dbch\af31501\insrsid13784077\charrsid2957979 \hich\af1\dbch\af31501\loch\f1 &lt;/NumAmB&gt;}{\rtlch\fcs1 \af0 \ltrch\fcs0 \insrsid13784077\charrsid2957979 _x000d__x000a__x000d__x000a_\par }\pard\plain \ltrpar\s20\ql \li0\ri0\nowidctlpar\wrapdefault\aspalpha\aspnum\faauto\adjustright\rin0\lin0\itap0\pararsid13784077 \rtlch\fcs1 \af0\afs20\alang1025 \ltrch\fcs0 \b\fs24\lang2057\langfe2057\cgrid\langnp2057\langfenp2057 {\rtlch\fcs1 \af0 _x000d__x000a_\ltrch\fcs0 \cs17\b0\v\fs20\cf9\loch\af1\hich\af1\dbch\af31501\insrsid13784077\charrsid2957979 \hich\af1\dbch\af31501\loch\f1 &lt;RepeatBlock-By&gt;}{\rtlch\fcs1 \af0 \ltrch\fcs0 \insrsid13784077\charrsid2957979 #}{\rtlch\fcs1 \af1 \ltrch\fcs0 _x000d__x000a_\cs18\v\f1\fs20\cf15\insrsid13784077\charrsid2957979 (MOD@InsideLoop()}{\rtlch\fcs1 \af0 \ltrch\fcs0 \insrsid13784077\charrsid2957979 ##}{\rtlch\fcs1 \af1 \ltrch\fcs0 \cs18\v\f1\fs20\cf15\insrsid13784077\charrsid2957979 &gt;&gt;&gt;@[ZMEMBERSMSG]@}{\rtlch\fcs1 _x000d__x000a_\af0 \ltrch\fcs0 \insrsid13784077\charrsid2957979 #}{\rtlch\fcs1 \af0 \ltrch\fcs0 \cs17\b0\v\fs20\cf9\loch\af1\hich\af1\dbch\af31501\insrsid13784077\charrsid2957979 \hich\af1\dbch\af31501\loch\f1 &lt;Members&gt;}{\rtlch\fcs1 \af0 \ltrch\fcs0 _x000d__x000a_\insrsid13784077\charrsid2957979 #}{\rtlch\fcs1 \af1 \ltrch\fcs0 \cs18\v\f1\fs20\cf15\insrsid13784077\charrsid2957979 (MOD@InsideLoop(\'a7)}{\rtlch\fcs1 \af0 \ltrch\fcs0 \insrsid13784077\charrsid2957979 #}{\rtlch\fcs1 \af0 \ltrch\fcs0 _x000d__x000a_\cf10\insrsid13784077\charrsid2957979 \u9668\'3f}{\rtlch\fcs1 \af0 \ltrch\fcs0 \insrsid13784077\charrsid2957979 #}{\rtlch\fcs1 \af1 \ltrch\fcs0 \cs18\v\f1\fs20\cf15\insrsid13784077\charrsid2957979 TVTMEMBERS\'a7@MEMBERS@}{\rtlch\fcs1 \af0 \ltrch\fcs0 _x000d__x000a_\insrsid13784077\charrsid2957979 #}{\rtlch\fcs1 \af0 \ltrch\fcs0 \cf10\insrsid13784077\charrsid2957979 \u9658\'3f}{\rtlch\fcs1 \af0 \ltrch\fcs0 \cs17\b0\v\fs20\cf9\loch\af1\hich\af1\dbch\af31501\insrsid13784077\charrsid2957979 _x000d__x000a_\hich\af1\dbch\af31501\loch\f1 &lt;/Members&gt;}{\rtlch\fcs1 \af0 \ltrch\fcs0 \insrsid13784077\charrsid2957979 _x000d__x000a_\par }\pard\plain \ltrpar\ql \li0\ri0\widctlpar\wrapdefault\aspalpha\aspnum\faauto\adjustright\rin0\lin0\itap0\pararsid13784077 \rtlch\fcs1 \af0\afs20\alang1025 \ltrch\fcs0 \fs24\lang2057\langfe2057\cgrid\langnp2057\langfenp2057 {\rtlch\fcs1 \af0 \ltrch\fcs0 _x000d__x000a_\cs17\v\fs20\cf9\loch\af1\hich\af1\dbch\af31501\insrsid13784077\charrsid2957979 \hich\af1\dbch\af31501\loch\f1 &lt;AuNomDe&gt;&lt;OptDel&gt;}{\rtlch\fcs1 \af0 \ltrch\fcs0 \insrsid13784077\charrsid2957979 #}{\rtlch\fcs1 \af1 \ltrch\fcs0 _x000d__x000a_\cs18\v\f1\fs20\cf15\insrsid13784077\charrsid2957979 MNU[ONBEHALFYES][NOTAPP]@CHOICE@}{\rtlch\fcs1 \af0 \ltrch\fcs0 \insrsid13784077\charrsid2957979 #}{\rtlch\fcs1 \af0 \ltrch\fcs0 _x000d__x000a_\cs17\v\fs20\cf9\loch\af1\hich\af1\dbch\af31501\insrsid13784077\charrsid2957979 \hich\af1\dbch\af31501\loch\f1 &lt;/OptDel&gt;&lt;/AuNomDe&gt;}{\rtlch\fcs1 \af0 \ltrch\fcs0 \insrsid13784077\charrsid2957979 _x000d__x000a_\par &lt;&lt;&lt;}{\rtlch\fcs1 \af0 \ltrch\fcs0 \cs17\v\fs20\cf9\loch\af1\hich\af1\dbch\af31501\insrsid13784077\charrsid2957979 \hich\af1\dbch\af31501\loch\f1 &lt;/RepeatBlock-By&gt;}{\rtlch\fcs1 \af0 \ltrch\fcs0 \insrsid13784077\charrsid2957979 _x000d__x000a_\par }\pard\plain \ltrpar\s20\ql \li0\ri0\nowidctlpar\wrapdefault\aspalpha\aspnum\faauto\adjustright\rin0\lin0\itap0\pararsid13784077 \rtlch\fcs1 \af0\afs20\alang1025 \ltrch\fcs0 \b\fs24\lang2057\langfe2057\cgrid\langnp2057\langfenp2057 {\rtlch\fcs1 \af0 _x000d__x000a_\ltrch\fcs0 \cs17\b0\v\fs20\cf9\loch\af1\hich\af1\dbch\af31501\insrsid13784077\charrsid2957979 \hich\af1\dbch\af31501\loch\f1 &lt;DocAmend&gt;}{\rtlch\fcs1 \af0 \ltrch\fcs0 \insrsid13784077\charrsid2957979 #}{\rtlch\fcs1 \af1 \ltrch\fcs0 _x000d__x000a_\cs18\v\f1\fs20\cf15\insrsid13784077\charrsid2957979 MNU[OPTPROPOSALCOD][OPTPROPOSALCNS][OPTPROPOSALNLE]@CHOICE@CODEMNU}{\rtlch\fcs1 \af0 \ltrch\fcs0 \insrsid13784077\charrsid2957979 #}{\rtlch\fcs1 \af0 \ltrch\fcs0 _x000d__x000a_\cs17\b0\v\fs20\cf9\loch\af1\hich\af1\dbch\af31501\insrsid13784077\charrsid2957979 \hich\af1\dbch\af31501\loch\f1 &lt;/DocAmend&gt;}{\rtlch\fcs1 \af0 \ltrch\fcs0 \insrsid13784077\charrsid2957979 _x000d__x000a_\par }\pard \ltrpar\s20\ql \li0\ri0\keepn\nowidctlpar\wrapdefault\aspalpha\aspnum\faauto\adjustright\rin0\lin0\itap0\pararsid13784077 {\rtlch\fcs1 \af0 \ltrch\fcs0 \cs17\b0\v\fs20\cf9\loch\af1\hich\af1\dbch\af31501\insrsid13784077\charrsid2957979 _x000d__x000a_\hich\af1\dbch\af31501\loch\f1 &lt;Article&gt;}{\rtlch\fcs1 \af0 \ltrch\fcs0 \insrsid13784077\charrsid2957979 #}{\rtlch\fcs1 \af1 \ltrch\fcs0 \cs18\v\f1\fs20\cf15\insrsid13784077\charrsid2957979 MNU[AMACTPARTYES][AMACTPARTNO]@CHOICE@AMACTMNU}{\rtlch\fcs1 \af0 _x000d__x000a_\ltrch\fcs0 \insrsid13784077\charrsid2957979 #}{\rtlch\fcs1 \af0 \ltrch\fcs0 \cs17\b0\v\fs20\cf9\loch\af1\hich\af1\dbch\af31501\insrsid13784077\charrsid2957979 \hich\af1\dbch\af31501\loch\f1 &lt;/Article&gt;}{\rtlch\fcs1 \af0 \ltrch\fcs0 _x000d__x000a_\insrsid13784077\charrsid2957979 _x000d__x000a_\par }\pard\plain \ltrpar\ql \li0\ri0\keepn\widctlpar\wrapdefault\aspalpha\aspnum\faauto\adjustright\rin0\lin0\itap0\pararsid13784077 \rtlch\fcs1 \af0\afs20\alang1025 \ltrch\fcs0 \fs24\lang2057\langfe2057\cgrid\langnp2057\langfenp2057 {\rtlch\fcs1 \af0 _x000d__x000a_\ltrch\fcs0 \cs17\v\fs20\cf9\loch\af1\hich\af1\dbch\af31501\insrsid13784077\charrsid2957979 \hich\af1\dbch\af31501\loch\f1 &lt;DocAmend2&gt;&lt;OptDel&gt;}{\rtlch\fcs1 \af0 \ltrch\fcs0 \insrsid13784077\charrsid2957979 #}{\rtlch\fcs1 \af1 \ltrch\fcs0 _x000d__x000a_\cs18\v\f1\fs20\cf15\insrsid13784077\charrsid2957979 MNU[OPTNRACTYES][NOTAPP]@CHOICE@AMACTMNU}{\rtlch\fcs1 \af0 \ltrch\fcs0 \insrsid13784077\charrsid2957979 #}{\rtlch\fcs1 \af0 \ltrch\fcs0 _x000d__x000a_\cs17\v\fs20\cf9\loch\af1\hich\af1\dbch\af31501\insrsid13784077\charrsid2957979 \hich\af1\dbch\af31501\loch\f1 &lt;/OptDel&gt;&lt;/DocAmend2&gt;}{\rtlch\fcs1 \af0 \ltrch\fcs0 \insrsid13784077\charrsid2957979 _x000d__x000a_\par }\pard \ltrpar\ql \li0\ri0\widctlpar\wrapdefault\aspalpha\aspnum\faauto\adjustright\rin0\lin0\itap0\pararsid13784077 {\rtlch\fcs1 \af0 \ltrch\fcs0 \cs17\v\fs20\cf9\loch\af1\hich\af1\dbch\af31501\insrsid13784077\charrsid2957979 _x000d__x000a_\hich\af1\dbch\af31501\loch\f1 &lt;Article2&gt;&lt;OptDel&gt;}{\rtlch\fcs1 \af0 \ltrch\fcs0 \insrsid13784077\charrsid2957979 #}{\rtlch\fcs1 \af1 \ltrch\fcs0 \cs18\v\f1\fs20\cf15\insrsid13784077\charrsid2957979 MNU[OPTACTPARTYES][NOTAPP]@CHOICE@AMACTMNU}{\rtlch\fcs1 _x000d__x000a_\af0 \ltrch\fcs0 \insrsid13784077\charrsid2957979 #}{\rtlch\fcs1 \af0 \ltrch\fcs0 \cs17\v\fs20\cf9\loch\af1\hich\af1\dbch\af31501\insrsid13784077\charrsid2957979 \hich\af1\dbch\af31501\loch\f1 &lt;/OptDel&gt;&lt;/Article2&gt;}{\rtlch\fcs1 \af0 \ltrch\fcs0 _x000d__x000a_\insrsid13784077\charrsid2957979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3784077\charrsid2957979 \cell }\pard\plain \ltrpar\ql \li0\ri0\widctlpar\intbl\wrapdefault\aspalpha\aspnum\faauto\adjustright\rin0\lin0 \rtlch\fcs1 _x000d__x000a_\af0\afs20\alang1025 \ltrch\fcs0 \fs24\lang2057\langfe2057\cgrid\langnp2057\langfenp2057 {\rtlch\fcs1 \af0 \ltrch\fcs0 \insrsid13784077\charrsid2957979 \trowd \irow0\irowband0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3\trwWidth9752\trftsWidthB3\trpaddl340\trpaddr340\trpaddfl3\trpaddft3\trpaddfb3\trpaddfr3\tblind0\tblindtype3 _x000d__x000a_\clvertalt\clbrdrt\brdrtbl \clbrdrl\brdrtbl \clbrdrb\brdrtbl \clbrdrr\brdrtbl \cltxlrtb\clftsWidth3\clwWidth4876\clshdrawnil \cellx4536\clvertalt\clbrdrt\brdrtbl \clbrdrl\brdrtbl \clbrdrb\brdrtbl \clbrdrr\brdrtbl _x000d__x000a_\cltxlrtb\clftsWidth3\clwWidth4876\clshdrawnil \cellx9412\pard\plain \ltrpar\s25\qc \li0\ri0\sa240\keepn\nowidctlpar\intbl\wrapdefault\aspalpha\aspnum\faauto\adjustright\rin0\lin0\pararsid10630121 \rtlch\fcs1 \af0\afs20\alang1025 \ltrch\fcs0 _x000d__x000a_\i\fs24\lang2057\langfe2057\cgrid\langnp2057\langfenp2057 {\rtlch\fcs1 \af0 \ltrch\fcs0 \insrsid13784077\charrsid2957979 #}{\rtlch\fcs1 \af1 \ltrch\fcs0 \cs18\v\f1\fs20\cf15\insrsid13784077\charrsid2957979 MNU[OPTLEFTAMACT][LEFTPROP]@CHOICE@AMACTMNU}{_x000d__x000a_\rtlch\fcs1 \af0 \ltrch\fcs0 \insrsid13784077\charrsid2957979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3784077\charrsid2957979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3784077\charrsid2957979 ##\cell ##}{\rtlch\fcs1 \af0\afs24 \ltrch\fcs0 \insrsid13784077\charrsid2957979 \cell }\pard\plain \ltrpar\ql \li0\ri0\widctlpar\intbl\wrapdefault\aspalpha\aspnum\faauto\adjustright\rin0\lin0 \rtlch\fcs1 _x000d__x000a_\af0\afs20\alang1025 \ltrch\fcs0 \fs24\lang2057\langfe2057\cgrid\langnp2057\langfenp2057 {\rtlch\fcs1 \af0 \ltrch\fcs0 \insrsid13784077\charrsid2957979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4\qr \li0\ri0\sb240\sa240\nowidctlpar\wrapdefault\aspalpha\aspnum\faauto\adjustright\rin0\lin0\itap0\pararsid13784077 \rtlch\fcs1 \af0\afs20\alang1025 \ltrch\fcs0 \fs24\lang2057\langfe2057\cgrid\langnp2057\langfenp2057 {\rtlch\fcs1 \af0 \ltrch\fcs0 _x000d__x000a_\insrsid13784077\charrsid2957979 Or. }{\rtlch\fcs1 \af0 \ltrch\fcs0 \cs17\v\fs20\cf9\loch\af1\hich\af1\dbch\af31501\insrsid13784077\charrsid2957979 \hich\af1\dbch\af31501\loch\f1 &lt;Original&gt;}{\rtlch\fcs1 \af0 \ltrch\fcs0 \insrsid13784077\charrsid2957979 #}_x000d__x000a_{\rtlch\fcs1 \af1 \ltrch\fcs0 \cs18\v\f1\fs20\cf15\insrsid13784077\charrsid2957979 KEY(MAIN/LANGMIN)sh@ORLANGMSG@}{\rtlch\fcs1 \af0 \ltrch\fcs0 \insrsid13784077\charrsid2957979 #}{\rtlch\fcs1 \af0 \ltrch\fcs0 _x000d__x000a_\cs17\v\fs20\cf9\loch\af1\hich\af1\dbch\af31501\insrsid13784077\charrsid2957979 \hich\af1\dbch\af31501\loch\f1 &lt;/Original&gt;}{\rtlch\fcs1 \af0 \ltrch\fcs0 \insrsid13784077\charrsid2957979 _x000d__x000a_\par }\pard\plain \ltrpar\s22\qc \li0\ri0\sb240\sa240\nowidctlpar\wrapdefault\aspalpha\aspnum\faauto\adjustright\rin0\lin0\itap0\pararsid13784077 \rtlch\fcs1 \af0\afs20\alang1025 \ltrch\fcs0 \i\fs24\lang2057\langfe2057\cgrid\langnp2057\langfenp2057 {_x000d__x000a_\rtlch\fcs1 \af0 \ltrch\fcs0 \cs17\i0\v\fs20\cf9\loch\af1\hich\af1\dbch\af31501\insrsid13784077\charrsid2957979 \hich\af1\dbch\af31501\loch\f1 &lt;OptDel&gt;}{\rtlch\fcs1 \af0 \ltrch\fcs0 \insrsid13784077\charrsid2957979 #}{\rtlch\fcs1 \af1 \ltrch\fcs0 _x000d__x000a_\cs18\v\f1\fs20\cf15\insrsid13784077\charrsid2957979 MNU[CROSSREFNO][CROSSREFYES]@CHOICE@}{\rtlch\fcs1 \af0 \ltrch\fcs0 \insrsid13784077\charrsid2957979 #}{\rtlch\fcs1 \af0 \ltrch\fcs0 _x000d__x000a_\cs17\i0\v\fs20\cf9\loch\af1\hich\af1\dbch\af31501\insrsid13784077\charrsid2957979 \hich\af1\dbch\af31501\loch\f1 &lt;/OptDel&gt;}{\rtlch\fcs1 \af0 \ltrch\fcs0 \insrsid13784077\charrsid2957979 _x000d__x000a_\par }\pard\plain \ltrpar\s23\qc \li0\ri0\sb240\sa240\keepn\nowidctlpar\wrapdefault\aspalpha\aspnum\faauto\adjustright\rin0\lin0\itap0\pararsid13784077 \rtlch\fcs1 \af0\afs20\alang1025 \ltrch\fcs0 \i\fs24\lang2057\langfe2057\cgrid\langnp2057\langfenp2057 {_x000d__x000a_\rtlch\fcs1 \af0 \ltrch\fcs0 \cs17\i0\v\fs20\cf9\loch\af1\hich\af1\dbch\af31501\insrsid13784077\charrsid2957979 \hich\af1\dbch\af31501\loch\f1 &lt;TitreJust&gt;}{\rtlch\fcs1 \af0 \ltrch\fcs0 \insrsid13784077\charrsid2957979 Justification}{\rtlch\fcs1 \af0 _x000d__x000a_\ltrch\fcs0 \cs17\i0\v\fs20\cf9\loch\af1\hich\af1\dbch\af31501\insrsid13784077\charrsid2957979 \hich\af1\dbch\af31501\loch\f1 &lt;/TitreJust&gt;}{\rtlch\fcs1 \af0 \ltrch\fcs0 \insrsid13784077\charrsid2957979 _x000d__x000a_\par }\pard\plain \ltrpar\s21\ql \li0\ri0\sa240\nowidctlpar\wrapdefault\aspalpha\aspnum\faauto\adjustright\rin0\lin0\itap0\pararsid13784077 \rtlch\fcs1 \af0\afs20\alang1025 \ltrch\fcs0 \i\fs24\lang2057\langfe2057\cgrid\langnp2057\langfenp2057 {\rtlch\fcs1 _x000d__x000a_\af0 \ltrch\fcs0 \cs17\i0\v\fs20\cf9\loch\af1\hich\af1\dbch\af31501\insrsid13784077\charrsid2957979 \hich\af1\dbch\af31501\loch\f1 &lt;OptDelPrev&gt;}{\rtlch\fcs1 \af0 \ltrch\fcs0 \insrsid13784077\charrsid2957979 #}{\rtlch\fcs1 \af1 \ltrch\fcs0 _x000d__x000a_\cs18\v\f1\fs20\cf15\insrsid13784077\charrsid2957979 MNU[TEXTJUSTYES][TEXTJUSTNO]@CHOICE@}{\rtlch\fcs1 \af0 \ltrch\fcs0 \insrsid13784077\charrsid2957979 #}{\rtlch\fcs1 \af0 \ltrch\fcs0 _x000d__x000a_\cs17\i0\v\fs20\cf9\loch\af1\hich\af1\dbch\af31501\insrsid13784077\charrsid2957979 \hich\af1\dbch\af31501\loch\f1 &lt;/OptDelPrev&gt;}{\rtlch\fcs1 \af0 \ltrch\fcs0 \insrsid13784077\charrsid2957979 _x000d__x000a_\par }\pard\plain \ltrpar\ql \li0\ri0\widctlpar\wrapdefault\aspalpha\aspnum\faauto\adjustright\rin0\lin0\itap0\pararsid13784077 \rtlch\fcs1 \af0\afs20\alang1025 \ltrch\fcs0 \fs24\lang2057\langfe2057\cgrid\langnp2057\langfenp2057 {\rtlch\fcs1 \af0 \ltrch\fcs0 _x000d__x000a_\cs17\v\fs20\cf9\loch\af1\hich\af1\dbch\af31501\insrsid13784077\charrsid2957979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6d_x000d__x000a_8a6cb0ccd6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exB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293\fbidi \froman\fcharset238\fprq2 Times New Roman CE;}{\f294\fbidi \froman\fcharset204\fprq2 Times New Roman Cyr;}_x000d__x000a_{\f296\fbidi \froman\fcharset161\fprq2 Times New Roman Greek;}{\f297\fbidi \froman\fcharset162\fprq2 Times New Roman Tur;}{\f298\fbidi \froman\fcharset177\fprq2 Times New Roman (Hebrew);}{\f299\fbidi \froman\fcharset178\fprq2 Times New Roman (Arabic);}_x000d__x000a_{\f300\fbidi \froman\fcharset186\fprq2 Times New Roman Baltic;}{\f301\fbidi \froman\fcharset163\fprq2 Times New Roman (Vietnamese);}{\f303\fbidi \fswiss\fcharset238\fprq2 Arial CE;}{\f304\fbidi \fswiss\fcharset204\fprq2 Arial Cyr;}_x000d__x000a_{\f306\fbidi \fswiss\fcharset161\fprq2 Arial Greek;}{\f307\fbidi \fswiss\fcharset162\fprq2 Arial Tur;}{\f308\fbidi \fswiss\fcharset177\fprq2 Arial (Hebrew);}{\f309\fbidi \fswiss\fcharset178\fprq2 Arial (Arabic);}_x000d__x000a_{\f310\fbidi \fswiss\fcharset186\fprq2 Arial Baltic;}{\f311\fbidi \fswiss\fcharset163\fprq2 Arial (Vietnamese);}{\f633\fbidi \froman\fcharset238\fprq2 Cambria Math CE;}{\f634\fbidi \froman\fcharset204\fprq2 Cambria Math Cyr;}_x000d__x000a_{\f636\fbidi \froman\fcharset161\fprq2 Cambria Math Greek;}{\f637\fbidi \froman\fcharset162\fprq2 Cambria Math Tur;}{\f640\fbidi \froman\fcharset186\fprq2 Cambria Math Baltic;}{\f641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941982 HideTWBExt;}{\*\cs18 \additive \v\f1\fs20\cf15 _x000d__x000a_\spriority0 \styrsid941982 HideTWBInt;}{\s19\ql \li0\ri0\sa120\nowidctlpar\wrapdefault\aspalpha\aspnum\faauto\adjustright\rin0\lin0\itap0 \rtlch\fcs1 \af0\afs20\alang1025 \ltrch\fcs0 \fs24\lang2057\langfe2057\cgrid\langnp2057\langfenp2057 _x000d__x000a_\sbasedon0 \snext19 \spriority0 \styrsid941982 Normal6a;}{\s20\ql \li0\ri0\nowidctlpar\wrapdefault\aspalpha\aspnum\faauto\adjustright\rin0\lin0\itap0 \rtlch\fcs1 \af0\afs20\alang1025 \ltrch\fcs0 \b\fs24\lang2057\langfe2057\cgrid\langnp2057\langfenp2057 _x000d__x000a_\sbasedon0 \snext20 \spriority0 \styrsid941982 NormalBold;}{\s21\ql \li0\ri0\sa240\nowidctlpar\wrapdefault\aspalpha\aspnum\faauto\adjustright\rin0\lin0\itap0 \rtlch\fcs1 \af0\afs20\alang1025 \ltrch\fcs0 _x000d__x000a_\i\fs24\lang2057\langfe2057\cgrid\langnp2057\langfenp2057 \sbasedon0 \snext21 \spriority0 \styrsid941982 AmJustText;}{\s22\qc \li0\ri0\sb240\sa240\nowidctlpar\wrapdefault\aspalpha\aspnum\faauto\adjustright\rin0\lin0\itap0 \rtlch\fcs1 \af0\afs20\alang1025 _x000d__x000a_\ltrch\fcs0 \i\fs24\lang2057\langfe2057\cgrid\langnp2057\langfenp2057 \sbasedon0 \snext22 \spriority0 \styrsid941982 AmCrossRef;}{\s23\qc \li0\ri0\sb240\sa240\keepn\nowidctlpar\wrapdefault\aspalpha\aspnum\faauto\adjustright\rin0\lin0\itap0 \rtlch\fcs1 _x000d__x000a_\af0\afs20\alang1025 \ltrch\fcs0 \i\fs24\lang2057\langfe2057\cgrid\langnp2057\langfenp2057 \sbasedon0 \snext21 \spriority0 \styrsid941982 AmJustTitle;}{_x000d__x000a_\s24\qr \li0\ri0\sb240\sa240\nowidctlpar\wrapdefault\aspalpha\aspnum\faauto\adjustright\rin0\lin0\itap0 \rtlch\fcs1 \af0\afs20\alang1025 \ltrch\fcs0 \fs24\lang2057\langfe2057\cgrid\langnp2057\langfenp2057 \sbasedon0 \snext24 \spriority0 \styrsid941982 _x000d__x000a_AmOrLang;}{\s25\qc \li0\ri0\sa240\nowidctlpar\wrapdefault\aspalpha\aspnum\faauto\adjustright\rin0\lin0\itap0 \rtlch\fcs1 \af0\afs20\alang1025 \ltrch\fcs0 \i\fs24\lang2057\langfe2057\cgrid\langnp2057\langfenp2057 _x000d__x000a_\sbasedon0 \snext25 \spriority0 \styrsid941982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941982 AmNumberTabs;}}{\*\rsidtbl \rsid24658\rsid223860\rsid735077\rsid941982\rsid1718133\rsid2892074\rsid3565327\rsid4666813\rsid6641733_x000d__x000a_\rsid7823322\rsid9636012\rsid10377208\rsid11215221\rsid11549030\rsid12154954\rsid14382809\rsid14424199\rsid15204470\rsid15273638\rsid15285974\rsid15950462\rsid16324206\rsid16662270}{\mmathPr\mmathFont34\mbrkBin0\mbrkBinSub0\msmallFrac0\mdispDef1\mlMargin0_x000d__x000a_\mrMargin0\mdefJc1\mwrapIndent1440\mintLim0\mnaryLim1}{\info{\author CONIAC Cristina Elena}{\operator CONIAC Cristina Elena}{\creatim\yr2020\mo12\dy7\hr17\min7}{\revtim\yr2020\mo12\dy7\hr17\min7}{\version1}{\edmins0}{\nofpages1}{\nofwords130}_x000d__x000a_{\nofchars745}{\nofcharsws874}{\vern101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941982\newtblstyruls\nogrowautofit\usenormstyforlist\noindnmbrts\felnbrelev\nocxsptable\indrlsweleven\noafcnsttbl\afelev\utinl\hwelev\spltpgpar\notcvasp\notbrkcnstfrctbl\notvatxbx\krnprsnet\cachedcolbal \nouicompat \fet0_x000d__x000a_{\*\wgrffmtfilter 013f}\nofeaturethrottle1\ilfomacatclnup0{\*\template C:\\Users\\CCRIST~1\\AppData\\Local\\Temp\\Blank1.dotx}{\*\ftnsep \ltrpar \pard\plain \ltrpar\ql \li0\ri0\widctlpar\wrapdefault\aspalpha\aspnum\faauto\adjustright\rin0\lin0\itap0 _x000d__x000a_\rtlch\fcs1 \af0\afs20\alang1025 \ltrch\fcs0 \fs24\lang2057\langfe2057\cgrid\langnp2057\langfenp2057 {\rtlch\fcs1 \af0 \ltrch\fcs0 \insrsid15273638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273638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273638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273638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941982 \rtlch\fcs1 _x000d__x000a_\af0\afs20\alang1025 \ltrch\fcs0 \b\fs24\lang2057\langfe2057\cgrid\langnp2057\langfenp2057 {\rtlch\fcs1 \af0 \ltrch\fcs0 \cs17\b0\v\fs20\cf9\loch\af1\hich\af1\dbch\af31501\insrsid941982\charrsid2957979 {\*\bkmkstart restart}\hich\af1\dbch\af31501\loch\f1 _x000d__x000a_&lt;}{\rtlch\fcs1 \af0 \ltrch\fcs0 \cs17\b0\v\fs20\cf9\lang1024\langfe1024\loch\af1\hich\af1\dbch\af31501\noproof\insrsid941982 \hich\af1\dbch\af31501\loch\f1 Amend}{\rtlch\fcs1 \af0 \ltrch\fcs0 _x000d__x000a_\cs17\b0\v\fs20\cf9\loch\af1\hich\af1\dbch\af31501\insrsid941982\charrsid2957979 \hich\af1\dbch\af31501\loch\f1 &gt;}{\rtlch\fcs1 \af0 \ltrch\fcs0 \insrsid941982\charrsid2957979 Amendment\tab \tab }{\rtlch\fcs1 \af0 \ltrch\fcs0 _x000d__x000a_\cs17\b0\v\fs20\cf9\loch\af1\hich\af1\dbch\af31501\insrsid941982\charrsid2957979 \hich\af1\dbch\af31501\loch\f1 &lt;}{\rtlch\fcs1 \af0 \ltrch\fcs0 \cs17\b0\v\fs20\cf9\lang1024\langfe1024\loch\af1\hich\af1\dbch\af31501\noproof\insrsid941982 _x000d__x000a_\hich\af1\dbch\af31501\loch\f1 NumAm&gt;}{\rtlch\fcs1 \af0 \ltrch\fcs0 \insrsid941982\charrsid2957979 #}{\rtlch\fcs1 \af1 \ltrch\fcs0 \cs18\v\f1\fs20\cf15\insrsid941982\charrsid2957979 ENMIENDA@NRAM@}{\rtlch\fcs1 \af0 \ltrch\fcs0 _x000d__x000a_\insrsid941982\charrsid2957979 #}{\rtlch\fcs1 \af0 \ltrch\fcs0 \cs17\b0\v\fs20\cf9\loch\af1\hich\af1\dbch\af31501\insrsid941982\charrsid2957979 \hich\af1\dbch\af31501\loch\f1 &lt;/}{\rtlch\fcs1 \af0 \ltrch\fcs0 _x000d__x000a_\cs17\b0\v\fs20\cf9\lang1024\langfe1024\loch\af1\hich\af1\dbch\af31501\noproof\insrsid941982 \hich\af1\dbch\af31501\loch\f1 NumAm&gt;}{\rtlch\fcs1 \af0 \ltrch\fcs0 \insrsid941982\charrsid2957979 _x000d__x000a_\par }\pard\plain \ltrpar\s20\ql \li0\ri0\nowidctlpar\wrapdefault\aspalpha\aspnum\faauto\adjustright\rin0\lin0\itap0\pararsid941982 \rtlch\fcs1 \af0\afs20\alang1025 \ltrch\fcs0 \b\fs24\lang2057\langfe2057\cgrid\langnp2057\langfenp2057 {\rtlch\fcs1 \af0 _x000d__x000a_\ltrch\fcs0 \cs17\b0\v\fs20\cf9\loch\af1\hich\af1\dbch\af31501\insrsid941982\charrsid2957979 \hich\af1\dbch\af31501\loch\f1 &lt;\hich\af1\dbch\af31501\loch\f1 RepeatBlock-By&gt;}{\rtlch\fcs1 \af0 \ltrch\fcs0 \insrsid941982\charrsid2957979 #}{\rtlch\fcs1 \af1 _x000d__x000a_\ltrch\fcs0 \cs18\v\f1\fs20\cf15\insrsid941982\charrsid2957979 (MOD@InsideLoop()}{\rtlch\fcs1 \af0 \ltrch\fcs0 \insrsid941982\charrsid2957979 ##}{\rtlch\fcs1 \af1 \ltrch\fcs0 \cs18\v\f1\fs20\cf15\insrsid941982\charrsid2957979 &gt;&gt;&gt;@[ZMEMBERSMSG]@}{_x000d__x000a_\rtlch\fcs1 \af0 \ltrch\fcs0 \insrsid941982\charrsid2957979 #}{\rtlch\fcs1 \af0 \ltrch\fcs0 \cs17\b0\v\fs20\cf9\loch\af1\hich\af1\dbch\af31501\insrsid941982\charrsid2957979 \hich\af1\dbch\af31501\loch\f1 &lt;Members&gt;}{\rtlch\fcs1 \af0 \ltrch\fcs0 _x000d__x000a_\insrsid941982\charrsid2957979 #}{\rtlch\fcs1 \af1 \ltrch\fcs0 \cs18\v\f1\fs20\cf15\insrsid941982\charrsid2957979 (MOD@InsideLoop(\'a7)}{\rtlch\fcs1 \af0 \ltrch\fcs0 \insrsid941982\charrsid2957979 #}{\rtlch\fcs1 \af0 \ltrch\fcs0 _x000d__x000a_\cf10\insrsid941982\charrsid15485799 \u9668\'3f}{\rtlch\fcs1 \af0 \ltrch\fcs0 \insrsid941982\charrsid2957979 #}{\rtlch\fcs1 \af1 \ltrch\fcs0 \cs18\v\f1\fs20\cf15\insrsid941982\charrsid2957979 TVTMEMBERS\'a7@MEMBERS@}{\rtlch\fcs1 \af0 \ltrch\fcs0 _x000d__x000a_\insrsid941982\charrsid2957979 #}{\rtlch\fcs1 \af0 \ltrch\fcs0 \cf10\insrsid941982\charrsid15485799 \u9658\'3f}{\rtlch\fcs1 \af0 \ltrch\fcs0 \cs17\b0\v\fs20\cf9\loch\af1\hich\af1\dbch\af31501\insrsid941982\charrsid2957979 \hich\af1\dbch\af31501\loch\f1 _x000d__x000a_&lt;/Members&gt;}{\rtlch\fcs1 \af0 \ltrch\fcs0 \insrsid941982\charrsid2957979 _x000d__x000a_\par }\pard\plain \ltrpar\ql \li0\ri0\widctlpar\wrapdefault\aspalpha\aspnum\faauto\adjustright\rin0\lin0\itap0\pararsid941982 \rtlch\fcs1 \af0\afs20\alang1025 \ltrch\fcs0 \fs24\lang2057\langfe2057\cgrid\langnp2057\langfenp2057 {\rtlch\fcs1 \af0 \ltrch\fcs0 _x000d__x000a_\cs17\v\fs20\cf9\loch\af1\hich\af1\dbch\af31501\insrsid941982\charrsid2957979 \hich\af1\dbch\af31501\loch\f1 &lt;AuNomDe&gt;&lt;OptDel&gt;}{\rtlch\fcs1 \af0 \ltrch\fcs0 \insrsid941982\charrsid2957979 #}{\rtlch\fcs1 \af1 \ltrch\fcs0 _x000d__x000a_\cs18\v\f1\fs20\cf15\insrsid941982\charrsid2957979 MNU[ONBEHALFYES][NOTAPP]@CHOICE@}{\rtlch\fcs1 \af0 \ltrch\fcs0 \insrsid941982\charrsid2957979 #}{\rtlch\fcs1 \af0 \ltrch\fcs0 \cs17\v\fs20\cf9\loch\af1\hich\af1\dbch\af31501\insrsid941982\charrsid2957979 _x000d__x000a_\hich\af1\dbch\af31501\loch\f1 &lt;/OptDel&gt;&lt;/AuNomDe&gt;}{\rtlch\fcs1 \af0 \ltrch\fcs0 \insrsid941982\charrsid2957979 _x000d__x000a_\par &lt;&lt;&lt;}{\rtlch\fcs1 \af0 \ltrch\fcs0 \cs17\v\fs20\cf9\loch\af1\hich\af1\dbch\af31501\insrsid941982\charrsid2957979 \hich\af1\dbch\af31501\loch\f1 &lt;/RepeatBlock-By&gt;}{\rtlch\fcs1 \af0 \ltrch\fcs0 \insrsid941982\charrsid2957979 _x000d__x000a_\par }\pard\plain \ltrpar\s20\ql \li0\ri0\nowidctlpar\wrapdefault\aspalpha\aspnum\faauto\adjustright\rin0\lin0\itap0\pararsid941982 \rtlch\fcs1 \af0\afs20\alang1025 \ltrch\fcs0 \b\fs24\lang2057\langfe2057\cgrid\langnp2057\langfenp2057 {\rtlch\fcs1 \af0 _x000d__x000a_\ltrch\fcs0 \cs17\b0\v\fs20\cf9\loch\af1\hich\af1\dbch\af31501\insrsid941982\charrsid2957979 \hich\af1\dbch\af31501\loch\f1 &lt;DocAmend&gt;}{\rtlch\fcs1 \af0 \ltrch\fcs0 \insrsid941982\charrsid2957979 #}{\rtlch\fcs1 \af1 \ltrch\fcs0 _x000d__x000a_\cs18\v\f1\fs20\cf15\insrsid941982\charrsid2957979 MNU[OPTPROPOSALCOD][OPTPROPOSALCNS][OPTPROPOSALNLE]@CHOICE@CODEMNU}{\rtlch\fcs1 \af0 \ltrch\fcs0 \insrsid941982\charrsid2957979 #}{\rtlch\fcs1 \af0 \ltrch\fcs0 _x000d__x000a_\cs17\b0\v\fs20\cf9\loch\af1\hich\af1\dbch\af31501\insrsid941982\charrsid2957979 \hich\af1\dbch\af31501\loch\f1 &lt;/DocAmend&gt;}{\rtlch\fcs1 \af0 \ltrch\fcs0 \insrsid941982\charrsid2957979 _x000d__x000a_\par }\pard \ltrpar\s20\ql \li0\ri0\keepn\nowidctlpar\wrapdefault\aspalpha\aspnum\faauto\adjustright\rin0\lin0\itap0\pararsid941982 {\rtlch\fcs1 \af0 \ltrch\fcs0 \cs17\b0\v\fs20\cf9\loch\af1\hich\af1\dbch\af31501\insrsid941982\charrsid2957979 _x000d__x000a_\hich\af1\dbch\af31501\loch\f1 &lt;Article&gt;}{\rtlch\fcs1 \af0 \ltrch\fcs0 \insrsid941982\charrsid2957979 #}{\rtlch\fcs1 \af1 \ltrch\fcs0 \cs18\v\f1\fs20\cf15\insrsid941982\charrsid2957979 MNU[AMACTPARTYES][AMACTPARTNO]@CHOICE@AMACTMNU}{\rtlch\fcs1 \af0 _x000d__x000a_\ltrch\fcs0 \insrsid941982\charrsid2957979 #}{\rtlch\fcs1 \af0 \ltrch\fcs0 \cs17\b0\v\fs20\cf9\loch\af1\hich\af1\dbch\af31501\insrsid941982\charrsid2957979 \hich\af1\dbch\af31501\loch\f1 &lt;/Article&gt;}{\rtlch\fcs1 \af0 \ltrch\fcs0 _x000d__x000a_\insrsid941982\charrsid2957979 _x000d__x000a_\par }\pard\plain \ltrpar\ql \li0\ri0\keepn\widctlpar\wrapdefault\aspalpha\aspnum\faauto\adjustright\rin0\lin0\itap0\pararsid941982 \rtlch\fcs1 \af0\afs20\alang1025 \ltrch\fcs0 \fs24\lang2057\langfe2057\cgrid\langnp2057\langfenp2057 {\rtlch\fcs1 \af0 _x000d__x000a_\ltrch\fcs0 \cs17\v\fs20\cf9\loch\af1\hich\af1\dbch\af31501\insrsid941982\charrsid2957979 \hich\af1\dbch\af31501\loch\f1 &lt;DocAmend2&gt;&lt;OptDel&gt;}{\rtlch\fcs1 \af0 \ltrch\fcs0 \insrsid941982\charrsid2957979 #}{\rtlch\fcs1 \af1 \ltrch\fcs0 _x000d__x000a_\cs18\v\f1\fs20\cf15\insrsid941982\charrsid2957979 MNU[OPTNRACTYES][NOTAPP]@CHOICE@AMACTMNU}{\rtlch\fcs1 \af0 \ltrch\fcs0 \insrsid941982\charrsid2957979 #}{\rtlch\fcs1 \af0 \ltrch\fcs0 _x000d__x000a_\cs17\v\fs20\cf9\loch\af1\hich\af1\dbch\af31501\insrsid941982\charrsid2957979 \hich\af1\dbch\af31501\loch\f1 &lt;/OptDel&gt;&lt;/DocAmend2&gt;}{\rtlch\fcs1 \af0 \ltrch\fcs0 \insrsid941982\charrsid2957979 _x000d__x000a_\par }\pard \ltrpar\ql \li0\ri0\widctlpar\wrapdefault\aspalpha\aspnum\faauto\adjustright\rin0\lin0\itap0\pararsid941982 {\rtlch\fcs1 \af0 \ltrch\fcs0 \cs17\v\fs20\cf9\loch\af1\hich\af1\dbch\af31501\insrsid941982\charrsid2957979 \hich\af1\dbch\af31501\loch\f1 _x000d__x000a_&lt;Article2&gt;&lt;OptDel&gt;}{\rtlch\fcs1 \af0 \ltrch\fcs0 \insrsid941982\charrsid2957979 #}{\rtlch\fcs1 \af1 \ltrch\fcs0 \cs18\v\f1\fs20\cf15\insrsid941982\charrsid2957979 MNU[OPTACTPARTYES][NOTAPP]@CHOICE@AMACTMNU}{\rtlch\fcs1 \af0 \ltrch\fcs0 _x000d__x000a_\insrsid941982\charrsid2957979 #}{\rtlch\fcs1 \af0 \ltrch\fcs0 \cs17\v\fs20\cf9\loch\af1\hich\af1\dbch\af31501\insrsid941982\charrsid2957979 \hich\af1\dbch\af31501\loch\f1 &lt;/OptDel&gt;&lt;/Article2&gt;}{\rtlch\fcs1 \af0 \ltrch\fcs0 \insrsid941982\charrsid2957979 _x000d__x000a_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941982\charrsid2957979 \cell }\pard\plain \ltrpar\ql \li0\ri0\widctlpar\intbl\wrapdefault\aspalpha\aspnum\faauto\adjustright\rin0\lin0 \rtlch\fcs1 _x000d__x000a_\af0\afs20\alang1025 \ltrch\fcs0 \fs24\lang2057\langfe2057\cgrid\langnp2057\langfenp2057 {\rtlch\fcs1 \af0 \ltrch\fcs0 \insrsid941982\charrsid2957979 \trowd \irow0\irowband0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3\trwWidth9752\trftsWidthB3\trpaddl340\trpaddr340\trpaddfl3\trpaddft3\trpaddfb3\trpaddfr3\tblind0\tblindtype3 _x000d__x000a_\clvertalt\clbrdrt\brdrtbl \clbrdrl\brdrtbl \clbrdrb\brdrtbl \clbrdrr\brdrtbl \cltxlrtb\clftsWidth3\clwWidth4876\clshdrawnil \cellx4536\clvertalt\clbrdrt\brdrtbl \clbrdrl\brdrtbl \clbrdrb\brdrtbl \clbrdrr\brdrtbl _x000d__x000a_\cltxlrtb\clftsWidth3\clwWidth4876\clshdrawnil \cellx9412\pard\plain \ltrpar\s25\qc \li0\ri0\sa240\keepn\nowidctlpar\intbl\wrapdefault\aspalpha\aspnum\faauto\adjustright\rin0\lin0\pararsid10630121 \rtlch\fcs1 \af0\afs20\alang1025 \ltrch\fcs0 _x000d__x000a_\i\fs24\lang2057\langfe2057\cgrid\langnp2057\langfenp2057 {\rtlch\fcs1 \af0 \ltrch\fcs0 \insrsid941982\charrsid2957979 #}{\rtlch\fcs1 \af1 \ltrch\fcs0 \cs18\v\f1\fs20\cf15\insrsid941982\charrsid2957979 MNU[OPTLEFTAMACT][LEFTPROP]@CHOICE@AMACTMNU}{_x000d__x000a_\rtlch\fcs1 \af0 \ltrch\fcs0 \insrsid941982\charrsid2957979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941982\charrsid2957979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941982\charrsid2957979 ##\cell ##}{\rtlch\fcs1 \af0\afs24 \ltrch\fcs0 \insrsid941982\charrsid2957979 \cell }\pard\plain \ltrpar\ql \li0\ri0\widctlpar\intbl\wrapdefault\aspalpha\aspnum\faauto\adjustright\rin0\lin0 \rtlch\fcs1 \af0\afs20\alang1025 _x000d__x000a_\ltrch\fcs0 \fs24\lang2057\langfe2057\cgrid\langnp2057\langfenp2057 {\rtlch\fcs1 \af0 \ltrch\fcs0 \insrsid941982\charrsid2957979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4\qr \li0\ri0\sb240\sa240\nowidctlpar\wrapdefault\aspalpha\aspnum\faauto\adjustright\rin0\lin0\itap0\pararsid941982 \rtlch\fcs1 \af0\afs20\alang1025 \ltrch\fcs0 \fs24\lang2057\langfe2057\cgrid\langnp2057\langfenp2057 {\rtlch\fcs1 \af0 \ltrch\fcs0 _x000d__x000a_\insrsid941982\charrsid2957979 Or. }{\rtlch\fcs1 \af0 \ltrch\fcs0 \cs17\v\fs20\cf9\loch\af1\hich\af1\dbch\af31501\insrsid941982\charrsid2957979 \hich\af1\dbch\af31501\loch\f1 &lt;Original&gt;}{\rtlch\fcs1 \af0 \ltrch\fcs0 \insrsid941982\charrsid2957979 #}{_x000d__x000a_\rtlch\fcs1 \af1 \ltrch\fcs0 \cs18\v\f1\fs20\cf15\insrsid941982\charrsid2957979 KEY(MAIN/LANGMIN)sh@ORLANGMSG@}{\rtlch\fcs1 \af0 \ltrch\fcs0 \insrsid941982\charrsid2957979 #}{\rtlch\fcs1 \af0 \ltrch\fcs0 _x000d__x000a_\cs17\v\fs20\cf9\loch\af1\hich\af1\dbch\af31501\insrsid941982\charrsid2957979 \hich\af1\dbch\af31501\loch\f1 &lt;/Original&gt;}{\rtlch\fcs1 \af0 \ltrch\fcs0 \insrsid941982\charrsid2957979 _x000d__x000a_\par }\pard\plain \ltrpar\s22\qc \li0\ri0\sb240\sa240\nowidctlpar\wrapdefault\aspalpha\aspnum\faauto\adjustright\rin0\lin0\itap0\pararsid941982 \rtlch\fcs1 \af0\afs20\alang1025 \ltrch\fcs0 \i\fs24\lang2057\langfe2057\cgrid\langnp2057\langfenp2057 {\rtlch\fcs1 _x000d__x000a_\af0 \ltrch\fcs0 \cs17\i0\v\fs20\cf9\loch\af1\hich\af1\dbch\af31501\insrsid941982\charrsid2957979 \hich\af1\dbch\af31501\loch\f1 &lt;OptDel&gt;}{\rtlch\fcs1 \af0 \ltrch\fcs0 \insrsid941982\charrsid2957979 #}{\rtlch\fcs1 \af1 \ltrch\fcs0 _x000d__x000a_\cs18\v\f1\fs20\cf15\insrsid941982\charrsid2957979 MNU[CROSSREFNO][CROSSREFYES]@CHOICE@}{\rtlch\fcs1 \af0 \ltrch\fcs0 \insrsid941982\charrsid2957979 #}{\rtlch\fcs1 \af0 \ltrch\fcs0 _x000d__x000a_\cs17\i0\v\fs20\cf9\loch\af1\hich\af1\dbch\af31501\insrsid941982\charrsid2957979 \hich\af1\dbch\af31501\loch\f1 &lt;/OptDel&gt;}{\rtlch\fcs1 \af0 \ltrch\fcs0 \insrsid941982\charrsid2957979 _x000d__x000a_\par }\pard\plain \ltrpar\s23\qc \li0\ri0\sb240\sa240\keepn\nowidctlpar\wrapdefault\aspalpha\aspnum\faauto\adjustright\rin0\lin0\itap0\pararsid941982 \rtlch\fcs1 \af0\afs20\alang1025 \ltrch\fcs0 \i\fs24\lang2057\langfe2057\cgrid\langnp2057\langfenp2057 {_x000d__x000a_\rtlch\fcs1 \af0 \ltrch\fcs0 \cs17\i0\v\fs20\cf9\loch\af1\hich\af1\dbch\af31501\insrsid941982\charrsid2957979 \hich\af1\dbch\af31501\loch\f1 &lt;TitreJust&gt;}{\rtlch\fcs1 \af0 \ltrch\fcs0 \insrsid941982\charrsid2957979 Justification}{\rtlch\fcs1 \af0 _x000d__x000a_\ltrch\fcs0 \cs17\i0\v\fs20\cf9\loch\af1\hich\af1\dbch\af31501\insrsid941982\charrsid2957979 \hich\af1\dbch\af31501\loch\f1 &lt;/TitreJust&gt;}{\rtlch\fcs1 \af0 \ltrch\fcs0 \insrsid941982\charrsid2957979 _x000d__x000a_\par }\pard\plain \ltrpar\s21\ql \li0\ri0\sa240\nowidctlpar\wrapdefault\aspalpha\aspnum\faauto\adjustright\rin0\lin0\itap0\pararsid941982 \rtlch\fcs1 \af0\afs20\alang1025 \ltrch\fcs0 \i\fs24\lang2057\langfe2057\cgrid\langnp2057\langfenp2057 {\rtlch\fcs1 \af0 _x000d__x000a_\ltrch\fcs0 \cs17\i0\v\fs20\cf9\loch\af1\hich\af1\dbch\af31501\insrsid941982\charrsid2957979 \hich\af1\dbch\af31501\loch\f1 &lt;OptDelPrev&gt;}{\rtlch\fcs1 \af0 \ltrch\fcs0 \insrsid941982\charrsid2957979 #}{\rtlch\fcs1 \af1 \ltrch\fcs0 _x000d__x000a_\cs18\v\f1\fs20\cf15\insrsid941982\charrsid2957979 MNU[TEXTJUSTYES][TEXTJUSTNO]@CHOICE@}{\rtlch\fcs1 \af0 \ltrch\fcs0 \insrsid941982\charrsid2957979 #}{\rtlch\fcs1 \af0 \ltrch\fcs0 _x000d__x000a_\cs17\i0\v\fs20\cf9\loch\af1\hich\af1\dbch\af31501\insrsid941982\charrsid2957979 \hich\af1\dbch\af31501\loch\f1 &lt;/OptDelPrev&gt;}{\rtlch\fcs1 \af0 \ltrch\fcs0 \insrsid941982\charrsid2957979 _x000d__x000a_\par }\pard\plain \ltrpar\ql \li0\ri0\widctlpar\wrapdefault\aspalpha\aspnum\faauto\adjustright\rin0\lin0\itap0\pararsid941982 \rtlch\fcs1 \af0\afs20\alang1025 \ltrch\fcs0 \fs24\lang2057\langfe2057\cgrid\langnp2057\langfenp2057 {\rtlch\fcs1 \af0 \ltrch\fcs0 _x000d__x000a_\cs17\v\fs20\cf9\loch\af1\hich\af1\dbch\af31501\insrsid941982\charrsid2957979 \hich\af1\dbch\af31501\loch\f1 &lt;/}{\rtlch\fcs1 \af0 \ltrch\fcs0 \cs17\v\fs20\cf9\lang1024\langfe1024\loch\af1\hich\af1\dbch\af31501\noproof\insrsid941982 _x000d__x000a_\hich\af1\dbch\af31501\loch\f1 Amend}{\rtlch\fcs1 \af0 \ltrch\fcs0 \cs17\v\fs20\cf9\loch\af1\hich\af1\dbch\af31501\insrsid941982\charrsid2957979 \hich\af1\dbch\af31501\loch\f1 &gt;}{\rtlch\fcs1 \af0 \ltrch\fcs0 \insrsid24658\charrsid16324206 _x000d__x000a_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6_x000d__x000a_ae08b3ccd6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Report"/>
    <w:docVar w:name="strSubDir" w:val="1220"/>
    <w:docVar w:name="TVTMEMBERS1" w:val="MEP"/>
    <w:docVar w:name="TXTAUTHOR" w:val="Jorge Buxadé Villalba"/>
    <w:docVar w:name="TXTLANGUE" w:val="BG"/>
    <w:docVar w:name="TXTLANGUEMIN" w:val="bg"/>
    <w:docVar w:name="TXTNRC" w:val="01"/>
    <w:docVar w:name="TXTNRCOM" w:val="COM(2016)0272 - COM (2020)0614 – C8-0179/2016 "/>
    <w:docVar w:name="TXTNRFIRSTAM" w:val="1"/>
    <w:docVar w:name="TXTNRLASTAM" w:val="6"/>
    <w:docVar w:name="TXTNRPE" w:val="661.979"/>
    <w:docVar w:name="TXTNRPE2" w:val="597.620"/>
    <w:docVar w:name="TXTNRPROC" w:val="2016/0132"/>
    <w:docVar w:name="TXTPEorAP" w:val="PE"/>
    <w:docVar w:name="TXTROUTE" w:val="AM\1220068BG.docx"/>
    <w:docVar w:name="TXTTITLE" w:val="Establishment of 'Eurodac' for the comparison of fingerprints for the effective application of Regulation (EU) No 604/2013, for identifying an illegally staying third-country national or stateless person and on requests for the comparison with Eurodac data by Member States' law enforcement authorities and Europol for law enforcement purposes (recast)"/>
    <w:docVar w:name="TXTVERSION" w:val="01-00"/>
    <w:docVar w:name="TXTVERSION2" w:val="02-00"/>
  </w:docVars>
  <w:rsids>
    <w:rsidRoot w:val="002D229B"/>
    <w:rsid w:val="000111BD"/>
    <w:rsid w:val="00012BE8"/>
    <w:rsid w:val="000212C3"/>
    <w:rsid w:val="00073830"/>
    <w:rsid w:val="00075CA9"/>
    <w:rsid w:val="00075DBE"/>
    <w:rsid w:val="000819E7"/>
    <w:rsid w:val="00085245"/>
    <w:rsid w:val="00085BBD"/>
    <w:rsid w:val="000A0287"/>
    <w:rsid w:val="000B0781"/>
    <w:rsid w:val="000B1AD6"/>
    <w:rsid w:val="000D446F"/>
    <w:rsid w:val="000E4A39"/>
    <w:rsid w:val="000E5D83"/>
    <w:rsid w:val="000E71E6"/>
    <w:rsid w:val="000E7234"/>
    <w:rsid w:val="000F2A80"/>
    <w:rsid w:val="000F7815"/>
    <w:rsid w:val="001176D3"/>
    <w:rsid w:val="00126BC4"/>
    <w:rsid w:val="0014715B"/>
    <w:rsid w:val="00150057"/>
    <w:rsid w:val="00166CCB"/>
    <w:rsid w:val="001754B8"/>
    <w:rsid w:val="001809DD"/>
    <w:rsid w:val="001A4802"/>
    <w:rsid w:val="001A515A"/>
    <w:rsid w:val="001B761C"/>
    <w:rsid w:val="001C2054"/>
    <w:rsid w:val="001C502E"/>
    <w:rsid w:val="001D13C9"/>
    <w:rsid w:val="001D5CC4"/>
    <w:rsid w:val="001D7A49"/>
    <w:rsid w:val="001E539B"/>
    <w:rsid w:val="001E753B"/>
    <w:rsid w:val="001F0FDD"/>
    <w:rsid w:val="00201C84"/>
    <w:rsid w:val="0020367C"/>
    <w:rsid w:val="00211B52"/>
    <w:rsid w:val="00222325"/>
    <w:rsid w:val="00231EA7"/>
    <w:rsid w:val="00236619"/>
    <w:rsid w:val="002472F6"/>
    <w:rsid w:val="00250308"/>
    <w:rsid w:val="002574CB"/>
    <w:rsid w:val="002618A9"/>
    <w:rsid w:val="002635EC"/>
    <w:rsid w:val="00264C57"/>
    <w:rsid w:val="00277AB3"/>
    <w:rsid w:val="00280EA6"/>
    <w:rsid w:val="002A1C82"/>
    <w:rsid w:val="002B6A7B"/>
    <w:rsid w:val="002C5761"/>
    <w:rsid w:val="002D229B"/>
    <w:rsid w:val="002E3F68"/>
    <w:rsid w:val="002E4311"/>
    <w:rsid w:val="003003A7"/>
    <w:rsid w:val="00302974"/>
    <w:rsid w:val="003113D4"/>
    <w:rsid w:val="00315664"/>
    <w:rsid w:val="00322475"/>
    <w:rsid w:val="00360F08"/>
    <w:rsid w:val="00363AD3"/>
    <w:rsid w:val="003743DE"/>
    <w:rsid w:val="0037660F"/>
    <w:rsid w:val="00384E84"/>
    <w:rsid w:val="0038706C"/>
    <w:rsid w:val="003923F7"/>
    <w:rsid w:val="003A5102"/>
    <w:rsid w:val="003C6E39"/>
    <w:rsid w:val="003D24AA"/>
    <w:rsid w:val="003D466C"/>
    <w:rsid w:val="003D70F2"/>
    <w:rsid w:val="003E08BF"/>
    <w:rsid w:val="003E43AC"/>
    <w:rsid w:val="003F21EB"/>
    <w:rsid w:val="003F3B0C"/>
    <w:rsid w:val="004206ED"/>
    <w:rsid w:val="00422BB2"/>
    <w:rsid w:val="004367B3"/>
    <w:rsid w:val="00441413"/>
    <w:rsid w:val="00441D7D"/>
    <w:rsid w:val="00451161"/>
    <w:rsid w:val="00453DA9"/>
    <w:rsid w:val="00460CB0"/>
    <w:rsid w:val="00461E32"/>
    <w:rsid w:val="00464338"/>
    <w:rsid w:val="00495E20"/>
    <w:rsid w:val="004964A2"/>
    <w:rsid w:val="004A67DD"/>
    <w:rsid w:val="004B5B2E"/>
    <w:rsid w:val="004B700C"/>
    <w:rsid w:val="004C210F"/>
    <w:rsid w:val="004C4462"/>
    <w:rsid w:val="004C647A"/>
    <w:rsid w:val="004E0AAC"/>
    <w:rsid w:val="004E1C4C"/>
    <w:rsid w:val="004E4907"/>
    <w:rsid w:val="004F03F0"/>
    <w:rsid w:val="004F2903"/>
    <w:rsid w:val="004F77B3"/>
    <w:rsid w:val="00504B15"/>
    <w:rsid w:val="005246D8"/>
    <w:rsid w:val="005373C9"/>
    <w:rsid w:val="00547F73"/>
    <w:rsid w:val="00555D0D"/>
    <w:rsid w:val="00557617"/>
    <w:rsid w:val="00571479"/>
    <w:rsid w:val="00584170"/>
    <w:rsid w:val="005A0F10"/>
    <w:rsid w:val="005A7205"/>
    <w:rsid w:val="005A77E8"/>
    <w:rsid w:val="005A7EB4"/>
    <w:rsid w:val="005B32E3"/>
    <w:rsid w:val="005E50C2"/>
    <w:rsid w:val="00607ABE"/>
    <w:rsid w:val="006337D4"/>
    <w:rsid w:val="006354F4"/>
    <w:rsid w:val="00636AAB"/>
    <w:rsid w:val="00637384"/>
    <w:rsid w:val="006516F4"/>
    <w:rsid w:val="0066168A"/>
    <w:rsid w:val="00665DDA"/>
    <w:rsid w:val="00672807"/>
    <w:rsid w:val="006746CD"/>
    <w:rsid w:val="006860DC"/>
    <w:rsid w:val="00687070"/>
    <w:rsid w:val="00695CC1"/>
    <w:rsid w:val="006965BE"/>
    <w:rsid w:val="006A02EE"/>
    <w:rsid w:val="006A2838"/>
    <w:rsid w:val="006B4B58"/>
    <w:rsid w:val="006B6438"/>
    <w:rsid w:val="006C1CE1"/>
    <w:rsid w:val="006C6C5B"/>
    <w:rsid w:val="006D69C2"/>
    <w:rsid w:val="006D6B15"/>
    <w:rsid w:val="006F1261"/>
    <w:rsid w:val="006F3F81"/>
    <w:rsid w:val="006F4B73"/>
    <w:rsid w:val="00702F62"/>
    <w:rsid w:val="007059E9"/>
    <w:rsid w:val="00706049"/>
    <w:rsid w:val="00714DA0"/>
    <w:rsid w:val="007152AF"/>
    <w:rsid w:val="00730ED8"/>
    <w:rsid w:val="00736FBA"/>
    <w:rsid w:val="0074160E"/>
    <w:rsid w:val="007432CA"/>
    <w:rsid w:val="007659AC"/>
    <w:rsid w:val="00771FD7"/>
    <w:rsid w:val="00777FBC"/>
    <w:rsid w:val="0079060C"/>
    <w:rsid w:val="007A42AB"/>
    <w:rsid w:val="007A5844"/>
    <w:rsid w:val="007B459C"/>
    <w:rsid w:val="007C71DE"/>
    <w:rsid w:val="00803531"/>
    <w:rsid w:val="00813143"/>
    <w:rsid w:val="00822C94"/>
    <w:rsid w:val="008363E4"/>
    <w:rsid w:val="00851460"/>
    <w:rsid w:val="00864131"/>
    <w:rsid w:val="0087052C"/>
    <w:rsid w:val="00870CF2"/>
    <w:rsid w:val="00874862"/>
    <w:rsid w:val="00875A9C"/>
    <w:rsid w:val="00887FDC"/>
    <w:rsid w:val="008964C7"/>
    <w:rsid w:val="008A3CDB"/>
    <w:rsid w:val="008B251A"/>
    <w:rsid w:val="008D6D06"/>
    <w:rsid w:val="008F0DDD"/>
    <w:rsid w:val="008F3912"/>
    <w:rsid w:val="008F6F39"/>
    <w:rsid w:val="00900CAE"/>
    <w:rsid w:val="00904AD5"/>
    <w:rsid w:val="00907CCA"/>
    <w:rsid w:val="009154FF"/>
    <w:rsid w:val="00917A85"/>
    <w:rsid w:val="00966038"/>
    <w:rsid w:val="00983807"/>
    <w:rsid w:val="009846C9"/>
    <w:rsid w:val="009A65D8"/>
    <w:rsid w:val="009B0305"/>
    <w:rsid w:val="009C1C7A"/>
    <w:rsid w:val="009E117F"/>
    <w:rsid w:val="009E5DA0"/>
    <w:rsid w:val="009F230F"/>
    <w:rsid w:val="00A15973"/>
    <w:rsid w:val="00A233E9"/>
    <w:rsid w:val="00A3568E"/>
    <w:rsid w:val="00A46736"/>
    <w:rsid w:val="00A507FC"/>
    <w:rsid w:val="00A5426B"/>
    <w:rsid w:val="00A845EF"/>
    <w:rsid w:val="00A84E16"/>
    <w:rsid w:val="00A93389"/>
    <w:rsid w:val="00A93F8C"/>
    <w:rsid w:val="00AA0426"/>
    <w:rsid w:val="00AB74D6"/>
    <w:rsid w:val="00AC7149"/>
    <w:rsid w:val="00AD730A"/>
    <w:rsid w:val="00AD73D3"/>
    <w:rsid w:val="00AD7945"/>
    <w:rsid w:val="00AE4459"/>
    <w:rsid w:val="00AE4575"/>
    <w:rsid w:val="00AF25FC"/>
    <w:rsid w:val="00AF2819"/>
    <w:rsid w:val="00B0638A"/>
    <w:rsid w:val="00B10564"/>
    <w:rsid w:val="00B41B4D"/>
    <w:rsid w:val="00B53FFA"/>
    <w:rsid w:val="00B77A45"/>
    <w:rsid w:val="00B8066A"/>
    <w:rsid w:val="00B81817"/>
    <w:rsid w:val="00B81EC9"/>
    <w:rsid w:val="00B82DF1"/>
    <w:rsid w:val="00B85286"/>
    <w:rsid w:val="00B87B8E"/>
    <w:rsid w:val="00B90B7F"/>
    <w:rsid w:val="00B9188F"/>
    <w:rsid w:val="00B96761"/>
    <w:rsid w:val="00BA48D2"/>
    <w:rsid w:val="00BC1B1F"/>
    <w:rsid w:val="00BE0C84"/>
    <w:rsid w:val="00BE5062"/>
    <w:rsid w:val="00C10F61"/>
    <w:rsid w:val="00C2257C"/>
    <w:rsid w:val="00C22CC4"/>
    <w:rsid w:val="00C2336C"/>
    <w:rsid w:val="00C35E35"/>
    <w:rsid w:val="00C37BC0"/>
    <w:rsid w:val="00C41E32"/>
    <w:rsid w:val="00C735FB"/>
    <w:rsid w:val="00C85317"/>
    <w:rsid w:val="00C92798"/>
    <w:rsid w:val="00CA73CB"/>
    <w:rsid w:val="00CB34F1"/>
    <w:rsid w:val="00CB7B07"/>
    <w:rsid w:val="00CC3983"/>
    <w:rsid w:val="00CD183E"/>
    <w:rsid w:val="00CD280B"/>
    <w:rsid w:val="00CD7BAF"/>
    <w:rsid w:val="00D00CC7"/>
    <w:rsid w:val="00D100D1"/>
    <w:rsid w:val="00D14FCE"/>
    <w:rsid w:val="00D15308"/>
    <w:rsid w:val="00D1583C"/>
    <w:rsid w:val="00D15D1E"/>
    <w:rsid w:val="00D34F90"/>
    <w:rsid w:val="00D42398"/>
    <w:rsid w:val="00D44842"/>
    <w:rsid w:val="00D61CAC"/>
    <w:rsid w:val="00D677D5"/>
    <w:rsid w:val="00D755F1"/>
    <w:rsid w:val="00D767AC"/>
    <w:rsid w:val="00D82FCC"/>
    <w:rsid w:val="00D87B31"/>
    <w:rsid w:val="00DB429F"/>
    <w:rsid w:val="00DB65C2"/>
    <w:rsid w:val="00DC239C"/>
    <w:rsid w:val="00DC4160"/>
    <w:rsid w:val="00DC6A1B"/>
    <w:rsid w:val="00DE672F"/>
    <w:rsid w:val="00DE7DC9"/>
    <w:rsid w:val="00E0793F"/>
    <w:rsid w:val="00E15A86"/>
    <w:rsid w:val="00E25DC5"/>
    <w:rsid w:val="00E44BB0"/>
    <w:rsid w:val="00E471BE"/>
    <w:rsid w:val="00E57F50"/>
    <w:rsid w:val="00E660E2"/>
    <w:rsid w:val="00E733C7"/>
    <w:rsid w:val="00EA25AE"/>
    <w:rsid w:val="00EB0CE3"/>
    <w:rsid w:val="00EB3A71"/>
    <w:rsid w:val="00EB4A63"/>
    <w:rsid w:val="00EB675A"/>
    <w:rsid w:val="00EC4B67"/>
    <w:rsid w:val="00EC5E5B"/>
    <w:rsid w:val="00EE011D"/>
    <w:rsid w:val="00EE05D3"/>
    <w:rsid w:val="00EE2DB4"/>
    <w:rsid w:val="00EE3E0D"/>
    <w:rsid w:val="00EF03A3"/>
    <w:rsid w:val="00EF11AD"/>
    <w:rsid w:val="00EF3617"/>
    <w:rsid w:val="00F27170"/>
    <w:rsid w:val="00F350F0"/>
    <w:rsid w:val="00F459F7"/>
    <w:rsid w:val="00F5496F"/>
    <w:rsid w:val="00F61969"/>
    <w:rsid w:val="00F92B49"/>
    <w:rsid w:val="00FA192C"/>
    <w:rsid w:val="00FB0587"/>
    <w:rsid w:val="00FB4DDF"/>
    <w:rsid w:val="00FC1B08"/>
    <w:rsid w:val="00FD05BD"/>
    <w:rsid w:val="00FD675F"/>
    <w:rsid w:val="00FE03B4"/>
    <w:rsid w:val="00FF1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B10F9A-6586-4A86-907A-D5AFC367E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720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b w:val="0"/>
      <w:i w:val="0"/>
      <w:strike w:val="0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semiHidden/>
    <w:rsid w:val="00222325"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link w:val="NormalBoldChar"/>
    <w:rPr>
      <w:b/>
    </w:rPr>
  </w:style>
  <w:style w:type="character" w:customStyle="1" w:styleId="NormalBoldChar">
    <w:name w:val="NormalBold Char"/>
    <w:basedOn w:val="DefaultParagraphFont"/>
    <w:link w:val="NormalBold"/>
    <w:rsid w:val="006C1CE1"/>
    <w:rPr>
      <w:b/>
      <w:sz w:val="24"/>
    </w:rPr>
  </w:style>
  <w:style w:type="paragraph" w:customStyle="1" w:styleId="AmJustText">
    <w:name w:val="AmJustText"/>
    <w:basedOn w:val="Normal"/>
    <w:rsid w:val="00AF2819"/>
    <w:pPr>
      <w:spacing w:after="240"/>
    </w:pPr>
    <w:rPr>
      <w:i/>
    </w:rPr>
  </w:style>
  <w:style w:type="paragraph" w:customStyle="1" w:styleId="CoverBold">
    <w:name w:val="CoverBold"/>
    <w:basedOn w:val="Normal"/>
    <w:rsid w:val="005E50C2"/>
    <w:pPr>
      <w:ind w:left="1417"/>
    </w:pPr>
    <w:rPr>
      <w:b/>
    </w:r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EPName">
    <w:name w:val="EPName"/>
    <w:basedOn w:val="Normal"/>
    <w:rsid w:val="009154F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EA25AE"/>
    <w:pPr>
      <w:spacing w:after="480"/>
      <w:ind w:left="1417"/>
    </w:pPr>
  </w:style>
  <w:style w:type="paragraph" w:customStyle="1" w:styleId="AmCrossRef">
    <w:name w:val="AmCrossRef"/>
    <w:basedOn w:val="Normal"/>
    <w:rsid w:val="00A233E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F281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A042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C2054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80EA6"/>
    <w:pPr>
      <w:spacing w:before="240" w:after="1200"/>
    </w:pPr>
  </w:style>
  <w:style w:type="paragraph" w:styleId="Header">
    <w:name w:val="header"/>
    <w:basedOn w:val="Normal"/>
    <w:link w:val="HeaderChar"/>
    <w:semiHidden/>
    <w:rsid w:val="00D4239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semiHidden/>
    <w:rsid w:val="00D42398"/>
    <w:rPr>
      <w:sz w:val="24"/>
    </w:rPr>
  </w:style>
  <w:style w:type="paragraph" w:customStyle="1" w:styleId="CoverDocType24a">
    <w:name w:val="CoverDocType24a"/>
    <w:basedOn w:val="Normal"/>
    <w:rsid w:val="0020367C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FA192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F3F8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47F7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table" w:styleId="TableGrid">
    <w:name w:val="Table Grid"/>
    <w:basedOn w:val="TableNormal"/>
    <w:rsid w:val="000E7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0E72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E72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0E7234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154F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154FF"/>
    <w:pPr>
      <w:jc w:val="right"/>
    </w:pPr>
  </w:style>
  <w:style w:type="paragraph" w:customStyle="1" w:styleId="EPFooter">
    <w:name w:val="EPFooter"/>
    <w:basedOn w:val="Normal"/>
    <w:rsid w:val="00EA25A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6Char">
    <w:name w:val="Normal6 Char"/>
    <w:link w:val="Normal6"/>
    <w:locked/>
    <w:rsid w:val="00EE05D3"/>
    <w:rPr>
      <w:sz w:val="24"/>
    </w:rPr>
  </w:style>
  <w:style w:type="paragraph" w:customStyle="1" w:styleId="Normal6">
    <w:name w:val="Normal6"/>
    <w:basedOn w:val="Normal"/>
    <w:link w:val="Normal6Char"/>
    <w:rsid w:val="00EE05D3"/>
    <w:pPr>
      <w:spacing w:after="120"/>
    </w:pPr>
  </w:style>
  <w:style w:type="paragraph" w:customStyle="1" w:styleId="EntPE">
    <w:name w:val="EntPE"/>
    <w:basedOn w:val="Normal12"/>
    <w:rsid w:val="006C1CE1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6C1CE1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6C1CE1"/>
    <w:rPr>
      <w:noProof/>
      <w:sz w:val="24"/>
    </w:rPr>
  </w:style>
  <w:style w:type="paragraph" w:customStyle="1" w:styleId="Normal12Italic">
    <w:name w:val="Normal12Italic"/>
    <w:basedOn w:val="Normal12"/>
    <w:rsid w:val="006C1CE1"/>
    <w:rPr>
      <w:i/>
    </w:rPr>
  </w:style>
  <w:style w:type="character" w:customStyle="1" w:styleId="FooterChar">
    <w:name w:val="Footer Char"/>
    <w:basedOn w:val="DefaultParagraphFont"/>
    <w:link w:val="Footer"/>
    <w:rsid w:val="006C1CE1"/>
    <w:rPr>
      <w:sz w:val="22"/>
    </w:rPr>
  </w:style>
  <w:style w:type="paragraph" w:styleId="Footer">
    <w:name w:val="footer"/>
    <w:link w:val="FooterChar"/>
    <w:rsid w:val="006C1CE1"/>
    <w:pPr>
      <w:tabs>
        <w:tab w:val="center" w:pos="4536"/>
        <w:tab w:val="right" w:pos="9072"/>
      </w:tabs>
      <w:spacing w:before="240" w:after="240" w:line="221" w:lineRule="auto"/>
    </w:pPr>
    <w:rPr>
      <w:sz w:val="22"/>
    </w:rPr>
  </w:style>
  <w:style w:type="paragraph" w:customStyle="1" w:styleId="Footer2">
    <w:name w:val="Footer2"/>
    <w:basedOn w:val="Normal12"/>
    <w:rsid w:val="006C1CE1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AMNumberTabs0">
    <w:name w:val="AMNumberTabs"/>
    <w:basedOn w:val="Normal"/>
    <w:rsid w:val="006C1CE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6C1CE1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6C1CE1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6C1CE1"/>
    <w:pPr>
      <w:keepNext/>
      <w:spacing w:before="240" w:after="240"/>
      <w:jc w:val="center"/>
    </w:pPr>
    <w:rPr>
      <w:i/>
      <w:noProof/>
    </w:rPr>
  </w:style>
  <w:style w:type="paragraph" w:customStyle="1" w:styleId="Corps">
    <w:name w:val="Corps"/>
    <w:rsid w:val="00983807"/>
    <w:pPr>
      <w:spacing w:before="120" w:after="120"/>
      <w:jc w:val="both"/>
    </w:pPr>
    <w:rPr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Point0">
    <w:name w:val="Point 0"/>
    <w:rsid w:val="00983807"/>
    <w:pPr>
      <w:spacing w:before="120" w:after="120"/>
      <w:ind w:left="850" w:hanging="850"/>
      <w:jc w:val="both"/>
    </w:pPr>
    <w:rPr>
      <w:rFonts w:eastAsia="Arial Unicode MS" w:cs="Arial Unicode MS"/>
      <w:color w:val="000000"/>
      <w:sz w:val="24"/>
      <w:szCs w:val="24"/>
      <w:u w:color="000000"/>
    </w:rPr>
  </w:style>
  <w:style w:type="paragraph" w:customStyle="1" w:styleId="Titrearticle">
    <w:name w:val="Titre article"/>
    <w:next w:val="Corps"/>
    <w:rsid w:val="00983807"/>
    <w:pPr>
      <w:keepNext/>
      <w:spacing w:before="360" w:after="120"/>
      <w:jc w:val="center"/>
    </w:pPr>
    <w:rPr>
      <w:rFonts w:eastAsia="Arial Unicode MS" w:cs="Arial Unicode MS"/>
      <w:i/>
      <w:iCs/>
      <w:color w:val="000000"/>
      <w:sz w:val="24"/>
      <w:szCs w:val="24"/>
      <w:u w:color="000000"/>
    </w:rPr>
  </w:style>
  <w:style w:type="paragraph" w:customStyle="1" w:styleId="SectionTitle">
    <w:name w:val="SectionTitle"/>
    <w:next w:val="Normal"/>
    <w:rsid w:val="00983807"/>
    <w:pPr>
      <w:keepNext/>
      <w:spacing w:before="120" w:after="360"/>
      <w:jc w:val="center"/>
    </w:pPr>
    <w:rPr>
      <w:rFonts w:eastAsia="Arial Unicode MS" w:cs="Arial Unicode MS"/>
      <w:b/>
      <w:bCs/>
      <w:smallCaps/>
      <w:color w:val="000000"/>
      <w:sz w:val="28"/>
      <w:szCs w:val="28"/>
      <w:u w:color="000000"/>
    </w:rPr>
  </w:style>
  <w:style w:type="character" w:customStyle="1" w:styleId="Aucun">
    <w:name w:val="Aucun"/>
    <w:rsid w:val="00983807"/>
    <w:rPr>
      <w:lang w:val="bg-BG"/>
    </w:rPr>
  </w:style>
  <w:style w:type="character" w:styleId="CommentReference">
    <w:name w:val="annotation reference"/>
    <w:basedOn w:val="DefaultParagraphFont"/>
    <w:rsid w:val="00EB4A63"/>
    <w:rPr>
      <w:sz w:val="16"/>
      <w:szCs w:val="16"/>
    </w:rPr>
  </w:style>
  <w:style w:type="paragraph" w:styleId="CommentText">
    <w:name w:val="annotation text"/>
    <w:basedOn w:val="Normal"/>
    <w:link w:val="CommentTextChar"/>
    <w:rsid w:val="00EB4A6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B4A63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B4A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B4A63"/>
    <w:rPr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EB4A6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B4A63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636AAB"/>
    <w:rPr>
      <w:i/>
      <w:iCs/>
    </w:rPr>
  </w:style>
  <w:style w:type="character" w:styleId="Hyperlink">
    <w:name w:val="Hyperlink"/>
    <w:basedOn w:val="DefaultParagraphFont"/>
    <w:rsid w:val="00636AA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CRIST~1\AppData\Local\Temp\AM_Com_LegRepor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0029D3-E387-483C-8801-5F84817EB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AM_Com_LegReport.dotx</Template>
  <TotalTime>4</TotalTime>
  <Pages>30</Pages>
  <Words>7368</Words>
  <Characters>41115</Characters>
  <Application>Microsoft Office Word</Application>
  <DocSecurity>0</DocSecurity>
  <Lines>1787</Lines>
  <Paragraphs>557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AM_Com_LegReport</vt:lpstr>
    </vt:vector>
  </TitlesOfParts>
  <Company/>
  <LinksUpToDate>false</LinksUpToDate>
  <CharactersWithSpaces>47926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European Parliament</dc:creator>
  <cp:lastModifiedBy>European Parliament</cp:lastModifiedBy>
  <cp:revision>2</cp:revision>
  <cp:lastPrinted>2007-06-22T14:02:00Z</cp:lastPrinted>
  <dcterms:created xsi:type="dcterms:W3CDTF">2021-04-09T08:56:00Z</dcterms:created>
  <dcterms:modified xsi:type="dcterms:W3CDTF">2021-04-09T08:56:00Z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1220068</vt:lpwstr>
  </property>
  <property fmtid="{D5CDD505-2E9C-101B-9397-08002B2CF9AE}" pid="4" name="&lt;Model&gt;">
    <vt:lpwstr>AM_Com_LegReport</vt:lpwstr>
  </property>
  <property fmtid="{D5CDD505-2E9C-101B-9397-08002B2CF9AE}" pid="5" name="&lt;ModelCod&gt;">
    <vt:lpwstr>\\eiciBRUpr1\pdocep$\DocEP\DOCS\General\AM\AM_Leg\AM_Com_Leg\AM_Com_LegReport.dotx(17/04/2020 18:26:13)</vt:lpwstr>
  </property>
  <property fmtid="{D5CDD505-2E9C-101B-9397-08002B2CF9AE}" pid="6" name="&lt;ModelTra&gt;">
    <vt:lpwstr>\\eiciBRUpr1\pdocep$\DocEP\TRANSFIL\EN\AM_Com_LegReport.EN(24/04/2020 20:50:04)</vt:lpwstr>
  </property>
  <property fmtid="{D5CDD505-2E9C-101B-9397-08002B2CF9AE}" pid="7" name="&lt;Type&gt;">
    <vt:lpwstr>AM</vt:lpwstr>
  </property>
  <property fmtid="{D5CDD505-2E9C-101B-9397-08002B2CF9AE}" pid="8" name="Created with">
    <vt:lpwstr>9.9.1 Build [20200705]</vt:lpwstr>
  </property>
  <property fmtid="{D5CDD505-2E9C-101B-9397-08002B2CF9AE}" pid="9" name="FooterPath">
    <vt:lpwstr>AM\1220068BG.docx</vt:lpwstr>
  </property>
  <property fmtid="{D5CDD505-2E9C-101B-9397-08002B2CF9AE}" pid="10" name="LastEdited with">
    <vt:lpwstr>9.9.1 Build [20200705]</vt:lpwstr>
  </property>
  <property fmtid="{D5CDD505-2E9C-101B-9397-08002B2CF9AE}" pid="11" name="PE number">
    <vt:lpwstr>661.979</vt:lpwstr>
  </property>
  <property fmtid="{D5CDD505-2E9C-101B-9397-08002B2CF9AE}" pid="12" name="SDLStudio">
    <vt:lpwstr/>
  </property>
  <property fmtid="{D5CDD505-2E9C-101B-9397-08002B2CF9AE}" pid="13" name="SendToEpades">
    <vt:lpwstr>OK - 2021/03/19 12:30</vt:lpwstr>
  </property>
  <property fmtid="{D5CDD505-2E9C-101B-9397-08002B2CF9AE}" pid="14" name="Bookout">
    <vt:lpwstr>OK - 2021/04/09 10:52</vt:lpwstr>
  </property>
</Properties>
</file>