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2636B" w:rsidRPr="00F62930" w:rsidTr="006D69C2">
        <w:trPr>
          <w:trHeight w:hRule="exact" w:val="1418"/>
        </w:trPr>
        <w:tc>
          <w:tcPr>
            <w:tcW w:w="6804" w:type="dxa"/>
            <w:shd w:val="clear" w:color="auto" w:fill="auto"/>
            <w:vAlign w:val="center"/>
          </w:tcPr>
          <w:p w:rsidR="00BE5062" w:rsidRPr="00F62930" w:rsidRDefault="00F62930" w:rsidP="006D69C2">
            <w:pPr>
              <w:pStyle w:val="EPName"/>
            </w:pPr>
            <w:r w:rsidRPr="00F62930">
              <w:t>Europa-Parlamentet</w:t>
            </w:r>
          </w:p>
          <w:p w:rsidR="00BE5062" w:rsidRPr="00F62930" w:rsidRDefault="00F62930" w:rsidP="004B700C">
            <w:pPr>
              <w:pStyle w:val="EPTerm"/>
            </w:pPr>
            <w:r w:rsidRPr="00F62930">
              <w:t>2019-2024</w:t>
            </w:r>
          </w:p>
        </w:tc>
        <w:tc>
          <w:tcPr>
            <w:tcW w:w="2268" w:type="dxa"/>
            <w:shd w:val="clear" w:color="auto" w:fill="auto"/>
          </w:tcPr>
          <w:p w:rsidR="00BE5062" w:rsidRPr="00F62930" w:rsidRDefault="00F62930" w:rsidP="006D69C2">
            <w:pPr>
              <w:pStyle w:val="EPLogo"/>
            </w:pPr>
            <w:r w:rsidRPr="00F62930">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28336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F62930" w:rsidRDefault="000E7234" w:rsidP="000E7234">
      <w:pPr>
        <w:pStyle w:val="LineTop"/>
      </w:pPr>
    </w:p>
    <w:p w:rsidR="000E7234" w:rsidRPr="00F62930" w:rsidRDefault="00F62930" w:rsidP="000E7234">
      <w:pPr>
        <w:pStyle w:val="EPBody"/>
      </w:pPr>
      <w:r w:rsidRPr="00F62930">
        <w:rPr>
          <w:rStyle w:val="HideTWBExt"/>
          <w:noProof w:val="0"/>
        </w:rPr>
        <w:t>&lt;</w:t>
      </w:r>
      <w:r w:rsidRPr="00F62930">
        <w:rPr>
          <w:rStyle w:val="HideTWBExt"/>
          <w:i w:val="0"/>
          <w:noProof w:val="0"/>
        </w:rPr>
        <w:t>Commission</w:t>
      </w:r>
      <w:r w:rsidRPr="00F62930">
        <w:rPr>
          <w:rStyle w:val="HideTWBExt"/>
          <w:noProof w:val="0"/>
        </w:rPr>
        <w:t>&gt;</w:t>
      </w:r>
      <w:r w:rsidRPr="00F62930">
        <w:rPr>
          <w:rStyle w:val="HideTWBInt"/>
          <w:color w:val="auto"/>
        </w:rPr>
        <w:t>{LIBE}</w:t>
      </w:r>
      <w:r w:rsidRPr="00F62930">
        <w:t>Udvalget om Borgernes Rettigheder og Retlige og Indre Anliggender</w:t>
      </w:r>
      <w:r w:rsidRPr="00F62930">
        <w:rPr>
          <w:rStyle w:val="HideTWBExt"/>
          <w:noProof w:val="0"/>
        </w:rPr>
        <w:t>&lt;/</w:t>
      </w:r>
      <w:r w:rsidRPr="00F62930">
        <w:rPr>
          <w:rStyle w:val="HideTWBExt"/>
          <w:i w:val="0"/>
          <w:noProof w:val="0"/>
        </w:rPr>
        <w:t>Commission</w:t>
      </w:r>
      <w:r w:rsidRPr="00F62930">
        <w:rPr>
          <w:rStyle w:val="HideTWBExt"/>
          <w:noProof w:val="0"/>
        </w:rPr>
        <w:t>&gt;</w:t>
      </w:r>
    </w:p>
    <w:p w:rsidR="000E7234" w:rsidRPr="00F62930" w:rsidRDefault="000E7234" w:rsidP="000E7234">
      <w:pPr>
        <w:pStyle w:val="LineBottom"/>
      </w:pPr>
    </w:p>
    <w:p w:rsidR="00B85286" w:rsidRPr="00F62930" w:rsidRDefault="00F62930">
      <w:pPr>
        <w:pStyle w:val="CoverReference"/>
      </w:pPr>
      <w:r w:rsidRPr="00F62930">
        <w:rPr>
          <w:rStyle w:val="HideTWBExt"/>
          <w:b w:val="0"/>
          <w:noProof w:val="0"/>
        </w:rPr>
        <w:t>&lt;RefProc&gt;</w:t>
      </w:r>
      <w:r w:rsidRPr="00F62930">
        <w:t>2016/0132</w:t>
      </w:r>
      <w:r w:rsidRPr="00F62930">
        <w:rPr>
          <w:rStyle w:val="HideTWBExt"/>
          <w:b w:val="0"/>
          <w:noProof w:val="0"/>
        </w:rPr>
        <w:t>&lt;/RefProc&gt;&lt;RefTypeProc&gt;</w:t>
      </w:r>
      <w:r w:rsidRPr="00F62930">
        <w:t>(COD)</w:t>
      </w:r>
      <w:r w:rsidRPr="00F62930">
        <w:rPr>
          <w:rStyle w:val="HideTWBExt"/>
          <w:b w:val="0"/>
          <w:noProof w:val="0"/>
        </w:rPr>
        <w:t>&lt;/RefTypeProc&gt;</w:t>
      </w:r>
    </w:p>
    <w:p w:rsidR="00B85286" w:rsidRPr="00F62930" w:rsidRDefault="00F62930">
      <w:pPr>
        <w:pStyle w:val="CoverDate"/>
      </w:pPr>
      <w:r w:rsidRPr="00F62930">
        <w:rPr>
          <w:rStyle w:val="HideTWBExt"/>
          <w:noProof w:val="0"/>
        </w:rPr>
        <w:t>&lt;Date&gt;</w:t>
      </w:r>
      <w:r w:rsidRPr="00F62930">
        <w:rPr>
          <w:rStyle w:val="HideTWBInt"/>
          <w:color w:val="auto"/>
        </w:rPr>
        <w:t>{19/03/2021}</w:t>
      </w:r>
      <w:r w:rsidRPr="00F62930">
        <w:t>19.3.2021</w:t>
      </w:r>
      <w:r w:rsidRPr="00F62930">
        <w:rPr>
          <w:rStyle w:val="HideTWBExt"/>
          <w:noProof w:val="0"/>
        </w:rPr>
        <w:t>&lt;/Date&gt;</w:t>
      </w:r>
    </w:p>
    <w:p w:rsidR="009B0305" w:rsidRPr="00F62930" w:rsidRDefault="00F62930" w:rsidP="009B0305">
      <w:pPr>
        <w:pStyle w:val="CoverDocType"/>
      </w:pPr>
      <w:r w:rsidRPr="00F62930">
        <w:rPr>
          <w:rStyle w:val="HideTWBExt"/>
          <w:b w:val="0"/>
          <w:noProof w:val="0"/>
        </w:rPr>
        <w:t>&lt;TypeAM&gt;</w:t>
      </w:r>
      <w:r w:rsidRPr="00F62930">
        <w:t>ÆNDRINGSFORSLAG</w:t>
      </w:r>
      <w:r w:rsidRPr="00F62930">
        <w:rPr>
          <w:rStyle w:val="HideTWBExt"/>
          <w:b w:val="0"/>
          <w:noProof w:val="0"/>
        </w:rPr>
        <w:t>&lt;/TypeAM&gt;</w:t>
      </w:r>
    </w:p>
    <w:p w:rsidR="00B85286" w:rsidRPr="00F62930" w:rsidRDefault="00F62930" w:rsidP="001C2054">
      <w:pPr>
        <w:pStyle w:val="CoverDocType24a"/>
      </w:pPr>
      <w:r w:rsidRPr="00F62930">
        <w:rPr>
          <w:rStyle w:val="HideTWBExt"/>
          <w:b w:val="0"/>
          <w:noProof w:val="0"/>
        </w:rPr>
        <w:t>&lt;RangeAM&gt;</w:t>
      </w:r>
      <w:r w:rsidRPr="00F62930">
        <w:t>1 - 37</w:t>
      </w:r>
      <w:r w:rsidRPr="00F62930">
        <w:rPr>
          <w:rStyle w:val="HideTWBExt"/>
          <w:b w:val="0"/>
          <w:noProof w:val="0"/>
        </w:rPr>
        <w:t>&lt;/RangeAM&gt;</w:t>
      </w:r>
    </w:p>
    <w:p w:rsidR="001C2054" w:rsidRPr="00F62930" w:rsidRDefault="00F62930" w:rsidP="00A93F8C">
      <w:pPr>
        <w:pStyle w:val="CoverBold"/>
      </w:pPr>
      <w:r w:rsidRPr="00F62930">
        <w:rPr>
          <w:rStyle w:val="HideTWBExt"/>
          <w:b w:val="0"/>
          <w:noProof w:val="0"/>
        </w:rPr>
        <w:t>&lt;TitreType&gt;</w:t>
      </w:r>
      <w:r w:rsidRPr="00F62930">
        <w:t>Udkast til ajourført mandat</w:t>
      </w:r>
      <w:r w:rsidRPr="00F62930">
        <w:rPr>
          <w:rStyle w:val="HideTWBExt"/>
          <w:b w:val="0"/>
          <w:noProof w:val="0"/>
        </w:rPr>
        <w:t>&lt;/TitreType&gt;</w:t>
      </w:r>
    </w:p>
    <w:p w:rsidR="00B85286" w:rsidRPr="00F62930" w:rsidRDefault="00F62930" w:rsidP="00A93F8C">
      <w:pPr>
        <w:pStyle w:val="CoverBold"/>
      </w:pPr>
      <w:r w:rsidRPr="00F62930">
        <w:rPr>
          <w:rStyle w:val="HideTWBExt"/>
          <w:b w:val="0"/>
          <w:noProof w:val="0"/>
        </w:rPr>
        <w:t>&lt;Rapporteur&gt;</w:t>
      </w:r>
      <w:r w:rsidRPr="00F62930">
        <w:t>Jorge Buxadé Villalba</w:t>
      </w:r>
      <w:r w:rsidRPr="00F62930">
        <w:rPr>
          <w:rStyle w:val="HideTWBExt"/>
          <w:b w:val="0"/>
          <w:noProof w:val="0"/>
        </w:rPr>
        <w:t>&lt;/Rapporteur&gt;</w:t>
      </w:r>
    </w:p>
    <w:p w:rsidR="00B85286" w:rsidRPr="00F62930" w:rsidRDefault="00F62930">
      <w:pPr>
        <w:pStyle w:val="CoverNormal24a"/>
      </w:pPr>
      <w:r w:rsidRPr="00F62930">
        <w:rPr>
          <w:rStyle w:val="HideTWBExt"/>
          <w:noProof w:val="0"/>
        </w:rPr>
        <w:t>&lt;DocRefPE&gt;</w:t>
      </w:r>
      <w:r w:rsidRPr="00F62930">
        <w:t>(PE597.620v02-00)</w:t>
      </w:r>
      <w:r w:rsidRPr="00F62930">
        <w:rPr>
          <w:rStyle w:val="HideTWBExt"/>
          <w:noProof w:val="0"/>
        </w:rPr>
        <w:t>&lt;/DocRefPE&gt;</w:t>
      </w:r>
    </w:p>
    <w:p w:rsidR="00B85286" w:rsidRPr="00F62930" w:rsidRDefault="00F62930">
      <w:pPr>
        <w:pStyle w:val="CoverNormal24a"/>
      </w:pPr>
      <w:r w:rsidRPr="00F62930">
        <w:rPr>
          <w:rStyle w:val="HideTWBExt"/>
          <w:noProof w:val="0"/>
        </w:rPr>
        <w:t>&lt;Titre&gt;</w:t>
      </w:r>
      <w:r w:rsidRPr="00F62930">
        <w:t>om ændret forslag til Europa-Parlamentets og Rådets forordning om oprettelse</w:t>
      </w:r>
      <w:r w:rsidRPr="00F62930">
        <w:t xml:space="preserve"> af "Eurodac" til sammenligning af biometriske oplysninger med henblik på en effektiv anvendelse af forordning (EU) XXX/XXX [forordningen om asylforvaltning og migrationsstyring] og forordning (EU) XXX/XXX [genbosætningsforordningen], identificering af en </w:t>
      </w:r>
      <w:r w:rsidRPr="00F62930">
        <w:t>tredjelandsstatsborger eller en statsløs person med ulovligt ophold og om medlemsstaternes retshåndhævende myndigheders og Europols adgang til at indgive anmodning om sammenligning med Eurodacoplysninger med henblik på retshåndhævelse og om ændring af foro</w:t>
      </w:r>
      <w:r w:rsidRPr="00F62930">
        <w:t xml:space="preserve">rdning (EU) 2018/1240 og (EU) 2019/818 </w:t>
      </w:r>
      <w:r w:rsidRPr="00F62930">
        <w:rPr>
          <w:rStyle w:val="HideTWBExt"/>
          <w:noProof w:val="0"/>
        </w:rPr>
        <w:t>&lt;/Titre&gt;</w:t>
      </w:r>
    </w:p>
    <w:p w:rsidR="006337D4" w:rsidRPr="00F62930" w:rsidRDefault="00F62930" w:rsidP="006337D4">
      <w:pPr>
        <w:pStyle w:val="CoverNormal"/>
      </w:pPr>
      <w:r w:rsidRPr="00F62930">
        <w:rPr>
          <w:rStyle w:val="HideTWBExt"/>
          <w:noProof w:val="0"/>
        </w:rPr>
        <w:t>&lt;DocAmend&gt;</w:t>
      </w:r>
      <w:r w:rsidRPr="00F62930">
        <w:t>Ændret forslag til forordning</w:t>
      </w:r>
      <w:r w:rsidRPr="00F62930">
        <w:rPr>
          <w:rStyle w:val="HideTWBExt"/>
          <w:noProof w:val="0"/>
        </w:rPr>
        <w:t>&lt;/DocAmend&gt;</w:t>
      </w:r>
    </w:p>
    <w:p w:rsidR="00B85286" w:rsidRPr="00F62930" w:rsidRDefault="00F62930">
      <w:pPr>
        <w:pStyle w:val="CoverNormal24a"/>
      </w:pPr>
      <w:r w:rsidRPr="00F62930">
        <w:rPr>
          <w:rStyle w:val="HideTWBExt"/>
          <w:noProof w:val="0"/>
        </w:rPr>
        <w:t>&lt;DocRef&gt;</w:t>
      </w:r>
      <w:r w:rsidRPr="00F62930">
        <w:t>COM (2020)0614 – C8-0179/2016 –  2016/0132(COD))</w:t>
      </w:r>
      <w:r w:rsidRPr="00F62930">
        <w:rPr>
          <w:rStyle w:val="HideTWBExt"/>
          <w:noProof w:val="0"/>
        </w:rPr>
        <w:t>&lt;/DocRef&gt;</w:t>
      </w:r>
    </w:p>
    <w:p w:rsidR="00B85286" w:rsidRPr="00F62930" w:rsidRDefault="00F62930" w:rsidP="00E660E2">
      <w:pPr>
        <w:widowControl/>
        <w:tabs>
          <w:tab w:val="center" w:pos="4677"/>
        </w:tabs>
      </w:pPr>
      <w:r w:rsidRPr="00F62930">
        <w:br w:type="page"/>
      </w:r>
      <w:r w:rsidRPr="00F62930">
        <w:lastRenderedPageBreak/>
        <w:t>AM_Com_LegReport</w:t>
      </w:r>
    </w:p>
    <w:p w:rsidR="006C1CE1" w:rsidRPr="00F62930" w:rsidRDefault="00F62930" w:rsidP="00EC4B67">
      <w:pPr>
        <w:pStyle w:val="AmNumberTabs"/>
        <w:keepNext/>
      </w:pPr>
      <w:r w:rsidRPr="00F62930">
        <w:br w:type="page"/>
      </w:r>
      <w:bookmarkStart w:id="0" w:name="IntroB"/>
    </w:p>
    <w:p w:rsidR="006C1CE1" w:rsidRPr="00F62930" w:rsidRDefault="006C1CE1" w:rsidP="006C1CE1"/>
    <w:p w:rsidR="006C1CE1" w:rsidRPr="00F62930" w:rsidRDefault="00F62930" w:rsidP="006C1CE1">
      <w:pPr>
        <w:pStyle w:val="AMNumberTabs0"/>
        <w:keepNext/>
      </w:pPr>
      <w:r w:rsidRPr="00F62930">
        <w:rPr>
          <w:rStyle w:val="HideTWBExt"/>
          <w:b w:val="0"/>
          <w:noProof w:val="0"/>
        </w:rPr>
        <w:t>&lt;RepeatBlock-Amend&gt;&lt;Amend&gt;</w:t>
      </w:r>
      <w:r w:rsidRPr="00F62930">
        <w:t>Ændringsforslag</w:t>
      </w:r>
      <w:r w:rsidRPr="00F62930">
        <w:tab/>
      </w:r>
      <w:r w:rsidRPr="00F62930">
        <w:tab/>
      </w:r>
      <w:r w:rsidRPr="00F62930">
        <w:rPr>
          <w:rStyle w:val="HideTWBExt"/>
          <w:b w:val="0"/>
          <w:noProof w:val="0"/>
        </w:rPr>
        <w:t>&lt;NumAm&gt;</w:t>
      </w:r>
      <w:r w:rsidRPr="00F62930">
        <w:t>1</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Henvisning 1</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F62930" w:rsidP="006D69C2">
            <w:pPr>
              <w:pStyle w:val="Normal6"/>
            </w:pPr>
            <w:r w:rsidRPr="00F62930">
              <w:t xml:space="preserve">under henvisning til traktaten om Den Europæiske Unions </w:t>
            </w:r>
            <w:r w:rsidRPr="00F62930">
              <w:t>funktionsmåde, særlig artikel 78, stk. 2, litra d), litra e), og litra g), artikel 79, stk. 2, litra c), artikel 87, stk. 2, litra c) og artikel 88, stk. 2, litra a),</w:t>
            </w:r>
          </w:p>
        </w:tc>
        <w:tc>
          <w:tcPr>
            <w:tcW w:w="4876" w:type="dxa"/>
          </w:tcPr>
          <w:p w:rsidR="006C1CE1" w:rsidRPr="00F62930" w:rsidRDefault="00F62930" w:rsidP="006D69C2">
            <w:pPr>
              <w:pStyle w:val="Normal6"/>
              <w:rPr>
                <w:szCs w:val="24"/>
              </w:rPr>
            </w:pPr>
            <w:r w:rsidRPr="00F62930">
              <w:t>under henvisning til traktaten om Den Europæiske Unions funktionsmåde, særlig artikel 78,</w:t>
            </w:r>
            <w:r w:rsidRPr="00F62930">
              <w:t xml:space="preserve"> stk. 2, litra d), litra e), og litra g), artikel 79, stk. 2, litra c), artikel 87, stk. 2, litra </w:t>
            </w:r>
            <w:r w:rsidRPr="00F62930">
              <w:rPr>
                <w:b/>
                <w:i/>
              </w:rPr>
              <w:t xml:space="preserve">a) og </w:t>
            </w:r>
            <w:r w:rsidRPr="00F62930">
              <w:t>c) og artikel 88, stk. 2, litra a),</w:t>
            </w:r>
          </w:p>
        </w:tc>
      </w:tr>
    </w:tbl>
    <w:p w:rsidR="006C1CE1" w:rsidRPr="00F62930" w:rsidRDefault="00F62930" w:rsidP="006C1CE1">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pPr>
        <w:pStyle w:val="JustificationTitle"/>
        <w:rPr>
          <w:noProof w:val="0"/>
        </w:rPr>
      </w:pPr>
      <w:r w:rsidRPr="00F62930">
        <w:rPr>
          <w:rStyle w:val="HideTWBExt"/>
          <w:i w:val="0"/>
          <w:noProof w:val="0"/>
        </w:rPr>
        <w:t>&lt;TitreJust&gt;</w:t>
      </w:r>
      <w:r w:rsidRPr="00F62930">
        <w:rPr>
          <w:noProof w:val="0"/>
        </w:rPr>
        <w:t>Begrundelse</w:t>
      </w:r>
      <w:r w:rsidRPr="00F62930">
        <w:rPr>
          <w:rStyle w:val="HideTWBExt"/>
          <w:i w:val="0"/>
          <w:noProof w:val="0"/>
        </w:rPr>
        <w:t>&lt;/TitreJust&gt;</w:t>
      </w:r>
    </w:p>
    <w:p w:rsidR="006C1CE1" w:rsidRPr="00F62930" w:rsidRDefault="00F62930" w:rsidP="006C1CE1">
      <w:pPr>
        <w:pStyle w:val="Normal12Italic"/>
        <w:rPr>
          <w:noProof w:val="0"/>
        </w:rPr>
      </w:pPr>
      <w:r w:rsidRPr="00F62930">
        <w:rPr>
          <w:noProof w:val="0"/>
        </w:rPr>
        <w:t>Retsgrundlag vedrørende de elementer, der vedrør</w:t>
      </w:r>
      <w:r w:rsidRPr="00F62930">
        <w:rPr>
          <w:noProof w:val="0"/>
        </w:rPr>
        <w:t>er indsamling, opbevaring, behandling, analyse og udveksling af relevante oplysninger med henblik på retshåndhævelse (den foreløbige aftale-gule del)</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2</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Præambel – nr. 2 – betragtning 5b a (ny)</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6C1CE1" w:rsidP="006D69C2">
            <w:pPr>
              <w:pStyle w:val="Normal6"/>
            </w:pPr>
          </w:p>
        </w:tc>
        <w:tc>
          <w:tcPr>
            <w:tcW w:w="4876" w:type="dxa"/>
          </w:tcPr>
          <w:p w:rsidR="006C1CE1" w:rsidRPr="00F62930" w:rsidRDefault="00F62930" w:rsidP="004E4907">
            <w:pPr>
              <w:pStyle w:val="Normal6"/>
              <w:rPr>
                <w:szCs w:val="24"/>
              </w:rPr>
            </w:pPr>
            <w:r w:rsidRPr="00F62930">
              <w:rPr>
                <w:b/>
                <w:i/>
              </w:rPr>
              <w:t>(5b a)</w:t>
            </w:r>
            <w:r w:rsidRPr="00F62930">
              <w:rPr>
                <w:b/>
                <w:i/>
              </w:rPr>
              <w:tab/>
              <w:t xml:space="preserve">Med henblik på at udføre de opgaver, der er fastsat i Europa-Parlamentets og Rådets </w:t>
            </w:r>
            <w:r w:rsidRPr="00F62930">
              <w:rPr>
                <w:b/>
                <w:i/>
              </w:rPr>
              <w:t>forordning (EU) 2019/1896</w:t>
            </w:r>
            <w:r w:rsidRPr="00F62930">
              <w:rPr>
                <w:b/>
                <w:i/>
                <w:vertAlign w:val="superscript"/>
              </w:rPr>
              <w:t>1a</w:t>
            </w:r>
            <w:r w:rsidRPr="00F62930">
              <w:rPr>
                <w:b/>
                <w:i/>
              </w:rPr>
              <w:t>, er det også nødvendigt, at den europæiske grænse- og kystvagts stående korps har adgang til Eurodac for at søge efter oplysninger via sin egen tekniske grænseflade, som eu-LISA bør udvikle og vedligeholde i samarbejde med Det E</w:t>
            </w:r>
            <w:r w:rsidRPr="00F62930">
              <w:rPr>
                <w:b/>
                <w:i/>
              </w:rPr>
              <w:t xml:space="preserve">uropæiske Agentur for Grænse- og Kystbevogtning. Operationelle erfaringer fra tidligere udsendelser af personale fra Det Europæiske Agentur for Grænse- og Kystbevogtning viser de vanskeligheder, som holdmedlemmerne ud fra et juridisk, </w:t>
            </w:r>
            <w:r w:rsidRPr="00F62930">
              <w:rPr>
                <w:b/>
                <w:i/>
              </w:rPr>
              <w:lastRenderedPageBreak/>
              <w:t>teknisk og praktisk s</w:t>
            </w:r>
            <w:r w:rsidRPr="00F62930">
              <w:rPr>
                <w:b/>
                <w:i/>
              </w:rPr>
              <w:t xml:space="preserve">ynspunkt har haft med at anvende nationale IT-systemer eller grænseflader for at få adgang til Eurodac. For at maksimere sin operationelle støtte og kapacitet bør Det Europæiske Agentur for Grænse- og Kystbevogtning kunne basere sig på sin egen kapacitet, </w:t>
            </w:r>
            <w:r w:rsidRPr="00F62930">
              <w:rPr>
                <w:b/>
                <w:i/>
              </w:rPr>
              <w:t>som også omfatter velfungerende IT-systemer.</w:t>
            </w:r>
          </w:p>
        </w:tc>
      </w:tr>
      <w:tr w:rsidR="00D2636B" w:rsidRPr="00F62930" w:rsidTr="006D69C2">
        <w:trPr>
          <w:jc w:val="center"/>
        </w:trPr>
        <w:tc>
          <w:tcPr>
            <w:tcW w:w="4876" w:type="dxa"/>
          </w:tcPr>
          <w:p w:rsidR="00636AAB" w:rsidRPr="00F62930" w:rsidRDefault="00636AAB" w:rsidP="006D69C2">
            <w:pPr>
              <w:pStyle w:val="Normal6"/>
            </w:pPr>
          </w:p>
        </w:tc>
        <w:tc>
          <w:tcPr>
            <w:tcW w:w="4876" w:type="dxa"/>
          </w:tcPr>
          <w:p w:rsidR="00636AAB" w:rsidRPr="00F62930" w:rsidRDefault="00F62930" w:rsidP="00636AAB">
            <w:pPr>
              <w:pStyle w:val="Normal6"/>
              <w:rPr>
                <w:b/>
                <w:i/>
              </w:rPr>
            </w:pPr>
            <w:r w:rsidRPr="00F62930">
              <w:rPr>
                <w:b/>
                <w:i/>
              </w:rPr>
              <w:t>______________</w:t>
            </w:r>
          </w:p>
        </w:tc>
      </w:tr>
      <w:tr w:rsidR="00D2636B" w:rsidRPr="00F62930" w:rsidTr="006D69C2">
        <w:trPr>
          <w:jc w:val="center"/>
        </w:trPr>
        <w:tc>
          <w:tcPr>
            <w:tcW w:w="4876" w:type="dxa"/>
          </w:tcPr>
          <w:p w:rsidR="00636AAB" w:rsidRPr="00F62930" w:rsidRDefault="00636AAB" w:rsidP="006D69C2">
            <w:pPr>
              <w:pStyle w:val="Normal6"/>
            </w:pPr>
          </w:p>
        </w:tc>
        <w:tc>
          <w:tcPr>
            <w:tcW w:w="4876" w:type="dxa"/>
          </w:tcPr>
          <w:p w:rsidR="00636AAB" w:rsidRPr="00F62930" w:rsidRDefault="00F62930" w:rsidP="00636AAB">
            <w:pPr>
              <w:pStyle w:val="Normal6"/>
              <w:rPr>
                <w:b/>
                <w:i/>
              </w:rPr>
            </w:pPr>
            <w:r w:rsidRPr="00F62930">
              <w:rPr>
                <w:b/>
                <w:i/>
                <w:vertAlign w:val="superscript"/>
              </w:rPr>
              <w:t>1a</w:t>
            </w:r>
            <w:r w:rsidRPr="00F62930">
              <w:rPr>
                <w:b/>
                <w:i/>
              </w:rPr>
              <w:tab/>
              <w:t>Europa-Parlamentets og Rådets forordning (EU) 2019/1896 af 13. november 2019 om den europæiske grænse- og kystvagt og om ophævelse af forordning (EU) nr. 1052/2013 og (EU) 2016/1624 (</w:t>
            </w:r>
            <w:r w:rsidRPr="00F62930">
              <w:rPr>
                <w:rStyle w:val="Emphasis"/>
                <w:b/>
              </w:rPr>
              <w:t xml:space="preserve">EUT L </w:t>
            </w:r>
            <w:r w:rsidRPr="00F62930">
              <w:rPr>
                <w:rStyle w:val="Emphasis"/>
                <w:b/>
              </w:rPr>
              <w:t>295 af 14.11.2019, s. 1</w:t>
            </w:r>
            <w:r w:rsidRPr="00F62930">
              <w:rPr>
                <w:b/>
                <w:i/>
              </w:rPr>
              <w:t>).</w:t>
            </w:r>
          </w:p>
        </w:tc>
      </w:tr>
    </w:tbl>
    <w:p w:rsidR="006C1CE1" w:rsidRPr="00F62930" w:rsidRDefault="00F62930" w:rsidP="006C1CE1">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3</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 xml:space="preserve">Præambel – nr. 2 – </w:t>
      </w:r>
      <w:r w:rsidRPr="00F62930">
        <w:t>betragtning 5c</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F62930" w:rsidP="00CD7BAF">
            <w:pPr>
              <w:pStyle w:val="Normal6"/>
            </w:pPr>
            <w:r w:rsidRPr="00F62930">
              <w:t>(5c)</w:t>
            </w:r>
            <w:r w:rsidRPr="00F62930">
              <w:tab/>
              <w:t xml:space="preserve">Med henblik på at </w:t>
            </w:r>
            <w:r w:rsidRPr="00F62930">
              <w:rPr>
                <w:b/>
                <w:i/>
              </w:rPr>
              <w:t>styre irregulær migration</w:t>
            </w:r>
            <w:r w:rsidRPr="00F62930">
              <w:t xml:space="preserve"> er det ligeledes nødvendigt at give eu-LISA mulighed for at udarbejde statistikker på tværs af systemerne ved hjælp af oplysninger fra Eurodac, visuminformationssystemet, ETIAS og ind- og udrejsesystemet. Med henblik på at præcisere indholdet i disse stat</w:t>
            </w:r>
            <w:r w:rsidRPr="00F62930">
              <w:t>istikker på tværs af systemerne bør Kommissionen tillægges gennemførelsesbeføjelser. Disse beføjelser bør udøves i overensstemmelse med Europa-Parlamentets og Rådets forordning (EU) nr. 182/2011 af 16. februar 2011 om de generelle regler og principper for,</w:t>
            </w:r>
            <w:r w:rsidRPr="00F62930">
              <w:t xml:space="preserve"> hvordan medlemsstaterne skal kontrollere Kommissionens udøvelse af gennemførelsesbeføjelser."</w:t>
            </w:r>
          </w:p>
        </w:tc>
        <w:tc>
          <w:tcPr>
            <w:tcW w:w="4876" w:type="dxa"/>
          </w:tcPr>
          <w:p w:rsidR="006C1CE1" w:rsidRPr="00F62930" w:rsidRDefault="00F62930" w:rsidP="00CD7BAF">
            <w:pPr>
              <w:pStyle w:val="Normal6"/>
              <w:rPr>
                <w:szCs w:val="24"/>
              </w:rPr>
            </w:pPr>
            <w:r w:rsidRPr="00F62930">
              <w:t>(5c)</w:t>
            </w:r>
            <w:r w:rsidRPr="00F62930">
              <w:tab/>
              <w:t xml:space="preserve">Med henblik på at </w:t>
            </w:r>
            <w:r w:rsidRPr="00F62930">
              <w:rPr>
                <w:b/>
                <w:i/>
              </w:rPr>
              <w:t>bistå medlemsstaterne i kontrollen med illegal immigration</w:t>
            </w:r>
            <w:r w:rsidRPr="00F62930">
              <w:t xml:space="preserve"> er det ligeledes nødvendigt at give eu-LISA mulighed for at udarbejde statistik</w:t>
            </w:r>
            <w:r w:rsidRPr="00F62930">
              <w:t xml:space="preserve">ker på tværs af systemerne ved hjælp af oplysninger fra </w:t>
            </w:r>
            <w:r w:rsidRPr="00F62930">
              <w:rPr>
                <w:b/>
                <w:i/>
              </w:rPr>
              <w:t xml:space="preserve">relevante EU-databaser, navnlig </w:t>
            </w:r>
            <w:r w:rsidRPr="00F62930">
              <w:t>Eurodac, visuminformationssystemet, ETIAS og ind- og udrejsesystemet</w:t>
            </w:r>
            <w:r w:rsidRPr="00F62930">
              <w:rPr>
                <w:b/>
                <w:i/>
              </w:rPr>
              <w:t xml:space="preserve"> og Schengeninformationssystemet</w:t>
            </w:r>
            <w:r w:rsidRPr="00F62930">
              <w:t>. Med henblik på at præcisere indholdet i disse statistikker på tvær</w:t>
            </w:r>
            <w:r w:rsidRPr="00F62930">
              <w:t xml:space="preserve">s af systemerne bør Kommissionen tillægges gennemførelsesbeføjelser. Disse beføjelser bør udøves i overensstemmelse med Europa-Parlamentets og Rådets forordning (EU) nr. 182/2011 af 16. februar 2011 om </w:t>
            </w:r>
            <w:r w:rsidRPr="00F62930">
              <w:lastRenderedPageBreak/>
              <w:t>de generelle regler og principper for, hvordan medlems</w:t>
            </w:r>
            <w:r w:rsidRPr="00F62930">
              <w:t>staterne skal kontrollere Kommissionens udøvelse af gennemførelsesbeføjelser."</w:t>
            </w:r>
          </w:p>
        </w:tc>
      </w:tr>
    </w:tbl>
    <w:p w:rsidR="006C1CE1" w:rsidRPr="00F62930" w:rsidRDefault="00F62930" w:rsidP="006C1CE1">
      <w:pPr>
        <w:pStyle w:val="Olang"/>
        <w:rPr>
          <w:noProof w:val="0"/>
        </w:rPr>
      </w:pPr>
      <w:r w:rsidRPr="00F62930">
        <w:rPr>
          <w:noProof w:val="0"/>
        </w:rPr>
        <w:lastRenderedPageBreak/>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4</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 xml:space="preserve">Forslag </w:t>
      </w:r>
      <w:r w:rsidRPr="00F62930">
        <w:t>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Præambel – nr. 3 – betragtning 6</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F62930" w:rsidP="006D69C2">
            <w:pPr>
              <w:pStyle w:val="Normal6"/>
            </w:pPr>
            <w:r w:rsidRPr="00F62930">
              <w:t>(6)</w:t>
            </w:r>
            <w:r w:rsidRPr="00F62930">
              <w:tab/>
              <w:t xml:space="preserve">Til disse formål er det nødvendigt at oprette et system benævnt "Eurodac", som består af et centralt system og af det fælles </w:t>
            </w:r>
            <w:r w:rsidRPr="00F62930">
              <w:t>identitetsregister oprettet ved forordning (EU) 2019/818, som skal drive en central elektronisk database med biometriske oplysninger, samt de elektroniske midler til videregivelse mellem disse [det centrale system og det fælles identitetsregister] og medle</w:t>
            </w:r>
            <w:r w:rsidRPr="00F62930">
              <w:t>msstaterne, herefter benævnt "kommunikationsinfrastrukturen".</w:t>
            </w:r>
          </w:p>
        </w:tc>
        <w:tc>
          <w:tcPr>
            <w:tcW w:w="4876" w:type="dxa"/>
          </w:tcPr>
          <w:p w:rsidR="006C1CE1" w:rsidRPr="00F62930" w:rsidRDefault="00F62930" w:rsidP="006D69C2">
            <w:pPr>
              <w:pStyle w:val="Normal6"/>
              <w:rPr>
                <w:szCs w:val="24"/>
              </w:rPr>
            </w:pPr>
            <w:r w:rsidRPr="00F62930">
              <w:t>(6)</w:t>
            </w:r>
            <w:r w:rsidRPr="00F62930">
              <w:tab/>
              <w:t>Til disse formål er det nødvendigt at oprette et system benævnt "Eurodac", som består af et centralt system og af det fælles identitetsregister oprettet ved forordning (EU) 2019/818, som ska</w:t>
            </w:r>
            <w:r w:rsidRPr="00F62930">
              <w:t xml:space="preserve">l drive en central elektronisk database med biometriske </w:t>
            </w:r>
            <w:r w:rsidRPr="00F62930">
              <w:rPr>
                <w:b/>
                <w:i/>
              </w:rPr>
              <w:t xml:space="preserve">og alfanumeriske </w:t>
            </w:r>
            <w:r w:rsidRPr="00F62930">
              <w:t>oplysninger, samt de elektroniske midler til videregivelse mellem disse [det centrale system og det fælles identitetsregister] og medlemsstaterne, herefter benævnt "kommunikationsinfr</w:t>
            </w:r>
            <w:r w:rsidRPr="00F62930">
              <w:t>astrukturen".</w:t>
            </w:r>
          </w:p>
        </w:tc>
      </w:tr>
    </w:tbl>
    <w:p w:rsidR="006C1CE1" w:rsidRPr="00F62930" w:rsidRDefault="00F62930" w:rsidP="006C1CE1">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5</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 xml:space="preserve">Præambel – nr. 5 – betragtning </w:t>
      </w:r>
      <w:r w:rsidRPr="00F62930">
        <w:t>14</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F62930" w:rsidP="006D69C2">
            <w:pPr>
              <w:pStyle w:val="Normal6"/>
            </w:pPr>
            <w:r w:rsidRPr="00F62930">
              <w:t>(14)</w:t>
            </w:r>
            <w:r w:rsidRPr="00F62930">
              <w:tab/>
            </w:r>
            <w:r w:rsidRPr="00F62930">
              <w:rPr>
                <w:b/>
                <w:i/>
              </w:rPr>
              <w:t>For</w:t>
            </w:r>
            <w:r w:rsidRPr="00F62930">
              <w:t xml:space="preserve"> at Eurodac effektivt kan bistå med kontrollen af </w:t>
            </w:r>
            <w:r w:rsidRPr="00F62930">
              <w:rPr>
                <w:b/>
                <w:i/>
              </w:rPr>
              <w:t>irregulær migration</w:t>
            </w:r>
            <w:r w:rsidRPr="00F62930">
              <w:t xml:space="preserve"> til og opdagelsen af sekundære bevægelser inden for </w:t>
            </w:r>
            <w:r w:rsidRPr="00F62930">
              <w:rPr>
                <w:b/>
                <w:i/>
              </w:rPr>
              <w:t>EU</w:t>
            </w:r>
            <w:r w:rsidRPr="00F62930">
              <w:t xml:space="preserve">, er det derudover nødvendigt at gøre det muligt at optælle antallet </w:t>
            </w:r>
            <w:r w:rsidRPr="00F62930">
              <w:t xml:space="preserve">af både ansøgere og ansøgninger i systemet ved at sammenkæde alle datasæt </w:t>
            </w:r>
            <w:r w:rsidRPr="00F62930">
              <w:lastRenderedPageBreak/>
              <w:t>vedrørende en person, uanset hvilken kategori den pågældende tilhører, i en enkelt sekvens.</w:t>
            </w:r>
          </w:p>
        </w:tc>
        <w:tc>
          <w:tcPr>
            <w:tcW w:w="4876" w:type="dxa"/>
          </w:tcPr>
          <w:p w:rsidR="006C1CE1" w:rsidRPr="00F62930" w:rsidRDefault="00F62930" w:rsidP="00CD7BAF">
            <w:pPr>
              <w:pStyle w:val="Normal6"/>
              <w:rPr>
                <w:szCs w:val="24"/>
              </w:rPr>
            </w:pPr>
            <w:r w:rsidRPr="00F62930">
              <w:lastRenderedPageBreak/>
              <w:t>(14)</w:t>
            </w:r>
            <w:r w:rsidRPr="00F62930">
              <w:tab/>
            </w:r>
            <w:r w:rsidRPr="00F62930">
              <w:rPr>
                <w:b/>
                <w:i/>
              </w:rPr>
              <w:t>"For</w:t>
            </w:r>
            <w:r w:rsidRPr="00F62930">
              <w:t xml:space="preserve"> at Eurodac effektivt kan bistå med kontrollen af </w:t>
            </w:r>
            <w:r w:rsidRPr="00F62930">
              <w:rPr>
                <w:b/>
                <w:i/>
              </w:rPr>
              <w:t>illegal immigration</w:t>
            </w:r>
            <w:r w:rsidRPr="00F62930">
              <w:t xml:space="preserve"> til</w:t>
            </w:r>
            <w:r w:rsidRPr="00F62930">
              <w:rPr>
                <w:b/>
                <w:i/>
              </w:rPr>
              <w:t xml:space="preserve"> Unionen</w:t>
            </w:r>
            <w:r w:rsidRPr="00F62930">
              <w:t xml:space="preserve"> og opdagelsen af sekundære bevægelser inden for </w:t>
            </w:r>
            <w:r w:rsidRPr="00F62930">
              <w:rPr>
                <w:b/>
                <w:i/>
              </w:rPr>
              <w:t>Unionen</w:t>
            </w:r>
            <w:r w:rsidRPr="00F62930">
              <w:t xml:space="preserve">, er det derudover nødvendigt at gøre det muligt at optælle antallet af både ansøgere og ansøgninger i systemet ved at </w:t>
            </w:r>
            <w:r w:rsidRPr="00F62930">
              <w:lastRenderedPageBreak/>
              <w:t>sammenkæde alle datasæt vedrørende en person, uanset hvilken kategori den pågælde</w:t>
            </w:r>
            <w:r w:rsidRPr="00F62930">
              <w:t>nde tilhører, i en enkelt sekvens.</w:t>
            </w:r>
            <w:r w:rsidRPr="00F62930">
              <w:rPr>
                <w:b/>
                <w:i/>
              </w:rPr>
              <w:t>"</w:t>
            </w:r>
          </w:p>
        </w:tc>
      </w:tr>
    </w:tbl>
    <w:p w:rsidR="006C1CE1" w:rsidRPr="00F62930" w:rsidRDefault="00F62930" w:rsidP="006C1CE1">
      <w:pPr>
        <w:pStyle w:val="Olang"/>
        <w:rPr>
          <w:noProof w:val="0"/>
        </w:rPr>
      </w:pPr>
      <w:r w:rsidRPr="00F62930">
        <w:rPr>
          <w:noProof w:val="0"/>
        </w:rPr>
        <w:lastRenderedPageBreak/>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6</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Dispositive del – nr. 9 – artikel 1 – stk. 1 – litra c</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F62930" w:rsidP="006D69C2">
            <w:pPr>
              <w:pStyle w:val="Normal6"/>
            </w:pPr>
            <w:r w:rsidRPr="00F62930">
              <w:t>c)</w:t>
            </w:r>
            <w:r w:rsidRPr="00F62930">
              <w:tab/>
              <w:t xml:space="preserve">bistå med kontrollen af </w:t>
            </w:r>
            <w:r w:rsidRPr="00F62930">
              <w:rPr>
                <w:b/>
                <w:i/>
              </w:rPr>
              <w:t>irregulær</w:t>
            </w:r>
            <w:r w:rsidRPr="00F62930">
              <w:t xml:space="preserve"> immigration til Unionen og opdagelse af sekundære bevægelser inden for Unionen og med identifikationen af tredjelandsstatsborgere og statsløse med ulovligt ophold med henblik på at fastlægge, hvilke hensigtsmæssige foranstaltninger medlemsstaterne skal tr</w:t>
            </w:r>
            <w:r w:rsidRPr="00F62930">
              <w:t>æffe</w:t>
            </w:r>
          </w:p>
        </w:tc>
        <w:tc>
          <w:tcPr>
            <w:tcW w:w="4876" w:type="dxa"/>
          </w:tcPr>
          <w:p w:rsidR="006C1CE1" w:rsidRPr="00F62930" w:rsidRDefault="00F62930" w:rsidP="006D69C2">
            <w:pPr>
              <w:pStyle w:val="Normal6"/>
              <w:rPr>
                <w:szCs w:val="24"/>
              </w:rPr>
            </w:pPr>
            <w:r w:rsidRPr="00F62930">
              <w:t>c)</w:t>
            </w:r>
            <w:r w:rsidRPr="00F62930">
              <w:tab/>
              <w:t xml:space="preserve">bistå med kontrollen af </w:t>
            </w:r>
            <w:r w:rsidRPr="00F62930">
              <w:rPr>
                <w:b/>
                <w:i/>
              </w:rPr>
              <w:t>illegal</w:t>
            </w:r>
            <w:r w:rsidRPr="00F62930">
              <w:t xml:space="preserve"> immigration til Unionen og opdagelse af sekundære bevægelser inden for Unionen og med identifikationen af tredjelandsstatsborgere og statsløse med ulovligt ophold med henblik på at fastlægge, hvilke hensigtsmæssige f</w:t>
            </w:r>
            <w:r w:rsidRPr="00F62930">
              <w:t>oranstaltninger medlemsstaterne skal træffe</w:t>
            </w:r>
          </w:p>
        </w:tc>
      </w:tr>
    </w:tbl>
    <w:p w:rsidR="006C1CE1" w:rsidRPr="00F62930" w:rsidRDefault="00F62930" w:rsidP="006C1CE1">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7</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Dispositive del – nr. 9 – artikel 1 – stk. 1 – litra d</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F62930" w:rsidP="006D69C2">
            <w:pPr>
              <w:pStyle w:val="Normal6"/>
            </w:pPr>
            <w:r w:rsidRPr="00F62930">
              <w:t>d)</w:t>
            </w:r>
            <w:r w:rsidRPr="00F62930">
              <w:tab/>
              <w:t>fastsætte betingelserne for, at medlemsstaternes udpegede myndigheder og Den Europæiske Politienhed (Europol) kan anmode om at sammenligne biometri</w:t>
            </w:r>
            <w:r w:rsidRPr="00F62930">
              <w:t>ske eller alfanumeriske oplysninger med de oplysninger, der er lagret i det centrale system med henblik på retshåndhævelse for at forebygge, afsløre og efterforske terrorhandlinger og andre alvorlige lovovertrædelser</w:t>
            </w:r>
          </w:p>
        </w:tc>
        <w:tc>
          <w:tcPr>
            <w:tcW w:w="4876" w:type="dxa"/>
          </w:tcPr>
          <w:p w:rsidR="006C1CE1" w:rsidRPr="00F62930" w:rsidRDefault="00F62930" w:rsidP="00813143">
            <w:pPr>
              <w:pStyle w:val="Normal6"/>
              <w:rPr>
                <w:szCs w:val="24"/>
              </w:rPr>
            </w:pPr>
            <w:r w:rsidRPr="00F62930">
              <w:t>d)</w:t>
            </w:r>
            <w:r w:rsidRPr="00F62930">
              <w:tab/>
            </w:r>
            <w:r w:rsidRPr="00F62930">
              <w:t xml:space="preserve">fastsætte betingelserne for, at medlemsstaternes udpegede myndigheder og Den Europæiske Politienhed (Europol) kan anmode om at sammenligne biometriske eller alfanumeriske oplysninger med de oplysninger, der er lagret i det centrale system </w:t>
            </w:r>
            <w:r w:rsidRPr="00F62930">
              <w:rPr>
                <w:b/>
                <w:i/>
              </w:rPr>
              <w:t>og i det fælles i</w:t>
            </w:r>
            <w:r w:rsidRPr="00F62930">
              <w:rPr>
                <w:b/>
                <w:i/>
              </w:rPr>
              <w:t xml:space="preserve">dentitetsregister (CIR) </w:t>
            </w:r>
            <w:r w:rsidRPr="00F62930">
              <w:t xml:space="preserve">med henblik på retshåndhævelse for at forebygge, afsløre og efterforske terrorhandlinger og andre </w:t>
            </w:r>
            <w:r w:rsidRPr="00F62930">
              <w:lastRenderedPageBreak/>
              <w:t>alvorlige lovovertrædelser</w:t>
            </w:r>
            <w:r w:rsidRPr="00F62930">
              <w:rPr>
                <w:b/>
                <w:i/>
              </w:rPr>
              <w:t>;</w:t>
            </w:r>
          </w:p>
        </w:tc>
      </w:tr>
    </w:tbl>
    <w:p w:rsidR="006C1CE1" w:rsidRPr="00F62930" w:rsidRDefault="00F62930" w:rsidP="006C1CE1">
      <w:pPr>
        <w:pStyle w:val="Olang"/>
        <w:rPr>
          <w:noProof w:val="0"/>
        </w:rPr>
      </w:pPr>
      <w:r w:rsidRPr="00F62930">
        <w:rPr>
          <w:noProof w:val="0"/>
        </w:rPr>
        <w:lastRenderedPageBreak/>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8</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w:t>
      </w:r>
      <w:r w:rsidRPr="00F62930">
        <w:rPr>
          <w:rStyle w:val="HideTWBExt"/>
          <w:b w:val="0"/>
          <w:noProof w:val="0"/>
        </w:rPr>
        <w:t>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Dispositive del – nr. 9 – artikel 1 – stk. 2</w:t>
      </w:r>
      <w:r w:rsidRPr="00F62930">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211B52">
        <w:trPr>
          <w:jc w:val="center"/>
        </w:trPr>
        <w:tc>
          <w:tcPr>
            <w:tcW w:w="9752" w:type="dxa"/>
            <w:gridSpan w:val="2"/>
          </w:tcPr>
          <w:p w:rsidR="006C1CE1" w:rsidRPr="00F62930" w:rsidRDefault="006C1CE1" w:rsidP="006D69C2">
            <w:pPr>
              <w:keepNext/>
            </w:pPr>
          </w:p>
        </w:tc>
      </w:tr>
      <w:tr w:rsidR="00D2636B" w:rsidRPr="00F62930" w:rsidTr="00211B5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211B52">
        <w:trPr>
          <w:jc w:val="center"/>
        </w:trPr>
        <w:tc>
          <w:tcPr>
            <w:tcW w:w="4876" w:type="dxa"/>
          </w:tcPr>
          <w:p w:rsidR="006C1CE1" w:rsidRPr="00F62930" w:rsidRDefault="00F62930" w:rsidP="006D69C2">
            <w:pPr>
              <w:pStyle w:val="Normal6"/>
            </w:pPr>
            <w:r w:rsidRPr="00F62930">
              <w:t>2.</w:t>
            </w:r>
            <w:r w:rsidRPr="00F62930">
              <w:tab/>
              <w:t xml:space="preserve">Med forbehold af </w:t>
            </w:r>
            <w:r w:rsidRPr="00F62930">
              <w:t>oprindelsesmedlemsstatens behandling af oplysninger, som er bestemt til Eurodac, i databaser, som er oprettet i henhold til dennes nationale lovgivning, må biometriske oplysninger og andre personoplysninger kun behandles i Eurodac til de formål, der er fas</w:t>
            </w:r>
            <w:r w:rsidRPr="00F62930">
              <w:t>tsat i denne forordning</w:t>
            </w:r>
            <w:r w:rsidRPr="00F62930">
              <w:rPr>
                <w:b/>
                <w:i/>
              </w:rPr>
              <w:t>,</w:t>
            </w:r>
            <w:r w:rsidRPr="00F62930">
              <w:t xml:space="preserve"> i </w:t>
            </w:r>
            <w:r w:rsidRPr="00F62930">
              <w:rPr>
                <w:b/>
                <w:i/>
              </w:rPr>
              <w:t>forordning</w:t>
            </w:r>
            <w:r w:rsidRPr="00F62930">
              <w:t xml:space="preserve"> (EU) XXX/XXX [forordningen om asylforvaltning og migrationsstyring]</w:t>
            </w:r>
            <w:r w:rsidRPr="00F62930">
              <w:rPr>
                <w:b/>
                <w:i/>
              </w:rPr>
              <w:t xml:space="preserve"> og i forordning</w:t>
            </w:r>
            <w:r w:rsidRPr="00F62930">
              <w:t xml:space="preserve"> (EU) XXX/XXX </w:t>
            </w:r>
            <w:r w:rsidRPr="00F62930">
              <w:rPr>
                <w:b/>
                <w:i/>
              </w:rPr>
              <w:t xml:space="preserve">[genbosætningsforordningen] </w:t>
            </w:r>
            <w:r w:rsidRPr="00F62930">
              <w:t>."</w:t>
            </w:r>
          </w:p>
        </w:tc>
        <w:tc>
          <w:tcPr>
            <w:tcW w:w="4876" w:type="dxa"/>
          </w:tcPr>
          <w:p w:rsidR="006C1CE1" w:rsidRPr="00F62930" w:rsidRDefault="00F62930" w:rsidP="00813143">
            <w:pPr>
              <w:pStyle w:val="Normal6"/>
              <w:rPr>
                <w:szCs w:val="24"/>
              </w:rPr>
            </w:pPr>
            <w:r w:rsidRPr="00F62930">
              <w:t>2.</w:t>
            </w:r>
            <w:r w:rsidRPr="00F62930">
              <w:tab/>
              <w:t>Med forbehold af oprindelsesmedlemsstatens behandling af oplysninger, som er bestemt ti</w:t>
            </w:r>
            <w:r w:rsidRPr="00F62930">
              <w:t>l Eurodac, i databaser, som er oprettet i henhold til dennes nationale lovgivning, må biometriske oplysninger og andre personoplysninger kun behandles i Eurodac til de formål, der er fastsat i denne forordning</w:t>
            </w:r>
            <w:r w:rsidRPr="00F62930">
              <w:rPr>
                <w:b/>
                <w:i/>
              </w:rPr>
              <w:t xml:space="preserve"> og</w:t>
            </w:r>
            <w:r w:rsidRPr="00F62930">
              <w:t xml:space="preserve"> i </w:t>
            </w:r>
            <w:r w:rsidRPr="00F62930">
              <w:rPr>
                <w:b/>
                <w:i/>
              </w:rPr>
              <w:t>forordningerne</w:t>
            </w:r>
            <w:r w:rsidRPr="00F62930">
              <w:t xml:space="preserve"> (EU) XXX/XXX [forordningen</w:t>
            </w:r>
            <w:r w:rsidRPr="00F62930">
              <w:t xml:space="preserve"> om asylforvaltning og migrationsstyring]</w:t>
            </w:r>
            <w:r w:rsidRPr="00F62930">
              <w:rPr>
                <w:b/>
                <w:i/>
              </w:rPr>
              <w:t>, (EU) XXX/XXX [genbosætningsforordningen], (EU) 2019/818,</w:t>
            </w:r>
            <w:r w:rsidRPr="00F62930">
              <w:t xml:space="preserve"> (EU) XXX/XXX </w:t>
            </w:r>
            <w:r w:rsidRPr="00F62930">
              <w:rPr>
                <w:b/>
                <w:i/>
              </w:rPr>
              <w:t>[forordning om visuminformationssystemet (VIS)] og (EU) 2018/1240</w:t>
            </w:r>
            <w:r w:rsidRPr="00F62930">
              <w:t>."</w:t>
            </w:r>
            <w:r w:rsidRPr="00F62930">
              <w:rPr>
                <w:b/>
                <w:i/>
              </w:rPr>
              <w:t>;</w:t>
            </w:r>
          </w:p>
        </w:tc>
      </w:tr>
    </w:tbl>
    <w:p w:rsidR="006C1CE1" w:rsidRPr="00F62930" w:rsidRDefault="00F62930" w:rsidP="006C1CE1">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9</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Dispositive del – nr. 10 -a (ny) – artikel 3 – stk. 1 – litra a a (nyt)</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6C1CE1" w:rsidP="006D69C2">
            <w:pPr>
              <w:pStyle w:val="Normal6"/>
            </w:pPr>
          </w:p>
        </w:tc>
        <w:tc>
          <w:tcPr>
            <w:tcW w:w="4876" w:type="dxa"/>
          </w:tcPr>
          <w:p w:rsidR="006C1CE1" w:rsidRPr="00F62930" w:rsidRDefault="00F62930" w:rsidP="00813143">
            <w:pPr>
              <w:pStyle w:val="Normal6"/>
              <w:rPr>
                <w:szCs w:val="24"/>
              </w:rPr>
            </w:pPr>
            <w:r w:rsidRPr="00F62930">
              <w:rPr>
                <w:b/>
                <w:i/>
              </w:rPr>
              <w:t>aa)</w:t>
            </w:r>
            <w:r w:rsidRPr="00F62930">
              <w:rPr>
                <w:b/>
                <w:i/>
              </w:rPr>
              <w:tab/>
              <w:t xml:space="preserve">"genbosat tredjelandsstatsborger eller statsløs": en tredjelandsstatsborger eller statsløs, der efter en genbosætningsprocedure i henhold til national lovgivning eller til [forordning (EU) XXX/XXX] </w:t>
            </w:r>
            <w:r w:rsidRPr="00F62930">
              <w:rPr>
                <w:b/>
                <w:i/>
              </w:rPr>
              <w:lastRenderedPageBreak/>
              <w:t xml:space="preserve">[genbosætningsforordningen], rejser </w:t>
            </w:r>
            <w:r w:rsidRPr="00F62930">
              <w:rPr>
                <w:b/>
                <w:i/>
              </w:rPr>
              <w:t>ind på genbosætningsmedlemsstatens område.</w:t>
            </w:r>
          </w:p>
        </w:tc>
      </w:tr>
    </w:tbl>
    <w:p w:rsidR="006C1CE1" w:rsidRPr="00F62930" w:rsidRDefault="00F62930" w:rsidP="006C1CE1">
      <w:pPr>
        <w:pStyle w:val="Olang"/>
        <w:rPr>
          <w:noProof w:val="0"/>
        </w:rPr>
      </w:pPr>
      <w:r w:rsidRPr="00F62930">
        <w:rPr>
          <w:noProof w:val="0"/>
        </w:rPr>
        <w:lastRenderedPageBreak/>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10</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Dispositive del – nr. 11 – artikel 4 – stk. 6</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F62930" w:rsidP="006D69C2">
            <w:pPr>
              <w:pStyle w:val="Normal6"/>
            </w:pPr>
            <w:r w:rsidRPr="00F62930">
              <w:t>6.</w:t>
            </w:r>
            <w:r w:rsidRPr="00F62930">
              <w:tab/>
              <w:t>Alle datasæt, der er registreret i Eurodac, og som vedrører den samme tredjelandsstatsborger eller statsløse person, kædes sammen i en sekvens. Hvis der for</w:t>
            </w:r>
            <w:r w:rsidRPr="00F62930">
              <w:t xml:space="preserve">etages en </w:t>
            </w:r>
            <w:r w:rsidRPr="00F62930">
              <w:rPr>
                <w:b/>
                <w:i/>
              </w:rPr>
              <w:t>søgning med fingeraftryk</w:t>
            </w:r>
            <w:r w:rsidRPr="00F62930">
              <w:t xml:space="preserve"> i </w:t>
            </w:r>
            <w:r w:rsidRPr="00F62930">
              <w:rPr>
                <w:b/>
                <w:i/>
              </w:rPr>
              <w:t>datasættet for en tredjelandsstatsborger eller en statsløs person</w:t>
            </w:r>
            <w:r w:rsidRPr="00F62930">
              <w:t xml:space="preserve">, og der opnås et hit </w:t>
            </w:r>
            <w:r w:rsidRPr="00F62930">
              <w:rPr>
                <w:b/>
                <w:i/>
              </w:rPr>
              <w:t>på</w:t>
            </w:r>
            <w:r w:rsidRPr="00F62930">
              <w:t xml:space="preserve"> mindst ét andet sæt </w:t>
            </w:r>
            <w:r w:rsidRPr="00F62930">
              <w:rPr>
                <w:b/>
                <w:i/>
              </w:rPr>
              <w:t>af fingeraftryk</w:t>
            </w:r>
            <w:r w:rsidRPr="00F62930">
              <w:t xml:space="preserve"> i et andet datasæt </w:t>
            </w:r>
            <w:r w:rsidRPr="00F62930">
              <w:rPr>
                <w:b/>
                <w:i/>
              </w:rPr>
              <w:t>vedrørende</w:t>
            </w:r>
            <w:r w:rsidRPr="00F62930">
              <w:t xml:space="preserve"> den </w:t>
            </w:r>
            <w:r w:rsidRPr="00F62930">
              <w:rPr>
                <w:b/>
                <w:i/>
              </w:rPr>
              <w:t>pågældende</w:t>
            </w:r>
            <w:r w:rsidRPr="00F62930">
              <w:t xml:space="preserve"> tredjelandsstatsborger eller statsløse person, </w:t>
            </w:r>
            <w:r w:rsidRPr="00F62930">
              <w:rPr>
                <w:b/>
                <w:i/>
              </w:rPr>
              <w:t>kæder</w:t>
            </w:r>
            <w:r w:rsidRPr="00F62930">
              <w:t xml:space="preserve"> Eurodac automatisk disse datasæt</w:t>
            </w:r>
            <w:r w:rsidRPr="00F62930">
              <w:rPr>
                <w:b/>
                <w:i/>
              </w:rPr>
              <w:t xml:space="preserve"> sammen</w:t>
            </w:r>
            <w:r w:rsidRPr="00F62930">
              <w:t xml:space="preserve"> på grundlag af sammenligningen</w:t>
            </w:r>
            <w:r w:rsidRPr="00F62930">
              <w:rPr>
                <w:b/>
                <w:i/>
              </w:rPr>
              <w:t xml:space="preserve"> af fingeraftryk</w:t>
            </w:r>
            <w:r w:rsidRPr="00F62930">
              <w:t xml:space="preserve">. </w:t>
            </w:r>
            <w:r w:rsidRPr="00F62930">
              <w:rPr>
                <w:b/>
                <w:i/>
              </w:rPr>
              <w:t>Hvis det er nødvendigt,</w:t>
            </w:r>
            <w:r w:rsidRPr="00F62930">
              <w:t xml:space="preserve"> kontrolleres og </w:t>
            </w:r>
            <w:r w:rsidRPr="00F62930">
              <w:rPr>
                <w:b/>
                <w:i/>
              </w:rPr>
              <w:t>bekræftes sammenligningen af et fingeraftryk</w:t>
            </w:r>
            <w:r w:rsidRPr="00F62930">
              <w:t xml:space="preserve"> af en </w:t>
            </w:r>
            <w:r w:rsidRPr="00F62930">
              <w:rPr>
                <w:b/>
                <w:i/>
              </w:rPr>
              <w:t>fingeraftryksekspert</w:t>
            </w:r>
            <w:r w:rsidRPr="00F62930">
              <w:t xml:space="preserve"> i overensstemmelse med artikel 26. Hvis modtagerme</w:t>
            </w:r>
            <w:r w:rsidRPr="00F62930">
              <w:t>dlemsstaten bekræfter hittet, sender den en meddelelse til eu-LISA, som bekræfter sammenkædningen.</w:t>
            </w:r>
          </w:p>
        </w:tc>
        <w:tc>
          <w:tcPr>
            <w:tcW w:w="4876" w:type="dxa"/>
          </w:tcPr>
          <w:p w:rsidR="006C1CE1" w:rsidRPr="00F62930" w:rsidRDefault="00F62930" w:rsidP="00813143">
            <w:pPr>
              <w:pStyle w:val="Normal6"/>
              <w:rPr>
                <w:szCs w:val="24"/>
              </w:rPr>
            </w:pPr>
            <w:r w:rsidRPr="00F62930">
              <w:t>6.</w:t>
            </w:r>
            <w:r w:rsidRPr="00F62930">
              <w:tab/>
              <w:t>Alle datasæt, der er registreret i Eurodac, og som vedrører den samme tredjelandsstatsborger eller statsløse person, kædes sammen i en sekvens. Hvis der f</w:t>
            </w:r>
            <w:r w:rsidRPr="00F62930">
              <w:t xml:space="preserve">oretages en </w:t>
            </w:r>
            <w:r w:rsidRPr="00F62930">
              <w:rPr>
                <w:b/>
                <w:i/>
              </w:rPr>
              <w:t>automatisk sammenligning</w:t>
            </w:r>
            <w:r w:rsidRPr="00F62930">
              <w:t xml:space="preserve"> i </w:t>
            </w:r>
            <w:r w:rsidRPr="00F62930">
              <w:rPr>
                <w:b/>
                <w:i/>
              </w:rPr>
              <w:t>overensstemmelse med artikel 15 og 16</w:t>
            </w:r>
            <w:r w:rsidRPr="00F62930">
              <w:t xml:space="preserve">, og der opnås et hit </w:t>
            </w:r>
            <w:r w:rsidRPr="00F62930">
              <w:rPr>
                <w:b/>
                <w:i/>
              </w:rPr>
              <w:t>med</w:t>
            </w:r>
            <w:r w:rsidRPr="00F62930">
              <w:t xml:space="preserve"> mindst ét andet sæt </w:t>
            </w:r>
            <w:r w:rsidRPr="00F62930">
              <w:rPr>
                <w:b/>
                <w:i/>
              </w:rPr>
              <w:t>fingeraftryks- og ansigtsbilledoplysninger eller ansigtsbilledoplysninger alene</w:t>
            </w:r>
            <w:r w:rsidRPr="00F62930">
              <w:t xml:space="preserve"> i et andet datasæt </w:t>
            </w:r>
            <w:r w:rsidRPr="00F62930">
              <w:rPr>
                <w:b/>
                <w:i/>
              </w:rPr>
              <w:t>svarende til</w:t>
            </w:r>
            <w:r w:rsidRPr="00F62930">
              <w:t xml:space="preserve"> den </w:t>
            </w:r>
            <w:r w:rsidRPr="00F62930">
              <w:rPr>
                <w:b/>
                <w:i/>
              </w:rPr>
              <w:t>samme</w:t>
            </w:r>
            <w:r w:rsidRPr="00F62930">
              <w:t xml:space="preserve"> tredjelandss</w:t>
            </w:r>
            <w:r w:rsidRPr="00F62930">
              <w:t xml:space="preserve">tatsborger eller statsløse person, </w:t>
            </w:r>
            <w:r w:rsidRPr="00F62930">
              <w:rPr>
                <w:b/>
                <w:i/>
              </w:rPr>
              <w:t>forbinder</w:t>
            </w:r>
            <w:r w:rsidRPr="00F62930">
              <w:t xml:space="preserve"> Eurodac automatisk disse datasæt på grundlag af sammenligningen. </w:t>
            </w:r>
            <w:r w:rsidRPr="00F62930">
              <w:rPr>
                <w:b/>
                <w:i/>
              </w:rPr>
              <w:t>Resultatet af sammenligningen</w:t>
            </w:r>
            <w:r w:rsidRPr="00F62930">
              <w:t xml:space="preserve"> kontrolleres og </w:t>
            </w:r>
            <w:r w:rsidRPr="00F62930">
              <w:rPr>
                <w:b/>
                <w:i/>
              </w:rPr>
              <w:t>verificeres</w:t>
            </w:r>
            <w:r w:rsidRPr="00F62930">
              <w:t xml:space="preserve"> af en </w:t>
            </w:r>
            <w:r w:rsidRPr="00F62930">
              <w:rPr>
                <w:b/>
                <w:i/>
              </w:rPr>
              <w:t>ekspert</w:t>
            </w:r>
            <w:r w:rsidRPr="00F62930">
              <w:t xml:space="preserve"> i overensstemmelse med artikel 26</w:t>
            </w:r>
            <w:r w:rsidRPr="00F62930">
              <w:rPr>
                <w:b/>
                <w:i/>
              </w:rPr>
              <w:t>, stk. 4 og 5</w:t>
            </w:r>
            <w:r w:rsidRPr="00F62930">
              <w:t>. Hvis modtagermedlemsstaten</w:t>
            </w:r>
            <w:r w:rsidRPr="00F62930">
              <w:t xml:space="preserve"> bekræfter hittet, sender den en meddelelse til eu-LISA, som bekræfter sammenkædningen.</w:t>
            </w:r>
          </w:p>
        </w:tc>
      </w:tr>
    </w:tbl>
    <w:p w:rsidR="006C1CE1" w:rsidRPr="00F62930" w:rsidRDefault="00F62930" w:rsidP="006C1CE1">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11</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6C1CE1" w:rsidRPr="00F62930" w:rsidRDefault="00F62930" w:rsidP="006D69C2">
      <w:pPr>
        <w:pStyle w:val="NormalBold"/>
      </w:pPr>
      <w:r w:rsidRPr="00F62930">
        <w:rPr>
          <w:rStyle w:val="HideTWBExt"/>
          <w:b w:val="0"/>
          <w:noProof w:val="0"/>
        </w:rPr>
        <w:t>&lt;Article&gt;</w:t>
      </w:r>
      <w:r w:rsidRPr="00F62930">
        <w:t>Dispositive del – nr. 12 – artikel 8c a (ny)</w:t>
      </w:r>
      <w:r w:rsidRPr="00F62930">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211B52">
        <w:trPr>
          <w:jc w:val="center"/>
        </w:trPr>
        <w:tc>
          <w:tcPr>
            <w:tcW w:w="9752" w:type="dxa"/>
            <w:gridSpan w:val="2"/>
          </w:tcPr>
          <w:p w:rsidR="006C1CE1" w:rsidRPr="00F62930" w:rsidRDefault="006C1CE1" w:rsidP="006D69C2">
            <w:pPr>
              <w:keepNext/>
            </w:pPr>
          </w:p>
        </w:tc>
      </w:tr>
      <w:tr w:rsidR="00D2636B" w:rsidRPr="00F62930" w:rsidTr="00211B5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211B52">
        <w:trPr>
          <w:jc w:val="center"/>
        </w:trPr>
        <w:tc>
          <w:tcPr>
            <w:tcW w:w="4876" w:type="dxa"/>
          </w:tcPr>
          <w:p w:rsidR="006C1CE1" w:rsidRPr="00F62930" w:rsidRDefault="006C1CE1" w:rsidP="006D69C2">
            <w:pPr>
              <w:pStyle w:val="Normal6"/>
            </w:pPr>
          </w:p>
        </w:tc>
        <w:tc>
          <w:tcPr>
            <w:tcW w:w="4876" w:type="dxa"/>
          </w:tcPr>
          <w:p w:rsidR="006C1CE1" w:rsidRPr="00F62930" w:rsidRDefault="00F62930" w:rsidP="006D69C2">
            <w:pPr>
              <w:pStyle w:val="Normal6"/>
              <w:rPr>
                <w:szCs w:val="24"/>
              </w:rPr>
            </w:pPr>
            <w:r w:rsidRPr="00F62930">
              <w:rPr>
                <w:b/>
                <w:i/>
              </w:rPr>
              <w:t>Artikel 8ca</w:t>
            </w:r>
          </w:p>
        </w:tc>
      </w:tr>
      <w:tr w:rsidR="00D2636B" w:rsidRPr="00F62930" w:rsidTr="00211B52">
        <w:trPr>
          <w:jc w:val="center"/>
        </w:trPr>
        <w:tc>
          <w:tcPr>
            <w:tcW w:w="4876" w:type="dxa"/>
          </w:tcPr>
          <w:p w:rsidR="006C1CE1" w:rsidRPr="00F62930" w:rsidRDefault="006C1CE1" w:rsidP="006D69C2">
            <w:pPr>
              <w:pStyle w:val="Normal6"/>
            </w:pPr>
          </w:p>
        </w:tc>
        <w:tc>
          <w:tcPr>
            <w:tcW w:w="4876" w:type="dxa"/>
          </w:tcPr>
          <w:p w:rsidR="006C1CE1" w:rsidRPr="00F62930" w:rsidRDefault="00F62930" w:rsidP="00B81EC9">
            <w:pPr>
              <w:pStyle w:val="Normal6"/>
              <w:rPr>
                <w:szCs w:val="24"/>
              </w:rPr>
            </w:pPr>
            <w:r w:rsidRPr="00F62930">
              <w:rPr>
                <w:b/>
                <w:i/>
              </w:rPr>
              <w:t>Adgang til Eurodac for den europæiske grænse- og kystvagts stående korps</w:t>
            </w:r>
          </w:p>
        </w:tc>
      </w:tr>
      <w:tr w:rsidR="00D2636B" w:rsidRPr="00F62930" w:rsidTr="00211B52">
        <w:trPr>
          <w:jc w:val="center"/>
        </w:trPr>
        <w:tc>
          <w:tcPr>
            <w:tcW w:w="4876" w:type="dxa"/>
          </w:tcPr>
          <w:p w:rsidR="006C1CE1" w:rsidRPr="00F62930" w:rsidRDefault="006C1CE1" w:rsidP="006D69C2">
            <w:pPr>
              <w:pStyle w:val="Normal6"/>
            </w:pPr>
          </w:p>
        </w:tc>
        <w:tc>
          <w:tcPr>
            <w:tcW w:w="4876" w:type="dxa"/>
          </w:tcPr>
          <w:p w:rsidR="006C1CE1" w:rsidRPr="00F62930" w:rsidRDefault="00F62930" w:rsidP="006860DC">
            <w:pPr>
              <w:pStyle w:val="Normal6"/>
              <w:rPr>
                <w:szCs w:val="24"/>
              </w:rPr>
            </w:pPr>
            <w:r w:rsidRPr="00F62930">
              <w:rPr>
                <w:b/>
                <w:i/>
              </w:rPr>
              <w:t xml:space="preserve">Med henblik på </w:t>
            </w:r>
            <w:r w:rsidRPr="00F62930">
              <w:rPr>
                <w:b/>
                <w:i/>
              </w:rPr>
              <w:t>udførelsen af de opgaver, der er fastsat i forordning (EU) 2019/1896, navnlig de opgaver, der kræver udøvende beføjelser, jf. artikel 55, stk. 7, litra a) og g), i nævnte forordning, og ydelse af operationel støtte til gennemførelsen af [forordning (EU) XX</w:t>
            </w:r>
            <w:r w:rsidRPr="00F62930">
              <w:rPr>
                <w:b/>
                <w:i/>
              </w:rPr>
              <w:t>X /XXX] [screeningforordningen], har medlemmerne af holdene som defineret i artikel 2, nr. 17, i forordning (EU) nr.2019/1896 adgang til Eurodac.</w:t>
            </w:r>
          </w:p>
        </w:tc>
      </w:tr>
      <w:tr w:rsidR="00D2636B" w:rsidRPr="00F62930" w:rsidTr="00211B52">
        <w:trPr>
          <w:jc w:val="center"/>
        </w:trPr>
        <w:tc>
          <w:tcPr>
            <w:tcW w:w="4876" w:type="dxa"/>
          </w:tcPr>
          <w:p w:rsidR="006C1CE1" w:rsidRPr="00F62930" w:rsidRDefault="006C1CE1" w:rsidP="006D69C2">
            <w:pPr>
              <w:pStyle w:val="Normal6"/>
            </w:pPr>
          </w:p>
        </w:tc>
        <w:tc>
          <w:tcPr>
            <w:tcW w:w="4876" w:type="dxa"/>
          </w:tcPr>
          <w:p w:rsidR="006C1CE1" w:rsidRPr="00F62930" w:rsidRDefault="00F62930" w:rsidP="00813143">
            <w:pPr>
              <w:pStyle w:val="Normal6"/>
              <w:rPr>
                <w:szCs w:val="24"/>
              </w:rPr>
            </w:pPr>
            <w:r w:rsidRPr="00F62930">
              <w:rPr>
                <w:b/>
                <w:i/>
              </w:rPr>
              <w:t>Holdmedlemmerne har adgang til og kan søge i Eurodac via dens egen tekniske grænseflade, som udvikles og ved</w:t>
            </w:r>
            <w:r w:rsidRPr="00F62930">
              <w:rPr>
                <w:b/>
                <w:i/>
              </w:rPr>
              <w:t>ligeholdes af eu-LISA i samarbejde med Det Europæiske Agentur for Grænse- og Kystbevogtning. En sådan teknisk grænseflade skal omfatte en mekanisme til egenkontrol og registrering for at sikre, at databehandlingen er lovlig, og at databeskyttelseskravene s</w:t>
            </w:r>
            <w:r w:rsidRPr="00F62930">
              <w:rPr>
                <w:b/>
                <w:i/>
              </w:rPr>
              <w:t>om fastsat i forordning (EU) 2018/1725 overholdes.</w:t>
            </w:r>
          </w:p>
        </w:tc>
      </w:tr>
    </w:tbl>
    <w:p w:rsidR="006C1CE1" w:rsidRPr="00F62930" w:rsidRDefault="00F62930" w:rsidP="006C1CE1">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pPr>
        <w:pStyle w:val="JustificationTitle"/>
        <w:rPr>
          <w:noProof w:val="0"/>
        </w:rPr>
      </w:pPr>
      <w:r w:rsidRPr="00F62930">
        <w:rPr>
          <w:rStyle w:val="HideTWBExt"/>
          <w:i w:val="0"/>
          <w:noProof w:val="0"/>
        </w:rPr>
        <w:t>&lt;TitreJust&gt;</w:t>
      </w:r>
      <w:r w:rsidRPr="00F62930">
        <w:rPr>
          <w:noProof w:val="0"/>
        </w:rPr>
        <w:t>Begrundelse</w:t>
      </w:r>
      <w:r w:rsidRPr="00F62930">
        <w:rPr>
          <w:rStyle w:val="HideTWBExt"/>
          <w:i w:val="0"/>
          <w:noProof w:val="0"/>
        </w:rPr>
        <w:t>&lt;/TitreJust&gt;</w:t>
      </w:r>
    </w:p>
    <w:p w:rsidR="006C1CE1" w:rsidRPr="00F62930" w:rsidRDefault="00F62930" w:rsidP="006C1CE1">
      <w:pPr>
        <w:pStyle w:val="Normal12Italic"/>
        <w:rPr>
          <w:noProof w:val="0"/>
        </w:rPr>
      </w:pPr>
      <w:r w:rsidRPr="00F62930">
        <w:rPr>
          <w:noProof w:val="0"/>
        </w:rPr>
        <w:t>Denne nye artikel præciserer de nærmere bestemmelser for Frontex' adgang til Eurodac, som er begrænset til medlemmer af den europæiske gr</w:t>
      </w:r>
      <w:r w:rsidRPr="00F62930">
        <w:rPr>
          <w:noProof w:val="0"/>
        </w:rPr>
        <w:t>ænse- og kystvagts (stående korps) holdmedlemmer med henblik på gennemførelsen af de opgaver, som de er blevet pålagt af EU's lovgivere. Denne nye artikel følger den tilgang, som EU-lovgiveren har anlagt for så vidt angår de europæiske grænse- og kystvagte</w:t>
      </w:r>
      <w:r w:rsidRPr="00F62930">
        <w:rPr>
          <w:noProof w:val="0"/>
        </w:rPr>
        <w:t>rs adgang til SIS (jf. artikel 36 i forordning 2018/1861) og til VIS (jf. kompromisteksten til den nye VIS-forordning, artikel 45d og artikel 45e), som pålægger agenturet at udvikle sin egen infrastruktur, grænseflade eller adgangspunkt til EU-informations</w:t>
      </w:r>
      <w:r w:rsidRPr="00F62930">
        <w:rPr>
          <w:noProof w:val="0"/>
        </w:rPr>
        <w:t>systemet.</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12</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lastRenderedPageBreak/>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Dispositive del – nr. 13 – artikel 9 – stk. 1 – indledning</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F62930" w:rsidP="006D69C2">
            <w:pPr>
              <w:pStyle w:val="Normal6"/>
            </w:pPr>
            <w:r w:rsidRPr="00F62930">
              <w:t>1.</w:t>
            </w:r>
            <w:r w:rsidRPr="00F62930">
              <w:tab/>
              <w:t>eu-Lisa udarbejder hver måned en statistik over det centrale systems arbejde med angivelse af navnlig:</w:t>
            </w:r>
          </w:p>
        </w:tc>
        <w:tc>
          <w:tcPr>
            <w:tcW w:w="4876" w:type="dxa"/>
          </w:tcPr>
          <w:p w:rsidR="006C1CE1" w:rsidRPr="00F62930" w:rsidRDefault="00F62930" w:rsidP="006D69C2">
            <w:pPr>
              <w:pStyle w:val="Normal6"/>
              <w:rPr>
                <w:szCs w:val="24"/>
              </w:rPr>
            </w:pPr>
            <w:r w:rsidRPr="00F62930">
              <w:t>1.</w:t>
            </w:r>
            <w:r w:rsidRPr="00F62930">
              <w:tab/>
              <w:t xml:space="preserve">eu-Lisa udarbejder hver måned en statistik over det centrale systems </w:t>
            </w:r>
            <w:r w:rsidRPr="00F62930">
              <w:rPr>
                <w:b/>
                <w:i/>
              </w:rPr>
              <w:t>og det fælles identitetsre</w:t>
            </w:r>
            <w:r w:rsidRPr="00F62930">
              <w:rPr>
                <w:b/>
                <w:i/>
              </w:rPr>
              <w:t xml:space="preserve">gisters </w:t>
            </w:r>
            <w:r w:rsidRPr="00F62930">
              <w:t>arbejde med angivelse af navnlig:</w:t>
            </w:r>
          </w:p>
        </w:tc>
      </w:tr>
    </w:tbl>
    <w:p w:rsidR="006C1CE1" w:rsidRPr="00F62930" w:rsidRDefault="00F62930" w:rsidP="006C1CE1">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13</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Dispositive del – nr. 13 – artikel 9 – stk. 1 – litra b</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F62930" w:rsidP="006D69C2">
            <w:pPr>
              <w:pStyle w:val="Normal6"/>
            </w:pPr>
            <w:r w:rsidRPr="00F62930">
              <w:t>b)</w:t>
            </w:r>
            <w:r w:rsidRPr="00F62930">
              <w:tab/>
              <w:t xml:space="preserve">antallet af afviste ansøgere efter den i artikel 4, stk. 6, omhandlede sammenkædningsproces og i henhold til artikel 12, litra </w:t>
            </w:r>
            <w:r w:rsidRPr="00F62930">
              <w:rPr>
                <w:b/>
                <w:i/>
              </w:rPr>
              <w:t>za)</w:t>
            </w:r>
          </w:p>
        </w:tc>
        <w:tc>
          <w:tcPr>
            <w:tcW w:w="4876" w:type="dxa"/>
          </w:tcPr>
          <w:p w:rsidR="006C1CE1" w:rsidRPr="00F62930" w:rsidRDefault="00F62930" w:rsidP="006D69C2">
            <w:pPr>
              <w:pStyle w:val="Normal6"/>
              <w:rPr>
                <w:szCs w:val="24"/>
              </w:rPr>
            </w:pPr>
            <w:r w:rsidRPr="00F62930">
              <w:t>b)</w:t>
            </w:r>
            <w:r w:rsidRPr="00F62930">
              <w:tab/>
              <w:t xml:space="preserve">antallet af </w:t>
            </w:r>
            <w:r w:rsidRPr="00F62930">
              <w:t xml:space="preserve">afviste ansøgere efter den i artikel 4, stk. 6, omhandlede sammenkædningsproces og i henhold til artikel 12, litra </w:t>
            </w:r>
            <w:r w:rsidRPr="00F62930">
              <w:rPr>
                <w:b/>
                <w:i/>
              </w:rPr>
              <w:t>x,</w:t>
            </w:r>
          </w:p>
        </w:tc>
      </w:tr>
    </w:tbl>
    <w:p w:rsidR="006C1CE1" w:rsidRPr="00F62930" w:rsidRDefault="00F62930" w:rsidP="006C1CE1">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14</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w:t>
      </w:r>
      <w:r w:rsidRPr="00F62930">
        <w:rPr>
          <w:rStyle w:val="HideTWBExt"/>
          <w:b w:val="0"/>
          <w:noProof w:val="0"/>
        </w:rPr>
        <w:t>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Dispositive del – nr. 13 – artikel 9 – stk. 3 – afsnit 1</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F62930" w:rsidP="006D69C2">
            <w:pPr>
              <w:pStyle w:val="Normal6"/>
            </w:pPr>
            <w:r w:rsidRPr="00F62930">
              <w:t>3.</w:t>
            </w:r>
            <w:r w:rsidRPr="00F62930">
              <w:tab/>
            </w:r>
            <w:r w:rsidRPr="00F62930">
              <w:t>Med henblik på at støtte det mål, der er omhandlet i artikel 1, litra c), udarbejder eu-LISA månedlige statistikker på tværs af systemerne. Disse statistikker gør det ikke muligt at identificere enkeltpersoner, og de anvender oplysninger fra Eurodac, visum</w:t>
            </w:r>
            <w:r w:rsidRPr="00F62930">
              <w:t>informationssystemet, ETIAS</w:t>
            </w:r>
            <w:r w:rsidRPr="00F62930">
              <w:rPr>
                <w:b/>
                <w:i/>
              </w:rPr>
              <w:t xml:space="preserve"> og</w:t>
            </w:r>
            <w:r w:rsidRPr="00F62930">
              <w:t xml:space="preserve"> ind- og udrejsesystemet.</w:t>
            </w:r>
          </w:p>
        </w:tc>
        <w:tc>
          <w:tcPr>
            <w:tcW w:w="4876" w:type="dxa"/>
          </w:tcPr>
          <w:p w:rsidR="006C1CE1" w:rsidRPr="00F62930" w:rsidRDefault="00F62930" w:rsidP="006D69C2">
            <w:pPr>
              <w:pStyle w:val="Normal6"/>
              <w:rPr>
                <w:szCs w:val="24"/>
              </w:rPr>
            </w:pPr>
            <w:r w:rsidRPr="00F62930">
              <w:t>3.</w:t>
            </w:r>
            <w:r w:rsidRPr="00F62930">
              <w:tab/>
              <w:t>Med henblik på at støtte det mål, der er omhandlet i artikel 1, litra c), udarbejder eu-LISA månedlige statistikker på tværs af systemerne. Disse statistikker gør det ikke muligt at identificere en</w:t>
            </w:r>
            <w:r w:rsidRPr="00F62930">
              <w:t>keltpersoner, og de anvender oplysninger fra Eurodac, visuminformationssystemet, ETIAS</w:t>
            </w:r>
            <w:r w:rsidRPr="00F62930">
              <w:rPr>
                <w:b/>
                <w:i/>
              </w:rPr>
              <w:t>,</w:t>
            </w:r>
            <w:r w:rsidRPr="00F62930">
              <w:t xml:space="preserve"> ind- og udrejsesystemet</w:t>
            </w:r>
            <w:r w:rsidRPr="00F62930">
              <w:rPr>
                <w:b/>
                <w:i/>
              </w:rPr>
              <w:t xml:space="preserve"> og Schengeninformationssystemet</w:t>
            </w:r>
            <w:r w:rsidRPr="00F62930">
              <w:t>.</w:t>
            </w:r>
          </w:p>
        </w:tc>
      </w:tr>
    </w:tbl>
    <w:p w:rsidR="006C1CE1" w:rsidRPr="00F62930" w:rsidRDefault="00F62930" w:rsidP="006C1CE1">
      <w:pPr>
        <w:pStyle w:val="Olang"/>
        <w:rPr>
          <w:noProof w:val="0"/>
        </w:rPr>
      </w:pPr>
      <w:r w:rsidRPr="00F62930">
        <w:rPr>
          <w:noProof w:val="0"/>
        </w:rPr>
        <w:lastRenderedPageBreak/>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pPr>
        <w:pStyle w:val="JustificationTitle"/>
        <w:rPr>
          <w:noProof w:val="0"/>
        </w:rPr>
      </w:pPr>
      <w:r w:rsidRPr="00F62930">
        <w:rPr>
          <w:rStyle w:val="HideTWBExt"/>
          <w:i w:val="0"/>
          <w:noProof w:val="0"/>
        </w:rPr>
        <w:t>&lt;TitreJust&gt;</w:t>
      </w:r>
      <w:r w:rsidRPr="00F62930">
        <w:rPr>
          <w:noProof w:val="0"/>
        </w:rPr>
        <w:t>Begrundelse</w:t>
      </w:r>
      <w:r w:rsidRPr="00F62930">
        <w:rPr>
          <w:rStyle w:val="HideTWBExt"/>
          <w:i w:val="0"/>
          <w:noProof w:val="0"/>
        </w:rPr>
        <w:t>&lt;/TitreJust&gt;</w:t>
      </w:r>
    </w:p>
    <w:p w:rsidR="006C1CE1" w:rsidRPr="00F62930" w:rsidRDefault="00F62930" w:rsidP="006C1CE1">
      <w:pPr>
        <w:pStyle w:val="Normal12Italic"/>
        <w:rPr>
          <w:noProof w:val="0"/>
        </w:rPr>
      </w:pPr>
      <w:r w:rsidRPr="00F62930">
        <w:rPr>
          <w:noProof w:val="0"/>
        </w:rPr>
        <w:t>Analysen på tværs af systemerne vil være en</w:t>
      </w:r>
      <w:r w:rsidRPr="00F62930">
        <w:rPr>
          <w:noProof w:val="0"/>
        </w:rPr>
        <w:t xml:space="preserve"> kritisk funktion i det centrale register for rapportering og statistik (CRRS), der er fastlagt i interoperabilitetsforordningerne. Denne analyse på tværs af systemerne vil kun være fuldstændig, hvis der tages hensyn til relevante SIS-statistikker, navnlig</w:t>
      </w:r>
      <w:r w:rsidRPr="00F62930">
        <w:rPr>
          <w:noProof w:val="0"/>
        </w:rPr>
        <w:t xml:space="preserve"> SIS-indberetninger, der er foretaget på grundlag af afgørelser om tilbagesendelse. Dette bør altsammen føre til mere nøjagtige analyser med henblik på mere evidensbaserede operationelle og politiske beslutninger.</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15</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Dispositive del – nr. 13 – artikel 9 – stk. 3 – afsnit 2</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F62930" w:rsidP="006D69C2">
            <w:pPr>
              <w:pStyle w:val="Normal6"/>
            </w:pPr>
            <w:r w:rsidRPr="00F62930">
              <w:t xml:space="preserve">Disse statistikker stilles til rådighed for Kommissionen, [Den Europæiske Unions Asylagentur], Det Europæiske Agentur for Grænse- og Kystbevogtning og </w:t>
            </w:r>
            <w:r w:rsidRPr="00F62930">
              <w:rPr>
                <w:b/>
                <w:i/>
              </w:rPr>
              <w:t>medlemsstaterne</w:t>
            </w:r>
            <w:r w:rsidRPr="00F62930">
              <w:t>. Kommissionen præciserer ved hjælp af gennemførelsesretsakter indholdet af de månedlige s</w:t>
            </w:r>
            <w:r w:rsidRPr="00F62930">
              <w:t>tatistikker på tværs af systemerne. Disse gennemførelsesretsakter vedtages efter undersøgelsesproceduren, jf. artikel 41a, stk. 2.</w:t>
            </w:r>
          </w:p>
        </w:tc>
        <w:tc>
          <w:tcPr>
            <w:tcW w:w="4876" w:type="dxa"/>
          </w:tcPr>
          <w:p w:rsidR="006C1CE1" w:rsidRPr="00F62930" w:rsidRDefault="00F62930" w:rsidP="00813143">
            <w:pPr>
              <w:pStyle w:val="Normal6"/>
              <w:rPr>
                <w:szCs w:val="24"/>
              </w:rPr>
            </w:pPr>
            <w:r w:rsidRPr="00F62930">
              <w:t xml:space="preserve">Disse statistikker stilles til rådighed for Kommissionen, </w:t>
            </w:r>
            <w:r w:rsidRPr="00F62930">
              <w:rPr>
                <w:b/>
                <w:i/>
              </w:rPr>
              <w:t xml:space="preserve">medlemsstaterne og de relevante EU-agenturer, især </w:t>
            </w:r>
            <w:r w:rsidRPr="00F62930">
              <w:t xml:space="preserve">[Den Europæiske </w:t>
            </w:r>
            <w:r w:rsidRPr="00F62930">
              <w:t xml:space="preserve">Unions Asylagentur], Det Europæiske Agentur for Grænse- og Kystbevogtning og </w:t>
            </w:r>
            <w:r w:rsidRPr="00F62930">
              <w:rPr>
                <w:b/>
                <w:i/>
              </w:rPr>
              <w:t>Europol</w:t>
            </w:r>
            <w:r w:rsidRPr="00F62930">
              <w:t>. Kommissionen præciserer ved hjælp af gennemførelsesretsakter indholdet af de månedlige statistikker på tværs af systemerne. Disse gennemførelsesretsakter vedtages efter u</w:t>
            </w:r>
            <w:r w:rsidRPr="00F62930">
              <w:t>ndersøgelsesproceduren, jf. artikel 41a, stk. 2.</w:t>
            </w:r>
          </w:p>
        </w:tc>
      </w:tr>
    </w:tbl>
    <w:p w:rsidR="006C1CE1" w:rsidRPr="00F62930" w:rsidRDefault="00F62930" w:rsidP="006C1CE1">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pPr>
        <w:pStyle w:val="JustificationTitle"/>
        <w:rPr>
          <w:noProof w:val="0"/>
        </w:rPr>
      </w:pPr>
      <w:r w:rsidRPr="00F62930">
        <w:rPr>
          <w:rStyle w:val="HideTWBExt"/>
          <w:i w:val="0"/>
          <w:noProof w:val="0"/>
        </w:rPr>
        <w:t>&lt;TitreJust&gt;</w:t>
      </w:r>
      <w:r w:rsidRPr="00F62930">
        <w:rPr>
          <w:noProof w:val="0"/>
        </w:rPr>
        <w:t>Begrundelse</w:t>
      </w:r>
      <w:r w:rsidRPr="00F62930">
        <w:rPr>
          <w:rStyle w:val="HideTWBExt"/>
          <w:i w:val="0"/>
          <w:noProof w:val="0"/>
        </w:rPr>
        <w:t>&lt;/TitreJust&gt;</w:t>
      </w:r>
    </w:p>
    <w:p w:rsidR="006C1CE1" w:rsidRPr="00F62930" w:rsidRDefault="00F62930" w:rsidP="006C1CE1">
      <w:pPr>
        <w:pStyle w:val="Normal12Italic"/>
        <w:rPr>
          <w:noProof w:val="0"/>
        </w:rPr>
      </w:pPr>
      <w:r w:rsidRPr="00F62930">
        <w:rPr>
          <w:noProof w:val="0"/>
        </w:rPr>
        <w:t xml:space="preserve">Statistikkerne på tværs af systemerne bør være tilgængelige for de relevante RIA-agenturer, herunder Europol. Disse statistikker kan </w:t>
      </w:r>
      <w:r w:rsidRPr="00F62930">
        <w:rPr>
          <w:noProof w:val="0"/>
        </w:rPr>
        <w:t>navnlig give Europol værdifulde oplysninger og tjene til at målrette og optrævle kriminelle netværk, der er involveret i menneskesmugling og -handel.</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16</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lastRenderedPageBreak/>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Dispositive del – nr. 13 – artikel 9 – stk. 4</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F62930" w:rsidP="006D69C2">
            <w:pPr>
              <w:pStyle w:val="Normal6"/>
            </w:pPr>
            <w:r w:rsidRPr="00F62930">
              <w:t>4.</w:t>
            </w:r>
            <w:r w:rsidRPr="00F62930">
              <w:tab/>
              <w:t>På Kommissionens anmodning forsyner eu-LISA den med statistikker om specif</w:t>
            </w:r>
            <w:r w:rsidRPr="00F62930">
              <w:t>ikke aspekter, der er forbundet med gennemførelsen af denne forordning, og med de statistikker, der er omhandlet i stk. 1, og gør dem på anmodning tilgængelig for en medlemsstat og for [Den Europæiske Unions Asylagentur].</w:t>
            </w:r>
          </w:p>
        </w:tc>
        <w:tc>
          <w:tcPr>
            <w:tcW w:w="4876" w:type="dxa"/>
          </w:tcPr>
          <w:p w:rsidR="006C1CE1" w:rsidRPr="00F62930" w:rsidRDefault="00F62930" w:rsidP="00813143">
            <w:pPr>
              <w:pStyle w:val="Normal6"/>
              <w:rPr>
                <w:szCs w:val="24"/>
              </w:rPr>
            </w:pPr>
            <w:r w:rsidRPr="00F62930">
              <w:t>4.</w:t>
            </w:r>
            <w:r w:rsidRPr="00F62930">
              <w:tab/>
              <w:t xml:space="preserve">På Kommissionens anmodning </w:t>
            </w:r>
            <w:r w:rsidRPr="00F62930">
              <w:t xml:space="preserve">forsyner eu-LISA den med statistikker om specifikke aspekter, der er forbundet med gennemførelsen af denne forordning, og med de statistikker, der er omhandlet i stk. 1, og gør dem på anmodning tilgængelig for en medlemsstat og for </w:t>
            </w:r>
            <w:r w:rsidRPr="00F62930">
              <w:rPr>
                <w:b/>
                <w:i/>
              </w:rPr>
              <w:t>de relevante EU-agenture</w:t>
            </w:r>
            <w:r w:rsidRPr="00F62930">
              <w:rPr>
                <w:b/>
                <w:i/>
              </w:rPr>
              <w:t xml:space="preserve">r, navnlig </w:t>
            </w:r>
            <w:r w:rsidRPr="00F62930">
              <w:t>[Den Europæiske Unions Asylagentur]</w:t>
            </w:r>
            <w:r w:rsidRPr="00F62930">
              <w:rPr>
                <w:b/>
                <w:i/>
              </w:rPr>
              <w:t>, Det Europæiske Agentur for Grænse- og Kystbevogtning og Europol</w:t>
            </w:r>
            <w:r w:rsidRPr="00F62930">
              <w:t>.</w:t>
            </w:r>
          </w:p>
        </w:tc>
      </w:tr>
    </w:tbl>
    <w:p w:rsidR="006C1CE1" w:rsidRPr="00F62930" w:rsidRDefault="00F62930" w:rsidP="006C1CE1">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17</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Dispositive del – nr. 13 – artikel 9 – stk. 5</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F62930" w:rsidP="006D69C2">
            <w:pPr>
              <w:pStyle w:val="Normal6"/>
            </w:pPr>
            <w:r w:rsidRPr="00F62930">
              <w:t>5.</w:t>
            </w:r>
            <w:r w:rsidRPr="00F62930">
              <w:tab/>
              <w:t xml:space="preserve">eu-LISA lagrer de oplysninger, der er omhandlet i denne artikels stk. 1-4, </w:t>
            </w:r>
            <w:r w:rsidRPr="00F62930">
              <w:rPr>
                <w:b/>
                <w:i/>
              </w:rPr>
              <w:t xml:space="preserve">og </w:t>
            </w:r>
            <w:r w:rsidRPr="00F62930">
              <w:t xml:space="preserve">som ikke gør det muligt at identificere </w:t>
            </w:r>
            <w:r w:rsidRPr="00F62930">
              <w:rPr>
                <w:b/>
                <w:i/>
              </w:rPr>
              <w:t>personer</w:t>
            </w:r>
            <w:r w:rsidRPr="00F62930">
              <w:t xml:space="preserve">, </w:t>
            </w:r>
            <w:r w:rsidRPr="00F62930">
              <w:rPr>
                <w:b/>
                <w:i/>
              </w:rPr>
              <w:t>til forsknings- og analyseformål</w:t>
            </w:r>
            <w:r w:rsidRPr="00F62930">
              <w:t xml:space="preserve"> og </w:t>
            </w:r>
            <w:r w:rsidRPr="00F62930">
              <w:rPr>
                <w:b/>
                <w:i/>
              </w:rPr>
              <w:t xml:space="preserve">giver dermed myndighederne i stk. 3 mulighed for at indhente rapporter og statistikker i det centrale register for rapportering og statistik som omhandlet i artikel 39 i </w:t>
            </w:r>
            <w:r w:rsidRPr="00F62930">
              <w:rPr>
                <w:b/>
                <w:i/>
              </w:rPr>
              <w:t>forordning (EU) 2019/818</w:t>
            </w:r>
            <w:r w:rsidRPr="00F62930">
              <w:t>.</w:t>
            </w:r>
          </w:p>
        </w:tc>
        <w:tc>
          <w:tcPr>
            <w:tcW w:w="4876" w:type="dxa"/>
          </w:tcPr>
          <w:p w:rsidR="006C1CE1" w:rsidRPr="00F62930" w:rsidRDefault="00F62930" w:rsidP="006D69C2">
            <w:pPr>
              <w:pStyle w:val="Normal6"/>
              <w:rPr>
                <w:szCs w:val="24"/>
              </w:rPr>
            </w:pPr>
            <w:r w:rsidRPr="00F62930">
              <w:t>5.</w:t>
            </w:r>
            <w:r w:rsidRPr="00F62930">
              <w:tab/>
              <w:t xml:space="preserve">eu-LISA lagrer de oplysninger, der er omhandlet i denne artikels stk. 1-4, som ikke gør det muligt at identificere </w:t>
            </w:r>
            <w:r w:rsidRPr="00F62930">
              <w:rPr>
                <w:b/>
                <w:i/>
              </w:rPr>
              <w:t>enkeltpersoner</w:t>
            </w:r>
            <w:r w:rsidRPr="00F62930">
              <w:t xml:space="preserve">, </w:t>
            </w:r>
            <w:r w:rsidRPr="00F62930">
              <w:rPr>
                <w:b/>
                <w:i/>
              </w:rPr>
              <w:t>med henblik på forskning</w:t>
            </w:r>
            <w:r w:rsidRPr="00F62930">
              <w:t xml:space="preserve"> og </w:t>
            </w:r>
            <w:r w:rsidRPr="00F62930">
              <w:rPr>
                <w:b/>
                <w:i/>
              </w:rPr>
              <w:t>analyse</w:t>
            </w:r>
            <w:r w:rsidRPr="00F62930">
              <w:t>.</w:t>
            </w:r>
          </w:p>
        </w:tc>
      </w:tr>
    </w:tbl>
    <w:p w:rsidR="006C1CE1" w:rsidRPr="00F62930" w:rsidRDefault="00F62930" w:rsidP="006C1CE1">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pPr>
        <w:pStyle w:val="JustificationTitle"/>
        <w:rPr>
          <w:noProof w:val="0"/>
        </w:rPr>
      </w:pPr>
      <w:r w:rsidRPr="00F62930">
        <w:rPr>
          <w:rStyle w:val="HideTWBExt"/>
          <w:i w:val="0"/>
          <w:noProof w:val="0"/>
        </w:rPr>
        <w:t>&lt;TitreJust&gt;</w:t>
      </w:r>
      <w:r w:rsidRPr="00F62930">
        <w:rPr>
          <w:noProof w:val="0"/>
        </w:rPr>
        <w:t>Begrundelse</w:t>
      </w:r>
      <w:r w:rsidRPr="00F62930">
        <w:rPr>
          <w:rStyle w:val="HideTWBExt"/>
          <w:i w:val="0"/>
          <w:noProof w:val="0"/>
        </w:rPr>
        <w:t>&lt;/Ti</w:t>
      </w:r>
      <w:r w:rsidRPr="00F62930">
        <w:rPr>
          <w:rStyle w:val="HideTWBExt"/>
          <w:i w:val="0"/>
          <w:noProof w:val="0"/>
        </w:rPr>
        <w:t>treJust&gt;</w:t>
      </w:r>
    </w:p>
    <w:p w:rsidR="006C1CE1" w:rsidRPr="00F62930" w:rsidRDefault="00F62930" w:rsidP="006C1CE1">
      <w:pPr>
        <w:pStyle w:val="Normal12Italic"/>
        <w:rPr>
          <w:noProof w:val="0"/>
        </w:rPr>
      </w:pPr>
      <w:r w:rsidRPr="00F62930">
        <w:rPr>
          <w:noProof w:val="0"/>
        </w:rPr>
        <w:t>Allerede omfattet af artikel 9, stk. 6.</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18</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lastRenderedPageBreak/>
        <w:t>&lt;/RepeatBlock-By&gt;</w:t>
      </w:r>
    </w:p>
    <w:p w:rsidR="006C1CE1" w:rsidRPr="00F62930" w:rsidRDefault="00F62930" w:rsidP="006C1CE1">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 xml:space="preserve">Dispositive del – nr. 13 – </w:t>
      </w:r>
      <w:r w:rsidRPr="00F62930">
        <w:t>artikel 9 – stk. 6</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F62930" w:rsidP="006D69C2">
            <w:pPr>
              <w:pStyle w:val="Normal6"/>
            </w:pPr>
            <w:r w:rsidRPr="00F62930">
              <w:t>6.</w:t>
            </w:r>
            <w:r w:rsidRPr="00F62930">
              <w:tab/>
              <w:t>eu-LISA, Kommissionen</w:t>
            </w:r>
            <w:r w:rsidRPr="00F62930">
              <w:rPr>
                <w:b/>
                <w:i/>
              </w:rPr>
              <w:t>, [Den Europæiske Unions Asylagentur]</w:t>
            </w:r>
            <w:r w:rsidRPr="00F62930">
              <w:t xml:space="preserve"> og de myndigheder, hver medlemsstat har udpeget i overensstemmelse med artikel 28, stk. 2, skal gives adgang til det centrale register for rapportering og statistik, som er omhandlet i artikel 39 i forordning (EU) 2019/818. Autoriserede brugere </w:t>
            </w:r>
            <w:r w:rsidRPr="00F62930">
              <w:rPr>
                <w:b/>
                <w:i/>
              </w:rPr>
              <w:t>i andre</w:t>
            </w:r>
            <w:r w:rsidRPr="00F62930">
              <w:t xml:space="preserve"> ag</w:t>
            </w:r>
            <w:r w:rsidRPr="00F62930">
              <w:t xml:space="preserve">enturer på området retlige og indre anliggender kan også </w:t>
            </w:r>
            <w:r w:rsidRPr="00F62930">
              <w:rPr>
                <w:b/>
                <w:i/>
              </w:rPr>
              <w:t>gives</w:t>
            </w:r>
            <w:r w:rsidRPr="00F62930">
              <w:t xml:space="preserve"> adgang, hvis </w:t>
            </w:r>
            <w:r w:rsidRPr="00F62930">
              <w:rPr>
                <w:b/>
                <w:i/>
              </w:rPr>
              <w:t>denne</w:t>
            </w:r>
            <w:r w:rsidRPr="00F62930">
              <w:t xml:space="preserve"> adgang er relevant for </w:t>
            </w:r>
            <w:r w:rsidRPr="00F62930">
              <w:rPr>
                <w:b/>
                <w:i/>
              </w:rPr>
              <w:t>gennemførelsen</w:t>
            </w:r>
            <w:r w:rsidRPr="00F62930">
              <w:t xml:space="preserve"> af deres opgaver.</w:t>
            </w:r>
            <w:r w:rsidRPr="00F62930">
              <w:rPr>
                <w:b/>
                <w:i/>
              </w:rPr>
              <w:t>"</w:t>
            </w:r>
          </w:p>
        </w:tc>
        <w:tc>
          <w:tcPr>
            <w:tcW w:w="4876" w:type="dxa"/>
          </w:tcPr>
          <w:p w:rsidR="006C1CE1" w:rsidRPr="00F62930" w:rsidRDefault="00F62930" w:rsidP="006D69C2">
            <w:pPr>
              <w:pStyle w:val="Normal6"/>
              <w:rPr>
                <w:szCs w:val="24"/>
              </w:rPr>
            </w:pPr>
            <w:r w:rsidRPr="00F62930">
              <w:t>6.</w:t>
            </w:r>
            <w:r w:rsidRPr="00F62930">
              <w:tab/>
              <w:t>eu-LISA, Kommissionen og de myndigheder, hver medlemsstat har udpeget i overensstemmelse med artikel 28, stk. 2, s</w:t>
            </w:r>
            <w:r w:rsidRPr="00F62930">
              <w:t xml:space="preserve">kal gives adgang til det centrale register for rapportering og statistik, som er omhandlet i artikel 39 i forordning (EU) 2019/818. Autoriserede brugere </w:t>
            </w:r>
            <w:r w:rsidRPr="00F62930">
              <w:rPr>
                <w:b/>
                <w:i/>
              </w:rPr>
              <w:t>af de relevante</w:t>
            </w:r>
            <w:r w:rsidRPr="00F62930">
              <w:t xml:space="preserve"> agenturer på området retlige og indre anliggender</w:t>
            </w:r>
            <w:r w:rsidRPr="00F62930">
              <w:rPr>
                <w:b/>
                <w:i/>
              </w:rPr>
              <w:t>, navnlig [Den Europæiske Unions Asyla</w:t>
            </w:r>
            <w:r w:rsidRPr="00F62930">
              <w:rPr>
                <w:b/>
                <w:i/>
              </w:rPr>
              <w:t>gentur], Det Europæiske Agentur for Grænse- og Kystbevogtning og Europol,</w:t>
            </w:r>
            <w:r w:rsidRPr="00F62930">
              <w:t xml:space="preserve"> kan også </w:t>
            </w:r>
            <w:r w:rsidRPr="00F62930">
              <w:rPr>
                <w:b/>
                <w:i/>
              </w:rPr>
              <w:t>få</w:t>
            </w:r>
            <w:r w:rsidRPr="00F62930">
              <w:t xml:space="preserve"> adgang, hvis </w:t>
            </w:r>
            <w:r w:rsidRPr="00F62930">
              <w:rPr>
                <w:b/>
                <w:i/>
              </w:rPr>
              <w:t>en sådan</w:t>
            </w:r>
            <w:r w:rsidRPr="00F62930">
              <w:t xml:space="preserve"> adgang er relevant for </w:t>
            </w:r>
            <w:r w:rsidRPr="00F62930">
              <w:rPr>
                <w:b/>
                <w:i/>
              </w:rPr>
              <w:t>udførelsen</w:t>
            </w:r>
            <w:r w:rsidRPr="00F62930">
              <w:t xml:space="preserve"> af deres opgaver.</w:t>
            </w:r>
          </w:p>
        </w:tc>
      </w:tr>
    </w:tbl>
    <w:p w:rsidR="006C1CE1" w:rsidRPr="00F62930" w:rsidRDefault="00F62930" w:rsidP="006C1CE1">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19</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Dispositive del – nr. 14 – artikel 10 – stk. 1 – afsnit 1</w:t>
      </w:r>
      <w:r w:rsidRPr="00F62930">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211B52">
        <w:trPr>
          <w:jc w:val="center"/>
        </w:trPr>
        <w:tc>
          <w:tcPr>
            <w:tcW w:w="9752" w:type="dxa"/>
            <w:gridSpan w:val="2"/>
          </w:tcPr>
          <w:p w:rsidR="006C1CE1" w:rsidRPr="00F62930" w:rsidRDefault="006C1CE1" w:rsidP="006D69C2">
            <w:pPr>
              <w:keepNext/>
            </w:pPr>
          </w:p>
        </w:tc>
      </w:tr>
      <w:tr w:rsidR="00D2636B" w:rsidRPr="00F62930" w:rsidTr="00211B5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211B52">
        <w:trPr>
          <w:jc w:val="center"/>
        </w:trPr>
        <w:tc>
          <w:tcPr>
            <w:tcW w:w="4876" w:type="dxa"/>
          </w:tcPr>
          <w:p w:rsidR="006C1CE1" w:rsidRPr="00F62930" w:rsidRDefault="00F62930" w:rsidP="00CD280B">
            <w:pPr>
              <w:pStyle w:val="Normal6"/>
            </w:pPr>
            <w:r w:rsidRPr="00F62930">
              <w:t>1.</w:t>
            </w:r>
            <w:r w:rsidRPr="00F62930">
              <w:tab/>
            </w:r>
            <w:r w:rsidRPr="00F62930">
              <w:rPr>
                <w:b/>
                <w:i/>
              </w:rPr>
              <w:t>Medlemsstaterne</w:t>
            </w:r>
            <w:r w:rsidRPr="00F62930">
              <w:t xml:space="preserve"> optager biometriske </w:t>
            </w:r>
            <w:r w:rsidRPr="00F62930">
              <w:rPr>
                <w:b/>
                <w:i/>
              </w:rPr>
              <w:t>oplysninger af</w:t>
            </w:r>
            <w:r w:rsidRPr="00F62930">
              <w:t xml:space="preserve"> alle ansøgere om international beskyttelse, der er </w:t>
            </w:r>
            <w:r w:rsidRPr="00F62930">
              <w:rPr>
                <w:b/>
                <w:i/>
              </w:rPr>
              <w:t>fyldt</w:t>
            </w:r>
            <w:r w:rsidRPr="00F62930">
              <w:t xml:space="preserve"> seks år</w:t>
            </w:r>
            <w:r w:rsidRPr="00F62930">
              <w:rPr>
                <w:b/>
                <w:i/>
              </w:rPr>
              <w:t xml:space="preserve">, i forbindelse med den screening, der er omhandlet i forordning (EU) XXX/XXX [screeningsforordningen], eller, hvis der ikke har kunnet optages biometriske </w:t>
            </w:r>
            <w:r w:rsidRPr="00F62930">
              <w:rPr>
                <w:b/>
                <w:i/>
              </w:rPr>
              <w:t xml:space="preserve">oplysninger i forbindelse med screeningen, eller hvis ansøgeren ikke har været omfattet af en screening, når ansøgningen om international beskyttelse registreres, jf. artikel 27 i forordning (EU) XXX/XXX [asylprocedureforordningen], og videregiver snarest </w:t>
            </w:r>
            <w:r w:rsidRPr="00F62930">
              <w:rPr>
                <w:b/>
                <w:i/>
              </w:rPr>
              <w:t xml:space="preserve">muligt og senest 72 timer efter optagelsen af de biometriske </w:t>
            </w:r>
            <w:r w:rsidRPr="00F62930">
              <w:rPr>
                <w:b/>
                <w:i/>
              </w:rPr>
              <w:lastRenderedPageBreak/>
              <w:t xml:space="preserve">oplysninger disse sammen med de i artikel 12, litra c)-p), i nærværende forordning omhandlede oplysninger til det centrale system og til CIR, hvis det er relevant, i overensstemmelse med artikel </w:t>
            </w:r>
            <w:r w:rsidRPr="00F62930">
              <w:rPr>
                <w:b/>
                <w:i/>
              </w:rPr>
              <w:t>4, stk. 2.</w:t>
            </w:r>
          </w:p>
        </w:tc>
        <w:tc>
          <w:tcPr>
            <w:tcW w:w="4876" w:type="dxa"/>
          </w:tcPr>
          <w:p w:rsidR="006C1CE1" w:rsidRPr="00F62930" w:rsidRDefault="00F62930" w:rsidP="006D69C2">
            <w:pPr>
              <w:pStyle w:val="Normal6"/>
              <w:rPr>
                <w:szCs w:val="24"/>
              </w:rPr>
            </w:pPr>
            <w:r w:rsidRPr="00F62930">
              <w:lastRenderedPageBreak/>
              <w:t>1.</w:t>
            </w:r>
            <w:r w:rsidRPr="00F62930">
              <w:tab/>
            </w:r>
            <w:r w:rsidRPr="00F62930">
              <w:rPr>
                <w:b/>
                <w:i/>
              </w:rPr>
              <w:t>hver medlemsstat</w:t>
            </w:r>
            <w:r w:rsidRPr="00F62930">
              <w:t xml:space="preserve"> optager biometriske </w:t>
            </w:r>
            <w:r w:rsidRPr="00F62930">
              <w:rPr>
                <w:b/>
                <w:i/>
              </w:rPr>
              <w:t>data for</w:t>
            </w:r>
            <w:r w:rsidRPr="00F62930">
              <w:t xml:space="preserve"> alle ansøgere om international beskyttelse, der er </w:t>
            </w:r>
            <w:r w:rsidRPr="00F62930">
              <w:rPr>
                <w:b/>
                <w:i/>
              </w:rPr>
              <w:t>mindst</w:t>
            </w:r>
            <w:r w:rsidRPr="00F62930">
              <w:t xml:space="preserve"> seks år</w:t>
            </w:r>
            <w:r w:rsidRPr="00F62930">
              <w:rPr>
                <w:b/>
                <w:i/>
              </w:rPr>
              <w:t xml:space="preserve"> gamle:</w:t>
            </w:r>
          </w:p>
        </w:tc>
      </w:tr>
      <w:tr w:rsidR="00D2636B" w:rsidRPr="00F62930" w:rsidTr="00211B52">
        <w:trPr>
          <w:jc w:val="center"/>
        </w:trPr>
        <w:tc>
          <w:tcPr>
            <w:tcW w:w="4876" w:type="dxa"/>
          </w:tcPr>
          <w:p w:rsidR="006C1CE1" w:rsidRPr="00F62930" w:rsidRDefault="006C1CE1" w:rsidP="006D69C2">
            <w:pPr>
              <w:pStyle w:val="Normal6"/>
            </w:pPr>
          </w:p>
        </w:tc>
        <w:tc>
          <w:tcPr>
            <w:tcW w:w="4876" w:type="dxa"/>
          </w:tcPr>
          <w:p w:rsidR="006C1CE1" w:rsidRPr="00F62930" w:rsidRDefault="00F62930" w:rsidP="004B5B2E">
            <w:pPr>
              <w:pStyle w:val="Normal6"/>
              <w:rPr>
                <w:szCs w:val="24"/>
              </w:rPr>
            </w:pPr>
            <w:r w:rsidRPr="00F62930">
              <w:rPr>
                <w:b/>
                <w:i/>
              </w:rPr>
              <w:t>a)</w:t>
            </w:r>
            <w:r w:rsidRPr="00F62930">
              <w:t xml:space="preserve"> </w:t>
            </w:r>
            <w:r w:rsidRPr="00F62930">
              <w:rPr>
                <w:b/>
                <w:i/>
              </w:rPr>
              <w:t>ved registreringen af ansøgningen om international beskyttelse, jf. artikel 27 i forordning (EU) XXX/XXX [forordningen</w:t>
            </w:r>
            <w:r w:rsidRPr="00F62930">
              <w:rPr>
                <w:b/>
                <w:i/>
              </w:rPr>
              <w:t xml:space="preserve"> om asylprocedurer] eller</w:t>
            </w:r>
          </w:p>
        </w:tc>
      </w:tr>
      <w:tr w:rsidR="00D2636B" w:rsidRPr="00F62930" w:rsidTr="00211B52">
        <w:trPr>
          <w:jc w:val="center"/>
        </w:trPr>
        <w:tc>
          <w:tcPr>
            <w:tcW w:w="4876" w:type="dxa"/>
          </w:tcPr>
          <w:p w:rsidR="006C1CE1" w:rsidRPr="00F62930" w:rsidRDefault="006C1CE1" w:rsidP="006D69C2">
            <w:pPr>
              <w:pStyle w:val="Normal6"/>
            </w:pPr>
          </w:p>
        </w:tc>
        <w:tc>
          <w:tcPr>
            <w:tcW w:w="4876" w:type="dxa"/>
          </w:tcPr>
          <w:p w:rsidR="006C1CE1" w:rsidRPr="00F62930" w:rsidRDefault="00F62930" w:rsidP="004B5B2E">
            <w:pPr>
              <w:pStyle w:val="Normal6"/>
              <w:rPr>
                <w:szCs w:val="24"/>
              </w:rPr>
            </w:pPr>
            <w:r w:rsidRPr="00F62930">
              <w:rPr>
                <w:b/>
                <w:i/>
              </w:rPr>
              <w:t xml:space="preserve">b) ved indgivelsen af ansøgningen om international beskyttelse, hvis ansøgningen indgives ved et grænseovergangssted eller i en transitzone af en person, der ikke opfylder indrejsebetingelserne i artikel 6 i forordning (EU) nr. </w:t>
            </w:r>
            <w:r w:rsidRPr="00F62930">
              <w:rPr>
                <w:b/>
                <w:i/>
              </w:rPr>
              <w:t>2016/399.</w:t>
            </w:r>
          </w:p>
        </w:tc>
      </w:tr>
      <w:tr w:rsidR="00D2636B" w:rsidRPr="00F62930" w:rsidTr="00211B52">
        <w:trPr>
          <w:jc w:val="center"/>
        </w:trPr>
        <w:tc>
          <w:tcPr>
            <w:tcW w:w="4876" w:type="dxa"/>
          </w:tcPr>
          <w:p w:rsidR="004B5B2E" w:rsidRPr="00F62930" w:rsidRDefault="004B5B2E" w:rsidP="006D69C2">
            <w:pPr>
              <w:pStyle w:val="Normal6"/>
            </w:pPr>
          </w:p>
        </w:tc>
        <w:tc>
          <w:tcPr>
            <w:tcW w:w="4876" w:type="dxa"/>
          </w:tcPr>
          <w:p w:rsidR="004B5B2E" w:rsidRPr="00F62930" w:rsidRDefault="00F62930" w:rsidP="004B5B2E">
            <w:pPr>
              <w:pStyle w:val="Normal6"/>
              <w:rPr>
                <w:b/>
                <w:i/>
              </w:rPr>
            </w:pPr>
            <w:r w:rsidRPr="00F62930">
              <w:rPr>
                <w:b/>
                <w:i/>
              </w:rPr>
              <w:t>Hver medlemsstat videregiver snarest muligt men senest 72 timer efter optagelsen af de biometriske oplysninger fra ansøgeren om international beskyttelse disse oplysninger sammen med de oplysninger, der er omhandlet i artikel 12, stk. 1, til de</w:t>
            </w:r>
            <w:r w:rsidRPr="00F62930">
              <w:rPr>
                <w:b/>
                <w:i/>
              </w:rPr>
              <w:t>t centrale system og til CIR, alt efter hvad der er relevant, i overensstemmelse med artikel 4, stk. 2.</w:t>
            </w:r>
          </w:p>
        </w:tc>
      </w:tr>
    </w:tbl>
    <w:p w:rsidR="006C1CE1" w:rsidRPr="00F62930" w:rsidRDefault="00F62930" w:rsidP="006C1CE1">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20</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Dispositive del – nr. 14 – artikel 10 – stk. 1 – afsnit 2</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F62930" w:rsidP="006D69C2">
            <w:pPr>
              <w:pStyle w:val="Normal6"/>
            </w:pPr>
            <w:r w:rsidRPr="00F62930">
              <w:rPr>
                <w:b/>
                <w:i/>
              </w:rPr>
              <w:t xml:space="preserve">Hvis artikel 3, stk. 1, i forordning (EU) XXX/XXX [ screeningsforordningen] </w:t>
            </w:r>
            <w:r w:rsidRPr="00F62930">
              <w:rPr>
                <w:b/>
                <w:i/>
              </w:rPr>
              <w:t xml:space="preserve">finder anvendelse, og personen ansøger om international beskyttelse i forbindelse med en screening, skal hver medlemsstat for hver ansøger om international beskyttelse, der er fyldt seks år, anvende de biometriske oplysninger, der er optaget i forbindelse </w:t>
            </w:r>
            <w:r w:rsidRPr="00F62930">
              <w:rPr>
                <w:b/>
                <w:i/>
              </w:rPr>
              <w:t xml:space="preserve">med en screening, og </w:t>
            </w:r>
            <w:r w:rsidRPr="00F62930">
              <w:rPr>
                <w:b/>
                <w:i/>
              </w:rPr>
              <w:lastRenderedPageBreak/>
              <w:t>videregive disse sammen med de i artikel 12, litra c)-p), i nærværende forordning omhandlede oplysninger til det centrale system og til CIR, hvis det er relevant, i overensstemmelse med artikel 4, stk. 2, senest 72 timer efter registre</w:t>
            </w:r>
            <w:r w:rsidRPr="00F62930">
              <w:rPr>
                <w:b/>
                <w:i/>
              </w:rPr>
              <w:t>ringen af ansøgningen, jf. artikel 27 i forordning (EU) XXX/XXX [asylprocedureforordningen].</w:t>
            </w:r>
          </w:p>
        </w:tc>
        <w:tc>
          <w:tcPr>
            <w:tcW w:w="4876" w:type="dxa"/>
          </w:tcPr>
          <w:p w:rsidR="006C1CE1" w:rsidRPr="00F62930" w:rsidRDefault="00F62930" w:rsidP="006D69C2">
            <w:pPr>
              <w:pStyle w:val="Normal6"/>
              <w:rPr>
                <w:szCs w:val="24"/>
              </w:rPr>
            </w:pPr>
            <w:r w:rsidRPr="00F62930">
              <w:rPr>
                <w:b/>
                <w:i/>
              </w:rPr>
              <w:lastRenderedPageBreak/>
              <w:t>udgår</w:t>
            </w:r>
          </w:p>
        </w:tc>
      </w:tr>
    </w:tbl>
    <w:p w:rsidR="006C1CE1" w:rsidRPr="00F62930" w:rsidRDefault="00F62930" w:rsidP="006C1CE1">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21</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Dispositive del – nr. 14 – artikel 10 – stk. 3</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F62930" w:rsidP="006D69C2">
            <w:pPr>
              <w:pStyle w:val="Normal6"/>
            </w:pPr>
            <w:r w:rsidRPr="00F62930">
              <w:t>3.</w:t>
            </w:r>
            <w:r w:rsidRPr="00F62930">
              <w:tab/>
              <w:t>På den berørte medlemsstats anmodning kan de biometriske oplysninger også optages og</w:t>
            </w:r>
            <w:r w:rsidRPr="00F62930">
              <w:t xml:space="preserve"> videregives på denne medlemsstats vegne af medlemmer af europæiske grænse- og kystvagthold eller af eksperter fra asylstøtteholdene, når de udfører opgaver og udøver beføjelser i overensstemmelse med forordning (EU) 2019/1896 og forordning (EU) XXX/XXX [f</w:t>
            </w:r>
            <w:r w:rsidRPr="00F62930">
              <w:t>orordningen om EU's Asylagentur].</w:t>
            </w:r>
          </w:p>
        </w:tc>
        <w:tc>
          <w:tcPr>
            <w:tcW w:w="4876" w:type="dxa"/>
          </w:tcPr>
          <w:p w:rsidR="006C1CE1" w:rsidRPr="00F62930" w:rsidRDefault="00F62930" w:rsidP="006D69C2">
            <w:pPr>
              <w:pStyle w:val="Normal6"/>
              <w:rPr>
                <w:szCs w:val="24"/>
              </w:rPr>
            </w:pPr>
            <w:r w:rsidRPr="00F62930">
              <w:t>3.</w:t>
            </w:r>
            <w:r w:rsidRPr="00F62930">
              <w:tab/>
              <w:t xml:space="preserve">På den berørte medlemsstats anmodning kan de biometriske </w:t>
            </w:r>
            <w:r w:rsidRPr="00F62930">
              <w:rPr>
                <w:b/>
                <w:i/>
              </w:rPr>
              <w:t xml:space="preserve">og alfanumeriske </w:t>
            </w:r>
            <w:r w:rsidRPr="00F62930">
              <w:t>oplysninger også optages og videregives på denne medlemsstats vegne af medlemmer af europæiske grænse- og kystvagthold eller af eksperter fra asy</w:t>
            </w:r>
            <w:r w:rsidRPr="00F62930">
              <w:t>lstøtteholdene, når de udfører opgaver og udøver beføjelser i overensstemmelse med forordning (EU) 2019/1896 og forordning (EU) XXX/XXX [forordningen om EU's Asylagentur].</w:t>
            </w:r>
          </w:p>
        </w:tc>
      </w:tr>
    </w:tbl>
    <w:p w:rsidR="006C1CE1" w:rsidRPr="00F62930" w:rsidRDefault="00F62930" w:rsidP="006C1CE1">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pPr>
        <w:pStyle w:val="JustificationTitle"/>
        <w:rPr>
          <w:noProof w:val="0"/>
        </w:rPr>
      </w:pPr>
      <w:r w:rsidRPr="00F62930">
        <w:rPr>
          <w:rStyle w:val="HideTWBExt"/>
          <w:i w:val="0"/>
          <w:noProof w:val="0"/>
        </w:rPr>
        <w:t>&lt;TitreJust&gt;</w:t>
      </w:r>
      <w:r w:rsidRPr="00F62930">
        <w:rPr>
          <w:noProof w:val="0"/>
        </w:rPr>
        <w:t>Begrundelse</w:t>
      </w:r>
      <w:r w:rsidRPr="00F62930">
        <w:rPr>
          <w:rStyle w:val="HideTWBExt"/>
          <w:i w:val="0"/>
          <w:noProof w:val="0"/>
        </w:rPr>
        <w:t>&lt;/TitreJust&gt;</w:t>
      </w:r>
    </w:p>
    <w:p w:rsidR="006C1CE1" w:rsidRPr="00F62930" w:rsidRDefault="00F62930" w:rsidP="006C1CE1">
      <w:pPr>
        <w:pStyle w:val="Normal12Italic"/>
        <w:rPr>
          <w:noProof w:val="0"/>
        </w:rPr>
      </w:pPr>
      <w:r w:rsidRPr="00F62930">
        <w:rPr>
          <w:noProof w:val="0"/>
        </w:rPr>
        <w:t>Dette forslag in</w:t>
      </w:r>
      <w:r w:rsidRPr="00F62930">
        <w:rPr>
          <w:noProof w:val="0"/>
        </w:rPr>
        <w:t>deholder en vigtig tilføjelse, som er at overføre relevante alfanumeriske oplysninger om asylansøgere eller ulovlige migranter til Eurodac. Dette ændringsforslag vil i fremtiden i højere grad støtte værtsmedlemsstaten ved på vegne af den kompetente myndigh</w:t>
      </w:r>
      <w:r w:rsidRPr="00F62930">
        <w:rPr>
          <w:noProof w:val="0"/>
        </w:rPr>
        <w:t>ed at fremsende ikke blot de biometriske data, men også de alfanumeriske, der bør indsamles i forbindelse med den samme proces for screening af tredjelandsstatsborgere.</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22</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 xml:space="preserve">Jorge </w:t>
      </w:r>
      <w:r w:rsidRPr="00F62930">
        <w:t>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lastRenderedPageBreak/>
        <w:t>&lt;DocAmend&gt;</w:t>
      </w:r>
      <w:r w:rsidRPr="00F62930">
        <w:t>Forslag til forordning</w:t>
      </w:r>
      <w:r w:rsidRPr="00F62930">
        <w:rPr>
          <w:rStyle w:val="HideTWBExt"/>
          <w:b w:val="0"/>
          <w:noProof w:val="0"/>
        </w:rPr>
        <w:t>&lt;/DocAmend&gt;</w:t>
      </w:r>
    </w:p>
    <w:p w:rsidR="006C1CE1" w:rsidRPr="00F62930" w:rsidRDefault="00F62930" w:rsidP="005A0F10">
      <w:pPr>
        <w:pStyle w:val="NormalBold"/>
      </w:pPr>
      <w:r w:rsidRPr="00F62930">
        <w:rPr>
          <w:rStyle w:val="HideTWBExt"/>
          <w:b w:val="0"/>
          <w:noProof w:val="0"/>
        </w:rPr>
        <w:t>&lt;Article&gt;</w:t>
      </w:r>
      <w:r w:rsidRPr="00F62930">
        <w:t>Dispositive del – nr. 14 – artikel 10 – stk. 4 a (nyt)</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6C1CE1" w:rsidP="006D69C2">
            <w:pPr>
              <w:pStyle w:val="Normal6"/>
            </w:pPr>
          </w:p>
        </w:tc>
        <w:tc>
          <w:tcPr>
            <w:tcW w:w="4876" w:type="dxa"/>
          </w:tcPr>
          <w:p w:rsidR="006C1CE1" w:rsidRPr="00F62930" w:rsidRDefault="00F62930" w:rsidP="00E733C7">
            <w:pPr>
              <w:pStyle w:val="Normal6"/>
              <w:rPr>
                <w:szCs w:val="24"/>
              </w:rPr>
            </w:pPr>
            <w:r w:rsidRPr="00F62930">
              <w:rPr>
                <w:b/>
                <w:i/>
              </w:rPr>
              <w:t>4a.</w:t>
            </w:r>
            <w:r w:rsidRPr="00F62930">
              <w:rPr>
                <w:b/>
                <w:i/>
              </w:rPr>
              <w:tab/>
              <w:t xml:space="preserve">Hvis en tredjelandsstatsborger eller statsløs, </w:t>
            </w:r>
            <w:r w:rsidRPr="00F62930">
              <w:rPr>
                <w:b/>
                <w:i/>
              </w:rPr>
              <w:t>der opholder sig ulovligt i en medlemsstat, indgiver en ansøgning om international beskyttelse samtidig med eller efter pågribelsen, fritages denne medlemsstat ikke fra forpligtelsen til at optage og registrere biometriske oplysninger om den pågældende tre</w:t>
            </w:r>
            <w:r w:rsidRPr="00F62930">
              <w:rPr>
                <w:b/>
                <w:i/>
              </w:rPr>
              <w:t xml:space="preserve">djelandsstatsborger eller statsløse person i overensstemmelse med artikel 14. </w:t>
            </w:r>
          </w:p>
        </w:tc>
      </w:tr>
    </w:tbl>
    <w:p w:rsidR="006C1CE1" w:rsidRPr="00F62930" w:rsidRDefault="00F62930" w:rsidP="006C1CE1">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23</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 xml:space="preserve">Forslag </w:t>
      </w:r>
      <w:r w:rsidRPr="00F62930">
        <w:t>til forordning</w:t>
      </w:r>
      <w:r w:rsidRPr="00F62930">
        <w:rPr>
          <w:rStyle w:val="HideTWBExt"/>
          <w:b w:val="0"/>
          <w:noProof w:val="0"/>
        </w:rPr>
        <w:t>&lt;/DocAmend&gt;</w:t>
      </w:r>
    </w:p>
    <w:p w:rsidR="006C1CE1" w:rsidRPr="00F62930" w:rsidRDefault="00F62930" w:rsidP="005A0F10">
      <w:pPr>
        <w:pStyle w:val="NormalBold"/>
      </w:pPr>
      <w:r w:rsidRPr="00F62930">
        <w:rPr>
          <w:rStyle w:val="HideTWBExt"/>
          <w:b w:val="0"/>
          <w:noProof w:val="0"/>
        </w:rPr>
        <w:t>&lt;Article&gt;</w:t>
      </w:r>
      <w:r w:rsidRPr="00F62930">
        <w:t>Dispositive del – nr. 14 – artikel 10 – stk. 4 b (nyt)</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6C1CE1" w:rsidP="006D69C2">
            <w:pPr>
              <w:pStyle w:val="Normal6"/>
            </w:pPr>
          </w:p>
        </w:tc>
        <w:tc>
          <w:tcPr>
            <w:tcW w:w="4876" w:type="dxa"/>
          </w:tcPr>
          <w:p w:rsidR="006C1CE1" w:rsidRPr="00F62930" w:rsidRDefault="00F62930" w:rsidP="00E733C7">
            <w:pPr>
              <w:pStyle w:val="Normal6"/>
              <w:rPr>
                <w:szCs w:val="24"/>
              </w:rPr>
            </w:pPr>
            <w:r w:rsidRPr="00F62930">
              <w:rPr>
                <w:b/>
                <w:i/>
              </w:rPr>
              <w:t>4b.</w:t>
            </w:r>
            <w:r w:rsidRPr="00F62930">
              <w:rPr>
                <w:b/>
                <w:i/>
              </w:rPr>
              <w:tab/>
              <w:t xml:space="preserve">Hvis en tredjelandsstatsborger eller statsløs, der er blevet pågrebet i forbindelse med irregulært at have </w:t>
            </w:r>
            <w:r w:rsidRPr="00F62930">
              <w:rPr>
                <w:b/>
                <w:i/>
              </w:rPr>
              <w:t>passeret en ydre grænse, indgiver en ansøgning om international beskyttelse samtidig med eller efter pågribelsen, fritages denne medlemsstat ikke fra forpligtelsen til at optage og registrere biometriske oplysninger om den pågældende tredjelandsstatsborger</w:t>
            </w:r>
            <w:r w:rsidRPr="00F62930">
              <w:rPr>
                <w:b/>
                <w:i/>
              </w:rPr>
              <w:t xml:space="preserve"> eller statsløse person i overensstemmelse med artikel 13.</w:t>
            </w:r>
          </w:p>
        </w:tc>
      </w:tr>
    </w:tbl>
    <w:p w:rsidR="006C1CE1" w:rsidRPr="00F62930" w:rsidRDefault="00F62930" w:rsidP="006C1CE1">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24</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lastRenderedPageBreak/>
        <w:t>&lt;DocAmend&gt;</w:t>
      </w:r>
      <w:r w:rsidRPr="00F62930">
        <w:t>Forslag til forordning</w:t>
      </w:r>
      <w:r w:rsidRPr="00F62930">
        <w:rPr>
          <w:rStyle w:val="HideTWBExt"/>
          <w:b w:val="0"/>
          <w:noProof w:val="0"/>
        </w:rPr>
        <w:t>&lt;/DocAmend&gt;</w:t>
      </w:r>
    </w:p>
    <w:p w:rsidR="006C1CE1" w:rsidRPr="00F62930" w:rsidRDefault="00F62930" w:rsidP="005A0F10">
      <w:pPr>
        <w:pStyle w:val="NormalBold"/>
      </w:pPr>
      <w:r w:rsidRPr="00F62930">
        <w:rPr>
          <w:rStyle w:val="HideTWBExt"/>
          <w:b w:val="0"/>
          <w:noProof w:val="0"/>
        </w:rPr>
        <w:t>&lt;Article&gt;</w:t>
      </w:r>
      <w:r w:rsidRPr="00F62930">
        <w:t>Dispositive del – nr. 14 – artikel 10 – stk. 4 c (nyt)</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6C1CE1" w:rsidP="006D69C2">
            <w:pPr>
              <w:pStyle w:val="Normal6"/>
            </w:pPr>
          </w:p>
        </w:tc>
        <w:tc>
          <w:tcPr>
            <w:tcW w:w="4876" w:type="dxa"/>
          </w:tcPr>
          <w:p w:rsidR="006C1CE1" w:rsidRPr="00F62930" w:rsidRDefault="00F62930" w:rsidP="00EF3617">
            <w:pPr>
              <w:pStyle w:val="Normal6"/>
              <w:rPr>
                <w:szCs w:val="24"/>
              </w:rPr>
            </w:pPr>
            <w:r w:rsidRPr="00F62930">
              <w:rPr>
                <w:b/>
                <w:i/>
              </w:rPr>
              <w:t>4c.</w:t>
            </w:r>
            <w:r w:rsidRPr="00F62930">
              <w:rPr>
                <w:b/>
                <w:i/>
              </w:rPr>
              <w:tab/>
              <w:t xml:space="preserve">I de tilfælde, der er omhandlet i denne artikels stk. 4a og 4b, genanvender medlemsstaterne de biometriske data, der er </w:t>
            </w:r>
            <w:r w:rsidRPr="00F62930">
              <w:rPr>
                <w:b/>
                <w:i/>
              </w:rPr>
              <w:t>optaget i henhold til artikel 13 og 14, med henblik på videregivelse til det centrale system og i det fælles identitetsregister i henhold til nærværende artikels stk. 1.</w:t>
            </w:r>
          </w:p>
        </w:tc>
      </w:tr>
    </w:tbl>
    <w:p w:rsidR="006C1CE1" w:rsidRPr="00F62930" w:rsidRDefault="00F62930" w:rsidP="006C1CE1">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25</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w:t>
      </w:r>
      <w:r w:rsidRPr="00F62930">
        <w:rPr>
          <w:rStyle w:val="HideTWBExt"/>
          <w:b w:val="0"/>
          <w:noProof w:val="0"/>
        </w:rPr>
        <w:t>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Dispositive del – nr. 16 – artikel 12 – indledning</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F62930" w:rsidP="006D69C2">
            <w:pPr>
              <w:pStyle w:val="Normal6"/>
            </w:pPr>
            <w:r w:rsidRPr="00F62930">
              <w:t xml:space="preserve">I det centrale system og i </w:t>
            </w:r>
            <w:r w:rsidRPr="00F62930">
              <w:t>CIR, hvis det er relevant, registreres kun følgende oplysninger:</w:t>
            </w:r>
          </w:p>
        </w:tc>
        <w:tc>
          <w:tcPr>
            <w:tcW w:w="4876" w:type="dxa"/>
          </w:tcPr>
          <w:p w:rsidR="006C1CE1" w:rsidRPr="00F62930" w:rsidRDefault="00F62930" w:rsidP="006D69C2">
            <w:pPr>
              <w:pStyle w:val="Normal6"/>
              <w:rPr>
                <w:szCs w:val="24"/>
              </w:rPr>
            </w:pPr>
            <w:r w:rsidRPr="00F62930">
              <w:t>I det centrale system og i CIR, hvis det er relevant, registreres kun følgende oplysninger</w:t>
            </w:r>
            <w:r w:rsidRPr="00F62930">
              <w:rPr>
                <w:b/>
                <w:i/>
              </w:rPr>
              <w:t>, i overensstemmelse med artikel 4, stk. 2</w:t>
            </w:r>
            <w:r w:rsidRPr="00F62930">
              <w:t>:</w:t>
            </w:r>
          </w:p>
        </w:tc>
      </w:tr>
    </w:tbl>
    <w:p w:rsidR="006C1CE1" w:rsidRPr="00F62930" w:rsidRDefault="00F62930" w:rsidP="006C1CE1">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26</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Dispositive del – nr. 16 – artikel 12 – litra o</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w:t>
            </w:r>
            <w:r w:rsidRPr="00F62930">
              <w:t>slag</w:t>
            </w:r>
          </w:p>
        </w:tc>
      </w:tr>
      <w:tr w:rsidR="00D2636B" w:rsidRPr="00F62930" w:rsidTr="006D69C2">
        <w:trPr>
          <w:jc w:val="center"/>
        </w:trPr>
        <w:tc>
          <w:tcPr>
            <w:tcW w:w="4876" w:type="dxa"/>
          </w:tcPr>
          <w:p w:rsidR="006C1CE1" w:rsidRPr="00F62930" w:rsidRDefault="00F62930" w:rsidP="006D69C2">
            <w:pPr>
              <w:pStyle w:val="Normal6"/>
            </w:pPr>
            <w:r w:rsidRPr="00F62930">
              <w:t>o)</w:t>
            </w:r>
            <w:r w:rsidRPr="00F62930">
              <w:tab/>
              <w:t>dato for videregivelse af oplysningerne til det centrale system og til CIR, hvis det er relevant</w:t>
            </w:r>
          </w:p>
        </w:tc>
        <w:tc>
          <w:tcPr>
            <w:tcW w:w="4876" w:type="dxa"/>
          </w:tcPr>
          <w:p w:rsidR="006C1CE1" w:rsidRPr="00F62930" w:rsidRDefault="00F62930" w:rsidP="006D69C2">
            <w:pPr>
              <w:pStyle w:val="Normal6"/>
              <w:rPr>
                <w:szCs w:val="24"/>
              </w:rPr>
            </w:pPr>
            <w:r w:rsidRPr="00F62930">
              <w:t>o)</w:t>
            </w:r>
            <w:r w:rsidRPr="00F62930">
              <w:tab/>
              <w:t>dato for videregivelse af oplysningerne til det centrale system og til CIR, hvis det er relevant</w:t>
            </w:r>
            <w:r w:rsidRPr="00F62930">
              <w:rPr>
                <w:b/>
                <w:i/>
              </w:rPr>
              <w:t>, i overensstemmelse med artikel 4, stk. 2</w:t>
            </w:r>
          </w:p>
        </w:tc>
      </w:tr>
    </w:tbl>
    <w:p w:rsidR="006C1CE1" w:rsidRPr="00F62930" w:rsidRDefault="00F62930" w:rsidP="006C1CE1">
      <w:pPr>
        <w:pStyle w:val="Olang"/>
        <w:rPr>
          <w:noProof w:val="0"/>
        </w:rPr>
      </w:pPr>
      <w:r w:rsidRPr="00F62930">
        <w:rPr>
          <w:noProof w:val="0"/>
        </w:rPr>
        <w:lastRenderedPageBreak/>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27</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 xml:space="preserve">Dispositive del – nr. 16 a (nyt) – artikel 12 a </w:t>
      </w:r>
      <w:r w:rsidRPr="00F62930">
        <w:t>(ny)</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6C1CE1" w:rsidP="006D69C2">
            <w:pPr>
              <w:pStyle w:val="Normal6"/>
            </w:pPr>
          </w:p>
        </w:tc>
        <w:tc>
          <w:tcPr>
            <w:tcW w:w="4876" w:type="dxa"/>
          </w:tcPr>
          <w:p w:rsidR="006C1CE1" w:rsidRPr="00F62930" w:rsidRDefault="00F62930" w:rsidP="00211B52">
            <w:pPr>
              <w:pStyle w:val="Normal6"/>
              <w:jc w:val="center"/>
              <w:rPr>
                <w:szCs w:val="24"/>
              </w:rPr>
            </w:pPr>
            <w:r w:rsidRPr="00F62930">
              <w:rPr>
                <w:b/>
                <w:i/>
              </w:rPr>
              <w:t>Artikel 12a</w:t>
            </w:r>
          </w:p>
        </w:tc>
      </w:tr>
      <w:tr w:rsidR="00D2636B" w:rsidRPr="00F62930" w:rsidTr="006D69C2">
        <w:trPr>
          <w:jc w:val="center"/>
        </w:trPr>
        <w:tc>
          <w:tcPr>
            <w:tcW w:w="4876" w:type="dxa"/>
          </w:tcPr>
          <w:p w:rsidR="006C1CE1" w:rsidRPr="00F62930" w:rsidRDefault="006C1CE1" w:rsidP="006D69C2">
            <w:pPr>
              <w:pStyle w:val="Normal6"/>
            </w:pPr>
          </w:p>
        </w:tc>
        <w:tc>
          <w:tcPr>
            <w:tcW w:w="4876" w:type="dxa"/>
          </w:tcPr>
          <w:p w:rsidR="006C1CE1" w:rsidRPr="00F62930" w:rsidRDefault="00F62930" w:rsidP="00211B52">
            <w:pPr>
              <w:pStyle w:val="Normal6"/>
              <w:jc w:val="center"/>
              <w:rPr>
                <w:szCs w:val="24"/>
              </w:rPr>
            </w:pPr>
            <w:r w:rsidRPr="00F62930">
              <w:rPr>
                <w:b/>
                <w:i/>
              </w:rPr>
              <w:t>Indsamling og videregivelse af fingeraftryks- og ansigtsbilledoplysninger</w:t>
            </w:r>
          </w:p>
        </w:tc>
      </w:tr>
      <w:tr w:rsidR="00D2636B" w:rsidRPr="00F62930" w:rsidTr="006D69C2">
        <w:trPr>
          <w:jc w:val="center"/>
        </w:trPr>
        <w:tc>
          <w:tcPr>
            <w:tcW w:w="4876" w:type="dxa"/>
          </w:tcPr>
          <w:p w:rsidR="006C1CE1" w:rsidRPr="00F62930" w:rsidRDefault="006C1CE1" w:rsidP="006D69C2">
            <w:pPr>
              <w:pStyle w:val="Normal6"/>
            </w:pPr>
          </w:p>
        </w:tc>
        <w:tc>
          <w:tcPr>
            <w:tcW w:w="4876" w:type="dxa"/>
          </w:tcPr>
          <w:p w:rsidR="006C1CE1" w:rsidRPr="00F62930" w:rsidRDefault="00F62930" w:rsidP="006D69C2">
            <w:pPr>
              <w:pStyle w:val="Normal6"/>
              <w:rPr>
                <w:szCs w:val="24"/>
              </w:rPr>
            </w:pPr>
            <w:r w:rsidRPr="00F62930">
              <w:rPr>
                <w:b/>
                <w:i/>
              </w:rPr>
              <w:t xml:space="preserve">1. </w:t>
            </w:r>
            <w:r w:rsidRPr="00F62930">
              <w:rPr>
                <w:b/>
                <w:i/>
              </w:rPr>
              <w:tab/>
              <w:t xml:space="preserve">De enkelte medlemsstater optager omgående fingeraftryk af samtlige fingre og et ansigtsbillede af alle </w:t>
            </w:r>
            <w:r w:rsidRPr="00F62930">
              <w:rPr>
                <w:b/>
                <w:i/>
              </w:rPr>
              <w:t>genbosatte tredjelandsstatsborgere eller statsløse, der er fyldt seks år, ved ankomsten til medlemsstatens territorium, og sender fingeraftrykkene og ansigtsbilledet sammen med de andre oplysninger, der er omhandlet i artikel 10 forordning (EU) nr…/..., ti</w:t>
            </w:r>
            <w:r w:rsidRPr="00F62930">
              <w:rPr>
                <w:b/>
                <w:i/>
              </w:rPr>
              <w:t>l det centrale system.</w:t>
            </w:r>
          </w:p>
        </w:tc>
      </w:tr>
      <w:tr w:rsidR="00D2636B" w:rsidRPr="00F62930" w:rsidTr="006D69C2">
        <w:trPr>
          <w:jc w:val="center"/>
        </w:trPr>
        <w:tc>
          <w:tcPr>
            <w:tcW w:w="4876" w:type="dxa"/>
          </w:tcPr>
          <w:p w:rsidR="006C1CE1" w:rsidRPr="00F62930" w:rsidRDefault="006C1CE1" w:rsidP="006D69C2">
            <w:pPr>
              <w:pStyle w:val="Normal6"/>
            </w:pPr>
          </w:p>
        </w:tc>
        <w:tc>
          <w:tcPr>
            <w:tcW w:w="4876" w:type="dxa"/>
          </w:tcPr>
          <w:p w:rsidR="006C1CE1" w:rsidRPr="00F62930" w:rsidRDefault="00F62930" w:rsidP="006D69C2">
            <w:pPr>
              <w:pStyle w:val="Normal6"/>
              <w:rPr>
                <w:szCs w:val="24"/>
              </w:rPr>
            </w:pPr>
            <w:r w:rsidRPr="00F62930">
              <w:rPr>
                <w:b/>
                <w:i/>
              </w:rPr>
              <w:t>Manglende opfyldelse af kravet om straks at optage alle fingeraftryk og ansigtsbilledet fritager ikke medlemsstaterne for deres pligt til at optage fingeraftryk eller ansigtsbillede og sende dem til det centrale system. Såfremt fin</w:t>
            </w:r>
            <w:r w:rsidRPr="00F62930">
              <w:rPr>
                <w:b/>
                <w:i/>
              </w:rPr>
              <w:t>gerspidsernes tilstand ikke gør det muligt at optage fingeraftryk af en kvalitet, der kan bruges til hensigtsmæssig sammenligning i medfør af artikel 26, optager oprindelsesmedlemsstaten på ny ansøgerens fingeraftryk og sender dem igen snarest muligt og se</w:t>
            </w:r>
            <w:r w:rsidRPr="00F62930">
              <w:rPr>
                <w:b/>
                <w:i/>
              </w:rPr>
              <w:t>nest 48 timer efter vellykket fingeraftryksoptagelse.</w:t>
            </w:r>
          </w:p>
        </w:tc>
      </w:tr>
      <w:tr w:rsidR="00D2636B" w:rsidRPr="00F62930" w:rsidTr="006D69C2">
        <w:trPr>
          <w:jc w:val="center"/>
        </w:trPr>
        <w:tc>
          <w:tcPr>
            <w:tcW w:w="4876" w:type="dxa"/>
          </w:tcPr>
          <w:p w:rsidR="006C1CE1" w:rsidRPr="00F62930" w:rsidRDefault="006C1CE1" w:rsidP="006D69C2">
            <w:pPr>
              <w:pStyle w:val="Normal6"/>
            </w:pPr>
          </w:p>
        </w:tc>
        <w:tc>
          <w:tcPr>
            <w:tcW w:w="4876" w:type="dxa"/>
          </w:tcPr>
          <w:p w:rsidR="006C1CE1" w:rsidRPr="00F62930" w:rsidRDefault="00F62930" w:rsidP="006D69C2">
            <w:pPr>
              <w:pStyle w:val="Normal6"/>
              <w:rPr>
                <w:szCs w:val="24"/>
              </w:rPr>
            </w:pPr>
            <w:r w:rsidRPr="00F62930">
              <w:rPr>
                <w:b/>
                <w:i/>
              </w:rPr>
              <w:t xml:space="preserve">2. </w:t>
            </w:r>
            <w:r w:rsidRPr="00F62930">
              <w:rPr>
                <w:b/>
                <w:i/>
              </w:rPr>
              <w:tab/>
              <w:t>Når det ikke er muligt at optage fingeraftryk, ansigtsbillede eller begge dele af en genbosat tredjelandsstatsborger eller statsløs på grund af foranstaltninger, der træffes af hensyn til den pågæ</w:t>
            </w:r>
            <w:r w:rsidRPr="00F62930">
              <w:rPr>
                <w:b/>
                <w:i/>
              </w:rPr>
              <w:t xml:space="preserve">ldendes helbred eller af hensyn til folkesundheden, optager og videresender medlemsstaterne som en undtagelse fra </w:t>
            </w:r>
            <w:r w:rsidRPr="00F62930">
              <w:rPr>
                <w:b/>
                <w:i/>
              </w:rPr>
              <w:lastRenderedPageBreak/>
              <w:t>stk. 1 sådanne fingeraftryk, et sådant ansigtsbillede eller begge dele snarest muligt og senest 48 timer efter, at disse sundhedsmæssige hensy</w:t>
            </w:r>
            <w:r w:rsidRPr="00F62930">
              <w:rPr>
                <w:b/>
                <w:i/>
              </w:rPr>
              <w:t>n ikke længere er nødvendige.</w:t>
            </w:r>
          </w:p>
        </w:tc>
      </w:tr>
    </w:tbl>
    <w:p w:rsidR="006C1CE1" w:rsidRPr="00F62930" w:rsidRDefault="00F62930" w:rsidP="006C1CE1">
      <w:pPr>
        <w:pStyle w:val="Olang"/>
        <w:rPr>
          <w:noProof w:val="0"/>
        </w:rPr>
      </w:pPr>
      <w:r w:rsidRPr="00F62930">
        <w:rPr>
          <w:noProof w:val="0"/>
        </w:rPr>
        <w:lastRenderedPageBreak/>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075CA9" w:rsidRPr="00F62930" w:rsidRDefault="00F62930" w:rsidP="00075CA9">
      <w:pPr>
        <w:pStyle w:val="JustificationTitle"/>
        <w:rPr>
          <w:noProof w:val="0"/>
        </w:rPr>
      </w:pPr>
      <w:r w:rsidRPr="00F62930">
        <w:rPr>
          <w:rStyle w:val="HideTWBExt"/>
          <w:i w:val="0"/>
          <w:noProof w:val="0"/>
        </w:rPr>
        <w:t>&lt;TitreJust&gt;</w:t>
      </w:r>
      <w:r w:rsidRPr="00F62930">
        <w:rPr>
          <w:noProof w:val="0"/>
        </w:rPr>
        <w:t>Begrundelse</w:t>
      </w:r>
      <w:r w:rsidRPr="00F62930">
        <w:rPr>
          <w:rStyle w:val="HideTWBExt"/>
          <w:i w:val="0"/>
          <w:noProof w:val="0"/>
        </w:rPr>
        <w:t>&lt;/TitreJust&gt;</w:t>
      </w:r>
    </w:p>
    <w:p w:rsidR="00075CA9" w:rsidRPr="00F62930" w:rsidRDefault="00F62930" w:rsidP="006C1CE1">
      <w:pPr>
        <w:rPr>
          <w:i/>
        </w:rPr>
      </w:pPr>
      <w:r w:rsidRPr="00F62930">
        <w:rPr>
          <w:i/>
        </w:rPr>
        <w:t>Genindførelse af Parlamentets holdning til denne kategori af personer, der skal registreres i Eurodac. Yderligere forklaringer findes i ordførerens begrundels</w:t>
      </w:r>
      <w:r w:rsidRPr="00F62930">
        <w:rPr>
          <w:i/>
        </w:rPr>
        <w:t>e.</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28</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Dispositive del – nr. 16 b (nyt) – artikel 12 b (ny)</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6C1CE1" w:rsidP="006D69C2">
            <w:pPr>
              <w:pStyle w:val="Normal6"/>
            </w:pPr>
          </w:p>
        </w:tc>
        <w:tc>
          <w:tcPr>
            <w:tcW w:w="4876" w:type="dxa"/>
          </w:tcPr>
          <w:p w:rsidR="006C1CE1" w:rsidRPr="00F62930" w:rsidRDefault="00F62930" w:rsidP="00211B52">
            <w:pPr>
              <w:pStyle w:val="Normal6"/>
              <w:jc w:val="center"/>
              <w:rPr>
                <w:szCs w:val="24"/>
              </w:rPr>
            </w:pPr>
            <w:r w:rsidRPr="00F62930">
              <w:rPr>
                <w:b/>
                <w:i/>
              </w:rPr>
              <w:t>Artikel 12b</w:t>
            </w:r>
          </w:p>
        </w:tc>
      </w:tr>
      <w:tr w:rsidR="00D2636B" w:rsidRPr="00F62930" w:rsidTr="006D69C2">
        <w:trPr>
          <w:jc w:val="center"/>
        </w:trPr>
        <w:tc>
          <w:tcPr>
            <w:tcW w:w="4876" w:type="dxa"/>
          </w:tcPr>
          <w:p w:rsidR="006354F4" w:rsidRPr="00F62930" w:rsidRDefault="006354F4" w:rsidP="006D69C2">
            <w:pPr>
              <w:pStyle w:val="Normal6"/>
            </w:pPr>
          </w:p>
        </w:tc>
        <w:tc>
          <w:tcPr>
            <w:tcW w:w="4876" w:type="dxa"/>
          </w:tcPr>
          <w:p w:rsidR="006354F4" w:rsidRPr="00F62930" w:rsidRDefault="00F62930" w:rsidP="006354F4">
            <w:pPr>
              <w:pStyle w:val="Normal6"/>
              <w:jc w:val="center"/>
              <w:rPr>
                <w:b/>
                <w:i/>
              </w:rPr>
            </w:pPr>
            <w:r w:rsidRPr="00F62930">
              <w:rPr>
                <w:b/>
                <w:i/>
              </w:rPr>
              <w:t>Registrering af oplysninger</w:t>
            </w:r>
          </w:p>
        </w:tc>
      </w:tr>
      <w:tr w:rsidR="00D2636B" w:rsidRPr="00F62930" w:rsidTr="006D69C2">
        <w:trPr>
          <w:jc w:val="center"/>
        </w:trPr>
        <w:tc>
          <w:tcPr>
            <w:tcW w:w="4876" w:type="dxa"/>
          </w:tcPr>
          <w:p w:rsidR="006354F4" w:rsidRPr="00F62930" w:rsidRDefault="006354F4" w:rsidP="006D69C2">
            <w:pPr>
              <w:pStyle w:val="Normal6"/>
            </w:pPr>
          </w:p>
        </w:tc>
        <w:tc>
          <w:tcPr>
            <w:tcW w:w="4876" w:type="dxa"/>
          </w:tcPr>
          <w:p w:rsidR="006354F4" w:rsidRPr="00F62930" w:rsidRDefault="00F62930" w:rsidP="00211B52">
            <w:pPr>
              <w:pStyle w:val="Normal6"/>
              <w:rPr>
                <w:b/>
                <w:i/>
              </w:rPr>
            </w:pPr>
            <w:r w:rsidRPr="00F62930">
              <w:rPr>
                <w:b/>
                <w:i/>
              </w:rPr>
              <w:t xml:space="preserve">I det centrale system registreres kun følgende oplysninger: </w:t>
            </w:r>
          </w:p>
        </w:tc>
      </w:tr>
      <w:tr w:rsidR="00D2636B" w:rsidRPr="00F62930" w:rsidTr="006D69C2">
        <w:trPr>
          <w:jc w:val="center"/>
        </w:trPr>
        <w:tc>
          <w:tcPr>
            <w:tcW w:w="4876" w:type="dxa"/>
          </w:tcPr>
          <w:p w:rsidR="006C1CE1" w:rsidRPr="00F62930" w:rsidRDefault="006C1CE1" w:rsidP="006D69C2">
            <w:pPr>
              <w:pStyle w:val="Normal6"/>
            </w:pPr>
          </w:p>
        </w:tc>
        <w:tc>
          <w:tcPr>
            <w:tcW w:w="4876" w:type="dxa"/>
          </w:tcPr>
          <w:p w:rsidR="006C1CE1" w:rsidRPr="00F62930" w:rsidRDefault="00F62930" w:rsidP="006D69C2">
            <w:pPr>
              <w:pStyle w:val="Normal6"/>
              <w:rPr>
                <w:szCs w:val="24"/>
              </w:rPr>
            </w:pPr>
            <w:r w:rsidRPr="00F62930">
              <w:rPr>
                <w:b/>
                <w:i/>
              </w:rPr>
              <w:t xml:space="preserve">a) </w:t>
            </w:r>
            <w:r w:rsidRPr="00F62930">
              <w:rPr>
                <w:b/>
                <w:i/>
              </w:rPr>
              <w:tab/>
              <w:t>fingeraftryksoplysninger</w:t>
            </w:r>
          </w:p>
        </w:tc>
      </w:tr>
      <w:tr w:rsidR="00D2636B" w:rsidRPr="00F62930" w:rsidTr="006D69C2">
        <w:trPr>
          <w:jc w:val="center"/>
        </w:trPr>
        <w:tc>
          <w:tcPr>
            <w:tcW w:w="4876" w:type="dxa"/>
          </w:tcPr>
          <w:p w:rsidR="006C1CE1" w:rsidRPr="00F62930" w:rsidRDefault="006C1CE1" w:rsidP="006D69C2">
            <w:pPr>
              <w:pStyle w:val="Normal6"/>
            </w:pPr>
          </w:p>
        </w:tc>
        <w:tc>
          <w:tcPr>
            <w:tcW w:w="4876" w:type="dxa"/>
          </w:tcPr>
          <w:p w:rsidR="006C1CE1" w:rsidRPr="00F62930" w:rsidRDefault="00F62930" w:rsidP="006D69C2">
            <w:pPr>
              <w:pStyle w:val="Normal6"/>
              <w:rPr>
                <w:szCs w:val="24"/>
              </w:rPr>
            </w:pPr>
            <w:r w:rsidRPr="00F62930">
              <w:rPr>
                <w:b/>
                <w:i/>
              </w:rPr>
              <w:t xml:space="preserve">b) </w:t>
            </w:r>
            <w:r w:rsidRPr="00F62930">
              <w:rPr>
                <w:b/>
                <w:i/>
              </w:rPr>
              <w:tab/>
              <w:t>et ansigtsbillede</w:t>
            </w:r>
          </w:p>
        </w:tc>
      </w:tr>
      <w:tr w:rsidR="00D2636B" w:rsidRPr="00F62930" w:rsidTr="006D69C2">
        <w:trPr>
          <w:jc w:val="center"/>
        </w:trPr>
        <w:tc>
          <w:tcPr>
            <w:tcW w:w="4876" w:type="dxa"/>
          </w:tcPr>
          <w:p w:rsidR="006C1CE1" w:rsidRPr="00F62930" w:rsidRDefault="006C1CE1" w:rsidP="006D69C2">
            <w:pPr>
              <w:pStyle w:val="Normal6"/>
            </w:pPr>
          </w:p>
        </w:tc>
        <w:tc>
          <w:tcPr>
            <w:tcW w:w="4876" w:type="dxa"/>
          </w:tcPr>
          <w:p w:rsidR="006C1CE1" w:rsidRPr="00F62930" w:rsidRDefault="00F62930" w:rsidP="006D69C2">
            <w:pPr>
              <w:pStyle w:val="Normal6"/>
              <w:rPr>
                <w:szCs w:val="24"/>
              </w:rPr>
            </w:pPr>
            <w:r w:rsidRPr="00F62930">
              <w:rPr>
                <w:b/>
                <w:i/>
              </w:rPr>
              <w:t xml:space="preserve">c) </w:t>
            </w:r>
            <w:r w:rsidRPr="00F62930">
              <w:rPr>
                <w:b/>
                <w:i/>
              </w:rPr>
              <w:tab/>
              <w:t xml:space="preserve">efternavn(e) og fornavn(e), fødenavn(e) og </w:t>
            </w:r>
            <w:r w:rsidRPr="00F62930">
              <w:rPr>
                <w:b/>
                <w:i/>
              </w:rPr>
              <w:t>tidligere anvendte navne og eventuelle kaldenavne, som kan registreres særskilt</w:t>
            </w:r>
          </w:p>
        </w:tc>
      </w:tr>
      <w:tr w:rsidR="00D2636B" w:rsidRPr="00F62930" w:rsidTr="006D69C2">
        <w:trPr>
          <w:jc w:val="center"/>
        </w:trPr>
        <w:tc>
          <w:tcPr>
            <w:tcW w:w="4876" w:type="dxa"/>
          </w:tcPr>
          <w:p w:rsidR="006C1CE1" w:rsidRPr="00F62930" w:rsidRDefault="006C1CE1" w:rsidP="006D69C2">
            <w:pPr>
              <w:pStyle w:val="Normal6"/>
            </w:pPr>
          </w:p>
        </w:tc>
        <w:tc>
          <w:tcPr>
            <w:tcW w:w="4876" w:type="dxa"/>
          </w:tcPr>
          <w:p w:rsidR="006C1CE1" w:rsidRPr="00F62930" w:rsidRDefault="00F62930" w:rsidP="006D69C2">
            <w:pPr>
              <w:pStyle w:val="Normal6"/>
              <w:rPr>
                <w:szCs w:val="24"/>
              </w:rPr>
            </w:pPr>
            <w:r w:rsidRPr="00F62930">
              <w:rPr>
                <w:b/>
                <w:i/>
              </w:rPr>
              <w:t xml:space="preserve">d) </w:t>
            </w:r>
            <w:r w:rsidRPr="00F62930">
              <w:rPr>
                <w:b/>
                <w:i/>
              </w:rPr>
              <w:tab/>
              <w:t>nationalitet(er)</w:t>
            </w:r>
          </w:p>
        </w:tc>
      </w:tr>
      <w:tr w:rsidR="00D2636B" w:rsidRPr="00F62930" w:rsidTr="006D69C2">
        <w:trPr>
          <w:jc w:val="center"/>
        </w:trPr>
        <w:tc>
          <w:tcPr>
            <w:tcW w:w="4876" w:type="dxa"/>
          </w:tcPr>
          <w:p w:rsidR="006C1CE1" w:rsidRPr="00F62930" w:rsidRDefault="006C1CE1" w:rsidP="006D69C2">
            <w:pPr>
              <w:pStyle w:val="Normal6"/>
            </w:pPr>
          </w:p>
        </w:tc>
        <w:tc>
          <w:tcPr>
            <w:tcW w:w="4876" w:type="dxa"/>
          </w:tcPr>
          <w:p w:rsidR="006C1CE1" w:rsidRPr="00F62930" w:rsidRDefault="00F62930" w:rsidP="006D69C2">
            <w:pPr>
              <w:pStyle w:val="Normal6"/>
              <w:rPr>
                <w:szCs w:val="24"/>
              </w:rPr>
            </w:pPr>
            <w:r w:rsidRPr="00F62930">
              <w:rPr>
                <w:b/>
                <w:i/>
              </w:rPr>
              <w:t xml:space="preserve">e) </w:t>
            </w:r>
            <w:r w:rsidRPr="00F62930">
              <w:rPr>
                <w:b/>
                <w:i/>
              </w:rPr>
              <w:tab/>
              <w:t>fødested og fødselsdato</w:t>
            </w:r>
          </w:p>
        </w:tc>
      </w:tr>
      <w:tr w:rsidR="00D2636B" w:rsidRPr="00F62930" w:rsidTr="006D69C2">
        <w:trPr>
          <w:jc w:val="center"/>
        </w:trPr>
        <w:tc>
          <w:tcPr>
            <w:tcW w:w="4876" w:type="dxa"/>
          </w:tcPr>
          <w:p w:rsidR="006C1CE1" w:rsidRPr="00F62930" w:rsidRDefault="006C1CE1" w:rsidP="006D69C2">
            <w:pPr>
              <w:pStyle w:val="Normal6"/>
            </w:pPr>
          </w:p>
        </w:tc>
        <w:tc>
          <w:tcPr>
            <w:tcW w:w="4876" w:type="dxa"/>
          </w:tcPr>
          <w:p w:rsidR="006C1CE1" w:rsidRPr="00F62930" w:rsidRDefault="00F62930" w:rsidP="006D69C2">
            <w:pPr>
              <w:pStyle w:val="Normal6"/>
              <w:rPr>
                <w:szCs w:val="24"/>
              </w:rPr>
            </w:pPr>
            <w:r w:rsidRPr="00F62930">
              <w:rPr>
                <w:b/>
                <w:i/>
              </w:rPr>
              <w:t xml:space="preserve">f) </w:t>
            </w:r>
            <w:r w:rsidRPr="00F62930">
              <w:rPr>
                <w:b/>
                <w:i/>
              </w:rPr>
              <w:tab/>
              <w:t>genbosættelsesmedlemsstaten, sted og dato for registreringen</w:t>
            </w:r>
          </w:p>
        </w:tc>
      </w:tr>
      <w:tr w:rsidR="00D2636B" w:rsidRPr="00F62930" w:rsidTr="006D69C2">
        <w:trPr>
          <w:jc w:val="center"/>
        </w:trPr>
        <w:tc>
          <w:tcPr>
            <w:tcW w:w="4876" w:type="dxa"/>
          </w:tcPr>
          <w:p w:rsidR="006C1CE1" w:rsidRPr="00F62930" w:rsidRDefault="006C1CE1" w:rsidP="006D69C2">
            <w:pPr>
              <w:pStyle w:val="Normal6"/>
            </w:pPr>
          </w:p>
        </w:tc>
        <w:tc>
          <w:tcPr>
            <w:tcW w:w="4876" w:type="dxa"/>
          </w:tcPr>
          <w:p w:rsidR="006C1CE1" w:rsidRPr="00F62930" w:rsidRDefault="00F62930" w:rsidP="006D69C2">
            <w:pPr>
              <w:pStyle w:val="Normal6"/>
              <w:rPr>
                <w:szCs w:val="24"/>
              </w:rPr>
            </w:pPr>
            <w:r w:rsidRPr="00F62930">
              <w:rPr>
                <w:b/>
                <w:i/>
              </w:rPr>
              <w:t xml:space="preserve">g) </w:t>
            </w:r>
            <w:r w:rsidRPr="00F62930">
              <w:rPr>
                <w:b/>
                <w:i/>
              </w:rPr>
              <w:tab/>
              <w:t>køn</w:t>
            </w:r>
          </w:p>
        </w:tc>
      </w:tr>
      <w:tr w:rsidR="00D2636B" w:rsidRPr="00F62930" w:rsidTr="006D69C2">
        <w:trPr>
          <w:jc w:val="center"/>
        </w:trPr>
        <w:tc>
          <w:tcPr>
            <w:tcW w:w="4876" w:type="dxa"/>
          </w:tcPr>
          <w:p w:rsidR="006C1CE1" w:rsidRPr="00F62930" w:rsidRDefault="006C1CE1" w:rsidP="006D69C2">
            <w:pPr>
              <w:pStyle w:val="Normal6"/>
            </w:pPr>
          </w:p>
        </w:tc>
        <w:tc>
          <w:tcPr>
            <w:tcW w:w="4876" w:type="dxa"/>
          </w:tcPr>
          <w:p w:rsidR="006C1CE1" w:rsidRPr="00F62930" w:rsidRDefault="00F62930" w:rsidP="006D69C2">
            <w:pPr>
              <w:pStyle w:val="Normal6"/>
              <w:rPr>
                <w:szCs w:val="24"/>
              </w:rPr>
            </w:pPr>
            <w:r w:rsidRPr="00F62930">
              <w:rPr>
                <w:b/>
                <w:i/>
              </w:rPr>
              <w:t xml:space="preserve">h) </w:t>
            </w:r>
            <w:r w:rsidRPr="00F62930">
              <w:rPr>
                <w:b/>
                <w:i/>
              </w:rPr>
              <w:tab/>
            </w:r>
            <w:r w:rsidRPr="00F62930">
              <w:rPr>
                <w:b/>
                <w:i/>
              </w:rPr>
              <w:t>i givet fald identitetsdokumentets eller rejsedokumentets art og nummer udstedelseslandets kode på tre bogstaver og gyldighed</w:t>
            </w:r>
          </w:p>
        </w:tc>
      </w:tr>
      <w:tr w:rsidR="00D2636B" w:rsidRPr="00F62930" w:rsidTr="006D69C2">
        <w:trPr>
          <w:jc w:val="center"/>
        </w:trPr>
        <w:tc>
          <w:tcPr>
            <w:tcW w:w="4876" w:type="dxa"/>
          </w:tcPr>
          <w:p w:rsidR="006C1CE1" w:rsidRPr="00F62930" w:rsidRDefault="006C1CE1" w:rsidP="006D69C2">
            <w:pPr>
              <w:pStyle w:val="Normal6"/>
            </w:pPr>
          </w:p>
        </w:tc>
        <w:tc>
          <w:tcPr>
            <w:tcW w:w="4876" w:type="dxa"/>
          </w:tcPr>
          <w:p w:rsidR="006C1CE1" w:rsidRPr="00F62930" w:rsidRDefault="00F62930" w:rsidP="006D69C2">
            <w:pPr>
              <w:pStyle w:val="Normal6"/>
              <w:rPr>
                <w:szCs w:val="24"/>
              </w:rPr>
            </w:pPr>
            <w:r w:rsidRPr="00F62930">
              <w:rPr>
                <w:b/>
                <w:i/>
              </w:rPr>
              <w:t xml:space="preserve">i) </w:t>
            </w:r>
            <w:r w:rsidRPr="00F62930">
              <w:rPr>
                <w:b/>
                <w:i/>
              </w:rPr>
              <w:tab/>
              <w:t>det referencenummer, oprindelsesmedlemsstaten bruger</w:t>
            </w:r>
          </w:p>
        </w:tc>
      </w:tr>
      <w:tr w:rsidR="00D2636B" w:rsidRPr="00F62930" w:rsidTr="006D69C2">
        <w:trPr>
          <w:jc w:val="center"/>
        </w:trPr>
        <w:tc>
          <w:tcPr>
            <w:tcW w:w="4876" w:type="dxa"/>
          </w:tcPr>
          <w:p w:rsidR="006C1CE1" w:rsidRPr="00F62930" w:rsidRDefault="006C1CE1" w:rsidP="006D69C2">
            <w:pPr>
              <w:pStyle w:val="Normal6"/>
            </w:pPr>
          </w:p>
        </w:tc>
        <w:tc>
          <w:tcPr>
            <w:tcW w:w="4876" w:type="dxa"/>
          </w:tcPr>
          <w:p w:rsidR="006C1CE1" w:rsidRPr="00F62930" w:rsidRDefault="00F62930" w:rsidP="006D69C2">
            <w:pPr>
              <w:pStyle w:val="Normal6"/>
              <w:rPr>
                <w:szCs w:val="24"/>
              </w:rPr>
            </w:pPr>
            <w:r w:rsidRPr="00F62930">
              <w:rPr>
                <w:b/>
                <w:i/>
              </w:rPr>
              <w:t xml:space="preserve">j) </w:t>
            </w:r>
            <w:r w:rsidRPr="00F62930">
              <w:rPr>
                <w:b/>
                <w:i/>
              </w:rPr>
              <w:tab/>
              <w:t>dato for optagelse af fingeraftryk og/eller ansigtsbillede</w:t>
            </w:r>
          </w:p>
        </w:tc>
      </w:tr>
      <w:tr w:rsidR="00D2636B" w:rsidRPr="00F62930" w:rsidTr="006D69C2">
        <w:trPr>
          <w:jc w:val="center"/>
        </w:trPr>
        <w:tc>
          <w:tcPr>
            <w:tcW w:w="4876" w:type="dxa"/>
          </w:tcPr>
          <w:p w:rsidR="006C1CE1" w:rsidRPr="00F62930" w:rsidRDefault="006C1CE1" w:rsidP="006D69C2">
            <w:pPr>
              <w:pStyle w:val="Normal6"/>
            </w:pPr>
          </w:p>
        </w:tc>
        <w:tc>
          <w:tcPr>
            <w:tcW w:w="4876" w:type="dxa"/>
          </w:tcPr>
          <w:p w:rsidR="006C1CE1" w:rsidRPr="00F62930" w:rsidRDefault="00F62930" w:rsidP="006D69C2">
            <w:pPr>
              <w:pStyle w:val="Normal6"/>
              <w:rPr>
                <w:szCs w:val="24"/>
              </w:rPr>
            </w:pPr>
            <w:r w:rsidRPr="00F62930">
              <w:rPr>
                <w:b/>
                <w:i/>
              </w:rPr>
              <w:t xml:space="preserve">k) </w:t>
            </w:r>
            <w:r w:rsidRPr="00F62930">
              <w:rPr>
                <w:b/>
                <w:i/>
              </w:rPr>
              <w:tab/>
            </w:r>
            <w:r w:rsidRPr="00F62930">
              <w:rPr>
                <w:b/>
                <w:i/>
              </w:rPr>
              <w:t>dato for videregivelse af oplysningerne til det centrale system</w:t>
            </w:r>
          </w:p>
        </w:tc>
      </w:tr>
      <w:tr w:rsidR="00D2636B" w:rsidRPr="00F62930" w:rsidTr="006D69C2">
        <w:trPr>
          <w:jc w:val="center"/>
        </w:trPr>
        <w:tc>
          <w:tcPr>
            <w:tcW w:w="4876" w:type="dxa"/>
          </w:tcPr>
          <w:p w:rsidR="006C1CE1" w:rsidRPr="00F62930" w:rsidRDefault="006C1CE1" w:rsidP="006D69C2">
            <w:pPr>
              <w:pStyle w:val="Normal6"/>
            </w:pPr>
          </w:p>
        </w:tc>
        <w:tc>
          <w:tcPr>
            <w:tcW w:w="4876" w:type="dxa"/>
          </w:tcPr>
          <w:p w:rsidR="006C1CE1" w:rsidRPr="00F62930" w:rsidRDefault="00F62930" w:rsidP="006D69C2">
            <w:pPr>
              <w:pStyle w:val="Normal6"/>
              <w:rPr>
                <w:szCs w:val="24"/>
              </w:rPr>
            </w:pPr>
            <w:r w:rsidRPr="00F62930">
              <w:rPr>
                <w:b/>
                <w:i/>
              </w:rPr>
              <w:t xml:space="preserve">l) </w:t>
            </w:r>
            <w:r w:rsidRPr="00F62930">
              <w:rPr>
                <w:b/>
                <w:i/>
              </w:rPr>
              <w:tab/>
              <w:t>operatørens brugernavn.</w:t>
            </w:r>
          </w:p>
        </w:tc>
      </w:tr>
    </w:tbl>
    <w:p w:rsidR="006C1CE1" w:rsidRPr="00F62930" w:rsidRDefault="00F62930" w:rsidP="006C1CE1">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r w:rsidRPr="00F62930">
        <w:rPr>
          <w:rStyle w:val="HideTWBExt"/>
          <w:noProof w:val="0"/>
        </w:rPr>
        <w:t>&lt;/Amend&gt;</w:t>
      </w:r>
    </w:p>
    <w:p w:rsidR="006C1CE1" w:rsidRPr="00F62930" w:rsidRDefault="00F62930" w:rsidP="006C1CE1">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29</w:t>
      </w:r>
      <w:r w:rsidRPr="00F62930">
        <w:rPr>
          <w:rStyle w:val="HideTWBExt"/>
          <w:b w:val="0"/>
          <w:noProof w:val="0"/>
        </w:rPr>
        <w:t>&lt;/NumAm&gt;</w:t>
      </w:r>
    </w:p>
    <w:p w:rsidR="006C1CE1" w:rsidRPr="00F62930" w:rsidRDefault="00F62930" w:rsidP="006C1CE1">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6C1CE1" w:rsidRPr="00F62930" w:rsidRDefault="00F62930" w:rsidP="006C1CE1">
      <w:r w:rsidRPr="00F62930">
        <w:rPr>
          <w:rStyle w:val="HideTWBExt"/>
          <w:noProof w:val="0"/>
        </w:rPr>
        <w:t>&lt;/RepeatBlock-By&gt;</w:t>
      </w:r>
    </w:p>
    <w:p w:rsidR="006C1CE1" w:rsidRPr="00F62930" w:rsidRDefault="00F62930" w:rsidP="006C1CE1">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6C1CE1" w:rsidRPr="00F62930" w:rsidRDefault="00F62930" w:rsidP="006C1CE1">
      <w:pPr>
        <w:pStyle w:val="NormalBold"/>
      </w:pPr>
      <w:r w:rsidRPr="00F62930">
        <w:rPr>
          <w:rStyle w:val="HideTWBExt"/>
          <w:b w:val="0"/>
          <w:noProof w:val="0"/>
        </w:rPr>
        <w:t>&lt;Article&gt;</w:t>
      </w:r>
      <w:r w:rsidRPr="00F62930">
        <w:t>Dispositive del – nr. 17 – artikel 13 – stk. 2 – indledning</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6D69C2">
        <w:trPr>
          <w:jc w:val="center"/>
        </w:trPr>
        <w:tc>
          <w:tcPr>
            <w:tcW w:w="9752" w:type="dxa"/>
            <w:gridSpan w:val="2"/>
          </w:tcPr>
          <w:p w:rsidR="006C1CE1" w:rsidRPr="00F62930" w:rsidRDefault="006C1CE1" w:rsidP="006D69C2">
            <w:pPr>
              <w:keepNext/>
            </w:pPr>
          </w:p>
        </w:tc>
      </w:tr>
      <w:tr w:rsidR="00D2636B" w:rsidRPr="00F62930" w:rsidTr="006D69C2">
        <w:trPr>
          <w:jc w:val="center"/>
        </w:trPr>
        <w:tc>
          <w:tcPr>
            <w:tcW w:w="4876" w:type="dxa"/>
          </w:tcPr>
          <w:p w:rsidR="006C1CE1" w:rsidRPr="00F62930" w:rsidRDefault="00F62930" w:rsidP="006D69C2">
            <w:pPr>
              <w:pStyle w:val="ColumnHeading"/>
              <w:keepNext/>
            </w:pPr>
            <w:r w:rsidRPr="00F62930">
              <w:t>Kommissionens forslag</w:t>
            </w:r>
          </w:p>
        </w:tc>
        <w:tc>
          <w:tcPr>
            <w:tcW w:w="4876" w:type="dxa"/>
          </w:tcPr>
          <w:p w:rsidR="006C1CE1" w:rsidRPr="00F62930" w:rsidRDefault="00F62930" w:rsidP="006D69C2">
            <w:pPr>
              <w:pStyle w:val="ColumnHeading"/>
              <w:keepNext/>
            </w:pPr>
            <w:r w:rsidRPr="00F62930">
              <w:t>Ændringsforslag</w:t>
            </w:r>
          </w:p>
        </w:tc>
      </w:tr>
      <w:tr w:rsidR="00D2636B" w:rsidRPr="00F62930" w:rsidTr="006D69C2">
        <w:trPr>
          <w:jc w:val="center"/>
        </w:trPr>
        <w:tc>
          <w:tcPr>
            <w:tcW w:w="4876" w:type="dxa"/>
          </w:tcPr>
          <w:p w:rsidR="006C1CE1" w:rsidRPr="00F62930" w:rsidRDefault="00F62930" w:rsidP="006D69C2">
            <w:pPr>
              <w:pStyle w:val="Normal6"/>
            </w:pPr>
            <w:r w:rsidRPr="00F62930">
              <w:t>2.</w:t>
            </w:r>
            <w:r w:rsidRPr="00F62930">
              <w:tab/>
            </w:r>
            <w:r w:rsidRPr="00F62930">
              <w:t xml:space="preserve">Den pågældende medlemsstat videregiver snarest muligt og senest 72 timer efter datoen for pågribelsen til det centrale system og til CIR, hvis det er relevant, følgende oplysninger vedrørende de i stk. 1 omhandlede tredjelandsstatsborgere eller statsløse, </w:t>
            </w:r>
            <w:r w:rsidRPr="00F62930">
              <w:t>som ikke afvises:</w:t>
            </w:r>
          </w:p>
        </w:tc>
        <w:tc>
          <w:tcPr>
            <w:tcW w:w="4876" w:type="dxa"/>
          </w:tcPr>
          <w:p w:rsidR="006C1CE1" w:rsidRPr="00F62930" w:rsidRDefault="00F62930" w:rsidP="006D69C2">
            <w:pPr>
              <w:pStyle w:val="Normal6"/>
              <w:rPr>
                <w:szCs w:val="24"/>
              </w:rPr>
            </w:pPr>
            <w:r w:rsidRPr="00F62930">
              <w:t>2.</w:t>
            </w:r>
            <w:r w:rsidRPr="00F62930">
              <w:tab/>
              <w:t xml:space="preserve">Den pågældende medlemsstat videregiver snarest muligt og senest 72 timer efter datoen for pågribelsen til det centrale system og til CIR, hvis det er relevant, </w:t>
            </w:r>
            <w:r w:rsidRPr="00F62930">
              <w:rPr>
                <w:b/>
                <w:i/>
              </w:rPr>
              <w:t xml:space="preserve">i overensstemmelse med artikel 4, stk. 2, </w:t>
            </w:r>
            <w:r w:rsidRPr="00F62930">
              <w:t>følgende oplysninger vedrørende d</w:t>
            </w:r>
            <w:r w:rsidRPr="00F62930">
              <w:t>e i stk. 1 omhandlede tredjelandsstatsborgere eller statsløse, som ikke afvises:</w:t>
            </w:r>
          </w:p>
        </w:tc>
      </w:tr>
    </w:tbl>
    <w:p w:rsidR="006C1CE1" w:rsidRPr="00F62930" w:rsidRDefault="00F62930" w:rsidP="006C1CE1">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6C1CE1" w:rsidRPr="00F62930" w:rsidRDefault="00F62930" w:rsidP="006C1CE1">
      <w:pPr>
        <w:rPr>
          <w:rStyle w:val="HideTWBExt"/>
          <w:noProof w:val="0"/>
        </w:rPr>
      </w:pPr>
      <w:r w:rsidRPr="00F62930">
        <w:rPr>
          <w:rStyle w:val="HideTWBExt"/>
          <w:noProof w:val="0"/>
        </w:rPr>
        <w:t>&lt;/Amend&gt;</w:t>
      </w:r>
    </w:p>
    <w:p w:rsidR="00460CB0" w:rsidRPr="00F62930" w:rsidRDefault="00F62930" w:rsidP="00460CB0">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30</w:t>
      </w:r>
      <w:r w:rsidRPr="00F62930">
        <w:rPr>
          <w:rStyle w:val="HideTWBExt"/>
          <w:b w:val="0"/>
          <w:noProof w:val="0"/>
        </w:rPr>
        <w:t>&lt;/NumAm&gt;</w:t>
      </w:r>
    </w:p>
    <w:p w:rsidR="00460CB0" w:rsidRPr="00F62930" w:rsidRDefault="00F62930" w:rsidP="00460CB0">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460CB0" w:rsidRPr="00F62930" w:rsidRDefault="00F62930" w:rsidP="00460CB0">
      <w:r w:rsidRPr="00F62930">
        <w:rPr>
          <w:rStyle w:val="HideTWBExt"/>
          <w:noProof w:val="0"/>
        </w:rPr>
        <w:t>&lt;/RepeatBlock-By&gt;</w:t>
      </w:r>
    </w:p>
    <w:p w:rsidR="00460CB0" w:rsidRPr="00F62930" w:rsidRDefault="00F62930" w:rsidP="00460CB0">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460CB0" w:rsidRPr="00F62930" w:rsidRDefault="00F62930" w:rsidP="00460CB0">
      <w:pPr>
        <w:pStyle w:val="NormalBold"/>
      </w:pPr>
      <w:r w:rsidRPr="00F62930">
        <w:rPr>
          <w:rStyle w:val="HideTWBExt"/>
          <w:b w:val="0"/>
          <w:noProof w:val="0"/>
        </w:rPr>
        <w:t>&lt;Article&gt;</w:t>
      </w:r>
      <w:r w:rsidRPr="00F62930">
        <w:t xml:space="preserve"> Dispositive del – nr. 17 – artikel 13 – stk. 7</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264C57">
        <w:trPr>
          <w:jc w:val="center"/>
        </w:trPr>
        <w:tc>
          <w:tcPr>
            <w:tcW w:w="9752" w:type="dxa"/>
            <w:gridSpan w:val="2"/>
          </w:tcPr>
          <w:p w:rsidR="00460CB0" w:rsidRPr="00F62930" w:rsidRDefault="00460CB0" w:rsidP="00264C57">
            <w:pPr>
              <w:keepNext/>
            </w:pPr>
          </w:p>
        </w:tc>
      </w:tr>
      <w:tr w:rsidR="00D2636B" w:rsidRPr="00F62930" w:rsidTr="00264C57">
        <w:trPr>
          <w:jc w:val="center"/>
        </w:trPr>
        <w:tc>
          <w:tcPr>
            <w:tcW w:w="4876" w:type="dxa"/>
          </w:tcPr>
          <w:p w:rsidR="00460CB0" w:rsidRPr="00F62930" w:rsidRDefault="00F62930" w:rsidP="00264C57">
            <w:pPr>
              <w:pStyle w:val="ColumnHeading"/>
              <w:keepNext/>
            </w:pPr>
            <w:r w:rsidRPr="00F62930">
              <w:t>Kommissionens forslag</w:t>
            </w:r>
          </w:p>
        </w:tc>
        <w:tc>
          <w:tcPr>
            <w:tcW w:w="4876" w:type="dxa"/>
          </w:tcPr>
          <w:p w:rsidR="00460CB0" w:rsidRPr="00F62930" w:rsidRDefault="00F62930" w:rsidP="00264C57">
            <w:pPr>
              <w:pStyle w:val="ColumnHeading"/>
              <w:keepNext/>
            </w:pPr>
            <w:r w:rsidRPr="00F62930">
              <w:t>Ændringsforslag</w:t>
            </w:r>
          </w:p>
        </w:tc>
      </w:tr>
      <w:tr w:rsidR="00D2636B" w:rsidRPr="00F62930" w:rsidTr="00264C57">
        <w:trPr>
          <w:jc w:val="center"/>
        </w:trPr>
        <w:tc>
          <w:tcPr>
            <w:tcW w:w="4876" w:type="dxa"/>
          </w:tcPr>
          <w:p w:rsidR="00460CB0" w:rsidRPr="00F62930" w:rsidRDefault="00F62930" w:rsidP="00264C57">
            <w:pPr>
              <w:pStyle w:val="Normal6"/>
            </w:pPr>
            <w:r w:rsidRPr="00F62930">
              <w:t>7.</w:t>
            </w:r>
            <w:r w:rsidRPr="00F62930">
              <w:tab/>
              <w:t xml:space="preserve">På den berørte medlemsstats anmodning kan de biometriske oplysninger også optages og videregives på denne </w:t>
            </w:r>
            <w:r w:rsidRPr="00F62930">
              <w:t xml:space="preserve">medlemsstats vegne af medlemmer af europæiske grænse- og kystvagthold eller af eksperter fra asylstøtteholdene, når de udfører opgaver og udøver beføjelser i overensstemmelse med forordning (EU) </w:t>
            </w:r>
            <w:r w:rsidRPr="00F62930">
              <w:lastRenderedPageBreak/>
              <w:t>2019/1896 og forordning (EU) XXX/XXX [forordningen om EU's As</w:t>
            </w:r>
            <w:r w:rsidRPr="00F62930">
              <w:t>ylagentur].</w:t>
            </w:r>
          </w:p>
        </w:tc>
        <w:tc>
          <w:tcPr>
            <w:tcW w:w="4876" w:type="dxa"/>
          </w:tcPr>
          <w:p w:rsidR="00460CB0" w:rsidRPr="00F62930" w:rsidRDefault="00F62930" w:rsidP="00264C57">
            <w:pPr>
              <w:pStyle w:val="Normal6"/>
              <w:rPr>
                <w:szCs w:val="24"/>
              </w:rPr>
            </w:pPr>
            <w:r w:rsidRPr="00F62930">
              <w:lastRenderedPageBreak/>
              <w:t>7.</w:t>
            </w:r>
            <w:r w:rsidRPr="00F62930">
              <w:tab/>
              <w:t xml:space="preserve">På den berørte medlemsstats anmodning kan de biometriske </w:t>
            </w:r>
            <w:r w:rsidRPr="00F62930">
              <w:rPr>
                <w:b/>
                <w:i/>
              </w:rPr>
              <w:t xml:space="preserve">og alfanumeriske </w:t>
            </w:r>
            <w:r w:rsidRPr="00F62930">
              <w:t>oplysninger også optages og videregives på denne medlemsstats vegne af medlemmer af europæiske grænse- og kystvagthold eller af eksperter fra asylstøtteholdene, når de</w:t>
            </w:r>
            <w:r w:rsidRPr="00F62930">
              <w:t xml:space="preserve"> udfører opgaver og udøver beføjelser i </w:t>
            </w:r>
            <w:r w:rsidRPr="00F62930">
              <w:lastRenderedPageBreak/>
              <w:t>overensstemmelse med forordning (EU) 2019/1896 og forordning (EU) XXX/XXX [forordningen om EU's Asylagentur].</w:t>
            </w:r>
          </w:p>
        </w:tc>
      </w:tr>
    </w:tbl>
    <w:p w:rsidR="00460CB0" w:rsidRPr="00F62930" w:rsidRDefault="00F62930" w:rsidP="00460CB0">
      <w:pPr>
        <w:pStyle w:val="Olang"/>
        <w:rPr>
          <w:noProof w:val="0"/>
        </w:rPr>
      </w:pPr>
      <w:r w:rsidRPr="00F62930">
        <w:rPr>
          <w:noProof w:val="0"/>
        </w:rPr>
        <w:lastRenderedPageBreak/>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460CB0" w:rsidRPr="00F62930" w:rsidRDefault="00F62930" w:rsidP="00460CB0">
      <w:pPr>
        <w:pStyle w:val="JustificationTitle"/>
        <w:rPr>
          <w:noProof w:val="0"/>
        </w:rPr>
      </w:pPr>
      <w:r w:rsidRPr="00F62930">
        <w:rPr>
          <w:rStyle w:val="HideTWBExt"/>
          <w:i w:val="0"/>
          <w:noProof w:val="0"/>
        </w:rPr>
        <w:t>&lt;TitreJust&gt;</w:t>
      </w:r>
      <w:r w:rsidRPr="00F62930">
        <w:rPr>
          <w:noProof w:val="0"/>
        </w:rPr>
        <w:t>Begrundelse</w:t>
      </w:r>
      <w:r w:rsidRPr="00F62930">
        <w:rPr>
          <w:rStyle w:val="HideTWBExt"/>
          <w:i w:val="0"/>
          <w:noProof w:val="0"/>
        </w:rPr>
        <w:t>&lt;/TitreJust&gt;</w:t>
      </w:r>
    </w:p>
    <w:p w:rsidR="00460CB0" w:rsidRPr="00F62930" w:rsidRDefault="00F62930" w:rsidP="00460CB0">
      <w:pPr>
        <w:pStyle w:val="Normal12Italic"/>
        <w:rPr>
          <w:noProof w:val="0"/>
        </w:rPr>
      </w:pPr>
      <w:r w:rsidRPr="00F62930">
        <w:rPr>
          <w:noProof w:val="0"/>
        </w:rPr>
        <w:t>Dette forslag indeholder en vigtig til</w:t>
      </w:r>
      <w:r w:rsidRPr="00F62930">
        <w:rPr>
          <w:noProof w:val="0"/>
        </w:rPr>
        <w:t>føjelse, som er at overføre relevante alfanumeriske oplysninger om asylansøgere eller ulovlige migranter til Eurodac. Dette ændringsforslag vil i fremtiden i højere grad støtte værtsmedlemsstaten ved på vegne af den kompetente myndighed at fremsende ikke b</w:t>
      </w:r>
      <w:r w:rsidRPr="00F62930">
        <w:rPr>
          <w:noProof w:val="0"/>
        </w:rPr>
        <w:t>lot de biometriske data, men også de alfanumeriske, der bør indsamles i forbindelse med den samme proces for screening af tredjelandsstatsborgere.</w:t>
      </w:r>
    </w:p>
    <w:p w:rsidR="00460CB0" w:rsidRPr="00F62930" w:rsidRDefault="00F62930" w:rsidP="00460CB0">
      <w:r w:rsidRPr="00F62930">
        <w:rPr>
          <w:rStyle w:val="HideTWBExt"/>
          <w:noProof w:val="0"/>
        </w:rPr>
        <w:t>&lt;/Amend&gt;</w:t>
      </w:r>
    </w:p>
    <w:p w:rsidR="00460CB0" w:rsidRPr="00F62930" w:rsidRDefault="00F62930" w:rsidP="00460CB0">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31</w:t>
      </w:r>
      <w:r w:rsidRPr="00F62930">
        <w:rPr>
          <w:rStyle w:val="HideTWBExt"/>
          <w:b w:val="0"/>
          <w:noProof w:val="0"/>
        </w:rPr>
        <w:t>&lt;/NumAm&gt;</w:t>
      </w:r>
    </w:p>
    <w:p w:rsidR="00460CB0" w:rsidRPr="00F62930" w:rsidRDefault="00F62930" w:rsidP="00460CB0">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460CB0" w:rsidRPr="00F62930" w:rsidRDefault="00F62930" w:rsidP="00460CB0">
      <w:r w:rsidRPr="00F62930">
        <w:rPr>
          <w:rStyle w:val="HideTWBExt"/>
          <w:noProof w:val="0"/>
        </w:rPr>
        <w:t>&lt;</w:t>
      </w:r>
      <w:r w:rsidRPr="00F62930">
        <w:rPr>
          <w:rStyle w:val="HideTWBExt"/>
          <w:noProof w:val="0"/>
        </w:rPr>
        <w:t>/RepeatBlock-By&gt;</w:t>
      </w:r>
    </w:p>
    <w:p w:rsidR="00460CB0" w:rsidRPr="00F62930" w:rsidRDefault="00F62930" w:rsidP="00460CB0">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460CB0" w:rsidRPr="00F62930" w:rsidRDefault="00F62930" w:rsidP="00460CB0">
      <w:pPr>
        <w:pStyle w:val="NormalBold"/>
      </w:pPr>
      <w:r w:rsidRPr="00F62930">
        <w:rPr>
          <w:rStyle w:val="HideTWBExt"/>
          <w:b w:val="0"/>
          <w:noProof w:val="0"/>
        </w:rPr>
        <w:t>&lt;Article&gt;</w:t>
      </w:r>
      <w:r w:rsidRPr="00F62930">
        <w:t>Dispositive del – nr. 18 – artikel 14 – stk. 2 – indledning</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264C57">
        <w:trPr>
          <w:jc w:val="center"/>
        </w:trPr>
        <w:tc>
          <w:tcPr>
            <w:tcW w:w="9752" w:type="dxa"/>
            <w:gridSpan w:val="2"/>
          </w:tcPr>
          <w:p w:rsidR="00460CB0" w:rsidRPr="00F62930" w:rsidRDefault="00460CB0" w:rsidP="00264C57">
            <w:pPr>
              <w:keepNext/>
            </w:pPr>
          </w:p>
        </w:tc>
      </w:tr>
      <w:tr w:rsidR="00D2636B" w:rsidRPr="00F62930" w:rsidTr="00264C57">
        <w:trPr>
          <w:jc w:val="center"/>
        </w:trPr>
        <w:tc>
          <w:tcPr>
            <w:tcW w:w="4876" w:type="dxa"/>
          </w:tcPr>
          <w:p w:rsidR="00460CB0" w:rsidRPr="00F62930" w:rsidRDefault="00F62930" w:rsidP="00264C57">
            <w:pPr>
              <w:pStyle w:val="ColumnHeading"/>
              <w:keepNext/>
            </w:pPr>
            <w:r w:rsidRPr="00F62930">
              <w:t>Kommissionens forslag</w:t>
            </w:r>
          </w:p>
        </w:tc>
        <w:tc>
          <w:tcPr>
            <w:tcW w:w="4876" w:type="dxa"/>
          </w:tcPr>
          <w:p w:rsidR="00460CB0" w:rsidRPr="00F62930" w:rsidRDefault="00F62930" w:rsidP="00264C57">
            <w:pPr>
              <w:pStyle w:val="ColumnHeading"/>
              <w:keepNext/>
            </w:pPr>
            <w:r w:rsidRPr="00F62930">
              <w:t>Ændringsforslag</w:t>
            </w:r>
          </w:p>
        </w:tc>
      </w:tr>
      <w:tr w:rsidR="00D2636B" w:rsidRPr="00F62930" w:rsidTr="00264C57">
        <w:trPr>
          <w:jc w:val="center"/>
        </w:trPr>
        <w:tc>
          <w:tcPr>
            <w:tcW w:w="4876" w:type="dxa"/>
          </w:tcPr>
          <w:p w:rsidR="00460CB0" w:rsidRPr="00F62930" w:rsidRDefault="00F62930" w:rsidP="00264C57">
            <w:pPr>
              <w:pStyle w:val="Normal6"/>
            </w:pPr>
            <w:r w:rsidRPr="00F62930">
              <w:t>2.</w:t>
            </w:r>
            <w:r w:rsidRPr="00F62930">
              <w:tab/>
              <w:t>Den pågældende medlemsstat videregiver snarest muligt og senest 72 timer</w:t>
            </w:r>
            <w:r w:rsidRPr="00F62930">
              <w:t xml:space="preserve"> efter , at det er blevet konstateret, at tredjelandsstatsborgeren eller den statsløse person opholder sig ulovligt, til det centrale system og til CIR, hvis det er relevant, følgende oplysninger vedrørende de i stk. 1 omhandlede tredjelandsstatsborgere el</w:t>
            </w:r>
            <w:r w:rsidRPr="00F62930">
              <w:t>ler statsløse:</w:t>
            </w:r>
          </w:p>
        </w:tc>
        <w:tc>
          <w:tcPr>
            <w:tcW w:w="4876" w:type="dxa"/>
          </w:tcPr>
          <w:p w:rsidR="00460CB0" w:rsidRPr="00F62930" w:rsidRDefault="00F62930" w:rsidP="00264C57">
            <w:pPr>
              <w:pStyle w:val="Normal6"/>
              <w:rPr>
                <w:szCs w:val="24"/>
              </w:rPr>
            </w:pPr>
            <w:r w:rsidRPr="00F62930">
              <w:t>2.</w:t>
            </w:r>
            <w:r w:rsidRPr="00F62930">
              <w:tab/>
              <w:t>Den pågældende medlemsstat videregiver snarest muligt og senest 72 timer efter , at det er blevet konstateret, at tredjelandsstatsborgeren eller den statsløse person opholder sig ulovligt, til det centrale system og til CIR, hvis det er r</w:t>
            </w:r>
            <w:r w:rsidRPr="00F62930">
              <w:t xml:space="preserve">elevant, </w:t>
            </w:r>
            <w:r w:rsidRPr="00F62930">
              <w:rPr>
                <w:b/>
                <w:i/>
              </w:rPr>
              <w:t xml:space="preserve">i overensstemmelse med artikel 4, stk.2, </w:t>
            </w:r>
            <w:r w:rsidRPr="00F62930">
              <w:t>følgende oplysninger vedrørende de i stk. 1 omhandlede tredjelandsstatsborgere eller statsløse:</w:t>
            </w:r>
          </w:p>
        </w:tc>
      </w:tr>
    </w:tbl>
    <w:p w:rsidR="00460CB0" w:rsidRPr="00F62930" w:rsidRDefault="00F62930" w:rsidP="00460CB0">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460CB0" w:rsidRPr="00F62930" w:rsidRDefault="00F62930" w:rsidP="00460CB0">
      <w:r w:rsidRPr="00F62930">
        <w:rPr>
          <w:rStyle w:val="HideTWBExt"/>
          <w:noProof w:val="0"/>
        </w:rPr>
        <w:t>&lt;/Amend&gt;</w:t>
      </w:r>
    </w:p>
    <w:p w:rsidR="00460CB0" w:rsidRPr="00F62930" w:rsidRDefault="00F62930" w:rsidP="00460CB0">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32</w:t>
      </w:r>
      <w:r w:rsidRPr="00F62930">
        <w:rPr>
          <w:rStyle w:val="HideTWBExt"/>
          <w:b w:val="0"/>
          <w:noProof w:val="0"/>
        </w:rPr>
        <w:t>&lt;/NumAm&gt;</w:t>
      </w:r>
    </w:p>
    <w:p w:rsidR="00460CB0" w:rsidRPr="00F62930" w:rsidRDefault="00F62930" w:rsidP="00460CB0">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460CB0" w:rsidRPr="00F62930" w:rsidRDefault="00F62930" w:rsidP="00460CB0">
      <w:r w:rsidRPr="00F62930">
        <w:rPr>
          <w:rStyle w:val="HideTWBExt"/>
          <w:noProof w:val="0"/>
        </w:rPr>
        <w:t>&lt;/RepeatBlock-By&gt;</w:t>
      </w:r>
    </w:p>
    <w:p w:rsidR="00460CB0" w:rsidRPr="00F62930" w:rsidRDefault="00F62930" w:rsidP="00460CB0">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460CB0" w:rsidRPr="00F62930" w:rsidRDefault="00F62930" w:rsidP="00460CB0">
      <w:pPr>
        <w:pStyle w:val="NormalBold"/>
      </w:pPr>
      <w:r w:rsidRPr="00F62930">
        <w:rPr>
          <w:rStyle w:val="HideTWBExt"/>
          <w:b w:val="0"/>
          <w:noProof w:val="0"/>
        </w:rPr>
        <w:t>&lt;Article&gt;</w:t>
      </w:r>
      <w:r w:rsidRPr="00F62930">
        <w:t>Dispositive del – nr. 19 – kapitel IVa</w:t>
      </w:r>
      <w:r w:rsidRPr="00F62930">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1E753B">
        <w:trPr>
          <w:jc w:val="center"/>
        </w:trPr>
        <w:tc>
          <w:tcPr>
            <w:tcW w:w="9752" w:type="dxa"/>
            <w:gridSpan w:val="2"/>
          </w:tcPr>
          <w:p w:rsidR="00460CB0" w:rsidRPr="00F62930" w:rsidRDefault="00460CB0" w:rsidP="00264C57">
            <w:pPr>
              <w:keepNext/>
            </w:pPr>
          </w:p>
        </w:tc>
      </w:tr>
      <w:tr w:rsidR="00D2636B" w:rsidRPr="00F62930" w:rsidTr="001E753B">
        <w:trPr>
          <w:jc w:val="center"/>
        </w:trPr>
        <w:tc>
          <w:tcPr>
            <w:tcW w:w="4876" w:type="dxa"/>
          </w:tcPr>
          <w:p w:rsidR="00460CB0" w:rsidRPr="00F62930" w:rsidRDefault="00F62930" w:rsidP="00264C57">
            <w:pPr>
              <w:pStyle w:val="ColumnHeading"/>
              <w:keepNext/>
            </w:pPr>
            <w:r w:rsidRPr="00F62930">
              <w:t>Kommissionens forslag</w:t>
            </w:r>
          </w:p>
        </w:tc>
        <w:tc>
          <w:tcPr>
            <w:tcW w:w="4876" w:type="dxa"/>
          </w:tcPr>
          <w:p w:rsidR="00460CB0" w:rsidRPr="00F62930" w:rsidRDefault="00F62930" w:rsidP="00264C57">
            <w:pPr>
              <w:pStyle w:val="ColumnHeading"/>
              <w:keepNext/>
            </w:pPr>
            <w:r w:rsidRPr="00F62930">
              <w:t>Ændringsforslag</w:t>
            </w:r>
          </w:p>
        </w:tc>
      </w:tr>
      <w:tr w:rsidR="00D2636B" w:rsidRPr="00F62930" w:rsidTr="001E753B">
        <w:trPr>
          <w:jc w:val="center"/>
        </w:trPr>
        <w:tc>
          <w:tcPr>
            <w:tcW w:w="4876" w:type="dxa"/>
          </w:tcPr>
          <w:p w:rsidR="00460CB0" w:rsidRPr="00F62930" w:rsidRDefault="00F62930" w:rsidP="00983807">
            <w:pPr>
              <w:pStyle w:val="Normal6"/>
              <w:rPr>
                <w:b/>
                <w:i/>
              </w:rPr>
            </w:pPr>
            <w:r w:rsidRPr="00F62930">
              <w:rPr>
                <w:b/>
                <w:i/>
              </w:rPr>
              <w:t xml:space="preserve">(19) </w:t>
            </w:r>
            <w:r w:rsidRPr="00F62930">
              <w:rPr>
                <w:b/>
                <w:i/>
              </w:rPr>
              <w:tab/>
              <w:t xml:space="preserve">Efter artikel 14 indsættes følgende </w:t>
            </w:r>
            <w:r w:rsidRPr="00F62930">
              <w:rPr>
                <w:b/>
                <w:i/>
              </w:rPr>
              <w:lastRenderedPageBreak/>
              <w:t>kapitel:</w:t>
            </w:r>
          </w:p>
        </w:tc>
        <w:tc>
          <w:tcPr>
            <w:tcW w:w="4876" w:type="dxa"/>
          </w:tcPr>
          <w:p w:rsidR="00460CB0" w:rsidRPr="00F62930" w:rsidRDefault="00F62930" w:rsidP="006354F4">
            <w:pPr>
              <w:pStyle w:val="Normal6"/>
              <w:rPr>
                <w:szCs w:val="24"/>
              </w:rPr>
            </w:pPr>
            <w:r w:rsidRPr="00F62930">
              <w:rPr>
                <w:b/>
                <w:i/>
              </w:rPr>
              <w:lastRenderedPageBreak/>
              <w:t>udgår</w:t>
            </w:r>
            <w:r w:rsidRPr="00F62930">
              <w:rPr>
                <w:i/>
              </w:rPr>
              <w:t xml:space="preserve"> </w:t>
            </w:r>
          </w:p>
        </w:tc>
      </w:tr>
      <w:tr w:rsidR="00D2636B" w:rsidRPr="00F62930" w:rsidTr="001E753B">
        <w:trPr>
          <w:jc w:val="center"/>
        </w:trPr>
        <w:tc>
          <w:tcPr>
            <w:tcW w:w="4876" w:type="dxa"/>
          </w:tcPr>
          <w:p w:rsidR="00983807" w:rsidRPr="00F62930" w:rsidRDefault="00F62930" w:rsidP="0014715B">
            <w:pPr>
              <w:pStyle w:val="Normal6"/>
              <w:jc w:val="center"/>
              <w:rPr>
                <w:b/>
                <w:i/>
              </w:rPr>
            </w:pPr>
            <w:r w:rsidRPr="00F62930">
              <w:rPr>
                <w:b/>
                <w:i/>
              </w:rPr>
              <w:t>"KAPITEL IVa</w:t>
            </w:r>
          </w:p>
        </w:tc>
        <w:tc>
          <w:tcPr>
            <w:tcW w:w="4876" w:type="dxa"/>
          </w:tcPr>
          <w:p w:rsidR="00983807" w:rsidRPr="00F62930" w:rsidRDefault="00F62930" w:rsidP="00264C57">
            <w:pPr>
              <w:pStyle w:val="Normal6"/>
              <w:rPr>
                <w:i/>
              </w:rPr>
            </w:pPr>
            <w:r w:rsidRPr="00F62930">
              <w:rPr>
                <w:i/>
              </w:rPr>
              <w:t>(Dette ændringsforslag gælder for hele teksten. Hvis det vedtages, skal ændringerne foretages alle relevante steder).</w:t>
            </w:r>
          </w:p>
        </w:tc>
      </w:tr>
      <w:tr w:rsidR="00D2636B" w:rsidRPr="00F62930" w:rsidTr="001E753B">
        <w:trPr>
          <w:jc w:val="center"/>
        </w:trPr>
        <w:tc>
          <w:tcPr>
            <w:tcW w:w="4876" w:type="dxa"/>
          </w:tcPr>
          <w:p w:rsidR="00983807" w:rsidRPr="00F62930" w:rsidRDefault="00F62930" w:rsidP="0014715B">
            <w:pPr>
              <w:pStyle w:val="Normal6"/>
              <w:jc w:val="center"/>
              <w:rPr>
                <w:b/>
                <w:i/>
              </w:rPr>
            </w:pPr>
            <w:r w:rsidRPr="00F62930">
              <w:rPr>
                <w:b/>
                <w:i/>
              </w:rPr>
              <w:t>tredjelandsstatsborgere eller statsløse personer, der ilandsættes efter en eftersøgnings- og redningsoperation</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14715B">
            <w:pPr>
              <w:pStyle w:val="Normal6"/>
              <w:jc w:val="center"/>
              <w:rPr>
                <w:b/>
                <w:i/>
              </w:rPr>
            </w:pPr>
            <w:r w:rsidRPr="00F62930">
              <w:rPr>
                <w:b/>
                <w:i/>
              </w:rPr>
              <w:t>Artikel 14 </w:t>
            </w:r>
            <w:r w:rsidRPr="00F62930">
              <w:rPr>
                <w:b/>
                <w:i/>
              </w:rPr>
              <w:t>a</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14715B">
            <w:pPr>
              <w:pStyle w:val="Normal6"/>
              <w:jc w:val="center"/>
              <w:rPr>
                <w:b/>
                <w:i/>
              </w:rPr>
            </w:pPr>
            <w:r w:rsidRPr="00F62930">
              <w:rPr>
                <w:b/>
                <w:i/>
              </w:rPr>
              <w:t>Indsamling og videregivelse af biometriske oplysninger</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 xml:space="preserve">1. </w:t>
            </w:r>
            <w:r w:rsidRPr="00F62930">
              <w:rPr>
                <w:b/>
                <w:i/>
              </w:rPr>
              <w:tab/>
              <w:t>Medlemsstaterne optager omgående biometriske oplysninger af alle tredjelandsstatsborgere eller statsløse, der er fyldt seks år, og som ilandsættes efter en eftersøgnings- og redningsoperation</w:t>
            </w:r>
            <w:r w:rsidRPr="00F62930">
              <w:rPr>
                <w:b/>
                <w:i/>
              </w:rPr>
              <w:t>, jf. forordning (EU) XXX/XXX [forordningen om asylforvaltning og migrationsstyring].</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 xml:space="preserve">2. </w:t>
            </w:r>
            <w:r w:rsidRPr="00F62930">
              <w:rPr>
                <w:b/>
                <w:i/>
              </w:rPr>
              <w:tab/>
              <w:t>Den pågældende medlemsstat videregiver snarest muligt og senest 72 timer efter datoen for ilandsætningen til det centrale system og til CIR, hvis det er relevant, f</w:t>
            </w:r>
            <w:r w:rsidRPr="00F62930">
              <w:rPr>
                <w:b/>
                <w:i/>
              </w:rPr>
              <w:t>ølgende oplysninger vedrørende de i stk. 1 omhandlede tredjelandsstatsborgere eller statsløse:</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a)</w:t>
            </w:r>
            <w:r w:rsidRPr="00F62930">
              <w:rPr>
                <w:b/>
                <w:i/>
              </w:rPr>
              <w:tab/>
              <w:t>fingeraftryksoplysninger</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b)</w:t>
            </w:r>
            <w:r w:rsidRPr="00F62930">
              <w:rPr>
                <w:b/>
                <w:i/>
              </w:rPr>
              <w:tab/>
              <w:t>et ansigtsbillede</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c)</w:t>
            </w:r>
            <w:r w:rsidRPr="00F62930">
              <w:rPr>
                <w:b/>
                <w:i/>
              </w:rPr>
              <w:tab/>
              <w:t xml:space="preserve">efternavn(e) og fornavn(e), fødenavn(e) og tidligere anvendte navne og eventuelle kaldenavne, som kan </w:t>
            </w:r>
            <w:r w:rsidRPr="00F62930">
              <w:rPr>
                <w:b/>
                <w:i/>
              </w:rPr>
              <w:t>registreres særskilt</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d)</w:t>
            </w:r>
            <w:r w:rsidRPr="00F62930">
              <w:rPr>
                <w:b/>
                <w:i/>
              </w:rPr>
              <w:tab/>
              <w:t>nationalitet(er)</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e)</w:t>
            </w:r>
            <w:r w:rsidRPr="00F62930">
              <w:rPr>
                <w:b/>
                <w:i/>
              </w:rPr>
              <w:tab/>
              <w:t>fødselsdato</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f)</w:t>
            </w:r>
            <w:r w:rsidRPr="00F62930">
              <w:rPr>
                <w:b/>
                <w:i/>
              </w:rPr>
              <w:tab/>
              <w:t>fødested</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g)</w:t>
            </w:r>
            <w:r w:rsidRPr="00F62930">
              <w:rPr>
                <w:b/>
                <w:i/>
              </w:rPr>
              <w:tab/>
              <w:t>oprindelsesmedlemsstat, sted og dato for ilandsætningen</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h)</w:t>
            </w:r>
            <w:r w:rsidRPr="00F62930">
              <w:rPr>
                <w:b/>
                <w:i/>
              </w:rPr>
              <w:tab/>
              <w:t>køn</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i)</w:t>
            </w:r>
            <w:r w:rsidRPr="00F62930">
              <w:rPr>
                <w:b/>
                <w:i/>
              </w:rPr>
              <w:tab/>
              <w:t xml:space="preserve">hvis det forefindes, identitetsdokumentets eller rejsedokumentets type og nummer, </w:t>
            </w:r>
            <w:r w:rsidRPr="00F62930">
              <w:rPr>
                <w:b/>
                <w:i/>
              </w:rPr>
              <w:lastRenderedPageBreak/>
              <w:t xml:space="preserve">udstedelseslandets kode </w:t>
            </w:r>
            <w:r w:rsidRPr="00F62930">
              <w:rPr>
                <w:b/>
                <w:i/>
              </w:rPr>
              <w:t>på tre bogstaver og udløbsdato</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j)</w:t>
            </w:r>
            <w:r w:rsidRPr="00F62930">
              <w:rPr>
                <w:b/>
                <w:i/>
              </w:rPr>
              <w:tab/>
              <w:t>hvis det forefindes, en scannet farvekopi af et identitets- eller rejsedokument med en angivelse af dets ægthed, eller, hvis dette ikke forefindes, et andet dokument, der letter identifikationen af tredjelandsstatsborger</w:t>
            </w:r>
            <w:r w:rsidRPr="00F62930">
              <w:rPr>
                <w:b/>
                <w:i/>
              </w:rPr>
              <w:t>en eller den statsløse person, med en angivelse af dets ægthed</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k)</w:t>
            </w:r>
            <w:r w:rsidRPr="00F62930">
              <w:rPr>
                <w:b/>
                <w:i/>
              </w:rPr>
              <w:tab/>
              <w:t>det referencenummer, oprindelsesmedlemsstaten bruger</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l)</w:t>
            </w:r>
            <w:r w:rsidRPr="00F62930">
              <w:rPr>
                <w:b/>
                <w:i/>
              </w:rPr>
              <w:tab/>
              <w:t>dato for optagelse af biometriske oplysninger</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m)</w:t>
            </w:r>
            <w:r w:rsidRPr="00F62930">
              <w:rPr>
                <w:b/>
                <w:i/>
              </w:rPr>
              <w:tab/>
              <w:t xml:space="preserve">dato for videregivelse af oplysningerne til det centrale system og til CIR, </w:t>
            </w:r>
            <w:r w:rsidRPr="00F62930">
              <w:rPr>
                <w:b/>
                <w:i/>
              </w:rPr>
              <w:t>hvis det er relevant</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n)</w:t>
            </w:r>
            <w:r w:rsidRPr="00F62930">
              <w:rPr>
                <w:b/>
                <w:i/>
              </w:rPr>
              <w:tab/>
              <w:t>operatørens brugernavn</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o)</w:t>
            </w:r>
            <w:r w:rsidRPr="00F62930">
              <w:rPr>
                <w:b/>
                <w:i/>
              </w:rPr>
              <w:tab/>
              <w:t>når det i henhold til stk. 6 er relevant, datoen, hvor den pågældende forlod eller blev udsendt af medlemsstaternes område</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p)</w:t>
            </w:r>
            <w:r w:rsidRPr="00F62930">
              <w:rPr>
                <w:b/>
                <w:i/>
              </w:rPr>
              <w:tab/>
              <w:t>tilflytningsmedlemsstaten i henhold til artikel 14b, stk. 1</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q)</w:t>
            </w:r>
            <w:r w:rsidRPr="00F62930">
              <w:rPr>
                <w:b/>
                <w:i/>
              </w:rPr>
              <w:tab/>
              <w:t xml:space="preserve">når det </w:t>
            </w:r>
            <w:r w:rsidRPr="00F62930">
              <w:rPr>
                <w:b/>
                <w:i/>
              </w:rPr>
              <w:t>er relevant, det faktum, at der er blevet ydet bistand til frivillig tilbagevenden og reintegration</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r)</w:t>
            </w:r>
            <w:r w:rsidRPr="00F62930">
              <w:rPr>
                <w:b/>
                <w:i/>
              </w:rPr>
              <w:tab/>
              <w:t>det faktum, at personen kan udgøre en trussel mod den interne sikkerhed som resultat af den i forordning (EU) XXX/XXX [screeningsforordningen] omhandle</w:t>
            </w:r>
            <w:r w:rsidRPr="00F62930">
              <w:rPr>
                <w:b/>
                <w:i/>
              </w:rPr>
              <w:t>de screening.</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 xml:space="preserve">4. </w:t>
            </w:r>
            <w:r w:rsidRPr="00F62930">
              <w:rPr>
                <w:b/>
                <w:i/>
              </w:rPr>
              <w:tab/>
              <w:t>Manglende overholdelse af den i nærværende artikels stk. 2 omhandlede frist på 72 timer fritager ikke medlemsstaterne for deres pligt til at optage og videresende de biometriske oplysninger til CIR. Når fingerspidsernes tilstand ikke gø</w:t>
            </w:r>
            <w:r w:rsidRPr="00F62930">
              <w:rPr>
                <w:b/>
                <w:i/>
              </w:rPr>
              <w:t xml:space="preserve">r det muligt at optage fingeraftryk af en kvalitet, der kan bruges til hensigtsmæssig sammenligning i medfør af artikel 26, optager </w:t>
            </w:r>
            <w:r w:rsidRPr="00F62930">
              <w:rPr>
                <w:b/>
                <w:i/>
              </w:rPr>
              <w:lastRenderedPageBreak/>
              <w:t>oprindelsesmedlemsstaten på ny fingeraftryk af de ilandsatte personer, jf. nærværende artikels stk. 1, og sender dem igen sn</w:t>
            </w:r>
            <w:r w:rsidRPr="00F62930">
              <w:rPr>
                <w:b/>
                <w:i/>
              </w:rPr>
              <w:t>arest muligt og senest 48 timer efter vellykket fingeraftryksoptagelse.</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 xml:space="preserve">5. </w:t>
            </w:r>
            <w:r w:rsidRPr="00F62930">
              <w:rPr>
                <w:b/>
                <w:i/>
              </w:rPr>
              <w:tab/>
              <w:t>Når det ikke er muligt at optage biometriske oplysninger af en pågrebet person på grund af foranstaltninger truffet af hensyn til vedkommendes helbred eller beskyttelsen af folke</w:t>
            </w:r>
            <w:r w:rsidRPr="00F62930">
              <w:rPr>
                <w:b/>
                <w:i/>
              </w:rPr>
              <w:t>sundheden, optager og videresender den berørte medlemsstat som en undtagelse fra stk. 1 de biometriske oplysninger snarest muligt og senest 48 timer efter, at det ikke længere er nødvendigt at tage disse sundhedsmæssige hensyn.</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I tilfælde af alvorlige te</w:t>
            </w:r>
            <w:r w:rsidRPr="00F62930">
              <w:rPr>
                <w:b/>
                <w:i/>
              </w:rPr>
              <w:t>kniske problemer kan medlemsstaterne forlænge tidsfristen på 72 timer i stk. 2 med op til 48 timer med henblik på at gennemføre deres nationale beredskabsplaner.</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 xml:space="preserve">6. </w:t>
            </w:r>
            <w:r w:rsidRPr="00F62930">
              <w:rPr>
                <w:b/>
                <w:i/>
              </w:rPr>
              <w:tab/>
              <w:t>Så snart oprindelsesmedlemsstaten sikrer, at den pågældende person, hvis data er registr</w:t>
            </w:r>
            <w:r w:rsidRPr="00F62930">
              <w:rPr>
                <w:b/>
                <w:i/>
              </w:rPr>
              <w:t xml:space="preserve">eret i Eurodac i henhold til stk. 1, har forladt medlemsstaternes område, i overensstemmelse med en afgørelse om tilbagesendelse eller udsendelse, opdaterer den det datasæt, som er registreret i henhold til stk. 2, vedrørende den pågældende ved at tilføje </w:t>
            </w:r>
            <w:r w:rsidRPr="00F62930">
              <w:rPr>
                <w:b/>
                <w:i/>
              </w:rPr>
              <w:t>den dato, hvor den pågældende blev udsendt eller forlod området.</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 xml:space="preserve">7. </w:t>
            </w:r>
            <w:r w:rsidRPr="00F62930">
              <w:rPr>
                <w:b/>
                <w:i/>
              </w:rPr>
              <w:tab/>
              <w:t xml:space="preserve">På den berørte medlemsstats anmodning kan de biometriske oplysninger også optages og videregives på denne medlemsstats vegne af medlemmer af europæiske grænse- og kystvagthold eller af </w:t>
            </w:r>
            <w:r w:rsidRPr="00F62930">
              <w:rPr>
                <w:b/>
                <w:i/>
              </w:rPr>
              <w:t>eksperter fra asylstøtteholdene, når de udfører opgaver og udøver beføjelser i overensstemmelse med forordning (EU) 2019/1896 og forordning (EU) XXX/XXX [forordningen om EU's Asylagentur].</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 xml:space="preserve">8. </w:t>
            </w:r>
            <w:r w:rsidRPr="00F62930">
              <w:rPr>
                <w:b/>
                <w:i/>
              </w:rPr>
              <w:tab/>
              <w:t>Hvert datasæt, der indsamles og videregives i overensstemmels</w:t>
            </w:r>
            <w:r w:rsidRPr="00F62930">
              <w:rPr>
                <w:b/>
                <w:i/>
              </w:rPr>
              <w:t xml:space="preserve">e med stk. 1, </w:t>
            </w:r>
            <w:r w:rsidRPr="00F62930">
              <w:rPr>
                <w:b/>
                <w:i/>
              </w:rPr>
              <w:lastRenderedPageBreak/>
              <w:t>kædes sammen med andre datasæt vedrørende samme tredjelandsstatsborger eller statsløse person i en sekvens, jf. artikel 4, stk. 6.</w:t>
            </w:r>
          </w:p>
        </w:tc>
        <w:tc>
          <w:tcPr>
            <w:tcW w:w="4876" w:type="dxa"/>
          </w:tcPr>
          <w:p w:rsidR="00983807" w:rsidRPr="00F62930" w:rsidRDefault="00983807" w:rsidP="00264C57">
            <w:pPr>
              <w:pStyle w:val="Normal6"/>
              <w:rPr>
                <w:i/>
              </w:rPr>
            </w:pPr>
          </w:p>
        </w:tc>
      </w:tr>
      <w:tr w:rsidR="00D2636B" w:rsidRPr="00F62930" w:rsidTr="001E753B">
        <w:trPr>
          <w:jc w:val="center"/>
        </w:trPr>
        <w:tc>
          <w:tcPr>
            <w:tcW w:w="4876" w:type="dxa"/>
          </w:tcPr>
          <w:p w:rsidR="00983807" w:rsidRPr="00F62930" w:rsidRDefault="00F62930" w:rsidP="00983807">
            <w:pPr>
              <w:pStyle w:val="Normal6"/>
              <w:rPr>
                <w:b/>
                <w:i/>
              </w:rPr>
            </w:pPr>
            <w:r w:rsidRPr="00F62930">
              <w:rPr>
                <w:b/>
                <w:i/>
              </w:rPr>
              <w:t xml:space="preserve">9. </w:t>
            </w:r>
            <w:r w:rsidRPr="00F62930">
              <w:rPr>
                <w:b/>
                <w:i/>
              </w:rPr>
              <w:tab/>
              <w:t>Et datasæt i henhold til stk. 1 anses for oprettet med henblik på artikel 27, stk. 1, i forordning (EU) 8</w:t>
            </w:r>
            <w:r w:rsidRPr="00F62930">
              <w:rPr>
                <w:b/>
                <w:i/>
              </w:rPr>
              <w:t>18/2019, når alle oplysningerne i litra a)-f) og h) er registreret."</w:t>
            </w:r>
          </w:p>
        </w:tc>
        <w:tc>
          <w:tcPr>
            <w:tcW w:w="4876" w:type="dxa"/>
          </w:tcPr>
          <w:p w:rsidR="00983807" w:rsidRPr="00F62930" w:rsidRDefault="00983807" w:rsidP="00264C57">
            <w:pPr>
              <w:pStyle w:val="Normal6"/>
              <w:rPr>
                <w:i/>
              </w:rPr>
            </w:pPr>
          </w:p>
        </w:tc>
      </w:tr>
    </w:tbl>
    <w:p w:rsidR="001E753B" w:rsidRPr="00F62930" w:rsidRDefault="00F62930" w:rsidP="001E753B">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1E753B" w:rsidRPr="00F62930" w:rsidRDefault="00F62930" w:rsidP="001E753B">
      <w:pPr>
        <w:pStyle w:val="JustificationTitle"/>
        <w:rPr>
          <w:noProof w:val="0"/>
        </w:rPr>
      </w:pPr>
      <w:r w:rsidRPr="00F62930">
        <w:rPr>
          <w:rStyle w:val="HideTWBExt"/>
          <w:i w:val="0"/>
          <w:noProof w:val="0"/>
        </w:rPr>
        <w:t>&lt;TitreJust&gt;</w:t>
      </w:r>
      <w:r w:rsidRPr="00F62930">
        <w:rPr>
          <w:noProof w:val="0"/>
        </w:rPr>
        <w:t>Begrundelse</w:t>
      </w:r>
      <w:r w:rsidRPr="00F62930">
        <w:rPr>
          <w:rStyle w:val="HideTWBExt"/>
          <w:i w:val="0"/>
          <w:noProof w:val="0"/>
        </w:rPr>
        <w:t>&lt;/TitreJust&gt;</w:t>
      </w:r>
    </w:p>
    <w:p w:rsidR="001E753B" w:rsidRPr="00F62930" w:rsidRDefault="00F62930" w:rsidP="001E753B">
      <w:pPr>
        <w:rPr>
          <w:i/>
        </w:rPr>
      </w:pPr>
      <w:r w:rsidRPr="00F62930">
        <w:rPr>
          <w:i/>
        </w:rPr>
        <w:t>Indføjelsen af dette kapitel vil skabe en ny kategori, som mangler væsentlig begrundelse og i sidste ende vil skabe en</w:t>
      </w:r>
      <w:r w:rsidRPr="00F62930">
        <w:rPr>
          <w:i/>
        </w:rPr>
        <w:t xml:space="preserve"> pull-faktor. Personer, der sættes i land efter en eftersøgnings- og redningsoperation, bør registreres som personer, der passerer grænsen ulovligt, som det er tilfældet i øjeblikket.</w:t>
      </w:r>
    </w:p>
    <w:p w:rsidR="001E753B" w:rsidRPr="00F62930" w:rsidRDefault="00F62930" w:rsidP="001E753B">
      <w:r w:rsidRPr="00F62930">
        <w:rPr>
          <w:rStyle w:val="HideTWBExt"/>
          <w:noProof w:val="0"/>
        </w:rPr>
        <w:t>&lt;/Amend&gt;</w:t>
      </w:r>
    </w:p>
    <w:p w:rsidR="00460CB0" w:rsidRPr="00F62930" w:rsidRDefault="00F62930" w:rsidP="00460CB0">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33</w:t>
      </w:r>
      <w:r w:rsidRPr="00F62930">
        <w:rPr>
          <w:rStyle w:val="HideTWBExt"/>
          <w:b w:val="0"/>
          <w:noProof w:val="0"/>
        </w:rPr>
        <w:t>&lt;/NumAm&gt;</w:t>
      </w:r>
    </w:p>
    <w:p w:rsidR="00460CB0" w:rsidRPr="00F62930" w:rsidRDefault="00F62930" w:rsidP="00460CB0">
      <w:pPr>
        <w:pStyle w:val="NormalBold"/>
      </w:pPr>
      <w:r w:rsidRPr="00F62930">
        <w:rPr>
          <w:rStyle w:val="HideTWBExt"/>
          <w:b w:val="0"/>
          <w:noProof w:val="0"/>
        </w:rPr>
        <w:t>&lt;RepeatBlock-By&gt;&lt;Memb</w:t>
      </w:r>
      <w:r w:rsidRPr="00F62930">
        <w:rPr>
          <w:rStyle w:val="HideTWBExt"/>
          <w:b w:val="0"/>
          <w:noProof w:val="0"/>
        </w:rPr>
        <w:t>ers&gt;</w:t>
      </w:r>
      <w:r w:rsidRPr="00F62930">
        <w:t>Jorge Buxadé Villalba</w:t>
      </w:r>
      <w:r w:rsidRPr="00F62930">
        <w:rPr>
          <w:rStyle w:val="HideTWBExt"/>
          <w:b w:val="0"/>
          <w:noProof w:val="0"/>
        </w:rPr>
        <w:t>&lt;/Members&gt;</w:t>
      </w:r>
    </w:p>
    <w:p w:rsidR="00460CB0" w:rsidRPr="00F62930" w:rsidRDefault="00F62930" w:rsidP="00460CB0">
      <w:r w:rsidRPr="00F62930">
        <w:rPr>
          <w:rStyle w:val="HideTWBExt"/>
          <w:noProof w:val="0"/>
        </w:rPr>
        <w:t>&lt;/RepeatBlock-By&gt;</w:t>
      </w:r>
    </w:p>
    <w:p w:rsidR="00460CB0" w:rsidRPr="00F62930" w:rsidRDefault="00F62930" w:rsidP="00460CB0">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460CB0" w:rsidRPr="00F62930" w:rsidRDefault="00F62930" w:rsidP="00460CB0">
      <w:pPr>
        <w:pStyle w:val="NormalBold"/>
      </w:pPr>
      <w:r w:rsidRPr="00F62930">
        <w:rPr>
          <w:rStyle w:val="HideTWBExt"/>
          <w:b w:val="0"/>
          <w:noProof w:val="0"/>
        </w:rPr>
        <w:t>&lt;Article&gt;</w:t>
      </w:r>
      <w:r w:rsidRPr="00F62930">
        <w:t>Dispositive del – nr. 21 -a (nyt) – artikel 17 – stk. 1 a (nyt)</w:t>
      </w:r>
      <w:r w:rsidRPr="00F62930">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460CB0">
        <w:trPr>
          <w:jc w:val="center"/>
        </w:trPr>
        <w:tc>
          <w:tcPr>
            <w:tcW w:w="9752" w:type="dxa"/>
            <w:gridSpan w:val="2"/>
          </w:tcPr>
          <w:p w:rsidR="00460CB0" w:rsidRPr="00F62930" w:rsidRDefault="00460CB0" w:rsidP="00264C57">
            <w:pPr>
              <w:keepNext/>
            </w:pPr>
          </w:p>
        </w:tc>
      </w:tr>
      <w:tr w:rsidR="00D2636B" w:rsidRPr="00F62930" w:rsidTr="00460CB0">
        <w:trPr>
          <w:jc w:val="center"/>
        </w:trPr>
        <w:tc>
          <w:tcPr>
            <w:tcW w:w="4876" w:type="dxa"/>
          </w:tcPr>
          <w:p w:rsidR="00460CB0" w:rsidRPr="00F62930" w:rsidRDefault="00F62930" w:rsidP="00264C57">
            <w:pPr>
              <w:pStyle w:val="ColumnHeading"/>
              <w:keepNext/>
            </w:pPr>
            <w:r w:rsidRPr="00F62930">
              <w:t>Kommissionens forslag</w:t>
            </w:r>
          </w:p>
        </w:tc>
        <w:tc>
          <w:tcPr>
            <w:tcW w:w="4876" w:type="dxa"/>
          </w:tcPr>
          <w:p w:rsidR="00460CB0" w:rsidRPr="00F62930" w:rsidRDefault="00F62930" w:rsidP="00264C57">
            <w:pPr>
              <w:pStyle w:val="ColumnHeading"/>
              <w:keepNext/>
            </w:pPr>
            <w:r w:rsidRPr="00F62930">
              <w:t>Ændringsforslag</w:t>
            </w:r>
          </w:p>
        </w:tc>
      </w:tr>
      <w:tr w:rsidR="00D2636B" w:rsidRPr="00F62930" w:rsidTr="00460CB0">
        <w:trPr>
          <w:jc w:val="center"/>
        </w:trPr>
        <w:tc>
          <w:tcPr>
            <w:tcW w:w="4876" w:type="dxa"/>
          </w:tcPr>
          <w:p w:rsidR="00460CB0" w:rsidRPr="00F62930" w:rsidRDefault="00460CB0" w:rsidP="00264C57">
            <w:pPr>
              <w:pStyle w:val="Normal6"/>
            </w:pPr>
          </w:p>
        </w:tc>
        <w:tc>
          <w:tcPr>
            <w:tcW w:w="4876" w:type="dxa"/>
          </w:tcPr>
          <w:p w:rsidR="00460CB0" w:rsidRPr="00F62930" w:rsidRDefault="00F62930" w:rsidP="00264C57">
            <w:pPr>
              <w:pStyle w:val="Normal6"/>
              <w:rPr>
                <w:szCs w:val="24"/>
              </w:rPr>
            </w:pPr>
            <w:r w:rsidRPr="00F62930">
              <w:rPr>
                <w:b/>
                <w:i/>
              </w:rPr>
              <w:t>1a.</w:t>
            </w:r>
            <w:r w:rsidRPr="00F62930">
              <w:rPr>
                <w:b/>
                <w:i/>
              </w:rPr>
              <w:tab/>
              <w:t xml:space="preserve">Med henblik på artikel 12a </w:t>
            </w:r>
            <w:r w:rsidRPr="00F62930">
              <w:rPr>
                <w:b/>
                <w:i/>
              </w:rPr>
              <w:t>lagres alle datasæt vedrørende en genbosat tredjelandsstatsborger eller en statsløs person i det centrale system i fem år fra den dato, hvor fingeraftrykkene blev optaget.</w:t>
            </w:r>
          </w:p>
        </w:tc>
      </w:tr>
    </w:tbl>
    <w:p w:rsidR="00460CB0" w:rsidRPr="00F62930" w:rsidRDefault="00F62930" w:rsidP="00460CB0">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460CB0" w:rsidRPr="00F62930" w:rsidRDefault="00F62930" w:rsidP="00460CB0">
      <w:r w:rsidRPr="00F62930">
        <w:rPr>
          <w:rStyle w:val="HideTWBExt"/>
          <w:noProof w:val="0"/>
        </w:rPr>
        <w:t>&lt;/Amend&gt;</w:t>
      </w:r>
    </w:p>
    <w:p w:rsidR="00460CB0" w:rsidRPr="00F62930" w:rsidRDefault="00F62930" w:rsidP="00460CB0">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34</w:t>
      </w:r>
      <w:r w:rsidRPr="00F62930">
        <w:rPr>
          <w:rStyle w:val="HideTWBExt"/>
          <w:b w:val="0"/>
          <w:noProof w:val="0"/>
        </w:rPr>
        <w:t>&lt;/NumAm&gt;</w:t>
      </w:r>
    </w:p>
    <w:p w:rsidR="00460CB0" w:rsidRPr="00F62930" w:rsidRDefault="00F62930" w:rsidP="00460CB0">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460CB0" w:rsidRPr="00F62930" w:rsidRDefault="00F62930" w:rsidP="00460CB0">
      <w:r w:rsidRPr="00F62930">
        <w:rPr>
          <w:rStyle w:val="HideTWBExt"/>
          <w:noProof w:val="0"/>
        </w:rPr>
        <w:t>&lt;/RepeatBlock-By&gt;</w:t>
      </w:r>
    </w:p>
    <w:p w:rsidR="00460CB0" w:rsidRPr="00F62930" w:rsidRDefault="00F62930" w:rsidP="00460CB0">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460CB0" w:rsidRPr="00F62930" w:rsidRDefault="00F62930" w:rsidP="00460CB0">
      <w:pPr>
        <w:pStyle w:val="NormalBold"/>
      </w:pPr>
      <w:r w:rsidRPr="00F62930">
        <w:rPr>
          <w:rStyle w:val="HideTWBExt"/>
          <w:b w:val="0"/>
          <w:noProof w:val="0"/>
        </w:rPr>
        <w:t>&lt;Article&gt;</w:t>
      </w:r>
      <w:r w:rsidRPr="00F62930">
        <w:t>Dispositive del – nr. 21 -b (nyt) – artikel 17 – stk. 4</w:t>
      </w:r>
      <w:r w:rsidRPr="00F62930">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460CB0">
        <w:trPr>
          <w:jc w:val="center"/>
        </w:trPr>
        <w:tc>
          <w:tcPr>
            <w:tcW w:w="9752" w:type="dxa"/>
            <w:gridSpan w:val="2"/>
          </w:tcPr>
          <w:p w:rsidR="00460CB0" w:rsidRPr="00F62930" w:rsidRDefault="00460CB0" w:rsidP="00264C57">
            <w:pPr>
              <w:keepNext/>
            </w:pPr>
          </w:p>
        </w:tc>
      </w:tr>
      <w:tr w:rsidR="00D2636B" w:rsidRPr="00F62930" w:rsidTr="00460CB0">
        <w:trPr>
          <w:jc w:val="center"/>
        </w:trPr>
        <w:tc>
          <w:tcPr>
            <w:tcW w:w="4876" w:type="dxa"/>
          </w:tcPr>
          <w:p w:rsidR="00460CB0" w:rsidRPr="00F62930" w:rsidRDefault="00F62930" w:rsidP="00264C57">
            <w:pPr>
              <w:pStyle w:val="ColumnHeading"/>
              <w:keepNext/>
            </w:pPr>
            <w:r w:rsidRPr="00F62930">
              <w:t>Kommissionens forslag</w:t>
            </w:r>
          </w:p>
        </w:tc>
        <w:tc>
          <w:tcPr>
            <w:tcW w:w="4876" w:type="dxa"/>
          </w:tcPr>
          <w:p w:rsidR="00460CB0" w:rsidRPr="00F62930" w:rsidRDefault="00F62930" w:rsidP="00264C57">
            <w:pPr>
              <w:pStyle w:val="ColumnHeading"/>
              <w:keepNext/>
            </w:pPr>
            <w:r w:rsidRPr="00F62930">
              <w:t>Ændringsforslag</w:t>
            </w:r>
          </w:p>
        </w:tc>
      </w:tr>
      <w:tr w:rsidR="00D2636B" w:rsidRPr="00F62930" w:rsidTr="00460CB0">
        <w:trPr>
          <w:jc w:val="center"/>
        </w:trPr>
        <w:tc>
          <w:tcPr>
            <w:tcW w:w="4876" w:type="dxa"/>
          </w:tcPr>
          <w:p w:rsidR="00460CB0" w:rsidRPr="00F62930" w:rsidRDefault="00F62930" w:rsidP="00264C57">
            <w:pPr>
              <w:pStyle w:val="Normal6"/>
            </w:pPr>
            <w:r w:rsidRPr="00F62930">
              <w:t>4.</w:t>
            </w:r>
            <w:r w:rsidRPr="00F62930">
              <w:tab/>
              <w:t xml:space="preserve">Efter udløbet af </w:t>
            </w:r>
            <w:r w:rsidRPr="00F62930">
              <w:t xml:space="preserve">de i nærværende </w:t>
            </w:r>
            <w:r w:rsidRPr="00F62930">
              <w:lastRenderedPageBreak/>
              <w:t>artikels stk. 1-3a omhandlede lagringsperioder slettes de pågældende oplysninger om de registrerede fra det centrale system og fra CIR, hvis det er relevant.</w:t>
            </w:r>
          </w:p>
        </w:tc>
        <w:tc>
          <w:tcPr>
            <w:tcW w:w="4876" w:type="dxa"/>
          </w:tcPr>
          <w:p w:rsidR="00460CB0" w:rsidRPr="00F62930" w:rsidRDefault="00F62930" w:rsidP="00264C57">
            <w:pPr>
              <w:pStyle w:val="Normal6"/>
              <w:rPr>
                <w:szCs w:val="24"/>
              </w:rPr>
            </w:pPr>
            <w:r w:rsidRPr="00F62930">
              <w:lastRenderedPageBreak/>
              <w:t>4.</w:t>
            </w:r>
            <w:r w:rsidRPr="00F62930">
              <w:tab/>
              <w:t xml:space="preserve">Efter udløbet af de i nærværende </w:t>
            </w:r>
            <w:r w:rsidRPr="00F62930">
              <w:lastRenderedPageBreak/>
              <w:t>artikels stk. 1-3a omhandlede lagringsperioder</w:t>
            </w:r>
            <w:r w:rsidRPr="00F62930">
              <w:t xml:space="preserve"> slettes de pågældende oplysninger om de registrerede </w:t>
            </w:r>
            <w:r w:rsidRPr="00F62930">
              <w:rPr>
                <w:b/>
                <w:i/>
              </w:rPr>
              <w:t xml:space="preserve">automatisk </w:t>
            </w:r>
            <w:r w:rsidRPr="00F62930">
              <w:t>fra det centrale system og fra CIR, hvis det er relevant.</w:t>
            </w:r>
            <w:r w:rsidRPr="00F62930">
              <w:rPr>
                <w:b/>
                <w:i/>
              </w:rPr>
              <w:t>"</w:t>
            </w:r>
          </w:p>
        </w:tc>
      </w:tr>
    </w:tbl>
    <w:p w:rsidR="00460CB0" w:rsidRPr="00F62930" w:rsidRDefault="00F62930" w:rsidP="00460CB0">
      <w:pPr>
        <w:pStyle w:val="Olang"/>
        <w:rPr>
          <w:noProof w:val="0"/>
        </w:rPr>
      </w:pPr>
      <w:r w:rsidRPr="00F62930">
        <w:rPr>
          <w:noProof w:val="0"/>
        </w:rPr>
        <w:lastRenderedPageBreak/>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460CB0" w:rsidRPr="00F62930" w:rsidRDefault="00F62930" w:rsidP="00460CB0">
      <w:r w:rsidRPr="00F62930">
        <w:rPr>
          <w:rStyle w:val="HideTWBExt"/>
          <w:noProof w:val="0"/>
        </w:rPr>
        <w:t>&lt;/Amend&gt;</w:t>
      </w:r>
    </w:p>
    <w:p w:rsidR="00460CB0" w:rsidRPr="00F62930" w:rsidRDefault="00F62930" w:rsidP="00460CB0">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35</w:t>
      </w:r>
      <w:r w:rsidRPr="00F62930">
        <w:rPr>
          <w:rStyle w:val="HideTWBExt"/>
          <w:b w:val="0"/>
          <w:noProof w:val="0"/>
        </w:rPr>
        <w:t>&lt;/NumAm&gt;</w:t>
      </w:r>
    </w:p>
    <w:p w:rsidR="00460CB0" w:rsidRPr="00F62930" w:rsidRDefault="00F62930" w:rsidP="00460CB0">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460CB0" w:rsidRPr="00F62930" w:rsidRDefault="00F62930" w:rsidP="00460CB0">
      <w:r w:rsidRPr="00F62930">
        <w:rPr>
          <w:rStyle w:val="HideTWBExt"/>
          <w:noProof w:val="0"/>
        </w:rPr>
        <w:t>&lt;/RepeatBlock-By&gt;</w:t>
      </w:r>
    </w:p>
    <w:p w:rsidR="00460CB0" w:rsidRPr="00F62930" w:rsidRDefault="00F62930" w:rsidP="00460CB0">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460CB0" w:rsidRPr="00F62930" w:rsidRDefault="00F62930" w:rsidP="00460CB0">
      <w:pPr>
        <w:pStyle w:val="NormalBold"/>
      </w:pPr>
      <w:r w:rsidRPr="00F62930">
        <w:rPr>
          <w:rStyle w:val="HideTWBExt"/>
          <w:b w:val="0"/>
          <w:noProof w:val="0"/>
        </w:rPr>
        <w:t>&lt;Article&gt;</w:t>
      </w:r>
      <w:r w:rsidRPr="00F62930">
        <w:t>Dispositive del – nr. 22 – artikel 19 – overskrift</w:t>
      </w:r>
      <w:bookmarkStart w:id="1" w:name="_GoBack"/>
      <w:bookmarkEnd w:id="1"/>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264C57">
        <w:trPr>
          <w:jc w:val="center"/>
        </w:trPr>
        <w:tc>
          <w:tcPr>
            <w:tcW w:w="9752" w:type="dxa"/>
            <w:gridSpan w:val="2"/>
          </w:tcPr>
          <w:p w:rsidR="00460CB0" w:rsidRPr="00F62930" w:rsidRDefault="00460CB0" w:rsidP="00264C57">
            <w:pPr>
              <w:keepNext/>
            </w:pPr>
          </w:p>
        </w:tc>
      </w:tr>
      <w:tr w:rsidR="00D2636B" w:rsidRPr="00F62930" w:rsidTr="00264C57">
        <w:trPr>
          <w:jc w:val="center"/>
        </w:trPr>
        <w:tc>
          <w:tcPr>
            <w:tcW w:w="4876" w:type="dxa"/>
          </w:tcPr>
          <w:p w:rsidR="00460CB0" w:rsidRPr="00F62930" w:rsidRDefault="00F62930" w:rsidP="00264C57">
            <w:pPr>
              <w:pStyle w:val="ColumnHeading"/>
              <w:keepNext/>
            </w:pPr>
            <w:r w:rsidRPr="00F62930">
              <w:t>Kommissionens forslag</w:t>
            </w:r>
          </w:p>
        </w:tc>
        <w:tc>
          <w:tcPr>
            <w:tcW w:w="4876" w:type="dxa"/>
          </w:tcPr>
          <w:p w:rsidR="00460CB0" w:rsidRPr="00F62930" w:rsidRDefault="00F62930" w:rsidP="00264C57">
            <w:pPr>
              <w:pStyle w:val="ColumnHeading"/>
              <w:keepNext/>
            </w:pPr>
            <w:r w:rsidRPr="00F62930">
              <w:t>Ændringsforslag</w:t>
            </w:r>
          </w:p>
        </w:tc>
      </w:tr>
      <w:tr w:rsidR="00D2636B" w:rsidRPr="00F62930" w:rsidTr="00264C57">
        <w:trPr>
          <w:jc w:val="center"/>
        </w:trPr>
        <w:tc>
          <w:tcPr>
            <w:tcW w:w="4876" w:type="dxa"/>
          </w:tcPr>
          <w:p w:rsidR="00460CB0" w:rsidRPr="00F62930" w:rsidRDefault="00F62930" w:rsidP="00264C57">
            <w:pPr>
              <w:pStyle w:val="Normal6"/>
            </w:pPr>
            <w:r w:rsidRPr="00F62930">
              <w:t>Mærkning og blokering af oplysninger</w:t>
            </w:r>
          </w:p>
        </w:tc>
        <w:tc>
          <w:tcPr>
            <w:tcW w:w="4876" w:type="dxa"/>
          </w:tcPr>
          <w:p w:rsidR="00460CB0" w:rsidRPr="00F62930" w:rsidRDefault="00F62930" w:rsidP="00264C57">
            <w:pPr>
              <w:pStyle w:val="Normal6"/>
              <w:rPr>
                <w:szCs w:val="24"/>
              </w:rPr>
            </w:pPr>
            <w:r w:rsidRPr="00F62930">
              <w:t>Mærkning af oplysninger</w:t>
            </w:r>
          </w:p>
        </w:tc>
      </w:tr>
    </w:tbl>
    <w:p w:rsidR="00460CB0" w:rsidRPr="00F62930" w:rsidRDefault="00F62930" w:rsidP="00460CB0">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460CB0" w:rsidRPr="00F62930" w:rsidRDefault="00F62930" w:rsidP="00460CB0">
      <w:r w:rsidRPr="00F62930">
        <w:rPr>
          <w:rStyle w:val="HideTWBExt"/>
          <w:noProof w:val="0"/>
        </w:rPr>
        <w:t>&lt;/Amend&gt;</w:t>
      </w:r>
    </w:p>
    <w:p w:rsidR="00460CB0" w:rsidRPr="00F62930" w:rsidRDefault="00F62930" w:rsidP="00460CB0">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36</w:t>
      </w:r>
      <w:r w:rsidRPr="00F62930">
        <w:rPr>
          <w:rStyle w:val="HideTWBExt"/>
          <w:b w:val="0"/>
          <w:noProof w:val="0"/>
        </w:rPr>
        <w:t>&lt;/NumAm&gt;</w:t>
      </w:r>
    </w:p>
    <w:p w:rsidR="00460CB0" w:rsidRPr="00F62930" w:rsidRDefault="00F62930" w:rsidP="00460CB0">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460CB0" w:rsidRPr="00F62930" w:rsidRDefault="00F62930" w:rsidP="00460CB0">
      <w:r w:rsidRPr="00F62930">
        <w:rPr>
          <w:rStyle w:val="HideTWBExt"/>
          <w:noProof w:val="0"/>
        </w:rPr>
        <w:t>&lt;/RepeatBlock-By&gt;</w:t>
      </w:r>
    </w:p>
    <w:p w:rsidR="00460CB0" w:rsidRPr="00F62930" w:rsidRDefault="00F62930" w:rsidP="00460CB0">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460CB0" w:rsidRPr="00F62930" w:rsidRDefault="00F62930" w:rsidP="00460CB0">
      <w:pPr>
        <w:pStyle w:val="NormalBold"/>
      </w:pPr>
      <w:r w:rsidRPr="00F62930">
        <w:rPr>
          <w:rStyle w:val="HideTWBExt"/>
          <w:b w:val="0"/>
          <w:noProof w:val="0"/>
        </w:rPr>
        <w:t>&lt;Article&gt;</w:t>
      </w:r>
      <w:r w:rsidRPr="00F62930">
        <w:t>Dispositive del – nr. 22 – artikel 19 – stk. 1</w:t>
      </w:r>
      <w:r w:rsidRPr="00F62930">
        <w:rPr>
          <w:rStyle w:val="HideTWBExt"/>
          <w:b w:val="0"/>
          <w:noProof w:val="0"/>
        </w:rPr>
        <w:t>&lt;/A</w:t>
      </w:r>
      <w:r w:rsidRPr="00F62930">
        <w:rPr>
          <w:rStyle w:val="HideTWBExt"/>
          <w:b w:val="0"/>
          <w:noProof w:val="0"/>
        </w:rPr>
        <w:t>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264C57">
        <w:trPr>
          <w:jc w:val="center"/>
        </w:trPr>
        <w:tc>
          <w:tcPr>
            <w:tcW w:w="9752" w:type="dxa"/>
            <w:gridSpan w:val="2"/>
          </w:tcPr>
          <w:p w:rsidR="00460CB0" w:rsidRPr="00F62930" w:rsidRDefault="00460CB0" w:rsidP="00264C57">
            <w:pPr>
              <w:keepNext/>
            </w:pPr>
          </w:p>
        </w:tc>
      </w:tr>
      <w:tr w:rsidR="00D2636B" w:rsidRPr="00F62930" w:rsidTr="00264C57">
        <w:trPr>
          <w:jc w:val="center"/>
        </w:trPr>
        <w:tc>
          <w:tcPr>
            <w:tcW w:w="4876" w:type="dxa"/>
          </w:tcPr>
          <w:p w:rsidR="00460CB0" w:rsidRPr="00F62930" w:rsidRDefault="00F62930" w:rsidP="00264C57">
            <w:pPr>
              <w:pStyle w:val="ColumnHeading"/>
              <w:keepNext/>
            </w:pPr>
            <w:r w:rsidRPr="00F62930">
              <w:t>Kommissionens forslag</w:t>
            </w:r>
          </w:p>
        </w:tc>
        <w:tc>
          <w:tcPr>
            <w:tcW w:w="4876" w:type="dxa"/>
          </w:tcPr>
          <w:p w:rsidR="00460CB0" w:rsidRPr="00F62930" w:rsidRDefault="00F62930" w:rsidP="00264C57">
            <w:pPr>
              <w:pStyle w:val="ColumnHeading"/>
              <w:keepNext/>
            </w:pPr>
            <w:r w:rsidRPr="00F62930">
              <w:t>Ændringsforslag</w:t>
            </w:r>
          </w:p>
        </w:tc>
      </w:tr>
      <w:tr w:rsidR="00D2636B" w:rsidRPr="00F62930" w:rsidTr="00264C57">
        <w:trPr>
          <w:jc w:val="center"/>
        </w:trPr>
        <w:tc>
          <w:tcPr>
            <w:tcW w:w="4876" w:type="dxa"/>
          </w:tcPr>
          <w:p w:rsidR="00460CB0" w:rsidRPr="00F62930" w:rsidRDefault="00F62930" w:rsidP="00264C57">
            <w:pPr>
              <w:pStyle w:val="Normal6"/>
            </w:pPr>
            <w:r w:rsidRPr="00F62930">
              <w:t>1.</w:t>
            </w:r>
            <w:r w:rsidRPr="00F62930">
              <w:tab/>
              <w:t xml:space="preserve">Den oprindelsesmedlemsstat, der har indrømmet international beskyttelse til en person, hvis oplysninger tidligere var registreret i det centrale system og i CIR, hvis det er relevant, i medfør af artikel </w:t>
            </w:r>
            <w:r w:rsidRPr="00F62930">
              <w:rPr>
                <w:b/>
                <w:i/>
              </w:rPr>
              <w:t>12</w:t>
            </w:r>
            <w:r w:rsidRPr="00F62930">
              <w:t>, mærker med henblik på artikel 1, stk. 1, litra a), de pågældende oplysninger i overensstemmelse med de krav til elektronisk kommunikation med det centrale system, som eu-LISA fastlægger. Mærkningen lagres i det centrale system i henhold til artikel 17,</w:t>
            </w:r>
            <w:r w:rsidRPr="00F62930">
              <w:t xml:space="preserve"> stk. 1, med henblik på videregivelse i henhold til artikel 15 og 16. Det centrale system oplyser snarest muligt og senest 72 timer efter samtlige oprindelsesmedlemsstater om mærkning af oplysninger fra en anden </w:t>
            </w:r>
            <w:r w:rsidRPr="00F62930">
              <w:lastRenderedPageBreak/>
              <w:t>oprindelsesmedlemsstats side, når der er tal</w:t>
            </w:r>
            <w:r w:rsidRPr="00F62930">
              <w:t xml:space="preserve">e om et hit med oplysninger, som den videregav vedrørende personer omhandlet i artikel 10, stk. 1, artikel 13, stk. 1, </w:t>
            </w:r>
            <w:r w:rsidRPr="00F62930">
              <w:rPr>
                <w:b/>
                <w:i/>
              </w:rPr>
              <w:t xml:space="preserve">artikel 14, stk. 1, </w:t>
            </w:r>
            <w:r w:rsidRPr="00F62930">
              <w:t>eller artikel 14</w:t>
            </w:r>
            <w:r w:rsidRPr="00F62930">
              <w:rPr>
                <w:b/>
                <w:i/>
              </w:rPr>
              <w:t>a</w:t>
            </w:r>
            <w:r w:rsidRPr="00F62930">
              <w:t>, stk. 1</w:t>
            </w:r>
            <w:r w:rsidRPr="00F62930">
              <w:rPr>
                <w:b/>
                <w:i/>
              </w:rPr>
              <w:t>.</w:t>
            </w:r>
            <w:r w:rsidRPr="00F62930">
              <w:t xml:space="preserve"> De pågældende oprindelsesmedlemsstater mærker også de tilsvarende datasæt.</w:t>
            </w:r>
          </w:p>
        </w:tc>
        <w:tc>
          <w:tcPr>
            <w:tcW w:w="4876" w:type="dxa"/>
          </w:tcPr>
          <w:p w:rsidR="00460CB0" w:rsidRPr="00F62930" w:rsidRDefault="00F62930" w:rsidP="00B82DF1">
            <w:pPr>
              <w:pStyle w:val="Normal6"/>
              <w:rPr>
                <w:szCs w:val="24"/>
              </w:rPr>
            </w:pPr>
            <w:r w:rsidRPr="00F62930">
              <w:lastRenderedPageBreak/>
              <w:t>1.</w:t>
            </w:r>
            <w:r w:rsidRPr="00F62930">
              <w:tab/>
              <w:t>Den oprindel</w:t>
            </w:r>
            <w:r w:rsidRPr="00F62930">
              <w:t xml:space="preserve">sesmedlemsstat, der har indrømmet international beskyttelse til en person, hvis oplysninger tidligere var registreret i det centrale system og i CIR, hvis det er relevant, i medfør af artikel </w:t>
            </w:r>
            <w:r w:rsidRPr="00F62930">
              <w:rPr>
                <w:b/>
                <w:i/>
              </w:rPr>
              <w:t>4, stk. 2</w:t>
            </w:r>
            <w:r w:rsidRPr="00F62930">
              <w:t>, mærker med henblik på artikel 1, stk. 1, litra a), de</w:t>
            </w:r>
            <w:r w:rsidRPr="00F62930">
              <w:t xml:space="preserve"> pågældende oplysninger i overensstemmelse med de krav til elektronisk kommunikation med det centrale system, som eu-LISA fastlægger. Mærkningen lagres i det centrale system i henhold til artikel 17, stk. 1, med henblik på videregivelse i henhold til artik</w:t>
            </w:r>
            <w:r w:rsidRPr="00F62930">
              <w:t xml:space="preserve">el 15 og 16. Det centrale system oplyser snarest muligt og senest 72 timer efter samtlige oprindelsesmedlemsstater om mærkning af oplysninger fra en anden </w:t>
            </w:r>
            <w:r w:rsidRPr="00F62930">
              <w:lastRenderedPageBreak/>
              <w:t>oprindelsesmedlemsstats side, når der er tale om et hit med oplysninger, som den videregav vedrørende</w:t>
            </w:r>
            <w:r w:rsidRPr="00F62930">
              <w:t xml:space="preserve"> personer omhandlet i artikel 10, stk. 1, artikel 13, stk. 1, eller artikel 14, stk. 1</w:t>
            </w:r>
            <w:r w:rsidRPr="00F62930">
              <w:rPr>
                <w:b/>
                <w:i/>
              </w:rPr>
              <w:t>;</w:t>
            </w:r>
            <w:r w:rsidRPr="00F62930">
              <w:t xml:space="preserve"> de pågældende oprindelsesmedlemsstater mærker også de tilsvarende datasæt.</w:t>
            </w:r>
          </w:p>
        </w:tc>
      </w:tr>
    </w:tbl>
    <w:p w:rsidR="00460CB0" w:rsidRPr="00F62930" w:rsidRDefault="00F62930" w:rsidP="00460CB0">
      <w:pPr>
        <w:pStyle w:val="Olang"/>
        <w:rPr>
          <w:noProof w:val="0"/>
        </w:rPr>
      </w:pPr>
      <w:r w:rsidRPr="00F62930">
        <w:rPr>
          <w:noProof w:val="0"/>
        </w:rPr>
        <w:lastRenderedPageBreak/>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460CB0" w:rsidRPr="00F62930" w:rsidRDefault="00F62930" w:rsidP="00460CB0">
      <w:r w:rsidRPr="00F62930">
        <w:rPr>
          <w:rStyle w:val="HideTWBExt"/>
          <w:noProof w:val="0"/>
        </w:rPr>
        <w:t>&lt;/Amend&gt;</w:t>
      </w:r>
    </w:p>
    <w:p w:rsidR="00460CB0" w:rsidRPr="00F62930" w:rsidRDefault="00F62930" w:rsidP="00460CB0">
      <w:pPr>
        <w:pStyle w:val="AMNumberTabs0"/>
        <w:keepNext/>
      </w:pPr>
      <w:r w:rsidRPr="00F62930">
        <w:rPr>
          <w:rStyle w:val="HideTWBExt"/>
          <w:b w:val="0"/>
          <w:noProof w:val="0"/>
        </w:rPr>
        <w:t>&lt;Amend&gt;</w:t>
      </w:r>
      <w:r w:rsidRPr="00F62930">
        <w:t>Ændringsforslag</w:t>
      </w:r>
      <w:r w:rsidRPr="00F62930">
        <w:tab/>
      </w:r>
      <w:r w:rsidRPr="00F62930">
        <w:tab/>
      </w:r>
      <w:r w:rsidRPr="00F62930">
        <w:rPr>
          <w:rStyle w:val="HideTWBExt"/>
          <w:b w:val="0"/>
          <w:noProof w:val="0"/>
        </w:rPr>
        <w:t>&lt;NumAm&gt;</w:t>
      </w:r>
      <w:r w:rsidRPr="00F62930">
        <w:t>37</w:t>
      </w:r>
      <w:r w:rsidRPr="00F62930">
        <w:rPr>
          <w:rStyle w:val="HideTWBExt"/>
          <w:b w:val="0"/>
          <w:noProof w:val="0"/>
        </w:rPr>
        <w:t>&lt;/NumAm&gt;</w:t>
      </w:r>
    </w:p>
    <w:p w:rsidR="00460CB0" w:rsidRPr="00F62930" w:rsidRDefault="00F62930" w:rsidP="00460CB0">
      <w:pPr>
        <w:pStyle w:val="NormalBold"/>
      </w:pPr>
      <w:r w:rsidRPr="00F62930">
        <w:rPr>
          <w:rStyle w:val="HideTWBExt"/>
          <w:b w:val="0"/>
          <w:noProof w:val="0"/>
        </w:rPr>
        <w:t>&lt;RepeatBlock-By&gt;&lt;Members&gt;</w:t>
      </w:r>
      <w:r w:rsidRPr="00F62930">
        <w:t>Jorge Buxadé Villalba</w:t>
      </w:r>
      <w:r w:rsidRPr="00F62930">
        <w:rPr>
          <w:rStyle w:val="HideTWBExt"/>
          <w:b w:val="0"/>
          <w:noProof w:val="0"/>
        </w:rPr>
        <w:t>&lt;/Members&gt;</w:t>
      </w:r>
    </w:p>
    <w:p w:rsidR="00460CB0" w:rsidRPr="00F62930" w:rsidRDefault="00F62930" w:rsidP="00460CB0">
      <w:r w:rsidRPr="00F62930">
        <w:rPr>
          <w:rStyle w:val="HideTWBExt"/>
          <w:noProof w:val="0"/>
        </w:rPr>
        <w:t>&lt;/RepeatBlock-By&gt;</w:t>
      </w:r>
    </w:p>
    <w:p w:rsidR="00460CB0" w:rsidRPr="00F62930" w:rsidRDefault="00F62930" w:rsidP="00460CB0">
      <w:pPr>
        <w:pStyle w:val="NormalBold"/>
        <w:keepNext/>
      </w:pPr>
      <w:r w:rsidRPr="00F62930">
        <w:rPr>
          <w:rStyle w:val="HideTWBExt"/>
          <w:b w:val="0"/>
          <w:noProof w:val="0"/>
        </w:rPr>
        <w:t>&lt;DocAmend&gt;</w:t>
      </w:r>
      <w:r w:rsidRPr="00F62930">
        <w:t>Forslag til forordning</w:t>
      </w:r>
      <w:r w:rsidRPr="00F62930">
        <w:rPr>
          <w:rStyle w:val="HideTWBExt"/>
          <w:b w:val="0"/>
          <w:noProof w:val="0"/>
        </w:rPr>
        <w:t>&lt;/DocAmend&gt;</w:t>
      </w:r>
    </w:p>
    <w:p w:rsidR="00460CB0" w:rsidRPr="00F62930" w:rsidRDefault="00F62930" w:rsidP="00460CB0">
      <w:pPr>
        <w:pStyle w:val="NormalBold"/>
      </w:pPr>
      <w:r w:rsidRPr="00F62930">
        <w:rPr>
          <w:rStyle w:val="HideTWBExt"/>
          <w:b w:val="0"/>
          <w:noProof w:val="0"/>
        </w:rPr>
        <w:t>&lt;Article&gt;</w:t>
      </w:r>
      <w:r w:rsidRPr="00F62930">
        <w:t>Dispositive del – nr. 22 – artikel 19 – stk. 2</w:t>
      </w:r>
      <w:r w:rsidRPr="00F6293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2636B" w:rsidRPr="00F62930" w:rsidTr="00264C57">
        <w:trPr>
          <w:jc w:val="center"/>
        </w:trPr>
        <w:tc>
          <w:tcPr>
            <w:tcW w:w="9752" w:type="dxa"/>
            <w:gridSpan w:val="2"/>
          </w:tcPr>
          <w:p w:rsidR="00460CB0" w:rsidRPr="00F62930" w:rsidRDefault="00460CB0" w:rsidP="00264C57">
            <w:pPr>
              <w:keepNext/>
            </w:pPr>
          </w:p>
        </w:tc>
      </w:tr>
      <w:tr w:rsidR="00D2636B" w:rsidRPr="00F62930" w:rsidTr="00264C57">
        <w:trPr>
          <w:jc w:val="center"/>
        </w:trPr>
        <w:tc>
          <w:tcPr>
            <w:tcW w:w="4876" w:type="dxa"/>
          </w:tcPr>
          <w:p w:rsidR="00460CB0" w:rsidRPr="00F62930" w:rsidRDefault="00F62930" w:rsidP="00264C57">
            <w:pPr>
              <w:pStyle w:val="ColumnHeading"/>
              <w:keepNext/>
            </w:pPr>
            <w:r w:rsidRPr="00F62930">
              <w:t>Kommissionens forslag</w:t>
            </w:r>
          </w:p>
        </w:tc>
        <w:tc>
          <w:tcPr>
            <w:tcW w:w="4876" w:type="dxa"/>
          </w:tcPr>
          <w:p w:rsidR="00460CB0" w:rsidRPr="00F62930" w:rsidRDefault="00F62930" w:rsidP="00264C57">
            <w:pPr>
              <w:pStyle w:val="ColumnHeading"/>
              <w:keepNext/>
            </w:pPr>
            <w:r w:rsidRPr="00F62930">
              <w:t>Ændringsforslag</w:t>
            </w:r>
          </w:p>
        </w:tc>
      </w:tr>
      <w:tr w:rsidR="00D2636B" w:rsidRPr="00F62930" w:rsidTr="00264C57">
        <w:trPr>
          <w:jc w:val="center"/>
        </w:trPr>
        <w:tc>
          <w:tcPr>
            <w:tcW w:w="4876" w:type="dxa"/>
          </w:tcPr>
          <w:p w:rsidR="00460CB0" w:rsidRPr="00F62930" w:rsidRDefault="00F62930" w:rsidP="00264C57">
            <w:pPr>
              <w:pStyle w:val="Normal6"/>
            </w:pPr>
            <w:r w:rsidRPr="00F62930">
              <w:t>2.</w:t>
            </w:r>
            <w:r w:rsidRPr="00F62930">
              <w:tab/>
              <w:t>Oplysninger om personer med</w:t>
            </w:r>
            <w:r w:rsidRPr="00F62930">
              <w:t xml:space="preserve"> international beskyttelse, der opbevares i det centrale system og i CIR, hvis det er relevant, og er mærket i henhold til nærværende artikels stk. 1, stilles til rådighed til sammenligninger med henblik på formålene i artikel 1, stk. 1, litra d), indtil d</w:t>
            </w:r>
            <w:r w:rsidRPr="00F62930">
              <w:t>en dato, hvor oplysningerne automatisk slettes fra det centrale system og fra CIR i henhold til artikel 17, stk. 4.</w:t>
            </w:r>
          </w:p>
        </w:tc>
        <w:tc>
          <w:tcPr>
            <w:tcW w:w="4876" w:type="dxa"/>
          </w:tcPr>
          <w:p w:rsidR="00460CB0" w:rsidRPr="00F62930" w:rsidRDefault="00F62930" w:rsidP="00264C57">
            <w:pPr>
              <w:pStyle w:val="Normal6"/>
              <w:rPr>
                <w:szCs w:val="24"/>
              </w:rPr>
            </w:pPr>
            <w:r w:rsidRPr="00F62930">
              <w:t>2.</w:t>
            </w:r>
            <w:r w:rsidRPr="00F62930">
              <w:tab/>
              <w:t>Oplysninger om personer med international beskyttelse, der opbevares i det centrale system og i CIR, hvis det er relevant, i overensstemm</w:t>
            </w:r>
            <w:r w:rsidRPr="00F62930">
              <w:t>else med artikel 4, stk. 2, og er mærket i henhold til nærværende artikels stk. 1, stilles til rådighed til sammenligninger med henblik på formålene i artikel 1, stk. 1, litra d), indtil den dato, hvor oplysningerne automatisk slettes fra det centrale syst</w:t>
            </w:r>
            <w:r w:rsidRPr="00F62930">
              <w:t>em og fra CIR i henhold til artikel 17, stk. 4.</w:t>
            </w:r>
          </w:p>
        </w:tc>
      </w:tr>
    </w:tbl>
    <w:p w:rsidR="00460CB0" w:rsidRPr="00F62930" w:rsidRDefault="00F62930" w:rsidP="00460CB0">
      <w:pPr>
        <w:pStyle w:val="Olang"/>
        <w:rPr>
          <w:noProof w:val="0"/>
        </w:rPr>
      </w:pPr>
      <w:r w:rsidRPr="00F62930">
        <w:rPr>
          <w:noProof w:val="0"/>
        </w:rPr>
        <w:t xml:space="preserve">Or. </w:t>
      </w:r>
      <w:r w:rsidRPr="00F62930">
        <w:rPr>
          <w:rStyle w:val="HideTWBExt"/>
          <w:noProof w:val="0"/>
        </w:rPr>
        <w:t>&lt;Original&gt;</w:t>
      </w:r>
      <w:r w:rsidRPr="00F62930">
        <w:rPr>
          <w:rStyle w:val="HideTWBInt"/>
          <w:noProof w:val="0"/>
        </w:rPr>
        <w:t>{EN}</w:t>
      </w:r>
      <w:r w:rsidRPr="00F62930">
        <w:rPr>
          <w:noProof w:val="0"/>
        </w:rPr>
        <w:t>en</w:t>
      </w:r>
      <w:r w:rsidRPr="00F62930">
        <w:rPr>
          <w:rStyle w:val="HideTWBExt"/>
          <w:noProof w:val="0"/>
        </w:rPr>
        <w:t>&lt;/Original&gt;</w:t>
      </w:r>
    </w:p>
    <w:p w:rsidR="00460CB0" w:rsidRPr="00F62930" w:rsidRDefault="00F62930" w:rsidP="00460CB0">
      <w:r w:rsidRPr="00F62930">
        <w:rPr>
          <w:rStyle w:val="HideTWBExt"/>
          <w:noProof w:val="0"/>
        </w:rPr>
        <w:t>&lt;/Amend&gt;&lt;/RepeatBlock-Amend&gt;</w:t>
      </w:r>
    </w:p>
    <w:p w:rsidR="00460CB0" w:rsidRPr="00F62930" w:rsidRDefault="00460CB0" w:rsidP="006C1CE1">
      <w:pPr>
        <w:rPr>
          <w:rStyle w:val="HideTWBExt"/>
          <w:noProof w:val="0"/>
        </w:rPr>
      </w:pPr>
    </w:p>
    <w:p w:rsidR="00460CB0" w:rsidRPr="00F62930" w:rsidRDefault="00460CB0" w:rsidP="006C1CE1">
      <w:pPr>
        <w:rPr>
          <w:rStyle w:val="HideTWBExt"/>
          <w:noProof w:val="0"/>
        </w:rPr>
      </w:pPr>
    </w:p>
    <w:bookmarkEnd w:id="0"/>
    <w:p w:rsidR="00460CB0" w:rsidRPr="00F62930" w:rsidRDefault="00460CB0" w:rsidP="006C1CE1">
      <w:pPr>
        <w:rPr>
          <w:rStyle w:val="HideTWBExt"/>
          <w:noProof w:val="0"/>
        </w:rPr>
      </w:pPr>
    </w:p>
    <w:sectPr w:rsidR="00460CB0" w:rsidRPr="00F62930" w:rsidSect="00D81B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81B01" w:rsidRDefault="00F62930">
      <w:r w:rsidRPr="00D81B01">
        <w:separator/>
      </w:r>
    </w:p>
  </w:endnote>
  <w:endnote w:type="continuationSeparator" w:id="0">
    <w:p w:rsidR="00000000" w:rsidRPr="00D81B01" w:rsidRDefault="00F62930">
      <w:r w:rsidRPr="00D81B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B01" w:rsidRPr="00D81B01" w:rsidRDefault="00D81B01" w:rsidP="00D81B01">
    <w:pPr>
      <w:pStyle w:val="EPFooter"/>
    </w:pPr>
    <w:r w:rsidRPr="00D81B01">
      <w:t>PE</w:t>
    </w:r>
    <w:r w:rsidRPr="00D81B01">
      <w:rPr>
        <w:rStyle w:val="HideTWBExt"/>
        <w:noProof w:val="0"/>
      </w:rPr>
      <w:t>&lt;NoPE&gt;</w:t>
    </w:r>
    <w:r w:rsidRPr="00D81B01">
      <w:t>661.979</w:t>
    </w:r>
    <w:r w:rsidRPr="00D81B01">
      <w:rPr>
        <w:rStyle w:val="HideTWBExt"/>
        <w:noProof w:val="0"/>
      </w:rPr>
      <w:t>&lt;/NoPE&gt;&lt;Version&gt;</w:t>
    </w:r>
    <w:r w:rsidRPr="00D81B01">
      <w:t>v01-00</w:t>
    </w:r>
    <w:r w:rsidRPr="00D81B01">
      <w:rPr>
        <w:rStyle w:val="HideTWBExt"/>
        <w:noProof w:val="0"/>
      </w:rPr>
      <w:t>&lt;/Version&gt;</w:t>
    </w:r>
    <w:r w:rsidRPr="00D81B01">
      <w:tab/>
    </w:r>
    <w:r w:rsidRPr="00D81B01">
      <w:fldChar w:fldCharType="begin"/>
    </w:r>
    <w:r w:rsidRPr="00D81B01">
      <w:instrText xml:space="preserve"> PAGE  \* MERGEFORMAT </w:instrText>
    </w:r>
    <w:r w:rsidRPr="00D81B01">
      <w:fldChar w:fldCharType="separate"/>
    </w:r>
    <w:r w:rsidR="00F62930">
      <w:rPr>
        <w:noProof/>
      </w:rPr>
      <w:t>26</w:t>
    </w:r>
    <w:r w:rsidRPr="00D81B01">
      <w:fldChar w:fldCharType="end"/>
    </w:r>
    <w:r w:rsidRPr="00D81B01">
      <w:t>/</w:t>
    </w:r>
    <w:fldSimple w:instr=" NUMPAGES  \* MERGEFORMAT ">
      <w:r w:rsidR="00F62930">
        <w:rPr>
          <w:noProof/>
        </w:rPr>
        <w:t>27</w:t>
      </w:r>
    </w:fldSimple>
    <w:r w:rsidRPr="00D81B01">
      <w:tab/>
    </w:r>
    <w:r w:rsidRPr="00D81B01">
      <w:rPr>
        <w:rStyle w:val="HideTWBExt"/>
        <w:noProof w:val="0"/>
      </w:rPr>
      <w:t>&lt;PathFdR&gt;</w:t>
    </w:r>
    <w:r w:rsidRPr="00D81B01">
      <w:t>AM\1220068DA.docx</w:t>
    </w:r>
    <w:r w:rsidRPr="00D81B01">
      <w:rPr>
        <w:rStyle w:val="HideTWBExt"/>
        <w:noProof w:val="0"/>
      </w:rPr>
      <w:t>&lt;/PathFdR&gt;</w:t>
    </w:r>
  </w:p>
  <w:p w:rsidR="00730ED8" w:rsidRPr="00D81B01" w:rsidRDefault="00D81B01" w:rsidP="00D81B01">
    <w:pPr>
      <w:pStyle w:val="EPFooter2"/>
    </w:pPr>
    <w:r w:rsidRPr="00D81B01">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B01" w:rsidRPr="00D81B01" w:rsidRDefault="00D81B01" w:rsidP="00D81B01">
    <w:pPr>
      <w:pStyle w:val="EPFooter"/>
    </w:pPr>
    <w:r w:rsidRPr="00D81B01">
      <w:rPr>
        <w:rStyle w:val="HideTWBExt"/>
        <w:noProof w:val="0"/>
      </w:rPr>
      <w:t>&lt;PathFdR&gt;</w:t>
    </w:r>
    <w:r w:rsidRPr="00D81B01">
      <w:t>AM\1220068DA.docx</w:t>
    </w:r>
    <w:r w:rsidRPr="00D81B01">
      <w:rPr>
        <w:rStyle w:val="HideTWBExt"/>
        <w:noProof w:val="0"/>
      </w:rPr>
      <w:t>&lt;/PathFdR&gt;</w:t>
    </w:r>
    <w:r w:rsidRPr="00D81B01">
      <w:tab/>
    </w:r>
    <w:r w:rsidRPr="00D81B01">
      <w:fldChar w:fldCharType="begin"/>
    </w:r>
    <w:r w:rsidRPr="00D81B01">
      <w:instrText xml:space="preserve"> PAGE  \* MERGEFORMAT </w:instrText>
    </w:r>
    <w:r w:rsidRPr="00D81B01">
      <w:fldChar w:fldCharType="separate"/>
    </w:r>
    <w:r w:rsidR="00F62930">
      <w:rPr>
        <w:noProof/>
      </w:rPr>
      <w:t>25</w:t>
    </w:r>
    <w:r w:rsidRPr="00D81B01">
      <w:fldChar w:fldCharType="end"/>
    </w:r>
    <w:r w:rsidRPr="00D81B01">
      <w:t>/</w:t>
    </w:r>
    <w:fldSimple w:instr=" NUMPAGES  \* MERGEFORMAT ">
      <w:r w:rsidR="00F62930">
        <w:rPr>
          <w:noProof/>
        </w:rPr>
        <w:t>27</w:t>
      </w:r>
    </w:fldSimple>
    <w:r w:rsidRPr="00D81B01">
      <w:tab/>
      <w:t>PE</w:t>
    </w:r>
    <w:r w:rsidRPr="00D81B01">
      <w:rPr>
        <w:rStyle w:val="HideTWBExt"/>
        <w:noProof w:val="0"/>
      </w:rPr>
      <w:t>&lt;NoPE&gt;</w:t>
    </w:r>
    <w:r w:rsidRPr="00D81B01">
      <w:t>661.979</w:t>
    </w:r>
    <w:r w:rsidRPr="00D81B01">
      <w:rPr>
        <w:rStyle w:val="HideTWBExt"/>
        <w:noProof w:val="0"/>
      </w:rPr>
      <w:t>&lt;/NoPE&gt;&lt;Version&gt;</w:t>
    </w:r>
    <w:r w:rsidRPr="00D81B01">
      <w:t>v01-00</w:t>
    </w:r>
    <w:r w:rsidRPr="00D81B01">
      <w:rPr>
        <w:rStyle w:val="HideTWBExt"/>
        <w:noProof w:val="0"/>
      </w:rPr>
      <w:t>&lt;/Version&gt;</w:t>
    </w:r>
  </w:p>
  <w:p w:rsidR="00730ED8" w:rsidRPr="00D81B01" w:rsidRDefault="00D81B01" w:rsidP="00D81B01">
    <w:pPr>
      <w:pStyle w:val="EPFooter2"/>
    </w:pPr>
    <w:r w:rsidRPr="00D81B01">
      <w:tab/>
    </w:r>
    <w:r w:rsidRPr="00D81B01">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B01" w:rsidRPr="00D81B01" w:rsidRDefault="00D81B01" w:rsidP="00D81B01">
    <w:pPr>
      <w:pStyle w:val="EPFooter"/>
    </w:pPr>
    <w:r w:rsidRPr="00D81B01">
      <w:rPr>
        <w:rStyle w:val="HideTWBExt"/>
        <w:noProof w:val="0"/>
      </w:rPr>
      <w:t>&lt;PathFdR&gt;</w:t>
    </w:r>
    <w:r w:rsidRPr="00D81B01">
      <w:t>AM\1220068DA.docx</w:t>
    </w:r>
    <w:r w:rsidRPr="00D81B01">
      <w:rPr>
        <w:rStyle w:val="HideTWBExt"/>
        <w:noProof w:val="0"/>
      </w:rPr>
      <w:t>&lt;/PathFdR&gt;</w:t>
    </w:r>
    <w:r w:rsidRPr="00D81B01">
      <w:tab/>
    </w:r>
    <w:r w:rsidRPr="00D81B01">
      <w:tab/>
      <w:t>PE</w:t>
    </w:r>
    <w:r w:rsidRPr="00D81B01">
      <w:rPr>
        <w:rStyle w:val="HideTWBExt"/>
        <w:noProof w:val="0"/>
      </w:rPr>
      <w:t>&lt;NoPE&gt;</w:t>
    </w:r>
    <w:r w:rsidRPr="00D81B01">
      <w:t>661.979</w:t>
    </w:r>
    <w:r w:rsidRPr="00D81B01">
      <w:rPr>
        <w:rStyle w:val="HideTWBExt"/>
        <w:noProof w:val="0"/>
      </w:rPr>
      <w:t>&lt;/NoPE&gt;&lt;Version&gt;</w:t>
    </w:r>
    <w:r w:rsidRPr="00D81B01">
      <w:t>v01-00</w:t>
    </w:r>
    <w:r w:rsidRPr="00D81B01">
      <w:rPr>
        <w:rStyle w:val="HideTWBExt"/>
        <w:noProof w:val="0"/>
      </w:rPr>
      <w:t>&lt;/Version&gt;</w:t>
    </w:r>
  </w:p>
  <w:p w:rsidR="00730ED8" w:rsidRPr="00D81B01" w:rsidRDefault="00D81B01" w:rsidP="00D81B01">
    <w:pPr>
      <w:pStyle w:val="EPFooter2"/>
    </w:pPr>
    <w:r w:rsidRPr="00D81B01">
      <w:t>DA</w:t>
    </w:r>
    <w:r w:rsidRPr="00D81B01">
      <w:tab/>
    </w:r>
    <w:r w:rsidRPr="00D81B01">
      <w:rPr>
        <w:b w:val="0"/>
        <w:i/>
        <w:color w:val="C0C0C0"/>
        <w:sz w:val="22"/>
      </w:rPr>
      <w:t>Forenet i mangfoldighed</w:t>
    </w:r>
    <w:r w:rsidRPr="00D81B01">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D81B01" w:rsidRDefault="00F62930">
      <w:r w:rsidRPr="00D81B01">
        <w:separator/>
      </w:r>
    </w:p>
  </w:footnote>
  <w:footnote w:type="continuationSeparator" w:id="0">
    <w:p w:rsidR="00000000" w:rsidRPr="00D81B01" w:rsidRDefault="00F62930">
      <w:r w:rsidRPr="00D81B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930" w:rsidRDefault="00F629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930" w:rsidRDefault="00F629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930" w:rsidRDefault="00F629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BASACTMNU" w:val=" 2"/>
    <w:docVar w:name="CODEMNU" w:val=" 1"/>
    <w:docVar w:name="COMKEY" w:val="LIBE"/>
    <w:docVar w:name="CopyToNetwork" w:val="-1"/>
    <w:docVar w:name="CVA" w:val="10"/>
    <w:docVar w:name="DOCCODMNU" w:val=" 1"/>
    <w:docVar w:name="DOCDT" w:val="07/12/2020"/>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3\fbidi \froman\fcharset238\fprq2 Times New Roman CE;}{\f294\fbidi \froman\fcharset204\fprq2 Times New Roman Cyr;}_x000d__x000a_{\f296\fbidi \froman\fcharset161\fprq2 Times New Roman Greek;}{\f297\fbidi \froman\fcharset162\fprq2 Times New Roman Tur;}{\f298\fbidi \froman\fcharset177\fprq2 Times New Roman (Hebrew);}{\f299\fbidi \froman\fcharset178\fprq2 Times New Roman (Arabic);}_x000d__x000a_{\f300\fbidi \froman\fcharset186\fprq2 Times New Roman Baltic;}{\f301\fbidi \froman\fcharset163\fprq2 Times New Roman (Vietnamese);}{\f303\fbidi \fswiss\fcharset238\fprq2 Arial CE;}{\f304\fbidi \fswiss\fcharset204\fprq2 Arial Cyr;}_x000d__x000a_{\f306\fbidi \fswiss\fcharset161\fprq2 Arial Greek;}{\f307\fbidi \fswiss\fcharset162\fprq2 Arial Tur;}{\f308\fbidi \fswiss\fcharset177\fprq2 Arial (Hebrew);}{\f309\fbidi \fswiss\fcharset178\fprq2 Arial (Arabic);}_x000d__x000a_{\f310\fbidi \fswiss\fcharset186\fprq2 Arial Baltic;}{\f311\fbidi \fswiss\fcharset163\fprq2 Arial (Vietnamese);}{\f633\fbidi \froman\fcharset238\fprq2 Cambria Math CE;}{\f634\fbidi \froman\fcharset204\fprq2 Cambria Math Cyr;}_x000d__x000a_{\f636\fbidi \froman\fcharset161\fprq2 Cambria Math Greek;}{\f637\fbidi \froman\fcharset162\fprq2 Cambria Math Tur;}{\f640\fbidi \froman\fcharset186\fprq2 Cambria Math Baltic;}{\f64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591030 HideTWBInt;}}{\*\rsidtbl \rsid24658\rsid213448\rsid223860\rsid735077\rsid1718133\rsid2892074_x000d__x000a_\rsid3565327\rsid4666813\rsid6641733\rsid7823322\rsid9636012\rsid10377208\rsid11215221\rsid11549030\rsid12154954\rsid12591030\rsid14382809\rsid14424199\rsid15204470\rsid15285974\rsid15950462\rsid16324206\rsid16662270}{\mmathPr\mmathFont34\mbrkBin0_x000d__x000a_\mbrkBinSub0\msmallFrac0\mdispDef1\mlMargin0\mrMargin0\mdefJc1\mwrapIndent1440\mintLim0\mnaryLim1}{\info{\author CONIAC Cristina Elena}{\operator CONIAC Cristina Elena}{\creatim\yr2020\mo12\dy7\hr17\min7}{\revtim\yr2020\mo12\dy7\hr17\min7}{\version1}_x000d__x000a_{\edmins0}{\nofpages1}{\nofwords2}{\nofchars16}{\nofcharsws17}{\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591030\newtblstyruls\nogrowautofit\usenormstyforlist\noindnmbrts\felnbrelev\nocxsptable\indrlsweleven\noafcnsttbl\afelev\utinl\hwelev\spltpgpar\notcvasp\notbrkcnstfrctbl\notvatxbx\krnprsnet\cachedcolbal _x000d__x000a_\nouicompat \fet0{\*\wgrffmtfilter 013f}\nofeaturethrottle1\ilfomacatclnup0{\*\template C:\\Users\\CCRIST~1\\AppData\\Local\\Temp\\Blank1.dotx}{\*\ftnsep \ltrpar \pard\plain \ltrpar_x000d__x000a_\ql \li0\ri0\widctlpar\wrapdefault\aspalpha\aspnum\faauto\adjustright\rin0\lin0\itap0 \rtlch\fcs1 \af0\afs20\alang1025 \ltrch\fcs0 \fs24\lang2057\langfe2057\cgrid\langnp2057\langfenp2057 {\rtlch\fcs1 \af0 \ltrch\fcs0 \insrsid213448 \chftnsep _x000d__x000a_\par }}{\*\ftnsepc \ltrpar \pard\plain \ltrpar\ql \li0\ri0\widctlpar\wrapdefault\aspalpha\aspnum\faauto\adjustright\rin0\lin0\itap0 \rtlch\fcs1 \af0\afs20\alang1025 \ltrch\fcs0 \fs24\lang2057\langfe2057\cgrid\langnp2057\langfenp2057 {\rtlch\fcs1 \af0 _x000d__x000a_\ltrch\fcs0 \insrsid213448 \chftnsepc _x000d__x000a_\par }}{\*\aftnsep \ltrpar \pard\plain \ltrpar\ql \li0\ri0\widctlpar\wrapdefault\aspalpha\aspnum\faauto\adjustright\rin0\lin0\itap0 \rtlch\fcs1 \af0\afs20\alang1025 \ltrch\fcs0 \fs24\lang2057\langfe2057\cgrid\langnp2057\langfenp2057 {\rtlch\fcs1 \af0 _x000d__x000a_\ltrch\fcs0 \insrsid213448 \chftnsep _x000d__x000a_\par }}{\*\aftnsepc \ltrpar \pard\plain \ltrpar\ql \li0\ri0\widctlpar\wrapdefault\aspalpha\aspnum\faauto\adjustright\rin0\lin0\itap0 \rtlch\fcs1 \af0\afs20\alang1025 \ltrch\fcs0 \fs24\lang2057\langfe2057\cgrid\langnp2057\langfenp2057 {\rtlch\fcs1 \af0 _x000d__x000a_\ltrch\fcs0 \insrsid2134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591030\charrsid2957979 {\*\bkmkstart ReplaceBookmark}#}{\rtlch\fcs1 \af1 \ltrch\fcs0 _x000d__x000a_\cs17\v\f1\fs20\cf15\insrsid12591030\charrsid2957979 &gt;&gt;&gt;CVAR@@AmendA}{\rtlch\fcs1 \af0 \ltrch\fcs0 \insrsid12591030\charrsid295797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6_x000d__x000a_ab07b3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1\fbidi \froman\fcharset238\fprq2 Times New Roman CE;}{\f292\fbidi \froman\fcharset204\fprq2 Times New Roman Cyr;}_x000d__x000a_{\f294\fbidi \froman\fcharset161\fprq2 Times New Roman Greek;}{\f295\fbidi \froman\fcharset162\fprq2 Times New Roman Tur;}{\f296\fbidi \froman\fcharset177\fprq2 Times New Roman (Hebrew);}{\f297\fbidi \froman\fcharset178\fprq2 Times New Roman (Arabic);}_x000d__x000a_{\f298\fbidi \froman\fcharset186\fprq2 Times New Roman Baltic;}{\f299\fbidi \froman\fcharset163\fprq2 Times New Roman (Vietnamese);}{\f301\fbidi \fswiss\fcharset238\fprq2 Arial CE;}{\f302\fbidi \fswiss\fcharset204\fprq2 Arial Cyr;}_x000d__x000a_{\f304\fbidi \fswiss\fcharset161\fprq2 Arial Greek;}{\f305\fbidi \fswiss\fcharset162\fprq2 Arial Tur;}{\f306\fbidi \fswiss\fcharset177\fprq2 Arial (Hebrew);}{\f307\fbidi \fswiss\fcharset178\fprq2 Arial (Arabic);}_x000d__x000a_{\f308\fbidi \fswiss\fcharset186\fprq2 Arial Baltic;}{\f309\fbidi \fswiss\fcharset163\fprq2 Arial (Vietnamese);}{\f631\fbidi \froman\fcharset238\fprq2 Cambria Math CE;}{\f632\fbidi \froman\fcharset204\fprq2 Cambria Math Cyr;}_x000d__x000a_{\f634\fbidi \froman\fcharset161\fprq2 Cambria Math Greek;}{\f635\fbidi \froman\fcharset162\fprq2 Cambria Math Tur;}{\f638\fbidi \froman\fcharset186\fprq2 Cambria Math Baltic;}{\f63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3446 HideTWBExt;}{\*\cs18 \additive \v\f1\fs20\cf15 _x000d__x000a_\spriority0 \styrsid2243446 HideTWBInt;}{\s19\ql \li0\ri0\sa120\nowidctlpar\wrapdefault\aspalpha\aspnum\faauto\adjustright\rin0\lin0\itap0 \rtlch\fcs1 \af0\afs20\alang1025 \ltrch\fcs0 \fs24\lang2057\langfe2057\cgrid\langnp2057\langfenp2057 _x000d__x000a_\sbasedon0 \snext19 \spriority0 \styrsid2243446 Normal6a;}{\s20\ql \li0\ri0\nowidctlpar\wrapdefault\aspalpha\aspnum\faauto\adjustright\rin0\lin0\itap0 \rtlch\fcs1 \af0\afs20\alang1025 \ltrch\fcs0 \b\fs24\lang2057\langfe2057\cgrid\langnp2057\langfenp2057 _x000d__x000a_\sbasedon0 \snext20 \spriority0 \styrsid2243446 NormalBold;}{\s21\qr \li0\ri0\sb240\sa240\nowidctlpar\wrapdefault\aspalpha\aspnum\faauto\adjustright\rin0\lin0\itap0 \rtlch\fcs1 \af0\afs20\alang1025 \ltrch\fcs0 _x000d__x000a_\fs24\lang2057\langfe2057\cgrid\langnp2057\langfenp2057 \sbasedon0 \snext21 \spriority0 \styrsid2243446 AmOrLang;}{\s22\qc \li0\ri0\sa240\nowidctlpar\wrapdefault\aspalpha\aspnum\faauto\adjustright\rin0\lin0\itap0 \rtlch\fcs1 \af0\afs20\alang1025 _x000d__x000a_\ltrch\fcs0 \i\fs24\lang2057\langfe2057\cgrid\langnp2057\langfenp2057 \sbasedon0 \snext22 \spriority0 \styrsid224344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243446 AmNumberTabs;}}{\*\rsidtbl \rsid24658\rsid223860\rsid735077\rsid1718133\rsid2243446\rsid2892074\rsid3565327\rsid4666813\rsid6641733_x000d__x000a_\rsid7823322\rsid9636012\rsid10035709\rsid10377208\rsid11215221\rsid11549030\rsid12154954\rsid14382809\rsid14424199\rsid15204470\rsid15285974\rsid15950462\rsid16324206\rsid16662270}{\mmathPr\mmathFont34\mbrkBin0\mbrkBinSub0\msmallFrac0\mdispDef1\mlMargin0_x000d__x000a_\mrMargin0\mdefJc1\mwrapIndent1440\mintLim0\mnaryLim1}{\info{\author CONIAC Cristina Elena}{\operator CONIAC Cristina Elena}{\creatim\yr2020\mo12\dy7\hr16\min48}{\revtim\yr2020\mo12\dy7\hr16\min48}{\version1}{\edmins0}{\nofpages1}{\nofwords70}_x000d__x000a_{\nofchars404}{\nofcharsws473}{\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243446\newtblstyruls\nogrowautofit\usenormstyforlist\noindnmbrts\felnbrelev\nocxsptable\indrlsweleven\noafcnsttbl\afelev\utinl\hwelev\spltpgpar\notcvasp\notbrkcnstfrctbl\notvatxbx\krnprsnet\cachedcolbal _x000d__x000a_\nouicompat \fet0{\*\wgrffmtfilter 013f}\nofeaturethrottle1\ilfomacatclnup0{\*\template C:\\Users\\CCRIST~1\\AppData\\Local\\Temp\\Blank1.dotx}{\*\ftnsep \ltrpar \pard\plain \ltrpar_x000d__x000a_\ql \li0\ri0\widctlpar\wrapdefault\aspalpha\aspnum\faauto\adjustright\rin0\lin0\itap0 \rtlch\fcs1 \af0\afs20\alang1025 \ltrch\fcs0 \fs24\lang2057\langfe2057\cgrid\langnp2057\langfenp2057 {\rtlch\fcs1 \af0 \ltrch\fcs0 \insrsid10035709 \chftnsep _x000d__x000a_\par }}{\*\ftnsepc \ltrpar \pard\plain \ltrpar\ql \li0\ri0\widctlpar\wrapdefault\aspalpha\aspnum\faauto\adjustright\rin0\lin0\itap0 \rtlch\fcs1 \af0\afs20\alang1025 \ltrch\fcs0 \fs24\lang2057\langfe2057\cgrid\langnp2057\langfenp2057 {\rtlch\fcs1 \af0 _x000d__x000a_\ltrch\fcs0 \insrsid10035709 \chftnsepc _x000d__x000a_\par }}{\*\aftnsep \ltrpar \pard\plain \ltrpar\ql \li0\ri0\widctlpar\wrapdefault\aspalpha\aspnum\faauto\adjustright\rin0\lin0\itap0 \rtlch\fcs1 \af0\afs20\alang1025 \ltrch\fcs0 \fs24\lang2057\langfe2057\cgrid\langnp2057\langfenp2057 {\rtlch\fcs1 \af0 _x000d__x000a_\ltrch\fcs0 \insrsid10035709 \chftnsep _x000d__x000a_\par }}{\*\aftnsepc \ltrpar \pard\plain \ltrpar\ql \li0\ri0\widctlpar\wrapdefault\aspalpha\aspnum\faauto\adjustright\rin0\lin0\itap0 \rtlch\fcs1 \af0\afs20\alang1025 \ltrch\fcs0 \fs24\lang2057\langfe2057\cgrid\langnp2057\langfenp2057 {\rtlch\fcs1 \af0 _x000d__x000a_\ltrch\fcs0 \insrsid100357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243446 \rtlch\fcs1 _x000d__x000a_\af0\afs20\alang1025 \ltrch\fcs0 \b\fs24\lang2057\langfe2057\cgrid\langnp2057\langfenp2057 {\rtlch\fcs1 \af0 \ltrch\fcs0 \cs17\b0\v\fs20\cf9\loch\af1\hich\af1\dbch\af31501\insrsid2243446\charrsid2957979 {\*\bkmkstart restartA}_x000d__x000a_\hich\af1\dbch\af31501\loch\f1 &lt;AmendA&gt;}{\rtlch\fcs1 \af0 \ltrch\fcs0 \insrsid2243446\charrsid2957979 Amendment\tab \tab }{\rtlch\fcs1 \af0 \ltrch\fcs0 \cs17\b0\v\fs20\cf9\loch\af1\hich\af1\dbch\af31501\insrsid2243446\charrsid2957979 _x000d__x000a_\hich\af1\dbch\af31501\loch\f1 &lt;NumAmA&gt;}{\rtlch\fcs1 \af0 \ltrch\fcs0 \insrsid2243446\charrsid2957979 #}{\rtlch\fcs1 \af1 \ltrch\fcs0 \cs18\v\f1\fs20\cf15\insrsid2243446\charrsid2957979 ENMIENDA@NRAM@}{\rtlch\fcs1 \af0 \ltrch\fcs0 _x000d__x000a_\insrsid2243446\charrsid2957979 #}{\rtlch\fcs1 \af0 \ltrch\fcs0 \cs17\b0\v\fs20\cf9\loch\af1\hich\af1\dbch\af31501\insrsid2243446\charrsid2957979 \hich\af1\dbch\af31501\loch\f1 &lt;/NumAmA&gt;}{\rtlch\fcs1 \af0 \ltrch\fcs0 \insrsid2243446\charrsid2957979 _x000d__x000a__x000d__x000a_\par }\pard\plain \ltrpar\s20\ql \li0\ri0\nowidctlpar\wrapdefault\aspalpha\aspnum\faauto\adjustright\rin0\lin0\itap0\pararsid2243446 \rtlch\fcs1 \af0\afs20\alang1025 \ltrch\fcs0 \b\fs24\lang2057\langfe2057\cgrid\langnp2057\langfenp2057 {\rtlch\fcs1 \af0 _x000d__x000a_\ltrch\fcs0 \cs17\b0\v\fs20\cf9\loch\af1\hich\af1\dbch\af31501\insrsid2243446\charrsid2957979 \hich\af1\dbch\af31501\loch\f1 &lt;RepeatBlock-By&gt;}{\rtlch\fcs1 \af0 \ltrch\fcs0 \insrsid2243446\charrsid2957979 #}{\rtlch\fcs1 \af1 \ltrch\fcs0 _x000d__x000a_\cs18\v\f1\fs20\cf15\insrsid2243446\charrsid2957979 (MOD@InsideLoop()}{\rtlch\fcs1 \af0 \ltrch\fcs0 \insrsid2243446\charrsid2957979 ##}{\rtlch\fcs1 \af1 \ltrch\fcs0 \cs18\v\f1\fs20\cf15\insrsid2243446\charrsid2957979 &gt;&gt;&gt;@[ZMEMBERSMSG]@}{\rtlch\fcs1 \af0 _x000d__x000a_\ltrch\fcs0 \insrsid2243446\charrsid2957979 #}{\rtlch\fcs1 \af0 \ltrch\fcs0 \cs17\b0\v\fs20\cf9\loch\af1\hich\af1\dbch\af31501\insrsid2243446\charrsid2957979 \hich\af1\dbch\af31501\loch\f1 &lt;Members&gt;}{\rtlch\fcs1 \af0 \ltrch\fcs0 _x000d__x000a_\insrsid2243446\charrsid2957979 #}{\rtlch\fcs1 \af1 \ltrch\fcs0 \cs18\v\f1\fs20\cf15\insrsid2243446\charrsid2957979 (MOD@InsideLoop(\'a7)}{\rtlch\fcs1 \af0 \ltrch\fcs0 \insrsid2243446\charrsid2957979 #}{\rtlch\fcs1 \af0 \ltrch\fcs0 _x000d__x000a_\cf10\insrsid2243446\charrsid2957979 \u9668\'3f}{\rtlch\fcs1 \af0 \ltrch\fcs0 \insrsid2243446\charrsid2957979 #}{\rtlch\fcs1 \af1 \ltrch\fcs0 \cs18\v\f1\fs20\cf15\insrsid2243446\charrsid2957979 TVTMEMBERS\'a7@MEMBERS@}{\rtlch\fcs1 \af0 \ltrch\fcs0 _x000d__x000a_\insrsid2243446\charrsid2957979 #}{\rtlch\fcs1 \af0 \ltrch\fcs0 \cf10\insrsid2243446\charrsid2957979 \u9658\'3f}{\rtlch\fcs1 \af0 \ltrch\fcs0 \cs17\b0\v\fs20\cf9\loch\af1\hich\af1\dbch\af31501\insrsid2243446\charrsid2957979 \hich\af1\dbch\af31501\loch\f1 _x000d__x000a_&lt;/Members&gt;}{\rtlch\fcs1 \af0 \ltrch\fcs0 \insrsid2243446\charrsid2957979 _x000d__x000a_\par }\pard\plain \ltrpar\ql \li0\ri0\widctlpar\wrapdefault\aspalpha\aspnum\faauto\adjustright\rin0\lin0\itap0\pararsid2243446 \rtlch\fcs1 \af0\afs20\alang1025 \ltrch\fcs0 \fs24\lang2057\langfe2057\cgrid\langnp2057\langfenp2057 {\rtlch\fcs1 \af0 \ltrch\fcs0 _x000d__x000a_\cs17\v\fs20\cf9\loch\af1\hich\af1\dbch\af31501\insrsid2243446\charrsid2957979 \hich\af1\dbch\af31501\loch\f1 &lt;AuNomDe&gt;&lt;OptDel&gt;}{\rtlch\fcs1 \af0 \ltrch\fcs0 \insrsid2243446\charrsid2957979 #}{\rtlch\fcs1 \af1 \ltrch\fcs0 _x000d__x000a_\cs18\v\f1\fs20\cf15\insrsid2243446\charrsid2957979 MNU[ONBEHALFYES][NOTAPP]@CHOICE@}{\rtlch\fcs1 \af0 \ltrch\fcs0 \insrsid2243446\charrsid2957979 #}{\rtlch\fcs1 \af0 \ltrch\fcs0 _x000d__x000a_\cs17\v\fs20\cf9\loch\af1\hich\af1\dbch\af31501\insrsid2243446\charrsid2957979 \hich\af1\dbch\af31501\loch\f1 &lt;/OptDel&gt;&lt;/AuNomDe&gt;}{\rtlch\fcs1 \af0 \ltrch\fcs0 \insrsid2243446\charrsid2957979 _x000d__x000a_\par &lt;&lt;&lt;}{\rtlch\fcs1 \af0 \ltrch\fcs0 \cs17\v\fs20\cf9\loch\af1\hich\af1\dbch\af31501\insrsid2243446\charrsid2957979 \hich\af1\dbch\af31501\loch\f1 &lt;/RepeatBlock-By&gt;}{\rtlch\fcs1 \af0 \ltrch\fcs0 \insrsid2243446\charrsid2957979 _x000d__x000a_\par }\pard\plain \ltrpar\s20\ql \li0\ri0\nowidctlpar\wrapdefault\aspalpha\aspnum\faauto\adjustright\rin0\lin0\itap0\pararsid2243446 \rtlch\fcs1 \af0\afs20\alang1025 \ltrch\fcs0 \b\fs24\lang2057\langfe2057\cgrid\langnp2057\langfenp2057 {\rtlch\fcs1 \af0 _x000d__x000a_\ltrch\fcs0 \cs17\b0\v\fs20\cf9\loch\af1\hich\af1\dbch\af31501\insrsid2243446\charrsid2957979 \hich\af1\dbch\af31501\loch\f1 &lt;DocAmend&gt;}{\rtlch\fcs1 \af0 \ltrch\fcs0 \insrsid2243446\charrsid2957979 Draft legislative resolution}{\rtlch\fcs1 \af0 _x000d__x000a_\ltrch\fcs0 \cs17\b0\v\fs20\cf9\loch\af1\hich\af1\dbch\af31501\insrsid2243446\charrsid2957979 \hich\af1\dbch\af31501\loch\f1 &lt;/DocAmend&gt;}{\rtlch\fcs1 \af0 \ltrch\fcs0 \insrsid2243446\charrsid2957979 _x000d__x000a_\par }{\rtlch\fcs1 \af0 \ltrch\fcs0 \cs17\b0\v\fs20\cf9\loch\af1\hich\af1\dbch\af31501\insrsid2243446\charrsid2957979 \hich\af1\dbch\af31501\loch\f1 &lt;Article&gt;}{\rtlch\fcs1 \af0 \ltrch\fcs0 \cf10\insrsid2243446\charrsid2957979 \u9668\'3f}{\rtlch\fcs1 \af0 _x000d__x000a_\ltrch\fcs0 \insrsid2243446\charrsid2957979 #}{\rtlch\fcs1 \af1 \ltrch\fcs0 \cs18\v\f1\fs20\cf15\insrsid2243446\charrsid2957979 TVTRESPART@RESPART@}{\rtlch\fcs1 \af0 \ltrch\fcs0 \insrsid2243446\charrsid2957979 #}{\rtlch\fcs1 \af0 \ltrch\fcs0 _x000d__x000a_\cf10\insrsid2243446\charrsid2957979 \u9658\'3f}{\rtlch\fcs1 \af0 \ltrch\fcs0 \cs17\b0\v\fs20\cf9\loch\af1\hich\af1\dbch\af31501\insrsid2243446\charrsid2957979 \hich\af1\dbch\af31501\loch\f1 &lt;/Article&gt;}{\rtlch\fcs1 \af0 \ltrch\fcs0 _x000d__x000a_\insrsid2243446\charrsid2957979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2243446\charrsid2957979 \cell }\pard\plain \ltrpar\ql \li0\ri0\widctlpar\intbl\wrapdefault\aspalpha\aspnum\faauto\adjustright\rin0\lin0 \rtlch\fcs1 _x000d__x000a_\af0\afs20\alang1025 \ltrch\fcs0 \fs24\lang2057\langfe2057\cgrid\langnp2057\langfenp2057 {\rtlch\fcs1 \af0 \ltrch\fcs0 \insrsid2243446\charrsid2957979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2243446\charrsid2957979 Draft legislative resolution\cell Amendment\cell }\pard\plain \ltrpar\ql \li0\ri0\widctlpar\intbl\wrapdefault\aspalpha\aspnum\faauto\adjustright\rin0\lin0 \rtlch\fcs1 \af0\afs20\alang1025 _x000d__x000a_\ltrch\fcs0 \fs24\lang2057\langfe2057\cgrid\langnp2057\langfenp2057 {\rtlch\fcs1 \af0 \ltrch\fcs0 \insrsid2243446\charrsid2957979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2243446\charrsid2957979 ##\cell ##}{\rtlch\fcs1 \af0\afs24 \ltrch\fcs0 \insrsid2243446\charrsid2957979 \cell }\pard\plain \ltrpar\ql \li0\ri0\widctlpar\intbl\wrapdefault\aspalpha\aspnum\faauto\adjustright\rin0\lin0 \rtlch\fcs1 _x000d__x000a_\af0\afs20\alang1025 \ltrch\fcs0 \fs24\lang2057\langfe2057\cgrid\langnp2057\langfenp2057 {\rtlch\fcs1 \af0 \ltrch\fcs0 \insrsid2243446\charrsid2957979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2243446 \rtlch\fcs1 \af0\afs20\alang1025 \ltrch\fcs0 \fs24\lang2057\langfe2057\cgrid\langnp2057\langfenp2057 {\rtlch\fcs1 \af0 \ltrch\fcs0 _x000d__x000a_\insrsid2243446\charrsid2957979 Or. }{\rtlch\fcs1 \af0 \ltrch\fcs0 \cs17\v\fs20\cf9\loch\af1\hich\af1\dbch\af31501\insrsid2243446\charrsid2957979 \hich\af1\dbch\af31501\loch\f1 &lt;Original&gt;}{\rtlch\fcs1 \af0 \ltrch\fcs0 \insrsid2243446\charrsid2957979 #}{_x000d__x000a_\rtlch\fcs1 \af1 \ltrch\fcs0 \cs18\v\f1\fs20\cf15\insrsid2243446\charrsid2957979 KEY(MAIN/LANGMIN)sh@ORLANGMSG@}{\rtlch\fcs1 \af0 \ltrch\fcs0 \insrsid2243446\charrsid2957979 #}{\rtlch\fcs1 \af0 \ltrch\fcs0 _x000d__x000a_\cs17\v\fs20\cf9\loch\af1\hich\af1\dbch\af31501\insrsid2243446\charrsid2957979 \hich\af1\dbch\af31501\loch\f1 &lt;/Original&gt;}{\rtlch\fcs1 \af0 \ltrch\fcs0 \insrsid2243446\charrsid2957979 _x000d__x000a_\par }\pard\plain \ltrpar\ql \li0\ri0\widctlpar\wrapdefault\aspalpha\aspnum\faauto\adjustright\rin0\lin0\itap0\pararsid2243446 \rtlch\fcs1 \af0\afs20\alang1025 \ltrch\fcs0 \fs24\lang2057\langfe2057\cgrid\langnp2057\langfenp2057 {\rtlch\fcs1 \af0 \ltrch\fcs0 _x000d__x000a_\cs17\v\fs20\cf9\loch\af1\hich\af1\dbch\af31501\insrsid2243446\charrsid295797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1c_x000d__x000a_4e6bb0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1\fbidi \froman\fcharset238\fprq2 Times New Roman CE;}{\f292\fbidi \froman\fcharset204\fprq2 Times New Roman Cyr;}_x000d__x000a_{\f294\fbidi \froman\fcharset161\fprq2 Times New Roman Greek;}{\f295\fbidi \froman\fcharset162\fprq2 Times New Roman Tur;}{\f296\fbidi \froman\fcharset177\fprq2 Times New Roman (Hebrew);}{\f297\fbidi \froman\fcharset178\fprq2 Times New Roman (Arabic);}_x000d__x000a_{\f298\fbidi \froman\fcharset186\fprq2 Times New Roman Baltic;}{\f299\fbidi \froman\fcharset163\fprq2 Times New Roman (Vietnamese);}{\f301\fbidi \fswiss\fcharset238\fprq2 Arial CE;}{\f302\fbidi \fswiss\fcharset204\fprq2 Arial Cyr;}_x000d__x000a_{\f304\fbidi \fswiss\fcharset161\fprq2 Arial Greek;}{\f305\fbidi \fswiss\fcharset162\fprq2 Arial Tur;}{\f306\fbidi \fswiss\fcharset177\fprq2 Arial (Hebrew);}{\f307\fbidi \fswiss\fcharset178\fprq2 Arial (Arabic);}_x000d__x000a_{\f308\fbidi \fswiss\fcharset186\fprq2 Arial Baltic;}{\f309\fbidi \fswiss\fcharset163\fprq2 Arial (Vietnamese);}{\f631\fbidi \froman\fcharset238\fprq2 Cambria Math CE;}{\f632\fbidi \froman\fcharset204\fprq2 Cambria Math Cyr;}_x000d__x000a_{\f634\fbidi \froman\fcharset161\fprq2 Cambria Math Greek;}{\f635\fbidi \froman\fcharset162\fprq2 Cambria Math Tur;}{\f638\fbidi \froman\fcharset186\fprq2 Cambria Math Baltic;}{\f63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4077 HideTWBExt;}{\*\cs18 \additive \v\f1\fs20\cf15 _x000d__x000a_\spriority0 \styrsid13784077 HideTWBInt;}{\s19\ql \li0\ri0\sa120\nowidctlpar\wrapdefault\aspalpha\aspnum\faauto\adjustright\rin0\lin0\itap0 \rtlch\fcs1 \af0\afs20\alang1025 \ltrch\fcs0 \fs24\lang2057\langfe2057\cgrid\langnp2057\langfenp2057 _x000d__x000a_\sbasedon0 \snext19 \spriority0 \styrsid13784077 Normal6a;}{\s20\ql \li0\ri0\nowidctlpar\wrapdefault\aspalpha\aspnum\faauto\adjustright\rin0\lin0\itap0 \rtlch\fcs1 \af0\afs20\alang1025 \ltrch\fcs0 \b\fs24\lang2057\langfe2057\cgrid\langnp2057\langfenp2057 _x000d__x000a_\sbasedon0 \snext20 \spriority0 \styrsid13784077 NormalBold;}{\s21\ql \li0\ri0\sa240\nowidctlpar\wrapdefault\aspalpha\aspnum\faauto\adjustright\rin0\lin0\itap0 \rtlch\fcs1 \af0\afs20\alang1025 \ltrch\fcs0 _x000d__x000a_\i\fs24\lang2057\langfe2057\cgrid\langnp2057\langfenp2057 \sbasedon0 \snext21 \spriority0 \styrsid13784077 AmJustText;}{\s22\qc \li0\ri0\sb240\sa240\nowidctlpar\wrapdefault\aspalpha\aspnum\faauto\adjustright\rin0\lin0\itap0 \rtlch\fcs1 _x000d__x000a_\af0\afs20\alang1025 \ltrch\fcs0 \i\fs24\lang2057\langfe2057\cgrid\langnp2057\langfenp2057 \sbasedon0 \snext22 \spriority0 \styrsid13784077 AmCrossRef;}{_x000d__x000a_\s23\qc \li0\ri0\sb240\sa240\keepn\nowidctlpar\wrapdefault\aspalpha\aspnum\faauto\adjustright\rin0\lin0\itap0 \rtlch\fcs1 \af0\afs20\alang1025 \ltrch\fcs0 \i\fs24\lang2057\langfe2057\cgrid\langnp2057\langfenp2057 _x000d__x000a_\sbasedon0 \snext21 \spriority0 \styrsid13784077 AmJustTitle;}{\s24\qr \li0\ri0\sb240\sa240\nowidctlpar\wrapdefault\aspalpha\aspnum\faauto\adjustright\rin0\lin0\itap0 \rtlch\fcs1 \af0\afs20\alang1025 \ltrch\fcs0 _x000d__x000a_\fs24\lang2057\langfe2057\cgrid\langnp2057\langfenp2057 \sbasedon0 \snext24 \spriority0 \styrsid13784077 AmOrLang;}{\s25\qc \li0\ri0\sa240\nowidctlpar\wrapdefault\aspalpha\aspnum\faauto\adjustright\rin0\lin0\itap0 \rtlch\fcs1 \af0\afs20\alang1025 _x000d__x000a_\ltrch\fcs0 \i\fs24\lang2057\langfe2057\cgrid\langnp2057\langfenp2057 \sbasedon0 \snext25 \spriority0 \styrsid1378407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784077 AmNumberTabs;}}{\*\rsidtbl \rsid24658\rsid223860\rsid735077\rsid1718133\rsid2892074\rsid3565327\rsid4666813\rsid6641733\rsid7605314_x000d__x000a_\rsid7823322\rsid9636012\rsid10377208\rsid11215221\rsid11549030\rsid12154954\rsid13784077\rsid14382809\rsid14424199\rsid15204470\rsid15285974\rsid15950462\rsid16324206\rsid16662270}{\mmathPr\mmathFont34\mbrkBin0\mbrkBinSub0\msmallFrac0\mdispDef1\mlMargin0_x000d__x000a_\mrMargin0\mdefJc1\mwrapIndent1440\mintLim0\mnaryLim1}{\info{\author CONIAC Cristina Elena}{\operator CONIAC Cristina Elena}{\creatim\yr2020\mo12\dy7\hr16\min48}{\revtim\yr2020\mo12\dy7\hr16\min48}{\version1}{\edmins0}{\nofpages1}{\nofwords131}_x000d__x000a_{\nofchars748}{\nofcharsws878}{\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4077\newtblstyruls\nogrowautofit\usenormstyforlist\noindnmbrts\felnbrelev\nocxsptable\indrlsweleven\noafcnsttbl\afelev\utinl\hwelev\spltpgpar\notcvasp\notbrkcnstfrctbl\notvatxbx\krnprsnet\cachedcolbal _x000d__x000a_\nouicompat \fet0{\*\wgrffmtfilter 013f}\nofeaturethrottle1\ilfomacatclnup0{\*\template C:\\Users\\CCRIST~1\\AppData\\Local\\Temp\\Blank1.dotx}{\*\ftnsep \ltrpar \pard\plain \ltrpar_x000d__x000a_\ql \li0\ri0\widctlpar\wrapdefault\aspalpha\aspnum\faauto\adjustright\rin0\lin0\itap0 \rtlch\fcs1 \af0\afs20\alang1025 \ltrch\fcs0 \fs24\lang2057\langfe2057\cgrid\langnp2057\langfenp2057 {\rtlch\fcs1 \af0 \ltrch\fcs0 \insrsid7605314 \chftnsep _x000d__x000a_\par }}{\*\ftnsepc \ltrpar \pard\plain \ltrpar\ql \li0\ri0\widctlpar\wrapdefault\aspalpha\aspnum\faauto\adjustright\rin0\lin0\itap0 \rtlch\fcs1 \af0\afs20\alang1025 \ltrch\fcs0 \fs24\lang2057\langfe2057\cgrid\langnp2057\langfenp2057 {\rtlch\fcs1 \af0 _x000d__x000a_\ltrch\fcs0 \insrsid7605314 \chftnsepc _x000d__x000a_\par }}{\*\aftnsep \ltrpar \pard\plain \ltrpar\ql \li0\ri0\widctlpar\wrapdefault\aspalpha\aspnum\faauto\adjustright\rin0\lin0\itap0 \rtlch\fcs1 \af0\afs20\alang1025 \ltrch\fcs0 \fs24\lang2057\langfe2057\cgrid\langnp2057\langfenp2057 {\rtlch\fcs1 \af0 _x000d__x000a_\ltrch\fcs0 \insrsid7605314 \chftnsep _x000d__x000a_\par }}{\*\aftnsepc \ltrpar \pard\plain \ltrpar\ql \li0\ri0\widctlpar\wrapdefault\aspalpha\aspnum\faauto\adjustright\rin0\lin0\itap0 \rtlch\fcs1 \af0\afs20\alang1025 \ltrch\fcs0 \fs24\lang2057\langfe2057\cgrid\langnp2057\langfenp2057 {\rtlch\fcs1 \af0 _x000d__x000a_\ltrch\fcs0 \insrsid76053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784077 \rtlch\fcs1 _x000d__x000a_\af0\afs20\alang1025 \ltrch\fcs0 \b\fs24\lang2057\langfe2057\cgrid\langnp2057\langfenp2057 {\rtlch\fcs1 \af0 \ltrch\fcs0 \cs17\b0\v\fs20\cf9\loch\af1\hich\af1\dbch\af31501\insrsid13784077\charrsid2957979 {\*\bkmkstart restartB}_x000d__x000a_\hich\af1\dbch\af31501\loch\f1 &lt;AmendB&gt;}{\rtlch\fcs1 \af0 \ltrch\fcs0 \insrsid13784077\charrsid2957979 Amendment\tab \tab }{\rtlch\fcs1 \af0 \ltrch\fcs0 \cs17\b0\v\fs20\cf9\loch\af1\hich\af1\dbch\af31501\insrsid13784077\charrsid2957979 _x000d__x000a_\hich\af1\dbch\af31501\loch\f1 &lt;NumAmB&gt;}{\rtlch\fcs1 \af0 \ltrch\fcs0 \insrsid13784077\charrsid2957979 #}{\rtlch\fcs1 \af1 \ltrch\fcs0 \cs18\v\f1\fs20\cf15\insrsid13784077\charrsid2957979 ENMIENDA@NRAM@}{\rtlch\fcs1 \af0 \ltrch\fcs0 _x000d__x000a_\insrsid13784077\charrsid2957979 #}{\rtlch\fcs1 \af0 \ltrch\fcs0 \cs17\b0\v\fs20\cf9\loch\af1\hich\af1\dbch\af31501\insrsid13784077\charrsid2957979 \hich\af1\dbch\af31501\loch\f1 &lt;/NumAmB&gt;}{\rtlch\fcs1 \af0 \ltrch\fcs0 \insrsid13784077\charrsid2957979 _x000d__x000a__x000d__x000a_\par }\pard\plain \ltrpar\s20\ql \li0\ri0\nowidctlpar\wrapdefault\aspalpha\aspnum\faauto\adjustright\rin0\lin0\itap0\pararsid13784077 \rtlch\fcs1 \af0\afs20\alang1025 \ltrch\fcs0 \b\fs24\lang2057\langfe2057\cgrid\langnp2057\langfenp2057 {\rtlch\fcs1 \af0 _x000d__x000a_\ltrch\fcs0 \cs17\b0\v\fs20\cf9\loch\af1\hich\af1\dbch\af31501\insrsid13784077\charrsid2957979 \hich\af1\dbch\af31501\loch\f1 &lt;RepeatBlock-By&gt;}{\rtlch\fcs1 \af0 \ltrch\fcs0 \insrsid13784077\charrsid2957979 #}{\rtlch\fcs1 \af1 \ltrch\fcs0 _x000d__x000a_\cs18\v\f1\fs20\cf15\insrsid13784077\charrsid2957979 (MOD@InsideLoop()}{\rtlch\fcs1 \af0 \ltrch\fcs0 \insrsid13784077\charrsid2957979 ##}{\rtlch\fcs1 \af1 \ltrch\fcs0 \cs18\v\f1\fs20\cf15\insrsid13784077\charrsid2957979 &gt;&gt;&gt;@[ZMEMBERSMSG]@}{\rtlch\fcs1 _x000d__x000a_\af0 \ltrch\fcs0 \insrsid13784077\charrsid2957979 #}{\rtlch\fcs1 \af0 \ltrch\fcs0 \cs17\b0\v\fs20\cf9\loch\af1\hich\af1\dbch\af31501\insrsid13784077\charrsid2957979 \hich\af1\dbch\af31501\loch\f1 &lt;Members&gt;}{\rtlch\fcs1 \af0 \ltrch\fcs0 _x000d__x000a_\insrsid13784077\charrsid2957979 #}{\rtlch\fcs1 \af1 \ltrch\fcs0 \cs18\v\f1\fs20\cf15\insrsid13784077\charrsid2957979 (MOD@InsideLoop(\'a7)}{\rtlch\fcs1 \af0 \ltrch\fcs0 \insrsid13784077\charrsid2957979 #}{\rtlch\fcs1 \af0 \ltrch\fcs0 _x000d__x000a_\cf10\insrsid13784077\charrsid2957979 \u9668\'3f}{\rtlch\fcs1 \af0 \ltrch\fcs0 \insrsid13784077\charrsid2957979 #}{\rtlch\fcs1 \af1 \ltrch\fcs0 \cs18\v\f1\fs20\cf15\insrsid13784077\charrsid2957979 TVTMEMBERS\'a7@MEMBERS@}{\rtlch\fcs1 \af0 \ltrch\fcs0 _x000d__x000a_\insrsid13784077\charrsid2957979 #}{\rtlch\fcs1 \af0 \ltrch\fcs0 \cf10\insrsid13784077\charrsid2957979 \u9658\'3f}{\rtlch\fcs1 \af0 \ltrch\fcs0 \cs17\b0\v\fs20\cf9\loch\af1\hich\af1\dbch\af31501\insrsid13784077\charrsid2957979 _x000d__x000a_\hich\af1\dbch\af31501\loch\f1 &lt;/Members&gt;}{\rtlch\fcs1 \af0 \ltrch\fcs0 \insrsid13784077\charrsid2957979 _x000d__x000a_\par }\pard\plain \ltrpar\ql \li0\ri0\widctlpar\wrapdefault\aspalpha\aspnum\faauto\adjustright\rin0\lin0\itap0\pararsid13784077 \rtlch\fcs1 \af0\afs20\alang1025 \ltrch\fcs0 \fs24\lang2057\langfe2057\cgrid\langnp2057\langfenp2057 {\rtlch\fcs1 \af0 \ltrch\fcs0 _x000d__x000a_\cs17\v\fs20\cf9\loch\af1\hich\af1\dbch\af31501\insrsid13784077\charrsid2957979 \hich\af1\dbch\af31501\loch\f1 &lt;AuNomDe&gt;&lt;OptDel&gt;}{\rtlch\fcs1 \af0 \ltrch\fcs0 \insrsid13784077\charrsid2957979 #}{\rtlch\fcs1 \af1 \ltrch\fcs0 _x000d__x000a_\cs18\v\f1\fs20\cf15\insrsid13784077\charrsid2957979 MNU[ONBEHALFYES][NOTAPP]@CHOICE@}{\rtlch\fcs1 \af0 \ltrch\fcs0 \insrsid13784077\charrsid2957979 #}{\rtlch\fcs1 \af0 \ltrch\fcs0 _x000d__x000a_\cs17\v\fs20\cf9\loch\af1\hich\af1\dbch\af31501\insrsid13784077\charrsid2957979 \hich\af1\dbch\af31501\loch\f1 &lt;/OptDel&gt;&lt;/AuNomDe&gt;}{\rtlch\fcs1 \af0 \ltrch\fcs0 \insrsid13784077\charrsid2957979 _x000d__x000a_\par &lt;&lt;&lt;}{\rtlch\fcs1 \af0 \ltrch\fcs0 \cs17\v\fs20\cf9\loch\af1\hich\af1\dbch\af31501\insrsid13784077\charrsid2957979 \hich\af1\dbch\af31501\loch\f1 &lt;/RepeatBlock-By&gt;}{\rtlch\fcs1 \af0 \ltrch\fcs0 \insrsid13784077\charrsid2957979 _x000d__x000a_\par }\pard\plain \ltrpar\s20\ql \li0\ri0\nowidctlpar\wrapdefault\aspalpha\aspnum\faauto\adjustright\rin0\lin0\itap0\pararsid13784077 \rtlch\fcs1 \af0\afs20\alang1025 \ltrch\fcs0 \b\fs24\lang2057\langfe2057\cgrid\langnp2057\langfenp2057 {\rtlch\fcs1 \af0 _x000d__x000a_\ltrch\fcs0 \cs17\b0\v\fs20\cf9\loch\af1\hich\af1\dbch\af31501\insrsid13784077\charrsid2957979 \hich\af1\dbch\af31501\loch\f1 &lt;DocAmend&gt;}{\rtlch\fcs1 \af0 \ltrch\fcs0 \insrsid13784077\charrsid2957979 #}{\rtlch\fcs1 \af1 \ltrch\fcs0 _x000d__x000a_\cs18\v\f1\fs20\cf15\insrsid13784077\charrsid2957979 MNU[OPTPROPOSALCOD][OPTPROPOSALCNS][OPTPROPOSALNLE]@CHOICE@CODEMNU}{\rtlch\fcs1 \af0 \ltrch\fcs0 \insrsid13784077\charrsid2957979 #}{\rtlch\fcs1 \af0 \ltrch\fcs0 _x000d__x000a_\cs17\b0\v\fs20\cf9\loch\af1\hich\af1\dbch\af31501\insrsid13784077\charrsid2957979 \hich\af1\dbch\af31501\loch\f1 &lt;/DocAmend&gt;}{\rtlch\fcs1 \af0 \ltrch\fcs0 \insrsid13784077\charrsid2957979 _x000d__x000a_\par }\pard \ltrpar\s20\ql \li0\ri0\keepn\nowidctlpar\wrapdefault\aspalpha\aspnum\faauto\adjustright\rin0\lin0\itap0\pararsid13784077 {\rtlch\fcs1 \af0 \ltrch\fcs0 \cs17\b0\v\fs20\cf9\loch\af1\hich\af1\dbch\af31501\insrsid13784077\charrsid2957979 _x000d__x000a_\hich\af1\dbch\af31501\loch\f1 &lt;Article&gt;}{\rtlch\fcs1 \af0 \ltrch\fcs0 \insrsid13784077\charrsid2957979 #}{\rtlch\fcs1 \af1 \ltrch\fcs0 \cs18\v\f1\fs20\cf15\insrsid13784077\charrsid2957979 MNU[AMACTPARTYES][AMACTPARTNO]@CHOICE@AMACTMNU}{\rtlch\fcs1 \af0 _x000d__x000a_\ltrch\fcs0 \insrsid13784077\charrsid2957979 #}{\rtlch\fcs1 \af0 \ltrch\fcs0 \cs17\b0\v\fs20\cf9\loch\af1\hich\af1\dbch\af31501\insrsid13784077\charrsid2957979 \hich\af1\dbch\af31501\loch\f1 &lt;/Article&gt;}{\rtlch\fcs1 \af0 \ltrch\fcs0 _x000d__x000a_\insrsid13784077\charrsid2957979 _x000d__x000a_\par }\pard\plain \ltrpar\ql \li0\ri0\keepn\widctlpar\wrapdefault\aspalpha\aspnum\faauto\adjustright\rin0\lin0\itap0\pararsid13784077 \rtlch\fcs1 \af0\afs20\alang1025 \ltrch\fcs0 \fs24\lang2057\langfe2057\cgrid\langnp2057\langfenp2057 {\rtlch\fcs1 \af0 _x000d__x000a_\ltrch\fcs0 \cs17\v\fs20\cf9\loch\af1\hich\af1\dbch\af31501\insrsid13784077\charrsid2957979 \hich\af1\dbch\af31501\loch\f1 &lt;DocAmend2&gt;&lt;OptDel&gt;}{\rtlch\fcs1 \af0 \ltrch\fcs0 \insrsid13784077\charrsid2957979 #}{\rtlch\fcs1 \af1 \ltrch\fcs0 _x000d__x000a_\cs18\v\f1\fs20\cf15\insrsid13784077\charrsid2957979 MNU[OPTNRACTYES][NOTAPP]@CHOICE@AMACTMNU}{\rtlch\fcs1 \af0 \ltrch\fcs0 \insrsid13784077\charrsid2957979 #}{\rtlch\fcs1 \af0 \ltrch\fcs0 _x000d__x000a_\cs17\v\fs20\cf9\loch\af1\hich\af1\dbch\af31501\insrsid13784077\charrsid2957979 \hich\af1\dbch\af31501\loch\f1 &lt;/OptDel&gt;&lt;/DocAmend2&gt;}{\rtlch\fcs1 \af0 \ltrch\fcs0 \insrsid13784077\charrsid2957979 _x000d__x000a_\par }\pard \ltrpar\ql \li0\ri0\widctlpar\wrapdefault\aspalpha\aspnum\faauto\adjustright\rin0\lin0\itap0\pararsid13784077 {\rtlch\fcs1 \af0 \ltrch\fcs0 \cs17\v\fs20\cf9\loch\af1\hich\af1\dbch\af31501\insrsid13784077\charrsid2957979 _x000d__x000a_\hich\af1\dbch\af31501\loch\f1 &lt;Article2&gt;&lt;OptDel&gt;}{\rtlch\fcs1 \af0 \ltrch\fcs0 \insrsid13784077\charrsid2957979 #}{\rtlch\fcs1 \af1 \ltrch\fcs0 \cs18\v\f1\fs20\cf15\insrsid13784077\charrsid2957979 MNU[OPTACTPARTYES][NOTAPP]@CHOICE@AMACTMNU}{\rtlch\fcs1 _x000d__x000a_\af0 \ltrch\fcs0 \insrsid13784077\charrsid2957979 #}{\rtlch\fcs1 \af0 \ltrch\fcs0 \cs17\v\fs20\cf9\loch\af1\hich\af1\dbch\af31501\insrsid13784077\charrsid2957979 \hich\af1\dbch\af31501\loch\f1 &lt;/OptDel&gt;&lt;/Article2&gt;}{\rtlch\fcs1 \af0 \ltrch\fcs0 _x000d__x000a_\insrsid13784077\charrsid2957979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4077\charrsid2957979 \cell }\pard\plain \ltrpar\ql \li0\ri0\widctlpar\intbl\wrapdefault\aspalpha\aspnum\faauto\adjustright\rin0\lin0 \rtlch\fcs1 _x000d__x000a_\af0\afs20\alang1025 \ltrch\fcs0 \fs24\lang2057\langfe2057\cgrid\langnp2057\langfenp2057 {\rtlch\fcs1 \af0 \ltrch\fcs0 \insrsid13784077\charrsid2957979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3784077\charrsid2957979 #}{\rtlch\fcs1 \af1 \ltrch\fcs0 \cs18\v\f1\fs20\cf15\insrsid13784077\charrsid2957979 MNU[OPTLEFTAMACT][LEFTPROP]@CHOICE@AMACTMNU}{_x000d__x000a_\rtlch\fcs1 \af0 \ltrch\fcs0 \insrsid13784077\charrsid2957979 #\cell Amendment\cell }\pard\plain \ltrpar\ql \li0\ri0\widctlpar\intbl\wrapdefault\aspalpha\aspnum\faauto\adjustright\rin0\lin0 \rtlch\fcs1 \af0\afs20\alang1025 \ltrch\fcs0 _x000d__x000a_\fs24\lang2057\langfe2057\cgrid\langnp2057\langfenp2057 {\rtlch\fcs1 \af0 \ltrch\fcs0 \insrsid13784077\charrsid2957979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4077\charrsid2957979 ##\cell ##}{\rtlch\fcs1 \af0\afs24 \ltrch\fcs0 \insrsid13784077\charrsid2957979 \cell }\pard\plain \ltrpar\ql \li0\ri0\widctlpar\intbl\wrapdefault\aspalpha\aspnum\faauto\adjustright\rin0\lin0 \rtlch\fcs1 _x000d__x000a_\af0\afs20\alang1025 \ltrch\fcs0 \fs24\lang2057\langfe2057\cgrid\langnp2057\langfenp2057 {\rtlch\fcs1 \af0 \ltrch\fcs0 \insrsid13784077\charrsid2957979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3784077 \rtlch\fcs1 \af0\afs20\alang1025 \ltrch\fcs0 \fs24\lang2057\langfe2057\cgrid\langnp2057\langfenp2057 {\rtlch\fcs1 \af0 \ltrch\fcs0 _x000d__x000a_\insrsid13784077\charrsid2957979 Or. }{\rtlch\fcs1 \af0 \ltrch\fcs0 \cs17\v\fs20\cf9\loch\af1\hich\af1\dbch\af31501\insrsid13784077\charrsid2957979 \hich\af1\dbch\af31501\loch\f1 &lt;Original&gt;}{\rtlch\fcs1 \af0 \ltrch\fcs0 \insrsid13784077\charrsid2957979 #}_x000d__x000a_{\rtlch\fcs1 \af1 \ltrch\fcs0 \cs18\v\f1\fs20\cf15\insrsid13784077\charrsid2957979 KEY(MAIN/LANGMIN)sh@ORLANGMSG@}{\rtlch\fcs1 \af0 \ltrch\fcs0 \insrsid13784077\charrsid2957979 #}{\rtlch\fcs1 \af0 \ltrch\fcs0 _x000d__x000a_\cs17\v\fs20\cf9\loch\af1\hich\af1\dbch\af31501\insrsid13784077\charrsid2957979 \hich\af1\dbch\af31501\loch\f1 &lt;/Original&gt;}{\rtlch\fcs1 \af0 \ltrch\fcs0 \insrsid13784077\charrsid2957979 _x000d__x000a_\par }\pard\plain \ltrpar\s22\qc \li0\ri0\sb240\sa240\nowidctlpar\wrapdefault\aspalpha\aspnum\faauto\adjustright\rin0\lin0\itap0\pararsid13784077 \rtlch\fcs1 \af0\afs20\alang1025 \ltrch\fcs0 \i\fs24\lang2057\langfe2057\cgrid\langnp2057\langfenp2057 {_x000d__x000a_\rtlch\fcs1 \af0 \ltrch\fcs0 \cs17\i0\v\fs20\cf9\loch\af1\hich\af1\dbch\af31501\insrsid13784077\charrsid2957979 \hich\af1\dbch\af31501\loch\f1 &lt;OptDel&gt;}{\rtlch\fcs1 \af0 \ltrch\fcs0 \insrsid13784077\charrsid2957979 #}{\rtlch\fcs1 \af1 \ltrch\fcs0 _x000d__x000a_\cs18\v\f1\fs20\cf15\insrsid13784077\charrsid2957979 MNU[CROSSREFNO][CROSSREFYES]@CHOICE@}{\rtlch\fcs1 \af0 \ltrch\fcs0 \insrsid13784077\charrsid2957979 #}{\rtlch\fcs1 \af0 \ltrch\fcs0 _x000d__x000a_\cs17\i0\v\fs20\cf9\loch\af1\hich\af1\dbch\af31501\insrsid13784077\charrsid2957979 \hich\af1\dbch\af31501\loch\f1 &lt;/OptDel&gt;}{\rtlch\fcs1 \af0 \ltrch\fcs0 \insrsid13784077\charrsid2957979 _x000d__x000a_\par }\pard\plain \ltrpar\s23\qc \li0\ri0\sb240\sa240\keepn\nowidctlpar\wrapdefault\aspalpha\aspnum\faauto\adjustright\rin0\lin0\itap0\pararsid13784077 \rtlch\fcs1 \af0\afs20\alang1025 \ltrch\fcs0 \i\fs24\lang2057\langfe2057\cgrid\langnp2057\langfenp2057 {_x000d__x000a_\rtlch\fcs1 \af0 \ltrch\fcs0 \cs17\i0\v\fs20\cf9\loch\af1\hich\af1\dbch\af31501\insrsid13784077\charrsid2957979 \hich\af1\dbch\af31501\loch\f1 &lt;TitreJust&gt;}{\rtlch\fcs1 \af0 \ltrch\fcs0 \insrsid13784077\charrsid2957979 Justification}{\rtlch\fcs1 \af0 _x000d__x000a_\ltrch\fcs0 \cs17\i0\v\fs20\cf9\loch\af1\hich\af1\dbch\af31501\insrsid13784077\charrsid2957979 \hich\af1\dbch\af31501\loch\f1 &lt;/TitreJust&gt;}{\rtlch\fcs1 \af0 \ltrch\fcs0 \insrsid13784077\charrsid2957979 _x000d__x000a_\par }\pard\plain \ltrpar\s21\ql \li0\ri0\sa240\nowidctlpar\wrapdefault\aspalpha\aspnum\faauto\adjustright\rin0\lin0\itap0\pararsid13784077 \rtlch\fcs1 \af0\afs20\alang1025 \ltrch\fcs0 \i\fs24\lang2057\langfe2057\cgrid\langnp2057\langfenp2057 {\rtlch\fcs1 _x000d__x000a_\af0 \ltrch\fcs0 \cs17\i0\v\fs20\cf9\loch\af1\hich\af1\dbch\af31501\insrsid13784077\charrsid2957979 \hich\af1\dbch\af31501\loch\f1 &lt;OptDelPrev&gt;}{\rtlch\fcs1 \af0 \ltrch\fcs0 \insrsid13784077\charrsid2957979 #}{\rtlch\fcs1 \af1 \ltrch\fcs0 _x000d__x000a_\cs18\v\f1\fs20\cf15\insrsid13784077\charrsid2957979 MNU[TEXTJUSTYES][TEXTJUSTNO]@CHOICE@}{\rtlch\fcs1 \af0 \ltrch\fcs0 \insrsid13784077\charrsid2957979 #}{\rtlch\fcs1 \af0 \ltrch\fcs0 _x000d__x000a_\cs17\i0\v\fs20\cf9\loch\af1\hich\af1\dbch\af31501\insrsid13784077\charrsid2957979 \hich\af1\dbch\af31501\loch\f1 &lt;/OptDelPrev&gt;}{\rtlch\fcs1 \af0 \ltrch\fcs0 \insrsid13784077\charrsid2957979 _x000d__x000a_\par }\pard\plain \ltrpar\ql \li0\ri0\widctlpar\wrapdefault\aspalpha\aspnum\faauto\adjustright\rin0\lin0\itap0\pararsid13784077 \rtlch\fcs1 \af0\afs20\alang1025 \ltrch\fcs0 \fs24\lang2057\langfe2057\cgrid\langnp2057\langfenp2057 {\rtlch\fcs1 \af0 \ltrch\fcs0 _x000d__x000a_\cs17\v\fs20\cf9\loch\af1\hich\af1\dbch\af31501\insrsid13784077\charrsid295797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d_x000d__x000a_8a6cb0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3\fbidi \froman\fcharset238\fprq2 Times New Roman CE;}{\f294\fbidi \froman\fcharset204\fprq2 Times New Roman Cyr;}_x000d__x000a_{\f296\fbidi \froman\fcharset161\fprq2 Times New Roman Greek;}{\f297\fbidi \froman\fcharset162\fprq2 Times New Roman Tur;}{\f298\fbidi \froman\fcharset177\fprq2 Times New Roman (Hebrew);}{\f299\fbidi \froman\fcharset178\fprq2 Times New Roman (Arabic);}_x000d__x000a_{\f300\fbidi \froman\fcharset186\fprq2 Times New Roman Baltic;}{\f301\fbidi \froman\fcharset163\fprq2 Times New Roman (Vietnamese);}{\f303\fbidi \fswiss\fcharset238\fprq2 Arial CE;}{\f304\fbidi \fswiss\fcharset204\fprq2 Arial Cyr;}_x000d__x000a_{\f306\fbidi \fswiss\fcharset161\fprq2 Arial Greek;}{\f307\fbidi \fswiss\fcharset162\fprq2 Arial Tur;}{\f308\fbidi \fswiss\fcharset177\fprq2 Arial (Hebrew);}{\f309\fbidi \fswiss\fcharset178\fprq2 Arial (Arabic);}_x000d__x000a_{\f310\fbidi \fswiss\fcharset186\fprq2 Arial Baltic;}{\f311\fbidi \fswiss\fcharset163\fprq2 Arial (Vietnamese);}{\f633\fbidi \froman\fcharset238\fprq2 Cambria Math CE;}{\f634\fbidi \froman\fcharset204\fprq2 Cambria Math Cyr;}_x000d__x000a_{\f636\fbidi \froman\fcharset161\fprq2 Cambria Math Greek;}{\f637\fbidi \froman\fcharset162\fprq2 Cambria Math Tur;}{\f640\fbidi \froman\fcharset186\fprq2 Cambria Math Baltic;}{\f64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41982 HideTWBExt;}{\*\cs18 \additive \v\f1\fs20\cf15 _x000d__x000a_\spriority0 \styrsid941982 HideTWBInt;}{\s19\ql \li0\ri0\sa120\nowidctlpar\wrapdefault\aspalpha\aspnum\faauto\adjustright\rin0\lin0\itap0 \rtlch\fcs1 \af0\afs20\alang1025 \ltrch\fcs0 \fs24\lang2057\langfe2057\cgrid\langnp2057\langfenp2057 _x000d__x000a_\sbasedon0 \snext19 \spriority0 \styrsid941982 Normal6a;}{\s20\ql \li0\ri0\nowidctlpar\wrapdefault\aspalpha\aspnum\faauto\adjustright\rin0\lin0\itap0 \rtlch\fcs1 \af0\afs20\alang1025 \ltrch\fcs0 \b\fs24\lang2057\langfe2057\cgrid\langnp2057\langfenp2057 _x000d__x000a_\sbasedon0 \snext20 \spriority0 \styrsid941982 NormalBold;}{\s21\ql \li0\ri0\sa240\nowidctlpar\wrapdefault\aspalpha\aspnum\faauto\adjustright\rin0\lin0\itap0 \rtlch\fcs1 \af0\afs20\alang1025 \ltrch\fcs0 _x000d__x000a_\i\fs24\lang2057\langfe2057\cgrid\langnp2057\langfenp2057 \sbasedon0 \snext21 \spriority0 \styrsid941982 AmJustText;}{\s22\qc \li0\ri0\sb240\sa240\nowidctlpar\wrapdefault\aspalpha\aspnum\faauto\adjustright\rin0\lin0\itap0 \rtlch\fcs1 \af0\afs20\alang1025 _x000d__x000a_\ltrch\fcs0 \i\fs24\lang2057\langfe2057\cgrid\langnp2057\langfenp2057 \sbasedon0 \snext22 \spriority0 \styrsid941982 AmCrossRef;}{\s23\qc \li0\ri0\sb240\sa240\keepn\nowidctlpar\wrapdefault\aspalpha\aspnum\faauto\adjustright\rin0\lin0\itap0 \rtlch\fcs1 _x000d__x000a_\af0\afs20\alang1025 \ltrch\fcs0 \i\fs24\lang2057\langfe2057\cgrid\langnp2057\langfenp2057 \sbasedon0 \snext21 \spriority0 \styrsid941982 AmJustTitle;}{_x000d__x000a_\s24\qr \li0\ri0\sb240\sa240\nowidctlpar\wrapdefault\aspalpha\aspnum\faauto\adjustright\rin0\lin0\itap0 \rtlch\fcs1 \af0\afs20\alang1025 \ltrch\fcs0 \fs24\lang2057\langfe2057\cgrid\langnp2057\langfenp2057 \sbasedon0 \snext24 \spriority0 \styrsid941982 _x000d__x000a_AmOrLang;}{\s25\qc \li0\ri0\sa240\nowidctlpar\wrapdefault\aspalpha\aspnum\faauto\adjustright\rin0\lin0\itap0 \rtlch\fcs1 \af0\afs20\alang1025 \ltrch\fcs0 \i\fs24\lang2057\langfe2057\cgrid\langnp2057\langfenp2057 _x000d__x000a_\sbasedon0 \snext25 \spriority0 \styrsid94198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41982 AmNumberTabs;}}{\*\rsidtbl \rsid24658\rsid223860\rsid735077\rsid941982\rsid1718133\rsid2892074\rsid3565327\rsid4666813\rsid6641733_x000d__x000a_\rsid7823322\rsid9636012\rsid10377208\rsid11215221\rsid11549030\rsid12154954\rsid14382809\rsid14424199\rsid15204470\rsid15273638\rsid15285974\rsid15950462\rsid16324206\rsid16662270}{\mmathPr\mmathFont34\mbrkBin0\mbrkBinSub0\msmallFrac0\mdispDef1\mlMargin0_x000d__x000a_\mrMargin0\mdefJc1\mwrapIndent1440\mintLim0\mnaryLim1}{\info{\author CONIAC Cristina Elena}{\operator CONIAC Cristina Elena}{\creatim\yr2020\mo12\dy7\hr17\min7}{\revtim\yr2020\mo12\dy7\hr17\min7}{\version1}{\edmins0}{\nofpages1}{\nofwords130}_x000d__x000a_{\nofchars745}{\nofcharsws874}{\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941982\newtblstyruls\nogrowautofit\usenormstyforlist\noindnmbrts\felnbrelev\nocxsptable\indrlsweleven\noafcnsttbl\afelev\utinl\hwelev\spltpgpar\notcvasp\notbrkcnstfrctbl\notvatxbx\krnprsnet\cachedcolbal \nouicompat \fet0_x000d__x000a_{\*\wgrffmtfilter 013f}\nofeaturethrottle1\ilfomacatclnup0{\*\template C:\\Users\\CCRIST~1\\AppData\\Local\\Temp\\Blank1.dotx}{\*\ftnsep \ltrpar \pard\plain \ltrpar\ql \li0\ri0\widctlpar\wrapdefault\aspalpha\aspnum\faauto\adjustright\rin0\lin0\itap0 _x000d__x000a_\rtlch\fcs1 \af0\afs20\alang1025 \ltrch\fcs0 \fs24\lang2057\langfe2057\cgrid\langnp2057\langfenp2057 {\rtlch\fcs1 \af0 \ltrch\fcs0 \insrsid15273638 \chftnsep _x000d__x000a_\par }}{\*\ftnsepc \ltrpar \pard\plain \ltrpar\ql \li0\ri0\widctlpar\wrapdefault\aspalpha\aspnum\faauto\adjustright\rin0\lin0\itap0 \rtlch\fcs1 \af0\afs20\alang1025 \ltrch\fcs0 \fs24\lang2057\langfe2057\cgrid\langnp2057\langfenp2057 {\rtlch\fcs1 \af0 _x000d__x000a_\ltrch\fcs0 \insrsid15273638 \chftnsepc _x000d__x000a_\par }}{\*\aftnsep \ltrpar \pard\plain \ltrpar\ql \li0\ri0\widctlpar\wrapdefault\aspalpha\aspnum\faauto\adjustright\rin0\lin0\itap0 \rtlch\fcs1 \af0\afs20\alang1025 \ltrch\fcs0 \fs24\lang2057\langfe2057\cgrid\langnp2057\langfenp2057 {\rtlch\fcs1 \af0 _x000d__x000a_\ltrch\fcs0 \insrsid15273638 \chftnsep _x000d__x000a_\par }}{\*\aftnsepc \ltrpar \pard\plain \ltrpar\ql \li0\ri0\widctlpar\wrapdefault\aspalpha\aspnum\faauto\adjustright\rin0\lin0\itap0 \rtlch\fcs1 \af0\afs20\alang1025 \ltrch\fcs0 \fs24\lang2057\langfe2057\cgrid\langnp2057\langfenp2057 {\rtlch\fcs1 \af0 _x000d__x000a_\ltrch\fcs0 \insrsid152736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41982 \rtlch\fcs1 _x000d__x000a_\af0\afs20\alang1025 \ltrch\fcs0 \b\fs24\lang2057\langfe2057\cgrid\langnp2057\langfenp2057 {\rtlch\fcs1 \af0 \ltrch\fcs0 \cs17\b0\v\fs20\cf9\loch\af1\hich\af1\dbch\af31501\insrsid941982\charrsid2957979 {\*\bkmkstart restart}\hich\af1\dbch\af31501\loch\f1 _x000d__x000a_&lt;}{\rtlch\fcs1 \af0 \ltrch\fcs0 \cs17\b0\v\fs20\cf9\lang1024\langfe1024\loch\af1\hich\af1\dbch\af31501\noproof\insrsid941982 \hich\af1\dbch\af31501\loch\f1 Amend}{\rtlch\fcs1 \af0 \ltrch\fcs0 _x000d__x000a_\cs17\b0\v\fs20\cf9\loch\af1\hich\af1\dbch\af31501\insrsid941982\charrsid2957979 \hich\af1\dbch\af31501\loch\f1 &gt;}{\rtlch\fcs1 \af0 \ltrch\fcs0 \insrsid941982\charrsid2957979 Amendment\tab \tab }{\rtlch\fcs1 \af0 \ltrch\fcs0 _x000d__x000a_\cs17\b0\v\fs20\cf9\loch\af1\hich\af1\dbch\af31501\insrsid941982\charrsid2957979 \hich\af1\dbch\af31501\loch\f1 &lt;}{\rtlch\fcs1 \af0 \ltrch\fcs0 \cs17\b0\v\fs20\cf9\lang1024\langfe1024\loch\af1\hich\af1\dbch\af31501\noproof\insrsid941982 _x000d__x000a_\hich\af1\dbch\af31501\loch\f1 NumAm&gt;}{\rtlch\fcs1 \af0 \ltrch\fcs0 \insrsid941982\charrsid2957979 #}{\rtlch\fcs1 \af1 \ltrch\fcs0 \cs18\v\f1\fs20\cf15\insrsid941982\charrsid2957979 ENMIENDA@NRAM@}{\rtlch\fcs1 \af0 \ltrch\fcs0 _x000d__x000a_\insrsid941982\charrsid2957979 #}{\rtlch\fcs1 \af0 \ltrch\fcs0 \cs17\b0\v\fs20\cf9\loch\af1\hich\af1\dbch\af31501\insrsid941982\charrsid2957979 \hich\af1\dbch\af31501\loch\f1 &lt;/}{\rtlch\fcs1 \af0 \ltrch\fcs0 _x000d__x000a_\cs17\b0\v\fs20\cf9\lang1024\langfe1024\loch\af1\hich\af1\dbch\af31501\noproof\insrsid941982 \hich\af1\dbch\af31501\loch\f1 NumAm&gt;}{\rtlch\fcs1 \af0 \ltrch\fcs0 \insrsid941982\charrsid2957979 _x000d__x000a_\par }\pard\plain \ltrpar\s20\ql \li0\ri0\nowidctlpar\wrapdefault\aspalpha\aspnum\faauto\adjustright\rin0\lin0\itap0\pararsid941982 \rtlch\fcs1 \af0\afs20\alang1025 \ltrch\fcs0 \b\fs24\lang2057\langfe2057\cgrid\langnp2057\langfenp2057 {\rtlch\fcs1 \af0 _x000d__x000a_\ltrch\fcs0 \cs17\b0\v\fs20\cf9\loch\af1\hich\af1\dbch\af31501\insrsid941982\charrsid2957979 \hich\af1\dbch\af31501\loch\f1 &lt;\hich\af1\dbch\af31501\loch\f1 RepeatBlock-By&gt;}{\rtlch\fcs1 \af0 \ltrch\fcs0 \insrsid941982\charrsid2957979 #}{\rtlch\fcs1 \af1 _x000d__x000a_\ltrch\fcs0 \cs18\v\f1\fs20\cf15\insrsid941982\charrsid2957979 (MOD@InsideLoop()}{\rtlch\fcs1 \af0 \ltrch\fcs0 \insrsid941982\charrsid2957979 ##}{\rtlch\fcs1 \af1 \ltrch\fcs0 \cs18\v\f1\fs20\cf15\insrsid941982\charrsid2957979 &gt;&gt;&gt;@[ZMEMBERSMSG]@}{_x000d__x000a_\rtlch\fcs1 \af0 \ltrch\fcs0 \insrsid941982\charrsid2957979 #}{\rtlch\fcs1 \af0 \ltrch\fcs0 \cs17\b0\v\fs20\cf9\loch\af1\hich\af1\dbch\af31501\insrsid941982\charrsid2957979 \hich\af1\dbch\af31501\loch\f1 &lt;Members&gt;}{\rtlch\fcs1 \af0 \ltrch\fcs0 _x000d__x000a_\insrsid941982\charrsid2957979 #}{\rtlch\fcs1 \af1 \ltrch\fcs0 \cs18\v\f1\fs20\cf15\insrsid941982\charrsid2957979 (MOD@InsideLoop(\'a7)}{\rtlch\fcs1 \af0 \ltrch\fcs0 \insrsid941982\charrsid2957979 #}{\rtlch\fcs1 \af0 \ltrch\fcs0 _x000d__x000a_\cf10\insrsid941982\charrsid15485799 \u9668\'3f}{\rtlch\fcs1 \af0 \ltrch\fcs0 \insrsid941982\charrsid2957979 #}{\rtlch\fcs1 \af1 \ltrch\fcs0 \cs18\v\f1\fs20\cf15\insrsid941982\charrsid2957979 TVTMEMBERS\'a7@MEMBERS@}{\rtlch\fcs1 \af0 \ltrch\fcs0 _x000d__x000a_\insrsid941982\charrsid2957979 #}{\rtlch\fcs1 \af0 \ltrch\fcs0 \cf10\insrsid941982\charrsid15485799 \u9658\'3f}{\rtlch\fcs1 \af0 \ltrch\fcs0 \cs17\b0\v\fs20\cf9\loch\af1\hich\af1\dbch\af31501\insrsid941982\charrsid2957979 \hich\af1\dbch\af31501\loch\f1 _x000d__x000a_&lt;/Members&gt;}{\rtlch\fcs1 \af0 \ltrch\fcs0 \insrsid941982\charrsid2957979 _x000d__x000a_\par }\pard\plain \ltrpar\ql \li0\ri0\widctlpar\wrapdefault\aspalpha\aspnum\faauto\adjustright\rin0\lin0\itap0\pararsid941982 \rtlch\fcs1 \af0\afs20\alang1025 \ltrch\fcs0 \fs24\lang2057\langfe2057\cgrid\langnp2057\langfenp2057 {\rtlch\fcs1 \af0 \ltrch\fcs0 _x000d__x000a_\cs17\v\fs20\cf9\loch\af1\hich\af1\dbch\af31501\insrsid941982\charrsid2957979 \hich\af1\dbch\af31501\loch\f1 &lt;AuNomDe&gt;&lt;OptDel&gt;}{\rtlch\fcs1 \af0 \ltrch\fcs0 \insrsid941982\charrsid2957979 #}{\rtlch\fcs1 \af1 \ltrch\fcs0 _x000d__x000a_\cs18\v\f1\fs20\cf15\insrsid941982\charrsid2957979 MNU[ONBEHALFYES][NOTAPP]@CHOICE@}{\rtlch\fcs1 \af0 \ltrch\fcs0 \insrsid941982\charrsid2957979 #}{\rtlch\fcs1 \af0 \ltrch\fcs0 \cs17\v\fs20\cf9\loch\af1\hich\af1\dbch\af31501\insrsid941982\charrsid2957979 _x000d__x000a_\hich\af1\dbch\af31501\loch\f1 &lt;/OptDel&gt;&lt;/AuNomDe&gt;}{\rtlch\fcs1 \af0 \ltrch\fcs0 \insrsid941982\charrsid2957979 _x000d__x000a_\par &lt;&lt;&lt;}{\rtlch\fcs1 \af0 \ltrch\fcs0 \cs17\v\fs20\cf9\loch\af1\hich\af1\dbch\af31501\insrsid941982\charrsid2957979 \hich\af1\dbch\af31501\loch\f1 &lt;/RepeatBlock-By&gt;}{\rtlch\fcs1 \af0 \ltrch\fcs0 \insrsid941982\charrsid2957979 _x000d__x000a_\par }\pard\plain \ltrpar\s20\ql \li0\ri0\nowidctlpar\wrapdefault\aspalpha\aspnum\faauto\adjustright\rin0\lin0\itap0\pararsid941982 \rtlch\fcs1 \af0\afs20\alang1025 \ltrch\fcs0 \b\fs24\lang2057\langfe2057\cgrid\langnp2057\langfenp2057 {\rtlch\fcs1 \af0 _x000d__x000a_\ltrch\fcs0 \cs17\b0\v\fs20\cf9\loch\af1\hich\af1\dbch\af31501\insrsid941982\charrsid2957979 \hich\af1\dbch\af31501\loch\f1 &lt;DocAmend&gt;}{\rtlch\fcs1 \af0 \ltrch\fcs0 \insrsid941982\charrsid2957979 #}{\rtlch\fcs1 \af1 \ltrch\fcs0 _x000d__x000a_\cs18\v\f1\fs20\cf15\insrsid941982\charrsid2957979 MNU[OPTPROPOSALCOD][OPTPROPOSALCNS][OPTPROPOSALNLE]@CHOICE@CODEMNU}{\rtlch\fcs1 \af0 \ltrch\fcs0 \insrsid941982\charrsid2957979 #}{\rtlch\fcs1 \af0 \ltrch\fcs0 _x000d__x000a_\cs17\b0\v\fs20\cf9\loch\af1\hich\af1\dbch\af31501\insrsid941982\charrsid2957979 \hich\af1\dbch\af31501\loch\f1 &lt;/DocAmend&gt;}{\rtlch\fcs1 \af0 \ltrch\fcs0 \insrsid941982\charrsid2957979 _x000d__x000a_\par }\pard \ltrpar\s20\ql \li0\ri0\keepn\nowidctlpar\wrapdefault\aspalpha\aspnum\faauto\adjustright\rin0\lin0\itap0\pararsid941982 {\rtlch\fcs1 \af0 \ltrch\fcs0 \cs17\b0\v\fs20\cf9\loch\af1\hich\af1\dbch\af31501\insrsid941982\charrsid2957979 _x000d__x000a_\hich\af1\dbch\af31501\loch\f1 &lt;Article&gt;}{\rtlch\fcs1 \af0 \ltrch\fcs0 \insrsid941982\charrsid2957979 #}{\rtlch\fcs1 \af1 \ltrch\fcs0 \cs18\v\f1\fs20\cf15\insrsid941982\charrsid2957979 MNU[AMACTPARTYES][AMACTPARTNO]@CHOICE@AMACTMNU}{\rtlch\fcs1 \af0 _x000d__x000a_\ltrch\fcs0 \insrsid941982\charrsid2957979 #}{\rtlch\fcs1 \af0 \ltrch\fcs0 \cs17\b0\v\fs20\cf9\loch\af1\hich\af1\dbch\af31501\insrsid941982\charrsid2957979 \hich\af1\dbch\af31501\loch\f1 &lt;/Article&gt;}{\rtlch\fcs1 \af0 \ltrch\fcs0 _x000d__x000a_\insrsid941982\charrsid2957979 _x000d__x000a_\par }\pard\plain \ltrpar\ql \li0\ri0\keepn\widctlpar\wrapdefault\aspalpha\aspnum\faauto\adjustright\rin0\lin0\itap0\pararsid941982 \rtlch\fcs1 \af0\afs20\alang1025 \ltrch\fcs0 \fs24\lang2057\langfe2057\cgrid\langnp2057\langfenp2057 {\rtlch\fcs1 \af0 _x000d__x000a_\ltrch\fcs0 \cs17\v\fs20\cf9\loch\af1\hich\af1\dbch\af31501\insrsid941982\charrsid2957979 \hich\af1\dbch\af31501\loch\f1 &lt;DocAmend2&gt;&lt;OptDel&gt;}{\rtlch\fcs1 \af0 \ltrch\fcs0 \insrsid941982\charrsid2957979 #}{\rtlch\fcs1 \af1 \ltrch\fcs0 _x000d__x000a_\cs18\v\f1\fs20\cf15\insrsid941982\charrsid2957979 MNU[OPTNRACTYES][NOTAPP]@CHOICE@AMACTMNU}{\rtlch\fcs1 \af0 \ltrch\fcs0 \insrsid941982\charrsid2957979 #}{\rtlch\fcs1 \af0 \ltrch\fcs0 _x000d__x000a_\cs17\v\fs20\cf9\loch\af1\hich\af1\dbch\af31501\insrsid941982\charrsid2957979 \hich\af1\dbch\af31501\loch\f1 &lt;/OptDel&gt;&lt;/DocAmend2&gt;}{\rtlch\fcs1 \af0 \ltrch\fcs0 \insrsid941982\charrsid2957979 _x000d__x000a_\par }\pard \ltrpar\ql \li0\ri0\widctlpar\wrapdefault\aspalpha\aspnum\faauto\adjustright\rin0\lin0\itap0\pararsid941982 {\rtlch\fcs1 \af0 \ltrch\fcs0 \cs17\v\fs20\cf9\loch\af1\hich\af1\dbch\af31501\insrsid941982\charrsid2957979 \hich\af1\dbch\af31501\loch\f1 _x000d__x000a_&lt;Article2&gt;&lt;OptDel&gt;}{\rtlch\fcs1 \af0 \ltrch\fcs0 \insrsid941982\charrsid2957979 #}{\rtlch\fcs1 \af1 \ltrch\fcs0 \cs18\v\f1\fs20\cf15\insrsid941982\charrsid2957979 MNU[OPTACTPARTYES][NOTAPP]@CHOICE@AMACTMNU}{\rtlch\fcs1 \af0 \ltrch\fcs0 _x000d__x000a_\insrsid941982\charrsid2957979 #}{\rtlch\fcs1 \af0 \ltrch\fcs0 \cs17\v\fs20\cf9\loch\af1\hich\af1\dbch\af31501\insrsid941982\charrsid2957979 \hich\af1\dbch\af31501\loch\f1 &lt;/OptDel&gt;&lt;/Article2&gt;}{\rtlch\fcs1 \af0 \ltrch\fcs0 \insrsid941982\charrsid2957979 _x000d__x000a_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941982\charrsid2957979 \cell }\pard\plain \ltrpar\ql \li0\ri0\widctlpar\intbl\wrapdefault\aspalpha\aspnum\faauto\adjustright\rin0\lin0 \rtlch\fcs1 _x000d__x000a_\af0\afs20\alang1025 \ltrch\fcs0 \fs24\lang2057\langfe2057\cgrid\langnp2057\langfenp2057 {\rtlch\fcs1 \af0 \ltrch\fcs0 \insrsid941982\charrsid2957979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941982\charrsid2957979 #}{\rtlch\fcs1 \af1 \ltrch\fcs0 \cs18\v\f1\fs20\cf15\insrsid941982\charrsid2957979 MNU[OPTLEFTAMACT][LEFTPROP]@CHOICE@AMACTMNU}{_x000d__x000a_\rtlch\fcs1 \af0 \ltrch\fcs0 \insrsid941982\charrsid2957979 #\cell Amendment\cell }\pard\plain \ltrpar\ql \li0\ri0\widctlpar\intbl\wrapdefault\aspalpha\aspnum\faauto\adjustright\rin0\lin0 \rtlch\fcs1 \af0\afs20\alang1025 \ltrch\fcs0 _x000d__x000a_\fs24\lang2057\langfe2057\cgrid\langnp2057\langfenp2057 {\rtlch\fcs1 \af0 \ltrch\fcs0 \insrsid941982\charrsid2957979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941982\charrsid2957979 ##\cell ##}{\rtlch\fcs1 \af0\afs24 \ltrch\fcs0 \insrsid941982\charrsid2957979 \cell }\pard\plain \ltrpar\ql \li0\ri0\widctlpar\intbl\wrapdefault\aspalpha\aspnum\faauto\adjustright\rin0\lin0 \rtlch\fcs1 \af0\afs20\alang1025 _x000d__x000a_\ltrch\fcs0 \fs24\lang2057\langfe2057\cgrid\langnp2057\langfenp2057 {\rtlch\fcs1 \af0 \ltrch\fcs0 \insrsid941982\charrsid2957979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941982 \rtlch\fcs1 \af0\afs20\alang1025 \ltrch\fcs0 \fs24\lang2057\langfe2057\cgrid\langnp2057\langfenp2057 {\rtlch\fcs1 \af0 \ltrch\fcs0 _x000d__x000a_\insrsid941982\charrsid2957979 Or. }{\rtlch\fcs1 \af0 \ltrch\fcs0 \cs17\v\fs20\cf9\loch\af1\hich\af1\dbch\af31501\insrsid941982\charrsid2957979 \hich\af1\dbch\af31501\loch\f1 &lt;Original&gt;}{\rtlch\fcs1 \af0 \ltrch\fcs0 \insrsid941982\charrsid2957979 #}{_x000d__x000a_\rtlch\fcs1 \af1 \ltrch\fcs0 \cs18\v\f1\fs20\cf15\insrsid941982\charrsid2957979 KEY(MAIN/LANGMIN)sh@ORLANGMSG@}{\rtlch\fcs1 \af0 \ltrch\fcs0 \insrsid941982\charrsid2957979 #}{\rtlch\fcs1 \af0 \ltrch\fcs0 _x000d__x000a_\cs17\v\fs20\cf9\loch\af1\hich\af1\dbch\af31501\insrsid941982\charrsid2957979 \hich\af1\dbch\af31501\loch\f1 &lt;/Original&gt;}{\rtlch\fcs1 \af0 \ltrch\fcs0 \insrsid941982\charrsid2957979 _x000d__x000a_\par }\pard\plain \ltrpar\s22\qc \li0\ri0\sb240\sa240\nowidctlpar\wrapdefault\aspalpha\aspnum\faauto\adjustright\rin0\lin0\itap0\pararsid941982 \rtlch\fcs1 \af0\afs20\alang1025 \ltrch\fcs0 \i\fs24\lang2057\langfe2057\cgrid\langnp2057\langfenp2057 {\rtlch\fcs1 _x000d__x000a_\af0 \ltrch\fcs0 \cs17\i0\v\fs20\cf9\loch\af1\hich\af1\dbch\af31501\insrsid941982\charrsid2957979 \hich\af1\dbch\af31501\loch\f1 &lt;OptDel&gt;}{\rtlch\fcs1 \af0 \ltrch\fcs0 \insrsid941982\charrsid2957979 #}{\rtlch\fcs1 \af1 \ltrch\fcs0 _x000d__x000a_\cs18\v\f1\fs20\cf15\insrsid941982\charrsid2957979 MNU[CROSSREFNO][CROSSREFYES]@CHOICE@}{\rtlch\fcs1 \af0 \ltrch\fcs0 \insrsid941982\charrsid2957979 #}{\rtlch\fcs1 \af0 \ltrch\fcs0 _x000d__x000a_\cs17\i0\v\fs20\cf9\loch\af1\hich\af1\dbch\af31501\insrsid941982\charrsid2957979 \hich\af1\dbch\af31501\loch\f1 &lt;/OptDel&gt;}{\rtlch\fcs1 \af0 \ltrch\fcs0 \insrsid941982\charrsid2957979 _x000d__x000a_\par }\pard\plain \ltrpar\s23\qc \li0\ri0\sb240\sa240\keepn\nowidctlpar\wrapdefault\aspalpha\aspnum\faauto\adjustright\rin0\lin0\itap0\pararsid941982 \rtlch\fcs1 \af0\afs20\alang1025 \ltrch\fcs0 \i\fs24\lang2057\langfe2057\cgrid\langnp2057\langfenp2057 {_x000d__x000a_\rtlch\fcs1 \af0 \ltrch\fcs0 \cs17\i0\v\fs20\cf9\loch\af1\hich\af1\dbch\af31501\insrsid941982\charrsid2957979 \hich\af1\dbch\af31501\loch\f1 &lt;TitreJust&gt;}{\rtlch\fcs1 \af0 \ltrch\fcs0 \insrsid941982\charrsid2957979 Justification}{\rtlch\fcs1 \af0 _x000d__x000a_\ltrch\fcs0 \cs17\i0\v\fs20\cf9\loch\af1\hich\af1\dbch\af31501\insrsid941982\charrsid2957979 \hich\af1\dbch\af31501\loch\f1 &lt;/TitreJust&gt;}{\rtlch\fcs1 \af0 \ltrch\fcs0 \insrsid941982\charrsid2957979 _x000d__x000a_\par }\pard\plain \ltrpar\s21\ql \li0\ri0\sa240\nowidctlpar\wrapdefault\aspalpha\aspnum\faauto\adjustright\rin0\lin0\itap0\pararsid941982 \rtlch\fcs1 \af0\afs20\alang1025 \ltrch\fcs0 \i\fs24\lang2057\langfe2057\cgrid\langnp2057\langfenp2057 {\rtlch\fcs1 \af0 _x000d__x000a_\ltrch\fcs0 \cs17\i0\v\fs20\cf9\loch\af1\hich\af1\dbch\af31501\insrsid941982\charrsid2957979 \hich\af1\dbch\af31501\loch\f1 &lt;OptDelPrev&gt;}{\rtlch\fcs1 \af0 \ltrch\fcs0 \insrsid941982\charrsid2957979 #}{\rtlch\fcs1 \af1 \ltrch\fcs0 _x000d__x000a_\cs18\v\f1\fs20\cf15\insrsid941982\charrsid2957979 MNU[TEXTJUSTYES][TEXTJUSTNO]@CHOICE@}{\rtlch\fcs1 \af0 \ltrch\fcs0 \insrsid941982\charrsid2957979 #}{\rtlch\fcs1 \af0 \ltrch\fcs0 _x000d__x000a_\cs17\i0\v\fs20\cf9\loch\af1\hich\af1\dbch\af31501\insrsid941982\charrsid2957979 \hich\af1\dbch\af31501\loch\f1 &lt;/OptDelPrev&gt;}{\rtlch\fcs1 \af0 \ltrch\fcs0 \insrsid941982\charrsid2957979 _x000d__x000a_\par }\pard\plain \ltrpar\ql \li0\ri0\widctlpar\wrapdefault\aspalpha\aspnum\faauto\adjustright\rin0\lin0\itap0\pararsid941982 \rtlch\fcs1 \af0\afs20\alang1025 \ltrch\fcs0 \fs24\lang2057\langfe2057\cgrid\langnp2057\langfenp2057 {\rtlch\fcs1 \af0 \ltrch\fcs0 _x000d__x000a_\cs17\v\fs20\cf9\loch\af1\hich\af1\dbch\af31501\insrsid941982\charrsid2957979 \hich\af1\dbch\af31501\loch\f1 &lt;/}{\rtlch\fcs1 \af0 \ltrch\fcs0 \cs17\v\fs20\cf9\lang1024\langfe1024\loch\af1\hich\af1\dbch\af31501\noproof\insrsid941982 _x000d__x000a_\hich\af1\dbch\af31501\loch\f1 Amend}{\rtlch\fcs1 \af0 \ltrch\fcs0 \cs17\v\fs20\cf9\loch\af1\hich\af1\dbch\af31501\insrsid941982\charrsid2957979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6_x000d__x000a_ae08b3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20"/>
    <w:docVar w:name="TVTMEMBERS1" w:val="MEP"/>
    <w:docVar w:name="TXTAUTHOR" w:val="Jorge Buxadé Villalba"/>
    <w:docVar w:name="TXTLANGUE" w:val="EN"/>
    <w:docVar w:name="TXTLANGUEMIN" w:val="en"/>
    <w:docVar w:name="TXTNRC" w:val="01"/>
    <w:docVar w:name="TXTNRCOM" w:val="COM(2016)0272 - COM (2020)0614 – C8-0179/2016 "/>
    <w:docVar w:name="TXTNRFIRSTAM" w:val="1"/>
    <w:docVar w:name="TXTNRLASTAM" w:val="6"/>
    <w:docVar w:name="TXTNRPE" w:val="661.979"/>
    <w:docVar w:name="TXTNRPE2" w:val="597.620"/>
    <w:docVar w:name="TXTNRPROC" w:val="2016/0132"/>
    <w:docVar w:name="TXTPEorAP" w:val="PE"/>
    <w:docVar w:name="TXTROUTE" w:val="AM\1220068EN.docx"/>
    <w:docVar w:name="TXTTITLE" w:val="Establishment of 'Eurodac' for the comparison of fingerprints for the effective application of Regulation (EU) No 604/2013, for identifying an illegally staying third-country national or stateless person and on requests for the comparison with Eurodac data by Member States' law enforcement authorities and Europol for law enforcement purposes (recast)"/>
    <w:docVar w:name="TXTVERSION" w:val="01-00"/>
    <w:docVar w:name="TXTVERSION2" w:val="02-00"/>
  </w:docVars>
  <w:rsids>
    <w:rsidRoot w:val="002D229B"/>
    <w:rsid w:val="000111BD"/>
    <w:rsid w:val="00012BE8"/>
    <w:rsid w:val="000212C3"/>
    <w:rsid w:val="00073830"/>
    <w:rsid w:val="00075CA9"/>
    <w:rsid w:val="00075DBE"/>
    <w:rsid w:val="000819E7"/>
    <w:rsid w:val="00085245"/>
    <w:rsid w:val="00085BBD"/>
    <w:rsid w:val="000A0287"/>
    <w:rsid w:val="000B0781"/>
    <w:rsid w:val="000B1AD6"/>
    <w:rsid w:val="000D446F"/>
    <w:rsid w:val="000E4A39"/>
    <w:rsid w:val="000E5D83"/>
    <w:rsid w:val="000E71E6"/>
    <w:rsid w:val="000E7234"/>
    <w:rsid w:val="000F2A80"/>
    <w:rsid w:val="000F7815"/>
    <w:rsid w:val="001176D3"/>
    <w:rsid w:val="00126BC4"/>
    <w:rsid w:val="0014715B"/>
    <w:rsid w:val="00150057"/>
    <w:rsid w:val="00166CCB"/>
    <w:rsid w:val="001754B8"/>
    <w:rsid w:val="001809DD"/>
    <w:rsid w:val="001A4802"/>
    <w:rsid w:val="001A515A"/>
    <w:rsid w:val="001B761C"/>
    <w:rsid w:val="001C2054"/>
    <w:rsid w:val="001C502E"/>
    <w:rsid w:val="001D13C9"/>
    <w:rsid w:val="001D5CC4"/>
    <w:rsid w:val="001D7A49"/>
    <w:rsid w:val="001E539B"/>
    <w:rsid w:val="001E753B"/>
    <w:rsid w:val="001F0FDD"/>
    <w:rsid w:val="00201C84"/>
    <w:rsid w:val="0020367C"/>
    <w:rsid w:val="00211B52"/>
    <w:rsid w:val="00222325"/>
    <w:rsid w:val="00231EA7"/>
    <w:rsid w:val="00236619"/>
    <w:rsid w:val="002472F6"/>
    <w:rsid w:val="00250308"/>
    <w:rsid w:val="002574CB"/>
    <w:rsid w:val="002618A9"/>
    <w:rsid w:val="002635EC"/>
    <w:rsid w:val="00264C57"/>
    <w:rsid w:val="00277AB3"/>
    <w:rsid w:val="00280EA6"/>
    <w:rsid w:val="002A1C82"/>
    <w:rsid w:val="002B6A7B"/>
    <w:rsid w:val="002C5761"/>
    <w:rsid w:val="002D229B"/>
    <w:rsid w:val="002E3F68"/>
    <w:rsid w:val="002E4311"/>
    <w:rsid w:val="003003A7"/>
    <w:rsid w:val="00302974"/>
    <w:rsid w:val="003113D4"/>
    <w:rsid w:val="00315664"/>
    <w:rsid w:val="00322475"/>
    <w:rsid w:val="00360F08"/>
    <w:rsid w:val="00363AD3"/>
    <w:rsid w:val="003743DE"/>
    <w:rsid w:val="0037660F"/>
    <w:rsid w:val="00384E84"/>
    <w:rsid w:val="0038706C"/>
    <w:rsid w:val="003923F7"/>
    <w:rsid w:val="003A5102"/>
    <w:rsid w:val="003C6E39"/>
    <w:rsid w:val="003D24AA"/>
    <w:rsid w:val="003D466C"/>
    <w:rsid w:val="003D70F2"/>
    <w:rsid w:val="003E08BF"/>
    <w:rsid w:val="003E43AC"/>
    <w:rsid w:val="003F21EB"/>
    <w:rsid w:val="003F3B0C"/>
    <w:rsid w:val="004206ED"/>
    <w:rsid w:val="00422BB2"/>
    <w:rsid w:val="004367B3"/>
    <w:rsid w:val="00441413"/>
    <w:rsid w:val="00441D7D"/>
    <w:rsid w:val="00460CB0"/>
    <w:rsid w:val="00461E32"/>
    <w:rsid w:val="00464338"/>
    <w:rsid w:val="00495E20"/>
    <w:rsid w:val="004964A2"/>
    <w:rsid w:val="004A67DD"/>
    <w:rsid w:val="004B5B2E"/>
    <w:rsid w:val="004B700C"/>
    <w:rsid w:val="004C210F"/>
    <w:rsid w:val="004C4462"/>
    <w:rsid w:val="004C647A"/>
    <w:rsid w:val="004E0AAC"/>
    <w:rsid w:val="004E1C4C"/>
    <w:rsid w:val="004E4907"/>
    <w:rsid w:val="004F03F0"/>
    <w:rsid w:val="004F2903"/>
    <w:rsid w:val="004F77B3"/>
    <w:rsid w:val="00504B15"/>
    <w:rsid w:val="005246D8"/>
    <w:rsid w:val="005373C9"/>
    <w:rsid w:val="00547F73"/>
    <w:rsid w:val="00555D0D"/>
    <w:rsid w:val="00557617"/>
    <w:rsid w:val="00571479"/>
    <w:rsid w:val="00584170"/>
    <w:rsid w:val="005A0F10"/>
    <w:rsid w:val="005A7205"/>
    <w:rsid w:val="005A77E8"/>
    <w:rsid w:val="005A7EB4"/>
    <w:rsid w:val="005B32E3"/>
    <w:rsid w:val="005E50C2"/>
    <w:rsid w:val="00607ABE"/>
    <w:rsid w:val="006337D4"/>
    <w:rsid w:val="006354F4"/>
    <w:rsid w:val="00636AAB"/>
    <w:rsid w:val="00637384"/>
    <w:rsid w:val="006516F4"/>
    <w:rsid w:val="0066168A"/>
    <w:rsid w:val="00665DDA"/>
    <w:rsid w:val="00672807"/>
    <w:rsid w:val="006746CD"/>
    <w:rsid w:val="006860DC"/>
    <w:rsid w:val="00687070"/>
    <w:rsid w:val="00695CC1"/>
    <w:rsid w:val="006965BE"/>
    <w:rsid w:val="006A02EE"/>
    <w:rsid w:val="006A2838"/>
    <w:rsid w:val="006A6BC9"/>
    <w:rsid w:val="006B4B58"/>
    <w:rsid w:val="006B6438"/>
    <w:rsid w:val="006C1CE1"/>
    <w:rsid w:val="006C6C5B"/>
    <w:rsid w:val="006D69C2"/>
    <w:rsid w:val="006D6B15"/>
    <w:rsid w:val="006F1261"/>
    <w:rsid w:val="006F3F81"/>
    <w:rsid w:val="006F4B73"/>
    <w:rsid w:val="00702F62"/>
    <w:rsid w:val="007059E9"/>
    <w:rsid w:val="00706049"/>
    <w:rsid w:val="00714DA0"/>
    <w:rsid w:val="007152AF"/>
    <w:rsid w:val="00730ED8"/>
    <w:rsid w:val="00736FBA"/>
    <w:rsid w:val="0074160E"/>
    <w:rsid w:val="007432CA"/>
    <w:rsid w:val="007659AC"/>
    <w:rsid w:val="00771FD7"/>
    <w:rsid w:val="00777FBC"/>
    <w:rsid w:val="0079060C"/>
    <w:rsid w:val="007A42AB"/>
    <w:rsid w:val="007A5844"/>
    <w:rsid w:val="007B459C"/>
    <w:rsid w:val="007C71DE"/>
    <w:rsid w:val="00813143"/>
    <w:rsid w:val="00822C94"/>
    <w:rsid w:val="008363E4"/>
    <w:rsid w:val="00851460"/>
    <w:rsid w:val="00864131"/>
    <w:rsid w:val="0087052C"/>
    <w:rsid w:val="00870CF2"/>
    <w:rsid w:val="00874862"/>
    <w:rsid w:val="00875A9C"/>
    <w:rsid w:val="00887FDC"/>
    <w:rsid w:val="008964C7"/>
    <w:rsid w:val="008A3CDB"/>
    <w:rsid w:val="008B251A"/>
    <w:rsid w:val="008D6D06"/>
    <w:rsid w:val="008F0DDD"/>
    <w:rsid w:val="008F3912"/>
    <w:rsid w:val="008F6F39"/>
    <w:rsid w:val="00900CAE"/>
    <w:rsid w:val="00904AD5"/>
    <w:rsid w:val="00907CCA"/>
    <w:rsid w:val="009154FF"/>
    <w:rsid w:val="00917A85"/>
    <w:rsid w:val="00966038"/>
    <w:rsid w:val="00983807"/>
    <w:rsid w:val="009846C9"/>
    <w:rsid w:val="009A65D8"/>
    <w:rsid w:val="009B0305"/>
    <w:rsid w:val="009C1C7A"/>
    <w:rsid w:val="009E117F"/>
    <w:rsid w:val="009E5DA0"/>
    <w:rsid w:val="009F230F"/>
    <w:rsid w:val="00A15973"/>
    <w:rsid w:val="00A233E9"/>
    <w:rsid w:val="00A3568E"/>
    <w:rsid w:val="00A46736"/>
    <w:rsid w:val="00A507FC"/>
    <w:rsid w:val="00A5426B"/>
    <w:rsid w:val="00A845EF"/>
    <w:rsid w:val="00A84E16"/>
    <w:rsid w:val="00A93389"/>
    <w:rsid w:val="00A93F8C"/>
    <w:rsid w:val="00AA0426"/>
    <w:rsid w:val="00AB74D6"/>
    <w:rsid w:val="00AC7149"/>
    <w:rsid w:val="00AD2181"/>
    <w:rsid w:val="00AD730A"/>
    <w:rsid w:val="00AD73D3"/>
    <w:rsid w:val="00AD7945"/>
    <w:rsid w:val="00AE4459"/>
    <w:rsid w:val="00AE4575"/>
    <w:rsid w:val="00AF25FC"/>
    <w:rsid w:val="00AF2819"/>
    <w:rsid w:val="00B0638A"/>
    <w:rsid w:val="00B10564"/>
    <w:rsid w:val="00B41B4D"/>
    <w:rsid w:val="00B53FFA"/>
    <w:rsid w:val="00B77A45"/>
    <w:rsid w:val="00B8066A"/>
    <w:rsid w:val="00B81817"/>
    <w:rsid w:val="00B81EC9"/>
    <w:rsid w:val="00B82DF1"/>
    <w:rsid w:val="00B85286"/>
    <w:rsid w:val="00B87B8E"/>
    <w:rsid w:val="00B90B7F"/>
    <w:rsid w:val="00B9188F"/>
    <w:rsid w:val="00BA48D2"/>
    <w:rsid w:val="00BC1B1F"/>
    <w:rsid w:val="00BE0C84"/>
    <w:rsid w:val="00BE5062"/>
    <w:rsid w:val="00C10F61"/>
    <w:rsid w:val="00C2257C"/>
    <w:rsid w:val="00C22CC4"/>
    <w:rsid w:val="00C2336C"/>
    <w:rsid w:val="00C35E35"/>
    <w:rsid w:val="00C37BC0"/>
    <w:rsid w:val="00C41E32"/>
    <w:rsid w:val="00C735FB"/>
    <w:rsid w:val="00C85317"/>
    <w:rsid w:val="00C92798"/>
    <w:rsid w:val="00CA73CB"/>
    <w:rsid w:val="00CB34F1"/>
    <w:rsid w:val="00CB7B07"/>
    <w:rsid w:val="00CC3983"/>
    <w:rsid w:val="00CD183E"/>
    <w:rsid w:val="00CD280B"/>
    <w:rsid w:val="00CD7BAF"/>
    <w:rsid w:val="00D00CC7"/>
    <w:rsid w:val="00D100D1"/>
    <w:rsid w:val="00D14FCE"/>
    <w:rsid w:val="00D15308"/>
    <w:rsid w:val="00D1583C"/>
    <w:rsid w:val="00D15D1E"/>
    <w:rsid w:val="00D2636B"/>
    <w:rsid w:val="00D34F90"/>
    <w:rsid w:val="00D42398"/>
    <w:rsid w:val="00D44842"/>
    <w:rsid w:val="00D61CAC"/>
    <w:rsid w:val="00D677D5"/>
    <w:rsid w:val="00D755F1"/>
    <w:rsid w:val="00D767AC"/>
    <w:rsid w:val="00D81B01"/>
    <w:rsid w:val="00D82FCC"/>
    <w:rsid w:val="00D87B31"/>
    <w:rsid w:val="00DB429F"/>
    <w:rsid w:val="00DB65C2"/>
    <w:rsid w:val="00DC239C"/>
    <w:rsid w:val="00DC4160"/>
    <w:rsid w:val="00DC6A1B"/>
    <w:rsid w:val="00DE672F"/>
    <w:rsid w:val="00DE7DC9"/>
    <w:rsid w:val="00E0793F"/>
    <w:rsid w:val="00E15A86"/>
    <w:rsid w:val="00E25DC5"/>
    <w:rsid w:val="00E44BB0"/>
    <w:rsid w:val="00E471BE"/>
    <w:rsid w:val="00E57F50"/>
    <w:rsid w:val="00E660E2"/>
    <w:rsid w:val="00E733C7"/>
    <w:rsid w:val="00EA25AE"/>
    <w:rsid w:val="00EB0CE3"/>
    <w:rsid w:val="00EB3A71"/>
    <w:rsid w:val="00EB4A63"/>
    <w:rsid w:val="00EB675A"/>
    <w:rsid w:val="00EC4B67"/>
    <w:rsid w:val="00EC5E5B"/>
    <w:rsid w:val="00EE011D"/>
    <w:rsid w:val="00EE05D3"/>
    <w:rsid w:val="00EE2DB4"/>
    <w:rsid w:val="00EE3E0D"/>
    <w:rsid w:val="00EF03A3"/>
    <w:rsid w:val="00EF11AD"/>
    <w:rsid w:val="00EF3617"/>
    <w:rsid w:val="00F27170"/>
    <w:rsid w:val="00F459F7"/>
    <w:rsid w:val="00F5496F"/>
    <w:rsid w:val="00F61969"/>
    <w:rsid w:val="00F62930"/>
    <w:rsid w:val="00F92B49"/>
    <w:rsid w:val="00FA192C"/>
    <w:rsid w:val="00FB0587"/>
    <w:rsid w:val="00FB4DDF"/>
    <w:rsid w:val="00FC1B08"/>
    <w:rsid w:val="00FD05BD"/>
    <w:rsid w:val="00FD675F"/>
    <w:rsid w:val="00FE03B4"/>
    <w:rsid w:val="00FF12D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B10F9A-6586-4A86-907A-D5AFC367E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6C1CE1"/>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Normal6Char">
    <w:name w:val="Normal6 Char"/>
    <w:link w:val="Normal6"/>
    <w:locked/>
    <w:rsid w:val="00EE05D3"/>
    <w:rPr>
      <w:sz w:val="24"/>
    </w:rPr>
  </w:style>
  <w:style w:type="paragraph" w:customStyle="1" w:styleId="Normal6">
    <w:name w:val="Normal6"/>
    <w:basedOn w:val="Normal"/>
    <w:link w:val="Normal6Char"/>
    <w:rsid w:val="00EE05D3"/>
    <w:pPr>
      <w:spacing w:after="120"/>
    </w:pPr>
  </w:style>
  <w:style w:type="paragraph" w:customStyle="1" w:styleId="EntPE">
    <w:name w:val="EntPE"/>
    <w:basedOn w:val="Normal12"/>
    <w:rsid w:val="006C1CE1"/>
    <w:pPr>
      <w:jc w:val="center"/>
    </w:pPr>
    <w:rPr>
      <w:noProof w:val="0"/>
      <w:sz w:val="56"/>
    </w:rPr>
  </w:style>
  <w:style w:type="paragraph" w:customStyle="1" w:styleId="Normal12">
    <w:name w:val="Normal12"/>
    <w:basedOn w:val="Normal"/>
    <w:link w:val="Normal12Char"/>
    <w:rsid w:val="006C1CE1"/>
    <w:pPr>
      <w:spacing w:after="240"/>
    </w:pPr>
    <w:rPr>
      <w:noProof/>
    </w:rPr>
  </w:style>
  <w:style w:type="character" w:customStyle="1" w:styleId="Normal12Char">
    <w:name w:val="Normal12 Char"/>
    <w:basedOn w:val="DefaultParagraphFont"/>
    <w:link w:val="Normal12"/>
    <w:locked/>
    <w:rsid w:val="006C1CE1"/>
    <w:rPr>
      <w:noProof/>
      <w:sz w:val="24"/>
    </w:rPr>
  </w:style>
  <w:style w:type="paragraph" w:customStyle="1" w:styleId="Normal12Italic">
    <w:name w:val="Normal12Italic"/>
    <w:basedOn w:val="Normal12"/>
    <w:rsid w:val="006C1CE1"/>
    <w:rPr>
      <w:i/>
    </w:rPr>
  </w:style>
  <w:style w:type="character" w:customStyle="1" w:styleId="FooterChar">
    <w:name w:val="Footer Char"/>
    <w:basedOn w:val="DefaultParagraphFont"/>
    <w:link w:val="Footer"/>
    <w:rsid w:val="006C1CE1"/>
    <w:rPr>
      <w:sz w:val="22"/>
    </w:rPr>
  </w:style>
  <w:style w:type="paragraph" w:styleId="Footer">
    <w:name w:val="footer"/>
    <w:link w:val="FooterChar"/>
    <w:rsid w:val="006C1CE1"/>
    <w:pPr>
      <w:tabs>
        <w:tab w:val="center" w:pos="4536"/>
        <w:tab w:val="right" w:pos="9072"/>
      </w:tabs>
      <w:spacing w:before="240" w:after="240" w:line="221" w:lineRule="auto"/>
    </w:pPr>
    <w:rPr>
      <w:sz w:val="22"/>
    </w:rPr>
  </w:style>
  <w:style w:type="paragraph" w:customStyle="1" w:styleId="Footer2">
    <w:name w:val="Footer2"/>
    <w:basedOn w:val="Normal12"/>
    <w:rsid w:val="006C1CE1"/>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6C1C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C1CE1"/>
    <w:pPr>
      <w:spacing w:after="240"/>
      <w:jc w:val="center"/>
    </w:pPr>
    <w:rPr>
      <w:i/>
    </w:rPr>
  </w:style>
  <w:style w:type="paragraph" w:customStyle="1" w:styleId="Olang">
    <w:name w:val="Olang"/>
    <w:basedOn w:val="Normal"/>
    <w:rsid w:val="006C1CE1"/>
    <w:pPr>
      <w:spacing w:before="240" w:after="240"/>
      <w:jc w:val="right"/>
    </w:pPr>
    <w:rPr>
      <w:noProof/>
      <w:szCs w:val="24"/>
    </w:rPr>
  </w:style>
  <w:style w:type="paragraph" w:customStyle="1" w:styleId="JustificationTitle">
    <w:name w:val="JustificationTitle"/>
    <w:basedOn w:val="Normal"/>
    <w:next w:val="Normal12"/>
    <w:rsid w:val="006C1CE1"/>
    <w:pPr>
      <w:keepNext/>
      <w:spacing w:before="240" w:after="240"/>
      <w:jc w:val="center"/>
    </w:pPr>
    <w:rPr>
      <w:i/>
      <w:noProof/>
    </w:rPr>
  </w:style>
  <w:style w:type="paragraph" w:customStyle="1" w:styleId="Corps">
    <w:name w:val="Corps"/>
    <w:rsid w:val="00983807"/>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rsid w:val="00983807"/>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rsid w:val="00983807"/>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rsid w:val="00983807"/>
    <w:pPr>
      <w:keepNext/>
      <w:spacing w:before="120" w:after="360"/>
      <w:jc w:val="center"/>
    </w:pPr>
    <w:rPr>
      <w:rFonts w:eastAsia="Arial Unicode MS" w:cs="Arial Unicode MS"/>
      <w:b/>
      <w:bCs/>
      <w:smallCaps/>
      <w:color w:val="000000"/>
      <w:sz w:val="28"/>
      <w:szCs w:val="28"/>
      <w:u w:color="000000"/>
    </w:rPr>
  </w:style>
  <w:style w:type="character" w:customStyle="1" w:styleId="Aucun">
    <w:name w:val="Aucun"/>
    <w:rsid w:val="00983807"/>
    <w:rPr>
      <w:lang w:val="da-DK"/>
    </w:rPr>
  </w:style>
  <w:style w:type="character" w:styleId="CommentReference">
    <w:name w:val="annotation reference"/>
    <w:basedOn w:val="DefaultParagraphFont"/>
    <w:rsid w:val="00EB4A63"/>
    <w:rPr>
      <w:sz w:val="16"/>
      <w:szCs w:val="16"/>
    </w:rPr>
  </w:style>
  <w:style w:type="paragraph" w:styleId="CommentText">
    <w:name w:val="annotation text"/>
    <w:basedOn w:val="Normal"/>
    <w:link w:val="CommentTextChar"/>
    <w:rsid w:val="00EB4A63"/>
    <w:rPr>
      <w:sz w:val="20"/>
    </w:rPr>
  </w:style>
  <w:style w:type="character" w:customStyle="1" w:styleId="CommentTextChar">
    <w:name w:val="Comment Text Char"/>
    <w:basedOn w:val="DefaultParagraphFont"/>
    <w:link w:val="CommentText"/>
    <w:rsid w:val="00EB4A63"/>
  </w:style>
  <w:style w:type="paragraph" w:styleId="CommentSubject">
    <w:name w:val="annotation subject"/>
    <w:basedOn w:val="CommentText"/>
    <w:next w:val="CommentText"/>
    <w:link w:val="CommentSubjectChar"/>
    <w:semiHidden/>
    <w:unhideWhenUsed/>
    <w:rsid w:val="00EB4A63"/>
    <w:rPr>
      <w:b/>
      <w:bCs/>
    </w:rPr>
  </w:style>
  <w:style w:type="character" w:customStyle="1" w:styleId="CommentSubjectChar">
    <w:name w:val="Comment Subject Char"/>
    <w:basedOn w:val="CommentTextChar"/>
    <w:link w:val="CommentSubject"/>
    <w:semiHidden/>
    <w:rsid w:val="00EB4A63"/>
    <w:rPr>
      <w:b/>
      <w:bCs/>
    </w:rPr>
  </w:style>
  <w:style w:type="paragraph" w:styleId="BalloonText">
    <w:name w:val="Balloon Text"/>
    <w:basedOn w:val="Normal"/>
    <w:link w:val="BalloonTextChar"/>
    <w:semiHidden/>
    <w:unhideWhenUsed/>
    <w:rsid w:val="00EB4A63"/>
    <w:rPr>
      <w:rFonts w:ascii="Segoe UI" w:hAnsi="Segoe UI" w:cs="Segoe UI"/>
      <w:sz w:val="18"/>
      <w:szCs w:val="18"/>
    </w:rPr>
  </w:style>
  <w:style w:type="character" w:customStyle="1" w:styleId="BalloonTextChar">
    <w:name w:val="Balloon Text Char"/>
    <w:basedOn w:val="DefaultParagraphFont"/>
    <w:link w:val="BalloonText"/>
    <w:semiHidden/>
    <w:rsid w:val="00EB4A63"/>
    <w:rPr>
      <w:rFonts w:ascii="Segoe UI" w:hAnsi="Segoe UI" w:cs="Segoe UI"/>
      <w:sz w:val="18"/>
      <w:szCs w:val="18"/>
    </w:rPr>
  </w:style>
  <w:style w:type="character" w:styleId="Emphasis">
    <w:name w:val="Emphasis"/>
    <w:basedOn w:val="DefaultParagraphFont"/>
    <w:uiPriority w:val="20"/>
    <w:qFormat/>
    <w:rsid w:val="00636AAB"/>
    <w:rPr>
      <w:i/>
      <w:iCs/>
    </w:rPr>
  </w:style>
  <w:style w:type="character" w:styleId="Hyperlink">
    <w:name w:val="Hyperlink"/>
    <w:basedOn w:val="DefaultParagraphFont"/>
    <w:rsid w:val="00636A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CRIST~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F260E-6C6D-45B4-9374-BC79DC8DD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0</TotalTime>
  <Pages>27</Pages>
  <Words>6647</Words>
  <Characters>40686</Characters>
  <Application>Microsoft Office Word</Application>
  <DocSecurity>0</DocSecurity>
  <Lines>1627</Lines>
  <Paragraphs>556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2021-04-09T08:41:00Z</dcterms:created>
  <dcterms:modified xsi:type="dcterms:W3CDTF">2021-04-09T08:41:00Z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1220068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9.9.1 Build [20200705]</vt:lpwstr>
  </property>
  <property fmtid="{D5CDD505-2E9C-101B-9397-08002B2CF9AE}" pid="9" name="FooterPath">
    <vt:lpwstr>AM\1220068DA.docx</vt:lpwstr>
  </property>
  <property fmtid="{D5CDD505-2E9C-101B-9397-08002B2CF9AE}" pid="10" name="LastEdited with">
    <vt:lpwstr>9.9.1 Build [20200705]</vt:lpwstr>
  </property>
  <property fmtid="{D5CDD505-2E9C-101B-9397-08002B2CF9AE}" pid="11" name="PE number">
    <vt:lpwstr>661.979</vt:lpwstr>
  </property>
  <property fmtid="{D5CDD505-2E9C-101B-9397-08002B2CF9AE}" pid="12" name="SDLStudio">
    <vt:lpwstr/>
  </property>
  <property fmtid="{D5CDD505-2E9C-101B-9397-08002B2CF9AE}" pid="13" name="SendToEpades">
    <vt:lpwstr>OK - 2021/03/19 12:30</vt:lpwstr>
  </property>
  <property fmtid="{D5CDD505-2E9C-101B-9397-08002B2CF9AE}" pid="14" name="Bookout">
    <vt:lpwstr>OK - 2021/04/09 10:41</vt:lpwstr>
  </property>
</Properties>
</file>