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602235" w14:paraId="7FA5EE25" w14:textId="77777777" w:rsidTr="00FA1C02">
        <w:trPr>
          <w:trHeight w:hRule="exact" w:val="1418"/>
        </w:trPr>
        <w:tc>
          <w:tcPr>
            <w:tcW w:w="6804" w:type="dxa"/>
            <w:shd w:val="clear" w:color="auto" w:fill="auto"/>
            <w:vAlign w:val="center"/>
          </w:tcPr>
          <w:p w14:paraId="6D6B208E" w14:textId="77777777" w:rsidR="00BE5062" w:rsidRPr="00602235" w:rsidRDefault="007E1790" w:rsidP="001507AB">
            <w:pPr>
              <w:pStyle w:val="EPName"/>
            </w:pPr>
            <w:bookmarkStart w:id="0" w:name="_GoBack"/>
            <w:bookmarkEnd w:id="0"/>
            <w:r w:rsidRPr="00602235">
              <w:t>Evropský parlament</w:t>
            </w:r>
          </w:p>
          <w:p w14:paraId="41CCD61B" w14:textId="77777777" w:rsidR="00BE5062" w:rsidRPr="00602235" w:rsidRDefault="00A95997" w:rsidP="001507AB">
            <w:pPr>
              <w:pStyle w:val="EPTerm"/>
            </w:pPr>
            <w:r w:rsidRPr="00602235">
              <w:t>2019-2024</w:t>
            </w:r>
          </w:p>
        </w:tc>
        <w:tc>
          <w:tcPr>
            <w:tcW w:w="2268" w:type="dxa"/>
            <w:shd w:val="clear" w:color="auto" w:fill="auto"/>
          </w:tcPr>
          <w:p w14:paraId="6A3EA0A6" w14:textId="77777777" w:rsidR="00BE5062" w:rsidRPr="00602235" w:rsidRDefault="00BE5062" w:rsidP="00FA1C02">
            <w:pPr>
              <w:pStyle w:val="EPLogo"/>
            </w:pPr>
            <w:r w:rsidRPr="00602235">
              <w:drawing>
                <wp:inline distT="0" distB="0" distL="0" distR="0" wp14:anchorId="2EC16380" wp14:editId="4C12E3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AE0C96" w14:textId="77777777" w:rsidR="000E7234" w:rsidRPr="00602235" w:rsidRDefault="000E7234" w:rsidP="000E7234">
      <w:pPr>
        <w:pStyle w:val="LineTop"/>
      </w:pPr>
    </w:p>
    <w:p w14:paraId="7F2595CE" w14:textId="77777777" w:rsidR="000E7234" w:rsidRPr="00602235" w:rsidRDefault="000E7234" w:rsidP="000E7234">
      <w:pPr>
        <w:pStyle w:val="EPBody"/>
      </w:pPr>
      <w:r w:rsidRPr="00602235">
        <w:rPr>
          <w:rStyle w:val="HideTWBExt"/>
          <w:noProof w:val="0"/>
        </w:rPr>
        <w:t>&lt;</w:t>
      </w:r>
      <w:r w:rsidRPr="00602235">
        <w:rPr>
          <w:rStyle w:val="HideTWBExt"/>
          <w:i w:val="0"/>
          <w:noProof w:val="0"/>
        </w:rPr>
        <w:t>Commission</w:t>
      </w:r>
      <w:r w:rsidRPr="00602235">
        <w:rPr>
          <w:rStyle w:val="HideTWBExt"/>
          <w:noProof w:val="0"/>
        </w:rPr>
        <w:t>&gt;</w:t>
      </w:r>
      <w:r w:rsidRPr="00602235">
        <w:rPr>
          <w:rStyle w:val="HideTWBInt"/>
        </w:rPr>
        <w:t>{LIBE}</w:t>
      </w:r>
      <w:r w:rsidRPr="00602235">
        <w:t>Výbor pro občanské svobody, spravedlnost a vnitřní věci</w:t>
      </w:r>
      <w:r w:rsidRPr="00602235">
        <w:rPr>
          <w:rStyle w:val="HideTWBExt"/>
          <w:noProof w:val="0"/>
        </w:rPr>
        <w:t>&lt;/</w:t>
      </w:r>
      <w:r w:rsidRPr="00602235">
        <w:rPr>
          <w:rStyle w:val="HideTWBExt"/>
          <w:i w:val="0"/>
          <w:noProof w:val="0"/>
        </w:rPr>
        <w:t>Commission</w:t>
      </w:r>
      <w:r w:rsidRPr="00602235">
        <w:rPr>
          <w:rStyle w:val="HideTWBExt"/>
          <w:noProof w:val="0"/>
        </w:rPr>
        <w:t>&gt;</w:t>
      </w:r>
    </w:p>
    <w:p w14:paraId="5FF0EC55" w14:textId="77777777" w:rsidR="000E7234" w:rsidRPr="00602235" w:rsidRDefault="000E7234" w:rsidP="000E7234">
      <w:pPr>
        <w:pStyle w:val="LineBottom"/>
      </w:pPr>
    </w:p>
    <w:p w14:paraId="38A75351" w14:textId="77777777" w:rsidR="00B85286" w:rsidRPr="00602235" w:rsidRDefault="00B85286">
      <w:pPr>
        <w:pStyle w:val="CoverReference"/>
      </w:pPr>
      <w:r w:rsidRPr="00602235">
        <w:rPr>
          <w:rStyle w:val="HideTWBExt"/>
          <w:b w:val="0"/>
          <w:noProof w:val="0"/>
        </w:rPr>
        <w:t>&lt;RefProc&gt;</w:t>
      </w:r>
      <w:r w:rsidRPr="00602235">
        <w:t>2016/0224</w:t>
      </w:r>
      <w:r w:rsidRPr="00602235">
        <w:rPr>
          <w:rStyle w:val="HideTWBExt"/>
          <w:b w:val="0"/>
          <w:noProof w:val="0"/>
        </w:rPr>
        <w:t>&lt;/RefProc&gt;&lt;RefTypeProc&gt;</w:t>
      </w:r>
      <w:r w:rsidRPr="00602235">
        <w:t>(COD)</w:t>
      </w:r>
      <w:r w:rsidRPr="00602235">
        <w:rPr>
          <w:rStyle w:val="HideTWBExt"/>
          <w:b w:val="0"/>
          <w:noProof w:val="0"/>
        </w:rPr>
        <w:t>&lt;/RefTypeProc&gt;</w:t>
      </w:r>
    </w:p>
    <w:p w14:paraId="06342D7C" w14:textId="6DF3C837" w:rsidR="00B85286" w:rsidRPr="00602235" w:rsidRDefault="00B85286">
      <w:pPr>
        <w:pStyle w:val="CoverDate"/>
      </w:pPr>
      <w:r w:rsidRPr="00602235">
        <w:rPr>
          <w:rStyle w:val="HideTWBExt"/>
          <w:noProof w:val="0"/>
        </w:rPr>
        <w:t>&lt;Date&gt;</w:t>
      </w:r>
      <w:r w:rsidRPr="00602235">
        <w:rPr>
          <w:rStyle w:val="HideTWBInt"/>
        </w:rPr>
        <w:t>{13/10/2021}</w:t>
      </w:r>
      <w:r w:rsidRPr="00602235">
        <w:t>13.10.2021</w:t>
      </w:r>
      <w:r w:rsidRPr="00602235">
        <w:rPr>
          <w:rStyle w:val="HideTWBExt"/>
          <w:noProof w:val="0"/>
        </w:rPr>
        <w:t>&lt;/Date&gt;</w:t>
      </w:r>
    </w:p>
    <w:p w14:paraId="1AC1A678" w14:textId="77777777" w:rsidR="009B0305" w:rsidRPr="00602235" w:rsidRDefault="009B0305" w:rsidP="009B0305">
      <w:pPr>
        <w:pStyle w:val="CoverDocType"/>
      </w:pPr>
      <w:r w:rsidRPr="00602235">
        <w:rPr>
          <w:rStyle w:val="HideTWBExt"/>
          <w:b w:val="0"/>
          <w:noProof w:val="0"/>
        </w:rPr>
        <w:t>&lt;TypeAM&gt;</w:t>
      </w:r>
      <w:r w:rsidRPr="00602235">
        <w:t>POZMĚŇOVACÍ NÁVRHY</w:t>
      </w:r>
      <w:r w:rsidRPr="00602235">
        <w:rPr>
          <w:rStyle w:val="HideTWBExt"/>
          <w:b w:val="0"/>
          <w:noProof w:val="0"/>
        </w:rPr>
        <w:t>&lt;/TypeAM&gt;</w:t>
      </w:r>
    </w:p>
    <w:p w14:paraId="121C1AD2" w14:textId="604D1887" w:rsidR="00B85286" w:rsidRPr="00602235" w:rsidRDefault="00E25DC5" w:rsidP="001C2054">
      <w:pPr>
        <w:pStyle w:val="CoverDocType24a"/>
      </w:pPr>
      <w:r w:rsidRPr="00602235">
        <w:rPr>
          <w:rStyle w:val="HideTWBExt"/>
          <w:b w:val="0"/>
          <w:noProof w:val="0"/>
        </w:rPr>
        <w:t>&lt;RangeAM&gt;</w:t>
      </w:r>
      <w:r w:rsidRPr="00602235">
        <w:t>1 - 63</w:t>
      </w:r>
      <w:r w:rsidRPr="00602235">
        <w:rPr>
          <w:rStyle w:val="HideTWBExt"/>
          <w:b w:val="0"/>
          <w:noProof w:val="0"/>
        </w:rPr>
        <w:t>&lt;/RangeAM&gt;</w:t>
      </w:r>
    </w:p>
    <w:p w14:paraId="5B3D99DE" w14:textId="77777777" w:rsidR="001C2054" w:rsidRPr="00602235" w:rsidRDefault="00A15973" w:rsidP="00A93F8C">
      <w:pPr>
        <w:pStyle w:val="CoverBold"/>
      </w:pPr>
      <w:r w:rsidRPr="00602235">
        <w:rPr>
          <w:rStyle w:val="HideTWBExt"/>
          <w:b w:val="0"/>
          <w:noProof w:val="0"/>
        </w:rPr>
        <w:t>&lt;TitreType&gt;</w:t>
      </w:r>
      <w:r w:rsidRPr="00602235">
        <w:t>Návrh zprávy</w:t>
      </w:r>
      <w:r w:rsidRPr="00602235">
        <w:rPr>
          <w:rStyle w:val="HideTWBExt"/>
          <w:b w:val="0"/>
          <w:noProof w:val="0"/>
        </w:rPr>
        <w:t>&lt;/TitreType&gt;</w:t>
      </w:r>
    </w:p>
    <w:p w14:paraId="6544C099" w14:textId="77777777" w:rsidR="00B85286" w:rsidRPr="00602235" w:rsidRDefault="00E25DC5" w:rsidP="00A93F8C">
      <w:pPr>
        <w:pStyle w:val="CoverBold"/>
      </w:pPr>
      <w:r w:rsidRPr="00602235">
        <w:rPr>
          <w:rStyle w:val="HideTWBExt"/>
          <w:b w:val="0"/>
          <w:noProof w:val="0"/>
        </w:rPr>
        <w:t>&lt;Rapporteur&gt;</w:t>
      </w:r>
      <w:r w:rsidRPr="00602235">
        <w:t>Fabienne Keller</w:t>
      </w:r>
      <w:r w:rsidRPr="00602235">
        <w:rPr>
          <w:rStyle w:val="HideTWBExt"/>
          <w:b w:val="0"/>
          <w:noProof w:val="0"/>
        </w:rPr>
        <w:t>&lt;/Rapporteur&gt;</w:t>
      </w:r>
    </w:p>
    <w:p w14:paraId="199D9D74" w14:textId="77777777" w:rsidR="00B85286" w:rsidRPr="00602235" w:rsidRDefault="00075DBE">
      <w:pPr>
        <w:pStyle w:val="CoverNormal24a"/>
      </w:pPr>
      <w:r w:rsidRPr="00602235">
        <w:rPr>
          <w:rStyle w:val="HideTWBExt"/>
          <w:noProof w:val="0"/>
        </w:rPr>
        <w:t>&lt;DocRefPE&gt;</w:t>
      </w:r>
      <w:r w:rsidRPr="00602235">
        <w:t>(PE697.689v01-00)</w:t>
      </w:r>
      <w:r w:rsidRPr="00602235">
        <w:rPr>
          <w:rStyle w:val="HideTWBExt"/>
          <w:noProof w:val="0"/>
        </w:rPr>
        <w:t>&lt;/DocRefPE&gt;</w:t>
      </w:r>
    </w:p>
    <w:p w14:paraId="08EA46E4" w14:textId="46D10F2E" w:rsidR="00BC5E9B" w:rsidRPr="00602235" w:rsidRDefault="003B2B7B" w:rsidP="00B73CB7">
      <w:pPr>
        <w:pStyle w:val="CoverNormal24a"/>
      </w:pPr>
      <w:r w:rsidRPr="00602235">
        <w:rPr>
          <w:rStyle w:val="HideTWBExt"/>
          <w:noProof w:val="0"/>
        </w:rPr>
        <w:t>&lt;Titre&gt;</w:t>
      </w:r>
      <w:r w:rsidRPr="00602235">
        <w:t>Návrh nařízení Evropského parlamentu a Rady o zavedení společného postupu pro mezinárodní ochranu v Unii a o zrušení směrnice 2013/32/EU</w:t>
      </w:r>
    </w:p>
    <w:p w14:paraId="635E546D" w14:textId="2D21E7C7" w:rsidR="00B73CB7" w:rsidRPr="00602235" w:rsidRDefault="00BC5E9B" w:rsidP="00B73CB7">
      <w:pPr>
        <w:pStyle w:val="CoverNormal24a"/>
        <w:rPr>
          <w:rStyle w:val="HideTWBExt"/>
          <w:noProof w:val="0"/>
        </w:rPr>
      </w:pPr>
      <w:r w:rsidRPr="00602235">
        <w:t xml:space="preserve">Změněný </w:t>
      </w:r>
      <w:r w:rsidRPr="00602235">
        <w:rPr>
          <w:vanish/>
        </w:rPr>
        <w:t xml:space="preserve"> </w:t>
      </w:r>
      <w:r w:rsidRPr="00602235">
        <w:rPr>
          <w:rStyle w:val="HideTWBExt"/>
          <w:noProof w:val="0"/>
        </w:rPr>
        <w:t>&lt;/Titre&gt;</w:t>
      </w:r>
    </w:p>
    <w:p w14:paraId="09F03887" w14:textId="08B2EE14" w:rsidR="006337D4" w:rsidRPr="00602235" w:rsidRDefault="003B2B7B" w:rsidP="003958BD">
      <w:pPr>
        <w:pStyle w:val="CoverNormal24a"/>
      </w:pPr>
      <w:r w:rsidRPr="00602235">
        <w:rPr>
          <w:rStyle w:val="HideTWBExt"/>
          <w:noProof w:val="0"/>
        </w:rPr>
        <w:t>&lt;DocAmend&gt;</w:t>
      </w:r>
      <w:r w:rsidRPr="00602235">
        <w:t>návrh nařízení</w:t>
      </w:r>
      <w:r w:rsidRPr="00602235">
        <w:rPr>
          <w:rStyle w:val="HideTWBExt"/>
          <w:noProof w:val="0"/>
        </w:rPr>
        <w:t>&lt;/DocAmend&gt;</w:t>
      </w:r>
    </w:p>
    <w:p w14:paraId="5FB55C52" w14:textId="77777777" w:rsidR="00B85286" w:rsidRPr="00602235" w:rsidRDefault="00A15973">
      <w:pPr>
        <w:pStyle w:val="CoverNormal24a"/>
      </w:pPr>
      <w:r w:rsidRPr="00602235">
        <w:rPr>
          <w:rStyle w:val="HideTWBExt"/>
          <w:noProof w:val="0"/>
        </w:rPr>
        <w:t>&lt;DocRef&gt;</w:t>
      </w:r>
      <w:r w:rsidRPr="00602235">
        <w:t>(COM(2020)0611 – C9</w:t>
      </w:r>
      <w:r w:rsidRPr="00602235">
        <w:noBreakHyphen/>
        <w:t>xxxx/xxxx – 2016/0224(COD))</w:t>
      </w:r>
      <w:r w:rsidRPr="00602235">
        <w:rPr>
          <w:rStyle w:val="HideTWBExt"/>
          <w:noProof w:val="0"/>
        </w:rPr>
        <w:t>&lt;/DocRef&gt;</w:t>
      </w:r>
    </w:p>
    <w:p w14:paraId="4BA3A85B" w14:textId="77777777" w:rsidR="00B85286" w:rsidRPr="00602235" w:rsidRDefault="00B85286" w:rsidP="00E660E2">
      <w:pPr>
        <w:widowControl/>
        <w:tabs>
          <w:tab w:val="center" w:pos="4677"/>
        </w:tabs>
      </w:pPr>
      <w:r w:rsidRPr="00602235">
        <w:br w:type="page"/>
      </w:r>
      <w:r w:rsidRPr="00602235">
        <w:lastRenderedPageBreak/>
        <w:t>AM_Com_LegReport</w:t>
      </w:r>
    </w:p>
    <w:p w14:paraId="607E7A7B" w14:textId="77777777" w:rsidR="00166CCB" w:rsidRPr="00602235" w:rsidRDefault="00B85286" w:rsidP="00FA1C02">
      <w:pPr>
        <w:pStyle w:val="AmNumberTabs"/>
        <w:keepNext/>
      </w:pPr>
      <w:r w:rsidRPr="00602235">
        <w:br w:type="page"/>
      </w:r>
    </w:p>
    <w:p w14:paraId="398F6985" w14:textId="77777777" w:rsidR="00B602C0" w:rsidRPr="00602235" w:rsidRDefault="00FA1C02" w:rsidP="00FA1C02">
      <w:pPr>
        <w:pStyle w:val="AMNumberTabs0"/>
        <w:keepNext/>
        <w:rPr>
          <w:rStyle w:val="HideTWBExt"/>
          <w:b w:val="0"/>
          <w:noProof w:val="0"/>
        </w:rPr>
      </w:pPr>
      <w:r w:rsidRPr="00602235">
        <w:rPr>
          <w:rStyle w:val="HideTWBExt"/>
          <w:b w:val="0"/>
          <w:noProof w:val="0"/>
        </w:rPr>
        <w:lastRenderedPageBreak/>
        <w:t>&lt;RepeatBlock-Amend&gt;</w:t>
      </w:r>
    </w:p>
    <w:p w14:paraId="4A27C5AD" w14:textId="250EB6EB"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w:t>
      </w:r>
      <w:r w:rsidRPr="00602235">
        <w:rPr>
          <w:rStyle w:val="HideTWBExt"/>
          <w:b w:val="0"/>
          <w:noProof w:val="0"/>
        </w:rPr>
        <w:t>&lt;/NumAm&gt;</w:t>
      </w:r>
    </w:p>
    <w:p w14:paraId="72D7597B" w14:textId="77777777" w:rsidR="00FA1C02" w:rsidRPr="00602235" w:rsidRDefault="00FA1C02" w:rsidP="00FA1C02">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4A90C981"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F8F4397" w14:textId="684570BA" w:rsidR="00FA1C02" w:rsidRPr="00602235" w:rsidRDefault="00FA1C02" w:rsidP="00FA1C02">
      <w:pPr>
        <w:pStyle w:val="NormalBold"/>
      </w:pPr>
      <w:r w:rsidRPr="00602235">
        <w:rPr>
          <w:rStyle w:val="HideTWBExt"/>
          <w:b w:val="0"/>
          <w:noProof w:val="0"/>
        </w:rPr>
        <w:t>&lt;Article&gt;</w:t>
      </w:r>
      <w:r w:rsidRPr="00602235">
        <w:t>Bod odůvodnění 17</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500BBA06" w14:textId="77777777" w:rsidTr="00FA1C02">
        <w:trPr>
          <w:jc w:val="center"/>
        </w:trPr>
        <w:tc>
          <w:tcPr>
            <w:tcW w:w="9752" w:type="dxa"/>
            <w:gridSpan w:val="2"/>
          </w:tcPr>
          <w:p w14:paraId="2620B6A6" w14:textId="77777777" w:rsidR="00FA1C02" w:rsidRPr="00602235" w:rsidRDefault="00FA1C02">
            <w:pPr>
              <w:keepNext/>
            </w:pPr>
          </w:p>
        </w:tc>
      </w:tr>
      <w:tr w:rsidR="00FA1C02" w:rsidRPr="00602235" w14:paraId="5BEE6AE2" w14:textId="77777777" w:rsidTr="00FA1C02">
        <w:trPr>
          <w:jc w:val="center"/>
        </w:trPr>
        <w:tc>
          <w:tcPr>
            <w:tcW w:w="4876" w:type="dxa"/>
            <w:hideMark/>
          </w:tcPr>
          <w:p w14:paraId="6CEC491A" w14:textId="77777777" w:rsidR="00FA1C02" w:rsidRPr="00602235" w:rsidRDefault="00FA1C02">
            <w:pPr>
              <w:pStyle w:val="ColumnHeading"/>
              <w:keepNext/>
            </w:pPr>
            <w:r w:rsidRPr="00602235">
              <w:t>Znění navržené Komisí</w:t>
            </w:r>
          </w:p>
        </w:tc>
        <w:tc>
          <w:tcPr>
            <w:tcW w:w="4876" w:type="dxa"/>
            <w:hideMark/>
          </w:tcPr>
          <w:p w14:paraId="3FBD4AE1" w14:textId="77777777" w:rsidR="00FA1C02" w:rsidRPr="00602235" w:rsidRDefault="00FA1C02">
            <w:pPr>
              <w:pStyle w:val="ColumnHeading"/>
              <w:keepNext/>
            </w:pPr>
            <w:r w:rsidRPr="00602235">
              <w:t>Pozměňovací návrh</w:t>
            </w:r>
          </w:p>
        </w:tc>
      </w:tr>
      <w:tr w:rsidR="00FA1C02" w:rsidRPr="00602235" w14:paraId="2088C5F9" w14:textId="77777777" w:rsidTr="00FA1C02">
        <w:trPr>
          <w:jc w:val="center"/>
        </w:trPr>
        <w:tc>
          <w:tcPr>
            <w:tcW w:w="4876" w:type="dxa"/>
          </w:tcPr>
          <w:p w14:paraId="64875570" w14:textId="77777777" w:rsidR="00FA1C02" w:rsidRPr="00602235" w:rsidRDefault="00FA1C02">
            <w:pPr>
              <w:pStyle w:val="Normal6"/>
            </w:pPr>
          </w:p>
        </w:tc>
        <w:tc>
          <w:tcPr>
            <w:tcW w:w="4876" w:type="dxa"/>
            <w:hideMark/>
          </w:tcPr>
          <w:p w14:paraId="36E594C3" w14:textId="77777777" w:rsidR="00FA1C02" w:rsidRPr="00602235" w:rsidRDefault="00FA1C02">
            <w:pPr>
              <w:pStyle w:val="Normal6"/>
              <w:rPr>
                <w:szCs w:val="24"/>
              </w:rPr>
            </w:pPr>
          </w:p>
        </w:tc>
      </w:tr>
      <w:tr w:rsidR="00FA1C02" w:rsidRPr="00602235" w14:paraId="1A817FC9" w14:textId="77777777" w:rsidTr="00FA1C02">
        <w:trPr>
          <w:jc w:val="center"/>
        </w:trPr>
        <w:tc>
          <w:tcPr>
            <w:tcW w:w="4876" w:type="dxa"/>
          </w:tcPr>
          <w:p w14:paraId="3A1F9FB9" w14:textId="4B026CA2" w:rsidR="00FA1C02" w:rsidRPr="00602235" w:rsidRDefault="00B73CB7">
            <w:pPr>
              <w:pStyle w:val="Normal6"/>
            </w:pPr>
            <w:r w:rsidRPr="00602235">
              <w:t>(17)</w:t>
            </w:r>
            <w:r w:rsidRPr="00602235">
              <w:tab/>
              <w:t xml:space="preserve">Žadatelům, u nichž bylo zjištěno, že potřebují </w:t>
            </w:r>
            <w:r w:rsidRPr="00602235">
              <w:rPr>
                <w:b/>
                <w:bCs/>
                <w:i/>
                <w:iCs/>
              </w:rPr>
              <w:t>zvláštní</w:t>
            </w:r>
            <w:r w:rsidRPr="00602235">
              <w:t xml:space="preserve"> procesní záruky, by měla být poskytnuta přiměřená podpora, včetně dostatku času, s cílem vytvořit nezbytné podmínky pro účinný přístup k řízení, které by jim umožňovaly splnit veškeré náležitosti žádosti o mezinárodní ochranu. Není-li možné poskytnout adekvátní podporu v rámci zrychleného posuzovacího řízení nebo řízení na hranicích, měl by být žadatel, který potřebuje </w:t>
            </w:r>
            <w:r w:rsidRPr="00602235">
              <w:rPr>
                <w:b/>
                <w:bCs/>
                <w:i/>
                <w:iCs/>
              </w:rPr>
              <w:t>zvláštní</w:t>
            </w:r>
            <w:r w:rsidRPr="00602235">
              <w:t xml:space="preserve"> procesní záruky, z těchto řízení vyňat. </w:t>
            </w:r>
            <w:r w:rsidRPr="00602235">
              <w:rPr>
                <w:b/>
                <w:i/>
              </w:rPr>
              <w:t>Zvláštní procesní záruky, které jsou takové povahy, že mohou zabránit použití zrychleného řízení nebo řízení na hranicích, by měly rovněž vést k poskytnutí dalších záruk žadateli v případech, kdy jeho podání opravného prostředku nemá automaticky odkladný účinek, aby za daných konkrétních okolností byla zajištěna účinnost opravného prostředku.</w:t>
            </w:r>
          </w:p>
        </w:tc>
        <w:tc>
          <w:tcPr>
            <w:tcW w:w="4876" w:type="dxa"/>
            <w:hideMark/>
          </w:tcPr>
          <w:p w14:paraId="6A3F53DF" w14:textId="0AEFCB60" w:rsidR="00FA1C02" w:rsidRPr="00602235" w:rsidRDefault="00FA1C02" w:rsidP="003A67B4">
            <w:pPr>
              <w:pStyle w:val="Normal6"/>
              <w:rPr>
                <w:szCs w:val="24"/>
              </w:rPr>
            </w:pPr>
            <w:r w:rsidRPr="00602235">
              <w:t>(17)</w:t>
            </w:r>
            <w:r w:rsidRPr="00602235">
              <w:tab/>
              <w:t xml:space="preserve">Žadatelům, u nichž bylo zjištěno, že potřebují </w:t>
            </w:r>
            <w:r w:rsidRPr="00602235">
              <w:rPr>
                <w:b/>
                <w:bCs/>
                <w:i/>
                <w:iCs/>
              </w:rPr>
              <w:t xml:space="preserve">specifické </w:t>
            </w:r>
            <w:r w:rsidRPr="00602235">
              <w:t xml:space="preserve">procesní záruky, by měla být poskytnuta přiměřená podpora, včetně dostatku času, s cílem vytvořit nezbytné podmínky pro účinný přístup k řízení, které by jim umožňovaly splnit veškeré náležitosti žádosti o mezinárodní ochranu. Není-li možné poskytnout adekvátní podporu v rámci zrychleného posuzovacího řízení nebo řízení na hranicích, měl by být žadatel, který potřebuje </w:t>
            </w:r>
            <w:r w:rsidRPr="00602235">
              <w:rPr>
                <w:b/>
                <w:bCs/>
                <w:i/>
                <w:iCs/>
              </w:rPr>
              <w:t xml:space="preserve">specifické </w:t>
            </w:r>
            <w:r w:rsidRPr="00602235">
              <w:t xml:space="preserve">procesní záruky, z těchto řízení vyňat. </w:t>
            </w:r>
            <w:r w:rsidRPr="00602235">
              <w:rPr>
                <w:b/>
                <w:i/>
              </w:rPr>
              <w:t>Příslušné orgány by měly v řízeních na hranicích zajistit alternativy k zajištění, zejména pro nezletilé osoby bez doprovodu a žadatele se zvláštní zranitelností.</w:t>
            </w:r>
          </w:p>
        </w:tc>
      </w:tr>
    </w:tbl>
    <w:p w14:paraId="750FF977"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0E233F5" w14:textId="77777777" w:rsidR="00FA1C02" w:rsidRPr="00602235" w:rsidRDefault="00FA1C02" w:rsidP="00FA1C02">
      <w:r w:rsidRPr="00602235">
        <w:rPr>
          <w:rStyle w:val="HideTWBExt"/>
          <w:noProof w:val="0"/>
        </w:rPr>
        <w:t>&lt;/Amend&gt;</w:t>
      </w:r>
    </w:p>
    <w:p w14:paraId="11C4B9B4" w14:textId="0B8BE431"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w:t>
      </w:r>
      <w:r w:rsidRPr="00602235">
        <w:rPr>
          <w:rStyle w:val="HideTWBExt"/>
          <w:b w:val="0"/>
          <w:noProof w:val="0"/>
        </w:rPr>
        <w:t>&lt;/NumAm&gt;</w:t>
      </w:r>
    </w:p>
    <w:p w14:paraId="4314E054" w14:textId="77777777" w:rsidR="00FA1C02" w:rsidRPr="00602235" w:rsidRDefault="00FA1C02" w:rsidP="00FA1C02">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2EECEF9"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E86D728" w14:textId="60CC45B6" w:rsidR="00FA1C02" w:rsidRPr="00602235" w:rsidRDefault="00FA1C02" w:rsidP="00FA1C02">
      <w:pPr>
        <w:pStyle w:val="NormalBold"/>
      </w:pPr>
      <w:r w:rsidRPr="00602235">
        <w:rPr>
          <w:rStyle w:val="HideTWBExt"/>
          <w:b w:val="0"/>
          <w:noProof w:val="0"/>
        </w:rPr>
        <w:t>&lt;Article&gt;</w:t>
      </w:r>
      <w:r w:rsidRPr="00602235">
        <w:t>Bod odůvodnění 30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00BECEA7" w14:textId="77777777" w:rsidTr="00FA1C02">
        <w:trPr>
          <w:jc w:val="center"/>
        </w:trPr>
        <w:tc>
          <w:tcPr>
            <w:tcW w:w="9752" w:type="dxa"/>
            <w:gridSpan w:val="2"/>
          </w:tcPr>
          <w:p w14:paraId="45F91C48" w14:textId="77777777" w:rsidR="00FA1C02" w:rsidRPr="00602235" w:rsidRDefault="00FA1C02">
            <w:pPr>
              <w:keepNext/>
            </w:pPr>
          </w:p>
        </w:tc>
      </w:tr>
      <w:tr w:rsidR="00FA1C02" w:rsidRPr="00602235" w14:paraId="1435EB6F" w14:textId="77777777" w:rsidTr="00FA1C02">
        <w:trPr>
          <w:jc w:val="center"/>
        </w:trPr>
        <w:tc>
          <w:tcPr>
            <w:tcW w:w="4876" w:type="dxa"/>
            <w:hideMark/>
          </w:tcPr>
          <w:p w14:paraId="330A7DA3" w14:textId="77777777" w:rsidR="00FA1C02" w:rsidRPr="00602235" w:rsidRDefault="00FA1C02">
            <w:pPr>
              <w:pStyle w:val="ColumnHeading"/>
              <w:keepNext/>
            </w:pPr>
            <w:r w:rsidRPr="00602235">
              <w:t>Znění navržené Komisí</w:t>
            </w:r>
          </w:p>
        </w:tc>
        <w:tc>
          <w:tcPr>
            <w:tcW w:w="4876" w:type="dxa"/>
            <w:hideMark/>
          </w:tcPr>
          <w:p w14:paraId="3482AD0F" w14:textId="77777777" w:rsidR="00FA1C02" w:rsidRPr="00602235" w:rsidRDefault="00FA1C02">
            <w:pPr>
              <w:pStyle w:val="ColumnHeading"/>
              <w:keepNext/>
            </w:pPr>
            <w:r w:rsidRPr="00602235">
              <w:t>Pozměňovací návrh</w:t>
            </w:r>
          </w:p>
        </w:tc>
      </w:tr>
      <w:tr w:rsidR="00FA1C02" w:rsidRPr="00602235" w14:paraId="1DBC1C88" w14:textId="77777777" w:rsidTr="00FA1C02">
        <w:trPr>
          <w:jc w:val="center"/>
        </w:trPr>
        <w:tc>
          <w:tcPr>
            <w:tcW w:w="4876" w:type="dxa"/>
          </w:tcPr>
          <w:p w14:paraId="7395CE63" w14:textId="77777777" w:rsidR="00FA1C02" w:rsidRPr="00602235" w:rsidRDefault="00FA1C02">
            <w:pPr>
              <w:pStyle w:val="Normal6"/>
            </w:pPr>
          </w:p>
        </w:tc>
        <w:tc>
          <w:tcPr>
            <w:tcW w:w="4876" w:type="dxa"/>
            <w:hideMark/>
          </w:tcPr>
          <w:p w14:paraId="551B91FB" w14:textId="10E1EFA6" w:rsidR="003A67B4" w:rsidRPr="00602235" w:rsidRDefault="00FA1C02">
            <w:pPr>
              <w:pStyle w:val="Normal6"/>
              <w:rPr>
                <w:b/>
                <w:i/>
              </w:rPr>
            </w:pPr>
            <w:r w:rsidRPr="00602235">
              <w:rPr>
                <w:b/>
                <w:i/>
              </w:rPr>
              <w:t>(30a)</w:t>
            </w:r>
            <w:r w:rsidRPr="00602235">
              <w:rPr>
                <w:b/>
                <w:i/>
              </w:rPr>
              <w:tab/>
              <w:t xml:space="preserve">S cílem zajistit solidaritu členským státům nacházejícím se na vnější hranici Unie a zaručit rovné podmínky v Unii by zařízení používaná pro účely řízení na hranicích měla být plně financována podle nařízení Evropského parlamentu a </w:t>
            </w:r>
            <w:r w:rsidRPr="00602235">
              <w:rPr>
                <w:b/>
                <w:i/>
              </w:rPr>
              <w:lastRenderedPageBreak/>
              <w:t>Rady (EU) 2021/1147</w:t>
            </w:r>
            <w:r w:rsidRPr="00602235">
              <w:rPr>
                <w:b/>
                <w:i/>
                <w:vertAlign w:val="superscript"/>
              </w:rPr>
              <w:t>1a</w:t>
            </w:r>
            <w:r w:rsidRPr="00602235">
              <w:t>.</w:t>
            </w:r>
            <w:r w:rsidRPr="00602235">
              <w:rPr>
                <w:b/>
                <w:i/>
              </w:rPr>
              <w:t xml:space="preserve"> To by mělo zahrnovat výstavbu, provoz a renovaci stávajících a budoucích zařízení za podmínek stanovených ve směrnici XXX/XXX/EU [přepracované znění směrnice o podmínkách přijímání].</w:t>
            </w:r>
          </w:p>
        </w:tc>
      </w:tr>
      <w:tr w:rsidR="008B6C40" w:rsidRPr="00602235" w14:paraId="0D4074F2" w14:textId="77777777" w:rsidTr="00FA1C02">
        <w:trPr>
          <w:jc w:val="center"/>
        </w:trPr>
        <w:tc>
          <w:tcPr>
            <w:tcW w:w="4876" w:type="dxa"/>
          </w:tcPr>
          <w:p w14:paraId="3ED4A49D" w14:textId="77777777" w:rsidR="008B6C40" w:rsidRPr="00602235" w:rsidRDefault="008B6C40">
            <w:pPr>
              <w:pStyle w:val="Normal6"/>
            </w:pPr>
          </w:p>
        </w:tc>
        <w:tc>
          <w:tcPr>
            <w:tcW w:w="4876" w:type="dxa"/>
          </w:tcPr>
          <w:p w14:paraId="7EBBFF5C" w14:textId="3BBCF53D" w:rsidR="008B6C40" w:rsidRPr="00602235" w:rsidRDefault="008B6C40">
            <w:pPr>
              <w:pStyle w:val="Normal6"/>
              <w:rPr>
                <w:b/>
                <w:i/>
              </w:rPr>
            </w:pPr>
            <w:r w:rsidRPr="00602235">
              <w:rPr>
                <w:b/>
                <w:i/>
              </w:rPr>
              <w:t>________________</w:t>
            </w:r>
          </w:p>
        </w:tc>
      </w:tr>
      <w:tr w:rsidR="008B6C40" w:rsidRPr="00602235" w14:paraId="0327293B" w14:textId="77777777" w:rsidTr="00FA1C02">
        <w:trPr>
          <w:jc w:val="center"/>
        </w:trPr>
        <w:tc>
          <w:tcPr>
            <w:tcW w:w="4876" w:type="dxa"/>
          </w:tcPr>
          <w:p w14:paraId="79C64E56" w14:textId="77777777" w:rsidR="008B6C40" w:rsidRPr="00602235" w:rsidRDefault="008B6C40">
            <w:pPr>
              <w:pStyle w:val="Normal6"/>
            </w:pPr>
          </w:p>
        </w:tc>
        <w:tc>
          <w:tcPr>
            <w:tcW w:w="4876" w:type="dxa"/>
          </w:tcPr>
          <w:p w14:paraId="47B84475" w14:textId="5BEB3332" w:rsidR="008B6C40" w:rsidRPr="00602235" w:rsidRDefault="008B6C40">
            <w:pPr>
              <w:pStyle w:val="Normal6"/>
              <w:rPr>
                <w:b/>
                <w:i/>
              </w:rPr>
            </w:pPr>
            <w:r w:rsidRPr="00602235">
              <w:rPr>
                <w:b/>
                <w:i/>
                <w:vertAlign w:val="superscript"/>
              </w:rPr>
              <w:t>1a</w:t>
            </w:r>
            <w:r w:rsidRPr="00602235">
              <w:rPr>
                <w:b/>
                <w:i/>
              </w:rPr>
              <w:t xml:space="preserve"> Nařízení Evropského parlamentu a Rady (EU) 2021/1147 ze dne 7. července 2021, kterým se zřizuje Azylový, migrační a integrační fond (Úř. věst. L 251, 15.7.2021, s. 1).</w:t>
            </w:r>
          </w:p>
        </w:tc>
      </w:tr>
    </w:tbl>
    <w:p w14:paraId="549F58C8"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01DE686" w14:textId="77777777" w:rsidR="00FA1C02" w:rsidRPr="00602235" w:rsidRDefault="00FA1C02" w:rsidP="00FA1C02">
      <w:r w:rsidRPr="00602235">
        <w:rPr>
          <w:rStyle w:val="HideTWBExt"/>
          <w:noProof w:val="0"/>
        </w:rPr>
        <w:t>&lt;/Amend&gt;</w:t>
      </w:r>
    </w:p>
    <w:p w14:paraId="165800B3" w14:textId="5E8D4AB2"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w:t>
      </w:r>
      <w:r w:rsidRPr="00602235">
        <w:rPr>
          <w:rStyle w:val="HideTWBExt"/>
          <w:b w:val="0"/>
          <w:noProof w:val="0"/>
        </w:rPr>
        <w:t>&lt;/NumAm&gt;</w:t>
      </w:r>
    </w:p>
    <w:p w14:paraId="491FA248" w14:textId="77777777" w:rsidR="00FA1C02" w:rsidRPr="00602235" w:rsidRDefault="00FA1C02" w:rsidP="00FA1C02">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5DA18C96"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99B4025" w14:textId="1966C93C" w:rsidR="00FA1C02" w:rsidRPr="00602235" w:rsidRDefault="00FA1C02" w:rsidP="00FA1C02">
      <w:pPr>
        <w:pStyle w:val="NormalBold"/>
      </w:pPr>
      <w:r w:rsidRPr="00602235">
        <w:rPr>
          <w:rStyle w:val="HideTWBExt"/>
          <w:b w:val="0"/>
          <w:noProof w:val="0"/>
        </w:rPr>
        <w:t>&lt;Article&gt;</w:t>
      </w:r>
      <w:r w:rsidRPr="00602235">
        <w:t>Bod odůvodnění 31 a</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1FD0878B" w14:textId="77777777" w:rsidTr="00FA1C02">
        <w:trPr>
          <w:jc w:val="center"/>
        </w:trPr>
        <w:tc>
          <w:tcPr>
            <w:tcW w:w="9752" w:type="dxa"/>
            <w:gridSpan w:val="2"/>
          </w:tcPr>
          <w:p w14:paraId="73F88343" w14:textId="77777777" w:rsidR="00FA1C02" w:rsidRPr="00602235" w:rsidRDefault="00FA1C02">
            <w:pPr>
              <w:keepNext/>
            </w:pPr>
          </w:p>
        </w:tc>
      </w:tr>
      <w:tr w:rsidR="00FA1C02" w:rsidRPr="00602235" w14:paraId="249544F5" w14:textId="77777777" w:rsidTr="00FA1C02">
        <w:trPr>
          <w:jc w:val="center"/>
        </w:trPr>
        <w:tc>
          <w:tcPr>
            <w:tcW w:w="4876" w:type="dxa"/>
            <w:hideMark/>
          </w:tcPr>
          <w:p w14:paraId="1DECB00C" w14:textId="77777777" w:rsidR="00FA1C02" w:rsidRPr="00602235" w:rsidRDefault="00FA1C02">
            <w:pPr>
              <w:pStyle w:val="ColumnHeading"/>
              <w:keepNext/>
            </w:pPr>
            <w:r w:rsidRPr="00602235">
              <w:t>Znění navržené Komisí</w:t>
            </w:r>
          </w:p>
        </w:tc>
        <w:tc>
          <w:tcPr>
            <w:tcW w:w="4876" w:type="dxa"/>
            <w:hideMark/>
          </w:tcPr>
          <w:p w14:paraId="1C2A79F4" w14:textId="77777777" w:rsidR="00FA1C02" w:rsidRPr="00602235" w:rsidRDefault="00FA1C02">
            <w:pPr>
              <w:pStyle w:val="ColumnHeading"/>
              <w:keepNext/>
            </w:pPr>
            <w:r w:rsidRPr="00602235">
              <w:t>Pozměňovací návrh</w:t>
            </w:r>
          </w:p>
        </w:tc>
      </w:tr>
      <w:tr w:rsidR="00FA1C02" w:rsidRPr="00602235" w14:paraId="268A493A" w14:textId="77777777" w:rsidTr="00FA1C02">
        <w:trPr>
          <w:jc w:val="center"/>
        </w:trPr>
        <w:tc>
          <w:tcPr>
            <w:tcW w:w="4876" w:type="dxa"/>
            <w:hideMark/>
          </w:tcPr>
          <w:p w14:paraId="0D833124" w14:textId="4F471A22" w:rsidR="00FA1C02" w:rsidRPr="00602235" w:rsidRDefault="00FA1C02">
            <w:pPr>
              <w:pStyle w:val="Normal6"/>
            </w:pPr>
            <w:r w:rsidRPr="00602235">
              <w:t>(31a)</w:t>
            </w:r>
            <w:r w:rsidRPr="00602235">
              <w:tab/>
              <w:t>Aby se zvýšila účinnost řízení a snížilo se nebezpečí skrývání se a pravděpodobnost neoprávněného pohybu, neměly by existovat žádné procesní mezery mezi vydáním zamítavého rozhodnutí o žádosti o mezinárodní ochranu a rozhodnutím o navrácení. Rozhodnutí o navrácení by mělo být žadatelům, jejichž žádosti jsou zamítnuty, vydáno okamžitě. 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p>
        </w:tc>
        <w:tc>
          <w:tcPr>
            <w:tcW w:w="4876" w:type="dxa"/>
            <w:hideMark/>
          </w:tcPr>
          <w:p w14:paraId="7D00E626" w14:textId="5A52D7C0" w:rsidR="00FA1C02" w:rsidRPr="00602235" w:rsidRDefault="00FA1C02">
            <w:pPr>
              <w:pStyle w:val="Normal6"/>
              <w:rPr>
                <w:szCs w:val="24"/>
              </w:rPr>
            </w:pPr>
            <w:r w:rsidRPr="00602235">
              <w:t>(31a)</w:t>
            </w:r>
            <w:r w:rsidRPr="00602235">
              <w:tab/>
              <w:t xml:space="preserve">Aby se zvýšila účinnost řízení a snížilo se nebezpečí skrývání se a pravděpodobnost neoprávněného pohybu, neměly by existovat žádné procesní mezery mezi vydáním zamítavého rozhodnutí o žádosti o mezinárodní ochranu a rozhodnutím o navrácení. Rozhodnutí o navrácení by mělo být žadatelům, jejichž žádosti jsou zamítnuty, vydáno okamžitě. </w:t>
            </w:r>
            <w:r w:rsidRPr="00602235">
              <w:rPr>
                <w:b/>
                <w:i/>
              </w:rPr>
              <w:t xml:space="preserve">Pokud se na vydávání zamítavých rozhodnutí o žádostech o mezinárodní ochranu a rozhodnutích o navrácení podílí více než jeden orgán, měly by se tyto orgány vzájemně koordinovat, aby zajistily, že budou současně vydávána zamítavá rozhodnutí a rozhodnutí o navrácení. </w:t>
            </w:r>
            <w:r w:rsidRPr="00602235">
              <w:t xml:space="preserve"> Aniž je dotčeno právo na účinný opravný prostředek, mělo by rozhodnutí o navrácení tvořit buď součást zamítavého rozhodnutí o žádosti o mezinárodní ochranu, případně, jedná-li se o samostatný akt, musí být vydáno současně a společně se zamítavým rozhodnutím.“</w:t>
            </w:r>
          </w:p>
        </w:tc>
      </w:tr>
    </w:tbl>
    <w:p w14:paraId="2227EEA5" w14:textId="77777777" w:rsidR="00FA1C02" w:rsidRPr="00602235" w:rsidRDefault="00FA1C02" w:rsidP="00FA1C02">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0FAE8BC" w14:textId="77777777" w:rsidR="00FA1C02" w:rsidRPr="00602235" w:rsidRDefault="00FA1C02" w:rsidP="00FA1C02">
      <w:r w:rsidRPr="00602235">
        <w:rPr>
          <w:rStyle w:val="HideTWBExt"/>
          <w:noProof w:val="0"/>
        </w:rPr>
        <w:t>&lt;/Amend&gt;</w:t>
      </w:r>
    </w:p>
    <w:p w14:paraId="1E137933" w14:textId="4A0177DF"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w:t>
      </w:r>
      <w:r w:rsidRPr="00602235">
        <w:rPr>
          <w:rStyle w:val="HideTWBExt"/>
          <w:b w:val="0"/>
          <w:noProof w:val="0"/>
        </w:rPr>
        <w:t>&lt;/NumAm&gt;</w:t>
      </w:r>
    </w:p>
    <w:p w14:paraId="6C1D62F4"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E6A2B25"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0A05F1B4" w14:textId="35608A7E" w:rsidR="00FA1C02" w:rsidRPr="00602235" w:rsidRDefault="00FA1C02" w:rsidP="00FA1C02">
      <w:pPr>
        <w:pStyle w:val="NormalBold"/>
      </w:pPr>
      <w:r w:rsidRPr="00602235">
        <w:rPr>
          <w:rStyle w:val="HideTWBExt"/>
          <w:b w:val="0"/>
          <w:noProof w:val="0"/>
        </w:rPr>
        <w:t>&lt;Article&gt;</w:t>
      </w:r>
      <w:r w:rsidRPr="00602235">
        <w:t>Bod odůvodnění 39 a</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6B387C85" w14:textId="77777777" w:rsidTr="00FA1C02">
        <w:trPr>
          <w:jc w:val="center"/>
        </w:trPr>
        <w:tc>
          <w:tcPr>
            <w:tcW w:w="9752" w:type="dxa"/>
            <w:gridSpan w:val="2"/>
          </w:tcPr>
          <w:p w14:paraId="21162FE7" w14:textId="77777777" w:rsidR="00FA1C02" w:rsidRPr="00602235" w:rsidRDefault="00FA1C02">
            <w:pPr>
              <w:keepNext/>
            </w:pPr>
          </w:p>
        </w:tc>
      </w:tr>
      <w:tr w:rsidR="00FA1C02" w:rsidRPr="00602235" w14:paraId="1DF1FAF1" w14:textId="77777777" w:rsidTr="00FA1C02">
        <w:trPr>
          <w:jc w:val="center"/>
        </w:trPr>
        <w:tc>
          <w:tcPr>
            <w:tcW w:w="4876" w:type="dxa"/>
            <w:hideMark/>
          </w:tcPr>
          <w:p w14:paraId="710DDEB8" w14:textId="77777777" w:rsidR="00FA1C02" w:rsidRPr="00602235" w:rsidRDefault="00FA1C02">
            <w:pPr>
              <w:pStyle w:val="ColumnHeading"/>
              <w:keepNext/>
            </w:pPr>
            <w:r w:rsidRPr="00602235">
              <w:t>Znění navržené Komisí</w:t>
            </w:r>
          </w:p>
        </w:tc>
        <w:tc>
          <w:tcPr>
            <w:tcW w:w="4876" w:type="dxa"/>
            <w:hideMark/>
          </w:tcPr>
          <w:p w14:paraId="3C2621F8" w14:textId="77777777" w:rsidR="00FA1C02" w:rsidRPr="00602235" w:rsidRDefault="00FA1C02">
            <w:pPr>
              <w:pStyle w:val="ColumnHeading"/>
              <w:keepNext/>
            </w:pPr>
            <w:r w:rsidRPr="00602235">
              <w:t>Pozměňovací návrh</w:t>
            </w:r>
          </w:p>
        </w:tc>
      </w:tr>
      <w:tr w:rsidR="00FA1C02" w:rsidRPr="00602235" w14:paraId="6DC5E80B" w14:textId="77777777" w:rsidTr="00FA1C02">
        <w:trPr>
          <w:jc w:val="center"/>
        </w:trPr>
        <w:tc>
          <w:tcPr>
            <w:tcW w:w="4876" w:type="dxa"/>
            <w:hideMark/>
          </w:tcPr>
          <w:p w14:paraId="6734ACD7" w14:textId="2E0FEB8B" w:rsidR="00FA1C02" w:rsidRPr="00602235" w:rsidRDefault="00FA1C02">
            <w:pPr>
              <w:pStyle w:val="Normal6"/>
            </w:pPr>
            <w:r w:rsidRPr="00602235">
              <w:t>(39a)</w:t>
            </w:r>
            <w:r w:rsidRPr="00602235">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w:t>
            </w:r>
            <w:r w:rsidRPr="00602235">
              <w:rPr>
                <w:b/>
                <w:bCs/>
                <w:i/>
                <w:iCs/>
              </w:rPr>
              <w:t>Pokud</w:t>
            </w:r>
            <w:r w:rsidRPr="00602235">
              <w:t xml:space="preserve"> v dotčené třetí zemi došlo od zveřejnění příslušných údajů Eurostatu </w:t>
            </w:r>
            <w:r w:rsidRPr="00602235">
              <w:rPr>
                <w:b/>
                <w:bCs/>
                <w:i/>
                <w:iCs/>
              </w:rPr>
              <w:t>a s přihlédnutím k</w:t>
            </w:r>
            <w:r w:rsidRPr="00602235">
              <w:t xml:space="preserve"> </w:t>
            </w:r>
            <w:r w:rsidRPr="00602235">
              <w:rPr>
                <w:b/>
                <w:bCs/>
                <w:i/>
                <w:iCs/>
              </w:rPr>
              <w:t>pokynům</w:t>
            </w:r>
            <w:r w:rsidRPr="00602235">
              <w:t xml:space="preserve"> podle článku </w:t>
            </w:r>
            <w:r w:rsidRPr="00602235">
              <w:rPr>
                <w:b/>
                <w:bCs/>
                <w:i/>
                <w:iCs/>
              </w:rPr>
              <w:t>10</w:t>
            </w:r>
            <w:r w:rsidRPr="00602235">
              <w:t xml:space="preserve"> nařízení XX/XX o Agentuře Evropské unie pro azyl k významné změně </w:t>
            </w:r>
            <w:r w:rsidRPr="00602235">
              <w:rPr>
                <w:b/>
                <w:bCs/>
                <w:i/>
                <w:iCs/>
              </w:rPr>
              <w:t>nebo pokud</w:t>
            </w:r>
            <w:r w:rsidRPr="00602235">
              <w:t xml:space="preserve"> žadatel patří do určité kategorie osob, u nichž nelze nízkou míru uznaných žádostí považovat za reprezentativní pro jejich potřeby ochrany vzhledem ke specifickému důvodu jejich pronásledování, </w:t>
            </w:r>
            <w:r w:rsidRPr="00602235">
              <w:rPr>
                <w:b/>
                <w:bCs/>
                <w:i/>
                <w:iCs/>
              </w:rPr>
              <w:t>nemělo by být posouzení žádosti</w:t>
            </w:r>
            <w:r w:rsidRPr="00602235">
              <w:t xml:space="preserve"> </w:t>
            </w:r>
            <w:r w:rsidRPr="00602235">
              <w:rPr>
                <w:b/>
                <w:bCs/>
                <w:i/>
                <w:iCs/>
              </w:rPr>
              <w:t>urychlováno</w:t>
            </w:r>
            <w:r w:rsidRPr="00602235">
              <w:t>.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hideMark/>
          </w:tcPr>
          <w:p w14:paraId="6AD7A445" w14:textId="0E7B868B" w:rsidR="00FA1C02" w:rsidRPr="00602235" w:rsidRDefault="00FA1C02" w:rsidP="004523C5">
            <w:pPr>
              <w:pStyle w:val="Normal6"/>
              <w:rPr>
                <w:szCs w:val="24"/>
              </w:rPr>
            </w:pPr>
            <w:r w:rsidRPr="00602235">
              <w:t>(39a)</w:t>
            </w:r>
            <w:r w:rsidRPr="00602235">
              <w:tab/>
              <w:t xml:space="preserve">V zájmu rychlých a spravedlivých řízení pro všechny žadatele a současného zajištění toho, aby nebyl nepřiměřeně prodlužován pobyt žadatelů nesplňujících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w:t>
            </w:r>
            <w:r w:rsidRPr="00602235">
              <w:rPr>
                <w:b/>
                <w:i/>
              </w:rPr>
              <w:t>20% prahová hodnota by měla platit za všech okolností, včetně krizových situací nebo případů vyšší moci. Výjimečně by přezkumný postup neměl být urychlován, pokud Komise prostřednictvím prováděcího aktu stanoví, že</w:t>
            </w:r>
            <w:r w:rsidRPr="00602235">
              <w:t xml:space="preserve"> v dotčené třetí zemi došlo od zveřejnění příslušných údajů Eurostatu </w:t>
            </w:r>
            <w:r w:rsidRPr="00602235">
              <w:rPr>
                <w:b/>
                <w:bCs/>
                <w:i/>
                <w:iCs/>
              </w:rPr>
              <w:t>na</w:t>
            </w:r>
            <w:r w:rsidRPr="00602235">
              <w:t xml:space="preserve"> </w:t>
            </w:r>
            <w:r w:rsidRPr="00602235">
              <w:rPr>
                <w:b/>
                <w:i/>
              </w:rPr>
              <w:t xml:space="preserve">základě pokynů </w:t>
            </w:r>
            <w:r w:rsidRPr="00602235">
              <w:t>podle článku</w:t>
            </w:r>
            <w:r w:rsidRPr="00602235">
              <w:rPr>
                <w:b/>
                <w:i/>
              </w:rPr>
              <w:t xml:space="preserve"> 11 </w:t>
            </w:r>
            <w:r w:rsidRPr="00602235">
              <w:t>nařízení XX/XX o Agentuře Evropské unie pro azyl k významné</w:t>
            </w:r>
            <w:r w:rsidRPr="00602235">
              <w:rPr>
                <w:b/>
                <w:i/>
              </w:rPr>
              <w:t xml:space="preserve"> </w:t>
            </w:r>
            <w:r w:rsidRPr="00602235">
              <w:t>změně</w:t>
            </w:r>
            <w:r w:rsidRPr="00602235">
              <w:rPr>
                <w:b/>
                <w:i/>
              </w:rPr>
              <w:t xml:space="preserve">. </w:t>
            </w:r>
            <w:r w:rsidRPr="00602235">
              <w:t>Žadatel</w:t>
            </w:r>
            <w:r w:rsidRPr="00602235">
              <w:rPr>
                <w:b/>
                <w:i/>
              </w:rPr>
              <w:t>, který</w:t>
            </w:r>
            <w:r w:rsidRPr="00602235">
              <w:t xml:space="preserve"> patří do určité kategorie osob, u nichž nelze nízkou míru uznaných žádostí považovat za reprezentativní pro jejich potřeby ochrany vzhledem ke specifickému důvodu jejich pronásledování, </w:t>
            </w:r>
            <w:r w:rsidRPr="00602235">
              <w:rPr>
                <w:b/>
                <w:bCs/>
                <w:i/>
                <w:iCs/>
              </w:rPr>
              <w:t>by měl</w:t>
            </w:r>
            <w:r w:rsidRPr="00602235">
              <w:t xml:space="preserve"> </w:t>
            </w:r>
            <w:r w:rsidRPr="00602235">
              <w:rPr>
                <w:b/>
                <w:i/>
              </w:rPr>
              <w:t>být rovněž osvobozen od zrychleného</w:t>
            </w:r>
            <w:r w:rsidRPr="00602235">
              <w:t xml:space="preserve"> </w:t>
            </w:r>
            <w:r w:rsidRPr="00602235">
              <w:rPr>
                <w:b/>
                <w:i/>
              </w:rPr>
              <w:t xml:space="preserve">posuzovacího řízení, a to i po jeho zahájení, pokud příslušné orgány zjistí, že důvody pro takové řízení se nepoužijí. Příslušné </w:t>
            </w:r>
            <w:r w:rsidRPr="00602235">
              <w:rPr>
                <w:b/>
                <w:i/>
              </w:rPr>
              <w:lastRenderedPageBreak/>
              <w:t>orgány by měly v průběhu řízení na hranicích provádět vhodné kontroly zranitelnosti</w:t>
            </w:r>
            <w:r w:rsidRPr="00602235">
              <w:t>.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14:paraId="5C63ED4C" w14:textId="77777777" w:rsidR="00FA1C02" w:rsidRPr="00602235" w:rsidRDefault="00FA1C02" w:rsidP="00FA1C02">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0936DD5" w14:textId="77777777" w:rsidR="00FA1C02" w:rsidRPr="00602235" w:rsidRDefault="00FA1C02" w:rsidP="00FA1C02">
      <w:r w:rsidRPr="00602235">
        <w:rPr>
          <w:rStyle w:val="HideTWBExt"/>
          <w:noProof w:val="0"/>
        </w:rPr>
        <w:t>&lt;/Amend&gt;</w:t>
      </w:r>
    </w:p>
    <w:p w14:paraId="34F4620E" w14:textId="7C00DB5E"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w:t>
      </w:r>
      <w:r w:rsidRPr="00602235">
        <w:rPr>
          <w:rStyle w:val="HideTWBExt"/>
          <w:b w:val="0"/>
          <w:noProof w:val="0"/>
        </w:rPr>
        <w:t>&lt;/NumAm&gt;</w:t>
      </w:r>
    </w:p>
    <w:p w14:paraId="1E628E9D"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4605DEDC"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A437A7E" w14:textId="59EF9DB4" w:rsidR="00FA1C02" w:rsidRPr="00602235" w:rsidRDefault="00FA1C02" w:rsidP="00FA1C02">
      <w:pPr>
        <w:pStyle w:val="NormalBold"/>
      </w:pPr>
      <w:r w:rsidRPr="00602235">
        <w:rPr>
          <w:rStyle w:val="HideTWBExt"/>
          <w:b w:val="0"/>
          <w:noProof w:val="0"/>
        </w:rPr>
        <w:t>&lt;Article&gt;</w:t>
      </w:r>
      <w:r w:rsidRPr="00602235">
        <w:t>Bod odůvodnění 40</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76BE350D" w14:textId="77777777" w:rsidTr="00FA1C02">
        <w:trPr>
          <w:jc w:val="center"/>
        </w:trPr>
        <w:tc>
          <w:tcPr>
            <w:tcW w:w="9752" w:type="dxa"/>
            <w:gridSpan w:val="2"/>
          </w:tcPr>
          <w:p w14:paraId="39BF30C1" w14:textId="77777777" w:rsidR="00FA1C02" w:rsidRPr="00602235" w:rsidRDefault="00FA1C02">
            <w:pPr>
              <w:keepNext/>
            </w:pPr>
          </w:p>
        </w:tc>
      </w:tr>
      <w:tr w:rsidR="00FA1C02" w:rsidRPr="00602235" w14:paraId="0298E6C1" w14:textId="77777777" w:rsidTr="00FA1C02">
        <w:trPr>
          <w:jc w:val="center"/>
        </w:trPr>
        <w:tc>
          <w:tcPr>
            <w:tcW w:w="4876" w:type="dxa"/>
            <w:hideMark/>
          </w:tcPr>
          <w:p w14:paraId="7A0624DC" w14:textId="77777777" w:rsidR="00FA1C02" w:rsidRPr="00602235" w:rsidRDefault="00FA1C02">
            <w:pPr>
              <w:pStyle w:val="ColumnHeading"/>
              <w:keepNext/>
            </w:pPr>
            <w:r w:rsidRPr="00602235">
              <w:t>Znění navržené Komisí</w:t>
            </w:r>
          </w:p>
        </w:tc>
        <w:tc>
          <w:tcPr>
            <w:tcW w:w="4876" w:type="dxa"/>
            <w:hideMark/>
          </w:tcPr>
          <w:p w14:paraId="58C116EA" w14:textId="77777777" w:rsidR="00FA1C02" w:rsidRPr="00602235" w:rsidRDefault="00FA1C02">
            <w:pPr>
              <w:pStyle w:val="ColumnHeading"/>
              <w:keepNext/>
            </w:pPr>
            <w:r w:rsidRPr="00602235">
              <w:t>Pozměňovací návrh</w:t>
            </w:r>
          </w:p>
        </w:tc>
      </w:tr>
      <w:tr w:rsidR="00FA1C02" w:rsidRPr="00602235" w14:paraId="1395A12B" w14:textId="77777777" w:rsidTr="00FA1C02">
        <w:trPr>
          <w:jc w:val="center"/>
        </w:trPr>
        <w:tc>
          <w:tcPr>
            <w:tcW w:w="4876" w:type="dxa"/>
            <w:hideMark/>
          </w:tcPr>
          <w:p w14:paraId="3ED92220" w14:textId="6225E452" w:rsidR="00FA1C02" w:rsidRPr="00602235" w:rsidRDefault="00FA1C02">
            <w:pPr>
              <w:pStyle w:val="Normal6"/>
            </w:pPr>
            <w:r w:rsidRPr="00602235">
              <w:t>(40)</w:t>
            </w:r>
            <w:r w:rsidRPr="00602235">
              <w:tab/>
              <w:t xml:space="preserve">Mnoho žádostí o mezinárodní ochranu je činěno na vnějších hranicích nebo v tranzitním prostoru členského státu, často osobami zadrženými v souvislosti s neoprávněným překročením vnější hranice nebo vyloděnými po pátrací a záchranné operaci. 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 Všechny fáze příslušných řízení u všech nelegálních vstupů by měly být bezproblémově a účinně propojeny. </w:t>
            </w:r>
            <w:r w:rsidRPr="00602235">
              <w:rPr>
                <w:b/>
                <w:bCs/>
                <w:i/>
                <w:iCs/>
              </w:rPr>
              <w:t>Po provedení prověření</w:t>
            </w:r>
            <w:r w:rsidRPr="00602235">
              <w:t xml:space="preserve"> </w:t>
            </w:r>
            <w:r w:rsidRPr="00602235">
              <w:rPr>
                <w:b/>
                <w:bCs/>
                <w:i/>
                <w:iCs/>
              </w:rPr>
              <w:t>by měli být</w:t>
            </w:r>
            <w:r w:rsidRPr="00602235">
              <w:t xml:space="preserve"> státní příslušníci třetích zemí a osoby bez státní příslušnosti nasměrováni na příslušné azylové řízení nebo řízení o navrácení, případně by jim měl být odepřen vstup. Proto by měla být zavedena předvstupní fáze zahrnující prověření a řízení na hranicích pro účely azylu a navracení.</w:t>
            </w:r>
          </w:p>
        </w:tc>
        <w:tc>
          <w:tcPr>
            <w:tcW w:w="4876" w:type="dxa"/>
            <w:hideMark/>
          </w:tcPr>
          <w:p w14:paraId="2AFEFF51" w14:textId="6B26799E" w:rsidR="00FA1C02" w:rsidRPr="00602235" w:rsidRDefault="00FA1C02">
            <w:pPr>
              <w:pStyle w:val="Normal6"/>
              <w:rPr>
                <w:szCs w:val="24"/>
              </w:rPr>
            </w:pPr>
            <w:r w:rsidRPr="00602235">
              <w:t>(40)</w:t>
            </w:r>
            <w:r w:rsidRPr="00602235">
              <w:tab/>
              <w:t xml:space="preserve">Mnoho žádostí o mezinárodní ochranu je činěno na vnějších hranicích nebo v tranzitním prostoru členského státu, často osobami zadrženými v souvislosti s neoprávněným překročením vnější hranice nebo vyloděnými po pátrací a záchranné operaci. 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 Všechny fáze příslušných řízení u všech nelegálních vstupů by měly být bezproblémově a účinně propojeny. Státní příslušníci třetích zemí a osoby bez státní příslušnosti </w:t>
            </w:r>
            <w:r w:rsidRPr="00602235">
              <w:rPr>
                <w:b/>
                <w:bCs/>
                <w:i/>
                <w:iCs/>
              </w:rPr>
              <w:t>by měli</w:t>
            </w:r>
            <w:r w:rsidRPr="00602235">
              <w:rPr>
                <w:b/>
                <w:i/>
              </w:rPr>
              <w:t xml:space="preserve"> být případně po kontrole</w:t>
            </w:r>
            <w:r w:rsidRPr="00602235">
              <w:t xml:space="preserve"> nasměrováni na příslušné azylové řízení nebo řízení o navrácení, případně by jim měl být odepřen vstup. Proto by měla být zavedena předvstupní fáze zahrnující prověření a řízení na hranicích pro účely azylu a navracení.</w:t>
            </w:r>
          </w:p>
        </w:tc>
      </w:tr>
    </w:tbl>
    <w:p w14:paraId="6E54A0D2"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3FAA8CF4" w14:textId="77777777" w:rsidR="00FA1C02" w:rsidRPr="00602235" w:rsidRDefault="00FA1C02" w:rsidP="00FA1C02">
      <w:r w:rsidRPr="00602235">
        <w:rPr>
          <w:rStyle w:val="HideTWBExt"/>
          <w:noProof w:val="0"/>
        </w:rPr>
        <w:lastRenderedPageBreak/>
        <w:t>&lt;/Amend&gt;</w:t>
      </w:r>
    </w:p>
    <w:p w14:paraId="2B047A83" w14:textId="0AADE0CE"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6</w:t>
      </w:r>
      <w:r w:rsidRPr="00602235">
        <w:rPr>
          <w:rStyle w:val="HideTWBExt"/>
          <w:b w:val="0"/>
          <w:noProof w:val="0"/>
        </w:rPr>
        <w:t>&lt;/NumAm&gt;</w:t>
      </w:r>
    </w:p>
    <w:p w14:paraId="65DCD0B9"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34040F1"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3308416E" w14:textId="4B95F708" w:rsidR="00FA1C02" w:rsidRPr="00602235" w:rsidRDefault="00FA1C02" w:rsidP="00FA1C02">
      <w:pPr>
        <w:pStyle w:val="NormalBold"/>
      </w:pPr>
      <w:r w:rsidRPr="00602235">
        <w:rPr>
          <w:rStyle w:val="HideTWBExt"/>
          <w:b w:val="0"/>
          <w:noProof w:val="0"/>
        </w:rPr>
        <w:t>&lt;Article&gt;</w:t>
      </w:r>
      <w:r w:rsidRPr="00602235">
        <w:t>Bod odůvodnění 40 a</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78A44BBC" w14:textId="77777777" w:rsidTr="00FA1C02">
        <w:trPr>
          <w:jc w:val="center"/>
        </w:trPr>
        <w:tc>
          <w:tcPr>
            <w:tcW w:w="9752" w:type="dxa"/>
            <w:gridSpan w:val="2"/>
          </w:tcPr>
          <w:p w14:paraId="5EC2F7AB" w14:textId="77777777" w:rsidR="00FA1C02" w:rsidRPr="00602235" w:rsidRDefault="00FA1C02">
            <w:pPr>
              <w:keepNext/>
            </w:pPr>
          </w:p>
        </w:tc>
      </w:tr>
      <w:tr w:rsidR="00FA1C02" w:rsidRPr="00602235" w14:paraId="142971CA" w14:textId="77777777" w:rsidTr="00FA1C02">
        <w:trPr>
          <w:jc w:val="center"/>
        </w:trPr>
        <w:tc>
          <w:tcPr>
            <w:tcW w:w="4876" w:type="dxa"/>
            <w:hideMark/>
          </w:tcPr>
          <w:p w14:paraId="51FA6BB9" w14:textId="77777777" w:rsidR="00FA1C02" w:rsidRPr="00602235" w:rsidRDefault="00FA1C02">
            <w:pPr>
              <w:pStyle w:val="ColumnHeading"/>
              <w:keepNext/>
            </w:pPr>
            <w:r w:rsidRPr="00602235">
              <w:t>Znění navržené Komisí</w:t>
            </w:r>
          </w:p>
        </w:tc>
        <w:tc>
          <w:tcPr>
            <w:tcW w:w="4876" w:type="dxa"/>
            <w:hideMark/>
          </w:tcPr>
          <w:p w14:paraId="0F037EF0" w14:textId="77777777" w:rsidR="00FA1C02" w:rsidRPr="00602235" w:rsidRDefault="00FA1C02">
            <w:pPr>
              <w:pStyle w:val="ColumnHeading"/>
              <w:keepNext/>
            </w:pPr>
            <w:r w:rsidRPr="00602235">
              <w:t>Pozměňovací návrh</w:t>
            </w:r>
          </w:p>
        </w:tc>
      </w:tr>
      <w:tr w:rsidR="00FA1C02" w:rsidRPr="00602235" w14:paraId="2097F1F7" w14:textId="77777777" w:rsidTr="00FA1C02">
        <w:trPr>
          <w:jc w:val="center"/>
        </w:trPr>
        <w:tc>
          <w:tcPr>
            <w:tcW w:w="4876" w:type="dxa"/>
            <w:hideMark/>
          </w:tcPr>
          <w:p w14:paraId="14FF197E" w14:textId="405467D3" w:rsidR="00FA1C02" w:rsidRPr="00602235" w:rsidRDefault="0061749A">
            <w:pPr>
              <w:pStyle w:val="Normal6"/>
            </w:pPr>
            <w:r w:rsidRPr="00602235">
              <w:t>(40a)</w:t>
            </w:r>
            <w:r w:rsidRPr="00602235">
              <w:tab/>
              <w:t xml:space="preserve">Cílem řízení na hranicích pro účely azylu a navracení by mělo být rychlé posouzení </w:t>
            </w:r>
            <w:r w:rsidRPr="00602235">
              <w:rPr>
                <w:b/>
                <w:bCs/>
                <w:i/>
                <w:iCs/>
              </w:rPr>
              <w:t>na vnějších hranicích</w:t>
            </w:r>
            <w:r w:rsidRPr="00602235">
              <w:t xml:space="preserve">,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požadovat, aby žadatelé o mezinárodní ochranu setrvali na vnějších hranicích nebo v tranzitním prostoru,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na </w:t>
            </w:r>
            <w:r w:rsidRPr="00602235">
              <w:rPr>
                <w:b/>
                <w:bCs/>
                <w:i/>
                <w:iCs/>
              </w:rPr>
              <w:t>vnějších</w:t>
            </w:r>
            <w:r w:rsidRPr="00602235">
              <w:t xml:space="preserve"> hranicích.</w:t>
            </w:r>
          </w:p>
        </w:tc>
        <w:tc>
          <w:tcPr>
            <w:tcW w:w="4876" w:type="dxa"/>
            <w:hideMark/>
          </w:tcPr>
          <w:p w14:paraId="1981B8B7" w14:textId="3D2133F0" w:rsidR="00FA1C02" w:rsidRPr="00602235" w:rsidRDefault="00FA1C02">
            <w:pPr>
              <w:pStyle w:val="Normal6"/>
              <w:rPr>
                <w:szCs w:val="24"/>
              </w:rPr>
            </w:pPr>
            <w:r w:rsidRPr="00602235">
              <w:t>(40a)</w:t>
            </w:r>
            <w:r w:rsidRPr="00602235">
              <w:tab/>
              <w:t xml:space="preserve">Cílem řízení na hranicích pro účely azylu a navracení by mělo být rychlé posouzení, zda žádosti nejsou nedůvodné nebo nepřípustné, a urychlené navrácení osob, které nemají právo setrvat na území daného státu, přičemž by mělo být zajištěno, aby osoby, které předložily opodstatněné žádosti, byly nasměrovány na řádný postup a byl jim poskytnut rychlý přístup k mezinárodní ochraně. Členské státy by proto měly mít možnost požadovat, aby žadatelé o mezinárodní ochranu setrvali na </w:t>
            </w:r>
            <w:r w:rsidRPr="00602235">
              <w:rPr>
                <w:b/>
                <w:bCs/>
                <w:i/>
                <w:iCs/>
              </w:rPr>
              <w:t xml:space="preserve">místech určených podle jejich uvážení pro dokončení řízení na hranicích, například </w:t>
            </w:r>
            <w:r w:rsidRPr="00602235">
              <w:t xml:space="preserve">vnějších hranicích nebo v tranzitním prostoru,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w:t>
            </w:r>
            <w:r w:rsidRPr="00602235">
              <w:rPr>
                <w:b/>
                <w:bCs/>
                <w:i/>
                <w:iCs/>
              </w:rPr>
              <w:t xml:space="preserve">v řízení </w:t>
            </w:r>
            <w:r w:rsidRPr="00602235">
              <w:t>na hranicích.</w:t>
            </w:r>
          </w:p>
        </w:tc>
      </w:tr>
    </w:tbl>
    <w:p w14:paraId="002A4E07"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20005FB" w14:textId="77777777" w:rsidR="00FA1C02" w:rsidRPr="00602235" w:rsidRDefault="00FA1C02" w:rsidP="00FA1C02">
      <w:r w:rsidRPr="00602235">
        <w:rPr>
          <w:rStyle w:val="HideTWBExt"/>
          <w:noProof w:val="0"/>
        </w:rPr>
        <w:t>&lt;/Amend&gt;</w:t>
      </w:r>
    </w:p>
    <w:p w14:paraId="40061196" w14:textId="48AA802C"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7</w:t>
      </w:r>
      <w:r w:rsidRPr="00602235">
        <w:rPr>
          <w:rStyle w:val="HideTWBExt"/>
          <w:b w:val="0"/>
          <w:noProof w:val="0"/>
        </w:rPr>
        <w:t>&lt;/NumAm&gt;</w:t>
      </w:r>
    </w:p>
    <w:p w14:paraId="43DD6D7A"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0BDADD3"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7C23C97" w14:textId="43DF4C20" w:rsidR="00FA1C02" w:rsidRPr="00602235" w:rsidRDefault="00FA1C02" w:rsidP="00FA1C02">
      <w:pPr>
        <w:pStyle w:val="NormalBold"/>
      </w:pPr>
      <w:r w:rsidRPr="00602235">
        <w:rPr>
          <w:rStyle w:val="HideTWBExt"/>
          <w:b w:val="0"/>
          <w:noProof w:val="0"/>
        </w:rPr>
        <w:t>&lt;Article&gt;</w:t>
      </w:r>
      <w:r w:rsidRPr="00602235">
        <w:t>Bod odůvodnění 40 b</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17D52750" w14:textId="77777777" w:rsidTr="00FA1C02">
        <w:trPr>
          <w:jc w:val="center"/>
        </w:trPr>
        <w:tc>
          <w:tcPr>
            <w:tcW w:w="9752" w:type="dxa"/>
            <w:gridSpan w:val="2"/>
          </w:tcPr>
          <w:p w14:paraId="619B2487" w14:textId="77777777" w:rsidR="00FA1C02" w:rsidRPr="00602235" w:rsidRDefault="00FA1C02">
            <w:pPr>
              <w:keepNext/>
            </w:pPr>
          </w:p>
        </w:tc>
      </w:tr>
      <w:tr w:rsidR="00FA1C02" w:rsidRPr="00602235" w14:paraId="5A4B03C1" w14:textId="77777777" w:rsidTr="00FA1C02">
        <w:trPr>
          <w:jc w:val="center"/>
        </w:trPr>
        <w:tc>
          <w:tcPr>
            <w:tcW w:w="4876" w:type="dxa"/>
            <w:hideMark/>
          </w:tcPr>
          <w:p w14:paraId="6751DA7D" w14:textId="77777777" w:rsidR="00FA1C02" w:rsidRPr="00602235" w:rsidRDefault="00FA1C02">
            <w:pPr>
              <w:pStyle w:val="ColumnHeading"/>
              <w:keepNext/>
            </w:pPr>
            <w:r w:rsidRPr="00602235">
              <w:t>Znění navržené Komisí</w:t>
            </w:r>
          </w:p>
        </w:tc>
        <w:tc>
          <w:tcPr>
            <w:tcW w:w="4876" w:type="dxa"/>
            <w:hideMark/>
          </w:tcPr>
          <w:p w14:paraId="4A37D09D" w14:textId="77777777" w:rsidR="00FA1C02" w:rsidRPr="00602235" w:rsidRDefault="00FA1C02">
            <w:pPr>
              <w:pStyle w:val="ColumnHeading"/>
              <w:keepNext/>
            </w:pPr>
            <w:r w:rsidRPr="00602235">
              <w:t>Pozměňovací návrh</w:t>
            </w:r>
          </w:p>
        </w:tc>
      </w:tr>
      <w:tr w:rsidR="00FA1C02" w:rsidRPr="00602235" w14:paraId="6D91E312" w14:textId="77777777" w:rsidTr="00FA1C02">
        <w:trPr>
          <w:jc w:val="center"/>
        </w:trPr>
        <w:tc>
          <w:tcPr>
            <w:tcW w:w="4876" w:type="dxa"/>
            <w:hideMark/>
          </w:tcPr>
          <w:p w14:paraId="0ADBF276" w14:textId="77777777" w:rsidR="00FA1C02" w:rsidRPr="00602235" w:rsidRDefault="00FA1C02">
            <w:pPr>
              <w:pStyle w:val="Normal6"/>
            </w:pPr>
            <w:r w:rsidRPr="00602235">
              <w:t>(40b)</w:t>
            </w:r>
            <w:r w:rsidRPr="00602235">
              <w:tab/>
              <w:t xml:space="preserve">Členský stát by měl posuzovat žádosti v řízení na hranicích, pokud žadatel představuje hrozbu pro národní bezpečnost nebo veřejný pořádek, pokud žadatel uvedl </w:t>
            </w:r>
            <w:r w:rsidRPr="00602235">
              <w:lastRenderedPageBreak/>
              <w:t>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20 % celkového počtu rozhodnutí pro tuto třetí zemi. V ostatních případech, například pokud žadatel pochází z bezpečné země původu nebo z bezpečné třetí země, by použití řízení na hranicích mělo být pro členské státy nepovinné.</w:t>
            </w:r>
          </w:p>
        </w:tc>
        <w:tc>
          <w:tcPr>
            <w:tcW w:w="4876" w:type="dxa"/>
            <w:hideMark/>
          </w:tcPr>
          <w:p w14:paraId="32F14932" w14:textId="77777777" w:rsidR="00FA1C02" w:rsidRPr="00602235" w:rsidRDefault="00FA1C02">
            <w:pPr>
              <w:pStyle w:val="Normal6"/>
              <w:rPr>
                <w:szCs w:val="24"/>
              </w:rPr>
            </w:pPr>
            <w:r w:rsidRPr="00602235">
              <w:lastRenderedPageBreak/>
              <w:t>(40b)</w:t>
            </w:r>
            <w:r w:rsidRPr="00602235">
              <w:tab/>
              <w:t xml:space="preserve">Členský stát by měl posuzovat žádosti v řízení na hranicích, pokud žadatel představuje hrozbu pro národní bezpečnost nebo veřejný pořádek, pokud žadatel uvedl </w:t>
            </w:r>
            <w:r w:rsidRPr="00602235">
              <w:lastRenderedPageBreak/>
              <w:t>orgány v omyl tím, že předložil nepravdivé údaje nebo doklady nebo zatajil důležité informace nebo doklady ohledně své totožnosti nebo státní příslušnosti, které mohly negativně ovlivnit rozhodnutí, a je-li pravděpodobné, že žádost je nedůvodná, protože žadatel má státní příslušnost země, u níž je procento rozhodnutí o přiznání mezinárodní ochrany nižší než 20 % celkového počtu rozhodnutí pro tuto třetí zemi</w:t>
            </w:r>
            <w:r w:rsidRPr="00602235">
              <w:rPr>
                <w:b/>
                <w:bCs/>
                <w:i/>
                <w:iCs/>
              </w:rPr>
              <w:t>, pokud novější údaje Agentury Evropské unie pro azyl neukazují významnou změnu</w:t>
            </w:r>
            <w:r w:rsidRPr="00602235">
              <w:t>. V ostatních případech, například pokud žadatel pochází z bezpečné země původu nebo z bezpečné třetí země, by použití řízení na hranicích mělo být pro členské státy nepovinné.</w:t>
            </w:r>
          </w:p>
        </w:tc>
      </w:tr>
    </w:tbl>
    <w:p w14:paraId="10C11690" w14:textId="77777777" w:rsidR="00FA1C02" w:rsidRPr="00602235" w:rsidRDefault="00FA1C02" w:rsidP="00FA1C02">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5A8B50E0" w14:textId="77777777" w:rsidR="00FA1C02" w:rsidRPr="00602235" w:rsidRDefault="00FA1C02" w:rsidP="00FA1C02">
      <w:r w:rsidRPr="00602235">
        <w:rPr>
          <w:rStyle w:val="HideTWBExt"/>
          <w:noProof w:val="0"/>
        </w:rPr>
        <w:t>&lt;/Amend&gt;</w:t>
      </w:r>
    </w:p>
    <w:p w14:paraId="041FB24C" w14:textId="66BC77B0"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8</w:t>
      </w:r>
      <w:r w:rsidRPr="00602235">
        <w:rPr>
          <w:rStyle w:val="HideTWBExt"/>
          <w:b w:val="0"/>
          <w:noProof w:val="0"/>
        </w:rPr>
        <w:t>&lt;/NumAm&gt;</w:t>
      </w:r>
    </w:p>
    <w:p w14:paraId="4F07C68E"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78591138"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0BF6972B" w14:textId="67488509" w:rsidR="00FA1C02" w:rsidRPr="00602235" w:rsidRDefault="00FA1C02" w:rsidP="00FA1C02">
      <w:pPr>
        <w:pStyle w:val="NormalBold"/>
      </w:pPr>
      <w:r w:rsidRPr="00602235">
        <w:rPr>
          <w:rStyle w:val="HideTWBExt"/>
          <w:b w:val="0"/>
          <w:noProof w:val="0"/>
        </w:rPr>
        <w:t>&lt;Article&gt;</w:t>
      </w:r>
      <w:r w:rsidRPr="00602235">
        <w:t>Bod odůvodnění 40 b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65FBF556" w14:textId="77777777" w:rsidTr="00FA1C02">
        <w:trPr>
          <w:jc w:val="center"/>
        </w:trPr>
        <w:tc>
          <w:tcPr>
            <w:tcW w:w="9752" w:type="dxa"/>
            <w:gridSpan w:val="2"/>
          </w:tcPr>
          <w:p w14:paraId="0E120FFC" w14:textId="77777777" w:rsidR="00FA1C02" w:rsidRPr="00602235" w:rsidRDefault="00FA1C02">
            <w:pPr>
              <w:keepNext/>
            </w:pPr>
          </w:p>
        </w:tc>
      </w:tr>
      <w:tr w:rsidR="00FA1C02" w:rsidRPr="00602235" w14:paraId="3FE2CC56" w14:textId="77777777" w:rsidTr="00FA1C02">
        <w:trPr>
          <w:jc w:val="center"/>
        </w:trPr>
        <w:tc>
          <w:tcPr>
            <w:tcW w:w="4876" w:type="dxa"/>
            <w:hideMark/>
          </w:tcPr>
          <w:p w14:paraId="0DFFC654" w14:textId="77777777" w:rsidR="00FA1C02" w:rsidRPr="00602235" w:rsidRDefault="00FA1C02">
            <w:pPr>
              <w:pStyle w:val="ColumnHeading"/>
              <w:keepNext/>
            </w:pPr>
            <w:r w:rsidRPr="00602235">
              <w:t>Znění navržené Komisí</w:t>
            </w:r>
          </w:p>
        </w:tc>
        <w:tc>
          <w:tcPr>
            <w:tcW w:w="4876" w:type="dxa"/>
            <w:hideMark/>
          </w:tcPr>
          <w:p w14:paraId="28682F14" w14:textId="77777777" w:rsidR="00FA1C02" w:rsidRPr="00602235" w:rsidRDefault="00FA1C02">
            <w:pPr>
              <w:pStyle w:val="ColumnHeading"/>
              <w:keepNext/>
            </w:pPr>
            <w:r w:rsidRPr="00602235">
              <w:t>Pozměňovací návrh</w:t>
            </w:r>
          </w:p>
        </w:tc>
      </w:tr>
      <w:tr w:rsidR="00FA1C02" w:rsidRPr="00602235" w14:paraId="45ED1A3B" w14:textId="77777777" w:rsidTr="00FA1C02">
        <w:trPr>
          <w:jc w:val="center"/>
        </w:trPr>
        <w:tc>
          <w:tcPr>
            <w:tcW w:w="4876" w:type="dxa"/>
          </w:tcPr>
          <w:p w14:paraId="7AC5D050" w14:textId="77777777" w:rsidR="00FA1C02" w:rsidRPr="00602235" w:rsidRDefault="00FA1C02">
            <w:pPr>
              <w:pStyle w:val="Normal6"/>
            </w:pPr>
          </w:p>
        </w:tc>
        <w:tc>
          <w:tcPr>
            <w:tcW w:w="4876" w:type="dxa"/>
            <w:hideMark/>
          </w:tcPr>
          <w:p w14:paraId="11D57B6F" w14:textId="5E17A772" w:rsidR="00FA1C02" w:rsidRPr="00602235" w:rsidRDefault="00FA1C02" w:rsidP="004523C5">
            <w:pPr>
              <w:pStyle w:val="Normal6"/>
              <w:rPr>
                <w:szCs w:val="24"/>
              </w:rPr>
            </w:pPr>
            <w:r w:rsidRPr="00602235">
              <w:rPr>
                <w:b/>
                <w:i/>
              </w:rPr>
              <w:t>(40ba)</w:t>
            </w:r>
            <w:r w:rsidRPr="00602235">
              <w:rPr>
                <w:b/>
                <w:i/>
              </w:rPr>
              <w:tab/>
              <w:t>Před posouzením podstaty žádosti o mezinárodní ochranu by měl členský stát, v němž byla žádost zaregistrována, určit členský stát příslušný podle nařízení (EU) č. XXX/XXX [nařízení o řízení azylu a migrace]. Aby byly dodrženy lhůty stanovené pro řízení na hranicích během uvedeného procesu určení, měly by být lhůty pro zaslání žádosti o převzetí příslušnému členskému státu a pro jeho odpověď zkráceny ve srovnání s obecnými pravidly stanovenými v nařízení (EU) č. XXX/XXX [nařízení o řízení azylu a migrace].</w:t>
            </w:r>
          </w:p>
        </w:tc>
      </w:tr>
    </w:tbl>
    <w:p w14:paraId="34141929"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215F791" w14:textId="77777777" w:rsidR="00FA1C02" w:rsidRPr="00602235" w:rsidRDefault="00FA1C02" w:rsidP="00FA1C02">
      <w:r w:rsidRPr="00602235">
        <w:rPr>
          <w:rStyle w:val="HideTWBExt"/>
          <w:noProof w:val="0"/>
        </w:rPr>
        <w:t>&lt;/Amend&gt;</w:t>
      </w:r>
    </w:p>
    <w:p w14:paraId="33945099" w14:textId="587B2832" w:rsidR="00FA1C02" w:rsidRPr="00602235" w:rsidRDefault="00FA1C02" w:rsidP="00FA1C02">
      <w:pPr>
        <w:pStyle w:val="AMNumberTabs0"/>
        <w:keepNext/>
      </w:pPr>
      <w:r w:rsidRPr="00602235">
        <w:rPr>
          <w:rStyle w:val="HideTWBExt"/>
          <w:b w:val="0"/>
          <w:noProof w:val="0"/>
        </w:rPr>
        <w:lastRenderedPageBreak/>
        <w:t>&lt;Amend&gt;</w:t>
      </w:r>
      <w:r w:rsidRPr="00602235">
        <w:t>Pozměňovací návrh</w:t>
      </w:r>
      <w:r w:rsidRPr="00602235">
        <w:tab/>
      </w:r>
      <w:r w:rsidRPr="00602235">
        <w:tab/>
      </w:r>
      <w:r w:rsidRPr="00602235">
        <w:rPr>
          <w:rStyle w:val="HideTWBExt"/>
          <w:b w:val="0"/>
          <w:noProof w:val="0"/>
        </w:rPr>
        <w:t>&lt;NumAm&gt;</w:t>
      </w:r>
      <w:r w:rsidRPr="00602235">
        <w:t>9</w:t>
      </w:r>
      <w:r w:rsidRPr="00602235">
        <w:rPr>
          <w:rStyle w:val="HideTWBExt"/>
          <w:b w:val="0"/>
          <w:noProof w:val="0"/>
        </w:rPr>
        <w:t>&lt;/NumAm&gt;</w:t>
      </w:r>
    </w:p>
    <w:p w14:paraId="5BE4C909"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730134BC"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05101AB" w14:textId="07C1E5B4" w:rsidR="00FA1C02" w:rsidRPr="00602235" w:rsidRDefault="00FA1C02" w:rsidP="00FA1C02">
      <w:pPr>
        <w:pStyle w:val="NormalBold"/>
      </w:pPr>
      <w:r w:rsidRPr="00602235">
        <w:rPr>
          <w:rStyle w:val="HideTWBExt"/>
          <w:b w:val="0"/>
          <w:noProof w:val="0"/>
        </w:rPr>
        <w:t>&lt;Article&gt;</w:t>
      </w:r>
      <w:r w:rsidRPr="00602235">
        <w:t>Bod odůvodnění 40 b b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03B5FAE6" w14:textId="77777777" w:rsidTr="00FA1C02">
        <w:trPr>
          <w:jc w:val="center"/>
        </w:trPr>
        <w:tc>
          <w:tcPr>
            <w:tcW w:w="9752" w:type="dxa"/>
            <w:gridSpan w:val="2"/>
          </w:tcPr>
          <w:p w14:paraId="0EB9A9DB" w14:textId="77777777" w:rsidR="00FA1C02" w:rsidRPr="00602235" w:rsidRDefault="00FA1C02">
            <w:pPr>
              <w:keepNext/>
            </w:pPr>
          </w:p>
        </w:tc>
      </w:tr>
      <w:tr w:rsidR="00FA1C02" w:rsidRPr="00602235" w14:paraId="3F0F538C" w14:textId="77777777" w:rsidTr="00FA1C02">
        <w:trPr>
          <w:jc w:val="center"/>
        </w:trPr>
        <w:tc>
          <w:tcPr>
            <w:tcW w:w="4876" w:type="dxa"/>
            <w:hideMark/>
          </w:tcPr>
          <w:p w14:paraId="7766EFD7" w14:textId="77777777" w:rsidR="00FA1C02" w:rsidRPr="00602235" w:rsidRDefault="00FA1C02">
            <w:pPr>
              <w:pStyle w:val="ColumnHeading"/>
              <w:keepNext/>
            </w:pPr>
            <w:r w:rsidRPr="00602235">
              <w:t>Znění navržené Komisí</w:t>
            </w:r>
          </w:p>
        </w:tc>
        <w:tc>
          <w:tcPr>
            <w:tcW w:w="4876" w:type="dxa"/>
            <w:hideMark/>
          </w:tcPr>
          <w:p w14:paraId="430C0457" w14:textId="77777777" w:rsidR="00FA1C02" w:rsidRPr="00602235" w:rsidRDefault="00FA1C02">
            <w:pPr>
              <w:pStyle w:val="ColumnHeading"/>
              <w:keepNext/>
            </w:pPr>
            <w:r w:rsidRPr="00602235">
              <w:t>Pozměňovací návrh</w:t>
            </w:r>
          </w:p>
        </w:tc>
      </w:tr>
      <w:tr w:rsidR="00FA1C02" w:rsidRPr="00602235" w14:paraId="4D40B648" w14:textId="77777777" w:rsidTr="00FA1C02">
        <w:trPr>
          <w:jc w:val="center"/>
        </w:trPr>
        <w:tc>
          <w:tcPr>
            <w:tcW w:w="4876" w:type="dxa"/>
          </w:tcPr>
          <w:p w14:paraId="4A0508D0" w14:textId="77777777" w:rsidR="00FA1C02" w:rsidRPr="00602235" w:rsidRDefault="00FA1C02">
            <w:pPr>
              <w:pStyle w:val="Normal6"/>
            </w:pPr>
          </w:p>
        </w:tc>
        <w:tc>
          <w:tcPr>
            <w:tcW w:w="4876" w:type="dxa"/>
            <w:hideMark/>
          </w:tcPr>
          <w:p w14:paraId="3E2FDD11" w14:textId="1B723308" w:rsidR="00FA1C02" w:rsidRPr="00602235" w:rsidRDefault="00FA1C02" w:rsidP="0047508F">
            <w:pPr>
              <w:pStyle w:val="Normal6"/>
              <w:rPr>
                <w:szCs w:val="24"/>
              </w:rPr>
            </w:pPr>
            <w:r w:rsidRPr="00602235">
              <w:rPr>
                <w:b/>
                <w:i/>
              </w:rPr>
              <w:t>(40bb)</w:t>
            </w:r>
            <w:r w:rsidRPr="00602235">
              <w:rPr>
                <w:b/>
                <w:i/>
              </w:rPr>
              <w:tab/>
              <w:t>Zatímco žadatelé, jejichž žádosti jsou posuzovány v řízení na hranicích, nemusí být oprávněni legálně vstoupit na území dotčeného členského státu, těmto žadatelům by mělo být vždy uděleno právo setrvat na území členského státu během posuzování</w:t>
            </w:r>
            <w:r w:rsidRPr="00602235">
              <w:t xml:space="preserve"> </w:t>
            </w:r>
            <w:r w:rsidRPr="00602235">
              <w:rPr>
                <w:b/>
                <w:i/>
              </w:rPr>
              <w:t>jejich žádostí o mezinárodní ochranu v rámci řízení na hranicích.</w:t>
            </w:r>
          </w:p>
        </w:tc>
      </w:tr>
    </w:tbl>
    <w:p w14:paraId="469DD195"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F7E0A69" w14:textId="77777777" w:rsidR="00FA1C02" w:rsidRPr="00602235" w:rsidRDefault="00FA1C02" w:rsidP="00FA1C02">
      <w:r w:rsidRPr="00602235">
        <w:rPr>
          <w:rStyle w:val="HideTWBExt"/>
          <w:noProof w:val="0"/>
        </w:rPr>
        <w:t>&lt;/Amend&gt;</w:t>
      </w:r>
    </w:p>
    <w:p w14:paraId="7DFF67C1" w14:textId="6C62EED1"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10</w:t>
      </w:r>
      <w:r w:rsidRPr="00602235">
        <w:rPr>
          <w:rStyle w:val="HideTWBExt"/>
          <w:b w:val="0"/>
          <w:noProof w:val="0"/>
        </w:rPr>
        <w:t>&lt;/NumAm&gt;</w:t>
      </w:r>
    </w:p>
    <w:p w14:paraId="4A3C45A2"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5482EB3"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3D342A25" w14:textId="2A70C415" w:rsidR="00FA1C02" w:rsidRPr="00602235" w:rsidRDefault="00FA1C02" w:rsidP="00FA1C02">
      <w:pPr>
        <w:pStyle w:val="NormalBold"/>
      </w:pPr>
      <w:r w:rsidRPr="00602235">
        <w:rPr>
          <w:rStyle w:val="HideTWBExt"/>
          <w:b w:val="0"/>
          <w:noProof w:val="0"/>
        </w:rPr>
        <w:t>&lt;Article&gt;</w:t>
      </w:r>
      <w:r w:rsidRPr="00602235">
        <w:t>Bod odůvodnění 40 c</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145EF3F3" w14:textId="77777777" w:rsidTr="00FA1C02">
        <w:trPr>
          <w:jc w:val="center"/>
        </w:trPr>
        <w:tc>
          <w:tcPr>
            <w:tcW w:w="9752" w:type="dxa"/>
            <w:gridSpan w:val="2"/>
          </w:tcPr>
          <w:p w14:paraId="1541B239" w14:textId="77777777" w:rsidR="00FA1C02" w:rsidRPr="00602235" w:rsidRDefault="00FA1C02">
            <w:pPr>
              <w:keepNext/>
            </w:pPr>
          </w:p>
        </w:tc>
      </w:tr>
      <w:tr w:rsidR="00FA1C02" w:rsidRPr="00602235" w14:paraId="79F6AC59" w14:textId="77777777" w:rsidTr="00FA1C02">
        <w:trPr>
          <w:jc w:val="center"/>
        </w:trPr>
        <w:tc>
          <w:tcPr>
            <w:tcW w:w="4876" w:type="dxa"/>
            <w:hideMark/>
          </w:tcPr>
          <w:p w14:paraId="19C17072" w14:textId="77777777" w:rsidR="00FA1C02" w:rsidRPr="00602235" w:rsidRDefault="00FA1C02">
            <w:pPr>
              <w:pStyle w:val="ColumnHeading"/>
              <w:keepNext/>
            </w:pPr>
            <w:r w:rsidRPr="00602235">
              <w:t>Znění navržené Komisí</w:t>
            </w:r>
          </w:p>
        </w:tc>
        <w:tc>
          <w:tcPr>
            <w:tcW w:w="4876" w:type="dxa"/>
            <w:hideMark/>
          </w:tcPr>
          <w:p w14:paraId="2D037D9D" w14:textId="77777777" w:rsidR="00FA1C02" w:rsidRPr="00602235" w:rsidRDefault="00FA1C02">
            <w:pPr>
              <w:pStyle w:val="ColumnHeading"/>
              <w:keepNext/>
            </w:pPr>
            <w:r w:rsidRPr="00602235">
              <w:t>Pozměňovací návrh</w:t>
            </w:r>
          </w:p>
        </w:tc>
      </w:tr>
      <w:tr w:rsidR="00FA1C02" w:rsidRPr="00602235" w14:paraId="55E2BD16" w14:textId="77777777" w:rsidTr="00FA1C02">
        <w:trPr>
          <w:jc w:val="center"/>
        </w:trPr>
        <w:tc>
          <w:tcPr>
            <w:tcW w:w="4876" w:type="dxa"/>
            <w:hideMark/>
          </w:tcPr>
          <w:p w14:paraId="073EDB01" w14:textId="1788DD0A" w:rsidR="00FA1C02" w:rsidRPr="00602235" w:rsidRDefault="00FA1C02">
            <w:pPr>
              <w:pStyle w:val="Normal6"/>
            </w:pPr>
            <w:r w:rsidRPr="00602235">
              <w:t>(40c)</w:t>
            </w:r>
            <w:r w:rsidRPr="00602235">
              <w:tab/>
              <w:t xml:space="preserve">Při uplatňování řízení na hranicích pro účely posouzení žádosti o mezinárodní ochranu by členské státy měly zajistit, aby byla přijata nezbytná opatření pro ubytování žadatelů </w:t>
            </w:r>
            <w:r w:rsidRPr="00602235">
              <w:rPr>
                <w:b/>
                <w:bCs/>
                <w:i/>
                <w:iCs/>
              </w:rPr>
              <w:t>na vnějších hranicích nebo v tranzitním prostoru, případně v jejich blízkosti</w:t>
            </w:r>
            <w:r w:rsidRPr="00602235">
              <w:t xml:space="preserve"> v souladu se směrnicí XXX/XXX/EU [směrnice o podmínkách přijímání]. </w:t>
            </w:r>
            <w:r w:rsidRPr="00602235">
              <w:rPr>
                <w:b/>
                <w:bCs/>
                <w:i/>
                <w:iCs/>
              </w:rPr>
              <w:t xml:space="preserve">Členské státy mohou žádosti vyřizovat na jiném místě </w:t>
            </w:r>
            <w:r w:rsidRPr="00602235">
              <w:t xml:space="preserve">na </w:t>
            </w:r>
            <w:r w:rsidRPr="00602235">
              <w:rPr>
                <w:b/>
                <w:bCs/>
                <w:i/>
                <w:iCs/>
              </w:rPr>
              <w:t xml:space="preserve">vnějších </w:t>
            </w:r>
            <w:r w:rsidRPr="00602235">
              <w:t>hranicích</w:t>
            </w:r>
            <w:r w:rsidRPr="00602235">
              <w:rPr>
                <w:b/>
                <w:bCs/>
                <w:i/>
                <w:iCs/>
              </w:rPr>
              <w:t>, než na kterém byla žádost o azyl podána, tak, že žadatele přemístí na určité místo na vnější hranici nebo v blízkosti vnější hranice těch členských států, v nichž existují vhodná zařízení</w:t>
            </w:r>
            <w:r w:rsidRPr="00602235">
              <w:t xml:space="preserve">. Členské státy by si měly zachovat možnost uvážení při rozhodování, na kterých konkrétních místech </w:t>
            </w:r>
            <w:r w:rsidRPr="00602235">
              <w:rPr>
                <w:b/>
                <w:bCs/>
                <w:i/>
                <w:iCs/>
              </w:rPr>
              <w:t>na vnějších hranicích</w:t>
            </w:r>
            <w:r w:rsidRPr="00602235">
              <w:t xml:space="preserve"> by tato zařízení měla být zřízena.</w:t>
            </w:r>
            <w:r w:rsidRPr="00602235">
              <w:rPr>
                <w:b/>
                <w:i/>
              </w:rPr>
              <w:t xml:space="preserve"> </w:t>
            </w:r>
            <w:r w:rsidRPr="00602235">
              <w:rPr>
                <w:b/>
                <w:bCs/>
                <w:i/>
                <w:iCs/>
              </w:rPr>
              <w:t xml:space="preserve">Členské státy by se však měly snažit omezit potřebu přemisťování žadatelů za tímto účelem, a </w:t>
            </w:r>
            <w:r w:rsidRPr="00602235">
              <w:rPr>
                <w:b/>
                <w:bCs/>
                <w:i/>
                <w:iCs/>
              </w:rPr>
              <w:lastRenderedPageBreak/>
              <w:t>proto by měly usilovat o zřízení</w:t>
            </w:r>
            <w:r w:rsidRPr="00602235">
              <w:t xml:space="preserve"> takových zařízení </w:t>
            </w:r>
            <w:r w:rsidRPr="00602235">
              <w:rPr>
                <w:b/>
                <w:bCs/>
                <w:i/>
                <w:iCs/>
              </w:rPr>
              <w:t xml:space="preserve">s dostatečnou kapacitou na těch hraničních přechodech nebo úsecích vnějších hranic, kde je podávána většina žádostí o mezinárodní ochranu, přičemž zohlední i délku </w:t>
            </w:r>
            <w:r w:rsidRPr="00602235">
              <w:t>vnější hranice</w:t>
            </w:r>
            <w:r w:rsidRPr="00602235">
              <w:rPr>
                <w:b/>
                <w:bCs/>
                <w:i/>
                <w:iCs/>
              </w:rPr>
              <w:t xml:space="preserve"> a počet hraničních přechodů </w:t>
            </w:r>
            <w:r w:rsidRPr="00602235">
              <w:t>nebo tranzitních prostorů</w:t>
            </w:r>
            <w:r w:rsidRPr="00602235">
              <w:rPr>
                <w:b/>
                <w:bCs/>
                <w:i/>
                <w:iCs/>
              </w:rPr>
              <w:t>.</w:t>
            </w:r>
            <w:r w:rsidRPr="00602235">
              <w:rPr>
                <w:b/>
                <w:i/>
              </w:rPr>
              <w:t xml:space="preserve"> </w:t>
            </w:r>
            <w:r w:rsidRPr="00602235">
              <w:t xml:space="preserve">Měly </w:t>
            </w:r>
            <w:r w:rsidRPr="00602235">
              <w:rPr>
                <w:b/>
                <w:bCs/>
                <w:i/>
                <w:iCs/>
              </w:rPr>
              <w:t>by</w:t>
            </w:r>
            <w:r w:rsidRPr="00602235">
              <w:t xml:space="preserve"> Komisi oznámit konkrétní místa </w:t>
            </w:r>
            <w:r w:rsidRPr="00602235">
              <w:rPr>
                <w:b/>
                <w:bCs/>
                <w:i/>
                <w:iCs/>
              </w:rPr>
              <w:t>na vnějších hranicích, v tranzitních prostorech nebo v blízkosti vnější hranice</w:t>
            </w:r>
            <w:r w:rsidRPr="00602235">
              <w:t xml:space="preserve">, kde budou řízení na hranicích probíhat. V případech, kdy se uplatňuje řízení na hranicích a je dočasně překročena kapacita míst na vnější hranici </w:t>
            </w:r>
            <w:r w:rsidRPr="00602235">
              <w:rPr>
                <w:b/>
                <w:bCs/>
                <w:i/>
                <w:iCs/>
              </w:rPr>
              <w:t>nebo v její blízkosti</w:t>
            </w:r>
            <w:r w:rsidRPr="00602235">
              <w:t xml:space="preserve"> oznámených členským státem, mohou členské státy po co nejkratší možnou dobu tyto žádosti vyřizovat na jiném místě na svém území.</w:t>
            </w:r>
          </w:p>
        </w:tc>
        <w:tc>
          <w:tcPr>
            <w:tcW w:w="4876" w:type="dxa"/>
            <w:hideMark/>
          </w:tcPr>
          <w:p w14:paraId="116474D5" w14:textId="4B3914A2" w:rsidR="00FA1C02" w:rsidRPr="00602235" w:rsidRDefault="00FA1C02" w:rsidP="00F81EAF">
            <w:pPr>
              <w:pStyle w:val="Normal6"/>
              <w:rPr>
                <w:szCs w:val="24"/>
              </w:rPr>
            </w:pPr>
            <w:r w:rsidRPr="00602235">
              <w:lastRenderedPageBreak/>
              <w:t>(40c)</w:t>
            </w:r>
            <w:r w:rsidRPr="00602235">
              <w:tab/>
              <w:t xml:space="preserve">Při uplatňování řízení na hranicích pro účely posouzení žádosti o mezinárodní ochranu by členské státy měly zajistit, aby byla přijata nezbytná opatření pro ubytování žadatelů v souladu se směrnicí XXX/XXX/EU [směrnice o podmínkách přijímání]. </w:t>
            </w:r>
            <w:r w:rsidRPr="00602235">
              <w:rPr>
                <w:b/>
                <w:i/>
                <w:szCs w:val="24"/>
              </w:rPr>
              <w:t>Azylovým pracovníkům, právním zástupcům, nevládním organizacím, institucím Unie a mezinárodním institucím nebo sociálním a lékařským pracovníkům by měl být vždy umožněn přístup k</w:t>
            </w:r>
            <w:r w:rsidRPr="00602235">
              <w:rPr>
                <w:b/>
                <w:i/>
              </w:rPr>
              <w:t xml:space="preserve"> </w:t>
            </w:r>
            <w:r w:rsidRPr="00602235">
              <w:rPr>
                <w:b/>
                <w:bCs/>
                <w:i/>
                <w:iCs/>
              </w:rPr>
              <w:t>zařízením</w:t>
            </w:r>
            <w:r w:rsidRPr="00602235">
              <w:t xml:space="preserve"> </w:t>
            </w:r>
            <w:r w:rsidRPr="00602235">
              <w:rPr>
                <w:b/>
                <w:i/>
              </w:rPr>
              <w:t>řízení</w:t>
            </w:r>
            <w:r w:rsidRPr="00602235">
              <w:t xml:space="preserve"> na</w:t>
            </w:r>
            <w:r w:rsidRPr="00602235">
              <w:rPr>
                <w:b/>
                <w:i/>
              </w:rPr>
              <w:t xml:space="preserve"> </w:t>
            </w:r>
            <w:r w:rsidRPr="00602235">
              <w:t>hranicích</w:t>
            </w:r>
            <w:r w:rsidRPr="00602235">
              <w:rPr>
                <w:b/>
                <w:i/>
              </w:rPr>
              <w:t>.</w:t>
            </w:r>
            <w:r w:rsidRPr="00602235">
              <w:t xml:space="preserve"> Členské státy by si měly zachovat možnost uvážení při rozhodování, na kterých konkrétních místech  by tato zařízení měla být</w:t>
            </w:r>
            <w:r w:rsidRPr="00602235">
              <w:rPr>
                <w:b/>
                <w:i/>
              </w:rPr>
              <w:t xml:space="preserve"> </w:t>
            </w:r>
            <w:r w:rsidRPr="00602235">
              <w:t>zřízena</w:t>
            </w:r>
            <w:r w:rsidRPr="00602235">
              <w:rPr>
                <w:b/>
                <w:i/>
              </w:rPr>
              <w:t xml:space="preserve">, ale měly by zajistit, aby se nadále uplatňovaly požadavky na řízení na hranicích. Tato zařízení mohou být umístěna na vnější hranici nebo v tranzitních prostorech nebo v jejich blízkosti, pokud zaručují </w:t>
            </w:r>
            <w:r w:rsidRPr="00602235">
              <w:rPr>
                <w:b/>
                <w:i/>
              </w:rPr>
              <w:lastRenderedPageBreak/>
              <w:t>vhodné podmínky přijetí, přístup pro zaměstnance a základní služby. Členské státy</w:t>
            </w:r>
            <w:r w:rsidRPr="00602235">
              <w:t xml:space="preserve"> </w:t>
            </w:r>
            <w:r w:rsidRPr="00602235">
              <w:rPr>
                <w:b/>
                <w:bCs/>
                <w:i/>
                <w:iCs/>
              </w:rPr>
              <w:t>by</w:t>
            </w:r>
            <w:r w:rsidRPr="00602235">
              <w:t xml:space="preserve"> měly Komisi oznámit konkrétní místa, kde budou řízení na hranicích probíhat. V případech, kdy se uplatňuje řízení na hranicích a je dočasně překročena kapacita míst na vnější hranici oznámených členským státem, </w:t>
            </w:r>
            <w:r w:rsidRPr="00602235">
              <w:rPr>
                <w:b/>
                <w:bCs/>
                <w:i/>
                <w:iCs/>
              </w:rPr>
              <w:t xml:space="preserve">není dostatečná kapacita personálu nebo nejsou splněny podmínky pro přijetí, </w:t>
            </w:r>
            <w:r w:rsidRPr="00602235">
              <w:t>mohou členské státy po co nejkratší možnou dobu tyto žádosti vyřizovat na jiném místě na svém území.</w:t>
            </w:r>
          </w:p>
        </w:tc>
      </w:tr>
    </w:tbl>
    <w:p w14:paraId="767CC72F" w14:textId="77777777" w:rsidR="00FA1C02" w:rsidRPr="00602235" w:rsidRDefault="00FA1C02" w:rsidP="00FA1C02">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BF2603E" w14:textId="77777777" w:rsidR="00FA1C02" w:rsidRPr="00602235" w:rsidRDefault="00FA1C02" w:rsidP="00FA1C02">
      <w:r w:rsidRPr="00602235">
        <w:rPr>
          <w:rStyle w:val="HideTWBExt"/>
          <w:noProof w:val="0"/>
        </w:rPr>
        <w:t>&lt;/Amend&gt;</w:t>
      </w:r>
    </w:p>
    <w:p w14:paraId="4D5AB914" w14:textId="18BF5A12"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11</w:t>
      </w:r>
      <w:r w:rsidRPr="00602235">
        <w:rPr>
          <w:rStyle w:val="HideTWBExt"/>
          <w:b w:val="0"/>
          <w:noProof w:val="0"/>
        </w:rPr>
        <w:t>&lt;/NumAm&gt;</w:t>
      </w:r>
    </w:p>
    <w:p w14:paraId="2C7B0DF5"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7D333BE"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C74BB4B" w14:textId="7FEF32C3" w:rsidR="00FA1C02" w:rsidRPr="00602235" w:rsidRDefault="00FA1C02" w:rsidP="00FA1C02">
      <w:pPr>
        <w:pStyle w:val="NormalBold"/>
      </w:pPr>
      <w:r w:rsidRPr="00602235">
        <w:rPr>
          <w:rStyle w:val="HideTWBExt"/>
          <w:b w:val="0"/>
          <w:noProof w:val="0"/>
        </w:rPr>
        <w:t>&lt;Article&gt;</w:t>
      </w:r>
      <w:r w:rsidRPr="00602235">
        <w:t>Bod odůvodnění 40 c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3F160101" w14:textId="77777777" w:rsidTr="00FA1C02">
        <w:trPr>
          <w:jc w:val="center"/>
        </w:trPr>
        <w:tc>
          <w:tcPr>
            <w:tcW w:w="9752" w:type="dxa"/>
            <w:gridSpan w:val="2"/>
          </w:tcPr>
          <w:p w14:paraId="3541F9B9" w14:textId="77777777" w:rsidR="00FA1C02" w:rsidRPr="00602235" w:rsidRDefault="00FA1C02">
            <w:pPr>
              <w:keepNext/>
            </w:pPr>
          </w:p>
        </w:tc>
      </w:tr>
      <w:tr w:rsidR="00FA1C02" w:rsidRPr="00602235" w14:paraId="43C350C6" w14:textId="77777777" w:rsidTr="00FA1C02">
        <w:trPr>
          <w:jc w:val="center"/>
        </w:trPr>
        <w:tc>
          <w:tcPr>
            <w:tcW w:w="4876" w:type="dxa"/>
            <w:hideMark/>
          </w:tcPr>
          <w:p w14:paraId="4A315230" w14:textId="77777777" w:rsidR="00FA1C02" w:rsidRPr="00602235" w:rsidRDefault="00FA1C02">
            <w:pPr>
              <w:pStyle w:val="ColumnHeading"/>
              <w:keepNext/>
            </w:pPr>
            <w:r w:rsidRPr="00602235">
              <w:t>Znění navržené Komisí</w:t>
            </w:r>
          </w:p>
        </w:tc>
        <w:tc>
          <w:tcPr>
            <w:tcW w:w="4876" w:type="dxa"/>
            <w:hideMark/>
          </w:tcPr>
          <w:p w14:paraId="612AD892" w14:textId="77777777" w:rsidR="00FA1C02" w:rsidRPr="00602235" w:rsidRDefault="00FA1C02">
            <w:pPr>
              <w:pStyle w:val="ColumnHeading"/>
              <w:keepNext/>
            </w:pPr>
            <w:r w:rsidRPr="00602235">
              <w:t>Pozměňovací návrh</w:t>
            </w:r>
          </w:p>
        </w:tc>
      </w:tr>
      <w:tr w:rsidR="00FA1C02" w:rsidRPr="00602235" w14:paraId="482102E6" w14:textId="77777777" w:rsidTr="00FA1C02">
        <w:trPr>
          <w:jc w:val="center"/>
        </w:trPr>
        <w:tc>
          <w:tcPr>
            <w:tcW w:w="4876" w:type="dxa"/>
          </w:tcPr>
          <w:p w14:paraId="36FE9FCF" w14:textId="77777777" w:rsidR="00FA1C02" w:rsidRPr="00602235" w:rsidRDefault="00FA1C02">
            <w:pPr>
              <w:pStyle w:val="Normal6"/>
            </w:pPr>
          </w:p>
        </w:tc>
        <w:tc>
          <w:tcPr>
            <w:tcW w:w="4876" w:type="dxa"/>
            <w:hideMark/>
          </w:tcPr>
          <w:p w14:paraId="6145A6E8" w14:textId="2AD7F578" w:rsidR="00FA1C02" w:rsidRPr="00602235" w:rsidRDefault="00FA1C02" w:rsidP="004523C5">
            <w:pPr>
              <w:pStyle w:val="Normal6"/>
              <w:rPr>
                <w:szCs w:val="24"/>
              </w:rPr>
            </w:pPr>
            <w:r w:rsidRPr="00602235">
              <w:rPr>
                <w:b/>
                <w:i/>
              </w:rPr>
              <w:t>(40ca)</w:t>
            </w:r>
            <w:r w:rsidRPr="00602235">
              <w:rPr>
                <w:b/>
                <w:i/>
              </w:rPr>
              <w:tab/>
              <w:t xml:space="preserve">Účinné navracení nelegálních migrantů do 12 týdnů je důležitou součástí dobře fungujícího řízení na hranicích. Za tímto účelem by členské státy měly zlepšit a posílit spolupráci se třetími zeměmi, pokud jde o navracení, zpětné přebírání a opětovné začlenění, a měly by se spoléhat na mechanismus podle článku 7 nařízení o řízení azylu a migrace [nařízení XXX/XXX/EU] s cílem zahrnout všechny příslušné politiky a nástroje Unie a zlepšit koordinaci různých kroků v různých oblastech politiky jiných, než je migrační </w:t>
            </w:r>
            <w:r w:rsidRPr="00602235">
              <w:rPr>
                <w:b/>
                <w:i/>
                <w:sz w:val="23"/>
                <w:szCs w:val="23"/>
              </w:rPr>
              <w:t>politika, které mohou Unie a členské státy za tímto účelem přijmout</w:t>
            </w:r>
            <w:r w:rsidRPr="00602235">
              <w:rPr>
                <w:b/>
                <w:i/>
              </w:rPr>
              <w:t>.</w:t>
            </w:r>
          </w:p>
        </w:tc>
      </w:tr>
    </w:tbl>
    <w:p w14:paraId="35790B9F"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FBF92F9" w14:textId="77777777" w:rsidR="00FA1C02" w:rsidRPr="00602235" w:rsidRDefault="00FA1C02" w:rsidP="00FA1C02">
      <w:r w:rsidRPr="00602235">
        <w:rPr>
          <w:rStyle w:val="HideTWBExt"/>
          <w:noProof w:val="0"/>
        </w:rPr>
        <w:t>&lt;/Amend&gt;</w:t>
      </w:r>
    </w:p>
    <w:p w14:paraId="1C954D2F" w14:textId="659BE64C" w:rsidR="00FA1C02" w:rsidRPr="00602235" w:rsidRDefault="00FA1C02" w:rsidP="00FA1C02">
      <w:pPr>
        <w:pStyle w:val="AMNumberTabs0"/>
        <w:keepNext/>
      </w:pPr>
      <w:r w:rsidRPr="00602235">
        <w:rPr>
          <w:rStyle w:val="HideTWBExt"/>
          <w:b w:val="0"/>
          <w:noProof w:val="0"/>
        </w:rPr>
        <w:lastRenderedPageBreak/>
        <w:t>&lt;Amend&gt;</w:t>
      </w:r>
      <w:r w:rsidRPr="00602235">
        <w:t>Pozměňovací návrh</w:t>
      </w:r>
      <w:r w:rsidRPr="00602235">
        <w:tab/>
      </w:r>
      <w:r w:rsidRPr="00602235">
        <w:tab/>
      </w:r>
      <w:r w:rsidRPr="00602235">
        <w:rPr>
          <w:rStyle w:val="HideTWBExt"/>
          <w:b w:val="0"/>
          <w:noProof w:val="0"/>
        </w:rPr>
        <w:t>&lt;NumAm&gt;</w:t>
      </w:r>
      <w:r w:rsidRPr="00602235">
        <w:t>12</w:t>
      </w:r>
      <w:r w:rsidRPr="00602235">
        <w:rPr>
          <w:rStyle w:val="HideTWBExt"/>
          <w:b w:val="0"/>
          <w:noProof w:val="0"/>
        </w:rPr>
        <w:t>&lt;/NumAm&gt;</w:t>
      </w:r>
    </w:p>
    <w:p w14:paraId="26BEC557"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7FA55618"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04E4DF78" w14:textId="28DEEC32" w:rsidR="00FA1C02" w:rsidRPr="00602235" w:rsidRDefault="00FA1C02" w:rsidP="00FA1C02">
      <w:pPr>
        <w:pStyle w:val="NormalBold"/>
      </w:pPr>
      <w:r w:rsidRPr="00602235">
        <w:rPr>
          <w:rStyle w:val="HideTWBExt"/>
          <w:b w:val="0"/>
          <w:noProof w:val="0"/>
        </w:rPr>
        <w:t>&lt;Article&gt;</w:t>
      </w:r>
      <w:r w:rsidRPr="00602235">
        <w:t>Bod odůvodnění 40 d</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319F8F94" w14:textId="77777777" w:rsidTr="00FA1C02">
        <w:trPr>
          <w:jc w:val="center"/>
        </w:trPr>
        <w:tc>
          <w:tcPr>
            <w:tcW w:w="9752" w:type="dxa"/>
            <w:gridSpan w:val="2"/>
          </w:tcPr>
          <w:p w14:paraId="5B5D9EBD" w14:textId="77777777" w:rsidR="00FA1C02" w:rsidRPr="00602235" w:rsidRDefault="00FA1C02">
            <w:pPr>
              <w:keepNext/>
            </w:pPr>
          </w:p>
        </w:tc>
      </w:tr>
      <w:tr w:rsidR="00FA1C02" w:rsidRPr="00602235" w14:paraId="379EE031" w14:textId="77777777" w:rsidTr="00FA1C02">
        <w:trPr>
          <w:jc w:val="center"/>
        </w:trPr>
        <w:tc>
          <w:tcPr>
            <w:tcW w:w="4876" w:type="dxa"/>
            <w:hideMark/>
          </w:tcPr>
          <w:p w14:paraId="5153EF37" w14:textId="77777777" w:rsidR="00FA1C02" w:rsidRPr="00602235" w:rsidRDefault="00FA1C02">
            <w:pPr>
              <w:pStyle w:val="ColumnHeading"/>
              <w:keepNext/>
            </w:pPr>
            <w:r w:rsidRPr="00602235">
              <w:t>Znění navržené Komisí</w:t>
            </w:r>
          </w:p>
        </w:tc>
        <w:tc>
          <w:tcPr>
            <w:tcW w:w="4876" w:type="dxa"/>
            <w:hideMark/>
          </w:tcPr>
          <w:p w14:paraId="1C0CF1A4" w14:textId="77777777" w:rsidR="00FA1C02" w:rsidRPr="00602235" w:rsidRDefault="00FA1C02">
            <w:pPr>
              <w:pStyle w:val="ColumnHeading"/>
              <w:keepNext/>
            </w:pPr>
            <w:r w:rsidRPr="00602235">
              <w:t>Pozměňovací návrh</w:t>
            </w:r>
          </w:p>
        </w:tc>
      </w:tr>
      <w:tr w:rsidR="00FA1C02" w:rsidRPr="00602235" w14:paraId="07C710BA" w14:textId="77777777" w:rsidTr="00FA1C02">
        <w:trPr>
          <w:jc w:val="center"/>
        </w:trPr>
        <w:tc>
          <w:tcPr>
            <w:tcW w:w="4876" w:type="dxa"/>
            <w:hideMark/>
          </w:tcPr>
          <w:p w14:paraId="650B99CE" w14:textId="77777777" w:rsidR="00FA1C02" w:rsidRPr="00602235" w:rsidRDefault="00FA1C02">
            <w:pPr>
              <w:pStyle w:val="Normal6"/>
            </w:pPr>
            <w:r w:rsidRPr="00602235">
              <w:t>(40d)</w:t>
            </w:r>
            <w:r w:rsidRPr="00602235">
              <w:tab/>
            </w:r>
            <w:r w:rsidRPr="00602235">
              <w:rPr>
                <w:b/>
                <w:bCs/>
                <w:i/>
                <w:iCs/>
              </w:rPr>
              <w:t>V případě, že</w:t>
            </w:r>
            <w:r w:rsidRPr="00602235">
              <w:t xml:space="preserve"> </w:t>
            </w:r>
            <w:r w:rsidRPr="00602235">
              <w:rPr>
                <w:b/>
                <w:bCs/>
                <w:i/>
                <w:iCs/>
              </w:rPr>
              <w:t>je</w:t>
            </w:r>
            <w:r w:rsidRPr="00602235">
              <w:t xml:space="preserve"> použití řízení na hranicích povinné, měla by být členským státům udělena výjimka, podle níž by </w:t>
            </w:r>
            <w:r w:rsidRPr="00602235">
              <w:rPr>
                <w:b/>
                <w:bCs/>
                <w:i/>
                <w:iCs/>
              </w:rPr>
              <w:t>toto řízení</w:t>
            </w:r>
            <w:r w:rsidRPr="00602235">
              <w:t xml:space="preserve"> nemusely používat, </w:t>
            </w:r>
            <w:r w:rsidRPr="00602235">
              <w:rPr>
                <w:b/>
                <w:bCs/>
                <w:i/>
                <w:iCs/>
              </w:rPr>
              <w:t>posuzují-li žádosti o mezinárodní ochranu podané</w:t>
            </w:r>
            <w:r w:rsidRPr="00602235">
              <w:t xml:space="preserve"> </w:t>
            </w:r>
            <w:r w:rsidRPr="00602235">
              <w:rPr>
                <w:b/>
                <w:bCs/>
                <w:i/>
                <w:iCs/>
              </w:rPr>
              <w:t>státními</w:t>
            </w:r>
            <w:r w:rsidRPr="00602235">
              <w:t xml:space="preserve"> příslušníky třetí země, která dostatečně nespolupracuje při zpětném přebírání osob, neboť </w:t>
            </w:r>
            <w:r w:rsidRPr="00602235">
              <w:rPr>
                <w:b/>
                <w:bCs/>
                <w:i/>
                <w:iCs/>
              </w:rPr>
              <w:t>rychlý návrat dotčených osob</w:t>
            </w:r>
            <w:r w:rsidRPr="00602235">
              <w:t xml:space="preserve"> po zamítnutí jejich žádostí </w:t>
            </w:r>
            <w:r w:rsidRPr="00602235">
              <w:rPr>
                <w:b/>
                <w:bCs/>
                <w:i/>
                <w:iCs/>
              </w:rPr>
              <w:t>by byl v tomto případě nepravděpodobný</w:t>
            </w:r>
            <w:r w:rsidRPr="00602235">
              <w:t>. Určení, zda třetí země dostatečně spolupracuje na zpětném přebírání osob, by mělo být založeno na postupech stanovených v článku 25a nařízení (ES) č. 810/2009.</w:t>
            </w:r>
          </w:p>
        </w:tc>
        <w:tc>
          <w:tcPr>
            <w:tcW w:w="4876" w:type="dxa"/>
            <w:hideMark/>
          </w:tcPr>
          <w:p w14:paraId="09186428" w14:textId="1118FF96" w:rsidR="00FA1C02" w:rsidRPr="00602235" w:rsidRDefault="00FA1C02" w:rsidP="00F81EAF">
            <w:pPr>
              <w:pStyle w:val="Normal6"/>
              <w:rPr>
                <w:szCs w:val="24"/>
              </w:rPr>
            </w:pPr>
            <w:r w:rsidRPr="00602235">
              <w:t>(40d)</w:t>
            </w:r>
            <w:r w:rsidRPr="00602235">
              <w:tab/>
            </w:r>
            <w:r w:rsidRPr="00602235">
              <w:rPr>
                <w:b/>
                <w:i/>
              </w:rPr>
              <w:t>Je-li</w:t>
            </w:r>
            <w:r w:rsidRPr="00602235">
              <w:t xml:space="preserve"> použití řízení na hranicích povinné, měla by být členským státům udělena výjimka, podle níž by </w:t>
            </w:r>
            <w:r w:rsidRPr="00602235">
              <w:rPr>
                <w:b/>
                <w:bCs/>
                <w:i/>
                <w:iCs/>
              </w:rPr>
              <w:t>je</w:t>
            </w:r>
            <w:r w:rsidRPr="00602235">
              <w:t xml:space="preserve"> nemusely používat </w:t>
            </w:r>
            <w:r w:rsidRPr="00602235">
              <w:rPr>
                <w:b/>
                <w:bCs/>
                <w:i/>
                <w:iCs/>
              </w:rPr>
              <w:t>pro</w:t>
            </w:r>
            <w:r w:rsidRPr="00602235">
              <w:t xml:space="preserve"> </w:t>
            </w:r>
            <w:r w:rsidRPr="00602235">
              <w:rPr>
                <w:b/>
                <w:bCs/>
                <w:i/>
                <w:iCs/>
              </w:rPr>
              <w:t>státní</w:t>
            </w:r>
            <w:r w:rsidRPr="00602235">
              <w:t xml:space="preserve"> příslušníky třetí země, která dostatečně nespolupracuje při zpětném přebírání osob</w:t>
            </w:r>
            <w:r w:rsidRPr="00602235">
              <w:rPr>
                <w:b/>
                <w:i/>
              </w:rPr>
              <w:t xml:space="preserve"> do řízení na hranicích, </w:t>
            </w:r>
            <w:r w:rsidRPr="00602235">
              <w:t>neboť</w:t>
            </w:r>
            <w:r w:rsidRPr="00602235">
              <w:rPr>
                <w:b/>
                <w:i/>
              </w:rPr>
              <w:t xml:space="preserve"> v takovém případě by bylo nepravděpodobné, že </w:t>
            </w:r>
            <w:r w:rsidRPr="00602235">
              <w:rPr>
                <w:b/>
                <w:bCs/>
                <w:i/>
                <w:iCs/>
              </w:rPr>
              <w:t>by dotčené osoby</w:t>
            </w:r>
            <w:r w:rsidRPr="00602235">
              <w:rPr>
                <w:b/>
                <w:i/>
              </w:rPr>
              <w:t xml:space="preserve"> mohly být </w:t>
            </w:r>
            <w:r w:rsidRPr="00602235">
              <w:t>po zamítnutí jejich žádostí</w:t>
            </w:r>
            <w:r w:rsidRPr="00602235">
              <w:rPr>
                <w:b/>
                <w:i/>
              </w:rPr>
              <w:t xml:space="preserve"> během řízení na hranicích rychle navráceny za účelem posuzování žádostí o mezinárodní ochranu</w:t>
            </w:r>
            <w:r w:rsidRPr="00602235">
              <w:t xml:space="preserve">. Určení, zda třetí země dostatečně spolupracuje na zpětném přebírání osob, by mělo být založeno na postupech stanovených v článku 25a nařízení (ES) č. 810/2009. </w:t>
            </w:r>
            <w:r w:rsidRPr="00602235">
              <w:rPr>
                <w:b/>
                <w:i/>
                <w:iCs/>
              </w:rPr>
              <w:t>Pokud se za těchto okolností výjimečně nepoužije řízení na hranicích za účelem navrácení, mělo by se použít řízení o navrácení stanovené směrnicí o navracení a měl by být dotčenému státnímu příslušníkovi třetí země povolen vstup na území dotčeného členského státu</w:t>
            </w:r>
            <w:r w:rsidRPr="00602235">
              <w:rPr>
                <w:b/>
                <w:i/>
              </w:rPr>
              <w:t>.</w:t>
            </w:r>
          </w:p>
        </w:tc>
      </w:tr>
    </w:tbl>
    <w:p w14:paraId="7AD959E7"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F5AE4CE" w14:textId="77777777" w:rsidR="00FA1C02" w:rsidRPr="00602235" w:rsidRDefault="00FA1C02" w:rsidP="00FA1C02">
      <w:r w:rsidRPr="00602235">
        <w:rPr>
          <w:rStyle w:val="HideTWBExt"/>
          <w:noProof w:val="0"/>
        </w:rPr>
        <w:t>&lt;/Amend&gt;</w:t>
      </w:r>
    </w:p>
    <w:p w14:paraId="3253522C" w14:textId="523FA39E"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13</w:t>
      </w:r>
      <w:r w:rsidRPr="00602235">
        <w:rPr>
          <w:rStyle w:val="HideTWBExt"/>
          <w:b w:val="0"/>
          <w:noProof w:val="0"/>
        </w:rPr>
        <w:t>&lt;/NumAm&gt;</w:t>
      </w:r>
    </w:p>
    <w:p w14:paraId="41843C59"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90BFE6C"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C2C31C7" w14:textId="6E74C6B4" w:rsidR="00FA1C02" w:rsidRPr="00602235" w:rsidRDefault="00FA1C02" w:rsidP="00FA1C02">
      <w:pPr>
        <w:pStyle w:val="NormalBold"/>
      </w:pPr>
      <w:r w:rsidRPr="00602235">
        <w:rPr>
          <w:rStyle w:val="HideTWBExt"/>
          <w:b w:val="0"/>
          <w:noProof w:val="0"/>
        </w:rPr>
        <w:t>&lt;Article&gt;</w:t>
      </w:r>
      <w:r w:rsidRPr="00602235">
        <w:t>Bod odůvodnění 40 e</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2BA0EE8B" w14:textId="77777777" w:rsidTr="00FA1C02">
        <w:trPr>
          <w:jc w:val="center"/>
        </w:trPr>
        <w:tc>
          <w:tcPr>
            <w:tcW w:w="9752" w:type="dxa"/>
            <w:gridSpan w:val="2"/>
          </w:tcPr>
          <w:p w14:paraId="367E7024" w14:textId="77777777" w:rsidR="00FA1C02" w:rsidRPr="00602235" w:rsidRDefault="00FA1C02">
            <w:pPr>
              <w:keepNext/>
            </w:pPr>
          </w:p>
        </w:tc>
      </w:tr>
      <w:tr w:rsidR="00FA1C02" w:rsidRPr="00602235" w14:paraId="4A2CED2D" w14:textId="77777777" w:rsidTr="00FA1C02">
        <w:trPr>
          <w:jc w:val="center"/>
        </w:trPr>
        <w:tc>
          <w:tcPr>
            <w:tcW w:w="4876" w:type="dxa"/>
            <w:hideMark/>
          </w:tcPr>
          <w:p w14:paraId="57EC1FB0" w14:textId="77777777" w:rsidR="00FA1C02" w:rsidRPr="00602235" w:rsidRDefault="00FA1C02">
            <w:pPr>
              <w:pStyle w:val="ColumnHeading"/>
              <w:keepNext/>
            </w:pPr>
            <w:r w:rsidRPr="00602235">
              <w:t>Znění navržené Komisí</w:t>
            </w:r>
          </w:p>
        </w:tc>
        <w:tc>
          <w:tcPr>
            <w:tcW w:w="4876" w:type="dxa"/>
            <w:hideMark/>
          </w:tcPr>
          <w:p w14:paraId="188890EF" w14:textId="77777777" w:rsidR="00FA1C02" w:rsidRPr="00602235" w:rsidRDefault="00FA1C02">
            <w:pPr>
              <w:pStyle w:val="ColumnHeading"/>
              <w:keepNext/>
            </w:pPr>
            <w:r w:rsidRPr="00602235">
              <w:t>Pozměňovací návrh</w:t>
            </w:r>
          </w:p>
        </w:tc>
      </w:tr>
      <w:tr w:rsidR="00FA1C02" w:rsidRPr="00602235" w14:paraId="2D588C6D" w14:textId="77777777" w:rsidTr="00FA1C02">
        <w:trPr>
          <w:jc w:val="center"/>
        </w:trPr>
        <w:tc>
          <w:tcPr>
            <w:tcW w:w="4876" w:type="dxa"/>
            <w:hideMark/>
          </w:tcPr>
          <w:p w14:paraId="3893B4B6" w14:textId="77777777" w:rsidR="00FA1C02" w:rsidRPr="00602235" w:rsidRDefault="00FA1C02">
            <w:pPr>
              <w:pStyle w:val="Normal6"/>
            </w:pPr>
            <w:r w:rsidRPr="00602235">
              <w:t>(40e)</w:t>
            </w:r>
            <w:r w:rsidRPr="00602235">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w:t>
            </w:r>
            <w:r w:rsidRPr="00602235">
              <w:lastRenderedPageBreak/>
              <w:t xml:space="preserve">týdnů. Tato lhůta by měla být chápána jako samostatná lhůta pro azylové řízení na hranicích, která zahrnuje jak rozhodnutí o posouzení žádosti, tak případné rozhodnutí o </w:t>
            </w:r>
            <w:r w:rsidRPr="00602235">
              <w:rPr>
                <w:b/>
                <w:bCs/>
                <w:i/>
                <w:iCs/>
              </w:rPr>
              <w:t>prvním stupni</w:t>
            </w:r>
            <w:r w:rsidRPr="00602235">
              <w:t xml:space="preserve"> odvolání.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o</w:t>
            </w:r>
            <w:r w:rsidRPr="00602235">
              <w:rPr>
                <w:b/>
                <w:bCs/>
                <w:i/>
                <w:iCs/>
              </w:rPr>
              <w:t xml:space="preserve"> prvním stupni</w:t>
            </w:r>
            <w:r w:rsidRPr="00602235">
              <w:t xml:space="preserve"> odvolání. Pokud členský stát po uplynutí této lhůty přesto nepřijme příslušná rozhodnutí, měl by být žadateli </w:t>
            </w:r>
            <w:r w:rsidRPr="00602235">
              <w:rPr>
                <w:b/>
                <w:bCs/>
                <w:i/>
                <w:iCs/>
              </w:rPr>
              <w:t>v zásadě</w:t>
            </w:r>
            <w:r w:rsidRPr="00602235">
              <w:t xml:space="preserve">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w:t>
            </w:r>
          </w:p>
        </w:tc>
        <w:tc>
          <w:tcPr>
            <w:tcW w:w="4876" w:type="dxa"/>
            <w:hideMark/>
          </w:tcPr>
          <w:p w14:paraId="15886A09" w14:textId="3F93A416" w:rsidR="00FA1C02" w:rsidRPr="00602235" w:rsidRDefault="00FA1C02" w:rsidP="00F81EAF">
            <w:pPr>
              <w:pStyle w:val="Normal6"/>
              <w:rPr>
                <w:szCs w:val="24"/>
              </w:rPr>
            </w:pPr>
            <w:r w:rsidRPr="00602235">
              <w:lastRenderedPageBreak/>
              <w:t>(40e)</w:t>
            </w:r>
            <w:r w:rsidRPr="00602235">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w:t>
            </w:r>
            <w:r w:rsidRPr="00602235">
              <w:lastRenderedPageBreak/>
              <w:t xml:space="preserve">týdnů. Tato lhůta by měla být chápána jako samostatná lhůta pro azylové řízení na hranicích, která zahrnuje jak rozhodnutí o posouzení žádosti, tak případné rozhodnutí o odvolání. Členské státy jsou v rámci této lhůty oprávněny stanovit ve vnitrostátních právních předpisech lhůtu pro správní i odvolací fázi, měly by je však stanovit tak, aby bylo zajištěno, že v této maximální lhůtě dvanácti týdnů bude ukončeno posuzovací řízení a následně vydáno případné rozhodnutí o odvolání. Pokud členský stát po uplynutí této lhůty přesto nepřijme příslušná rozhodnutí, měl by být žadateli povolen vstup na území tohoto členského státu. Vstup na území tohoto státu by však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takových případech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 </w:t>
            </w:r>
            <w:r w:rsidRPr="00602235">
              <w:rPr>
                <w:b/>
                <w:i/>
              </w:rPr>
              <w:t>Aby bylo řízení na hranicích dokončeno ve stanovených lhůtách, měly by příslušné orgány a všichni aktéři zapojení do řízení na hranicích usilovat o větší zapojení a spolupráci státních příslušníků třetích zemí ve všech fázích řízení.</w:t>
            </w:r>
          </w:p>
        </w:tc>
      </w:tr>
    </w:tbl>
    <w:p w14:paraId="390FEB12" w14:textId="77777777" w:rsidR="00FA1C02" w:rsidRPr="00602235" w:rsidRDefault="00FA1C02" w:rsidP="00FA1C02">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32B9D13B" w14:textId="77777777" w:rsidR="00FA1C02" w:rsidRPr="00602235" w:rsidRDefault="00FA1C02" w:rsidP="00FA1C02">
      <w:r w:rsidRPr="00602235">
        <w:rPr>
          <w:rStyle w:val="HideTWBExt"/>
          <w:noProof w:val="0"/>
        </w:rPr>
        <w:t>&lt;/Amend&gt;</w:t>
      </w:r>
    </w:p>
    <w:p w14:paraId="18F59D32" w14:textId="1C45D507"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14</w:t>
      </w:r>
      <w:r w:rsidRPr="00602235">
        <w:rPr>
          <w:rStyle w:val="HideTWBExt"/>
          <w:b w:val="0"/>
          <w:noProof w:val="0"/>
        </w:rPr>
        <w:t>&lt;/NumAm&gt;</w:t>
      </w:r>
    </w:p>
    <w:p w14:paraId="219C45BB"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32BE41D"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5DAE375" w14:textId="3E0A32A1" w:rsidR="00FA1C02" w:rsidRPr="00602235" w:rsidRDefault="00FA1C02" w:rsidP="00FA1C02">
      <w:pPr>
        <w:pStyle w:val="NormalBold"/>
      </w:pPr>
      <w:r w:rsidRPr="00602235">
        <w:rPr>
          <w:rStyle w:val="HideTWBExt"/>
          <w:b w:val="0"/>
          <w:noProof w:val="0"/>
        </w:rPr>
        <w:t>&lt;Article&gt;</w:t>
      </w:r>
      <w:r w:rsidRPr="00602235">
        <w:t>Bod odůvodnění 40 f</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47F4C434" w14:textId="77777777" w:rsidTr="00FA1C02">
        <w:trPr>
          <w:jc w:val="center"/>
        </w:trPr>
        <w:tc>
          <w:tcPr>
            <w:tcW w:w="9752" w:type="dxa"/>
            <w:gridSpan w:val="2"/>
          </w:tcPr>
          <w:p w14:paraId="7954DED0" w14:textId="77777777" w:rsidR="00FA1C02" w:rsidRPr="00602235" w:rsidRDefault="00FA1C02">
            <w:pPr>
              <w:keepNext/>
            </w:pPr>
          </w:p>
        </w:tc>
      </w:tr>
      <w:tr w:rsidR="00FA1C02" w:rsidRPr="00602235" w14:paraId="1DFA9383" w14:textId="77777777" w:rsidTr="00FA1C02">
        <w:trPr>
          <w:jc w:val="center"/>
        </w:trPr>
        <w:tc>
          <w:tcPr>
            <w:tcW w:w="4876" w:type="dxa"/>
            <w:hideMark/>
          </w:tcPr>
          <w:p w14:paraId="1417D570" w14:textId="77777777" w:rsidR="00FA1C02" w:rsidRPr="00602235" w:rsidRDefault="00FA1C02">
            <w:pPr>
              <w:pStyle w:val="ColumnHeading"/>
              <w:keepNext/>
            </w:pPr>
            <w:r w:rsidRPr="00602235">
              <w:t>Znění navržené Komisí</w:t>
            </w:r>
          </w:p>
        </w:tc>
        <w:tc>
          <w:tcPr>
            <w:tcW w:w="4876" w:type="dxa"/>
            <w:hideMark/>
          </w:tcPr>
          <w:p w14:paraId="7163D54B" w14:textId="77777777" w:rsidR="00FA1C02" w:rsidRPr="00602235" w:rsidRDefault="00FA1C02">
            <w:pPr>
              <w:pStyle w:val="ColumnHeading"/>
              <w:keepNext/>
            </w:pPr>
            <w:r w:rsidRPr="00602235">
              <w:t>Pozměňovací návrh</w:t>
            </w:r>
          </w:p>
        </w:tc>
      </w:tr>
      <w:tr w:rsidR="00FA1C02" w:rsidRPr="00602235" w14:paraId="4165D822" w14:textId="77777777" w:rsidTr="00FA1C02">
        <w:trPr>
          <w:jc w:val="center"/>
        </w:trPr>
        <w:tc>
          <w:tcPr>
            <w:tcW w:w="4876" w:type="dxa"/>
            <w:hideMark/>
          </w:tcPr>
          <w:p w14:paraId="30F9C668" w14:textId="77777777" w:rsidR="00FA1C02" w:rsidRPr="00602235" w:rsidRDefault="00FA1C02">
            <w:pPr>
              <w:pStyle w:val="Normal6"/>
            </w:pPr>
            <w:r w:rsidRPr="00602235">
              <w:t>(40f)</w:t>
            </w:r>
            <w:r w:rsidRPr="00602235">
              <w:tab/>
              <w:t xml:space="preserve">Řízení na hranicích za účelem posouzení žádosti o mezinárodní ochranu lze sice provést bez zajištění, avšak členské státy by přesto měly mít možnost uplatnit během řízení na hranicích důvody pro zajištění v souladu s ustanoveními směrnice [o podmínkách přijímání] (EU) XXX/XXX </w:t>
            </w:r>
            <w:r w:rsidRPr="00602235">
              <w:rPr>
                <w:b/>
                <w:bCs/>
                <w:i/>
                <w:iCs/>
              </w:rPr>
              <w:t>za účelem rozhodnutí o</w:t>
            </w:r>
            <w:r w:rsidRPr="00602235">
              <w:t xml:space="preserve"> </w:t>
            </w:r>
            <w:r w:rsidRPr="00602235">
              <w:rPr>
                <w:b/>
                <w:bCs/>
                <w:i/>
                <w:iCs/>
              </w:rPr>
              <w:t>právu</w:t>
            </w:r>
            <w:r w:rsidRPr="00602235">
              <w:t xml:space="preserve"> žadatele vstoupit na dané území.</w:t>
            </w:r>
            <w:r w:rsidRPr="00602235">
              <w:rPr>
                <w:b/>
                <w:i/>
              </w:rPr>
              <w:t xml:space="preserve"> </w:t>
            </w:r>
            <w:r w:rsidRPr="00602235">
              <w:rPr>
                <w:b/>
                <w:bCs/>
                <w:i/>
                <w:iCs/>
              </w:rPr>
              <w:t>Je-li v průběhu tohoto postupu použito zajištění, měla by se použít ustanovení o zajištění uvedená ve směrnici</w:t>
            </w:r>
            <w:r w:rsidRPr="00602235">
              <w:t xml:space="preserve"> [o podmínkách přijímání] </w:t>
            </w:r>
            <w:r w:rsidRPr="00602235">
              <w:rPr>
                <w:b/>
                <w:bCs/>
                <w:i/>
                <w:iCs/>
              </w:rPr>
              <w:t>(EU) XXX/XXX, včetně</w:t>
            </w:r>
            <w:r w:rsidRPr="00602235">
              <w:t xml:space="preserve"> záruk pro zajištěné žadatele</w:t>
            </w:r>
            <w:r w:rsidRPr="00602235">
              <w:rPr>
                <w:b/>
                <w:bCs/>
                <w:i/>
                <w:iCs/>
              </w:rPr>
              <w:t>, skutečnosti, že je nezbytné posuzovat každý případ individuálně a dodržení soudní kontroly</w:t>
            </w:r>
            <w:r w:rsidRPr="00602235">
              <w:t xml:space="preserve"> </w:t>
            </w:r>
            <w:r w:rsidRPr="00602235">
              <w:rPr>
                <w:b/>
                <w:bCs/>
                <w:i/>
                <w:iCs/>
              </w:rPr>
              <w:t>a podmínek zajištění</w:t>
            </w:r>
            <w:r w:rsidRPr="00602235">
              <w:t>.</w:t>
            </w:r>
          </w:p>
        </w:tc>
        <w:tc>
          <w:tcPr>
            <w:tcW w:w="4876" w:type="dxa"/>
            <w:hideMark/>
          </w:tcPr>
          <w:p w14:paraId="793D57FF" w14:textId="0C2F96D0" w:rsidR="00FA1C02" w:rsidRPr="00602235" w:rsidRDefault="00FA1C02" w:rsidP="004523C5">
            <w:pPr>
              <w:pStyle w:val="Normal6"/>
              <w:rPr>
                <w:szCs w:val="24"/>
              </w:rPr>
            </w:pPr>
            <w:r w:rsidRPr="00602235">
              <w:t>(40f)</w:t>
            </w:r>
            <w:r w:rsidRPr="00602235">
              <w:tab/>
              <w:t>Řízení na hranicích za účelem posouzení žádosti o mezinárodní ochranu lze sice provést bez zajištění, avšak členské státy by přesto měly mít možnost uplatnit během řízení na hranicích důvody pro zajištění v souladu s ustanoveními směrnice [o podmínkách přijímání] (EU) XXX/XXX</w:t>
            </w:r>
            <w:r w:rsidRPr="00602235">
              <w:rPr>
                <w:b/>
                <w:bCs/>
                <w:i/>
                <w:iCs/>
              </w:rPr>
              <w:t>,</w:t>
            </w:r>
            <w:r w:rsidRPr="00602235">
              <w:t xml:space="preserve"> </w:t>
            </w:r>
            <w:r w:rsidRPr="00602235">
              <w:rPr>
                <w:b/>
                <w:bCs/>
                <w:i/>
                <w:iCs/>
              </w:rPr>
              <w:t>včetně</w:t>
            </w:r>
            <w:r w:rsidRPr="00602235">
              <w:t xml:space="preserve"> </w:t>
            </w:r>
            <w:r w:rsidRPr="00602235">
              <w:rPr>
                <w:b/>
                <w:bCs/>
                <w:i/>
                <w:iCs/>
              </w:rPr>
              <w:t>práva</w:t>
            </w:r>
            <w:r w:rsidRPr="00602235">
              <w:t xml:space="preserve"> žadatele vstoupit na dané území </w:t>
            </w:r>
            <w:r w:rsidRPr="00602235">
              <w:rPr>
                <w:b/>
                <w:bCs/>
                <w:i/>
                <w:iCs/>
              </w:rPr>
              <w:t xml:space="preserve">a podmínek </w:t>
            </w:r>
            <w:r w:rsidRPr="00602235">
              <w:t xml:space="preserve">přijímání </w:t>
            </w:r>
            <w:r w:rsidRPr="00602235">
              <w:rPr>
                <w:b/>
                <w:bCs/>
                <w:i/>
                <w:iCs/>
              </w:rPr>
              <w:t>a</w:t>
            </w:r>
            <w:r w:rsidRPr="00602235">
              <w:t xml:space="preserve"> záruk pro zajištěné žadatele.</w:t>
            </w:r>
            <w:r w:rsidRPr="00602235">
              <w:rPr>
                <w:b/>
                <w:i/>
              </w:rPr>
              <w:t xml:space="preserve"> Rozhodnutí o zadržení žadatele v průběhu řízení na hranicích by nikdy nemělo být automatické. Tato rozhodnutí by měla vždy vycházet z </w:t>
            </w:r>
            <w:r w:rsidRPr="00602235">
              <w:rPr>
                <w:b/>
                <w:bCs/>
                <w:i/>
                <w:iCs/>
              </w:rPr>
              <w:t>individuálního posouzení každého</w:t>
            </w:r>
            <w:r w:rsidRPr="00602235">
              <w:rPr>
                <w:b/>
                <w:i/>
              </w:rPr>
              <w:t xml:space="preserve"> případu, z něhož vyplývá, že zajištění je nezbytné a přiměřené a že není možné účinně uplatňovat mírnější donucovací opatření. Toto rozhodnutí by mělo podléhat soudnímu přezkumu.</w:t>
            </w:r>
          </w:p>
        </w:tc>
      </w:tr>
    </w:tbl>
    <w:p w14:paraId="7B216BFC"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C38A85E" w14:textId="77777777" w:rsidR="00FA1C02" w:rsidRPr="00602235" w:rsidRDefault="00FA1C02" w:rsidP="00FA1C02">
      <w:r w:rsidRPr="00602235">
        <w:rPr>
          <w:rStyle w:val="HideTWBExt"/>
          <w:noProof w:val="0"/>
        </w:rPr>
        <w:t>&lt;/Amend&gt;</w:t>
      </w:r>
    </w:p>
    <w:p w14:paraId="7A5ADB29" w14:textId="19A92084"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15</w:t>
      </w:r>
      <w:r w:rsidRPr="00602235">
        <w:rPr>
          <w:rStyle w:val="HideTWBExt"/>
          <w:b w:val="0"/>
          <w:noProof w:val="0"/>
        </w:rPr>
        <w:t>&lt;/NumAm&gt;</w:t>
      </w:r>
    </w:p>
    <w:p w14:paraId="0A96BC58"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53C4269A"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709C959" w14:textId="085120FA" w:rsidR="00FA1C02" w:rsidRPr="00602235" w:rsidRDefault="00FA1C02" w:rsidP="00FA1C02">
      <w:pPr>
        <w:pStyle w:val="NormalBold"/>
      </w:pPr>
      <w:r w:rsidRPr="00602235">
        <w:rPr>
          <w:rStyle w:val="HideTWBExt"/>
          <w:b w:val="0"/>
          <w:noProof w:val="0"/>
        </w:rPr>
        <w:t>&lt;Article&gt;</w:t>
      </w:r>
      <w:r w:rsidRPr="00602235">
        <w:t>Bod odůvodnění 40 f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2BDC40E7" w14:textId="77777777" w:rsidTr="00FA1C02">
        <w:trPr>
          <w:jc w:val="center"/>
        </w:trPr>
        <w:tc>
          <w:tcPr>
            <w:tcW w:w="9752" w:type="dxa"/>
            <w:gridSpan w:val="2"/>
          </w:tcPr>
          <w:p w14:paraId="3D7E2849" w14:textId="77777777" w:rsidR="00FA1C02" w:rsidRPr="00602235" w:rsidRDefault="00FA1C02">
            <w:pPr>
              <w:keepNext/>
            </w:pPr>
          </w:p>
        </w:tc>
      </w:tr>
      <w:tr w:rsidR="00FA1C02" w:rsidRPr="00602235" w14:paraId="0331B828" w14:textId="77777777" w:rsidTr="00FA1C02">
        <w:trPr>
          <w:jc w:val="center"/>
        </w:trPr>
        <w:tc>
          <w:tcPr>
            <w:tcW w:w="4876" w:type="dxa"/>
            <w:hideMark/>
          </w:tcPr>
          <w:p w14:paraId="3BB2A33A" w14:textId="77777777" w:rsidR="00FA1C02" w:rsidRPr="00602235" w:rsidRDefault="00FA1C02">
            <w:pPr>
              <w:pStyle w:val="ColumnHeading"/>
              <w:keepNext/>
            </w:pPr>
            <w:r w:rsidRPr="00602235">
              <w:t>Znění navržené Komisí</w:t>
            </w:r>
          </w:p>
        </w:tc>
        <w:tc>
          <w:tcPr>
            <w:tcW w:w="4876" w:type="dxa"/>
            <w:hideMark/>
          </w:tcPr>
          <w:p w14:paraId="4F2CC295" w14:textId="77777777" w:rsidR="00FA1C02" w:rsidRPr="00602235" w:rsidRDefault="00FA1C02">
            <w:pPr>
              <w:pStyle w:val="ColumnHeading"/>
              <w:keepNext/>
            </w:pPr>
            <w:r w:rsidRPr="00602235">
              <w:t>Pozměňovací návrh</w:t>
            </w:r>
          </w:p>
        </w:tc>
      </w:tr>
      <w:tr w:rsidR="00FA1C02" w:rsidRPr="00602235" w14:paraId="0B2B063F" w14:textId="77777777" w:rsidTr="00FA1C02">
        <w:trPr>
          <w:jc w:val="center"/>
        </w:trPr>
        <w:tc>
          <w:tcPr>
            <w:tcW w:w="4876" w:type="dxa"/>
          </w:tcPr>
          <w:p w14:paraId="25728AD5" w14:textId="77777777" w:rsidR="00FA1C02" w:rsidRPr="00602235" w:rsidRDefault="00FA1C02">
            <w:pPr>
              <w:pStyle w:val="Normal6"/>
            </w:pPr>
          </w:p>
        </w:tc>
        <w:tc>
          <w:tcPr>
            <w:tcW w:w="4876" w:type="dxa"/>
            <w:hideMark/>
          </w:tcPr>
          <w:p w14:paraId="3644DEFB" w14:textId="17965BBE" w:rsidR="00FA1C02" w:rsidRPr="00602235" w:rsidRDefault="00FA1C02" w:rsidP="004523C5">
            <w:pPr>
              <w:pStyle w:val="Normal6"/>
              <w:rPr>
                <w:szCs w:val="24"/>
              </w:rPr>
            </w:pPr>
            <w:r w:rsidRPr="00602235">
              <w:rPr>
                <w:b/>
                <w:i/>
              </w:rPr>
              <w:t>(40fa)</w:t>
            </w:r>
            <w:r w:rsidRPr="00602235">
              <w:rPr>
                <w:b/>
                <w:i/>
              </w:rPr>
              <w:tab/>
              <w:t xml:space="preserve">Aby se zabránilo zbavení osobní svobody v případě, že by mohla být uplatněna méně přísná opatření, měly by mít členské státy možnost omezit svobodu pohybu žadatelů, jak je stanoveno ve směrnici (EU) XXX/XXX [o podmínkách přijímání], nebo by měly mít možnost využít jiných alternativ zajištění. Tyto alternativy by měly být k dispozici jak právně, tak i fakticky, na vnitrostátní úrovni a mohly by být uplatněny zejména u žadatelů se zvláštními potřebami při přijetí, zejména u nezletilých osob, rodin nebo jiných zranitelných osob. Komise by měla určit osvědčené postupy a </w:t>
            </w:r>
            <w:r w:rsidRPr="00602235">
              <w:rPr>
                <w:b/>
                <w:i/>
              </w:rPr>
              <w:lastRenderedPageBreak/>
              <w:t>podporovat členské státy při zavádění alternativ k zajištění v rámci řízení na hranicích. Komise by měla konzultovat se zúčastněnými stranami s odbornými znalostmi v této oblasti, jako jsou orgány, úřady a agentury Unie, Evropská migrační síť, Řídící výbor pro lidská práva Rady Evropy, vysoký komisař OSN pro uprchlíky, Mezinárodní organizace pro migraci nebo nevládní organizace.</w:t>
            </w:r>
          </w:p>
        </w:tc>
      </w:tr>
    </w:tbl>
    <w:p w14:paraId="0C9B682C" w14:textId="77777777" w:rsidR="00FA1C02" w:rsidRPr="00602235" w:rsidRDefault="00FA1C02" w:rsidP="00FA1C02">
      <w:pPr>
        <w:pStyle w:val="Olang"/>
        <w:rPr>
          <w:rStyle w:val="HideTWBExt"/>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0F805D3" w14:textId="77777777" w:rsidR="00707625" w:rsidRPr="00602235" w:rsidRDefault="00707625" w:rsidP="00FA1C02">
      <w:pPr>
        <w:pStyle w:val="Olang"/>
        <w:rPr>
          <w:noProof w:val="0"/>
        </w:rPr>
      </w:pPr>
    </w:p>
    <w:p w14:paraId="06043F15" w14:textId="77777777" w:rsidR="00707625" w:rsidRPr="00602235" w:rsidRDefault="00707625" w:rsidP="00707625">
      <w:r w:rsidRPr="00602235">
        <w:rPr>
          <w:rStyle w:val="HideTWBExt"/>
          <w:noProof w:val="0"/>
        </w:rPr>
        <w:t>&lt;/Amend&gt;</w:t>
      </w:r>
    </w:p>
    <w:p w14:paraId="6BF4AA6B" w14:textId="77777777" w:rsidR="00707625" w:rsidRPr="00602235" w:rsidRDefault="00707625" w:rsidP="00FA1C02">
      <w:pPr>
        <w:pStyle w:val="Olang"/>
        <w:rPr>
          <w:noProof w:val="0"/>
        </w:rPr>
      </w:pPr>
    </w:p>
    <w:p w14:paraId="7E178F06" w14:textId="01C52492" w:rsidR="00C970E2" w:rsidRPr="00602235" w:rsidRDefault="0083044A" w:rsidP="00C970E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16</w:t>
      </w:r>
      <w:r w:rsidRPr="00602235">
        <w:rPr>
          <w:rStyle w:val="HideTWBExt"/>
          <w:b w:val="0"/>
          <w:noProof w:val="0"/>
        </w:rPr>
        <w:t>&lt;/NumAm&gt;</w:t>
      </w:r>
    </w:p>
    <w:p w14:paraId="68D6D004" w14:textId="77777777" w:rsidR="00C970E2" w:rsidRPr="00602235" w:rsidRDefault="00C970E2" w:rsidP="00C970E2">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3F70698" w14:textId="77777777" w:rsidR="00C970E2" w:rsidRPr="00602235" w:rsidRDefault="00C970E2" w:rsidP="00C970E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06C4A03B" w14:textId="0318AF6A" w:rsidR="00C970E2" w:rsidRPr="00602235" w:rsidRDefault="00886A0F" w:rsidP="00C970E2">
      <w:pPr>
        <w:pStyle w:val="NormalBold"/>
      </w:pPr>
      <w:r w:rsidRPr="00602235">
        <w:rPr>
          <w:rStyle w:val="HideTWBExt"/>
          <w:b w:val="0"/>
          <w:noProof w:val="0"/>
        </w:rPr>
        <w:t>&lt;Article&gt;</w:t>
      </w:r>
      <w:r w:rsidRPr="00602235">
        <w:t>Bod odůvodnění 40 h</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0E2" w:rsidRPr="00602235" w14:paraId="0081ACFE" w14:textId="77777777" w:rsidTr="00C970E2">
        <w:trPr>
          <w:jc w:val="center"/>
        </w:trPr>
        <w:tc>
          <w:tcPr>
            <w:tcW w:w="9752" w:type="dxa"/>
            <w:gridSpan w:val="2"/>
          </w:tcPr>
          <w:p w14:paraId="4043B4F3" w14:textId="77777777" w:rsidR="00C970E2" w:rsidRPr="00602235" w:rsidRDefault="00C970E2">
            <w:pPr>
              <w:keepNext/>
            </w:pPr>
          </w:p>
        </w:tc>
      </w:tr>
      <w:tr w:rsidR="00C970E2" w:rsidRPr="00602235" w14:paraId="73275CDD" w14:textId="77777777" w:rsidTr="00C970E2">
        <w:trPr>
          <w:jc w:val="center"/>
        </w:trPr>
        <w:tc>
          <w:tcPr>
            <w:tcW w:w="4876" w:type="dxa"/>
            <w:hideMark/>
          </w:tcPr>
          <w:p w14:paraId="09D6302B" w14:textId="77777777" w:rsidR="00C970E2" w:rsidRPr="00602235" w:rsidRDefault="00C970E2">
            <w:pPr>
              <w:pStyle w:val="ColumnHeading"/>
              <w:keepNext/>
            </w:pPr>
            <w:r w:rsidRPr="00602235">
              <w:t>Znění navržené Komisí</w:t>
            </w:r>
          </w:p>
        </w:tc>
        <w:tc>
          <w:tcPr>
            <w:tcW w:w="4876" w:type="dxa"/>
            <w:hideMark/>
          </w:tcPr>
          <w:p w14:paraId="79029552" w14:textId="77777777" w:rsidR="00C970E2" w:rsidRPr="00602235" w:rsidRDefault="00C970E2">
            <w:pPr>
              <w:pStyle w:val="ColumnHeading"/>
              <w:keepNext/>
            </w:pPr>
            <w:r w:rsidRPr="00602235">
              <w:t>Pozměňovací návrh</w:t>
            </w:r>
          </w:p>
        </w:tc>
      </w:tr>
      <w:tr w:rsidR="00C970E2" w:rsidRPr="00602235" w14:paraId="709E330B" w14:textId="77777777" w:rsidTr="00C970E2">
        <w:trPr>
          <w:jc w:val="center"/>
        </w:trPr>
        <w:tc>
          <w:tcPr>
            <w:tcW w:w="4876" w:type="dxa"/>
            <w:hideMark/>
          </w:tcPr>
          <w:p w14:paraId="48228C6F" w14:textId="77777777" w:rsidR="00C970E2" w:rsidRPr="00602235" w:rsidRDefault="00C970E2">
            <w:pPr>
              <w:pStyle w:val="Normal6"/>
            </w:pPr>
            <w:r w:rsidRPr="00602235">
              <w:t>(40h)</w:t>
            </w:r>
            <w:r w:rsidRPr="00602235">
              <w:tab/>
              <w:t xml:space="preserve">Při uplatňování řízení na hranicích při provádění navracení by se měla použít některá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 </w:t>
            </w:r>
            <w:r w:rsidRPr="00602235">
              <w:rPr>
                <w:b/>
                <w:i/>
              </w:rPr>
              <w:t xml:space="preserve">Aby se snížilo riziko neoprávněného vstupu a pohybu neoprávněně pobývajících státních příslušníků třetích zemí, na něž se vztahuje řízení na hranicích pro účely provedení navrácení, může být neoprávněně pobývajícím státním příslušníkům třetích zemí poskytnuta </w:t>
            </w:r>
            <w:r w:rsidRPr="00602235">
              <w:rPr>
                <w:b/>
                <w:i/>
              </w:rPr>
              <w:lastRenderedPageBreak/>
              <w:t>lhůta k dobrovolnému opuštění země nepřesahující 15 dnů, aniž je dotčena možnost splnit povinnost návratu dobrovolně kdykoli.</w:t>
            </w:r>
          </w:p>
        </w:tc>
        <w:tc>
          <w:tcPr>
            <w:tcW w:w="4876" w:type="dxa"/>
            <w:hideMark/>
          </w:tcPr>
          <w:p w14:paraId="70726BCB" w14:textId="77777777" w:rsidR="00C970E2" w:rsidRPr="00602235" w:rsidRDefault="00C970E2">
            <w:pPr>
              <w:pStyle w:val="Normal6"/>
              <w:rPr>
                <w:szCs w:val="24"/>
              </w:rPr>
            </w:pPr>
            <w:r w:rsidRPr="00602235">
              <w:lastRenderedPageBreak/>
              <w:t>(40h)</w:t>
            </w:r>
            <w:r w:rsidRPr="00602235">
              <w:rPr>
                <w:b/>
                <w:i/>
              </w:rPr>
              <w:tab/>
            </w:r>
            <w:r w:rsidRPr="00602235">
              <w:t>Při uplatňování řízení na hranicích při provádění navracení by se měla použít některá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w:t>
            </w:r>
          </w:p>
        </w:tc>
      </w:tr>
    </w:tbl>
    <w:p w14:paraId="127C299F" w14:textId="77777777" w:rsidR="009D1953" w:rsidRPr="00602235" w:rsidRDefault="009D1953" w:rsidP="00C970E2">
      <w:pPr>
        <w:rPr>
          <w:rStyle w:val="HideTWBExt"/>
          <w:noProof w:val="0"/>
        </w:rPr>
      </w:pPr>
    </w:p>
    <w:p w14:paraId="62998AF0" w14:textId="77777777" w:rsidR="00257D18" w:rsidRPr="00602235" w:rsidRDefault="00257D18" w:rsidP="00257D18">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3773F247" w14:textId="77777777" w:rsidR="00257D18" w:rsidRPr="00602235" w:rsidRDefault="00257D18" w:rsidP="00257D18">
      <w:r w:rsidRPr="00602235">
        <w:rPr>
          <w:rStyle w:val="HideTWBExt"/>
          <w:noProof w:val="0"/>
        </w:rPr>
        <w:t>&lt;/Amend&gt;</w:t>
      </w:r>
    </w:p>
    <w:p w14:paraId="6001D99E" w14:textId="77777777" w:rsidR="00FA1C02" w:rsidRPr="00602235" w:rsidRDefault="00FA1C02" w:rsidP="00FA1C02"/>
    <w:p w14:paraId="5CF482DE" w14:textId="70FAC31F" w:rsidR="00075989" w:rsidRPr="00602235" w:rsidRDefault="00525CAE"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17</w:t>
      </w:r>
      <w:r w:rsidRPr="00602235">
        <w:rPr>
          <w:rStyle w:val="HideTWBExt"/>
          <w:b w:val="0"/>
          <w:noProof w:val="0"/>
        </w:rPr>
        <w:t>&lt;/NumAm&gt;</w:t>
      </w:r>
    </w:p>
    <w:p w14:paraId="6E943681" w14:textId="77777777" w:rsidR="00525CAE" w:rsidRPr="00602235" w:rsidRDefault="00525CAE" w:rsidP="00525CAE">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D715CE8" w14:textId="469C2069" w:rsidR="00AF1546" w:rsidRPr="00602235" w:rsidRDefault="00AF1546" w:rsidP="00AF1546">
      <w:pPr>
        <w:pStyle w:val="NormalBold"/>
      </w:pPr>
    </w:p>
    <w:p w14:paraId="5105E57B"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A41782C" w14:textId="5F1C7040" w:rsidR="00FA1C02" w:rsidRPr="00602235" w:rsidRDefault="00525CAE" w:rsidP="00FA1C02">
      <w:pPr>
        <w:pStyle w:val="NormalBold"/>
      </w:pPr>
      <w:r w:rsidRPr="00602235">
        <w:rPr>
          <w:rStyle w:val="HideTWBExt"/>
          <w:b w:val="0"/>
          <w:noProof w:val="0"/>
        </w:rPr>
        <w:t>&lt;Article&gt;</w:t>
      </w:r>
      <w:r w:rsidRPr="00602235">
        <w:t>Bod odůvodnění 40 h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21FB730E" w14:textId="77777777" w:rsidTr="00FA1C02">
        <w:trPr>
          <w:jc w:val="center"/>
        </w:trPr>
        <w:tc>
          <w:tcPr>
            <w:tcW w:w="9752" w:type="dxa"/>
            <w:gridSpan w:val="2"/>
          </w:tcPr>
          <w:p w14:paraId="6CAC1DAD" w14:textId="77777777" w:rsidR="00FA1C02" w:rsidRPr="00602235" w:rsidRDefault="00FA1C02">
            <w:pPr>
              <w:keepNext/>
            </w:pPr>
          </w:p>
        </w:tc>
      </w:tr>
      <w:tr w:rsidR="00FA1C02" w:rsidRPr="00602235" w14:paraId="476193A2" w14:textId="77777777" w:rsidTr="00FA1C02">
        <w:trPr>
          <w:jc w:val="center"/>
        </w:trPr>
        <w:tc>
          <w:tcPr>
            <w:tcW w:w="4876" w:type="dxa"/>
            <w:hideMark/>
          </w:tcPr>
          <w:p w14:paraId="4679A7A4" w14:textId="77777777" w:rsidR="00FA1C02" w:rsidRPr="00602235" w:rsidRDefault="00FA1C02">
            <w:pPr>
              <w:pStyle w:val="ColumnHeading"/>
              <w:keepNext/>
            </w:pPr>
            <w:r w:rsidRPr="00602235">
              <w:t>Znění navržené Komisí</w:t>
            </w:r>
          </w:p>
        </w:tc>
        <w:tc>
          <w:tcPr>
            <w:tcW w:w="4876" w:type="dxa"/>
            <w:hideMark/>
          </w:tcPr>
          <w:p w14:paraId="44212A53" w14:textId="77777777" w:rsidR="00FA1C02" w:rsidRPr="00602235" w:rsidRDefault="00FA1C02">
            <w:pPr>
              <w:pStyle w:val="ColumnHeading"/>
              <w:keepNext/>
            </w:pPr>
            <w:r w:rsidRPr="00602235">
              <w:t>Pozměňovací návrh</w:t>
            </w:r>
          </w:p>
        </w:tc>
      </w:tr>
      <w:tr w:rsidR="00FA1C02" w:rsidRPr="00602235" w14:paraId="0B355C3F" w14:textId="77777777" w:rsidTr="00FA1C02">
        <w:trPr>
          <w:jc w:val="center"/>
        </w:trPr>
        <w:tc>
          <w:tcPr>
            <w:tcW w:w="4876" w:type="dxa"/>
          </w:tcPr>
          <w:p w14:paraId="056993C2" w14:textId="77777777" w:rsidR="00FA1C02" w:rsidRPr="00602235" w:rsidRDefault="00FA1C02">
            <w:pPr>
              <w:pStyle w:val="Normal6"/>
            </w:pPr>
          </w:p>
        </w:tc>
        <w:tc>
          <w:tcPr>
            <w:tcW w:w="4876" w:type="dxa"/>
            <w:hideMark/>
          </w:tcPr>
          <w:p w14:paraId="3E562E27" w14:textId="61788C1B" w:rsidR="00FA1C02" w:rsidRPr="00602235" w:rsidRDefault="00FA1C02" w:rsidP="004561F2">
            <w:pPr>
              <w:pStyle w:val="Normal6"/>
              <w:rPr>
                <w:szCs w:val="24"/>
              </w:rPr>
            </w:pPr>
            <w:r w:rsidRPr="00602235">
              <w:rPr>
                <w:b/>
                <w:i/>
              </w:rPr>
              <w:t>(40ha)</w:t>
            </w:r>
            <w:r w:rsidRPr="00602235">
              <w:rPr>
                <w:b/>
                <w:i/>
              </w:rPr>
              <w:tab/>
              <w:t>Pokud jsou splněny podmínky práva Unie, mělo by být v řízení na hranicích podporováno využití dobrovolného návratu s cílem podpořit použití přístupu zaměřeného na spolupráci mezi státními příslušníky třetích zemí a příslušnými orgány. Státní příslušníci třetích zemí by měli být co nejdříve řádně informováni o podmínkách a přínosech dobrovolného návratu, a to i na začátku fáze před vstupem. Aby se snížilo riziko neoprávněného vstupu a pohybu neoprávněně pobývajících státních příslušníků třetích zemí, na něž se vztahuje řízení na hranicích pro účely provedení navrácení, může být neoprávněně pobývajícím státním příslušníkům třetích zemí poskytnuta lhůta k dobrovolnému opuštění země nepřesahující 20 dnů, aniž je dotčena možnost kdykoli dobrovolně splnit povinnost návratu. Na základě sdělení Komise ze dne 27. dubna 2021 nazvaného „Strategie EU pro dobrovolný návrat a opětovné začlenění“ by členské státy měly vypracovat programy dobrovolného návratu a opětovného začlenění v řízení na hranicích. Tyto programy kladou velký důraz na spolupráci se zeměmi původu s cílem rozvíjet udržitelné</w:t>
            </w:r>
            <w:r w:rsidRPr="00602235">
              <w:t xml:space="preserve"> </w:t>
            </w:r>
            <w:r w:rsidRPr="00602235">
              <w:rPr>
                <w:b/>
                <w:i/>
              </w:rPr>
              <w:t xml:space="preserve">politiky a programy opětovného začlenění státních </w:t>
            </w:r>
            <w:r w:rsidRPr="00602235">
              <w:rPr>
                <w:b/>
                <w:i/>
              </w:rPr>
              <w:lastRenderedPageBreak/>
              <w:t>příslušníků třetích zemí, které zohledňují hospodářské a sociální dopady na domácí komunity a zajistí zapojení a spolupráci všech zúčastněných stran.</w:t>
            </w:r>
          </w:p>
        </w:tc>
      </w:tr>
    </w:tbl>
    <w:p w14:paraId="19209AB5" w14:textId="77777777" w:rsidR="00FA1C02" w:rsidRPr="00602235" w:rsidRDefault="00FA1C02" w:rsidP="00FA1C02">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12DBBF9D" w14:textId="77777777" w:rsidR="00FA1C02" w:rsidRPr="00602235" w:rsidRDefault="00FA1C02" w:rsidP="00FA1C02">
      <w:r w:rsidRPr="00602235">
        <w:rPr>
          <w:rStyle w:val="HideTWBExt"/>
          <w:noProof w:val="0"/>
        </w:rPr>
        <w:t>&lt;/Amend&gt;</w:t>
      </w:r>
    </w:p>
    <w:p w14:paraId="2555DC89" w14:textId="1E655BA2" w:rsidR="003769FF" w:rsidRPr="00602235" w:rsidRDefault="00FA1C02" w:rsidP="003958BD">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18</w:t>
      </w:r>
      <w:r w:rsidRPr="00602235">
        <w:rPr>
          <w:rStyle w:val="HideTWBExt"/>
          <w:b w:val="0"/>
          <w:noProof w:val="0"/>
        </w:rPr>
        <w:t>&lt;/NumAm&gt;</w:t>
      </w:r>
    </w:p>
    <w:p w14:paraId="6462F165" w14:textId="1F373E18" w:rsidR="00AF1546" w:rsidRPr="00602235" w:rsidRDefault="00AF1546" w:rsidP="003958BD">
      <w:pPr>
        <w:pStyle w:val="AMNumberTabs0"/>
        <w:keepNext/>
      </w:pPr>
      <w:r w:rsidRPr="00602235">
        <w:rPr>
          <w:rStyle w:val="HideTWBExt"/>
          <w:b w:val="0"/>
          <w:noProof w:val="0"/>
        </w:rPr>
        <w:t>&lt;Members&gt;</w:t>
      </w:r>
      <w:r w:rsidRPr="00602235">
        <w:t>Fabienne Keller</w:t>
      </w:r>
      <w:r w:rsidRPr="00602235">
        <w:rPr>
          <w:rStyle w:val="HideTWBExt"/>
          <w:b w:val="0"/>
          <w:noProof w:val="0"/>
        </w:rPr>
        <w:t>&lt;/Members&gt;</w:t>
      </w:r>
    </w:p>
    <w:p w14:paraId="42D3AE8C"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DDBF831" w14:textId="1058744A" w:rsidR="00FA1C02" w:rsidRPr="00602235" w:rsidRDefault="00FA1C02" w:rsidP="00FA1C02">
      <w:pPr>
        <w:pStyle w:val="NormalBold"/>
      </w:pPr>
      <w:r w:rsidRPr="00602235">
        <w:rPr>
          <w:rStyle w:val="HideTWBExt"/>
          <w:b w:val="0"/>
          <w:noProof w:val="0"/>
        </w:rPr>
        <w:t>&lt;Article&gt;</w:t>
      </w:r>
      <w:r w:rsidRPr="00602235">
        <w:t>Bod odůvodnění 40 h b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001BEF6D" w14:textId="77777777" w:rsidTr="00FA1C02">
        <w:trPr>
          <w:jc w:val="center"/>
        </w:trPr>
        <w:tc>
          <w:tcPr>
            <w:tcW w:w="9752" w:type="dxa"/>
            <w:gridSpan w:val="2"/>
          </w:tcPr>
          <w:p w14:paraId="0ACD46A5" w14:textId="77777777" w:rsidR="00FA1C02" w:rsidRPr="00602235" w:rsidRDefault="00FA1C02">
            <w:pPr>
              <w:keepNext/>
            </w:pPr>
          </w:p>
        </w:tc>
      </w:tr>
      <w:tr w:rsidR="00FA1C02" w:rsidRPr="00602235" w14:paraId="67ECD136" w14:textId="77777777" w:rsidTr="00FA1C02">
        <w:trPr>
          <w:jc w:val="center"/>
        </w:trPr>
        <w:tc>
          <w:tcPr>
            <w:tcW w:w="4876" w:type="dxa"/>
            <w:hideMark/>
          </w:tcPr>
          <w:p w14:paraId="4ABCE703" w14:textId="77777777" w:rsidR="00FA1C02" w:rsidRPr="00602235" w:rsidRDefault="00FA1C02">
            <w:pPr>
              <w:pStyle w:val="ColumnHeading"/>
              <w:keepNext/>
            </w:pPr>
            <w:r w:rsidRPr="00602235">
              <w:t>Znění navržené Komisí</w:t>
            </w:r>
          </w:p>
        </w:tc>
        <w:tc>
          <w:tcPr>
            <w:tcW w:w="4876" w:type="dxa"/>
            <w:hideMark/>
          </w:tcPr>
          <w:p w14:paraId="4BF743B2" w14:textId="77777777" w:rsidR="00FA1C02" w:rsidRPr="00602235" w:rsidRDefault="00FA1C02">
            <w:pPr>
              <w:pStyle w:val="ColumnHeading"/>
              <w:keepNext/>
            </w:pPr>
            <w:r w:rsidRPr="00602235">
              <w:t>Pozměňovací návrh</w:t>
            </w:r>
          </w:p>
        </w:tc>
      </w:tr>
      <w:tr w:rsidR="00FA1C02" w:rsidRPr="00602235" w14:paraId="6B49F5DE" w14:textId="77777777" w:rsidTr="00FA1C02">
        <w:trPr>
          <w:jc w:val="center"/>
        </w:trPr>
        <w:tc>
          <w:tcPr>
            <w:tcW w:w="4876" w:type="dxa"/>
          </w:tcPr>
          <w:p w14:paraId="032304C0" w14:textId="77777777" w:rsidR="00FA1C02" w:rsidRPr="00602235" w:rsidRDefault="00FA1C02">
            <w:pPr>
              <w:pStyle w:val="Normal6"/>
            </w:pPr>
          </w:p>
        </w:tc>
        <w:tc>
          <w:tcPr>
            <w:tcW w:w="4876" w:type="dxa"/>
            <w:hideMark/>
          </w:tcPr>
          <w:p w14:paraId="7179DE16" w14:textId="2C877569" w:rsidR="00FA1C02" w:rsidRPr="00602235" w:rsidRDefault="00FA1C02" w:rsidP="0047508F">
            <w:pPr>
              <w:pStyle w:val="Normal6"/>
              <w:rPr>
                <w:szCs w:val="24"/>
              </w:rPr>
            </w:pPr>
            <w:r w:rsidRPr="00602235">
              <w:rPr>
                <w:b/>
                <w:i/>
              </w:rPr>
              <w:t>(40hb)</w:t>
            </w:r>
            <w:r w:rsidRPr="00602235">
              <w:rPr>
                <w:b/>
                <w:i/>
              </w:rPr>
              <w:tab/>
              <w:t>Aby bylo zajištěno, že se bude za všech okolností provádět spravedlivé a účinné řízení na hranicích za účelem provádění navracení, měly by mít členské státy možnost požádat o podporu Evropskou agenturu pro pohraniční a pobřežní stráž. Evropská agentura pro pohraniční a pobřežní stráž by měla v rámci svého mandátu poskytovat rychlou a kvalitativní pomoc při plnění široké škály úkolů ve všech fázích řízení na hranicích. Například Evropská pohraniční a pobřežní stráž by měla být schopna doplňovat zdroje příslušných orgánů poskytováním odborníků na navracení, podporou koordinace nucených a dobrovolných návratů, organizováním společných návratových operací, usnadňováním výměny informací mezi členskými státy o navracených osobách, podporou zjišťování totožnosti státních příslušníků třetích zemí a získáváním cestovních dokladů a sledováním návratových operací ve všech fázích.</w:t>
            </w:r>
          </w:p>
        </w:tc>
      </w:tr>
    </w:tbl>
    <w:p w14:paraId="0F6A2A95"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6F03D03" w14:textId="77777777" w:rsidR="00FA1C02" w:rsidRPr="00602235" w:rsidRDefault="00FA1C02" w:rsidP="00FA1C02">
      <w:r w:rsidRPr="00602235">
        <w:rPr>
          <w:rStyle w:val="HideTWBExt"/>
          <w:noProof w:val="0"/>
        </w:rPr>
        <w:t>&lt;/Amend&gt;</w:t>
      </w:r>
    </w:p>
    <w:p w14:paraId="7961A6B4" w14:textId="63B01376"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19</w:t>
      </w:r>
      <w:r w:rsidRPr="00602235">
        <w:rPr>
          <w:rStyle w:val="HideTWBExt"/>
          <w:b w:val="0"/>
          <w:noProof w:val="0"/>
        </w:rPr>
        <w:t>&lt;/NumAm&gt;</w:t>
      </w:r>
    </w:p>
    <w:p w14:paraId="32454918"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711E161" w14:textId="77777777" w:rsidR="00FA1C02" w:rsidRPr="00602235" w:rsidRDefault="00FA1C02" w:rsidP="00FA1C02">
      <w:pPr>
        <w:pStyle w:val="NormalBold12b"/>
        <w:keepNext/>
      </w:pPr>
      <w:r w:rsidRPr="00602235">
        <w:rPr>
          <w:rStyle w:val="HideTWBExt"/>
          <w:b w:val="0"/>
          <w:noProof w:val="0"/>
        </w:rPr>
        <w:lastRenderedPageBreak/>
        <w:t>&lt;DocAmend&gt;</w:t>
      </w:r>
      <w:r w:rsidRPr="00602235">
        <w:t>Návrh nařízení</w:t>
      </w:r>
      <w:r w:rsidRPr="00602235">
        <w:rPr>
          <w:rStyle w:val="HideTWBExt"/>
          <w:b w:val="0"/>
          <w:noProof w:val="0"/>
        </w:rPr>
        <w:t>&lt;/DocAmend&gt;</w:t>
      </w:r>
    </w:p>
    <w:p w14:paraId="740020E6" w14:textId="6F2533DF" w:rsidR="00FA1C02" w:rsidRPr="00602235" w:rsidRDefault="00FA1C02" w:rsidP="00FA1C02">
      <w:pPr>
        <w:pStyle w:val="NormalBold"/>
      </w:pPr>
      <w:r w:rsidRPr="00602235">
        <w:rPr>
          <w:rStyle w:val="HideTWBExt"/>
          <w:b w:val="0"/>
          <w:noProof w:val="0"/>
        </w:rPr>
        <w:t>&lt;Article&gt;</w:t>
      </w:r>
      <w:r w:rsidRPr="00602235">
        <w:t>Bod odůvodnění 40 k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118F0D74" w14:textId="77777777" w:rsidTr="00FA1C02">
        <w:trPr>
          <w:jc w:val="center"/>
        </w:trPr>
        <w:tc>
          <w:tcPr>
            <w:tcW w:w="9752" w:type="dxa"/>
            <w:gridSpan w:val="2"/>
          </w:tcPr>
          <w:p w14:paraId="43FB0F84" w14:textId="77777777" w:rsidR="00FA1C02" w:rsidRPr="00602235" w:rsidRDefault="00FA1C02">
            <w:pPr>
              <w:keepNext/>
            </w:pPr>
          </w:p>
        </w:tc>
      </w:tr>
      <w:tr w:rsidR="00FA1C02" w:rsidRPr="00602235" w14:paraId="5A5187B1" w14:textId="77777777" w:rsidTr="00FA1C02">
        <w:trPr>
          <w:jc w:val="center"/>
        </w:trPr>
        <w:tc>
          <w:tcPr>
            <w:tcW w:w="4876" w:type="dxa"/>
            <w:hideMark/>
          </w:tcPr>
          <w:p w14:paraId="3803CE18" w14:textId="77777777" w:rsidR="00FA1C02" w:rsidRPr="00602235" w:rsidRDefault="00FA1C02">
            <w:pPr>
              <w:pStyle w:val="ColumnHeading"/>
              <w:keepNext/>
            </w:pPr>
            <w:r w:rsidRPr="00602235">
              <w:t>Znění navržené Komisí</w:t>
            </w:r>
          </w:p>
        </w:tc>
        <w:tc>
          <w:tcPr>
            <w:tcW w:w="4876" w:type="dxa"/>
            <w:hideMark/>
          </w:tcPr>
          <w:p w14:paraId="050635FB" w14:textId="77777777" w:rsidR="00FA1C02" w:rsidRPr="00602235" w:rsidRDefault="00FA1C02">
            <w:pPr>
              <w:pStyle w:val="ColumnHeading"/>
              <w:keepNext/>
            </w:pPr>
            <w:r w:rsidRPr="00602235">
              <w:t>Pozměňovací návrh</w:t>
            </w:r>
          </w:p>
        </w:tc>
      </w:tr>
      <w:tr w:rsidR="00FA1C02" w:rsidRPr="00602235" w14:paraId="173670F0" w14:textId="77777777" w:rsidTr="00FA1C02">
        <w:trPr>
          <w:jc w:val="center"/>
        </w:trPr>
        <w:tc>
          <w:tcPr>
            <w:tcW w:w="4876" w:type="dxa"/>
          </w:tcPr>
          <w:p w14:paraId="04CF8345" w14:textId="77777777" w:rsidR="00FA1C02" w:rsidRPr="00602235" w:rsidRDefault="00FA1C02">
            <w:pPr>
              <w:pStyle w:val="Normal6"/>
            </w:pPr>
          </w:p>
        </w:tc>
        <w:tc>
          <w:tcPr>
            <w:tcW w:w="4876" w:type="dxa"/>
            <w:hideMark/>
          </w:tcPr>
          <w:p w14:paraId="27EBAC1C" w14:textId="5F4755C4" w:rsidR="00FA1C02" w:rsidRPr="00602235" w:rsidRDefault="00FA1C02">
            <w:pPr>
              <w:pStyle w:val="Normal6"/>
              <w:rPr>
                <w:b/>
                <w:i/>
                <w:szCs w:val="24"/>
              </w:rPr>
            </w:pPr>
            <w:r w:rsidRPr="00602235">
              <w:rPr>
                <w:b/>
                <w:i/>
              </w:rPr>
              <w:t>(40k) Řízení na hranicích by mělo probíhat v plném souladu s Listinou základních práv Evropské unie (dále jen "Listina") a právem Unie. Řádné fungování řízení na hranicích závisí ze své podstaty na dostupnosti přiměřeného a kvalifikovaného personálu ve všech fázích řízení. Aby bylo zajištěno, že řízení na hranicích budou spravedlivá a účinná a že podmínky přijímání jsou vhodné, měly by příslušné orgány za všech okolností přidělit kvalifikované a řádně vyškolené pracovníky podle potřeb na příslušných místech. Členské státy by měly v případě potřeby usilovat o podporu od institucí a jiných subjektů Unie, mezinárodních organizací a nevládních organizací. Komise by měla být rovněž nápomocna příslušným orgánům při plánování přidělení kvalifikovaných pracovníků s cílem zajistit rovné podmínky ve všech členských státech.</w:t>
            </w:r>
          </w:p>
        </w:tc>
      </w:tr>
    </w:tbl>
    <w:p w14:paraId="1E975499"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E9527E8" w14:textId="77777777" w:rsidR="00FA1C02" w:rsidRPr="00602235" w:rsidRDefault="00FA1C02" w:rsidP="00FA1C02">
      <w:r w:rsidRPr="00602235">
        <w:rPr>
          <w:rStyle w:val="HideTWBExt"/>
          <w:noProof w:val="0"/>
        </w:rPr>
        <w:t>&lt;/Amend&gt;</w:t>
      </w:r>
    </w:p>
    <w:p w14:paraId="54EF707F" w14:textId="456B7236"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20</w:t>
      </w:r>
      <w:r w:rsidRPr="00602235">
        <w:rPr>
          <w:rStyle w:val="HideTWBExt"/>
          <w:b w:val="0"/>
          <w:noProof w:val="0"/>
        </w:rPr>
        <w:t>&lt;/NumAm&gt;</w:t>
      </w:r>
    </w:p>
    <w:p w14:paraId="00BB949A"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74090F7"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3063656" w14:textId="6FAD4D2F" w:rsidR="00FA1C02" w:rsidRPr="00602235" w:rsidRDefault="00FA1C02" w:rsidP="00FA1C02">
      <w:pPr>
        <w:pStyle w:val="NormalBold"/>
      </w:pPr>
      <w:r w:rsidRPr="00602235">
        <w:rPr>
          <w:rStyle w:val="HideTWBExt"/>
          <w:b w:val="0"/>
          <w:noProof w:val="0"/>
        </w:rPr>
        <w:t>&lt;Article&gt;</w:t>
      </w:r>
      <w:r w:rsidRPr="00602235">
        <w:t>Bod odůvodnění 40 l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47274FED" w14:textId="77777777" w:rsidTr="00FA1C02">
        <w:trPr>
          <w:jc w:val="center"/>
        </w:trPr>
        <w:tc>
          <w:tcPr>
            <w:tcW w:w="9752" w:type="dxa"/>
            <w:gridSpan w:val="2"/>
          </w:tcPr>
          <w:p w14:paraId="605F680B" w14:textId="77777777" w:rsidR="00FA1C02" w:rsidRPr="00602235" w:rsidRDefault="00FA1C02">
            <w:pPr>
              <w:keepNext/>
            </w:pPr>
          </w:p>
        </w:tc>
      </w:tr>
      <w:tr w:rsidR="00FA1C02" w:rsidRPr="00602235" w14:paraId="0BA4A8AF" w14:textId="77777777" w:rsidTr="00FA1C02">
        <w:trPr>
          <w:jc w:val="center"/>
        </w:trPr>
        <w:tc>
          <w:tcPr>
            <w:tcW w:w="4876" w:type="dxa"/>
            <w:hideMark/>
          </w:tcPr>
          <w:p w14:paraId="4A322072" w14:textId="77777777" w:rsidR="00FA1C02" w:rsidRPr="00602235" w:rsidRDefault="00FA1C02">
            <w:pPr>
              <w:pStyle w:val="ColumnHeading"/>
              <w:keepNext/>
            </w:pPr>
            <w:r w:rsidRPr="00602235">
              <w:t>Znění navržené Komisí</w:t>
            </w:r>
          </w:p>
        </w:tc>
        <w:tc>
          <w:tcPr>
            <w:tcW w:w="4876" w:type="dxa"/>
            <w:hideMark/>
          </w:tcPr>
          <w:p w14:paraId="00139E18" w14:textId="77777777" w:rsidR="00FA1C02" w:rsidRPr="00602235" w:rsidRDefault="00FA1C02">
            <w:pPr>
              <w:pStyle w:val="ColumnHeading"/>
              <w:keepNext/>
            </w:pPr>
            <w:r w:rsidRPr="00602235">
              <w:t>Pozměňovací návrh</w:t>
            </w:r>
          </w:p>
        </w:tc>
      </w:tr>
      <w:tr w:rsidR="00FA1C02" w:rsidRPr="00602235" w14:paraId="5201DD3C" w14:textId="77777777" w:rsidTr="00FA1C02">
        <w:trPr>
          <w:jc w:val="center"/>
        </w:trPr>
        <w:tc>
          <w:tcPr>
            <w:tcW w:w="4876" w:type="dxa"/>
          </w:tcPr>
          <w:p w14:paraId="46E7EA43" w14:textId="77777777" w:rsidR="00FA1C02" w:rsidRPr="00602235" w:rsidRDefault="00FA1C02">
            <w:pPr>
              <w:pStyle w:val="Normal6"/>
            </w:pPr>
          </w:p>
        </w:tc>
        <w:tc>
          <w:tcPr>
            <w:tcW w:w="4876" w:type="dxa"/>
            <w:hideMark/>
          </w:tcPr>
          <w:p w14:paraId="4A12E5AC" w14:textId="79EA5390" w:rsidR="00FA1C02" w:rsidRPr="00602235" w:rsidRDefault="00FA1C02" w:rsidP="004523C5">
            <w:pPr>
              <w:pStyle w:val="Normal6"/>
              <w:rPr>
                <w:szCs w:val="24"/>
              </w:rPr>
            </w:pPr>
            <w:r w:rsidRPr="00602235">
              <w:rPr>
                <w:b/>
                <w:i/>
              </w:rPr>
              <w:t xml:space="preserve">(40l) Vzhledem k různorodosti orgánů a zúčastněných stran zapojených do řízení na hranicích je nezbytné, aby členské státy průběžně a účinně spolupracovaly, například vydáváním negativních rozhodnutí o azylu a rozhodnutí o navrácení společně a současně. Při provádění řízení na hranicích by proto příslušné orgány měly vytvořit jasnou a silnou strukturu pro spolupráci v řízení </w:t>
            </w:r>
            <w:r w:rsidRPr="00602235">
              <w:rPr>
                <w:b/>
                <w:i/>
              </w:rPr>
              <w:lastRenderedPageBreak/>
              <w:t>na hranicích, a to i pokud jde o sdílení pravomocí a povinností nebo výměnu informací. Instituce a jiné subjekty Unie by měly analyzovat a sdílet osvědčené postupy s cílem pomoci členským státům při plnění tohoto cíle.</w:t>
            </w:r>
          </w:p>
        </w:tc>
      </w:tr>
    </w:tbl>
    <w:p w14:paraId="2C913A43" w14:textId="77777777" w:rsidR="00FA1C02" w:rsidRPr="00602235" w:rsidRDefault="00FA1C02" w:rsidP="00FA1C02">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5A74F2A8" w14:textId="77777777" w:rsidR="00FA1C02" w:rsidRPr="00602235" w:rsidRDefault="00FA1C02" w:rsidP="00FA1C02">
      <w:r w:rsidRPr="00602235">
        <w:rPr>
          <w:rStyle w:val="HideTWBExt"/>
          <w:noProof w:val="0"/>
        </w:rPr>
        <w:t>&lt;/Amend&gt;</w:t>
      </w:r>
    </w:p>
    <w:p w14:paraId="08CE5C22" w14:textId="5B9C6D88"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21</w:t>
      </w:r>
      <w:r w:rsidRPr="00602235">
        <w:rPr>
          <w:rStyle w:val="HideTWBExt"/>
          <w:b w:val="0"/>
          <w:noProof w:val="0"/>
        </w:rPr>
        <w:t>&lt;/NumAm&gt;</w:t>
      </w:r>
    </w:p>
    <w:p w14:paraId="6FB140F7"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7E1641E8"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36EB5CFD" w14:textId="1B22E3FC" w:rsidR="00FA1C02" w:rsidRPr="00602235" w:rsidRDefault="00FA1C02" w:rsidP="00FA1C02">
      <w:pPr>
        <w:pStyle w:val="NormalBold"/>
      </w:pPr>
      <w:r w:rsidRPr="00602235">
        <w:rPr>
          <w:rStyle w:val="HideTWBExt"/>
          <w:b w:val="0"/>
          <w:noProof w:val="0"/>
        </w:rPr>
        <w:t>&lt;Article&gt;</w:t>
      </w:r>
      <w:r w:rsidRPr="00602235">
        <w:t>Bod odůvodnění 40 m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0AA2B1AB" w14:textId="77777777" w:rsidTr="00FA1C02">
        <w:trPr>
          <w:jc w:val="center"/>
        </w:trPr>
        <w:tc>
          <w:tcPr>
            <w:tcW w:w="9752" w:type="dxa"/>
            <w:gridSpan w:val="2"/>
          </w:tcPr>
          <w:p w14:paraId="7E5B2B8D" w14:textId="77777777" w:rsidR="00FA1C02" w:rsidRPr="00602235" w:rsidRDefault="00FA1C02">
            <w:pPr>
              <w:keepNext/>
            </w:pPr>
          </w:p>
        </w:tc>
      </w:tr>
      <w:tr w:rsidR="00FA1C02" w:rsidRPr="00602235" w14:paraId="3A5A4191" w14:textId="77777777" w:rsidTr="00FA1C02">
        <w:trPr>
          <w:jc w:val="center"/>
        </w:trPr>
        <w:tc>
          <w:tcPr>
            <w:tcW w:w="4876" w:type="dxa"/>
            <w:hideMark/>
          </w:tcPr>
          <w:p w14:paraId="1E86A0E6" w14:textId="77777777" w:rsidR="00FA1C02" w:rsidRPr="00602235" w:rsidRDefault="00FA1C02">
            <w:pPr>
              <w:pStyle w:val="ColumnHeading"/>
              <w:keepNext/>
            </w:pPr>
            <w:r w:rsidRPr="00602235">
              <w:t>Znění navržené Komisí</w:t>
            </w:r>
          </w:p>
        </w:tc>
        <w:tc>
          <w:tcPr>
            <w:tcW w:w="4876" w:type="dxa"/>
            <w:hideMark/>
          </w:tcPr>
          <w:p w14:paraId="2DD75EBD" w14:textId="77777777" w:rsidR="00FA1C02" w:rsidRPr="00602235" w:rsidRDefault="00FA1C02">
            <w:pPr>
              <w:pStyle w:val="ColumnHeading"/>
              <w:keepNext/>
            </w:pPr>
            <w:r w:rsidRPr="00602235">
              <w:t>Pozměňovací návrh</w:t>
            </w:r>
          </w:p>
        </w:tc>
      </w:tr>
      <w:tr w:rsidR="00FA1C02" w:rsidRPr="00602235" w14:paraId="20860A47" w14:textId="77777777" w:rsidTr="00FA1C02">
        <w:trPr>
          <w:jc w:val="center"/>
        </w:trPr>
        <w:tc>
          <w:tcPr>
            <w:tcW w:w="4876" w:type="dxa"/>
          </w:tcPr>
          <w:p w14:paraId="33922767" w14:textId="77777777" w:rsidR="00FA1C02" w:rsidRPr="00602235" w:rsidRDefault="00FA1C02">
            <w:pPr>
              <w:pStyle w:val="Normal6"/>
            </w:pPr>
          </w:p>
        </w:tc>
        <w:tc>
          <w:tcPr>
            <w:tcW w:w="4876" w:type="dxa"/>
            <w:hideMark/>
          </w:tcPr>
          <w:p w14:paraId="08FE5816" w14:textId="1CA6E16E" w:rsidR="00FA1C02" w:rsidRPr="00602235" w:rsidRDefault="00FA1C02" w:rsidP="004523C5">
            <w:pPr>
              <w:pStyle w:val="Normal6"/>
              <w:rPr>
                <w:szCs w:val="24"/>
              </w:rPr>
            </w:pPr>
            <w:r w:rsidRPr="00602235">
              <w:rPr>
                <w:b/>
                <w:i/>
              </w:rPr>
              <w:t>(40m)</w:t>
            </w:r>
            <w:r w:rsidRPr="00602235">
              <w:rPr>
                <w:b/>
                <w:i/>
              </w:rPr>
              <w:tab/>
              <w:t>Orgány, instituce a jiné subjekty Unie by měly důrazně podporovat členské státy a Komisi, aby zajistily řádné provádění a fungování tohoto nařízení, zejména jeho ustanovení týkajících se zrychleného posuzovacího řízení, řízení na hranicích pro posuzování žádostí o mezinárodní ochranu a řízení na hranicích pro provádění navracení. Ústřední úlohu při uplatňování tohoto nařízení by měla hrát zejména Agentura Evropské unie pro azyl, Evropská agentura pro pohraniční a pobřežní stráž a Agentura Evropské unie pro základní práva a měly by za tímto účelem využívat veškerého potenciálu a rozsahu svých pravomocí. Tyto činnosti by mohly zahrnovat poskytování analýz a odborných znalostí, poskytování operativní podpory příslušným orgánům nebo provádění monitorovacích a hodnotících misí.</w:t>
            </w:r>
          </w:p>
        </w:tc>
      </w:tr>
    </w:tbl>
    <w:p w14:paraId="514507CE"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604944A6" w14:textId="77777777" w:rsidR="00FA1C02" w:rsidRPr="00602235" w:rsidRDefault="00FA1C02" w:rsidP="00FA1C02">
      <w:r w:rsidRPr="00602235">
        <w:rPr>
          <w:rStyle w:val="HideTWBExt"/>
          <w:noProof w:val="0"/>
        </w:rPr>
        <w:t>&lt;/Amend&gt;</w:t>
      </w:r>
    </w:p>
    <w:p w14:paraId="7EF7C948" w14:textId="43EB28F7"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22</w:t>
      </w:r>
      <w:r w:rsidRPr="00602235">
        <w:rPr>
          <w:rStyle w:val="HideTWBExt"/>
          <w:b w:val="0"/>
          <w:noProof w:val="0"/>
        </w:rPr>
        <w:t>&lt;/NumAm&gt;</w:t>
      </w:r>
    </w:p>
    <w:p w14:paraId="02F1C8C5"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0AFD98D" w14:textId="77777777" w:rsidR="00FA1C02" w:rsidRPr="00602235" w:rsidRDefault="00FA1C02" w:rsidP="00FA1C02">
      <w:pPr>
        <w:pStyle w:val="NormalBold12b"/>
        <w:keepNext/>
      </w:pPr>
      <w:r w:rsidRPr="00602235">
        <w:rPr>
          <w:rStyle w:val="HideTWBExt"/>
          <w:b w:val="0"/>
          <w:noProof w:val="0"/>
        </w:rPr>
        <w:lastRenderedPageBreak/>
        <w:t>&lt;DocAmend&gt;</w:t>
      </w:r>
      <w:r w:rsidRPr="00602235">
        <w:t>Návrh nařízení</w:t>
      </w:r>
      <w:r w:rsidRPr="00602235">
        <w:rPr>
          <w:rStyle w:val="HideTWBExt"/>
          <w:b w:val="0"/>
          <w:noProof w:val="0"/>
        </w:rPr>
        <w:t>&lt;/DocAmend&gt;</w:t>
      </w:r>
    </w:p>
    <w:p w14:paraId="4539C19A" w14:textId="1D452A40" w:rsidR="00FA1C02" w:rsidRPr="00602235" w:rsidRDefault="00FA1C02" w:rsidP="00FA1C02">
      <w:pPr>
        <w:pStyle w:val="NormalBold"/>
      </w:pPr>
      <w:r w:rsidRPr="00602235">
        <w:rPr>
          <w:rStyle w:val="HideTWBExt"/>
          <w:b w:val="0"/>
          <w:noProof w:val="0"/>
        </w:rPr>
        <w:t>&lt;Article&gt;</w:t>
      </w:r>
      <w:r w:rsidRPr="00602235">
        <w:t>Bod odůvodnění 40 n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4B215CD6" w14:textId="77777777" w:rsidTr="00FA1C02">
        <w:trPr>
          <w:jc w:val="center"/>
        </w:trPr>
        <w:tc>
          <w:tcPr>
            <w:tcW w:w="9752" w:type="dxa"/>
            <w:gridSpan w:val="2"/>
          </w:tcPr>
          <w:p w14:paraId="53C51772" w14:textId="77777777" w:rsidR="00FA1C02" w:rsidRPr="00602235" w:rsidRDefault="00FA1C02">
            <w:pPr>
              <w:keepNext/>
            </w:pPr>
          </w:p>
        </w:tc>
      </w:tr>
      <w:tr w:rsidR="00FA1C02" w:rsidRPr="00602235" w14:paraId="41572928" w14:textId="77777777" w:rsidTr="00FA1C02">
        <w:trPr>
          <w:jc w:val="center"/>
        </w:trPr>
        <w:tc>
          <w:tcPr>
            <w:tcW w:w="4876" w:type="dxa"/>
            <w:hideMark/>
          </w:tcPr>
          <w:p w14:paraId="59F35136" w14:textId="77777777" w:rsidR="00FA1C02" w:rsidRPr="00602235" w:rsidRDefault="00FA1C02">
            <w:pPr>
              <w:pStyle w:val="ColumnHeading"/>
              <w:keepNext/>
            </w:pPr>
            <w:r w:rsidRPr="00602235">
              <w:t>Znění navržené Komisí</w:t>
            </w:r>
          </w:p>
        </w:tc>
        <w:tc>
          <w:tcPr>
            <w:tcW w:w="4876" w:type="dxa"/>
            <w:hideMark/>
          </w:tcPr>
          <w:p w14:paraId="667F6BCB" w14:textId="77777777" w:rsidR="00FA1C02" w:rsidRPr="00602235" w:rsidRDefault="00FA1C02">
            <w:pPr>
              <w:pStyle w:val="ColumnHeading"/>
              <w:keepNext/>
            </w:pPr>
            <w:r w:rsidRPr="00602235">
              <w:t>Pozměňovací návrh</w:t>
            </w:r>
          </w:p>
        </w:tc>
      </w:tr>
      <w:tr w:rsidR="00FA1C02" w:rsidRPr="00602235" w14:paraId="2A473EE6" w14:textId="77777777" w:rsidTr="00FA1C02">
        <w:trPr>
          <w:jc w:val="center"/>
        </w:trPr>
        <w:tc>
          <w:tcPr>
            <w:tcW w:w="4876" w:type="dxa"/>
          </w:tcPr>
          <w:p w14:paraId="47D2B846" w14:textId="77777777" w:rsidR="00FA1C02" w:rsidRPr="00602235" w:rsidRDefault="00FA1C02">
            <w:pPr>
              <w:pStyle w:val="Normal6"/>
            </w:pPr>
          </w:p>
        </w:tc>
        <w:tc>
          <w:tcPr>
            <w:tcW w:w="4876" w:type="dxa"/>
            <w:hideMark/>
          </w:tcPr>
          <w:p w14:paraId="79F43FF9" w14:textId="0A0BD1BD" w:rsidR="00FA1C02" w:rsidRPr="00602235" w:rsidRDefault="00FA1C02">
            <w:pPr>
              <w:pStyle w:val="Normal6"/>
              <w:rPr>
                <w:szCs w:val="24"/>
              </w:rPr>
            </w:pPr>
            <w:r w:rsidRPr="00602235">
              <w:rPr>
                <w:b/>
                <w:i/>
              </w:rPr>
              <w:t xml:space="preserve">(40n) Vzhledem k rozmanitosti migračních toků přicházejících do různých vstupních bodů na vnějších hranicích Unie by měly být instituce a jiné subjekty Unie schopny na žádost členského státu poskytovat rychlou a individuálně uzpůsobenou podporu příslušným orgánům. </w:t>
            </w:r>
          </w:p>
        </w:tc>
      </w:tr>
    </w:tbl>
    <w:p w14:paraId="0A44D8BF" w14:textId="77777777" w:rsidR="00FA1C02" w:rsidRPr="00602235" w:rsidRDefault="00FA1C02" w:rsidP="00FA1C02">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E3BCD0A" w14:textId="77777777" w:rsidR="00FA1C02" w:rsidRPr="00602235" w:rsidRDefault="00FA1C02" w:rsidP="00FA1C02">
      <w:r w:rsidRPr="00602235">
        <w:rPr>
          <w:rStyle w:val="HideTWBExt"/>
          <w:noProof w:val="0"/>
        </w:rPr>
        <w:t>&lt;/Amend&gt;</w:t>
      </w:r>
    </w:p>
    <w:p w14:paraId="5168FC39" w14:textId="3ABDF8CD" w:rsidR="00FA1C02" w:rsidRPr="00602235" w:rsidRDefault="00FA1C02" w:rsidP="00FA1C02">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23</w:t>
      </w:r>
      <w:r w:rsidRPr="00602235">
        <w:rPr>
          <w:rStyle w:val="HideTWBExt"/>
          <w:b w:val="0"/>
          <w:noProof w:val="0"/>
        </w:rPr>
        <w:t>&lt;/NumAm&gt;</w:t>
      </w:r>
    </w:p>
    <w:p w14:paraId="43A0EFCC" w14:textId="77777777" w:rsidR="00AF1546" w:rsidRPr="00602235" w:rsidRDefault="00AF1546" w:rsidP="00AF154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01C3DD4" w14:textId="77777777" w:rsidR="00FA1C02" w:rsidRPr="00602235" w:rsidRDefault="00FA1C02" w:rsidP="00FA1C02">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67CA3E4" w14:textId="24FE9AB1" w:rsidR="00FA1C02" w:rsidRPr="00602235" w:rsidRDefault="00FA1C02" w:rsidP="00FA1C02">
      <w:pPr>
        <w:pStyle w:val="NormalBold"/>
      </w:pPr>
      <w:r w:rsidRPr="00602235">
        <w:rPr>
          <w:rStyle w:val="HideTWBExt"/>
          <w:b w:val="0"/>
          <w:noProof w:val="0"/>
        </w:rPr>
        <w:t>&lt;Article&gt;</w:t>
      </w:r>
      <w:r w:rsidRPr="00602235">
        <w:t>Bod odůvodnění 40 o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02235" w14:paraId="4CB89B4E" w14:textId="77777777" w:rsidTr="00FA1C02">
        <w:trPr>
          <w:jc w:val="center"/>
        </w:trPr>
        <w:tc>
          <w:tcPr>
            <w:tcW w:w="9752" w:type="dxa"/>
            <w:gridSpan w:val="2"/>
          </w:tcPr>
          <w:p w14:paraId="16A82C4F" w14:textId="77777777" w:rsidR="00FA1C02" w:rsidRPr="00602235" w:rsidRDefault="00FA1C02">
            <w:pPr>
              <w:keepNext/>
            </w:pPr>
          </w:p>
        </w:tc>
      </w:tr>
      <w:tr w:rsidR="00FA1C02" w:rsidRPr="00602235" w14:paraId="53C25BA9" w14:textId="77777777" w:rsidTr="00FA1C02">
        <w:trPr>
          <w:jc w:val="center"/>
        </w:trPr>
        <w:tc>
          <w:tcPr>
            <w:tcW w:w="4876" w:type="dxa"/>
            <w:hideMark/>
          </w:tcPr>
          <w:p w14:paraId="612AD98C" w14:textId="77777777" w:rsidR="00FA1C02" w:rsidRPr="00602235" w:rsidRDefault="00FA1C02">
            <w:pPr>
              <w:pStyle w:val="ColumnHeading"/>
              <w:keepNext/>
            </w:pPr>
            <w:r w:rsidRPr="00602235">
              <w:t>Znění navržené Komisí</w:t>
            </w:r>
          </w:p>
        </w:tc>
        <w:tc>
          <w:tcPr>
            <w:tcW w:w="4876" w:type="dxa"/>
            <w:hideMark/>
          </w:tcPr>
          <w:p w14:paraId="43E8C45F" w14:textId="77777777" w:rsidR="00FA1C02" w:rsidRPr="00602235" w:rsidRDefault="00FA1C02">
            <w:pPr>
              <w:pStyle w:val="ColumnHeading"/>
              <w:keepNext/>
            </w:pPr>
            <w:r w:rsidRPr="00602235">
              <w:t>Pozměňovací návrh</w:t>
            </w:r>
          </w:p>
        </w:tc>
      </w:tr>
      <w:tr w:rsidR="00FA1C02" w:rsidRPr="00602235" w14:paraId="3D195E33" w14:textId="77777777" w:rsidTr="00FA1C02">
        <w:trPr>
          <w:jc w:val="center"/>
        </w:trPr>
        <w:tc>
          <w:tcPr>
            <w:tcW w:w="4876" w:type="dxa"/>
          </w:tcPr>
          <w:p w14:paraId="6243327E" w14:textId="77777777" w:rsidR="00FA1C02" w:rsidRPr="00602235" w:rsidRDefault="00FA1C02">
            <w:pPr>
              <w:pStyle w:val="Normal6"/>
            </w:pPr>
          </w:p>
        </w:tc>
        <w:tc>
          <w:tcPr>
            <w:tcW w:w="4876" w:type="dxa"/>
            <w:hideMark/>
          </w:tcPr>
          <w:p w14:paraId="46F4EC48" w14:textId="07E7B4CB" w:rsidR="00FA1C02" w:rsidRPr="00602235" w:rsidRDefault="00FA1C02">
            <w:pPr>
              <w:pStyle w:val="Normal6"/>
              <w:rPr>
                <w:szCs w:val="24"/>
              </w:rPr>
            </w:pPr>
            <w:r w:rsidRPr="00602235">
              <w:rPr>
                <w:b/>
                <w:i/>
              </w:rPr>
              <w:t>(40o) Orgány, instituce a jiné agentury Unie by měly reagovat na žádost členského státu o rychlou a přizpůsobenou podporu nebo by měly mít možnost navrhnout podporu z vlastního podnětu konkrétnímu členskému státu, v němž je to považováno za nezbytné. Pokud orgán, úřad nebo agentura Unie považuje za nezbytné navrhnout podporu konkrétnímu členskému státu, měl by tento členský stát tento návrh náležitě zohlednit a měl by být schopen jej přijmout, změnit nebo zamítnout.</w:t>
            </w:r>
          </w:p>
        </w:tc>
      </w:tr>
    </w:tbl>
    <w:p w14:paraId="113F8E6A" w14:textId="6D9DBBE9" w:rsidR="00FA1C02" w:rsidRPr="00602235" w:rsidRDefault="00FA1C02" w:rsidP="00FA1C02">
      <w:pPr>
        <w:pStyle w:val="Olang"/>
        <w:rPr>
          <w:rStyle w:val="HideTWBExt"/>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573EC205" w14:textId="110837E3" w:rsidR="00257D18" w:rsidRPr="00602235" w:rsidRDefault="00257D18" w:rsidP="00257D18">
      <w:r w:rsidRPr="00602235">
        <w:rPr>
          <w:rStyle w:val="HideTWBExt"/>
          <w:noProof w:val="0"/>
        </w:rPr>
        <w:t>&lt;/Amend&gt;</w:t>
      </w:r>
    </w:p>
    <w:p w14:paraId="1EB0CEB7" w14:textId="5AC70AF6" w:rsidR="00F278B5" w:rsidRPr="00602235" w:rsidRDefault="00AF3AA6"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24</w:t>
      </w:r>
      <w:r w:rsidRPr="00602235">
        <w:rPr>
          <w:rStyle w:val="HideTWBExt"/>
          <w:b w:val="0"/>
          <w:noProof w:val="0"/>
        </w:rPr>
        <w:t>&lt;/NumAm&gt;</w:t>
      </w:r>
    </w:p>
    <w:p w14:paraId="068AB571" w14:textId="77777777" w:rsidR="00AF3AA6" w:rsidRPr="00602235" w:rsidRDefault="00AF3AA6" w:rsidP="00AF3AA6">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2723167" w14:textId="558692DD" w:rsidR="00AF3AA6" w:rsidRPr="00602235" w:rsidRDefault="00AF3AA6" w:rsidP="00886A0F">
      <w:pPr>
        <w:pStyle w:val="NormalBold"/>
        <w:rPr>
          <w:rStyle w:val="HideTWBExt"/>
          <w:b w:val="0"/>
          <w:noProof w:val="0"/>
        </w:rPr>
      </w:pPr>
    </w:p>
    <w:p w14:paraId="101D39DA" w14:textId="77777777" w:rsidR="00AF3AA6" w:rsidRPr="00602235" w:rsidRDefault="00AF3AA6" w:rsidP="00886A0F">
      <w:pPr>
        <w:pStyle w:val="NormalBold"/>
        <w:rPr>
          <w:rStyle w:val="HideTWBExt"/>
          <w:b w:val="0"/>
          <w:noProof w:val="0"/>
        </w:rPr>
      </w:pPr>
    </w:p>
    <w:p w14:paraId="4514D253" w14:textId="61B95B37" w:rsidR="00F278B5" w:rsidRPr="00602235" w:rsidRDefault="002119C0" w:rsidP="007767CD">
      <w:pPr>
        <w:pStyle w:val="NormalBold"/>
        <w:spacing w:before="240"/>
      </w:pPr>
      <w:r w:rsidRPr="00602235">
        <w:rPr>
          <w:rStyle w:val="HideTWBExt"/>
          <w:b w:val="0"/>
          <w:noProof w:val="0"/>
        </w:rPr>
        <w:t>&lt;DocAmend&gt;</w:t>
      </w:r>
      <w:r w:rsidRPr="00602235">
        <w:t>Návrh nařízení</w:t>
      </w:r>
      <w:r w:rsidRPr="00602235">
        <w:rPr>
          <w:rStyle w:val="HideTWBExt"/>
          <w:b w:val="0"/>
          <w:noProof w:val="0"/>
        </w:rPr>
        <w:t>&lt;/DocAmend&gt;</w:t>
      </w:r>
    </w:p>
    <w:p w14:paraId="4AD59497" w14:textId="54722B2D" w:rsidR="00F278B5" w:rsidRPr="00602235" w:rsidRDefault="00AF3AA6" w:rsidP="00F278B5">
      <w:pPr>
        <w:pStyle w:val="NormalBold"/>
      </w:pPr>
      <w:r w:rsidRPr="00602235">
        <w:rPr>
          <w:rStyle w:val="HideTWBExt"/>
          <w:b w:val="0"/>
          <w:noProof w:val="0"/>
        </w:rPr>
        <w:t>&lt;Article&gt;</w:t>
      </w:r>
      <w:r w:rsidRPr="00602235">
        <w:t xml:space="preserve">Bod odůvodnění 66 c </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187D946E" w14:textId="77777777" w:rsidTr="00F278B5">
        <w:trPr>
          <w:jc w:val="center"/>
        </w:trPr>
        <w:tc>
          <w:tcPr>
            <w:tcW w:w="9752" w:type="dxa"/>
            <w:gridSpan w:val="2"/>
          </w:tcPr>
          <w:p w14:paraId="7EB247E8" w14:textId="77777777" w:rsidR="00F278B5" w:rsidRPr="00602235" w:rsidRDefault="00F278B5">
            <w:pPr>
              <w:keepNext/>
            </w:pPr>
          </w:p>
        </w:tc>
      </w:tr>
      <w:tr w:rsidR="00F278B5" w:rsidRPr="00602235" w14:paraId="43E1004C" w14:textId="77777777" w:rsidTr="00F278B5">
        <w:trPr>
          <w:jc w:val="center"/>
        </w:trPr>
        <w:tc>
          <w:tcPr>
            <w:tcW w:w="4876" w:type="dxa"/>
            <w:hideMark/>
          </w:tcPr>
          <w:p w14:paraId="24B41143" w14:textId="77777777" w:rsidR="00F278B5" w:rsidRPr="00602235" w:rsidRDefault="00F278B5">
            <w:pPr>
              <w:pStyle w:val="ColumnHeading"/>
              <w:keepNext/>
            </w:pPr>
            <w:r w:rsidRPr="00602235">
              <w:t>Znění navržené Komisí</w:t>
            </w:r>
          </w:p>
        </w:tc>
        <w:tc>
          <w:tcPr>
            <w:tcW w:w="4876" w:type="dxa"/>
            <w:hideMark/>
          </w:tcPr>
          <w:p w14:paraId="2B06EDE4" w14:textId="77777777" w:rsidR="00F278B5" w:rsidRPr="00602235" w:rsidRDefault="00F278B5">
            <w:pPr>
              <w:pStyle w:val="ColumnHeading"/>
              <w:keepNext/>
            </w:pPr>
            <w:r w:rsidRPr="00602235">
              <w:t>Pozměňovací návrh</w:t>
            </w:r>
          </w:p>
        </w:tc>
      </w:tr>
      <w:tr w:rsidR="00F278B5" w:rsidRPr="00602235" w14:paraId="73D69874" w14:textId="77777777" w:rsidTr="00F278B5">
        <w:trPr>
          <w:jc w:val="center"/>
        </w:trPr>
        <w:tc>
          <w:tcPr>
            <w:tcW w:w="4876" w:type="dxa"/>
            <w:hideMark/>
          </w:tcPr>
          <w:p w14:paraId="29D52D7E" w14:textId="77777777" w:rsidR="00F278B5" w:rsidRPr="00602235" w:rsidRDefault="00F278B5">
            <w:pPr>
              <w:pStyle w:val="Normal6"/>
            </w:pPr>
            <w:r w:rsidRPr="00602235">
              <w:t>(66c)</w:t>
            </w:r>
            <w:r w:rsidRPr="00602235">
              <w:tab/>
              <w:t xml:space="preserve">Aby se zajistil soulad právního přezkumu rozhodnutí o zamítnutí žádosti o mezinárodní ochranu, který provádí soud nebo tribunál, s příslušným rozhodnutím o navrácení, a s cílem urychlit posuzování případu a snížit zátěž příslušných soudních orgánů, </w:t>
            </w:r>
            <w:r w:rsidRPr="00602235">
              <w:rPr>
                <w:b/>
                <w:bCs/>
                <w:i/>
                <w:iCs/>
              </w:rPr>
              <w:t>měla</w:t>
            </w:r>
            <w:r w:rsidRPr="00602235">
              <w:t xml:space="preserve"> by být tato rozhodnutí předmětem společného řízení před týmž soudem nebo tribunálem.</w:t>
            </w:r>
          </w:p>
        </w:tc>
        <w:tc>
          <w:tcPr>
            <w:tcW w:w="4876" w:type="dxa"/>
            <w:hideMark/>
          </w:tcPr>
          <w:p w14:paraId="723EF1FE" w14:textId="4C21F2EB" w:rsidR="00F278B5" w:rsidRPr="00602235" w:rsidRDefault="00F278B5">
            <w:pPr>
              <w:pStyle w:val="Normal6"/>
              <w:rPr>
                <w:szCs w:val="24"/>
              </w:rPr>
            </w:pPr>
            <w:r w:rsidRPr="00602235">
              <w:t>(66c)</w:t>
            </w:r>
            <w:r w:rsidRPr="00602235">
              <w:tab/>
              <w:t xml:space="preserve">Aby se zajistil soulad právního přezkumu rozhodnutí o zamítnutí žádosti o mezinárodní ochranu, který provádí soud nebo tribunál, s příslušným rozhodnutím o navrácení, a s cílem urychlit posuzování případu a snížit zátěž příslušných soudních orgánů, </w:t>
            </w:r>
            <w:r w:rsidRPr="00602235">
              <w:rPr>
                <w:b/>
                <w:bCs/>
                <w:i/>
                <w:iCs/>
              </w:rPr>
              <w:t>mělo</w:t>
            </w:r>
            <w:r w:rsidRPr="00602235">
              <w:t xml:space="preserve"> by být </w:t>
            </w:r>
            <w:r w:rsidRPr="00602235">
              <w:rPr>
                <w:b/>
                <w:bCs/>
                <w:i/>
                <w:iCs/>
              </w:rPr>
              <w:t>možné,</w:t>
            </w:r>
            <w:r w:rsidRPr="00602235">
              <w:t xml:space="preserve"> </w:t>
            </w:r>
            <w:r w:rsidRPr="00602235">
              <w:rPr>
                <w:b/>
                <w:bCs/>
                <w:i/>
                <w:iCs/>
              </w:rPr>
              <w:t xml:space="preserve">aby </w:t>
            </w:r>
            <w:r w:rsidRPr="00602235">
              <w:t xml:space="preserve">tato rozhodnutí </w:t>
            </w:r>
            <w:r w:rsidRPr="00602235">
              <w:rPr>
                <w:b/>
                <w:bCs/>
                <w:i/>
                <w:iCs/>
              </w:rPr>
              <w:t xml:space="preserve">byla </w:t>
            </w:r>
            <w:r w:rsidRPr="00602235">
              <w:t>předmětem společného řízení před týmž soudem nebo tribunálem</w:t>
            </w:r>
            <w:r w:rsidRPr="00602235">
              <w:rPr>
                <w:b/>
                <w:bCs/>
                <w:i/>
                <w:iCs/>
              </w:rPr>
              <w:t>, pokud je to možné podle příslušného vnitrostátního právního systému</w:t>
            </w:r>
            <w:r w:rsidRPr="00602235">
              <w:t>.</w:t>
            </w:r>
          </w:p>
        </w:tc>
      </w:tr>
    </w:tbl>
    <w:p w14:paraId="0AA38BA9" w14:textId="371EAF8D" w:rsidR="00F278B5" w:rsidRPr="00602235" w:rsidRDefault="00F278B5" w:rsidP="00F278B5">
      <w:pPr>
        <w:pStyle w:val="Olang"/>
        <w:rPr>
          <w:noProof w:val="0"/>
        </w:rPr>
      </w:pPr>
      <w:r w:rsidRPr="00602235">
        <w:rPr>
          <w:noProof w:val="0"/>
        </w:rPr>
        <w:t xml:space="preserve">Or. </w:t>
      </w:r>
      <w:r w:rsidR="002119C0" w:rsidRPr="00602235">
        <w:rPr>
          <w:rStyle w:val="HideTWBExt"/>
          <w:noProof w:val="0"/>
        </w:rPr>
        <w:t>&lt;Original&gt;</w:t>
      </w:r>
      <w:r w:rsidR="002119C0" w:rsidRPr="00602235">
        <w:rPr>
          <w:rStyle w:val="HideTWBInt"/>
          <w:noProof w:val="0"/>
        </w:rPr>
        <w:t>{</w:t>
      </w:r>
      <w:r w:rsidRPr="00602235">
        <w:rPr>
          <w:rStyle w:val="HideTWBInt"/>
          <w:noProof w:val="0"/>
        </w:rPr>
        <w:t>EN}</w:t>
      </w:r>
      <w:r w:rsidRPr="00602235">
        <w:rPr>
          <w:noProof w:val="0"/>
        </w:rPr>
        <w:t>en</w:t>
      </w:r>
      <w:r w:rsidR="00AF3AA6" w:rsidRPr="00602235">
        <w:rPr>
          <w:rStyle w:val="HideTWBExt"/>
          <w:noProof w:val="0"/>
        </w:rPr>
        <w:t>&lt;/Original&gt;</w:t>
      </w:r>
    </w:p>
    <w:p w14:paraId="3F318D10" w14:textId="77777777" w:rsidR="00F278B5" w:rsidRPr="00602235" w:rsidRDefault="00F278B5" w:rsidP="00F278B5">
      <w:r w:rsidRPr="00602235">
        <w:rPr>
          <w:rStyle w:val="HideTWBExt"/>
          <w:noProof w:val="0"/>
        </w:rPr>
        <w:t>&lt;/Amend&gt;</w:t>
      </w:r>
    </w:p>
    <w:p w14:paraId="1A550178" w14:textId="05BD91A0"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25</w:t>
      </w:r>
      <w:r w:rsidRPr="00602235">
        <w:rPr>
          <w:rStyle w:val="HideTWBExt"/>
          <w:b w:val="0"/>
          <w:noProof w:val="0"/>
        </w:rPr>
        <w:t>&lt;/NumAm&gt;</w:t>
      </w:r>
    </w:p>
    <w:p w14:paraId="4A26247F"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452F60D"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DB6295C" w14:textId="54885594" w:rsidR="00F278B5" w:rsidRPr="00602235" w:rsidRDefault="00F278B5" w:rsidP="00F278B5">
      <w:pPr>
        <w:pStyle w:val="NormalBold"/>
      </w:pPr>
      <w:r w:rsidRPr="00602235">
        <w:rPr>
          <w:rStyle w:val="HideTWBExt"/>
          <w:b w:val="0"/>
          <w:noProof w:val="0"/>
        </w:rPr>
        <w:t>&lt;Article&gt;</w:t>
      </w:r>
      <w:r w:rsidRPr="00602235">
        <w:t>Bod odůvodnění 66 e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2451A9D6" w14:textId="77777777" w:rsidTr="00F278B5">
        <w:trPr>
          <w:jc w:val="center"/>
        </w:trPr>
        <w:tc>
          <w:tcPr>
            <w:tcW w:w="9752" w:type="dxa"/>
            <w:gridSpan w:val="2"/>
          </w:tcPr>
          <w:p w14:paraId="005DAA0F" w14:textId="77777777" w:rsidR="00F278B5" w:rsidRPr="00602235" w:rsidRDefault="00F278B5">
            <w:pPr>
              <w:keepNext/>
            </w:pPr>
          </w:p>
        </w:tc>
      </w:tr>
      <w:tr w:rsidR="00F278B5" w:rsidRPr="00602235" w14:paraId="367F7577" w14:textId="77777777" w:rsidTr="00F278B5">
        <w:trPr>
          <w:jc w:val="center"/>
        </w:trPr>
        <w:tc>
          <w:tcPr>
            <w:tcW w:w="4876" w:type="dxa"/>
            <w:hideMark/>
          </w:tcPr>
          <w:p w14:paraId="6BED4CE9" w14:textId="77777777" w:rsidR="00F278B5" w:rsidRPr="00602235" w:rsidRDefault="00F278B5">
            <w:pPr>
              <w:pStyle w:val="ColumnHeading"/>
              <w:keepNext/>
            </w:pPr>
            <w:r w:rsidRPr="00602235">
              <w:t>Znění navržené Komisí</w:t>
            </w:r>
          </w:p>
        </w:tc>
        <w:tc>
          <w:tcPr>
            <w:tcW w:w="4876" w:type="dxa"/>
            <w:hideMark/>
          </w:tcPr>
          <w:p w14:paraId="09AC6A87" w14:textId="77777777" w:rsidR="00F278B5" w:rsidRPr="00602235" w:rsidRDefault="00F278B5">
            <w:pPr>
              <w:pStyle w:val="ColumnHeading"/>
              <w:keepNext/>
            </w:pPr>
            <w:r w:rsidRPr="00602235">
              <w:t>Pozměňovací návrh</w:t>
            </w:r>
          </w:p>
        </w:tc>
      </w:tr>
      <w:tr w:rsidR="00F278B5" w:rsidRPr="00602235" w14:paraId="49DE0395" w14:textId="77777777" w:rsidTr="00F278B5">
        <w:trPr>
          <w:jc w:val="center"/>
        </w:trPr>
        <w:tc>
          <w:tcPr>
            <w:tcW w:w="4876" w:type="dxa"/>
          </w:tcPr>
          <w:p w14:paraId="52CA2774" w14:textId="77777777" w:rsidR="00F278B5" w:rsidRPr="00602235" w:rsidRDefault="00F278B5">
            <w:pPr>
              <w:pStyle w:val="Normal6"/>
            </w:pPr>
          </w:p>
        </w:tc>
        <w:tc>
          <w:tcPr>
            <w:tcW w:w="4876" w:type="dxa"/>
            <w:hideMark/>
          </w:tcPr>
          <w:p w14:paraId="30586316" w14:textId="2EFAE058" w:rsidR="00F278B5" w:rsidRPr="00602235" w:rsidRDefault="00F278B5" w:rsidP="004523C5">
            <w:pPr>
              <w:pStyle w:val="Normal6"/>
              <w:rPr>
                <w:szCs w:val="24"/>
              </w:rPr>
            </w:pPr>
            <w:r w:rsidRPr="00602235">
              <w:rPr>
                <w:b/>
                <w:i/>
              </w:rPr>
              <w:t>(66e) Komise by měla pravidelně sledovat a hodnotit, zda je toto nařízení řádně uplatňováno a prováděno. Komise by měla zejména zřídit nezávislý monitorovací mechanismus pro kontrolu a prošetření veškerých tvrzení o nedodržování základních práv v souvislosti s řízením na hranicích. Tento mechanismus monitorování</w:t>
            </w:r>
            <w:r w:rsidRPr="00602235">
              <w:t xml:space="preserve"> </w:t>
            </w:r>
            <w:r w:rsidRPr="00602235">
              <w:rPr>
                <w:b/>
                <w:i/>
              </w:rPr>
              <w:t>by se měl vztahovat na procesní a základní práva, podmínky přijímání a uplatňování zajištění a alternativy k zajištění.</w:t>
            </w:r>
          </w:p>
        </w:tc>
      </w:tr>
    </w:tbl>
    <w:p w14:paraId="653C34A2"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51BC0BF5" w14:textId="77777777" w:rsidR="00F278B5" w:rsidRPr="00602235" w:rsidRDefault="00F278B5" w:rsidP="00F278B5">
      <w:r w:rsidRPr="00602235">
        <w:rPr>
          <w:rStyle w:val="HideTWBExt"/>
          <w:noProof w:val="0"/>
        </w:rPr>
        <w:t>&lt;/Amend&gt;</w:t>
      </w:r>
    </w:p>
    <w:p w14:paraId="0FA8083E" w14:textId="06A251CE"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26</w:t>
      </w:r>
      <w:r w:rsidRPr="00602235">
        <w:rPr>
          <w:rStyle w:val="HideTWBExt"/>
          <w:b w:val="0"/>
          <w:noProof w:val="0"/>
        </w:rPr>
        <w:t>&lt;/NumAm&gt;</w:t>
      </w:r>
    </w:p>
    <w:p w14:paraId="3C50FEBA"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A48F4FF"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BEBA2CB" w14:textId="4EC88D20" w:rsidR="00F278B5" w:rsidRPr="00602235" w:rsidRDefault="00F278B5" w:rsidP="00F278B5">
      <w:pPr>
        <w:pStyle w:val="NormalBold"/>
      </w:pPr>
      <w:r w:rsidRPr="00602235">
        <w:rPr>
          <w:rStyle w:val="HideTWBExt"/>
          <w:b w:val="0"/>
          <w:noProof w:val="0"/>
        </w:rPr>
        <w:t>&lt;Article&gt;</w:t>
      </w:r>
      <w:r w:rsidRPr="00602235">
        <w:t>Čl. 35 a – odst. 1</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363FB478" w14:textId="77777777" w:rsidTr="00F278B5">
        <w:trPr>
          <w:jc w:val="center"/>
        </w:trPr>
        <w:tc>
          <w:tcPr>
            <w:tcW w:w="9752" w:type="dxa"/>
            <w:gridSpan w:val="2"/>
          </w:tcPr>
          <w:p w14:paraId="09D11C84" w14:textId="77777777" w:rsidR="00F278B5" w:rsidRPr="00602235" w:rsidRDefault="00F278B5">
            <w:pPr>
              <w:keepNext/>
            </w:pPr>
          </w:p>
        </w:tc>
      </w:tr>
      <w:tr w:rsidR="00F278B5" w:rsidRPr="00602235" w14:paraId="05C1F409" w14:textId="77777777" w:rsidTr="00F278B5">
        <w:trPr>
          <w:jc w:val="center"/>
        </w:trPr>
        <w:tc>
          <w:tcPr>
            <w:tcW w:w="4876" w:type="dxa"/>
            <w:hideMark/>
          </w:tcPr>
          <w:p w14:paraId="44FB2221" w14:textId="77777777" w:rsidR="00F278B5" w:rsidRPr="00602235" w:rsidRDefault="00F278B5">
            <w:pPr>
              <w:pStyle w:val="ColumnHeading"/>
              <w:keepNext/>
            </w:pPr>
            <w:r w:rsidRPr="00602235">
              <w:t>Znění navržené Komisí</w:t>
            </w:r>
          </w:p>
        </w:tc>
        <w:tc>
          <w:tcPr>
            <w:tcW w:w="4876" w:type="dxa"/>
            <w:hideMark/>
          </w:tcPr>
          <w:p w14:paraId="71593137" w14:textId="77777777" w:rsidR="00F278B5" w:rsidRPr="00602235" w:rsidRDefault="00F278B5">
            <w:pPr>
              <w:pStyle w:val="ColumnHeading"/>
              <w:keepNext/>
            </w:pPr>
            <w:r w:rsidRPr="00602235">
              <w:t>Pozměňovací návrh</w:t>
            </w:r>
          </w:p>
        </w:tc>
      </w:tr>
      <w:tr w:rsidR="00F278B5" w:rsidRPr="00602235" w14:paraId="58E130CB" w14:textId="77777777" w:rsidTr="00F278B5">
        <w:trPr>
          <w:jc w:val="center"/>
        </w:trPr>
        <w:tc>
          <w:tcPr>
            <w:tcW w:w="4876" w:type="dxa"/>
            <w:hideMark/>
          </w:tcPr>
          <w:p w14:paraId="7CBBA3DB" w14:textId="4E083123" w:rsidR="00F278B5" w:rsidRPr="00602235" w:rsidRDefault="00F278B5">
            <w:pPr>
              <w:pStyle w:val="Normal6"/>
            </w:pPr>
            <w:r w:rsidRPr="00602235">
              <w:t>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 Toto rozhodnutí o navrácení se vydává jako součást rozhodnutí, kterým se zamítá žádost o mezinárodní ochranu, nebo v samostatném aktu. Je-li rozhodnutí o navrácení vydáno jako samostatný akt, vydává se současně a společně s rozhodnutím o zamítnutí žádosti o mezinárodní ochranu.“</w:t>
            </w:r>
          </w:p>
        </w:tc>
        <w:tc>
          <w:tcPr>
            <w:tcW w:w="4876" w:type="dxa"/>
            <w:hideMark/>
          </w:tcPr>
          <w:p w14:paraId="4589F74D" w14:textId="6DFC3E34" w:rsidR="00F278B5" w:rsidRPr="00602235" w:rsidRDefault="00F278B5" w:rsidP="004523C5">
            <w:pPr>
              <w:pStyle w:val="Normal6"/>
              <w:rPr>
                <w:szCs w:val="24"/>
              </w:rPr>
            </w:pPr>
            <w:r w:rsidRPr="00602235">
              <w:t>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w:t>
            </w:r>
            <w:r w:rsidRPr="00602235">
              <w:rPr>
                <w:b/>
                <w:bCs/>
                <w:i/>
                <w:iCs/>
              </w:rPr>
              <w:t>, zejména s nejlepším zájmem dítěte, rodinným životem a zdravotním stavem dotyčného státního příslušníka třetí země a zásadou nenavracení</w:t>
            </w:r>
            <w:r w:rsidRPr="00602235">
              <w:t>. Toto rozhodnutí o navrácení se vydává jako součást rozhodnutí, kterým se zamítá žádost o mezinárodní ochranu, nebo v samostatném aktu. Je-li rozhodnutí o navrácení vydáno jako samostatný akt, vydává se současně a společně s rozhodnutím o zamítnutí žádosti o mezinárodní ochranu.“</w:t>
            </w:r>
          </w:p>
        </w:tc>
      </w:tr>
    </w:tbl>
    <w:p w14:paraId="5219C432"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18893F2" w14:textId="77777777" w:rsidR="00F278B5" w:rsidRPr="00602235" w:rsidRDefault="00F278B5" w:rsidP="00F278B5">
      <w:r w:rsidRPr="00602235">
        <w:rPr>
          <w:rStyle w:val="HideTWBExt"/>
          <w:noProof w:val="0"/>
        </w:rPr>
        <w:t>&lt;/Amend&gt;</w:t>
      </w:r>
    </w:p>
    <w:p w14:paraId="3C4E0F12" w14:textId="246AE96B"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27</w:t>
      </w:r>
      <w:r w:rsidRPr="00602235">
        <w:rPr>
          <w:rStyle w:val="HideTWBExt"/>
          <w:b w:val="0"/>
          <w:noProof w:val="0"/>
        </w:rPr>
        <w:t>&lt;/NumAm&gt;</w:t>
      </w:r>
    </w:p>
    <w:p w14:paraId="19A4F51E"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85C2FA0"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339C0204" w14:textId="7FA42BFC" w:rsidR="00F278B5" w:rsidRPr="00602235" w:rsidRDefault="00F278B5" w:rsidP="00F278B5">
      <w:pPr>
        <w:pStyle w:val="NormalBold"/>
      </w:pPr>
      <w:r w:rsidRPr="00602235">
        <w:rPr>
          <w:rStyle w:val="HideTWBExt"/>
          <w:b w:val="0"/>
          <w:noProof w:val="0"/>
        </w:rPr>
        <w:t>&lt;Article&gt;</w:t>
      </w:r>
      <w:r w:rsidRPr="00602235">
        <w:t xml:space="preserve"> Čl. 40 – odst. 1 – písm. i</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1B559257" w14:textId="77777777" w:rsidTr="00F278B5">
        <w:trPr>
          <w:jc w:val="center"/>
        </w:trPr>
        <w:tc>
          <w:tcPr>
            <w:tcW w:w="9752" w:type="dxa"/>
            <w:gridSpan w:val="2"/>
          </w:tcPr>
          <w:p w14:paraId="030614B8" w14:textId="77777777" w:rsidR="00F278B5" w:rsidRPr="00602235" w:rsidRDefault="00F278B5">
            <w:pPr>
              <w:keepNext/>
            </w:pPr>
          </w:p>
        </w:tc>
      </w:tr>
      <w:tr w:rsidR="00F278B5" w:rsidRPr="00602235" w14:paraId="70D6FD31" w14:textId="77777777" w:rsidTr="00F278B5">
        <w:trPr>
          <w:jc w:val="center"/>
        </w:trPr>
        <w:tc>
          <w:tcPr>
            <w:tcW w:w="4876" w:type="dxa"/>
            <w:hideMark/>
          </w:tcPr>
          <w:p w14:paraId="3CDBCFA0" w14:textId="77777777" w:rsidR="00F278B5" w:rsidRPr="00602235" w:rsidRDefault="00F278B5">
            <w:pPr>
              <w:pStyle w:val="ColumnHeading"/>
              <w:keepNext/>
            </w:pPr>
            <w:r w:rsidRPr="00602235">
              <w:t>Znění navržené Komisí</w:t>
            </w:r>
          </w:p>
        </w:tc>
        <w:tc>
          <w:tcPr>
            <w:tcW w:w="4876" w:type="dxa"/>
            <w:hideMark/>
          </w:tcPr>
          <w:p w14:paraId="57B90A8F" w14:textId="77777777" w:rsidR="00F278B5" w:rsidRPr="00602235" w:rsidRDefault="00F278B5">
            <w:pPr>
              <w:pStyle w:val="ColumnHeading"/>
              <w:keepNext/>
            </w:pPr>
            <w:r w:rsidRPr="00602235">
              <w:t>Pozměňovací návrh</w:t>
            </w:r>
          </w:p>
        </w:tc>
      </w:tr>
      <w:tr w:rsidR="00F278B5" w:rsidRPr="00602235" w14:paraId="70BBA0EF" w14:textId="77777777" w:rsidTr="00F278B5">
        <w:trPr>
          <w:jc w:val="center"/>
        </w:trPr>
        <w:tc>
          <w:tcPr>
            <w:tcW w:w="4876" w:type="dxa"/>
            <w:hideMark/>
          </w:tcPr>
          <w:p w14:paraId="02BC3A90" w14:textId="385CE199" w:rsidR="00F278B5" w:rsidRPr="00602235" w:rsidRDefault="00F278B5">
            <w:pPr>
              <w:pStyle w:val="Normal6"/>
            </w:pPr>
            <w:r w:rsidRPr="00602235">
              <w:t>(i)</w:t>
            </w:r>
            <w:r w:rsidRPr="00602235">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0A1F603C" w14:textId="19895800" w:rsidR="00F278B5" w:rsidRPr="00602235" w:rsidRDefault="00F278B5">
            <w:pPr>
              <w:pStyle w:val="Normal6"/>
              <w:rPr>
                <w:szCs w:val="24"/>
              </w:rPr>
            </w:pPr>
            <w:r w:rsidRPr="00602235">
              <w:t>(i)</w:t>
            </w:r>
            <w:r w:rsidRPr="00602235">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w:t>
            </w:r>
            <w:r w:rsidRPr="00602235">
              <w:rPr>
                <w:b/>
                <w:i/>
              </w:rPr>
              <w:t>:</w:t>
            </w:r>
          </w:p>
        </w:tc>
      </w:tr>
      <w:tr w:rsidR="0047508F" w:rsidRPr="00602235" w14:paraId="03CA7E93" w14:textId="77777777" w:rsidTr="00F278B5">
        <w:trPr>
          <w:jc w:val="center"/>
        </w:trPr>
        <w:tc>
          <w:tcPr>
            <w:tcW w:w="4876" w:type="dxa"/>
          </w:tcPr>
          <w:p w14:paraId="11941B3E" w14:textId="77777777" w:rsidR="0047508F" w:rsidRPr="00602235" w:rsidRDefault="0047508F">
            <w:pPr>
              <w:pStyle w:val="Normal6"/>
            </w:pPr>
          </w:p>
        </w:tc>
        <w:tc>
          <w:tcPr>
            <w:tcW w:w="4876" w:type="dxa"/>
          </w:tcPr>
          <w:p w14:paraId="79E5E68C" w14:textId="3C74A6D1" w:rsidR="0047508F" w:rsidRPr="00602235" w:rsidRDefault="00701C42" w:rsidP="0047508F">
            <w:pPr>
              <w:pStyle w:val="Normal6"/>
              <w:rPr>
                <w:b/>
                <w:i/>
              </w:rPr>
            </w:pPr>
            <w:r w:rsidRPr="00602235">
              <w:rPr>
                <w:b/>
                <w:i/>
              </w:rPr>
              <w:t xml:space="preserve">i) </w:t>
            </w:r>
            <w:r w:rsidRPr="00602235">
              <w:rPr>
                <w:b/>
                <w:i/>
              </w:rPr>
              <w:tab/>
              <w:t>na základě pokynů vypracovaných Agenturou Evropské unie pro azyl v souladu s článkem 11 nařízení (EU) č. XXX/XXX (agentura EU pro azyl) Komise prostřednictvím prováděcího aktu stanoví, že v dotčené třetí zemi došlo od zveřejnění příslušných údajů Eurostatu k významné změně, nebo</w:t>
            </w:r>
          </w:p>
        </w:tc>
      </w:tr>
      <w:tr w:rsidR="0047508F" w:rsidRPr="00602235" w14:paraId="2631DDB9" w14:textId="77777777" w:rsidTr="00F278B5">
        <w:trPr>
          <w:jc w:val="center"/>
        </w:trPr>
        <w:tc>
          <w:tcPr>
            <w:tcW w:w="4876" w:type="dxa"/>
          </w:tcPr>
          <w:p w14:paraId="169FB7CD" w14:textId="77777777" w:rsidR="0047508F" w:rsidRPr="00602235" w:rsidRDefault="0047508F">
            <w:pPr>
              <w:pStyle w:val="Normal6"/>
            </w:pPr>
          </w:p>
        </w:tc>
        <w:tc>
          <w:tcPr>
            <w:tcW w:w="4876" w:type="dxa"/>
          </w:tcPr>
          <w:p w14:paraId="085B0094" w14:textId="7D493A0E" w:rsidR="0047508F" w:rsidRPr="00602235" w:rsidRDefault="00701C42" w:rsidP="00701C42">
            <w:pPr>
              <w:pStyle w:val="Normal6"/>
              <w:rPr>
                <w:b/>
                <w:i/>
              </w:rPr>
            </w:pPr>
            <w:r w:rsidRPr="00602235">
              <w:rPr>
                <w:b/>
                <w:i/>
              </w:rPr>
              <w:t>ii)</w:t>
            </w:r>
            <w:r w:rsidRPr="00602235">
              <w:rPr>
                <w:b/>
                <w:i/>
              </w:rPr>
              <w:tab/>
              <w:t xml:space="preserve">dotyčný příslušný orgán určí, že žadatel patří do kategorie osob, u nichž nelze 20% nebo nižší podíl považovat za reprezentativní z hlediska potřeb jejich ochrany. </w:t>
            </w:r>
          </w:p>
        </w:tc>
      </w:tr>
      <w:tr w:rsidR="00265255" w:rsidRPr="00602235" w14:paraId="3930B351" w14:textId="77777777" w:rsidTr="00F278B5">
        <w:trPr>
          <w:jc w:val="center"/>
        </w:trPr>
        <w:tc>
          <w:tcPr>
            <w:tcW w:w="4876" w:type="dxa"/>
          </w:tcPr>
          <w:p w14:paraId="70402F4F" w14:textId="77777777" w:rsidR="00265255" w:rsidRPr="00602235" w:rsidRDefault="00265255">
            <w:pPr>
              <w:pStyle w:val="Normal6"/>
            </w:pPr>
          </w:p>
        </w:tc>
        <w:tc>
          <w:tcPr>
            <w:tcW w:w="4876" w:type="dxa"/>
          </w:tcPr>
          <w:p w14:paraId="6963EAB9" w14:textId="722AA64A" w:rsidR="00265255" w:rsidRPr="00602235" w:rsidRDefault="00265255">
            <w:pPr>
              <w:pStyle w:val="Normal6"/>
              <w:rPr>
                <w:b/>
                <w:i/>
              </w:rPr>
            </w:pPr>
            <w:r w:rsidRPr="00602235">
              <w:rPr>
                <w:b/>
                <w:i/>
              </w:rPr>
              <w:t>Aniž je dotčen první pododstavec písm. i), použije se 20% prahová hodnota za všech okolností, včetně krizové situace nebo vyšší moci, jak je stanoveno v nařízení XXX/XXX [krize a vyšší moc];</w:t>
            </w:r>
          </w:p>
        </w:tc>
      </w:tr>
    </w:tbl>
    <w:p w14:paraId="6919D810"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1F82DA6C" w14:textId="77777777" w:rsidR="00F278B5" w:rsidRPr="00602235" w:rsidRDefault="00F278B5" w:rsidP="00F278B5">
      <w:r w:rsidRPr="00602235">
        <w:rPr>
          <w:rStyle w:val="HideTWBExt"/>
          <w:noProof w:val="0"/>
        </w:rPr>
        <w:t>&lt;/Amend&gt;</w:t>
      </w:r>
    </w:p>
    <w:p w14:paraId="3D45F743" w14:textId="635253C4"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28</w:t>
      </w:r>
      <w:r w:rsidRPr="00602235">
        <w:rPr>
          <w:rStyle w:val="HideTWBExt"/>
          <w:b w:val="0"/>
          <w:noProof w:val="0"/>
        </w:rPr>
        <w:t>&lt;/NumAm&gt;</w:t>
      </w:r>
    </w:p>
    <w:p w14:paraId="402BA805"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5D9AA1F"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A604D16" w14:textId="1CDE8D76" w:rsidR="00F278B5" w:rsidRPr="00602235" w:rsidRDefault="00F278B5" w:rsidP="00525C95">
      <w:pPr>
        <w:pStyle w:val="Normal6"/>
      </w:pPr>
      <w:r w:rsidRPr="00602235">
        <w:rPr>
          <w:rStyle w:val="HideTWBExt"/>
          <w:noProof w:val="0"/>
        </w:rPr>
        <w:t>&lt;Article&gt;</w:t>
      </w:r>
      <w:r w:rsidRPr="00602235">
        <w:rPr>
          <w:rStyle w:val="NormalBoldChar"/>
        </w:rPr>
        <w:t>Čl. 40 – odst. 5 – písm. c</w:t>
      </w:r>
      <w:r w:rsidRPr="0060223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6BE00ACB" w14:textId="77777777" w:rsidTr="00F278B5">
        <w:trPr>
          <w:jc w:val="center"/>
        </w:trPr>
        <w:tc>
          <w:tcPr>
            <w:tcW w:w="9752" w:type="dxa"/>
            <w:gridSpan w:val="2"/>
          </w:tcPr>
          <w:p w14:paraId="0B7A3F6E" w14:textId="77777777" w:rsidR="00F278B5" w:rsidRPr="00602235" w:rsidRDefault="00F278B5">
            <w:pPr>
              <w:keepNext/>
            </w:pPr>
          </w:p>
        </w:tc>
      </w:tr>
      <w:tr w:rsidR="00F278B5" w:rsidRPr="00602235" w14:paraId="21DD231C" w14:textId="77777777" w:rsidTr="00F278B5">
        <w:trPr>
          <w:jc w:val="center"/>
        </w:trPr>
        <w:tc>
          <w:tcPr>
            <w:tcW w:w="4876" w:type="dxa"/>
            <w:hideMark/>
          </w:tcPr>
          <w:p w14:paraId="0D0AF18E" w14:textId="77777777" w:rsidR="00F278B5" w:rsidRPr="00602235" w:rsidRDefault="00F278B5">
            <w:pPr>
              <w:pStyle w:val="ColumnHeading"/>
              <w:keepNext/>
            </w:pPr>
            <w:r w:rsidRPr="00602235">
              <w:t>Znění navržené Komisí</w:t>
            </w:r>
          </w:p>
        </w:tc>
        <w:tc>
          <w:tcPr>
            <w:tcW w:w="4876" w:type="dxa"/>
            <w:hideMark/>
          </w:tcPr>
          <w:p w14:paraId="77E185F6" w14:textId="77777777" w:rsidR="00F278B5" w:rsidRPr="00602235" w:rsidRDefault="00F278B5">
            <w:pPr>
              <w:pStyle w:val="ColumnHeading"/>
              <w:keepNext/>
            </w:pPr>
            <w:r w:rsidRPr="00602235">
              <w:t>Pozměňovací návrh</w:t>
            </w:r>
          </w:p>
        </w:tc>
      </w:tr>
      <w:tr w:rsidR="00F278B5" w:rsidRPr="00602235" w14:paraId="6A281935" w14:textId="77777777" w:rsidTr="00F278B5">
        <w:trPr>
          <w:jc w:val="center"/>
        </w:trPr>
        <w:tc>
          <w:tcPr>
            <w:tcW w:w="4876" w:type="dxa"/>
            <w:hideMark/>
          </w:tcPr>
          <w:p w14:paraId="3B989CA6" w14:textId="50C102AE" w:rsidR="00F278B5" w:rsidRPr="00602235" w:rsidRDefault="00F278B5">
            <w:pPr>
              <w:pStyle w:val="Normal6"/>
            </w:pPr>
            <w:r w:rsidRPr="00602235">
              <w:t>c)</w:t>
            </w:r>
            <w:r w:rsidRPr="00602235">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68BE5DF9" w14:textId="667F1B40" w:rsidR="00F278B5" w:rsidRPr="00602235" w:rsidRDefault="0061749A">
            <w:pPr>
              <w:pStyle w:val="Normal6"/>
              <w:rPr>
                <w:szCs w:val="24"/>
              </w:rPr>
            </w:pPr>
            <w:r w:rsidRPr="00602235">
              <w:t>c)</w:t>
            </w:r>
            <w:r w:rsidRPr="00602235">
              <w:tab/>
              <w:t>žadatel má státní příslušnost nebo, v případě osob bez státní příslušnosti, dřívější obvyklé bydliště třetí země, u níž je podíl rozhodnutí rozhodujícího orgánu o poskytnutí mezinárodní ochrany podle posledních dostupných ročních průměrných údajů Eurostatu v celé Unii 20 % nebo nižší, pokud</w:t>
            </w:r>
          </w:p>
        </w:tc>
      </w:tr>
      <w:tr w:rsidR="0047508F" w:rsidRPr="00602235" w14:paraId="34CA7040" w14:textId="77777777" w:rsidTr="00F278B5">
        <w:trPr>
          <w:jc w:val="center"/>
        </w:trPr>
        <w:tc>
          <w:tcPr>
            <w:tcW w:w="4876" w:type="dxa"/>
          </w:tcPr>
          <w:p w14:paraId="3FB215FE" w14:textId="77777777" w:rsidR="0047508F" w:rsidRPr="00602235" w:rsidRDefault="0047508F">
            <w:pPr>
              <w:pStyle w:val="Normal6"/>
            </w:pPr>
          </w:p>
        </w:tc>
        <w:tc>
          <w:tcPr>
            <w:tcW w:w="4876" w:type="dxa"/>
          </w:tcPr>
          <w:p w14:paraId="2E029993" w14:textId="48D75789" w:rsidR="0047508F" w:rsidRPr="00602235" w:rsidRDefault="00C05343">
            <w:pPr>
              <w:pStyle w:val="Normal6"/>
              <w:rPr>
                <w:b/>
                <w:i/>
              </w:rPr>
            </w:pPr>
            <w:r w:rsidRPr="00602235">
              <w:rPr>
                <w:b/>
                <w:i/>
              </w:rPr>
              <w:t>i)</w:t>
            </w:r>
            <w:r w:rsidRPr="00602235">
              <w:rPr>
                <w:b/>
                <w:i/>
              </w:rPr>
              <w:tab/>
              <w:t xml:space="preserve">na základě pokynů vypracovaných Agenturou Evropské unie pro azyl v </w:t>
            </w:r>
            <w:r w:rsidRPr="00602235">
              <w:rPr>
                <w:b/>
                <w:i/>
              </w:rPr>
              <w:lastRenderedPageBreak/>
              <w:t xml:space="preserve">souladu s článkem 11 nařízení (EU) č. XXX/XXX (agentura EU pro azyl) Komise prostřednictvím prováděcího aktu stanoví, že od zveřejnění příslušných údajů Eurostatu došlo v dotčené třetí zemi k významné změně; nebo </w:t>
            </w:r>
          </w:p>
        </w:tc>
      </w:tr>
      <w:tr w:rsidR="0047508F" w:rsidRPr="00602235" w14:paraId="437A85BB" w14:textId="77777777" w:rsidTr="00F278B5">
        <w:trPr>
          <w:jc w:val="center"/>
        </w:trPr>
        <w:tc>
          <w:tcPr>
            <w:tcW w:w="4876" w:type="dxa"/>
          </w:tcPr>
          <w:p w14:paraId="012956C2" w14:textId="77777777" w:rsidR="0047508F" w:rsidRPr="00602235" w:rsidRDefault="0047508F">
            <w:pPr>
              <w:pStyle w:val="Normal6"/>
            </w:pPr>
          </w:p>
        </w:tc>
        <w:tc>
          <w:tcPr>
            <w:tcW w:w="4876" w:type="dxa"/>
          </w:tcPr>
          <w:p w14:paraId="29F1FCC3" w14:textId="5D866865" w:rsidR="0047508F" w:rsidRPr="00602235" w:rsidRDefault="00C05343">
            <w:pPr>
              <w:pStyle w:val="Normal6"/>
              <w:rPr>
                <w:b/>
                <w:i/>
              </w:rPr>
            </w:pPr>
            <w:r w:rsidRPr="00602235">
              <w:rPr>
                <w:b/>
                <w:i/>
              </w:rPr>
              <w:t>ii)</w:t>
            </w:r>
            <w:r w:rsidRPr="00602235">
              <w:rPr>
                <w:b/>
                <w:i/>
              </w:rPr>
              <w:tab/>
              <w:t xml:space="preserve"> dotyčný příslušný orgán určí, že žadatel patří do kategorie osob, u nichž nelze 20% nebo nižší podíl považovat za reprezentativní z hlediska potřeb jejich ochrany.</w:t>
            </w:r>
          </w:p>
        </w:tc>
      </w:tr>
      <w:tr w:rsidR="00265255" w:rsidRPr="00602235" w14:paraId="07E77527" w14:textId="77777777" w:rsidTr="00F278B5">
        <w:trPr>
          <w:jc w:val="center"/>
        </w:trPr>
        <w:tc>
          <w:tcPr>
            <w:tcW w:w="4876" w:type="dxa"/>
          </w:tcPr>
          <w:p w14:paraId="4D1D4719" w14:textId="77777777" w:rsidR="00265255" w:rsidRPr="00602235" w:rsidRDefault="00265255">
            <w:pPr>
              <w:pStyle w:val="Normal6"/>
            </w:pPr>
          </w:p>
        </w:tc>
        <w:tc>
          <w:tcPr>
            <w:tcW w:w="4876" w:type="dxa"/>
          </w:tcPr>
          <w:p w14:paraId="773D5B60" w14:textId="3EF5C497" w:rsidR="00265255" w:rsidRPr="00602235" w:rsidRDefault="00265255">
            <w:pPr>
              <w:pStyle w:val="Normal6"/>
              <w:rPr>
                <w:b/>
                <w:i/>
              </w:rPr>
            </w:pPr>
            <w:r w:rsidRPr="00602235">
              <w:rPr>
                <w:b/>
                <w:i/>
              </w:rPr>
              <w:t>Aniž je dotčen první pododstavec písm. c), použije se 20% prahová hodnota za všech okolností, včetně krizové situace nebo vyšší moci, jak je stanoveno v nařízení XXX/XXX [krize a vyšší moc];</w:t>
            </w:r>
          </w:p>
        </w:tc>
      </w:tr>
    </w:tbl>
    <w:p w14:paraId="1F5BFAD8"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6B2FC39" w14:textId="77777777" w:rsidR="00F278B5" w:rsidRPr="00602235" w:rsidRDefault="00F278B5" w:rsidP="00F278B5">
      <w:r w:rsidRPr="00602235">
        <w:rPr>
          <w:rStyle w:val="HideTWBExt"/>
          <w:noProof w:val="0"/>
        </w:rPr>
        <w:t>&lt;/Amend&gt;</w:t>
      </w:r>
    </w:p>
    <w:p w14:paraId="273F3475" w14:textId="60E03A97"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29</w:t>
      </w:r>
      <w:r w:rsidRPr="00602235">
        <w:rPr>
          <w:rStyle w:val="HideTWBExt"/>
          <w:b w:val="0"/>
          <w:noProof w:val="0"/>
        </w:rPr>
        <w:t>&lt;/NumAm&gt;</w:t>
      </w:r>
    </w:p>
    <w:p w14:paraId="3ECC4106"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CE758D3"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24761BC" w14:textId="7BB7E0A9" w:rsidR="00F278B5" w:rsidRPr="00602235" w:rsidRDefault="00F278B5" w:rsidP="00F278B5">
      <w:pPr>
        <w:pStyle w:val="NormalBold"/>
      </w:pPr>
      <w:r w:rsidRPr="00602235">
        <w:rPr>
          <w:rStyle w:val="HideTWBExt"/>
          <w:b w:val="0"/>
          <w:noProof w:val="0"/>
        </w:rPr>
        <w:t>&lt;Article&gt;</w:t>
      </w:r>
      <w:r w:rsidRPr="00602235">
        <w:t>Čl. 40 – odst. 6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75CB6957" w14:textId="77777777" w:rsidTr="00F278B5">
        <w:trPr>
          <w:jc w:val="center"/>
        </w:trPr>
        <w:tc>
          <w:tcPr>
            <w:tcW w:w="9752" w:type="dxa"/>
            <w:gridSpan w:val="2"/>
          </w:tcPr>
          <w:p w14:paraId="577D1CEC" w14:textId="77777777" w:rsidR="00F278B5" w:rsidRPr="00602235" w:rsidRDefault="00F278B5">
            <w:pPr>
              <w:keepNext/>
            </w:pPr>
          </w:p>
        </w:tc>
      </w:tr>
      <w:tr w:rsidR="00F278B5" w:rsidRPr="00602235" w14:paraId="7D1104F4" w14:textId="77777777" w:rsidTr="00F278B5">
        <w:trPr>
          <w:jc w:val="center"/>
        </w:trPr>
        <w:tc>
          <w:tcPr>
            <w:tcW w:w="4876" w:type="dxa"/>
            <w:hideMark/>
          </w:tcPr>
          <w:p w14:paraId="1795261E" w14:textId="77777777" w:rsidR="00F278B5" w:rsidRPr="00602235" w:rsidRDefault="00F278B5">
            <w:pPr>
              <w:pStyle w:val="ColumnHeading"/>
              <w:keepNext/>
            </w:pPr>
            <w:r w:rsidRPr="00602235">
              <w:t>Znění navržené Komisí</w:t>
            </w:r>
          </w:p>
        </w:tc>
        <w:tc>
          <w:tcPr>
            <w:tcW w:w="4876" w:type="dxa"/>
            <w:hideMark/>
          </w:tcPr>
          <w:p w14:paraId="4FE41BF2" w14:textId="77777777" w:rsidR="00F278B5" w:rsidRPr="00602235" w:rsidRDefault="00F278B5">
            <w:pPr>
              <w:pStyle w:val="ColumnHeading"/>
              <w:keepNext/>
            </w:pPr>
            <w:r w:rsidRPr="00602235">
              <w:t>Pozměňovací návrh</w:t>
            </w:r>
          </w:p>
        </w:tc>
      </w:tr>
      <w:tr w:rsidR="00F278B5" w:rsidRPr="00602235" w14:paraId="58D7B4BC" w14:textId="77777777" w:rsidTr="00F278B5">
        <w:trPr>
          <w:jc w:val="center"/>
        </w:trPr>
        <w:tc>
          <w:tcPr>
            <w:tcW w:w="4876" w:type="dxa"/>
          </w:tcPr>
          <w:p w14:paraId="10F7F004" w14:textId="77777777" w:rsidR="00F278B5" w:rsidRPr="00602235" w:rsidRDefault="00F278B5">
            <w:pPr>
              <w:pStyle w:val="Normal6"/>
            </w:pPr>
          </w:p>
        </w:tc>
        <w:tc>
          <w:tcPr>
            <w:tcW w:w="4876" w:type="dxa"/>
            <w:hideMark/>
          </w:tcPr>
          <w:p w14:paraId="12BF882C" w14:textId="2B65EED0" w:rsidR="00F278B5" w:rsidRPr="00602235" w:rsidRDefault="00F278B5" w:rsidP="00C05343">
            <w:pPr>
              <w:pStyle w:val="Normal6"/>
              <w:rPr>
                <w:szCs w:val="24"/>
              </w:rPr>
            </w:pPr>
            <w:r w:rsidRPr="00602235">
              <w:rPr>
                <w:b/>
                <w:i/>
              </w:rPr>
              <w:t>6.</w:t>
            </w:r>
            <w:r w:rsidRPr="00602235">
              <w:rPr>
                <w:b/>
                <w:i/>
              </w:rPr>
              <w:tab/>
              <w:t>Příslušné orgány za podpory všech aktérů zapojených do řízení na hranicích usilují o posílení spolupráce státních příslušníků třetích zemí ve všech fázích řízení na hranicích.</w:t>
            </w:r>
          </w:p>
        </w:tc>
      </w:tr>
    </w:tbl>
    <w:p w14:paraId="663D6557"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5C659AAA" w14:textId="77777777" w:rsidR="00F278B5" w:rsidRPr="00602235" w:rsidRDefault="00F278B5" w:rsidP="00F278B5">
      <w:r w:rsidRPr="00602235">
        <w:rPr>
          <w:rStyle w:val="HideTWBExt"/>
          <w:noProof w:val="0"/>
        </w:rPr>
        <w:t>&lt;/Amend&gt;</w:t>
      </w:r>
    </w:p>
    <w:p w14:paraId="1C10994F" w14:textId="64C1BC30"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30</w:t>
      </w:r>
      <w:r w:rsidRPr="00602235">
        <w:rPr>
          <w:rStyle w:val="HideTWBExt"/>
          <w:b w:val="0"/>
          <w:noProof w:val="0"/>
        </w:rPr>
        <w:t>&lt;/NumAm&gt;</w:t>
      </w:r>
    </w:p>
    <w:p w14:paraId="43D632A8"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B623166"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510DCBC7" w14:textId="076F6A2D" w:rsidR="00F278B5" w:rsidRPr="00602235" w:rsidRDefault="00F278B5" w:rsidP="00D21161">
      <w:pPr>
        <w:pStyle w:val="NormalBold12b"/>
        <w:keepNext/>
      </w:pPr>
      <w:r w:rsidRPr="00602235">
        <w:rPr>
          <w:rStyle w:val="HideTWBExt"/>
          <w:b w:val="0"/>
          <w:noProof w:val="0"/>
        </w:rPr>
        <w:t>&lt;Article&gt;</w:t>
      </w:r>
      <w:r w:rsidRPr="00602235">
        <w:t>Čl. 41 – odst. 1 – návětí</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18299961" w14:textId="77777777" w:rsidTr="00F278B5">
        <w:trPr>
          <w:jc w:val="center"/>
        </w:trPr>
        <w:tc>
          <w:tcPr>
            <w:tcW w:w="9752" w:type="dxa"/>
            <w:gridSpan w:val="2"/>
          </w:tcPr>
          <w:p w14:paraId="194F7433" w14:textId="77777777" w:rsidR="00F278B5" w:rsidRPr="00602235" w:rsidRDefault="00F278B5">
            <w:pPr>
              <w:keepNext/>
            </w:pPr>
          </w:p>
        </w:tc>
      </w:tr>
      <w:tr w:rsidR="00F278B5" w:rsidRPr="00602235" w14:paraId="058B3F1C" w14:textId="77777777" w:rsidTr="00F278B5">
        <w:trPr>
          <w:jc w:val="center"/>
        </w:trPr>
        <w:tc>
          <w:tcPr>
            <w:tcW w:w="4876" w:type="dxa"/>
            <w:hideMark/>
          </w:tcPr>
          <w:p w14:paraId="0EEDD158" w14:textId="77777777" w:rsidR="00F278B5" w:rsidRPr="00602235" w:rsidRDefault="00F278B5">
            <w:pPr>
              <w:pStyle w:val="ColumnHeading"/>
              <w:keepNext/>
            </w:pPr>
            <w:r w:rsidRPr="00602235">
              <w:t>Znění navržené Komisí</w:t>
            </w:r>
          </w:p>
        </w:tc>
        <w:tc>
          <w:tcPr>
            <w:tcW w:w="4876" w:type="dxa"/>
            <w:hideMark/>
          </w:tcPr>
          <w:p w14:paraId="5484CBCC" w14:textId="77777777" w:rsidR="00F278B5" w:rsidRPr="00602235" w:rsidRDefault="00F278B5">
            <w:pPr>
              <w:pStyle w:val="ColumnHeading"/>
              <w:keepNext/>
            </w:pPr>
            <w:r w:rsidRPr="00602235">
              <w:t>Pozměňovací návrh</w:t>
            </w:r>
          </w:p>
        </w:tc>
      </w:tr>
      <w:tr w:rsidR="00F278B5" w:rsidRPr="00602235" w14:paraId="6CEC30E3" w14:textId="77777777" w:rsidTr="00F278B5">
        <w:trPr>
          <w:jc w:val="center"/>
        </w:trPr>
        <w:tc>
          <w:tcPr>
            <w:tcW w:w="4876" w:type="dxa"/>
            <w:hideMark/>
          </w:tcPr>
          <w:p w14:paraId="4A00BB29" w14:textId="77777777" w:rsidR="00F278B5" w:rsidRPr="00602235" w:rsidRDefault="00F278B5">
            <w:pPr>
              <w:pStyle w:val="Normal6"/>
            </w:pPr>
            <w:r w:rsidRPr="00602235">
              <w:t>1.</w:t>
            </w:r>
            <w:r w:rsidRPr="00602235">
              <w:tab/>
              <w:t xml:space="preserve">V návaznosti na postup prověřování </w:t>
            </w:r>
            <w:r w:rsidRPr="00602235">
              <w:lastRenderedPageBreak/>
              <w:t>provedený v souladu s nařízením (EU) č. XXX/XXX [nařízení o prověřování] a za předpokladu, že žadateli dosud nebylo povoleno vstoupit na území členských států, může členský stát posoudit žádost v řízení na hranicích, pokud tuto žádost podal státní příslušník třetí země nebo osoba bez státní příslušnosti, kteří nesplňují podmínky pro vstup na území členského státu stanovené v článku 6 nařízení (EU) 2016/399. Řízení na hranicích se může uskutečnit:</w:t>
            </w:r>
          </w:p>
        </w:tc>
        <w:tc>
          <w:tcPr>
            <w:tcW w:w="4876" w:type="dxa"/>
            <w:hideMark/>
          </w:tcPr>
          <w:p w14:paraId="1918F142" w14:textId="0892DB92" w:rsidR="00F278B5" w:rsidRPr="00602235" w:rsidRDefault="00F278B5">
            <w:pPr>
              <w:pStyle w:val="Normal6"/>
              <w:rPr>
                <w:szCs w:val="24"/>
              </w:rPr>
            </w:pPr>
            <w:r w:rsidRPr="00602235">
              <w:lastRenderedPageBreak/>
              <w:t>1.</w:t>
            </w:r>
            <w:r w:rsidRPr="00602235">
              <w:tab/>
              <w:t xml:space="preserve">V návaznosti na postup prověřování </w:t>
            </w:r>
            <w:r w:rsidRPr="00602235">
              <w:lastRenderedPageBreak/>
              <w:t xml:space="preserve">provedený </w:t>
            </w:r>
            <w:r w:rsidRPr="00602235">
              <w:rPr>
                <w:b/>
                <w:bCs/>
                <w:i/>
                <w:iCs/>
              </w:rPr>
              <w:t xml:space="preserve">v případě potřeby </w:t>
            </w:r>
            <w:r w:rsidRPr="00602235">
              <w:t>v souladu s nařízením (EU) č. XXX/XXX [nařízení o prověřování] a za předpokladu, že žadateli dosud nebylo povoleno vstoupit na území členských států, může členský stát posoudit žádost v řízení na hranicích, pokud tuto žádost podal státní příslušník třetí země nebo osoba bez státní příslušnosti, kteří nesplňují podmínky pro vstup na území členského státu stanovené v článku 6 nařízení (EU) 2016/399. Řízení na hranicích se může uskutečnit:</w:t>
            </w:r>
          </w:p>
        </w:tc>
      </w:tr>
    </w:tbl>
    <w:p w14:paraId="3C1C7258" w14:textId="77777777" w:rsidR="00F278B5" w:rsidRPr="00602235" w:rsidRDefault="00F278B5" w:rsidP="00F278B5">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A5B79CE" w14:textId="77777777" w:rsidR="00F278B5" w:rsidRPr="00602235" w:rsidRDefault="00F278B5" w:rsidP="00F278B5">
      <w:r w:rsidRPr="00602235">
        <w:rPr>
          <w:rStyle w:val="HideTWBExt"/>
          <w:noProof w:val="0"/>
        </w:rPr>
        <w:t>&lt;/Amend&gt;</w:t>
      </w:r>
    </w:p>
    <w:p w14:paraId="049464A8" w14:textId="03CCBFA9"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31</w:t>
      </w:r>
      <w:r w:rsidRPr="00602235">
        <w:rPr>
          <w:rStyle w:val="HideTWBExt"/>
          <w:b w:val="0"/>
          <w:noProof w:val="0"/>
        </w:rPr>
        <w:t>&lt;/NumAm&gt;</w:t>
      </w:r>
    </w:p>
    <w:p w14:paraId="4BE646DD"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5C397136"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2B91829" w14:textId="76D7377C" w:rsidR="00F278B5" w:rsidRPr="00602235" w:rsidRDefault="00F278B5" w:rsidP="00F278B5">
      <w:pPr>
        <w:pStyle w:val="NormalBold"/>
      </w:pPr>
      <w:r w:rsidRPr="00602235">
        <w:rPr>
          <w:rStyle w:val="HideTWBExt"/>
          <w:b w:val="0"/>
          <w:noProof w:val="0"/>
        </w:rPr>
        <w:t>&lt;Article&gt;</w:t>
      </w:r>
      <w:r w:rsidRPr="00602235">
        <w:t>Čl. 41 – odst. 1 – písm. b</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0F93983D" w14:textId="77777777" w:rsidTr="00F278B5">
        <w:trPr>
          <w:jc w:val="center"/>
        </w:trPr>
        <w:tc>
          <w:tcPr>
            <w:tcW w:w="9752" w:type="dxa"/>
            <w:gridSpan w:val="2"/>
          </w:tcPr>
          <w:p w14:paraId="31E093D1" w14:textId="77777777" w:rsidR="00F278B5" w:rsidRPr="00602235" w:rsidRDefault="00F278B5">
            <w:pPr>
              <w:keepNext/>
            </w:pPr>
          </w:p>
        </w:tc>
      </w:tr>
      <w:tr w:rsidR="00F278B5" w:rsidRPr="00602235" w14:paraId="0707183C" w14:textId="77777777" w:rsidTr="00F278B5">
        <w:trPr>
          <w:jc w:val="center"/>
        </w:trPr>
        <w:tc>
          <w:tcPr>
            <w:tcW w:w="4876" w:type="dxa"/>
            <w:hideMark/>
          </w:tcPr>
          <w:p w14:paraId="2C441170" w14:textId="77777777" w:rsidR="00F278B5" w:rsidRPr="00602235" w:rsidRDefault="00F278B5">
            <w:pPr>
              <w:pStyle w:val="ColumnHeading"/>
              <w:keepNext/>
            </w:pPr>
            <w:r w:rsidRPr="00602235">
              <w:t>Znění navržené Komisí</w:t>
            </w:r>
          </w:p>
        </w:tc>
        <w:tc>
          <w:tcPr>
            <w:tcW w:w="4876" w:type="dxa"/>
            <w:hideMark/>
          </w:tcPr>
          <w:p w14:paraId="4A5DAEC8" w14:textId="77777777" w:rsidR="00F278B5" w:rsidRPr="00602235" w:rsidRDefault="00F278B5">
            <w:pPr>
              <w:pStyle w:val="ColumnHeading"/>
              <w:keepNext/>
            </w:pPr>
            <w:r w:rsidRPr="00602235">
              <w:t>Pozměňovací návrh</w:t>
            </w:r>
          </w:p>
        </w:tc>
      </w:tr>
      <w:tr w:rsidR="00F278B5" w:rsidRPr="00602235" w14:paraId="213A68AA" w14:textId="77777777" w:rsidTr="00F278B5">
        <w:trPr>
          <w:jc w:val="center"/>
        </w:trPr>
        <w:tc>
          <w:tcPr>
            <w:tcW w:w="4876" w:type="dxa"/>
            <w:hideMark/>
          </w:tcPr>
          <w:p w14:paraId="363966A7" w14:textId="77777777" w:rsidR="00F278B5" w:rsidRPr="00602235" w:rsidRDefault="00F278B5">
            <w:pPr>
              <w:pStyle w:val="Normal6"/>
            </w:pPr>
            <w:r w:rsidRPr="00602235">
              <w:t>b.</w:t>
            </w:r>
            <w:r w:rsidRPr="00602235">
              <w:tab/>
              <w:t xml:space="preserve">po zadržení </w:t>
            </w:r>
            <w:r w:rsidRPr="00602235">
              <w:rPr>
                <w:b/>
                <w:bCs/>
                <w:i/>
                <w:iCs/>
              </w:rPr>
              <w:t>v souvislosti s neoprávněným překročením</w:t>
            </w:r>
            <w:r w:rsidRPr="00602235">
              <w:t xml:space="preserve"> vnější hranice;</w:t>
            </w:r>
          </w:p>
        </w:tc>
        <w:tc>
          <w:tcPr>
            <w:tcW w:w="4876" w:type="dxa"/>
            <w:hideMark/>
          </w:tcPr>
          <w:p w14:paraId="5323D8A1" w14:textId="2BAFD305" w:rsidR="00F278B5" w:rsidRPr="00602235" w:rsidRDefault="00F278B5">
            <w:pPr>
              <w:pStyle w:val="Normal6"/>
              <w:rPr>
                <w:szCs w:val="24"/>
              </w:rPr>
            </w:pPr>
            <w:r w:rsidRPr="00602235">
              <w:t>b.</w:t>
            </w:r>
            <w:r w:rsidRPr="00602235">
              <w:tab/>
              <w:t xml:space="preserve">po zadržení </w:t>
            </w:r>
            <w:r w:rsidRPr="00602235">
              <w:rPr>
                <w:b/>
                <w:i/>
              </w:rPr>
              <w:t xml:space="preserve"> tohoto státního příslušníka třetí země nebo osoby bez státní příslušnosti příslušnými orgány v členském státě po překročení </w:t>
            </w:r>
            <w:r w:rsidRPr="00602235">
              <w:t>vnější hranice</w:t>
            </w:r>
            <w:r w:rsidRPr="00602235">
              <w:rPr>
                <w:b/>
                <w:i/>
              </w:rPr>
              <w:t xml:space="preserve"> bez povolení</w:t>
            </w:r>
            <w:r w:rsidRPr="00602235">
              <w:t>;</w:t>
            </w:r>
          </w:p>
        </w:tc>
      </w:tr>
    </w:tbl>
    <w:p w14:paraId="58CE02DF"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250F8EE" w14:textId="77777777" w:rsidR="00F278B5" w:rsidRPr="00602235" w:rsidRDefault="00F278B5" w:rsidP="00F278B5">
      <w:r w:rsidRPr="00602235">
        <w:rPr>
          <w:rStyle w:val="HideTWBExt"/>
          <w:noProof w:val="0"/>
        </w:rPr>
        <w:t>&lt;/Amend&gt;</w:t>
      </w:r>
    </w:p>
    <w:p w14:paraId="427EEAC0" w14:textId="78A0ECBD"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32</w:t>
      </w:r>
      <w:r w:rsidRPr="00602235">
        <w:rPr>
          <w:rStyle w:val="HideTWBExt"/>
          <w:b w:val="0"/>
          <w:noProof w:val="0"/>
        </w:rPr>
        <w:t>&lt;/NumAm&gt;</w:t>
      </w:r>
    </w:p>
    <w:p w14:paraId="1A00A5B6"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5E2086B"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B69A76B" w14:textId="354536C6" w:rsidR="00F278B5" w:rsidRPr="00602235" w:rsidRDefault="00F278B5" w:rsidP="00F278B5">
      <w:pPr>
        <w:pStyle w:val="NormalBold"/>
      </w:pPr>
      <w:r w:rsidRPr="00602235">
        <w:rPr>
          <w:rStyle w:val="HideTWBExt"/>
          <w:b w:val="0"/>
          <w:noProof w:val="0"/>
        </w:rPr>
        <w:t>&lt;Article&gt;</w:t>
      </w:r>
      <w:r w:rsidRPr="00602235">
        <w:t>Čl. 41 – odst. 4</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2ECA4159" w14:textId="77777777" w:rsidTr="00F278B5">
        <w:trPr>
          <w:jc w:val="center"/>
        </w:trPr>
        <w:tc>
          <w:tcPr>
            <w:tcW w:w="9752" w:type="dxa"/>
            <w:gridSpan w:val="2"/>
          </w:tcPr>
          <w:p w14:paraId="4F4896B3" w14:textId="77777777" w:rsidR="00F278B5" w:rsidRPr="00602235" w:rsidRDefault="00F278B5">
            <w:pPr>
              <w:keepNext/>
            </w:pPr>
          </w:p>
        </w:tc>
      </w:tr>
      <w:tr w:rsidR="00F278B5" w:rsidRPr="00602235" w14:paraId="4C057EC4" w14:textId="77777777" w:rsidTr="00F278B5">
        <w:trPr>
          <w:jc w:val="center"/>
        </w:trPr>
        <w:tc>
          <w:tcPr>
            <w:tcW w:w="4876" w:type="dxa"/>
            <w:hideMark/>
          </w:tcPr>
          <w:p w14:paraId="2039B186" w14:textId="77777777" w:rsidR="00F278B5" w:rsidRPr="00602235" w:rsidRDefault="00F278B5">
            <w:pPr>
              <w:pStyle w:val="ColumnHeading"/>
              <w:keepNext/>
            </w:pPr>
            <w:r w:rsidRPr="00602235">
              <w:t>Znění navržené Komisí</w:t>
            </w:r>
          </w:p>
        </w:tc>
        <w:tc>
          <w:tcPr>
            <w:tcW w:w="4876" w:type="dxa"/>
            <w:hideMark/>
          </w:tcPr>
          <w:p w14:paraId="605C3260" w14:textId="77777777" w:rsidR="00F278B5" w:rsidRPr="00602235" w:rsidRDefault="00F278B5">
            <w:pPr>
              <w:pStyle w:val="ColumnHeading"/>
              <w:keepNext/>
            </w:pPr>
            <w:r w:rsidRPr="00602235">
              <w:t>Pozměňovací návrh</w:t>
            </w:r>
          </w:p>
        </w:tc>
      </w:tr>
      <w:tr w:rsidR="00F278B5" w:rsidRPr="00602235" w14:paraId="6A0CC643" w14:textId="77777777" w:rsidTr="00F278B5">
        <w:trPr>
          <w:jc w:val="center"/>
        </w:trPr>
        <w:tc>
          <w:tcPr>
            <w:tcW w:w="4876" w:type="dxa"/>
            <w:hideMark/>
          </w:tcPr>
          <w:p w14:paraId="09DD02A4" w14:textId="77777777" w:rsidR="00F278B5" w:rsidRPr="00602235" w:rsidRDefault="00F278B5">
            <w:pPr>
              <w:pStyle w:val="Normal6"/>
            </w:pPr>
            <w:r w:rsidRPr="00602235">
              <w:rPr>
                <w:b/>
                <w:i/>
              </w:rPr>
              <w:t>4.</w:t>
            </w:r>
            <w:r w:rsidRPr="00602235">
              <w:rPr>
                <w:b/>
                <w:i/>
              </w:rPr>
              <w:tab/>
              <w:t>Členský stát se může rozhodnout, že neuplatní odstavec 3 na státní příslušníky třetích zemí nebo osoby bez státní příslušnosti s obvyklým pobytem ve třetích zemích, pro něž tento členský stát předložil Komisi oznámení v souladu s čl. 25a odst. 3 nařízení (ES) č. 810/2009.</w:t>
            </w:r>
          </w:p>
        </w:tc>
        <w:tc>
          <w:tcPr>
            <w:tcW w:w="4876" w:type="dxa"/>
            <w:hideMark/>
          </w:tcPr>
          <w:p w14:paraId="7EBB1475" w14:textId="06F8686C" w:rsidR="00F278B5" w:rsidRPr="00602235" w:rsidRDefault="00837372">
            <w:pPr>
              <w:pStyle w:val="Normal6"/>
              <w:rPr>
                <w:szCs w:val="24"/>
              </w:rPr>
            </w:pPr>
            <w:r w:rsidRPr="00602235">
              <w:rPr>
                <w:b/>
                <w:i/>
              </w:rPr>
              <w:t>vypouští se</w:t>
            </w:r>
          </w:p>
        </w:tc>
      </w:tr>
      <w:tr w:rsidR="00F278B5" w:rsidRPr="00602235" w14:paraId="702D1B96" w14:textId="77777777" w:rsidTr="00F278B5">
        <w:trPr>
          <w:jc w:val="center"/>
        </w:trPr>
        <w:tc>
          <w:tcPr>
            <w:tcW w:w="4876" w:type="dxa"/>
            <w:hideMark/>
          </w:tcPr>
          <w:p w14:paraId="071ED8A0" w14:textId="77777777" w:rsidR="00F278B5" w:rsidRPr="00602235" w:rsidRDefault="00F278B5">
            <w:pPr>
              <w:pStyle w:val="Normal6"/>
            </w:pPr>
            <w:r w:rsidRPr="00602235">
              <w:rPr>
                <w:b/>
                <w:i/>
              </w:rPr>
              <w:lastRenderedPageBreak/>
              <w:t>Pokud má Komise po posouzení provedeném v souladu s čl. 25a odst. 4 nařízení (ES) No 810/2009 za to, že daná třetí země spolupracuje dostatečně, daný členský stát opět použije ustanovení odstavce 3.</w:t>
            </w:r>
          </w:p>
        </w:tc>
        <w:tc>
          <w:tcPr>
            <w:tcW w:w="4876" w:type="dxa"/>
          </w:tcPr>
          <w:p w14:paraId="45693543" w14:textId="77777777" w:rsidR="00F278B5" w:rsidRPr="00602235" w:rsidRDefault="00F278B5">
            <w:pPr>
              <w:pStyle w:val="Normal6"/>
              <w:rPr>
                <w:szCs w:val="24"/>
              </w:rPr>
            </w:pPr>
          </w:p>
        </w:tc>
      </w:tr>
      <w:tr w:rsidR="00F278B5" w:rsidRPr="00602235" w14:paraId="72E28B48" w14:textId="77777777" w:rsidTr="00F278B5">
        <w:trPr>
          <w:jc w:val="center"/>
        </w:trPr>
        <w:tc>
          <w:tcPr>
            <w:tcW w:w="4876" w:type="dxa"/>
            <w:hideMark/>
          </w:tcPr>
          <w:p w14:paraId="0D8837F1" w14:textId="77777777" w:rsidR="00F278B5" w:rsidRPr="00602235" w:rsidRDefault="00F278B5">
            <w:pPr>
              <w:pStyle w:val="Normal6"/>
            </w:pPr>
            <w:r w:rsidRPr="00602235">
              <w:rPr>
                <w:b/>
                <w:i/>
              </w:rPr>
              <w:t>Pokud se Komise domnívá, že dotčená třetí země dostatečně nespolupracuje, nemusí daný členský stát ani nadále používat odstavec 3:</w:t>
            </w:r>
          </w:p>
        </w:tc>
        <w:tc>
          <w:tcPr>
            <w:tcW w:w="4876" w:type="dxa"/>
          </w:tcPr>
          <w:p w14:paraId="3DD6C223" w14:textId="77777777" w:rsidR="00F278B5" w:rsidRPr="00602235" w:rsidRDefault="00F278B5">
            <w:pPr>
              <w:pStyle w:val="Normal6"/>
              <w:rPr>
                <w:szCs w:val="24"/>
              </w:rPr>
            </w:pPr>
          </w:p>
        </w:tc>
      </w:tr>
      <w:tr w:rsidR="00F278B5" w:rsidRPr="00602235" w14:paraId="4A3B84A7" w14:textId="77777777" w:rsidTr="00F278B5">
        <w:trPr>
          <w:jc w:val="center"/>
        </w:trPr>
        <w:tc>
          <w:tcPr>
            <w:tcW w:w="4876" w:type="dxa"/>
            <w:hideMark/>
          </w:tcPr>
          <w:p w14:paraId="78064FCD" w14:textId="77777777" w:rsidR="00F278B5" w:rsidRPr="00602235" w:rsidRDefault="00F278B5">
            <w:pPr>
              <w:pStyle w:val="Normal6"/>
            </w:pPr>
            <w:r w:rsidRPr="00602235">
              <w:rPr>
                <w:b/>
                <w:i/>
              </w:rPr>
              <w:t>a)</w:t>
            </w:r>
            <w:r w:rsidRPr="00602235">
              <w:rPr>
                <w:b/>
                <w:i/>
              </w:rPr>
              <w:tab/>
              <w:t>až do zrušení nebo změny prováděcího aktu, který Rada přijala již dříve v souladu s čl. 25a odst. 5 nařízení (ES) č. 810/2009;</w:t>
            </w:r>
          </w:p>
        </w:tc>
        <w:tc>
          <w:tcPr>
            <w:tcW w:w="4876" w:type="dxa"/>
          </w:tcPr>
          <w:p w14:paraId="2530550C" w14:textId="77777777" w:rsidR="00F278B5" w:rsidRPr="00602235" w:rsidRDefault="00F278B5">
            <w:pPr>
              <w:pStyle w:val="Normal6"/>
              <w:rPr>
                <w:szCs w:val="24"/>
              </w:rPr>
            </w:pPr>
          </w:p>
        </w:tc>
      </w:tr>
      <w:tr w:rsidR="00F278B5" w:rsidRPr="00602235" w14:paraId="2DDD10B4" w14:textId="77777777" w:rsidTr="00F278B5">
        <w:trPr>
          <w:jc w:val="center"/>
        </w:trPr>
        <w:tc>
          <w:tcPr>
            <w:tcW w:w="4876" w:type="dxa"/>
            <w:hideMark/>
          </w:tcPr>
          <w:p w14:paraId="685CC598" w14:textId="77777777" w:rsidR="00F278B5" w:rsidRPr="00602235" w:rsidRDefault="00F278B5">
            <w:pPr>
              <w:pStyle w:val="Normal6"/>
            </w:pPr>
            <w:r w:rsidRPr="00602235">
              <w:rPr>
                <w:b/>
                <w:i/>
              </w:rPr>
              <w:t>b)</w:t>
            </w:r>
            <w:r w:rsidRPr="00602235">
              <w:rPr>
                <w:b/>
                <w:i/>
              </w:rPr>
              <w:tab/>
              <w:t>pokud se Komise nedomnívá, že je třeba přijmout opatření v souladu s článkem 25a nařízení (ES) č. 810/2009, dokud Komise ve svém posouzení provedeném v souladu s odstavcem 2 uvedeného článku neoznámí, že došlo k podstatným změnám v oblasti spolupráce dotčené třetí země.</w:t>
            </w:r>
          </w:p>
        </w:tc>
        <w:tc>
          <w:tcPr>
            <w:tcW w:w="4876" w:type="dxa"/>
          </w:tcPr>
          <w:p w14:paraId="4A154AA2" w14:textId="77777777" w:rsidR="00F278B5" w:rsidRPr="00602235" w:rsidRDefault="00F278B5">
            <w:pPr>
              <w:pStyle w:val="Normal6"/>
              <w:rPr>
                <w:szCs w:val="24"/>
              </w:rPr>
            </w:pPr>
          </w:p>
        </w:tc>
      </w:tr>
    </w:tbl>
    <w:p w14:paraId="14D699CB"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7D6B067" w14:textId="77777777" w:rsidR="00F278B5" w:rsidRPr="00602235" w:rsidRDefault="00F278B5" w:rsidP="00F278B5">
      <w:r w:rsidRPr="00602235">
        <w:rPr>
          <w:rStyle w:val="HideTWBExt"/>
          <w:noProof w:val="0"/>
        </w:rPr>
        <w:t>&lt;/Amend&gt;</w:t>
      </w:r>
    </w:p>
    <w:p w14:paraId="1BF60A35" w14:textId="7CA78FBB"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33</w:t>
      </w:r>
      <w:r w:rsidRPr="00602235">
        <w:rPr>
          <w:rStyle w:val="HideTWBExt"/>
          <w:b w:val="0"/>
          <w:noProof w:val="0"/>
        </w:rPr>
        <w:t>&lt;/NumAm&gt;</w:t>
      </w:r>
    </w:p>
    <w:p w14:paraId="48F24E5F"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2B5786B"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56D9558B" w14:textId="53E8B215" w:rsidR="00F278B5" w:rsidRPr="00602235" w:rsidRDefault="00F278B5" w:rsidP="00F278B5">
      <w:pPr>
        <w:pStyle w:val="NormalBold"/>
      </w:pPr>
      <w:r w:rsidRPr="00602235">
        <w:rPr>
          <w:rStyle w:val="HideTWBExt"/>
          <w:b w:val="0"/>
          <w:noProof w:val="0"/>
        </w:rPr>
        <w:t>&lt;Article&gt;</w:t>
      </w:r>
      <w:r w:rsidRPr="00602235">
        <w:t>Čl. 41 – odst. 5</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098B1A02" w14:textId="77777777" w:rsidTr="00F278B5">
        <w:trPr>
          <w:jc w:val="center"/>
        </w:trPr>
        <w:tc>
          <w:tcPr>
            <w:tcW w:w="9752" w:type="dxa"/>
            <w:gridSpan w:val="2"/>
          </w:tcPr>
          <w:p w14:paraId="6AB3A9EF" w14:textId="77777777" w:rsidR="00F278B5" w:rsidRPr="00602235" w:rsidRDefault="00F278B5">
            <w:pPr>
              <w:keepNext/>
            </w:pPr>
          </w:p>
        </w:tc>
      </w:tr>
      <w:tr w:rsidR="00F278B5" w:rsidRPr="00602235" w14:paraId="526295E7" w14:textId="77777777" w:rsidTr="00F278B5">
        <w:trPr>
          <w:jc w:val="center"/>
        </w:trPr>
        <w:tc>
          <w:tcPr>
            <w:tcW w:w="4876" w:type="dxa"/>
            <w:hideMark/>
          </w:tcPr>
          <w:p w14:paraId="38716C95" w14:textId="77777777" w:rsidR="00F278B5" w:rsidRPr="00602235" w:rsidRDefault="00F278B5">
            <w:pPr>
              <w:pStyle w:val="ColumnHeading"/>
              <w:keepNext/>
            </w:pPr>
            <w:r w:rsidRPr="00602235">
              <w:t>Znění navržené Komisí</w:t>
            </w:r>
          </w:p>
        </w:tc>
        <w:tc>
          <w:tcPr>
            <w:tcW w:w="4876" w:type="dxa"/>
            <w:hideMark/>
          </w:tcPr>
          <w:p w14:paraId="725F7042" w14:textId="77777777" w:rsidR="00F278B5" w:rsidRPr="00602235" w:rsidRDefault="00F278B5">
            <w:pPr>
              <w:pStyle w:val="ColumnHeading"/>
              <w:keepNext/>
            </w:pPr>
            <w:r w:rsidRPr="00602235">
              <w:t>Pozměňovací návrh</w:t>
            </w:r>
          </w:p>
        </w:tc>
      </w:tr>
      <w:tr w:rsidR="00F278B5" w:rsidRPr="00602235" w14:paraId="683018F1" w14:textId="77777777" w:rsidTr="00F278B5">
        <w:trPr>
          <w:jc w:val="center"/>
        </w:trPr>
        <w:tc>
          <w:tcPr>
            <w:tcW w:w="4876" w:type="dxa"/>
            <w:hideMark/>
          </w:tcPr>
          <w:p w14:paraId="2B1D978F" w14:textId="77777777" w:rsidR="00F278B5" w:rsidRPr="00602235" w:rsidRDefault="00F278B5">
            <w:pPr>
              <w:pStyle w:val="Normal6"/>
            </w:pPr>
            <w:r w:rsidRPr="00602235">
              <w:t>5.</w:t>
            </w:r>
            <w:r w:rsidRPr="00602235">
              <w:tab/>
              <w:t>Řízení na hranicích lze uplatnit pouze v případě nezletilých osob bez doprovodu a nezletilých osob mladších dvanácti let a jejich rodinných příslušníků v případech uvedených v čl. 40 odst. 5 písm. b).</w:t>
            </w:r>
          </w:p>
        </w:tc>
        <w:tc>
          <w:tcPr>
            <w:tcW w:w="4876" w:type="dxa"/>
            <w:hideMark/>
          </w:tcPr>
          <w:p w14:paraId="294C1E38" w14:textId="4995E165" w:rsidR="00F278B5" w:rsidRPr="00602235" w:rsidRDefault="00F278B5">
            <w:pPr>
              <w:pStyle w:val="Normal6"/>
              <w:rPr>
                <w:szCs w:val="24"/>
              </w:rPr>
            </w:pPr>
            <w:r w:rsidRPr="00602235">
              <w:t>5.</w:t>
            </w:r>
            <w:r w:rsidRPr="00602235">
              <w:tab/>
              <w:t xml:space="preserve">Řízení na hranicích lze uplatnit pouze v případě nezletilých osob bez doprovodu a nezletilých osob mladších dvanácti let a jejich rodinných příslušníků v případech uvedených v čl. 40 odst. 5 písm. b). </w:t>
            </w:r>
            <w:r w:rsidRPr="00602235">
              <w:rPr>
                <w:b/>
                <w:i/>
              </w:rPr>
              <w:t>Při uplatňování tohoto odstavce se příslušné orgány řídí především nejlepšími zájmy dítěte a zárukami stanovenými ve směrnici XXX/XXX/EU [přepracované znění směrnice o podmínkách přijímání], zejména v článcích 11, 12, 13, 14, 20, 21, 22 a 23.</w:t>
            </w:r>
          </w:p>
        </w:tc>
      </w:tr>
    </w:tbl>
    <w:p w14:paraId="1839C426" w14:textId="77777777" w:rsidR="00F278B5" w:rsidRPr="00602235" w:rsidRDefault="00F278B5" w:rsidP="00F278B5">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B269D2C" w14:textId="77777777" w:rsidR="00F278B5" w:rsidRPr="00602235" w:rsidRDefault="00F278B5" w:rsidP="00F278B5">
      <w:r w:rsidRPr="00602235">
        <w:rPr>
          <w:rStyle w:val="HideTWBExt"/>
          <w:noProof w:val="0"/>
        </w:rPr>
        <w:t>&lt;/Amend&gt;</w:t>
      </w:r>
    </w:p>
    <w:p w14:paraId="315290DF" w14:textId="6BB1A338"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34</w:t>
      </w:r>
      <w:r w:rsidRPr="00602235">
        <w:rPr>
          <w:rStyle w:val="HideTWBExt"/>
          <w:b w:val="0"/>
          <w:noProof w:val="0"/>
        </w:rPr>
        <w:t>&lt;/NumAm&gt;</w:t>
      </w:r>
    </w:p>
    <w:p w14:paraId="478C844B"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74BBFD72"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AF6F433" w14:textId="6BF46531" w:rsidR="00F278B5" w:rsidRPr="00602235" w:rsidRDefault="00F278B5" w:rsidP="00F278B5">
      <w:pPr>
        <w:pStyle w:val="NormalBold"/>
      </w:pPr>
      <w:r w:rsidRPr="00602235">
        <w:rPr>
          <w:rStyle w:val="HideTWBExt"/>
          <w:b w:val="0"/>
          <w:noProof w:val="0"/>
        </w:rPr>
        <w:t>&lt;Article&gt;</w:t>
      </w:r>
      <w:r w:rsidRPr="00602235">
        <w:t>Čl. 41 – odst. 6</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59639E33" w14:textId="77777777" w:rsidTr="00F278B5">
        <w:trPr>
          <w:jc w:val="center"/>
        </w:trPr>
        <w:tc>
          <w:tcPr>
            <w:tcW w:w="9752" w:type="dxa"/>
            <w:gridSpan w:val="2"/>
          </w:tcPr>
          <w:p w14:paraId="1F03370D" w14:textId="77777777" w:rsidR="00F278B5" w:rsidRPr="00602235" w:rsidRDefault="00F278B5">
            <w:pPr>
              <w:keepNext/>
            </w:pPr>
          </w:p>
        </w:tc>
      </w:tr>
      <w:tr w:rsidR="00F278B5" w:rsidRPr="00602235" w14:paraId="282BB17D" w14:textId="77777777" w:rsidTr="00F278B5">
        <w:trPr>
          <w:jc w:val="center"/>
        </w:trPr>
        <w:tc>
          <w:tcPr>
            <w:tcW w:w="4876" w:type="dxa"/>
            <w:hideMark/>
          </w:tcPr>
          <w:p w14:paraId="5DB8F85F" w14:textId="77777777" w:rsidR="00F278B5" w:rsidRPr="00602235" w:rsidRDefault="00F278B5">
            <w:pPr>
              <w:pStyle w:val="ColumnHeading"/>
              <w:keepNext/>
            </w:pPr>
            <w:r w:rsidRPr="00602235">
              <w:t>Znění navržené Komisí</w:t>
            </w:r>
          </w:p>
        </w:tc>
        <w:tc>
          <w:tcPr>
            <w:tcW w:w="4876" w:type="dxa"/>
            <w:hideMark/>
          </w:tcPr>
          <w:p w14:paraId="1C1D394B" w14:textId="77777777" w:rsidR="00F278B5" w:rsidRPr="00602235" w:rsidRDefault="00F278B5">
            <w:pPr>
              <w:pStyle w:val="ColumnHeading"/>
              <w:keepNext/>
            </w:pPr>
            <w:r w:rsidRPr="00602235">
              <w:t>Pozměňovací návrh</w:t>
            </w:r>
          </w:p>
        </w:tc>
      </w:tr>
      <w:tr w:rsidR="00F278B5" w:rsidRPr="00602235" w14:paraId="01C8300D" w14:textId="77777777" w:rsidTr="00F278B5">
        <w:trPr>
          <w:jc w:val="center"/>
        </w:trPr>
        <w:tc>
          <w:tcPr>
            <w:tcW w:w="4876" w:type="dxa"/>
            <w:hideMark/>
          </w:tcPr>
          <w:p w14:paraId="2F44C793" w14:textId="77777777" w:rsidR="00F278B5" w:rsidRPr="00602235" w:rsidRDefault="00F278B5">
            <w:pPr>
              <w:pStyle w:val="Normal6"/>
            </w:pPr>
            <w:r w:rsidRPr="00602235">
              <w:t>6.</w:t>
            </w:r>
            <w:r w:rsidRPr="00602235">
              <w:tab/>
              <w:t>Aniž jsou dotčeny odstavce 9 a 11, žadatelé, na které se vztahuje řízení na hranicích, nejsou oprávněni vstoupit na území daného členského státu.</w:t>
            </w:r>
          </w:p>
        </w:tc>
        <w:tc>
          <w:tcPr>
            <w:tcW w:w="4876" w:type="dxa"/>
            <w:hideMark/>
          </w:tcPr>
          <w:p w14:paraId="7CA930F5" w14:textId="77D7F2B1" w:rsidR="00F278B5" w:rsidRPr="00602235" w:rsidRDefault="00F278B5">
            <w:pPr>
              <w:pStyle w:val="Normal6"/>
              <w:rPr>
                <w:szCs w:val="24"/>
              </w:rPr>
            </w:pPr>
            <w:r w:rsidRPr="00602235">
              <w:t>6.</w:t>
            </w:r>
            <w:r w:rsidRPr="00602235">
              <w:tab/>
              <w:t xml:space="preserve">Aniž jsou dotčeny odstavce 9 a 11, žadatelé, na které se vztahuje řízení na hranicích, nejsou oprávněni vstoupit na území daného členského státu. </w:t>
            </w:r>
            <w:r w:rsidRPr="00602235">
              <w:rPr>
                <w:b/>
                <w:i/>
              </w:rPr>
              <w:t>V souladu se směrnicí XXX/XXX/EU [přepracované znění směrnice o podmínkách přijímání] se členský stát nerozhodne ponechat žadatele v zajišťovacím zařízení, dokud nebude jednotlivě posouzen případ daného žadatele a efektivně považovány za alternativy k zajištění nebo mírnější donucovací opatření.</w:t>
            </w:r>
          </w:p>
        </w:tc>
      </w:tr>
    </w:tbl>
    <w:p w14:paraId="77E81EBD"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1EF02576" w14:textId="77777777" w:rsidR="00F278B5" w:rsidRPr="00602235" w:rsidRDefault="00F278B5" w:rsidP="00F278B5">
      <w:r w:rsidRPr="00602235">
        <w:rPr>
          <w:rStyle w:val="HideTWBExt"/>
          <w:noProof w:val="0"/>
        </w:rPr>
        <w:t>&lt;/Amend&gt;</w:t>
      </w:r>
    </w:p>
    <w:p w14:paraId="2A8791E2" w14:textId="6897448E"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35</w:t>
      </w:r>
      <w:r w:rsidRPr="00602235">
        <w:rPr>
          <w:rStyle w:val="HideTWBExt"/>
          <w:b w:val="0"/>
          <w:noProof w:val="0"/>
        </w:rPr>
        <w:t>&lt;/NumAm&gt;</w:t>
      </w:r>
    </w:p>
    <w:p w14:paraId="2DF441E0"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E8FFFC0"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5532644" w14:textId="38A87D95" w:rsidR="00F278B5" w:rsidRPr="00602235" w:rsidRDefault="00F278B5" w:rsidP="00F278B5">
      <w:pPr>
        <w:pStyle w:val="NormalBold"/>
      </w:pPr>
      <w:r w:rsidRPr="00602235">
        <w:rPr>
          <w:rStyle w:val="HideTWBExt"/>
          <w:b w:val="0"/>
          <w:noProof w:val="0"/>
        </w:rPr>
        <w:t>&lt;Article&gt;</w:t>
      </w:r>
      <w:r w:rsidRPr="00602235">
        <w:t>Čl. 41 – odst. 6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0A0DF5C4" w14:textId="77777777" w:rsidTr="00F278B5">
        <w:trPr>
          <w:jc w:val="center"/>
        </w:trPr>
        <w:tc>
          <w:tcPr>
            <w:tcW w:w="9752" w:type="dxa"/>
            <w:gridSpan w:val="2"/>
          </w:tcPr>
          <w:p w14:paraId="21EFDD6A" w14:textId="77777777" w:rsidR="00F278B5" w:rsidRPr="00602235" w:rsidRDefault="00F278B5">
            <w:pPr>
              <w:keepNext/>
            </w:pPr>
          </w:p>
        </w:tc>
      </w:tr>
      <w:tr w:rsidR="00F278B5" w:rsidRPr="00602235" w14:paraId="62FAB429" w14:textId="77777777" w:rsidTr="00F278B5">
        <w:trPr>
          <w:jc w:val="center"/>
        </w:trPr>
        <w:tc>
          <w:tcPr>
            <w:tcW w:w="4876" w:type="dxa"/>
            <w:hideMark/>
          </w:tcPr>
          <w:p w14:paraId="549A13E7" w14:textId="77777777" w:rsidR="00F278B5" w:rsidRPr="00602235" w:rsidRDefault="00F278B5">
            <w:pPr>
              <w:pStyle w:val="ColumnHeading"/>
              <w:keepNext/>
            </w:pPr>
            <w:r w:rsidRPr="00602235">
              <w:t>Znění navržené Komisí</w:t>
            </w:r>
          </w:p>
        </w:tc>
        <w:tc>
          <w:tcPr>
            <w:tcW w:w="4876" w:type="dxa"/>
            <w:hideMark/>
          </w:tcPr>
          <w:p w14:paraId="35FA6B7F" w14:textId="77777777" w:rsidR="00F278B5" w:rsidRPr="00602235" w:rsidRDefault="00F278B5">
            <w:pPr>
              <w:pStyle w:val="ColumnHeading"/>
              <w:keepNext/>
            </w:pPr>
            <w:r w:rsidRPr="00602235">
              <w:t>Pozměňovací návrh</w:t>
            </w:r>
          </w:p>
        </w:tc>
      </w:tr>
      <w:tr w:rsidR="00F278B5" w:rsidRPr="00602235" w14:paraId="3DEABDCF" w14:textId="77777777" w:rsidTr="00F278B5">
        <w:trPr>
          <w:jc w:val="center"/>
        </w:trPr>
        <w:tc>
          <w:tcPr>
            <w:tcW w:w="4876" w:type="dxa"/>
          </w:tcPr>
          <w:p w14:paraId="46DE7E9B" w14:textId="77777777" w:rsidR="00F278B5" w:rsidRPr="00602235" w:rsidRDefault="00F278B5">
            <w:pPr>
              <w:pStyle w:val="Normal6"/>
            </w:pPr>
          </w:p>
        </w:tc>
        <w:tc>
          <w:tcPr>
            <w:tcW w:w="4876" w:type="dxa"/>
            <w:hideMark/>
          </w:tcPr>
          <w:p w14:paraId="60ABE7DC" w14:textId="4E2B6A18" w:rsidR="00F278B5" w:rsidRPr="00602235" w:rsidRDefault="00F278B5" w:rsidP="00F96799">
            <w:pPr>
              <w:pStyle w:val="Normal6"/>
              <w:rPr>
                <w:szCs w:val="24"/>
              </w:rPr>
            </w:pPr>
            <w:r w:rsidRPr="00602235">
              <w:rPr>
                <w:b/>
                <w:i/>
              </w:rPr>
              <w:t>6a.</w:t>
            </w:r>
            <w:r w:rsidRPr="00602235">
              <w:rPr>
                <w:b/>
                <w:i/>
              </w:rPr>
              <w:tab/>
              <w:t>Členské státy přijmou přiměřená opatření, aby zajistily, že žadatelé v řízení na hranicích zůstanou na místech určených v souladu s čl. 41 odst. 13 a 14.</w:t>
            </w:r>
          </w:p>
        </w:tc>
      </w:tr>
    </w:tbl>
    <w:p w14:paraId="718094B3"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6CD58372" w14:textId="77777777" w:rsidR="00F278B5" w:rsidRPr="00602235" w:rsidRDefault="00F278B5" w:rsidP="00F278B5">
      <w:r w:rsidRPr="00602235">
        <w:rPr>
          <w:rStyle w:val="HideTWBExt"/>
          <w:noProof w:val="0"/>
        </w:rPr>
        <w:t>&lt;/Amend&gt;</w:t>
      </w:r>
    </w:p>
    <w:p w14:paraId="3D998602" w14:textId="646E42F9"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36</w:t>
      </w:r>
      <w:r w:rsidRPr="00602235">
        <w:rPr>
          <w:rStyle w:val="HideTWBExt"/>
          <w:b w:val="0"/>
          <w:noProof w:val="0"/>
        </w:rPr>
        <w:t>&lt;/NumAm&gt;</w:t>
      </w:r>
    </w:p>
    <w:p w14:paraId="45B6DBFC"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322238C"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FBA72E6" w14:textId="70742B46" w:rsidR="00F278B5" w:rsidRPr="00602235" w:rsidRDefault="00F278B5" w:rsidP="00F278B5">
      <w:pPr>
        <w:pStyle w:val="NormalBold"/>
      </w:pPr>
      <w:r w:rsidRPr="00602235">
        <w:rPr>
          <w:rStyle w:val="HideTWBExt"/>
          <w:b w:val="0"/>
          <w:noProof w:val="0"/>
        </w:rPr>
        <w:t>&lt;Article&gt;</w:t>
      </w:r>
      <w:r w:rsidRPr="00602235">
        <w:t>Čl. 41 – odst. 6 b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1CF1799C" w14:textId="77777777" w:rsidTr="00F278B5">
        <w:trPr>
          <w:jc w:val="center"/>
        </w:trPr>
        <w:tc>
          <w:tcPr>
            <w:tcW w:w="9752" w:type="dxa"/>
            <w:gridSpan w:val="2"/>
          </w:tcPr>
          <w:p w14:paraId="4ED6AE81" w14:textId="77777777" w:rsidR="00F278B5" w:rsidRPr="00602235" w:rsidRDefault="00F278B5">
            <w:pPr>
              <w:keepNext/>
            </w:pPr>
          </w:p>
        </w:tc>
      </w:tr>
      <w:tr w:rsidR="00F278B5" w:rsidRPr="00602235" w14:paraId="06183BB1" w14:textId="77777777" w:rsidTr="00F278B5">
        <w:trPr>
          <w:jc w:val="center"/>
        </w:trPr>
        <w:tc>
          <w:tcPr>
            <w:tcW w:w="4876" w:type="dxa"/>
            <w:hideMark/>
          </w:tcPr>
          <w:p w14:paraId="76D31AFA" w14:textId="77777777" w:rsidR="00F278B5" w:rsidRPr="00602235" w:rsidRDefault="00F278B5">
            <w:pPr>
              <w:pStyle w:val="ColumnHeading"/>
              <w:keepNext/>
            </w:pPr>
            <w:r w:rsidRPr="00602235">
              <w:t>Znění navržené Komisí</w:t>
            </w:r>
          </w:p>
        </w:tc>
        <w:tc>
          <w:tcPr>
            <w:tcW w:w="4876" w:type="dxa"/>
            <w:hideMark/>
          </w:tcPr>
          <w:p w14:paraId="1BBEE9B3" w14:textId="77777777" w:rsidR="00F278B5" w:rsidRPr="00602235" w:rsidRDefault="00F278B5">
            <w:pPr>
              <w:pStyle w:val="ColumnHeading"/>
              <w:keepNext/>
            </w:pPr>
            <w:r w:rsidRPr="00602235">
              <w:t>Pozměňovací návrh</w:t>
            </w:r>
          </w:p>
        </w:tc>
      </w:tr>
      <w:tr w:rsidR="00F278B5" w:rsidRPr="00602235" w14:paraId="065988EC" w14:textId="77777777" w:rsidTr="00F278B5">
        <w:trPr>
          <w:jc w:val="center"/>
        </w:trPr>
        <w:tc>
          <w:tcPr>
            <w:tcW w:w="4876" w:type="dxa"/>
          </w:tcPr>
          <w:p w14:paraId="6AB6A999" w14:textId="77777777" w:rsidR="00F278B5" w:rsidRPr="00602235" w:rsidRDefault="00F278B5">
            <w:pPr>
              <w:pStyle w:val="Normal6"/>
            </w:pPr>
          </w:p>
        </w:tc>
        <w:tc>
          <w:tcPr>
            <w:tcW w:w="4876" w:type="dxa"/>
            <w:hideMark/>
          </w:tcPr>
          <w:p w14:paraId="7C954A8A" w14:textId="3FAB6601" w:rsidR="00F278B5" w:rsidRPr="00602235" w:rsidRDefault="00F278B5" w:rsidP="00F96799">
            <w:pPr>
              <w:pStyle w:val="Normal6"/>
              <w:rPr>
                <w:szCs w:val="24"/>
              </w:rPr>
            </w:pPr>
            <w:r w:rsidRPr="00602235">
              <w:rPr>
                <w:b/>
                <w:i/>
              </w:rPr>
              <w:t>6b.</w:t>
            </w:r>
            <w:r w:rsidRPr="00602235">
              <w:rPr>
                <w:b/>
                <w:i/>
              </w:rPr>
              <w:tab/>
              <w:t>V souladu s čl. 8 odst. 2 směrnice XXX/XXX/EU [přepracované znění směrnice o podmínkách přijímání] a směrnice XXX/XXX/EU [přepracované znění směrnice o navracení] mohou členské státy držet žadatele v zajišťovacím zařízení v rámci řízení na hranicích, pokud se to ukáže jako nezbytné na základě individuálního posouzení případu daného žadatele a nelze-li účinně použít jiná, mírnější donucovací opatření. Rozhodnutí o držení žadatele v zajišťovacím zařízení přijímá soudce a doba zajištění musí být přiměřená a skončí, jakmile důvody pro zajištění pominou.</w:t>
            </w:r>
          </w:p>
        </w:tc>
      </w:tr>
      <w:tr w:rsidR="00F278B5" w:rsidRPr="00602235" w14:paraId="270F3935" w14:textId="77777777" w:rsidTr="00F278B5">
        <w:trPr>
          <w:jc w:val="center"/>
        </w:trPr>
        <w:tc>
          <w:tcPr>
            <w:tcW w:w="4876" w:type="dxa"/>
          </w:tcPr>
          <w:p w14:paraId="33E671B8" w14:textId="77777777" w:rsidR="00F278B5" w:rsidRPr="00602235" w:rsidRDefault="00F278B5">
            <w:pPr>
              <w:pStyle w:val="Normal6"/>
            </w:pPr>
          </w:p>
        </w:tc>
        <w:tc>
          <w:tcPr>
            <w:tcW w:w="4876" w:type="dxa"/>
            <w:hideMark/>
          </w:tcPr>
          <w:p w14:paraId="2AA56B39" w14:textId="4F4575F3" w:rsidR="00F278B5" w:rsidRPr="00602235" w:rsidRDefault="00F278B5" w:rsidP="004523C5">
            <w:pPr>
              <w:pStyle w:val="Normal6"/>
              <w:rPr>
                <w:szCs w:val="24"/>
              </w:rPr>
            </w:pPr>
            <w:r w:rsidRPr="00602235">
              <w:rPr>
                <w:b/>
                <w:i/>
              </w:rPr>
              <w:t>V souladu s článkem 7 směrnice XXX/XXX/EU [přepracované znění směrnice o podmínkách přijímání] mohou členské státy omezit svobodu pohybu žadatelů za účelem vyřizování žádostí v rámci řízení na hranicích.</w:t>
            </w:r>
          </w:p>
        </w:tc>
      </w:tr>
      <w:tr w:rsidR="00F278B5" w:rsidRPr="00602235" w14:paraId="7B7FB159" w14:textId="77777777" w:rsidTr="00F278B5">
        <w:trPr>
          <w:jc w:val="center"/>
        </w:trPr>
        <w:tc>
          <w:tcPr>
            <w:tcW w:w="4876" w:type="dxa"/>
          </w:tcPr>
          <w:p w14:paraId="0E127562" w14:textId="77777777" w:rsidR="00F278B5" w:rsidRPr="00602235" w:rsidRDefault="00F278B5">
            <w:pPr>
              <w:pStyle w:val="Normal6"/>
            </w:pPr>
          </w:p>
        </w:tc>
        <w:tc>
          <w:tcPr>
            <w:tcW w:w="4876" w:type="dxa"/>
            <w:hideMark/>
          </w:tcPr>
          <w:p w14:paraId="752DDCE2" w14:textId="352F3D50" w:rsidR="00F278B5" w:rsidRPr="00602235" w:rsidRDefault="00F278B5" w:rsidP="004523C5">
            <w:pPr>
              <w:pStyle w:val="Normal6"/>
              <w:rPr>
                <w:szCs w:val="24"/>
              </w:rPr>
            </w:pPr>
            <w:r w:rsidRPr="00602235">
              <w:rPr>
                <w:b/>
                <w:i/>
              </w:rPr>
              <w:t>Členské státy použijí alternativy k zajištění stanovené ve svých vnitrostátních právních předpisech v souladu s čl. 8 odst. 4 směrnice XXX/XXX/EU [přepracované znění směrnice o podmínkách přijímání], které jsou skutečně dostupné, pokud se uplatňují důvody pro zajištění, zejména pro konkrétní skupiny, jako jsou nezletilé osoby nebo rodiny.</w:t>
            </w:r>
          </w:p>
        </w:tc>
      </w:tr>
    </w:tbl>
    <w:p w14:paraId="6CC3AF39"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A25FC58" w14:textId="77777777" w:rsidR="00F278B5" w:rsidRPr="00602235" w:rsidRDefault="00F278B5" w:rsidP="00F278B5">
      <w:r w:rsidRPr="00602235">
        <w:rPr>
          <w:rStyle w:val="HideTWBExt"/>
          <w:noProof w:val="0"/>
        </w:rPr>
        <w:t>&lt;/Amend&gt;</w:t>
      </w:r>
    </w:p>
    <w:p w14:paraId="74779EAA" w14:textId="45A38EEA"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37</w:t>
      </w:r>
      <w:r w:rsidRPr="00602235">
        <w:rPr>
          <w:rStyle w:val="HideTWBExt"/>
          <w:b w:val="0"/>
          <w:noProof w:val="0"/>
        </w:rPr>
        <w:t>&lt;/NumAm&gt;</w:t>
      </w:r>
    </w:p>
    <w:p w14:paraId="2C0EE834"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52EEE3E3"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31A962DE" w14:textId="74C8F693" w:rsidR="00F278B5" w:rsidRPr="00602235" w:rsidRDefault="00F278B5" w:rsidP="00F278B5">
      <w:pPr>
        <w:pStyle w:val="NormalBold"/>
      </w:pPr>
      <w:r w:rsidRPr="00602235">
        <w:rPr>
          <w:rStyle w:val="HideTWBExt"/>
          <w:b w:val="0"/>
          <w:noProof w:val="0"/>
        </w:rPr>
        <w:t>&lt;Article&gt;</w:t>
      </w:r>
      <w:r w:rsidRPr="00602235">
        <w:t>Čl. 41 – odst. 6 c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7ABDFB53" w14:textId="77777777" w:rsidTr="00F278B5">
        <w:trPr>
          <w:jc w:val="center"/>
        </w:trPr>
        <w:tc>
          <w:tcPr>
            <w:tcW w:w="9752" w:type="dxa"/>
            <w:gridSpan w:val="2"/>
          </w:tcPr>
          <w:p w14:paraId="4A42AB99" w14:textId="77777777" w:rsidR="00F278B5" w:rsidRPr="00602235" w:rsidRDefault="00F278B5">
            <w:pPr>
              <w:keepNext/>
            </w:pPr>
          </w:p>
        </w:tc>
      </w:tr>
      <w:tr w:rsidR="00F278B5" w:rsidRPr="00602235" w14:paraId="2B196427" w14:textId="77777777" w:rsidTr="00F278B5">
        <w:trPr>
          <w:jc w:val="center"/>
        </w:trPr>
        <w:tc>
          <w:tcPr>
            <w:tcW w:w="4876" w:type="dxa"/>
            <w:hideMark/>
          </w:tcPr>
          <w:p w14:paraId="655F8AD3" w14:textId="77777777" w:rsidR="00F278B5" w:rsidRPr="00602235" w:rsidRDefault="00F278B5">
            <w:pPr>
              <w:pStyle w:val="ColumnHeading"/>
              <w:keepNext/>
            </w:pPr>
            <w:r w:rsidRPr="00602235">
              <w:t>Znění navržené Komisí</w:t>
            </w:r>
          </w:p>
        </w:tc>
        <w:tc>
          <w:tcPr>
            <w:tcW w:w="4876" w:type="dxa"/>
            <w:hideMark/>
          </w:tcPr>
          <w:p w14:paraId="1D5D9B3E" w14:textId="77777777" w:rsidR="00F278B5" w:rsidRPr="00602235" w:rsidRDefault="00F278B5">
            <w:pPr>
              <w:pStyle w:val="ColumnHeading"/>
              <w:keepNext/>
            </w:pPr>
            <w:r w:rsidRPr="00602235">
              <w:t>Pozměňovací návrh</w:t>
            </w:r>
          </w:p>
        </w:tc>
      </w:tr>
      <w:tr w:rsidR="00F278B5" w:rsidRPr="00602235" w14:paraId="63F08B41" w14:textId="77777777" w:rsidTr="00F278B5">
        <w:trPr>
          <w:jc w:val="center"/>
        </w:trPr>
        <w:tc>
          <w:tcPr>
            <w:tcW w:w="4876" w:type="dxa"/>
          </w:tcPr>
          <w:p w14:paraId="082402B7" w14:textId="77777777" w:rsidR="00F278B5" w:rsidRPr="00602235" w:rsidRDefault="00F278B5">
            <w:pPr>
              <w:pStyle w:val="Normal6"/>
            </w:pPr>
          </w:p>
        </w:tc>
        <w:tc>
          <w:tcPr>
            <w:tcW w:w="4876" w:type="dxa"/>
            <w:hideMark/>
          </w:tcPr>
          <w:p w14:paraId="6888D216" w14:textId="2C7468B8" w:rsidR="00F278B5" w:rsidRPr="00602235" w:rsidRDefault="00F278B5" w:rsidP="00B34DE8">
            <w:pPr>
              <w:pStyle w:val="Normal6"/>
              <w:rPr>
                <w:b/>
                <w:i/>
              </w:rPr>
            </w:pPr>
            <w:r w:rsidRPr="00602235">
              <w:rPr>
                <w:b/>
                <w:i/>
              </w:rPr>
              <w:t>6c.</w:t>
            </w:r>
            <w:r w:rsidRPr="00602235">
              <w:rPr>
                <w:b/>
                <w:i/>
              </w:rPr>
              <w:tab/>
              <w:t>Do ...</w:t>
            </w:r>
            <w:r w:rsidRPr="00602235">
              <w:rPr>
                <w:b/>
                <w:bCs/>
                <w:i/>
                <w:iCs/>
              </w:rPr>
              <w:t xml:space="preserve"> [šest měsíců ode dne vstupu tohoto nařízení v platnost] požádá Komise </w:t>
            </w:r>
            <w:r w:rsidRPr="00602235">
              <w:rPr>
                <w:b/>
                <w:bCs/>
                <w:i/>
                <w:iCs/>
              </w:rPr>
              <w:lastRenderedPageBreak/>
              <w:t>Agenturu Evropské unie pro azyl v souladu s čl. 13 odst. 2 nařízení (EU) č. XXX/XXX (agentura EU pro azyl), aby vypracovala pokyny týkající se různých postupů, pokud jde o alternativy k zajištění, které by mohly být použity v rámci řízení na hranicích</w:t>
            </w:r>
            <w:r w:rsidRPr="00602235">
              <w:rPr>
                <w:b/>
                <w:i/>
              </w:rPr>
              <w:t>.</w:t>
            </w:r>
          </w:p>
        </w:tc>
      </w:tr>
      <w:tr w:rsidR="00837372" w:rsidRPr="00602235" w14:paraId="2C10C257" w14:textId="77777777" w:rsidTr="00F278B5">
        <w:trPr>
          <w:jc w:val="center"/>
        </w:trPr>
        <w:tc>
          <w:tcPr>
            <w:tcW w:w="4876" w:type="dxa"/>
          </w:tcPr>
          <w:p w14:paraId="63C6AEDE" w14:textId="77777777" w:rsidR="00837372" w:rsidRPr="00602235" w:rsidRDefault="00837372">
            <w:pPr>
              <w:pStyle w:val="Normal6"/>
            </w:pPr>
          </w:p>
        </w:tc>
        <w:tc>
          <w:tcPr>
            <w:tcW w:w="4876" w:type="dxa"/>
          </w:tcPr>
          <w:p w14:paraId="582F5D07" w14:textId="6E3C27C3" w:rsidR="00837372" w:rsidRPr="00602235" w:rsidRDefault="00837372" w:rsidP="0047508F">
            <w:pPr>
              <w:pStyle w:val="Normal6"/>
              <w:rPr>
                <w:b/>
                <w:i/>
              </w:rPr>
            </w:pPr>
            <w:r w:rsidRPr="00602235">
              <w:rPr>
                <w:b/>
                <w:i/>
              </w:rPr>
              <w:t>Pokyny uvedené v prvním pododstavci stanoví podmínky pro použití alternativ k zajištění a jejich cílem je řešit situaci a potřeby různých kategorií žadatelů, jako jsou ženy, nezletilé osoby, nezletilé osoby bez doprovodu nebo rodiny. Tyto pokyny se budou snažit posílit budování důvěry mezi žadateli a zajistit, aby se zapojili a dodržovali řízení na hranicích.</w:t>
            </w:r>
          </w:p>
        </w:tc>
      </w:tr>
    </w:tbl>
    <w:p w14:paraId="1E1B20B8"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11C30019" w14:textId="77777777" w:rsidR="00F278B5" w:rsidRPr="00602235" w:rsidRDefault="00F278B5" w:rsidP="00F278B5">
      <w:r w:rsidRPr="00602235">
        <w:rPr>
          <w:rStyle w:val="HideTWBExt"/>
          <w:noProof w:val="0"/>
        </w:rPr>
        <w:t>&lt;/Amend&gt;</w:t>
      </w:r>
    </w:p>
    <w:p w14:paraId="4BB237A5" w14:textId="655C7BF8"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38</w:t>
      </w:r>
      <w:r w:rsidRPr="00602235">
        <w:rPr>
          <w:rStyle w:val="HideTWBExt"/>
          <w:b w:val="0"/>
          <w:noProof w:val="0"/>
        </w:rPr>
        <w:t>&lt;/NumAm&gt;</w:t>
      </w:r>
    </w:p>
    <w:p w14:paraId="0F0D90F5"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67EC80B"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8CD1AF3" w14:textId="39C306F6" w:rsidR="00F278B5" w:rsidRPr="00602235" w:rsidRDefault="00F278B5" w:rsidP="00F278B5">
      <w:pPr>
        <w:pStyle w:val="NormalBold"/>
      </w:pPr>
      <w:r w:rsidRPr="00602235">
        <w:rPr>
          <w:rStyle w:val="HideTWBExt"/>
          <w:b w:val="0"/>
          <w:noProof w:val="0"/>
        </w:rPr>
        <w:t>&lt;Article&gt;</w:t>
      </w:r>
      <w:r w:rsidRPr="00602235">
        <w:t>Čl. 41 – odst. 6 d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14ACACB5" w14:textId="77777777" w:rsidTr="00F278B5">
        <w:trPr>
          <w:jc w:val="center"/>
        </w:trPr>
        <w:tc>
          <w:tcPr>
            <w:tcW w:w="9752" w:type="dxa"/>
            <w:gridSpan w:val="2"/>
          </w:tcPr>
          <w:p w14:paraId="0F8FA4A9" w14:textId="77777777" w:rsidR="00F278B5" w:rsidRPr="00602235" w:rsidRDefault="00F278B5">
            <w:pPr>
              <w:keepNext/>
            </w:pPr>
          </w:p>
        </w:tc>
      </w:tr>
      <w:tr w:rsidR="00F278B5" w:rsidRPr="00602235" w14:paraId="414A0A37" w14:textId="77777777" w:rsidTr="00F278B5">
        <w:trPr>
          <w:jc w:val="center"/>
        </w:trPr>
        <w:tc>
          <w:tcPr>
            <w:tcW w:w="4876" w:type="dxa"/>
            <w:hideMark/>
          </w:tcPr>
          <w:p w14:paraId="3F6A4FE8" w14:textId="77777777" w:rsidR="00F278B5" w:rsidRPr="00602235" w:rsidRDefault="00F278B5">
            <w:pPr>
              <w:pStyle w:val="ColumnHeading"/>
              <w:keepNext/>
            </w:pPr>
            <w:r w:rsidRPr="00602235">
              <w:t>Znění navržené Komisí</w:t>
            </w:r>
          </w:p>
        </w:tc>
        <w:tc>
          <w:tcPr>
            <w:tcW w:w="4876" w:type="dxa"/>
            <w:hideMark/>
          </w:tcPr>
          <w:p w14:paraId="6C883AF0" w14:textId="77777777" w:rsidR="00F278B5" w:rsidRPr="00602235" w:rsidRDefault="00F278B5">
            <w:pPr>
              <w:pStyle w:val="ColumnHeading"/>
              <w:keepNext/>
            </w:pPr>
            <w:r w:rsidRPr="00602235">
              <w:t>Pozměňovací návrh</w:t>
            </w:r>
          </w:p>
        </w:tc>
      </w:tr>
      <w:tr w:rsidR="00F278B5" w:rsidRPr="00602235" w14:paraId="6235D090" w14:textId="77777777" w:rsidTr="00F278B5">
        <w:trPr>
          <w:jc w:val="center"/>
        </w:trPr>
        <w:tc>
          <w:tcPr>
            <w:tcW w:w="4876" w:type="dxa"/>
          </w:tcPr>
          <w:p w14:paraId="5076B1BA" w14:textId="77777777" w:rsidR="00F278B5" w:rsidRPr="00602235" w:rsidRDefault="00F278B5">
            <w:pPr>
              <w:pStyle w:val="Normal6"/>
            </w:pPr>
          </w:p>
        </w:tc>
        <w:tc>
          <w:tcPr>
            <w:tcW w:w="4876" w:type="dxa"/>
            <w:hideMark/>
          </w:tcPr>
          <w:p w14:paraId="748D0CED" w14:textId="342A20CE" w:rsidR="00F278B5" w:rsidRPr="00602235" w:rsidRDefault="00F278B5" w:rsidP="00B34DE8">
            <w:pPr>
              <w:pStyle w:val="Normal6"/>
              <w:rPr>
                <w:szCs w:val="24"/>
              </w:rPr>
            </w:pPr>
            <w:r w:rsidRPr="00602235">
              <w:rPr>
                <w:b/>
                <w:i/>
              </w:rPr>
              <w:t>6d.</w:t>
            </w:r>
            <w:r w:rsidRPr="00602235">
              <w:rPr>
                <w:b/>
                <w:i/>
              </w:rPr>
              <w:tab/>
              <w:t>Do ... [18 měsíců po vstupu tohoto nařízení v platnost] Komise vyhodnotí uplatňování odstavce 6c.</w:t>
            </w:r>
          </w:p>
        </w:tc>
      </w:tr>
    </w:tbl>
    <w:p w14:paraId="458F16E1"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1D6D852A" w14:textId="77777777" w:rsidR="00F278B5" w:rsidRPr="00602235" w:rsidRDefault="00F278B5" w:rsidP="00F278B5">
      <w:r w:rsidRPr="00602235">
        <w:rPr>
          <w:rStyle w:val="HideTWBExt"/>
          <w:noProof w:val="0"/>
        </w:rPr>
        <w:t>&lt;/Amend&gt;</w:t>
      </w:r>
    </w:p>
    <w:p w14:paraId="770B0D46" w14:textId="6708AB23"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39</w:t>
      </w:r>
      <w:r w:rsidRPr="00602235">
        <w:rPr>
          <w:rStyle w:val="HideTWBExt"/>
          <w:b w:val="0"/>
          <w:noProof w:val="0"/>
        </w:rPr>
        <w:t>&lt;/NumAm&gt;</w:t>
      </w:r>
    </w:p>
    <w:p w14:paraId="7E091D4E"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EB62250"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C4F1CF8" w14:textId="0465B0D4" w:rsidR="00F278B5" w:rsidRPr="00602235" w:rsidRDefault="00F278B5" w:rsidP="00F278B5">
      <w:pPr>
        <w:pStyle w:val="NormalBold"/>
      </w:pPr>
      <w:r w:rsidRPr="00602235">
        <w:rPr>
          <w:rStyle w:val="HideTWBExt"/>
          <w:b w:val="0"/>
          <w:noProof w:val="0"/>
        </w:rPr>
        <w:t>&lt;Article&gt;</w:t>
      </w:r>
      <w:r w:rsidRPr="00602235">
        <w:t>Čl. 41 – odst. 7</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414B7654" w14:textId="77777777" w:rsidTr="00F278B5">
        <w:trPr>
          <w:jc w:val="center"/>
        </w:trPr>
        <w:tc>
          <w:tcPr>
            <w:tcW w:w="9752" w:type="dxa"/>
            <w:gridSpan w:val="2"/>
          </w:tcPr>
          <w:p w14:paraId="321741FE" w14:textId="77777777" w:rsidR="00F278B5" w:rsidRPr="00602235" w:rsidRDefault="00F278B5">
            <w:pPr>
              <w:keepNext/>
            </w:pPr>
          </w:p>
        </w:tc>
      </w:tr>
      <w:tr w:rsidR="00F278B5" w:rsidRPr="00602235" w14:paraId="745659BE" w14:textId="77777777" w:rsidTr="00F278B5">
        <w:trPr>
          <w:jc w:val="center"/>
        </w:trPr>
        <w:tc>
          <w:tcPr>
            <w:tcW w:w="4876" w:type="dxa"/>
            <w:hideMark/>
          </w:tcPr>
          <w:p w14:paraId="0707522E" w14:textId="77777777" w:rsidR="00F278B5" w:rsidRPr="00602235" w:rsidRDefault="00F278B5">
            <w:pPr>
              <w:pStyle w:val="ColumnHeading"/>
              <w:keepNext/>
            </w:pPr>
            <w:r w:rsidRPr="00602235">
              <w:t>Znění navržené Komisí</w:t>
            </w:r>
          </w:p>
        </w:tc>
        <w:tc>
          <w:tcPr>
            <w:tcW w:w="4876" w:type="dxa"/>
            <w:hideMark/>
          </w:tcPr>
          <w:p w14:paraId="3EE86423" w14:textId="77777777" w:rsidR="00F278B5" w:rsidRPr="00602235" w:rsidRDefault="00F278B5">
            <w:pPr>
              <w:pStyle w:val="ColumnHeading"/>
              <w:keepNext/>
            </w:pPr>
            <w:r w:rsidRPr="00602235">
              <w:t>Pozměňovací návrh</w:t>
            </w:r>
          </w:p>
        </w:tc>
      </w:tr>
      <w:tr w:rsidR="00F278B5" w:rsidRPr="00602235" w14:paraId="05E6875B" w14:textId="77777777" w:rsidTr="00F278B5">
        <w:trPr>
          <w:jc w:val="center"/>
        </w:trPr>
        <w:tc>
          <w:tcPr>
            <w:tcW w:w="4876" w:type="dxa"/>
            <w:hideMark/>
          </w:tcPr>
          <w:p w14:paraId="2FBDD5B8" w14:textId="77777777" w:rsidR="00F278B5" w:rsidRPr="00602235" w:rsidRDefault="00F278B5">
            <w:pPr>
              <w:pStyle w:val="Normal6"/>
            </w:pPr>
            <w:r w:rsidRPr="00602235">
              <w:t>7.</w:t>
            </w:r>
            <w:r w:rsidRPr="00602235">
              <w:tab/>
              <w:t xml:space="preserve">Při uplatňování řízení na hranicích </w:t>
            </w:r>
            <w:r w:rsidRPr="00602235">
              <w:rPr>
                <w:b/>
                <w:i/>
              </w:rPr>
              <w:t>mohou</w:t>
            </w:r>
            <w:r w:rsidRPr="00602235">
              <w:t xml:space="preserve"> členské státy </w:t>
            </w:r>
            <w:r w:rsidRPr="00602235">
              <w:rPr>
                <w:b/>
                <w:i/>
              </w:rPr>
              <w:t>provést</w:t>
            </w:r>
            <w:r w:rsidRPr="00602235">
              <w:t xml:space="preserve"> postup, jehož cílem je určit členský stát příslušný k posouzení žádosti podle nařízení (EU) č. XXX/XXX [nařízení o řízení azylu a </w:t>
            </w:r>
            <w:r w:rsidRPr="00602235">
              <w:lastRenderedPageBreak/>
              <w:t>migrace], aniž by byly dotčeny lhůty stanovené v odstavci 11.</w:t>
            </w:r>
          </w:p>
        </w:tc>
        <w:tc>
          <w:tcPr>
            <w:tcW w:w="4876" w:type="dxa"/>
            <w:hideMark/>
          </w:tcPr>
          <w:p w14:paraId="20BCCBE3" w14:textId="4C3D5768" w:rsidR="00F278B5" w:rsidRPr="00602235" w:rsidRDefault="00D21161" w:rsidP="00B34DE8">
            <w:pPr>
              <w:pStyle w:val="Normal6"/>
              <w:rPr>
                <w:szCs w:val="24"/>
              </w:rPr>
            </w:pPr>
            <w:r w:rsidRPr="00602235">
              <w:lastRenderedPageBreak/>
              <w:t>7.</w:t>
            </w:r>
            <w:r w:rsidRPr="00602235">
              <w:tab/>
              <w:t xml:space="preserve">Při uplatňování řízení na hranicích </w:t>
            </w:r>
            <w:r w:rsidRPr="00602235">
              <w:rPr>
                <w:b/>
                <w:bCs/>
                <w:i/>
                <w:iCs/>
              </w:rPr>
              <w:t xml:space="preserve">pro žadatele o mezinárodní ochranu </w:t>
            </w:r>
            <w:r w:rsidRPr="00602235">
              <w:t xml:space="preserve">členské státy </w:t>
            </w:r>
            <w:r w:rsidRPr="00602235">
              <w:rPr>
                <w:b/>
                <w:i/>
              </w:rPr>
              <w:t>provedou</w:t>
            </w:r>
            <w:r w:rsidRPr="00602235">
              <w:t xml:space="preserve"> postup, jehož cílem je určit členský stát příslušný k posouzení žádosti podle nařízení (EU) č. XXX/XXX </w:t>
            </w:r>
            <w:r w:rsidRPr="00602235">
              <w:lastRenderedPageBreak/>
              <w:t>[nařízení o řízení azylu a migrace], aniž by byly dotčeny lhůty stanovené v odstavci 11.</w:t>
            </w:r>
          </w:p>
        </w:tc>
      </w:tr>
    </w:tbl>
    <w:p w14:paraId="77E350E6" w14:textId="77777777" w:rsidR="00F278B5" w:rsidRPr="00602235" w:rsidRDefault="00F278B5" w:rsidP="00F278B5">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66A37326" w14:textId="77777777" w:rsidR="00F278B5" w:rsidRPr="00602235" w:rsidRDefault="00F278B5" w:rsidP="00F278B5">
      <w:r w:rsidRPr="00602235">
        <w:rPr>
          <w:rStyle w:val="HideTWBExt"/>
          <w:noProof w:val="0"/>
        </w:rPr>
        <w:t>&lt;/Amend&gt;</w:t>
      </w:r>
    </w:p>
    <w:p w14:paraId="458E9E43" w14:textId="3D7C4EBC"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40</w:t>
      </w:r>
      <w:r w:rsidRPr="00602235">
        <w:rPr>
          <w:rStyle w:val="HideTWBExt"/>
          <w:b w:val="0"/>
          <w:noProof w:val="0"/>
        </w:rPr>
        <w:t>&lt;/NumAm&gt;</w:t>
      </w:r>
    </w:p>
    <w:p w14:paraId="0B5A4AA2"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1EDD79C"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3C753C56" w14:textId="21429F47" w:rsidR="00F278B5" w:rsidRPr="00602235" w:rsidRDefault="00F278B5" w:rsidP="00F278B5">
      <w:pPr>
        <w:pStyle w:val="NormalBold"/>
      </w:pPr>
      <w:r w:rsidRPr="00602235">
        <w:rPr>
          <w:rStyle w:val="HideTWBExt"/>
          <w:b w:val="0"/>
          <w:noProof w:val="0"/>
        </w:rPr>
        <w:t>&lt;Article&gt;</w:t>
      </w:r>
      <w:r w:rsidRPr="00602235">
        <w:t>Čl. 41 – odst. 7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0D686C78" w14:textId="77777777" w:rsidTr="00F278B5">
        <w:trPr>
          <w:jc w:val="center"/>
        </w:trPr>
        <w:tc>
          <w:tcPr>
            <w:tcW w:w="9752" w:type="dxa"/>
            <w:gridSpan w:val="2"/>
          </w:tcPr>
          <w:p w14:paraId="78987FB6" w14:textId="77777777" w:rsidR="00F278B5" w:rsidRPr="00602235" w:rsidRDefault="00F278B5">
            <w:pPr>
              <w:keepNext/>
            </w:pPr>
          </w:p>
        </w:tc>
      </w:tr>
      <w:tr w:rsidR="00F278B5" w:rsidRPr="00602235" w14:paraId="4AE0EC9C" w14:textId="77777777" w:rsidTr="00F278B5">
        <w:trPr>
          <w:jc w:val="center"/>
        </w:trPr>
        <w:tc>
          <w:tcPr>
            <w:tcW w:w="4876" w:type="dxa"/>
            <w:hideMark/>
          </w:tcPr>
          <w:p w14:paraId="7A15FB1A" w14:textId="77777777" w:rsidR="00F278B5" w:rsidRPr="00602235" w:rsidRDefault="00F278B5">
            <w:pPr>
              <w:pStyle w:val="ColumnHeading"/>
              <w:keepNext/>
            </w:pPr>
            <w:r w:rsidRPr="00602235">
              <w:t>Znění navržené Komisí</w:t>
            </w:r>
          </w:p>
        </w:tc>
        <w:tc>
          <w:tcPr>
            <w:tcW w:w="4876" w:type="dxa"/>
            <w:hideMark/>
          </w:tcPr>
          <w:p w14:paraId="384F0789" w14:textId="77777777" w:rsidR="00F278B5" w:rsidRPr="00602235" w:rsidRDefault="00F278B5">
            <w:pPr>
              <w:pStyle w:val="ColumnHeading"/>
              <w:keepNext/>
            </w:pPr>
            <w:r w:rsidRPr="00602235">
              <w:t>Pozměňovací návrh</w:t>
            </w:r>
          </w:p>
        </w:tc>
      </w:tr>
      <w:tr w:rsidR="00F278B5" w:rsidRPr="00602235" w14:paraId="59FFBAA5" w14:textId="77777777" w:rsidTr="00F278B5">
        <w:trPr>
          <w:jc w:val="center"/>
        </w:trPr>
        <w:tc>
          <w:tcPr>
            <w:tcW w:w="4876" w:type="dxa"/>
          </w:tcPr>
          <w:p w14:paraId="31E1EE58" w14:textId="77777777" w:rsidR="00F278B5" w:rsidRPr="00602235" w:rsidRDefault="00F278B5">
            <w:pPr>
              <w:pStyle w:val="Normal6"/>
            </w:pPr>
          </w:p>
        </w:tc>
        <w:tc>
          <w:tcPr>
            <w:tcW w:w="4876" w:type="dxa"/>
            <w:hideMark/>
          </w:tcPr>
          <w:p w14:paraId="43817F5C" w14:textId="05E4A4EF" w:rsidR="00F278B5" w:rsidRPr="00602235" w:rsidRDefault="00F278B5" w:rsidP="0047508F">
            <w:pPr>
              <w:pStyle w:val="Normal6"/>
              <w:rPr>
                <w:szCs w:val="24"/>
              </w:rPr>
            </w:pPr>
            <w:r w:rsidRPr="00602235">
              <w:rPr>
                <w:b/>
                <w:i/>
              </w:rPr>
              <w:t>7a.</w:t>
            </w:r>
            <w:r w:rsidRPr="00602235">
              <w:rPr>
                <w:b/>
                <w:i/>
              </w:rPr>
              <w:tab/>
              <w:t>Odchylně od čl. 29 odst. 1 a 2 a čl. 30 odst. 1, 2 a 7 nařízení (EU) č. XXX/XXX [nařízení o řízení azylu a migrace], pokud se členský stát, v němž byla žádost o mezinárodní ochranu zaregistrována v rámci fáze před vstupem, domnívá, že k posouzení žádosti je příslušný jiný členský stát, neprodleně a v každém případě do tří týdnů ode dne, kdy byla žádost zaregistrována, požádá tento členský stát, aby žadatele převzal. Dožádaný členský stát provede nezbytné kontroly a o žádosti o převzetí žadatele rozhodne do jednoho týdne ode dne obdržení žádosti.</w:t>
            </w:r>
          </w:p>
        </w:tc>
      </w:tr>
    </w:tbl>
    <w:p w14:paraId="42A83E0F"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B61916D" w14:textId="77777777" w:rsidR="00F278B5" w:rsidRPr="00602235" w:rsidRDefault="00F278B5" w:rsidP="00F278B5">
      <w:r w:rsidRPr="00602235">
        <w:rPr>
          <w:rStyle w:val="HideTWBExt"/>
          <w:noProof w:val="0"/>
        </w:rPr>
        <w:t>&lt;/Amend&gt;</w:t>
      </w:r>
    </w:p>
    <w:p w14:paraId="3167BA34" w14:textId="787EB86D"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41</w:t>
      </w:r>
      <w:r w:rsidRPr="00602235">
        <w:rPr>
          <w:rStyle w:val="HideTWBExt"/>
          <w:b w:val="0"/>
          <w:noProof w:val="0"/>
        </w:rPr>
        <w:t>&lt;/NumAm&gt;</w:t>
      </w:r>
    </w:p>
    <w:p w14:paraId="735F3288"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6227CD9"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41C6AF9" w14:textId="399154C1" w:rsidR="00F278B5" w:rsidRPr="00602235" w:rsidRDefault="00F278B5" w:rsidP="00F278B5">
      <w:pPr>
        <w:pStyle w:val="NormalBold"/>
      </w:pPr>
      <w:r w:rsidRPr="00602235">
        <w:rPr>
          <w:rStyle w:val="HideTWBExt"/>
          <w:b w:val="0"/>
          <w:noProof w:val="0"/>
        </w:rPr>
        <w:t>&lt;Article&gt;</w:t>
      </w:r>
      <w:r w:rsidRPr="00602235">
        <w:t>Čl. 41 – odst. 9 – pododstavec 2</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4652F17C" w14:textId="77777777" w:rsidTr="00F278B5">
        <w:trPr>
          <w:jc w:val="center"/>
        </w:trPr>
        <w:tc>
          <w:tcPr>
            <w:tcW w:w="9752" w:type="dxa"/>
            <w:gridSpan w:val="2"/>
          </w:tcPr>
          <w:p w14:paraId="214099A4" w14:textId="77777777" w:rsidR="00F278B5" w:rsidRPr="00602235" w:rsidRDefault="00F278B5">
            <w:pPr>
              <w:keepNext/>
            </w:pPr>
          </w:p>
        </w:tc>
      </w:tr>
      <w:tr w:rsidR="00F278B5" w:rsidRPr="00602235" w14:paraId="288211F1" w14:textId="77777777" w:rsidTr="00F278B5">
        <w:trPr>
          <w:jc w:val="center"/>
        </w:trPr>
        <w:tc>
          <w:tcPr>
            <w:tcW w:w="4876" w:type="dxa"/>
            <w:hideMark/>
          </w:tcPr>
          <w:p w14:paraId="7706F1C4" w14:textId="77777777" w:rsidR="00F278B5" w:rsidRPr="00602235" w:rsidRDefault="00F278B5">
            <w:pPr>
              <w:pStyle w:val="ColumnHeading"/>
              <w:keepNext/>
            </w:pPr>
            <w:r w:rsidRPr="00602235">
              <w:t>Znění navržené Komisí</w:t>
            </w:r>
          </w:p>
        </w:tc>
        <w:tc>
          <w:tcPr>
            <w:tcW w:w="4876" w:type="dxa"/>
            <w:hideMark/>
          </w:tcPr>
          <w:p w14:paraId="6075F698" w14:textId="77777777" w:rsidR="00F278B5" w:rsidRPr="00602235" w:rsidRDefault="00F278B5">
            <w:pPr>
              <w:pStyle w:val="ColumnHeading"/>
              <w:keepNext/>
            </w:pPr>
            <w:r w:rsidRPr="00602235">
              <w:t>Pozměňovací návrh</w:t>
            </w:r>
          </w:p>
        </w:tc>
      </w:tr>
      <w:tr w:rsidR="00F278B5" w:rsidRPr="00602235" w14:paraId="5C76E1FD" w14:textId="77777777" w:rsidTr="00F278B5">
        <w:trPr>
          <w:jc w:val="center"/>
        </w:trPr>
        <w:tc>
          <w:tcPr>
            <w:tcW w:w="4876" w:type="dxa"/>
          </w:tcPr>
          <w:p w14:paraId="20F71388" w14:textId="464B3655" w:rsidR="00F278B5" w:rsidRPr="00602235" w:rsidRDefault="00B73CB7">
            <w:pPr>
              <w:pStyle w:val="Normal6"/>
            </w:pPr>
            <w:r w:rsidRPr="00602235">
              <w:t>V takových případech příslušný orgán povolí žadateli vstup na území členského státu.</w:t>
            </w:r>
          </w:p>
        </w:tc>
        <w:tc>
          <w:tcPr>
            <w:tcW w:w="4876" w:type="dxa"/>
            <w:hideMark/>
          </w:tcPr>
          <w:p w14:paraId="41B51F19" w14:textId="2109D5C1" w:rsidR="00F278B5" w:rsidRPr="00602235" w:rsidRDefault="00F278B5" w:rsidP="004523C5">
            <w:pPr>
              <w:pStyle w:val="Normal6"/>
              <w:rPr>
                <w:b/>
                <w:i/>
                <w:szCs w:val="24"/>
              </w:rPr>
            </w:pPr>
            <w:r w:rsidRPr="00602235">
              <w:t xml:space="preserve">V takových případech příslušný orgán povolí žadateli vstup na území členského státu. </w:t>
            </w:r>
          </w:p>
        </w:tc>
      </w:tr>
      <w:tr w:rsidR="001C42FB" w:rsidRPr="00602235" w14:paraId="086E5146" w14:textId="77777777" w:rsidTr="00F278B5">
        <w:trPr>
          <w:jc w:val="center"/>
        </w:trPr>
        <w:tc>
          <w:tcPr>
            <w:tcW w:w="4876" w:type="dxa"/>
          </w:tcPr>
          <w:p w14:paraId="17DF56F1" w14:textId="77777777" w:rsidR="001C42FB" w:rsidRPr="00602235" w:rsidRDefault="001C42FB">
            <w:pPr>
              <w:pStyle w:val="Normal6"/>
            </w:pPr>
          </w:p>
        </w:tc>
        <w:tc>
          <w:tcPr>
            <w:tcW w:w="4876" w:type="dxa"/>
          </w:tcPr>
          <w:p w14:paraId="6E172188" w14:textId="0238FE54" w:rsidR="001C42FB" w:rsidRPr="00602235" w:rsidRDefault="001C42FB">
            <w:pPr>
              <w:pStyle w:val="Normal6"/>
              <w:rPr>
                <w:b/>
                <w:i/>
              </w:rPr>
            </w:pPr>
            <w:r w:rsidRPr="00602235">
              <w:rPr>
                <w:b/>
                <w:i/>
              </w:rPr>
              <w:t xml:space="preserve">Členské státy pravidelně sledují uplatňování prvního pododstavce. Členské státy mohou za tímto účelem požádat </w:t>
            </w:r>
            <w:r w:rsidRPr="00602235">
              <w:rPr>
                <w:b/>
                <w:i/>
              </w:rPr>
              <w:lastRenderedPageBreak/>
              <w:t>instituce, úřady a agentury Unie o podporu.</w:t>
            </w:r>
          </w:p>
        </w:tc>
      </w:tr>
      <w:tr w:rsidR="001C42FB" w:rsidRPr="00602235" w14:paraId="2FB09ECD" w14:textId="77777777" w:rsidTr="00F278B5">
        <w:trPr>
          <w:jc w:val="center"/>
        </w:trPr>
        <w:tc>
          <w:tcPr>
            <w:tcW w:w="4876" w:type="dxa"/>
          </w:tcPr>
          <w:p w14:paraId="738FB436" w14:textId="77777777" w:rsidR="001C42FB" w:rsidRPr="00602235" w:rsidRDefault="001C42FB">
            <w:pPr>
              <w:pStyle w:val="Normal6"/>
            </w:pPr>
          </w:p>
        </w:tc>
        <w:tc>
          <w:tcPr>
            <w:tcW w:w="4876" w:type="dxa"/>
          </w:tcPr>
          <w:p w14:paraId="6B0165F0" w14:textId="4705A821" w:rsidR="001C42FB" w:rsidRPr="00602235" w:rsidRDefault="001C42FB">
            <w:pPr>
              <w:pStyle w:val="Normal6"/>
              <w:rPr>
                <w:b/>
                <w:i/>
              </w:rPr>
            </w:pPr>
            <w:r w:rsidRPr="00602235">
              <w:rPr>
                <w:b/>
                <w:i/>
              </w:rPr>
              <w:t>Komise za podpory Agentury Evropské unie pro azyl pravidelně posuzuje uplatňování tohoto odstavce a každoročně podává zprávu o závěrech svého posouzení Evropskému parlamentu a Radě.</w:t>
            </w:r>
          </w:p>
        </w:tc>
      </w:tr>
    </w:tbl>
    <w:p w14:paraId="57C893EE"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4DFF650" w14:textId="77777777" w:rsidR="00F278B5" w:rsidRPr="00602235" w:rsidRDefault="00F278B5" w:rsidP="00F278B5">
      <w:r w:rsidRPr="00602235">
        <w:rPr>
          <w:rStyle w:val="HideTWBExt"/>
          <w:noProof w:val="0"/>
        </w:rPr>
        <w:t>&lt;/Amend&gt;</w:t>
      </w:r>
    </w:p>
    <w:p w14:paraId="1C3DF343" w14:textId="49395FF6"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42</w:t>
      </w:r>
      <w:r w:rsidRPr="00602235">
        <w:rPr>
          <w:rStyle w:val="HideTWBExt"/>
          <w:b w:val="0"/>
          <w:noProof w:val="0"/>
        </w:rPr>
        <w:t>&lt;/NumAm&gt;</w:t>
      </w:r>
    </w:p>
    <w:p w14:paraId="0FAA09EA"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94B0ECF"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F83C28A" w14:textId="27147C41" w:rsidR="00F278B5" w:rsidRPr="00602235" w:rsidRDefault="00F278B5" w:rsidP="00F278B5">
      <w:pPr>
        <w:pStyle w:val="NormalBold"/>
      </w:pPr>
      <w:r w:rsidRPr="00602235">
        <w:rPr>
          <w:rStyle w:val="HideTWBExt"/>
          <w:b w:val="0"/>
          <w:noProof w:val="0"/>
        </w:rPr>
        <w:t>&lt;Article&gt;</w:t>
      </w:r>
      <w:r w:rsidRPr="00602235">
        <w:t>Čl. 41 – odst. 10</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2F6B896B" w14:textId="77777777" w:rsidTr="00F278B5">
        <w:trPr>
          <w:jc w:val="center"/>
        </w:trPr>
        <w:tc>
          <w:tcPr>
            <w:tcW w:w="9752" w:type="dxa"/>
            <w:gridSpan w:val="2"/>
          </w:tcPr>
          <w:p w14:paraId="1CCAE979" w14:textId="77777777" w:rsidR="00F278B5" w:rsidRPr="00602235" w:rsidRDefault="00F278B5">
            <w:pPr>
              <w:keepNext/>
            </w:pPr>
          </w:p>
        </w:tc>
      </w:tr>
      <w:tr w:rsidR="00F278B5" w:rsidRPr="00602235" w14:paraId="6C090052" w14:textId="77777777" w:rsidTr="00F278B5">
        <w:trPr>
          <w:jc w:val="center"/>
        </w:trPr>
        <w:tc>
          <w:tcPr>
            <w:tcW w:w="4876" w:type="dxa"/>
            <w:hideMark/>
          </w:tcPr>
          <w:p w14:paraId="4B83AC21" w14:textId="77777777" w:rsidR="00F278B5" w:rsidRPr="00602235" w:rsidRDefault="00F278B5">
            <w:pPr>
              <w:pStyle w:val="ColumnHeading"/>
              <w:keepNext/>
            </w:pPr>
            <w:r w:rsidRPr="00602235">
              <w:t>Znění navržené Komisí</w:t>
            </w:r>
          </w:p>
        </w:tc>
        <w:tc>
          <w:tcPr>
            <w:tcW w:w="4876" w:type="dxa"/>
            <w:hideMark/>
          </w:tcPr>
          <w:p w14:paraId="156F5B29" w14:textId="77777777" w:rsidR="00F278B5" w:rsidRPr="00602235" w:rsidRDefault="00F278B5">
            <w:pPr>
              <w:pStyle w:val="ColumnHeading"/>
              <w:keepNext/>
            </w:pPr>
            <w:r w:rsidRPr="00602235">
              <w:t>Pozměňovací návrh</w:t>
            </w:r>
          </w:p>
        </w:tc>
      </w:tr>
      <w:tr w:rsidR="00F278B5" w:rsidRPr="00602235" w14:paraId="58B02BD9" w14:textId="77777777" w:rsidTr="00F278B5">
        <w:trPr>
          <w:jc w:val="center"/>
        </w:trPr>
        <w:tc>
          <w:tcPr>
            <w:tcW w:w="4876" w:type="dxa"/>
            <w:hideMark/>
          </w:tcPr>
          <w:p w14:paraId="305E2E1F" w14:textId="77777777" w:rsidR="00F278B5" w:rsidRPr="00602235" w:rsidRDefault="00F278B5">
            <w:pPr>
              <w:pStyle w:val="Normal6"/>
            </w:pPr>
            <w:r w:rsidRPr="00602235">
              <w:t>10.</w:t>
            </w:r>
            <w:r w:rsidRPr="00602235">
              <w:tab/>
              <w:t>Odchylně od článku 28 tohoto nařízení se žádosti, na které se vztahuje řízení na hranicích, podávají nejpozději pět dnů od první registrace, nebo po relokaci v souladu s článkem [x] nařízení EU (č.) XXX/XXX [nařízení o řízení azylu a migrace] pět dnů od příjezdu žadatele do příslušného členského státu po přemístění podle čl. 56 odst. 1 písm. e) uvedeného nařízení.</w:t>
            </w:r>
          </w:p>
        </w:tc>
        <w:tc>
          <w:tcPr>
            <w:tcW w:w="4876" w:type="dxa"/>
            <w:hideMark/>
          </w:tcPr>
          <w:p w14:paraId="281C1722" w14:textId="57EF9537" w:rsidR="00F278B5" w:rsidRPr="00602235" w:rsidRDefault="00D21161">
            <w:pPr>
              <w:pStyle w:val="Normal6"/>
              <w:rPr>
                <w:szCs w:val="24"/>
              </w:rPr>
            </w:pPr>
            <w:r w:rsidRPr="00602235">
              <w:t>10.</w:t>
            </w:r>
            <w:r w:rsidRPr="00602235">
              <w:tab/>
              <w:t xml:space="preserve">Odchylně od článku 28 tohoto nařízení se žádosti, na které se vztahuje řízení na hranicích, podávají nejpozději pět </w:t>
            </w:r>
            <w:r w:rsidRPr="00602235">
              <w:rPr>
                <w:b/>
                <w:bCs/>
                <w:i/>
                <w:iCs/>
              </w:rPr>
              <w:t xml:space="preserve">pracovních </w:t>
            </w:r>
            <w:r w:rsidRPr="00602235">
              <w:t xml:space="preserve">dnů od první registrace, nebo po relokaci v souladu s článkem [x] nařízení EU (č.) XXX/XXX [nařízení o řízení azylu a migrace] pět </w:t>
            </w:r>
            <w:r w:rsidRPr="00602235">
              <w:rPr>
                <w:b/>
                <w:i/>
              </w:rPr>
              <w:t>pracovních</w:t>
            </w:r>
            <w:r w:rsidRPr="00602235">
              <w:t xml:space="preserve"> dnů od příjezdu žadatele do příslušného členského státu po přemístění podle čl. 56 odst. 1 písm. e) uvedeného nařízení </w:t>
            </w:r>
            <w:r w:rsidRPr="00602235">
              <w:rPr>
                <w:b/>
                <w:bCs/>
                <w:i/>
                <w:iCs/>
              </w:rPr>
              <w:t>za předpokladu, že žadatel dostane skutečnou příležitost tak učinit v těchto lhůtách</w:t>
            </w:r>
            <w:r w:rsidRPr="00602235">
              <w:t>.</w:t>
            </w:r>
          </w:p>
        </w:tc>
      </w:tr>
    </w:tbl>
    <w:p w14:paraId="798EFC05"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D6743FF" w14:textId="77777777" w:rsidR="00F278B5" w:rsidRPr="00602235" w:rsidRDefault="00F278B5" w:rsidP="00F278B5">
      <w:r w:rsidRPr="00602235">
        <w:rPr>
          <w:rStyle w:val="HideTWBExt"/>
          <w:noProof w:val="0"/>
        </w:rPr>
        <w:t>&lt;/Amend&gt;</w:t>
      </w:r>
    </w:p>
    <w:p w14:paraId="485BAB93" w14:textId="2BF1EFBA"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43</w:t>
      </w:r>
      <w:r w:rsidRPr="00602235">
        <w:rPr>
          <w:rStyle w:val="HideTWBExt"/>
          <w:b w:val="0"/>
          <w:noProof w:val="0"/>
        </w:rPr>
        <w:t>&lt;/NumAm&gt;</w:t>
      </w:r>
    </w:p>
    <w:p w14:paraId="7FD1F9F2"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56EA70F"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710BC4E3" w14:textId="78E8812B" w:rsidR="00F278B5" w:rsidRPr="00602235" w:rsidRDefault="00F278B5" w:rsidP="00F278B5">
      <w:pPr>
        <w:pStyle w:val="NormalBold"/>
      </w:pPr>
      <w:r w:rsidRPr="00602235">
        <w:rPr>
          <w:rStyle w:val="HideTWBExt"/>
          <w:b w:val="0"/>
          <w:noProof w:val="0"/>
        </w:rPr>
        <w:t>&lt;Article&gt;</w:t>
      </w:r>
      <w:r w:rsidRPr="00602235">
        <w:t xml:space="preserve">Čl. 41 – odst. 11 </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1F659C41" w14:textId="77777777" w:rsidTr="00F278B5">
        <w:trPr>
          <w:jc w:val="center"/>
        </w:trPr>
        <w:tc>
          <w:tcPr>
            <w:tcW w:w="9752" w:type="dxa"/>
            <w:gridSpan w:val="2"/>
          </w:tcPr>
          <w:p w14:paraId="6B8D1B85" w14:textId="77777777" w:rsidR="00F278B5" w:rsidRPr="00602235" w:rsidRDefault="00F278B5">
            <w:pPr>
              <w:keepNext/>
            </w:pPr>
          </w:p>
        </w:tc>
      </w:tr>
      <w:tr w:rsidR="00F278B5" w:rsidRPr="00602235" w14:paraId="15C42710" w14:textId="77777777" w:rsidTr="00F278B5">
        <w:trPr>
          <w:jc w:val="center"/>
        </w:trPr>
        <w:tc>
          <w:tcPr>
            <w:tcW w:w="4876" w:type="dxa"/>
            <w:hideMark/>
          </w:tcPr>
          <w:p w14:paraId="1828227D" w14:textId="77777777" w:rsidR="00F278B5" w:rsidRPr="00602235" w:rsidRDefault="00F278B5">
            <w:pPr>
              <w:pStyle w:val="ColumnHeading"/>
              <w:keepNext/>
            </w:pPr>
            <w:r w:rsidRPr="00602235">
              <w:t>Znění navržené Komisí</w:t>
            </w:r>
          </w:p>
        </w:tc>
        <w:tc>
          <w:tcPr>
            <w:tcW w:w="4876" w:type="dxa"/>
            <w:hideMark/>
          </w:tcPr>
          <w:p w14:paraId="56BFC3B7" w14:textId="77777777" w:rsidR="00F278B5" w:rsidRPr="00602235" w:rsidRDefault="00F278B5">
            <w:pPr>
              <w:pStyle w:val="ColumnHeading"/>
              <w:keepNext/>
            </w:pPr>
            <w:r w:rsidRPr="00602235">
              <w:t>Pozměňovací návrh</w:t>
            </w:r>
          </w:p>
        </w:tc>
      </w:tr>
      <w:tr w:rsidR="00F278B5" w:rsidRPr="00602235" w14:paraId="29409890" w14:textId="77777777" w:rsidTr="00F278B5">
        <w:trPr>
          <w:jc w:val="center"/>
        </w:trPr>
        <w:tc>
          <w:tcPr>
            <w:tcW w:w="4876" w:type="dxa"/>
            <w:hideMark/>
          </w:tcPr>
          <w:p w14:paraId="211B53A7" w14:textId="4AAF7340" w:rsidR="00F278B5" w:rsidRPr="00602235" w:rsidRDefault="00F278B5">
            <w:pPr>
              <w:pStyle w:val="Normal6"/>
            </w:pPr>
            <w:r w:rsidRPr="00602235">
              <w:t>11.</w:t>
            </w:r>
            <w:r w:rsidRPr="00602235">
              <w:tab/>
              <w:t xml:space="preserve">Řízení na hranicích musí být co nejkratší a zároveň musí umožňovat úplné a spravedlivé posouzení žádostí. Zahrnuje </w:t>
            </w:r>
            <w:r w:rsidRPr="00602235">
              <w:lastRenderedPageBreak/>
              <w:t>rozhodnutí uvedené v odstavcích 2 a 3 a jakékoli případné rozhodnutí o odvolání a musí být ukončeno do 12 týdnů od registrace žádosti. Po uplynutí této lhůty je žadatel oprávněn vstoupit na území daného členského státu s výjimkou případů, kdy se použije čl. 41a odst. 1. . Odchylně od lhůt stanovených v článku 34, v čl. 40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dvanácti týdnů od registrace žádosti.</w:t>
            </w:r>
          </w:p>
        </w:tc>
        <w:tc>
          <w:tcPr>
            <w:tcW w:w="4876" w:type="dxa"/>
            <w:hideMark/>
          </w:tcPr>
          <w:p w14:paraId="3064E20B" w14:textId="44F5698F" w:rsidR="00F278B5" w:rsidRPr="00602235" w:rsidRDefault="00F278B5">
            <w:pPr>
              <w:pStyle w:val="Normal6"/>
              <w:rPr>
                <w:szCs w:val="24"/>
              </w:rPr>
            </w:pPr>
            <w:r w:rsidRPr="00602235">
              <w:lastRenderedPageBreak/>
              <w:t>11.</w:t>
            </w:r>
            <w:r w:rsidRPr="00602235">
              <w:tab/>
              <w:t>Řízení na hranicích musí být co nejkratší a zároveň musí umožňovat úplné a spravedlivé posouzení žádostí</w:t>
            </w:r>
            <w:r w:rsidRPr="00602235">
              <w:rPr>
                <w:b/>
                <w:bCs/>
                <w:i/>
                <w:iCs/>
              </w:rPr>
              <w:t>.</w:t>
            </w:r>
            <w:r w:rsidRPr="00602235">
              <w:rPr>
                <w:b/>
                <w:i/>
              </w:rPr>
              <w:t xml:space="preserve"> </w:t>
            </w:r>
            <w:r w:rsidRPr="00602235">
              <w:rPr>
                <w:b/>
                <w:i/>
              </w:rPr>
              <w:lastRenderedPageBreak/>
              <w:t>Individuální procesní práva stanovená v tomto nařízení, jako je přístup k informacím, právní pomoc, zastoupení a tlumočení, jsou během celého řízení na hranicích účinně zaručena. Členské státy zajistí, aby pracovníci byli náležitě přiděleni a aby v řízení na hranicích existovala účinná koordinace mezi různými aktéry a orgány v souladu</w:t>
            </w:r>
            <w:r w:rsidRPr="00602235">
              <w:t xml:space="preserve"> </w:t>
            </w:r>
            <w:r w:rsidRPr="00602235">
              <w:rPr>
                <w:b/>
                <w:i/>
              </w:rPr>
              <w:t>s články 41b a 41c</w:t>
            </w:r>
            <w:r w:rsidRPr="00602235">
              <w:t>. Zahrnuje rozhodnutí uvedené v odstavcích 2 a 3 a jakékoli případné rozhodnutí o odvolání a musí být ukončeno do 12 týdnů od registrace žádosti. Po uplynutí této lhůty je žadatel oprávněn vstoupit na území daného členského státu s výjimkou případů, kdy se použije čl. 41a odst. 1. Odchylně od lhůt stanovených v článku 34, v čl. 40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dvanácti týdnů od registrace žádosti.</w:t>
            </w:r>
          </w:p>
        </w:tc>
      </w:tr>
    </w:tbl>
    <w:p w14:paraId="2E299A9D" w14:textId="77777777" w:rsidR="00F278B5" w:rsidRPr="00602235" w:rsidRDefault="00F278B5" w:rsidP="00F278B5">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D1D4BC2" w14:textId="77777777" w:rsidR="00F278B5" w:rsidRPr="00602235" w:rsidRDefault="00F278B5" w:rsidP="00F278B5">
      <w:r w:rsidRPr="00602235">
        <w:rPr>
          <w:rStyle w:val="HideTWBExt"/>
          <w:noProof w:val="0"/>
        </w:rPr>
        <w:t>&lt;/Amend&gt;</w:t>
      </w:r>
    </w:p>
    <w:p w14:paraId="1108B324" w14:textId="39B8F7E6"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44</w:t>
      </w:r>
      <w:r w:rsidRPr="00602235">
        <w:rPr>
          <w:rStyle w:val="HideTWBExt"/>
          <w:b w:val="0"/>
          <w:noProof w:val="0"/>
        </w:rPr>
        <w:t>&lt;/NumAm&gt;</w:t>
      </w:r>
    </w:p>
    <w:p w14:paraId="15CD16B7"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77ED2B84"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0AB5A44" w14:textId="5046E65D" w:rsidR="00F278B5" w:rsidRPr="00602235" w:rsidRDefault="00F278B5" w:rsidP="00F278B5">
      <w:pPr>
        <w:pStyle w:val="NormalBold"/>
      </w:pPr>
      <w:r w:rsidRPr="00602235">
        <w:rPr>
          <w:rStyle w:val="HideTWBExt"/>
          <w:b w:val="0"/>
          <w:noProof w:val="0"/>
        </w:rPr>
        <w:t>&lt;Article&gt;</w:t>
      </w:r>
      <w:r w:rsidRPr="00602235">
        <w:t>Čl. 41 – odst. 13</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6F1CCDF4" w14:textId="77777777" w:rsidTr="00F278B5">
        <w:trPr>
          <w:jc w:val="center"/>
        </w:trPr>
        <w:tc>
          <w:tcPr>
            <w:tcW w:w="9752" w:type="dxa"/>
            <w:gridSpan w:val="2"/>
          </w:tcPr>
          <w:p w14:paraId="28B2D186" w14:textId="77777777" w:rsidR="00F278B5" w:rsidRPr="00602235" w:rsidRDefault="00F278B5">
            <w:pPr>
              <w:keepNext/>
            </w:pPr>
          </w:p>
        </w:tc>
      </w:tr>
      <w:tr w:rsidR="00F278B5" w:rsidRPr="00602235" w14:paraId="62EA985E" w14:textId="77777777" w:rsidTr="00F278B5">
        <w:trPr>
          <w:jc w:val="center"/>
        </w:trPr>
        <w:tc>
          <w:tcPr>
            <w:tcW w:w="4876" w:type="dxa"/>
            <w:hideMark/>
          </w:tcPr>
          <w:p w14:paraId="3F160666" w14:textId="77777777" w:rsidR="00F278B5" w:rsidRPr="00602235" w:rsidRDefault="00F278B5">
            <w:pPr>
              <w:pStyle w:val="ColumnHeading"/>
              <w:keepNext/>
            </w:pPr>
            <w:r w:rsidRPr="00602235">
              <w:t>Znění navržené Komisí</w:t>
            </w:r>
          </w:p>
        </w:tc>
        <w:tc>
          <w:tcPr>
            <w:tcW w:w="4876" w:type="dxa"/>
            <w:hideMark/>
          </w:tcPr>
          <w:p w14:paraId="4B003B2A" w14:textId="77777777" w:rsidR="00F278B5" w:rsidRPr="00602235" w:rsidRDefault="00F278B5">
            <w:pPr>
              <w:pStyle w:val="ColumnHeading"/>
              <w:keepNext/>
            </w:pPr>
            <w:r w:rsidRPr="00602235">
              <w:t>Pozměňovací návrh</w:t>
            </w:r>
          </w:p>
        </w:tc>
      </w:tr>
      <w:tr w:rsidR="00F278B5" w:rsidRPr="00602235" w14:paraId="010E83A6" w14:textId="77777777" w:rsidTr="00F278B5">
        <w:trPr>
          <w:jc w:val="center"/>
        </w:trPr>
        <w:tc>
          <w:tcPr>
            <w:tcW w:w="4876" w:type="dxa"/>
            <w:hideMark/>
          </w:tcPr>
          <w:p w14:paraId="5CE42D61" w14:textId="77777777" w:rsidR="00F278B5" w:rsidRPr="00602235" w:rsidRDefault="00F278B5">
            <w:pPr>
              <w:pStyle w:val="Normal6"/>
            </w:pPr>
            <w:r w:rsidRPr="00602235">
              <w:t>13.</w:t>
            </w:r>
            <w:r w:rsidRPr="00602235">
              <w:tab/>
              <w:t xml:space="preserve">Během posuzování žádostí, na něž se vztahuje řízení na hranicích, jsou žadatelé drženi na vnějších hranicích nebo v tranzitních prostorech, případně v jejich blízkosti. Každý členský stát oznámí Komisi nejpozději [do dvou měsíců od data použitelnosti tohoto nařízení] místa </w:t>
            </w:r>
            <w:r w:rsidRPr="00602235">
              <w:rPr>
                <w:b/>
                <w:bCs/>
                <w:i/>
                <w:iCs/>
              </w:rPr>
              <w:t>na vnějších hranicích, v blízkosti vnější hranice nebo v tranzitních prostorech</w:t>
            </w:r>
            <w:r w:rsidRPr="00602235">
              <w:t xml:space="preserve">, kde bude prováděno řízení na hranicích, a to i při použití odstavce 3, a zajistí, aby </w:t>
            </w:r>
            <w:r w:rsidRPr="00602235">
              <w:lastRenderedPageBreak/>
              <w:t xml:space="preserve">kapacita těchto míst byla dostatečná ke zpracování žádostí uvedených v daném odstavci. Veškeré změny týkající se určení míst, kde se uplatňuje řízení na hranicích, se oznamují Komisi </w:t>
            </w:r>
            <w:r w:rsidRPr="00602235">
              <w:rPr>
                <w:b/>
                <w:bCs/>
                <w:i/>
                <w:iCs/>
              </w:rPr>
              <w:t>dva měsíce</w:t>
            </w:r>
            <w:r w:rsidRPr="00602235">
              <w:t xml:space="preserve"> před tím, než uvedené změny nabudou účinnosti.</w:t>
            </w:r>
          </w:p>
        </w:tc>
        <w:tc>
          <w:tcPr>
            <w:tcW w:w="4876" w:type="dxa"/>
            <w:hideMark/>
          </w:tcPr>
          <w:p w14:paraId="38ADDD45" w14:textId="39B90C4F" w:rsidR="00F278B5" w:rsidRPr="00602235" w:rsidRDefault="00F278B5">
            <w:pPr>
              <w:pStyle w:val="Normal6"/>
              <w:rPr>
                <w:szCs w:val="24"/>
              </w:rPr>
            </w:pPr>
            <w:r w:rsidRPr="00602235">
              <w:lastRenderedPageBreak/>
              <w:t>13.</w:t>
            </w:r>
            <w:r w:rsidRPr="00602235">
              <w:tab/>
              <w:t xml:space="preserve">Během posuzování žádostí, na něž se vztahuje řízení na hranicích, </w:t>
            </w:r>
            <w:r w:rsidRPr="00602235">
              <w:rPr>
                <w:b/>
                <w:i/>
              </w:rPr>
              <w:t xml:space="preserve">mohou příslušné vnitrostátní orgány požadovat, aby se žadatelé zdržovali v plném souladu se směrnicí XXX/XXX/EU [přepracované znění směrnice o podmínkách přijímání] na místech určených podle vlastního uvážení pro dokončení řízení na hranicích na území členských států. </w:t>
            </w:r>
            <w:r w:rsidRPr="00602235">
              <w:rPr>
                <w:b/>
                <w:bCs/>
                <w:i/>
                <w:iCs/>
              </w:rPr>
              <w:t xml:space="preserve">Řízení na hranicích může probíhat na vnějších hranicích nebo v tranzitních zónách na </w:t>
            </w:r>
            <w:r w:rsidRPr="00602235">
              <w:rPr>
                <w:b/>
                <w:bCs/>
                <w:i/>
                <w:iCs/>
              </w:rPr>
              <w:lastRenderedPageBreak/>
              <w:t>území členského státu nebo v jejich blízkosti za předpokladu, že jsou plně dodržovány podmínky podle tohoto odstavce a jsou řádně zajištěny zvláštní potřeby žadatelů.</w:t>
            </w:r>
            <w:r w:rsidRPr="00602235">
              <w:t xml:space="preserve"> Každý členský stát oznámí Komisi nejpozději [do dvou měsíců od data použitelnosti tohoto nařízení] místa,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w:t>
            </w:r>
            <w:r w:rsidRPr="00602235">
              <w:rPr>
                <w:b/>
                <w:bCs/>
                <w:i/>
                <w:iCs/>
              </w:rPr>
              <w:t>na základě rozhodnutí příslušných vnitrostátních orgánů</w:t>
            </w:r>
            <w:r w:rsidRPr="00602235">
              <w:t xml:space="preserve">, se oznamují Komisi </w:t>
            </w:r>
            <w:r w:rsidRPr="00602235">
              <w:rPr>
                <w:b/>
                <w:bCs/>
                <w:i/>
                <w:iCs/>
              </w:rPr>
              <w:t xml:space="preserve">co nejdříve a nejméně dva týdny </w:t>
            </w:r>
            <w:r w:rsidRPr="00602235">
              <w:t>před tím, než uvedené změny nabudou účinnosti.</w:t>
            </w:r>
          </w:p>
        </w:tc>
      </w:tr>
    </w:tbl>
    <w:p w14:paraId="24DD3A25" w14:textId="77777777" w:rsidR="00F278B5" w:rsidRPr="00602235" w:rsidRDefault="00F278B5" w:rsidP="00F278B5">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560C51D1" w14:textId="77777777" w:rsidR="00F278B5" w:rsidRPr="00602235" w:rsidRDefault="00F278B5" w:rsidP="00F278B5">
      <w:r w:rsidRPr="00602235">
        <w:rPr>
          <w:rStyle w:val="HideTWBExt"/>
          <w:noProof w:val="0"/>
        </w:rPr>
        <w:t>&lt;/Amend&gt;</w:t>
      </w:r>
    </w:p>
    <w:p w14:paraId="2098C730" w14:textId="7D83084A"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45</w:t>
      </w:r>
      <w:r w:rsidRPr="00602235">
        <w:rPr>
          <w:rStyle w:val="HideTWBExt"/>
          <w:b w:val="0"/>
          <w:noProof w:val="0"/>
        </w:rPr>
        <w:t>&lt;/NumAm&gt;</w:t>
      </w:r>
    </w:p>
    <w:p w14:paraId="201E38E8"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4279E629"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597F907B" w14:textId="09C58A4D" w:rsidR="00F278B5" w:rsidRPr="00602235" w:rsidRDefault="00F278B5" w:rsidP="00F278B5">
      <w:pPr>
        <w:pStyle w:val="NormalBold"/>
      </w:pPr>
      <w:r w:rsidRPr="00602235">
        <w:rPr>
          <w:rStyle w:val="HideTWBExt"/>
          <w:b w:val="0"/>
          <w:noProof w:val="0"/>
        </w:rPr>
        <w:t>&lt;Article&gt;</w:t>
      </w:r>
      <w:r w:rsidRPr="00602235">
        <w:t>Čl. 41 – odst. 14</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7BE58703" w14:textId="77777777" w:rsidTr="00F278B5">
        <w:trPr>
          <w:jc w:val="center"/>
        </w:trPr>
        <w:tc>
          <w:tcPr>
            <w:tcW w:w="9752" w:type="dxa"/>
            <w:gridSpan w:val="2"/>
          </w:tcPr>
          <w:p w14:paraId="0DD69381" w14:textId="77777777" w:rsidR="00F278B5" w:rsidRPr="00602235" w:rsidRDefault="00F278B5">
            <w:pPr>
              <w:keepNext/>
            </w:pPr>
          </w:p>
        </w:tc>
      </w:tr>
      <w:tr w:rsidR="00F278B5" w:rsidRPr="00602235" w14:paraId="6B92201D" w14:textId="77777777" w:rsidTr="00F278B5">
        <w:trPr>
          <w:jc w:val="center"/>
        </w:trPr>
        <w:tc>
          <w:tcPr>
            <w:tcW w:w="4876" w:type="dxa"/>
            <w:hideMark/>
          </w:tcPr>
          <w:p w14:paraId="2F798569" w14:textId="77777777" w:rsidR="00F278B5" w:rsidRPr="00602235" w:rsidRDefault="00F278B5">
            <w:pPr>
              <w:pStyle w:val="ColumnHeading"/>
              <w:keepNext/>
            </w:pPr>
            <w:r w:rsidRPr="00602235">
              <w:t>Znění navržené Komisí</w:t>
            </w:r>
          </w:p>
        </w:tc>
        <w:tc>
          <w:tcPr>
            <w:tcW w:w="4876" w:type="dxa"/>
            <w:hideMark/>
          </w:tcPr>
          <w:p w14:paraId="63FFE8C8" w14:textId="77777777" w:rsidR="00F278B5" w:rsidRPr="00602235" w:rsidRDefault="00F278B5">
            <w:pPr>
              <w:pStyle w:val="ColumnHeading"/>
              <w:keepNext/>
            </w:pPr>
            <w:r w:rsidRPr="00602235">
              <w:t>Pozměňovací návrh</w:t>
            </w:r>
          </w:p>
        </w:tc>
      </w:tr>
      <w:tr w:rsidR="00F278B5" w:rsidRPr="00602235" w14:paraId="56C65728" w14:textId="77777777" w:rsidTr="00F278B5">
        <w:trPr>
          <w:jc w:val="center"/>
        </w:trPr>
        <w:tc>
          <w:tcPr>
            <w:tcW w:w="4876" w:type="dxa"/>
            <w:hideMark/>
          </w:tcPr>
          <w:p w14:paraId="5FE6E21C" w14:textId="77777777" w:rsidR="00F278B5" w:rsidRPr="00602235" w:rsidRDefault="00F278B5">
            <w:pPr>
              <w:pStyle w:val="Normal6"/>
            </w:pPr>
            <w:r w:rsidRPr="00602235">
              <w:t>14.</w:t>
            </w:r>
            <w:r w:rsidRPr="00602235">
              <w:tab/>
              <w:t xml:space="preserve">V situacích, kdy kapacita </w:t>
            </w:r>
            <w:r w:rsidRPr="00602235">
              <w:rPr>
                <w:b/>
                <w:bCs/>
                <w:i/>
                <w:iCs/>
              </w:rPr>
              <w:t>míst oznámených</w:t>
            </w:r>
            <w:r w:rsidRPr="00602235">
              <w:t xml:space="preserve"> </w:t>
            </w:r>
            <w:r w:rsidRPr="00602235">
              <w:rPr>
                <w:b/>
                <w:bCs/>
                <w:i/>
                <w:iCs/>
              </w:rPr>
              <w:t>členskými státy</w:t>
            </w:r>
            <w:r w:rsidRPr="00602235">
              <w:t xml:space="preserve"> podle odstavce 1 dočasně nedostačuje k projednávání žádostí žadatelů uvedených v odstavci 3, </w:t>
            </w:r>
            <w:r w:rsidRPr="00602235">
              <w:rPr>
                <w:b/>
                <w:bCs/>
                <w:i/>
                <w:iCs/>
              </w:rPr>
              <w:t>mohou</w:t>
            </w:r>
            <w:r w:rsidRPr="00602235">
              <w:t xml:space="preserve"> </w:t>
            </w:r>
            <w:r w:rsidRPr="00602235">
              <w:rPr>
                <w:b/>
                <w:bCs/>
                <w:i/>
                <w:iCs/>
              </w:rPr>
              <w:t>členské státy určit</w:t>
            </w:r>
            <w:r w:rsidRPr="00602235">
              <w:t xml:space="preserve"> další místa na území daného členského státu a po oznámení Komisi </w:t>
            </w:r>
            <w:r w:rsidRPr="00602235">
              <w:rPr>
                <w:b/>
                <w:bCs/>
                <w:i/>
                <w:iCs/>
              </w:rPr>
              <w:t>tam</w:t>
            </w:r>
            <w:r w:rsidRPr="00602235">
              <w:t xml:space="preserve"> žadatele </w:t>
            </w:r>
            <w:r w:rsidRPr="00602235">
              <w:rPr>
                <w:b/>
                <w:bCs/>
                <w:i/>
                <w:iCs/>
              </w:rPr>
              <w:t xml:space="preserve">dočasně a na co nejkratší nezbytnou dobu </w:t>
            </w:r>
            <w:r w:rsidRPr="00602235">
              <w:t>ubytovat.</w:t>
            </w:r>
          </w:p>
        </w:tc>
        <w:tc>
          <w:tcPr>
            <w:tcW w:w="4876" w:type="dxa"/>
            <w:hideMark/>
          </w:tcPr>
          <w:p w14:paraId="377D2377" w14:textId="6FE4C8D4" w:rsidR="00F278B5" w:rsidRPr="00602235" w:rsidRDefault="00F278B5">
            <w:pPr>
              <w:pStyle w:val="Normal6"/>
              <w:rPr>
                <w:szCs w:val="24"/>
              </w:rPr>
            </w:pPr>
            <w:r w:rsidRPr="00602235">
              <w:t>14.</w:t>
            </w:r>
            <w:r w:rsidRPr="00602235">
              <w:tab/>
              <w:t xml:space="preserve">V situacích, kdy </w:t>
            </w:r>
            <w:r w:rsidRPr="00602235">
              <w:rPr>
                <w:b/>
                <w:i/>
              </w:rPr>
              <w:t xml:space="preserve">se na základě posouzení provedeného Komisí nebo příslušným vnitrostátním orgánem dotčeného členského státu zjistí, že </w:t>
            </w:r>
            <w:r w:rsidRPr="00602235">
              <w:t xml:space="preserve">kapacita </w:t>
            </w:r>
            <w:r w:rsidRPr="00602235">
              <w:rPr>
                <w:b/>
                <w:i/>
              </w:rPr>
              <w:t>místa</w:t>
            </w:r>
            <w:r w:rsidRPr="00602235">
              <w:t xml:space="preserve"> </w:t>
            </w:r>
            <w:r w:rsidRPr="00602235">
              <w:rPr>
                <w:b/>
                <w:i/>
              </w:rPr>
              <w:t xml:space="preserve">oznámeného </w:t>
            </w:r>
            <w:r w:rsidRPr="00602235">
              <w:rPr>
                <w:b/>
                <w:bCs/>
                <w:i/>
                <w:iCs/>
              </w:rPr>
              <w:t>tímto</w:t>
            </w:r>
            <w:r w:rsidRPr="00602235">
              <w:t xml:space="preserve"> </w:t>
            </w:r>
            <w:r w:rsidRPr="00602235">
              <w:rPr>
                <w:b/>
                <w:i/>
              </w:rPr>
              <w:t xml:space="preserve">členským státem </w:t>
            </w:r>
            <w:r w:rsidRPr="00602235">
              <w:t>podle</w:t>
            </w:r>
            <w:r w:rsidRPr="00602235">
              <w:rPr>
                <w:b/>
                <w:i/>
              </w:rPr>
              <w:t xml:space="preserve"> </w:t>
            </w:r>
            <w:r w:rsidRPr="00602235">
              <w:t>odstavce 1</w:t>
            </w:r>
            <w:r w:rsidRPr="00602235">
              <w:rPr>
                <w:b/>
                <w:i/>
              </w:rPr>
              <w:t xml:space="preserve">3 </w:t>
            </w:r>
            <w:r w:rsidRPr="00602235">
              <w:t xml:space="preserve">dočasně nedostačuje k projednávání žádostí žadatelů, na něž se vztahuje odstavec 3, tento </w:t>
            </w:r>
            <w:r w:rsidRPr="00602235">
              <w:rPr>
                <w:b/>
                <w:i/>
              </w:rPr>
              <w:t xml:space="preserve"> členský stát určí </w:t>
            </w:r>
            <w:r w:rsidRPr="00602235">
              <w:t>další místa na</w:t>
            </w:r>
            <w:r w:rsidRPr="00602235">
              <w:rPr>
                <w:b/>
                <w:i/>
              </w:rPr>
              <w:t xml:space="preserve"> svém </w:t>
            </w:r>
            <w:r w:rsidRPr="00602235">
              <w:t xml:space="preserve">území a po oznámení Komisi žadatel ubytovat </w:t>
            </w:r>
            <w:r w:rsidRPr="00602235">
              <w:rPr>
                <w:b/>
                <w:bCs/>
                <w:i/>
                <w:iCs/>
              </w:rPr>
              <w:t>za</w:t>
            </w:r>
            <w:r w:rsidRPr="00602235">
              <w:rPr>
                <w:b/>
                <w:i/>
              </w:rPr>
              <w:t xml:space="preserve"> podmínek stanovených ve směrnici</w:t>
            </w:r>
            <w:r w:rsidRPr="00602235">
              <w:t xml:space="preserve"> </w:t>
            </w:r>
            <w:r w:rsidRPr="00602235">
              <w:rPr>
                <w:b/>
                <w:i/>
              </w:rPr>
              <w:t>XXX/XXX/EU [přepracované znění směrnice o podmínkách přijímání].</w:t>
            </w:r>
          </w:p>
        </w:tc>
      </w:tr>
    </w:tbl>
    <w:p w14:paraId="120A8BF3"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39A7AAC4" w14:textId="77777777" w:rsidR="00F278B5" w:rsidRPr="00602235" w:rsidRDefault="00F278B5" w:rsidP="00F278B5">
      <w:r w:rsidRPr="00602235">
        <w:rPr>
          <w:rStyle w:val="HideTWBExt"/>
          <w:noProof w:val="0"/>
        </w:rPr>
        <w:t>&lt;/Amend&gt;</w:t>
      </w:r>
    </w:p>
    <w:p w14:paraId="1F9776F7" w14:textId="17E0261D" w:rsidR="00F278B5" w:rsidRPr="00602235" w:rsidRDefault="00F278B5" w:rsidP="00F278B5">
      <w:pPr>
        <w:pStyle w:val="AMNumberTabs0"/>
        <w:keepNext/>
      </w:pPr>
      <w:r w:rsidRPr="00602235">
        <w:rPr>
          <w:rStyle w:val="HideTWBExt"/>
          <w:b w:val="0"/>
          <w:noProof w:val="0"/>
        </w:rPr>
        <w:lastRenderedPageBreak/>
        <w:t>&lt;Amend&gt;</w:t>
      </w:r>
      <w:r w:rsidRPr="00602235">
        <w:t>Pozměňovací návrh</w:t>
      </w:r>
      <w:r w:rsidRPr="00602235">
        <w:tab/>
      </w:r>
      <w:r w:rsidRPr="00602235">
        <w:tab/>
      </w:r>
      <w:r w:rsidRPr="00602235">
        <w:rPr>
          <w:rStyle w:val="HideTWBExt"/>
          <w:b w:val="0"/>
          <w:noProof w:val="0"/>
        </w:rPr>
        <w:t>&lt;NumAm&gt;</w:t>
      </w:r>
      <w:r w:rsidRPr="00602235">
        <w:t>46</w:t>
      </w:r>
      <w:r w:rsidRPr="00602235">
        <w:rPr>
          <w:rStyle w:val="HideTWBExt"/>
          <w:b w:val="0"/>
          <w:noProof w:val="0"/>
        </w:rPr>
        <w:t>&lt;/NumAm&gt;</w:t>
      </w:r>
    </w:p>
    <w:p w14:paraId="10BBA94A"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A5A4145"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386AF2F" w14:textId="0EBEC37F" w:rsidR="00F278B5" w:rsidRPr="00602235" w:rsidRDefault="007C5BEE" w:rsidP="00F278B5">
      <w:pPr>
        <w:pStyle w:val="NormalBold"/>
      </w:pPr>
      <w:r w:rsidRPr="00602235">
        <w:rPr>
          <w:rStyle w:val="HideTWBExt"/>
          <w:b w:val="0"/>
          <w:noProof w:val="0"/>
        </w:rPr>
        <w:t>&lt;Article&gt;</w:t>
      </w:r>
      <w:r w:rsidRPr="00602235">
        <w:t>Čl. 41 a – odst. 2</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6C02E8DB" w14:textId="77777777" w:rsidTr="00F278B5">
        <w:trPr>
          <w:jc w:val="center"/>
        </w:trPr>
        <w:tc>
          <w:tcPr>
            <w:tcW w:w="9752" w:type="dxa"/>
            <w:gridSpan w:val="2"/>
          </w:tcPr>
          <w:p w14:paraId="20FB83FB" w14:textId="77777777" w:rsidR="00F278B5" w:rsidRPr="00602235" w:rsidRDefault="00F278B5">
            <w:pPr>
              <w:keepNext/>
            </w:pPr>
          </w:p>
        </w:tc>
      </w:tr>
      <w:tr w:rsidR="00F278B5" w:rsidRPr="00602235" w14:paraId="484D8CE3" w14:textId="77777777" w:rsidTr="00F278B5">
        <w:trPr>
          <w:jc w:val="center"/>
        </w:trPr>
        <w:tc>
          <w:tcPr>
            <w:tcW w:w="4876" w:type="dxa"/>
            <w:hideMark/>
          </w:tcPr>
          <w:p w14:paraId="46AC0DFF" w14:textId="77777777" w:rsidR="00F278B5" w:rsidRPr="00602235" w:rsidRDefault="00F278B5">
            <w:pPr>
              <w:pStyle w:val="ColumnHeading"/>
              <w:keepNext/>
            </w:pPr>
            <w:r w:rsidRPr="00602235">
              <w:t>Znění navržené Komisí</w:t>
            </w:r>
          </w:p>
        </w:tc>
        <w:tc>
          <w:tcPr>
            <w:tcW w:w="4876" w:type="dxa"/>
            <w:hideMark/>
          </w:tcPr>
          <w:p w14:paraId="51A1D3F7" w14:textId="77777777" w:rsidR="00F278B5" w:rsidRPr="00602235" w:rsidRDefault="00F278B5">
            <w:pPr>
              <w:pStyle w:val="ColumnHeading"/>
              <w:keepNext/>
            </w:pPr>
            <w:r w:rsidRPr="00602235">
              <w:t>Pozměňovací návrh</w:t>
            </w:r>
          </w:p>
        </w:tc>
      </w:tr>
      <w:tr w:rsidR="00F278B5" w:rsidRPr="00602235" w14:paraId="59AFA8F5" w14:textId="77777777" w:rsidTr="00F278B5">
        <w:trPr>
          <w:jc w:val="center"/>
        </w:trPr>
        <w:tc>
          <w:tcPr>
            <w:tcW w:w="4876" w:type="dxa"/>
            <w:hideMark/>
          </w:tcPr>
          <w:p w14:paraId="6222B85B" w14:textId="77777777" w:rsidR="00F278B5" w:rsidRPr="00602235" w:rsidRDefault="00F278B5">
            <w:pPr>
              <w:pStyle w:val="Normal6"/>
            </w:pPr>
            <w:r w:rsidRPr="00602235">
              <w:t>2.</w:t>
            </w:r>
            <w:r w:rsidRPr="00602235">
              <w:tab/>
              <w:t xml:space="preserve">Osoby uvedené v odstavci 1 jsou drženy na místech </w:t>
            </w:r>
            <w:r w:rsidRPr="00602235">
              <w:rPr>
                <w:b/>
                <w:bCs/>
                <w:i/>
                <w:iCs/>
              </w:rPr>
              <w:t>nacházejících</w:t>
            </w:r>
            <w:r w:rsidRPr="00602235">
              <w:t xml:space="preserve"> se na vnějších hranicích nebo v tranzitních prostorech nebo v jejich blízkosti po dobu nepřesahující dvanácti týdnů.</w:t>
            </w:r>
            <w:r w:rsidRPr="00602235">
              <w:rPr>
                <w:b/>
                <w:i/>
              </w:rPr>
              <w:t xml:space="preserve"> </w:t>
            </w:r>
            <w:r w:rsidRPr="00602235">
              <w:rPr>
                <w:b/>
                <w:bCs/>
                <w:i/>
                <w:iCs/>
              </w:rPr>
              <w:t>Pokud je členský stát nemůže ubytovat na těchto místech, může se uchýlit k využívání jiných míst</w:t>
            </w:r>
            <w:r w:rsidRPr="00602235">
              <w:t xml:space="preserve"> </w:t>
            </w:r>
            <w:r w:rsidRPr="00602235">
              <w:rPr>
                <w:b/>
                <w:bCs/>
                <w:i/>
                <w:iCs/>
              </w:rPr>
              <w:t>na svém území</w:t>
            </w:r>
            <w:r w:rsidRPr="00602235">
              <w:t>. Tato dvanáctitýdenní lhůta začíná běžet od doby, kdy žadatel, státní příslušník třetí země nebo osoba bez státní příslušnosti již nemají právo setrvat ani jim není umožněno setrvat.</w:t>
            </w:r>
          </w:p>
        </w:tc>
        <w:tc>
          <w:tcPr>
            <w:tcW w:w="4876" w:type="dxa"/>
            <w:hideMark/>
          </w:tcPr>
          <w:p w14:paraId="6907575E" w14:textId="475E91F0" w:rsidR="00F278B5" w:rsidRPr="00602235" w:rsidRDefault="00F278B5">
            <w:pPr>
              <w:pStyle w:val="Normal6"/>
              <w:rPr>
                <w:szCs w:val="24"/>
              </w:rPr>
            </w:pPr>
            <w:r w:rsidRPr="00602235">
              <w:t>2.</w:t>
            </w:r>
            <w:r w:rsidRPr="00602235">
              <w:tab/>
              <w:t xml:space="preserve">Osoby uvedené v odstavci 1 jsou drženy na místech </w:t>
            </w:r>
            <w:r w:rsidRPr="00602235">
              <w:rPr>
                <w:b/>
                <w:bCs/>
                <w:i/>
                <w:iCs/>
              </w:rPr>
              <w:t xml:space="preserve">určených podle uvážení členských států a mohou </w:t>
            </w:r>
            <w:r w:rsidRPr="00602235">
              <w:t xml:space="preserve">se </w:t>
            </w:r>
            <w:r w:rsidRPr="00602235">
              <w:rPr>
                <w:b/>
                <w:bCs/>
                <w:i/>
                <w:iCs/>
              </w:rPr>
              <w:t xml:space="preserve">nacházet </w:t>
            </w:r>
            <w:r w:rsidRPr="00602235">
              <w:t xml:space="preserve">na vnějších hranicích nebo v tranzitních prostorech nebo v jejich blízkosti </w:t>
            </w:r>
            <w:r w:rsidRPr="00602235">
              <w:rPr>
                <w:b/>
                <w:bCs/>
                <w:i/>
                <w:iCs/>
              </w:rPr>
              <w:t xml:space="preserve">na území Unie </w:t>
            </w:r>
            <w:r w:rsidRPr="00602235">
              <w:t>po dobu nepřesahující dvanácti týdnů.</w:t>
            </w:r>
            <w:r w:rsidRPr="00602235">
              <w:rPr>
                <w:b/>
                <w:i/>
              </w:rPr>
              <w:t xml:space="preserve"> </w:t>
            </w:r>
            <w:r w:rsidRPr="00602235">
              <w:rPr>
                <w:b/>
                <w:bCs/>
                <w:i/>
                <w:iCs/>
              </w:rPr>
              <w:t>Místa</w:t>
            </w:r>
            <w:r w:rsidRPr="00602235">
              <w:t xml:space="preserve"> </w:t>
            </w:r>
            <w:r w:rsidRPr="00602235">
              <w:rPr>
                <w:b/>
                <w:i/>
              </w:rPr>
              <w:t>uvedená</w:t>
            </w:r>
            <w:r w:rsidRPr="00602235">
              <w:t xml:space="preserve"> </w:t>
            </w:r>
            <w:r w:rsidRPr="00602235">
              <w:rPr>
                <w:b/>
                <w:i/>
              </w:rPr>
              <w:t>v tomto odstavci musí být plně v souladu s požadavky směrnice XXX/XXX/EU [přepracované znění směrnice o podmínkách přijímání</w:t>
            </w:r>
            <w:r w:rsidRPr="00602235">
              <w:t xml:space="preserve">]. Tato dvanáctitýdenní lhůta začíná běžet od doby, kdy žadatel, státní příslušník třetí země nebo osoba bez státní příslušnosti již nemají právo setrvat ani jim není umožněno setrvat. </w:t>
            </w:r>
          </w:p>
        </w:tc>
      </w:tr>
    </w:tbl>
    <w:p w14:paraId="42F1A9DA"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C0DEAC9" w14:textId="77777777" w:rsidR="00F278B5" w:rsidRPr="00602235" w:rsidRDefault="00F278B5" w:rsidP="00F278B5">
      <w:r w:rsidRPr="00602235">
        <w:rPr>
          <w:rStyle w:val="HideTWBExt"/>
          <w:noProof w:val="0"/>
        </w:rPr>
        <w:t>&lt;/Amend&gt;</w:t>
      </w:r>
    </w:p>
    <w:p w14:paraId="6B0115D8" w14:textId="44FCDA21"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47</w:t>
      </w:r>
      <w:r w:rsidRPr="00602235">
        <w:rPr>
          <w:rStyle w:val="HideTWBExt"/>
          <w:b w:val="0"/>
          <w:noProof w:val="0"/>
        </w:rPr>
        <w:t>&lt;/NumAm&gt;</w:t>
      </w:r>
    </w:p>
    <w:p w14:paraId="23AFF7CE"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0C268E3"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D3E9825" w14:textId="0FFF998E" w:rsidR="00F278B5" w:rsidRPr="00602235" w:rsidRDefault="00F278B5" w:rsidP="00F278B5">
      <w:pPr>
        <w:pStyle w:val="NormalBold"/>
      </w:pPr>
      <w:r w:rsidRPr="00602235">
        <w:rPr>
          <w:rStyle w:val="HideTWBExt"/>
          <w:b w:val="0"/>
          <w:noProof w:val="0"/>
        </w:rPr>
        <w:t>&lt;Article&gt;</w:t>
      </w:r>
      <w:r w:rsidRPr="00602235">
        <w:t>Čl. 41 a – odst. 3</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4D0288C8" w14:textId="77777777" w:rsidTr="00F278B5">
        <w:trPr>
          <w:jc w:val="center"/>
        </w:trPr>
        <w:tc>
          <w:tcPr>
            <w:tcW w:w="9752" w:type="dxa"/>
            <w:gridSpan w:val="2"/>
          </w:tcPr>
          <w:p w14:paraId="555F8873" w14:textId="77777777" w:rsidR="00F278B5" w:rsidRPr="00602235" w:rsidRDefault="00F278B5">
            <w:pPr>
              <w:keepNext/>
            </w:pPr>
          </w:p>
        </w:tc>
      </w:tr>
      <w:tr w:rsidR="00F278B5" w:rsidRPr="00602235" w14:paraId="2601CE0D" w14:textId="77777777" w:rsidTr="00F278B5">
        <w:trPr>
          <w:jc w:val="center"/>
        </w:trPr>
        <w:tc>
          <w:tcPr>
            <w:tcW w:w="4876" w:type="dxa"/>
            <w:hideMark/>
          </w:tcPr>
          <w:p w14:paraId="754634CC" w14:textId="77777777" w:rsidR="00F278B5" w:rsidRPr="00602235" w:rsidRDefault="00F278B5">
            <w:pPr>
              <w:pStyle w:val="ColumnHeading"/>
              <w:keepNext/>
            </w:pPr>
            <w:r w:rsidRPr="00602235">
              <w:t>Znění navržené Komisí</w:t>
            </w:r>
          </w:p>
        </w:tc>
        <w:tc>
          <w:tcPr>
            <w:tcW w:w="4876" w:type="dxa"/>
            <w:hideMark/>
          </w:tcPr>
          <w:p w14:paraId="216475A4" w14:textId="77777777" w:rsidR="00F278B5" w:rsidRPr="00602235" w:rsidRDefault="00F278B5">
            <w:pPr>
              <w:pStyle w:val="ColumnHeading"/>
              <w:keepNext/>
            </w:pPr>
            <w:r w:rsidRPr="00602235">
              <w:t>Pozměňovací návrh</w:t>
            </w:r>
          </w:p>
        </w:tc>
      </w:tr>
      <w:tr w:rsidR="00F278B5" w:rsidRPr="00602235" w14:paraId="0BE42419" w14:textId="77777777" w:rsidTr="00F278B5">
        <w:trPr>
          <w:jc w:val="center"/>
        </w:trPr>
        <w:tc>
          <w:tcPr>
            <w:tcW w:w="4876" w:type="dxa"/>
            <w:hideMark/>
          </w:tcPr>
          <w:p w14:paraId="2E4A886A" w14:textId="77777777" w:rsidR="00F278B5" w:rsidRPr="00602235" w:rsidRDefault="00F278B5">
            <w:pPr>
              <w:pStyle w:val="Normal6"/>
            </w:pPr>
            <w:r w:rsidRPr="00602235">
              <w:t>3.</w:t>
            </w:r>
            <w:r w:rsidRPr="00602235">
              <w:tab/>
              <w:t>Pro účely tohoto článku se použije článek 3, čl. 4 odst. 1, články 5 až 7, čl. 8 odst. 1 až 5, čl. 9 odst. 2 až 4, články 10 až 13, článek 15, čl. 17 odst. 1, čl. 18 odst. 2 až 4 a články 19 až 21 směrnice XXX/XXX/EU [přepracovaná směrnice o navracení].</w:t>
            </w:r>
          </w:p>
        </w:tc>
        <w:tc>
          <w:tcPr>
            <w:tcW w:w="4876" w:type="dxa"/>
            <w:hideMark/>
          </w:tcPr>
          <w:p w14:paraId="7C600D1E" w14:textId="2AAAE4DD" w:rsidR="00F278B5" w:rsidRPr="00602235" w:rsidRDefault="00F278B5">
            <w:pPr>
              <w:pStyle w:val="Normal6"/>
              <w:rPr>
                <w:szCs w:val="24"/>
              </w:rPr>
            </w:pPr>
            <w:r w:rsidRPr="00602235">
              <w:t>3.</w:t>
            </w:r>
            <w:r w:rsidRPr="00602235">
              <w:tab/>
              <w:t xml:space="preserve">Pro účely tohoto článku se použije článek 3, čl. 4 odst. 1, články 5 až 7, čl. 8 odst. 1 až 5, čl. 9 odst. 2 až 4, články 10 až 13, </w:t>
            </w:r>
            <w:r w:rsidRPr="00602235">
              <w:rPr>
                <w:b/>
                <w:bCs/>
                <w:i/>
                <w:iCs/>
              </w:rPr>
              <w:t xml:space="preserve">čl. 14 odst. 3, </w:t>
            </w:r>
            <w:r w:rsidRPr="00602235">
              <w:t xml:space="preserve">článek 15, čl. 17 odst. 1, čl. 18 odst. 2 až 4 a články 19 až 21 směrnice XXX/XXX/EU [přepracovaná směrnice o navracení] </w:t>
            </w:r>
            <w:r w:rsidRPr="00602235">
              <w:rPr>
                <w:b/>
                <w:bCs/>
                <w:i/>
                <w:iCs/>
              </w:rPr>
              <w:t>pro účely tohoto článku</w:t>
            </w:r>
            <w:r w:rsidRPr="00602235">
              <w:t>.</w:t>
            </w:r>
          </w:p>
        </w:tc>
      </w:tr>
    </w:tbl>
    <w:p w14:paraId="4A4991A6"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03655A7C" w14:textId="77777777" w:rsidR="00F278B5" w:rsidRPr="00602235" w:rsidRDefault="00F278B5" w:rsidP="00F278B5">
      <w:r w:rsidRPr="00602235">
        <w:rPr>
          <w:rStyle w:val="HideTWBExt"/>
          <w:noProof w:val="0"/>
        </w:rPr>
        <w:t>&lt;/Amend&gt;</w:t>
      </w:r>
    </w:p>
    <w:p w14:paraId="3EB7F267" w14:textId="6F05282F" w:rsidR="00F278B5" w:rsidRPr="00602235" w:rsidRDefault="00F278B5" w:rsidP="00F278B5">
      <w:pPr>
        <w:pStyle w:val="AMNumberTabs0"/>
        <w:keepNext/>
      </w:pPr>
      <w:r w:rsidRPr="00602235">
        <w:rPr>
          <w:rStyle w:val="HideTWBExt"/>
          <w:b w:val="0"/>
          <w:noProof w:val="0"/>
        </w:rPr>
        <w:lastRenderedPageBreak/>
        <w:t>&lt;Amend&gt;</w:t>
      </w:r>
      <w:r w:rsidRPr="00602235">
        <w:t>Pozměňovací návrh</w:t>
      </w:r>
      <w:r w:rsidRPr="00602235">
        <w:tab/>
      </w:r>
      <w:r w:rsidRPr="00602235">
        <w:tab/>
      </w:r>
      <w:r w:rsidRPr="00602235">
        <w:rPr>
          <w:rStyle w:val="HideTWBExt"/>
          <w:b w:val="0"/>
          <w:noProof w:val="0"/>
        </w:rPr>
        <w:t>&lt;NumAm&gt;</w:t>
      </w:r>
      <w:r w:rsidRPr="00602235">
        <w:t>48</w:t>
      </w:r>
      <w:r w:rsidRPr="00602235">
        <w:rPr>
          <w:rStyle w:val="HideTWBExt"/>
          <w:b w:val="0"/>
          <w:noProof w:val="0"/>
        </w:rPr>
        <w:t>&lt;/NumAm&gt;</w:t>
      </w:r>
    </w:p>
    <w:p w14:paraId="31DB350E"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418F398B"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E9F7312" w14:textId="3D48BD11" w:rsidR="00F278B5" w:rsidRPr="00602235" w:rsidRDefault="00F278B5" w:rsidP="00F278B5">
      <w:pPr>
        <w:pStyle w:val="NormalBold"/>
      </w:pPr>
      <w:r w:rsidRPr="00602235">
        <w:rPr>
          <w:rStyle w:val="HideTWBExt"/>
          <w:b w:val="0"/>
          <w:noProof w:val="0"/>
        </w:rPr>
        <w:t>&lt;Article&gt;</w:t>
      </w:r>
      <w:r w:rsidRPr="00602235">
        <w:t>Čl. 41 a – odst. 3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5E3CE66F" w14:textId="77777777" w:rsidTr="00F278B5">
        <w:trPr>
          <w:jc w:val="center"/>
        </w:trPr>
        <w:tc>
          <w:tcPr>
            <w:tcW w:w="9752" w:type="dxa"/>
            <w:gridSpan w:val="2"/>
          </w:tcPr>
          <w:p w14:paraId="360E50C2" w14:textId="77777777" w:rsidR="00F278B5" w:rsidRPr="00602235" w:rsidRDefault="00F278B5">
            <w:pPr>
              <w:keepNext/>
            </w:pPr>
          </w:p>
        </w:tc>
      </w:tr>
      <w:tr w:rsidR="00F278B5" w:rsidRPr="00602235" w14:paraId="5234F5F9" w14:textId="77777777" w:rsidTr="00F278B5">
        <w:trPr>
          <w:jc w:val="center"/>
        </w:trPr>
        <w:tc>
          <w:tcPr>
            <w:tcW w:w="4876" w:type="dxa"/>
            <w:hideMark/>
          </w:tcPr>
          <w:p w14:paraId="616126DC" w14:textId="77777777" w:rsidR="00F278B5" w:rsidRPr="00602235" w:rsidRDefault="00F278B5">
            <w:pPr>
              <w:pStyle w:val="ColumnHeading"/>
              <w:keepNext/>
            </w:pPr>
            <w:r w:rsidRPr="00602235">
              <w:t>Znění navržené Komisí</w:t>
            </w:r>
          </w:p>
        </w:tc>
        <w:tc>
          <w:tcPr>
            <w:tcW w:w="4876" w:type="dxa"/>
            <w:hideMark/>
          </w:tcPr>
          <w:p w14:paraId="671CAD65" w14:textId="77777777" w:rsidR="00F278B5" w:rsidRPr="00602235" w:rsidRDefault="00F278B5">
            <w:pPr>
              <w:pStyle w:val="ColumnHeading"/>
              <w:keepNext/>
            </w:pPr>
            <w:r w:rsidRPr="00602235">
              <w:t>Pozměňovací návrh</w:t>
            </w:r>
          </w:p>
        </w:tc>
      </w:tr>
      <w:tr w:rsidR="00F278B5" w:rsidRPr="00602235" w14:paraId="2B334F0E" w14:textId="77777777" w:rsidTr="00F278B5">
        <w:trPr>
          <w:jc w:val="center"/>
        </w:trPr>
        <w:tc>
          <w:tcPr>
            <w:tcW w:w="4876" w:type="dxa"/>
          </w:tcPr>
          <w:p w14:paraId="54CD3C14" w14:textId="77777777" w:rsidR="00F278B5" w:rsidRPr="00602235" w:rsidRDefault="00F278B5">
            <w:pPr>
              <w:pStyle w:val="Normal6"/>
            </w:pPr>
          </w:p>
        </w:tc>
        <w:tc>
          <w:tcPr>
            <w:tcW w:w="4876" w:type="dxa"/>
            <w:hideMark/>
          </w:tcPr>
          <w:p w14:paraId="6086B750" w14:textId="2A8A0F64" w:rsidR="00F278B5" w:rsidRPr="00602235" w:rsidRDefault="00F278B5" w:rsidP="0047508F">
            <w:pPr>
              <w:pStyle w:val="Normal6"/>
              <w:rPr>
                <w:szCs w:val="24"/>
              </w:rPr>
            </w:pPr>
            <w:r w:rsidRPr="00602235">
              <w:rPr>
                <w:b/>
                <w:i/>
              </w:rPr>
              <w:t>3a.</w:t>
            </w:r>
            <w:r w:rsidRPr="00602235">
              <w:rPr>
                <w:b/>
                <w:i/>
              </w:rPr>
              <w:tab/>
              <w:t>Členský stát se může rozhodnout, že neuplatní řízení na hranicích pro provedení návratu na státní příslušníky třetích zemí nebo osoby bez státní příslušnosti s obvyklým pobytem ve třetích zemích, pro něž tento členský stát předložil Komisi oznámení v souladu s čl. 25a odst. 3 nařízení (ES) č. 810/2009.</w:t>
            </w:r>
          </w:p>
        </w:tc>
      </w:tr>
      <w:tr w:rsidR="00F278B5" w:rsidRPr="00602235" w14:paraId="1E3B6569" w14:textId="77777777" w:rsidTr="00F278B5">
        <w:trPr>
          <w:jc w:val="center"/>
        </w:trPr>
        <w:tc>
          <w:tcPr>
            <w:tcW w:w="4876" w:type="dxa"/>
          </w:tcPr>
          <w:p w14:paraId="6A6CA180" w14:textId="77777777" w:rsidR="00F278B5" w:rsidRPr="00602235" w:rsidRDefault="00F278B5">
            <w:pPr>
              <w:pStyle w:val="Normal6"/>
            </w:pPr>
          </w:p>
        </w:tc>
        <w:tc>
          <w:tcPr>
            <w:tcW w:w="4876" w:type="dxa"/>
            <w:hideMark/>
          </w:tcPr>
          <w:p w14:paraId="647CAE66" w14:textId="4AB961CF" w:rsidR="00F278B5" w:rsidRPr="00602235" w:rsidRDefault="00F278B5" w:rsidP="00BE7601">
            <w:pPr>
              <w:pStyle w:val="Normal6"/>
              <w:rPr>
                <w:szCs w:val="24"/>
              </w:rPr>
            </w:pPr>
            <w:r w:rsidRPr="00602235">
              <w:rPr>
                <w:b/>
                <w:i/>
              </w:rPr>
              <w:t>Pokud má Komise po posouzení provedeném v souladu s čl. 25a odst. 4 nařízení (ES) No 810/2009 za to, že daná třetí země spolupracuje dostatečně, daný členský stát opět použije řízení na hranicích pro provedení návratu.</w:t>
            </w:r>
          </w:p>
        </w:tc>
      </w:tr>
      <w:tr w:rsidR="00F278B5" w:rsidRPr="00602235" w14:paraId="725031EF" w14:textId="77777777" w:rsidTr="00F278B5">
        <w:trPr>
          <w:jc w:val="center"/>
        </w:trPr>
        <w:tc>
          <w:tcPr>
            <w:tcW w:w="4876" w:type="dxa"/>
          </w:tcPr>
          <w:p w14:paraId="67AE2544" w14:textId="77777777" w:rsidR="00F278B5" w:rsidRPr="00602235" w:rsidRDefault="00F278B5">
            <w:pPr>
              <w:pStyle w:val="Normal6"/>
            </w:pPr>
          </w:p>
        </w:tc>
        <w:tc>
          <w:tcPr>
            <w:tcW w:w="4876" w:type="dxa"/>
            <w:hideMark/>
          </w:tcPr>
          <w:p w14:paraId="1ED87D6B" w14:textId="0F34055A" w:rsidR="00F278B5" w:rsidRPr="00602235" w:rsidRDefault="00F278B5" w:rsidP="00BE7601">
            <w:pPr>
              <w:pStyle w:val="Normal6"/>
              <w:rPr>
                <w:szCs w:val="24"/>
              </w:rPr>
            </w:pPr>
            <w:r w:rsidRPr="00602235">
              <w:rPr>
                <w:b/>
                <w:i/>
              </w:rPr>
              <w:t>Pokud se Komise domnívá, že dotčená třetí země dostatečně nespolupracuje, nemusí daný členský stát ani nadále používat řízení na hranicích pro provedení návratu;</w:t>
            </w:r>
          </w:p>
        </w:tc>
      </w:tr>
      <w:tr w:rsidR="00F278B5" w:rsidRPr="00602235" w14:paraId="4D60E025" w14:textId="77777777" w:rsidTr="00F278B5">
        <w:trPr>
          <w:jc w:val="center"/>
        </w:trPr>
        <w:tc>
          <w:tcPr>
            <w:tcW w:w="4876" w:type="dxa"/>
          </w:tcPr>
          <w:p w14:paraId="09988348" w14:textId="77777777" w:rsidR="00F278B5" w:rsidRPr="00602235" w:rsidRDefault="00F278B5">
            <w:pPr>
              <w:pStyle w:val="Normal6"/>
            </w:pPr>
          </w:p>
        </w:tc>
        <w:tc>
          <w:tcPr>
            <w:tcW w:w="4876" w:type="dxa"/>
            <w:hideMark/>
          </w:tcPr>
          <w:p w14:paraId="3AF11289" w14:textId="6BE90801" w:rsidR="00F278B5" w:rsidRPr="00602235" w:rsidRDefault="00F278B5">
            <w:pPr>
              <w:pStyle w:val="Normal6"/>
              <w:rPr>
                <w:szCs w:val="24"/>
              </w:rPr>
            </w:pPr>
            <w:r w:rsidRPr="00602235">
              <w:rPr>
                <w:b/>
                <w:i/>
              </w:rPr>
              <w:t>a)</w:t>
            </w:r>
            <w:r w:rsidRPr="00602235">
              <w:rPr>
                <w:b/>
                <w:i/>
              </w:rPr>
              <w:tab/>
              <w:t>až do zrušení nebo změny prováděcího aktu, který Rada přijala již dříve v souladu s čl. 25a odst. 5 nařízení (ES) č. 810/2009;</w:t>
            </w:r>
          </w:p>
        </w:tc>
      </w:tr>
      <w:tr w:rsidR="00F278B5" w:rsidRPr="00602235" w14:paraId="1A1BC6A0" w14:textId="77777777" w:rsidTr="00F278B5">
        <w:trPr>
          <w:jc w:val="center"/>
        </w:trPr>
        <w:tc>
          <w:tcPr>
            <w:tcW w:w="4876" w:type="dxa"/>
          </w:tcPr>
          <w:p w14:paraId="1883C522" w14:textId="77777777" w:rsidR="00F278B5" w:rsidRPr="00602235" w:rsidRDefault="00F278B5">
            <w:pPr>
              <w:pStyle w:val="Normal6"/>
            </w:pPr>
          </w:p>
        </w:tc>
        <w:tc>
          <w:tcPr>
            <w:tcW w:w="4876" w:type="dxa"/>
            <w:hideMark/>
          </w:tcPr>
          <w:p w14:paraId="122E6D17" w14:textId="1CB7E1AB" w:rsidR="00F278B5" w:rsidRPr="00602235" w:rsidRDefault="00F278B5">
            <w:pPr>
              <w:pStyle w:val="Normal6"/>
              <w:rPr>
                <w:szCs w:val="24"/>
              </w:rPr>
            </w:pPr>
            <w:r w:rsidRPr="00602235">
              <w:rPr>
                <w:b/>
                <w:i/>
              </w:rPr>
              <w:t>b)</w:t>
            </w:r>
            <w:r w:rsidRPr="00602235">
              <w:rPr>
                <w:b/>
                <w:i/>
              </w:rPr>
              <w:tab/>
              <w:t>dokud Komise v rámci svého posouzení provedeného v souladu s čl. 25a odst. 2 nařízení (ES) č. 810/2009 nevykáže, že ve spolupráci s dotčenou třetí zemí došlo k podstatným změnám, za předpokladu, že Komise nepovažuje opatření v souladu s uvedeným článkem za nutné.</w:t>
            </w:r>
          </w:p>
        </w:tc>
      </w:tr>
    </w:tbl>
    <w:p w14:paraId="369FB59A"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806A7BE" w14:textId="77777777" w:rsidR="00F278B5" w:rsidRPr="00602235" w:rsidRDefault="00F278B5" w:rsidP="00F278B5">
      <w:r w:rsidRPr="00602235">
        <w:rPr>
          <w:rStyle w:val="HideTWBExt"/>
          <w:noProof w:val="0"/>
        </w:rPr>
        <w:t>&lt;/Amend&gt;</w:t>
      </w:r>
    </w:p>
    <w:p w14:paraId="093A4BF9" w14:textId="56401F59"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49</w:t>
      </w:r>
      <w:r w:rsidRPr="00602235">
        <w:rPr>
          <w:rStyle w:val="HideTWBExt"/>
          <w:b w:val="0"/>
          <w:noProof w:val="0"/>
        </w:rPr>
        <w:t>&lt;/NumAm&gt;</w:t>
      </w:r>
    </w:p>
    <w:p w14:paraId="1C813A78"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4ACCB1D" w14:textId="77777777" w:rsidR="00F278B5" w:rsidRPr="00602235" w:rsidRDefault="00F278B5" w:rsidP="00F278B5">
      <w:pPr>
        <w:pStyle w:val="NormalBold12b"/>
        <w:keepNext/>
      </w:pPr>
      <w:r w:rsidRPr="00602235">
        <w:rPr>
          <w:rStyle w:val="HideTWBExt"/>
          <w:b w:val="0"/>
          <w:noProof w:val="0"/>
        </w:rPr>
        <w:lastRenderedPageBreak/>
        <w:t>&lt;DocAmend&gt;</w:t>
      </w:r>
      <w:r w:rsidRPr="00602235">
        <w:t>Návrh nařízení</w:t>
      </w:r>
      <w:r w:rsidRPr="00602235">
        <w:rPr>
          <w:rStyle w:val="HideTWBExt"/>
          <w:b w:val="0"/>
          <w:noProof w:val="0"/>
        </w:rPr>
        <w:t>&lt;/DocAmend&gt;</w:t>
      </w:r>
    </w:p>
    <w:p w14:paraId="13F8CFE2" w14:textId="05A79F88" w:rsidR="00F278B5" w:rsidRPr="00602235" w:rsidRDefault="00F278B5" w:rsidP="00F278B5">
      <w:pPr>
        <w:pStyle w:val="NormalBold"/>
      </w:pPr>
      <w:r w:rsidRPr="00602235">
        <w:rPr>
          <w:rStyle w:val="HideTWBExt"/>
          <w:b w:val="0"/>
          <w:noProof w:val="0"/>
        </w:rPr>
        <w:t>&lt;Article&gt;</w:t>
      </w:r>
      <w:r w:rsidRPr="00602235">
        <w:t>Čl. 41 a – odst. 4</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382B0C20" w14:textId="77777777" w:rsidTr="00F278B5">
        <w:trPr>
          <w:jc w:val="center"/>
        </w:trPr>
        <w:tc>
          <w:tcPr>
            <w:tcW w:w="9752" w:type="dxa"/>
            <w:gridSpan w:val="2"/>
          </w:tcPr>
          <w:p w14:paraId="4B4BDB5B" w14:textId="77777777" w:rsidR="00F278B5" w:rsidRPr="00602235" w:rsidRDefault="00F278B5">
            <w:pPr>
              <w:keepNext/>
            </w:pPr>
          </w:p>
        </w:tc>
      </w:tr>
      <w:tr w:rsidR="00F278B5" w:rsidRPr="00602235" w14:paraId="30C717B4" w14:textId="77777777" w:rsidTr="00F278B5">
        <w:trPr>
          <w:jc w:val="center"/>
        </w:trPr>
        <w:tc>
          <w:tcPr>
            <w:tcW w:w="4876" w:type="dxa"/>
            <w:hideMark/>
          </w:tcPr>
          <w:p w14:paraId="667CE7D6" w14:textId="77777777" w:rsidR="00F278B5" w:rsidRPr="00602235" w:rsidRDefault="00F278B5">
            <w:pPr>
              <w:pStyle w:val="ColumnHeading"/>
              <w:keepNext/>
            </w:pPr>
            <w:r w:rsidRPr="00602235">
              <w:t>Znění navržené Komisí</w:t>
            </w:r>
          </w:p>
        </w:tc>
        <w:tc>
          <w:tcPr>
            <w:tcW w:w="4876" w:type="dxa"/>
            <w:hideMark/>
          </w:tcPr>
          <w:p w14:paraId="60D6F021" w14:textId="77777777" w:rsidR="00F278B5" w:rsidRPr="00602235" w:rsidRDefault="00F278B5">
            <w:pPr>
              <w:pStyle w:val="ColumnHeading"/>
              <w:keepNext/>
            </w:pPr>
            <w:r w:rsidRPr="00602235">
              <w:t>Pozměňovací návrh</w:t>
            </w:r>
          </w:p>
        </w:tc>
      </w:tr>
      <w:tr w:rsidR="00F278B5" w:rsidRPr="00602235" w14:paraId="096E522C" w14:textId="77777777" w:rsidTr="00F278B5">
        <w:trPr>
          <w:jc w:val="center"/>
        </w:trPr>
        <w:tc>
          <w:tcPr>
            <w:tcW w:w="4876" w:type="dxa"/>
            <w:hideMark/>
          </w:tcPr>
          <w:p w14:paraId="60E51594" w14:textId="77777777" w:rsidR="00F278B5" w:rsidRPr="00602235" w:rsidRDefault="00F278B5">
            <w:pPr>
              <w:pStyle w:val="Normal6"/>
            </w:pPr>
            <w:r w:rsidRPr="00602235">
              <w:t>4.</w:t>
            </w:r>
            <w:r w:rsidRPr="00602235">
              <w:tab/>
              <w:t xml:space="preserve">Aniž je dotčena možnost vrátit se kdykoli dobrovolně, může být osobám uvedeným v odstavci 1 poskytnuta lhůta pro dobrovolné opuštění území nepřesahující </w:t>
            </w:r>
            <w:r w:rsidRPr="00602235">
              <w:rPr>
                <w:b/>
                <w:bCs/>
                <w:i/>
                <w:iCs/>
              </w:rPr>
              <w:t xml:space="preserve">15 </w:t>
            </w:r>
            <w:r w:rsidRPr="00602235">
              <w:t>dnů.</w:t>
            </w:r>
          </w:p>
        </w:tc>
        <w:tc>
          <w:tcPr>
            <w:tcW w:w="4876" w:type="dxa"/>
            <w:hideMark/>
          </w:tcPr>
          <w:p w14:paraId="4F79A9A7" w14:textId="5F871A52" w:rsidR="00F278B5" w:rsidRPr="00602235" w:rsidRDefault="00F278B5" w:rsidP="00197154">
            <w:pPr>
              <w:pStyle w:val="Normal6"/>
              <w:rPr>
                <w:b/>
                <w:i/>
              </w:rPr>
            </w:pPr>
            <w:r w:rsidRPr="00602235">
              <w:t>4.</w:t>
            </w:r>
            <w:r w:rsidRPr="00602235">
              <w:tab/>
              <w:t xml:space="preserve">Aniž je dotčena možnost vrátit se kdykoli dobrovolně, může být osobám uvedeným v odstavci 1 poskytnuta lhůta pro dobrovolné opuštění území nepřesahující </w:t>
            </w:r>
            <w:r w:rsidRPr="00602235">
              <w:rPr>
                <w:b/>
                <w:bCs/>
                <w:i/>
                <w:iCs/>
              </w:rPr>
              <w:t>20</w:t>
            </w:r>
            <w:r w:rsidRPr="00602235">
              <w:t xml:space="preserve"> dnů </w:t>
            </w:r>
            <w:r w:rsidRPr="00602235">
              <w:rPr>
                <w:b/>
                <w:bCs/>
                <w:i/>
                <w:iCs/>
              </w:rPr>
              <w:t>a budou spolupracovat s příslušnými orgány</w:t>
            </w:r>
            <w:r w:rsidRPr="00602235">
              <w:t>.</w:t>
            </w:r>
            <w:r w:rsidRPr="00602235">
              <w:rPr>
                <w:b/>
                <w:i/>
              </w:rPr>
              <w:t xml:space="preserve"> </w:t>
            </w:r>
          </w:p>
        </w:tc>
      </w:tr>
      <w:tr w:rsidR="001C42FB" w:rsidRPr="00602235" w14:paraId="251E7EA5" w14:textId="77777777" w:rsidTr="00F278B5">
        <w:trPr>
          <w:jc w:val="center"/>
        </w:trPr>
        <w:tc>
          <w:tcPr>
            <w:tcW w:w="4876" w:type="dxa"/>
          </w:tcPr>
          <w:p w14:paraId="3D1E1F41" w14:textId="77777777" w:rsidR="001C42FB" w:rsidRPr="00602235" w:rsidRDefault="001C42FB">
            <w:pPr>
              <w:pStyle w:val="Normal6"/>
            </w:pPr>
          </w:p>
        </w:tc>
        <w:tc>
          <w:tcPr>
            <w:tcW w:w="4876" w:type="dxa"/>
          </w:tcPr>
          <w:p w14:paraId="47A1CC11" w14:textId="32C308AC" w:rsidR="001C42FB" w:rsidRPr="00602235" w:rsidRDefault="001C42FB">
            <w:pPr>
              <w:pStyle w:val="Normal6"/>
              <w:rPr>
                <w:b/>
                <w:i/>
              </w:rPr>
            </w:pPr>
            <w:r w:rsidRPr="00602235">
              <w:rPr>
                <w:b/>
                <w:i/>
              </w:rPr>
              <w:t>Příslušné vnitrostátní orgány nebo pracovníci příslušní pro řízení na hranicích informují osoby uvedené v odstavci 1, které jsou způsobilé k dobrovolnému návratu v souladu s tímto článkem, o jejich právech a povinnostech týkajících se dobrovolného návratu od prvního dne řízení na hranicích</w:t>
            </w:r>
            <w:r w:rsidRPr="00602235">
              <w:t xml:space="preserve">. </w:t>
            </w:r>
            <w:r w:rsidRPr="00602235">
              <w:rPr>
                <w:b/>
                <w:i/>
              </w:rPr>
              <w:t>Ve všech fázích jim případně poskytují účinnou pomoc kvalifikovaní pracovníci.</w:t>
            </w:r>
          </w:p>
        </w:tc>
      </w:tr>
      <w:tr w:rsidR="001C42FB" w:rsidRPr="00602235" w14:paraId="2C9EE7F4" w14:textId="77777777" w:rsidTr="00F278B5">
        <w:trPr>
          <w:jc w:val="center"/>
        </w:trPr>
        <w:tc>
          <w:tcPr>
            <w:tcW w:w="4876" w:type="dxa"/>
          </w:tcPr>
          <w:p w14:paraId="686B203D" w14:textId="77777777" w:rsidR="001C42FB" w:rsidRPr="00602235" w:rsidRDefault="001C42FB">
            <w:pPr>
              <w:pStyle w:val="Normal6"/>
            </w:pPr>
          </w:p>
        </w:tc>
        <w:tc>
          <w:tcPr>
            <w:tcW w:w="4876" w:type="dxa"/>
          </w:tcPr>
          <w:p w14:paraId="70C0B9A5" w14:textId="36F6535D" w:rsidR="001C42FB" w:rsidRPr="00602235" w:rsidRDefault="001C42FB">
            <w:pPr>
              <w:pStyle w:val="Normal6"/>
            </w:pPr>
            <w:r w:rsidRPr="00602235">
              <w:rPr>
                <w:b/>
                <w:i/>
              </w:rPr>
              <w:t>Členské státy zavedou programy zajišťující posílenou pomoc a poradenství v oblasti dobrovolného návratu v řízení na hranicích. Tato pomoc může zahrnovat podporu opětovného začlenění v třetí zemi návratu.</w:t>
            </w:r>
          </w:p>
        </w:tc>
      </w:tr>
      <w:tr w:rsidR="001C42FB" w:rsidRPr="00602235" w14:paraId="12A0F655" w14:textId="77777777" w:rsidTr="00F278B5">
        <w:trPr>
          <w:jc w:val="center"/>
        </w:trPr>
        <w:tc>
          <w:tcPr>
            <w:tcW w:w="4876" w:type="dxa"/>
          </w:tcPr>
          <w:p w14:paraId="11F13D9E" w14:textId="77777777" w:rsidR="001C42FB" w:rsidRPr="00602235" w:rsidRDefault="001C42FB">
            <w:pPr>
              <w:pStyle w:val="Normal6"/>
            </w:pPr>
          </w:p>
        </w:tc>
        <w:tc>
          <w:tcPr>
            <w:tcW w:w="4876" w:type="dxa"/>
          </w:tcPr>
          <w:p w14:paraId="6ED59423" w14:textId="633B5995" w:rsidR="001C42FB" w:rsidRPr="00602235" w:rsidRDefault="001C42FB">
            <w:pPr>
              <w:pStyle w:val="Normal6"/>
              <w:rPr>
                <w:b/>
                <w:i/>
              </w:rPr>
            </w:pPr>
            <w:r w:rsidRPr="00602235">
              <w:rPr>
                <w:b/>
                <w:i/>
              </w:rPr>
              <w:t xml:space="preserve">Programy uvedené ve třetím pododstavci mohou zahrnovat logistickou, finanční a jinou materiální nebo věcnou pomoc. </w:t>
            </w:r>
          </w:p>
        </w:tc>
      </w:tr>
      <w:tr w:rsidR="001C42FB" w:rsidRPr="00602235" w14:paraId="53E925CB" w14:textId="77777777" w:rsidTr="00F278B5">
        <w:trPr>
          <w:jc w:val="center"/>
        </w:trPr>
        <w:tc>
          <w:tcPr>
            <w:tcW w:w="4876" w:type="dxa"/>
          </w:tcPr>
          <w:p w14:paraId="5FBC21EC" w14:textId="77777777" w:rsidR="001C42FB" w:rsidRPr="00602235" w:rsidRDefault="001C42FB">
            <w:pPr>
              <w:pStyle w:val="Normal6"/>
            </w:pPr>
          </w:p>
        </w:tc>
        <w:tc>
          <w:tcPr>
            <w:tcW w:w="4876" w:type="dxa"/>
          </w:tcPr>
          <w:p w14:paraId="4F6E420F" w14:textId="21090BA5" w:rsidR="001C42FB" w:rsidRPr="00602235" w:rsidRDefault="001C42FB">
            <w:pPr>
              <w:pStyle w:val="Normal6"/>
              <w:rPr>
                <w:b/>
                <w:i/>
              </w:rPr>
            </w:pPr>
            <w:r w:rsidRPr="00602235">
              <w:rPr>
                <w:b/>
                <w:i/>
              </w:rPr>
              <w:t>Komise může vydat pokyny týkající se společných norem pro dobrovolný návrat v řízení na hranicích.</w:t>
            </w:r>
          </w:p>
        </w:tc>
      </w:tr>
    </w:tbl>
    <w:p w14:paraId="6853280A"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59340177" w14:textId="77777777" w:rsidR="00F278B5" w:rsidRPr="00602235" w:rsidRDefault="00F278B5" w:rsidP="00F278B5">
      <w:r w:rsidRPr="00602235">
        <w:rPr>
          <w:rStyle w:val="HideTWBExt"/>
          <w:noProof w:val="0"/>
        </w:rPr>
        <w:t>&lt;/Amend&gt;</w:t>
      </w:r>
    </w:p>
    <w:p w14:paraId="32C08931" w14:textId="77946A85"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50</w:t>
      </w:r>
      <w:r w:rsidRPr="00602235">
        <w:rPr>
          <w:rStyle w:val="HideTWBExt"/>
          <w:b w:val="0"/>
          <w:noProof w:val="0"/>
        </w:rPr>
        <w:t>&lt;/NumAm&gt;</w:t>
      </w:r>
    </w:p>
    <w:p w14:paraId="1F5BF18C"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54E4C0C"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7C82713" w14:textId="636E447F" w:rsidR="00F278B5" w:rsidRPr="00602235" w:rsidRDefault="00F278B5" w:rsidP="00F278B5">
      <w:pPr>
        <w:pStyle w:val="NormalBold"/>
      </w:pPr>
      <w:r w:rsidRPr="00602235">
        <w:rPr>
          <w:rStyle w:val="HideTWBExt"/>
          <w:b w:val="0"/>
          <w:noProof w:val="0"/>
        </w:rPr>
        <w:t>&lt;Article&gt;</w:t>
      </w:r>
      <w:r w:rsidRPr="00602235">
        <w:t>Čl. 41 a – odst. 5</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7E6B717E" w14:textId="77777777" w:rsidTr="00F278B5">
        <w:trPr>
          <w:jc w:val="center"/>
        </w:trPr>
        <w:tc>
          <w:tcPr>
            <w:tcW w:w="9752" w:type="dxa"/>
            <w:gridSpan w:val="2"/>
          </w:tcPr>
          <w:p w14:paraId="648FDF03" w14:textId="77777777" w:rsidR="00F278B5" w:rsidRPr="00602235" w:rsidRDefault="00F278B5">
            <w:pPr>
              <w:keepNext/>
            </w:pPr>
          </w:p>
        </w:tc>
      </w:tr>
      <w:tr w:rsidR="00F278B5" w:rsidRPr="00602235" w14:paraId="7373D5E7" w14:textId="77777777" w:rsidTr="00F278B5">
        <w:trPr>
          <w:jc w:val="center"/>
        </w:trPr>
        <w:tc>
          <w:tcPr>
            <w:tcW w:w="4876" w:type="dxa"/>
            <w:hideMark/>
          </w:tcPr>
          <w:p w14:paraId="7AEDF531" w14:textId="77777777" w:rsidR="00F278B5" w:rsidRPr="00602235" w:rsidRDefault="00F278B5">
            <w:pPr>
              <w:pStyle w:val="ColumnHeading"/>
              <w:keepNext/>
            </w:pPr>
            <w:r w:rsidRPr="00602235">
              <w:t>Znění navržené Komisí</w:t>
            </w:r>
          </w:p>
        </w:tc>
        <w:tc>
          <w:tcPr>
            <w:tcW w:w="4876" w:type="dxa"/>
            <w:hideMark/>
          </w:tcPr>
          <w:p w14:paraId="15E453E9" w14:textId="77777777" w:rsidR="00F278B5" w:rsidRPr="00602235" w:rsidRDefault="00F278B5">
            <w:pPr>
              <w:pStyle w:val="ColumnHeading"/>
              <w:keepNext/>
            </w:pPr>
            <w:r w:rsidRPr="00602235">
              <w:t>Pozměňovací návrh</w:t>
            </w:r>
          </w:p>
        </w:tc>
      </w:tr>
      <w:tr w:rsidR="00F278B5" w:rsidRPr="00602235" w14:paraId="58C93A5E" w14:textId="77777777" w:rsidTr="00F278B5">
        <w:trPr>
          <w:jc w:val="center"/>
        </w:trPr>
        <w:tc>
          <w:tcPr>
            <w:tcW w:w="4876" w:type="dxa"/>
            <w:hideMark/>
          </w:tcPr>
          <w:p w14:paraId="3DE1EAF7" w14:textId="77777777" w:rsidR="00F278B5" w:rsidRPr="00602235" w:rsidRDefault="00F278B5">
            <w:pPr>
              <w:pStyle w:val="Normal6"/>
            </w:pPr>
            <w:r w:rsidRPr="00602235">
              <w:t>5.</w:t>
            </w:r>
            <w:r w:rsidRPr="00602235">
              <w:tab/>
              <w:t xml:space="preserve">Osoby uvedené v odstavci 1, které byly zajištěny v průběhu řízení uvedeného </w:t>
            </w:r>
            <w:r w:rsidRPr="00602235">
              <w:lastRenderedPageBreak/>
              <w:t>v článku 41 a které již nemají právo setrvat ani jim nebylo umožněno setrvat, mohou být i nadále zajištěny za účelem zabránění ve vstupu na území členského státu, přípravy návratu nebo uskutečnění vyhoštění.</w:t>
            </w:r>
          </w:p>
        </w:tc>
        <w:tc>
          <w:tcPr>
            <w:tcW w:w="4876" w:type="dxa"/>
            <w:hideMark/>
          </w:tcPr>
          <w:p w14:paraId="1EFFDCE0" w14:textId="77777777" w:rsidR="00F278B5" w:rsidRPr="00602235" w:rsidRDefault="00F278B5">
            <w:pPr>
              <w:pStyle w:val="Normal6"/>
              <w:rPr>
                <w:szCs w:val="24"/>
              </w:rPr>
            </w:pPr>
            <w:r w:rsidRPr="00602235">
              <w:lastRenderedPageBreak/>
              <w:t>5.</w:t>
            </w:r>
            <w:r w:rsidRPr="00602235">
              <w:tab/>
              <w:t xml:space="preserve">Osoby uvedené v odstavci 1, které byly zajištěny v průběhu řízení uvedeného </w:t>
            </w:r>
            <w:r w:rsidRPr="00602235">
              <w:lastRenderedPageBreak/>
              <w:t xml:space="preserve">v článku 41 a které již nemají právo setrvat ani jim nebylo umožněno setrvat, mohou být i nadále zajištěny za účelem zabránění ve vstupu na území členského státu, přípravy návratu nebo uskutečnění vyhoštění </w:t>
            </w:r>
            <w:r w:rsidRPr="00602235">
              <w:rPr>
                <w:b/>
                <w:bCs/>
                <w:i/>
                <w:iCs/>
              </w:rPr>
              <w:t>za předpokladu, že stále platí důvody pro zajištění podle směrnice XXX/XXX/EU [přepracované znění směrnice o navracení]</w:t>
            </w:r>
            <w:r w:rsidRPr="00602235">
              <w:t>.</w:t>
            </w:r>
          </w:p>
        </w:tc>
      </w:tr>
    </w:tbl>
    <w:p w14:paraId="3AD0FC72" w14:textId="77777777" w:rsidR="00F278B5" w:rsidRPr="00602235" w:rsidRDefault="00F278B5" w:rsidP="00F278B5">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E716226" w14:textId="77777777" w:rsidR="00F278B5" w:rsidRPr="00602235" w:rsidRDefault="00F278B5" w:rsidP="00F278B5">
      <w:pPr>
        <w:rPr>
          <w:rStyle w:val="HideTWBExt"/>
          <w:noProof w:val="0"/>
        </w:rPr>
      </w:pPr>
      <w:r w:rsidRPr="00602235">
        <w:rPr>
          <w:rStyle w:val="HideTWBExt"/>
          <w:noProof w:val="0"/>
        </w:rPr>
        <w:t>&lt;/Amend&gt;</w:t>
      </w:r>
    </w:p>
    <w:p w14:paraId="5147BE9C" w14:textId="67C6400D" w:rsidR="00376C2D" w:rsidRPr="00602235" w:rsidRDefault="00376C2D" w:rsidP="00376C2D">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51</w:t>
      </w:r>
      <w:r w:rsidRPr="00602235">
        <w:rPr>
          <w:rStyle w:val="HideTWBExt"/>
          <w:b w:val="0"/>
          <w:noProof w:val="0"/>
        </w:rPr>
        <w:t>&lt;/NumAm&gt;</w:t>
      </w:r>
    </w:p>
    <w:p w14:paraId="486857D0" w14:textId="77777777" w:rsidR="00376C2D" w:rsidRPr="00602235" w:rsidRDefault="00376C2D" w:rsidP="00376C2D">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5FDAB0A" w14:textId="77777777" w:rsidR="00376C2D" w:rsidRPr="00602235" w:rsidRDefault="00376C2D" w:rsidP="00376C2D">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F978EBA" w14:textId="6869BFBC" w:rsidR="00376C2D" w:rsidRPr="00602235" w:rsidRDefault="00376C2D" w:rsidP="00376C2D">
      <w:pPr>
        <w:pStyle w:val="NormalBold"/>
      </w:pPr>
      <w:r w:rsidRPr="00602235">
        <w:rPr>
          <w:rStyle w:val="HideTWBExt"/>
          <w:b w:val="0"/>
          <w:noProof w:val="0"/>
        </w:rPr>
        <w:t>&lt;Article&gt;</w:t>
      </w:r>
      <w:r w:rsidRPr="00602235">
        <w:t>Čl. 41 a – odst. 8 a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C2D" w:rsidRPr="00602235" w14:paraId="56AB5267" w14:textId="77777777" w:rsidTr="00A5552D">
        <w:trPr>
          <w:jc w:val="center"/>
        </w:trPr>
        <w:tc>
          <w:tcPr>
            <w:tcW w:w="9752" w:type="dxa"/>
            <w:gridSpan w:val="2"/>
          </w:tcPr>
          <w:p w14:paraId="044B4539" w14:textId="77777777" w:rsidR="00376C2D" w:rsidRPr="00602235" w:rsidRDefault="00376C2D" w:rsidP="00A5552D">
            <w:pPr>
              <w:keepNext/>
            </w:pPr>
          </w:p>
        </w:tc>
      </w:tr>
      <w:tr w:rsidR="00376C2D" w:rsidRPr="00602235" w14:paraId="62F0F83C" w14:textId="77777777" w:rsidTr="00A5552D">
        <w:trPr>
          <w:jc w:val="center"/>
        </w:trPr>
        <w:tc>
          <w:tcPr>
            <w:tcW w:w="4876" w:type="dxa"/>
            <w:hideMark/>
          </w:tcPr>
          <w:p w14:paraId="05852A30" w14:textId="77777777" w:rsidR="00376C2D" w:rsidRPr="00602235" w:rsidRDefault="00376C2D" w:rsidP="00A5552D">
            <w:pPr>
              <w:pStyle w:val="ColumnHeading"/>
              <w:keepNext/>
            </w:pPr>
            <w:r w:rsidRPr="00602235">
              <w:t>Znění navržené Komisí</w:t>
            </w:r>
          </w:p>
        </w:tc>
        <w:tc>
          <w:tcPr>
            <w:tcW w:w="4876" w:type="dxa"/>
            <w:hideMark/>
          </w:tcPr>
          <w:p w14:paraId="60B03513" w14:textId="77777777" w:rsidR="00376C2D" w:rsidRPr="00602235" w:rsidRDefault="00376C2D" w:rsidP="00A5552D">
            <w:pPr>
              <w:pStyle w:val="ColumnHeading"/>
              <w:keepNext/>
            </w:pPr>
            <w:r w:rsidRPr="00602235">
              <w:t>Pozměňovací návrh</w:t>
            </w:r>
          </w:p>
        </w:tc>
      </w:tr>
      <w:tr w:rsidR="00376C2D" w:rsidRPr="00602235" w14:paraId="16CB3A7B" w14:textId="77777777" w:rsidTr="00A5552D">
        <w:trPr>
          <w:jc w:val="center"/>
        </w:trPr>
        <w:tc>
          <w:tcPr>
            <w:tcW w:w="4876" w:type="dxa"/>
          </w:tcPr>
          <w:p w14:paraId="517009EF" w14:textId="77777777" w:rsidR="00376C2D" w:rsidRPr="00602235" w:rsidRDefault="00376C2D" w:rsidP="00A5552D">
            <w:pPr>
              <w:pStyle w:val="Normal6"/>
            </w:pPr>
          </w:p>
        </w:tc>
        <w:tc>
          <w:tcPr>
            <w:tcW w:w="4876" w:type="dxa"/>
            <w:hideMark/>
          </w:tcPr>
          <w:p w14:paraId="523A047E" w14:textId="428D4E74" w:rsidR="00376C2D" w:rsidRPr="00602235" w:rsidRDefault="001C42FB" w:rsidP="00A5552D">
            <w:pPr>
              <w:pStyle w:val="Normal6"/>
              <w:rPr>
                <w:szCs w:val="24"/>
              </w:rPr>
            </w:pPr>
            <w:r w:rsidRPr="00602235">
              <w:rPr>
                <w:b/>
                <w:i/>
              </w:rPr>
              <w:t>8a.</w:t>
            </w:r>
            <w:r w:rsidRPr="00602235">
              <w:rPr>
                <w:b/>
                <w:i/>
              </w:rPr>
              <w:tab/>
              <w:t>V rámci tohoto článku může Evropská</w:t>
            </w:r>
            <w:r w:rsidRPr="00602235">
              <w:rPr>
                <w:rStyle w:val="Emphasis"/>
                <w:b/>
              </w:rPr>
              <w:t>agentura pro pohraniční a pobřežní stráž</w:t>
            </w:r>
            <w:r w:rsidRPr="00602235">
              <w:rPr>
                <w:b/>
                <w:i/>
              </w:rPr>
              <w:t xml:space="preserve">v rámci svého mandátu podporovat vnitrostátní orgány při návratových operacích a zpětném přebírání mimo jiné poskytováním odborníků na navracení, podporou koordinace nucených a dobrovolných návratů, organizováním společných návratových operací, usnadňováním výměny informací o navracených osobách mezi členskými státy, podporou zjišťování totožnosti státních příslušníků třetích zemí a získáváním cestovních dokladů a sledováním návratových operací ve všech fázích. </w:t>
            </w:r>
          </w:p>
        </w:tc>
      </w:tr>
    </w:tbl>
    <w:p w14:paraId="0D8F38F5" w14:textId="28C293B9" w:rsidR="00376C2D" w:rsidRPr="00602235" w:rsidRDefault="00376C2D" w:rsidP="00376C2D">
      <w:pPr>
        <w:pStyle w:val="Olang"/>
        <w:rPr>
          <w:rStyle w:val="HideTWBExt"/>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E1606A2" w14:textId="77777777" w:rsidR="00A237A5" w:rsidRPr="00602235" w:rsidRDefault="00A237A5" w:rsidP="00A237A5">
      <w:pPr>
        <w:rPr>
          <w:rStyle w:val="HideTWBExt"/>
          <w:noProof w:val="0"/>
        </w:rPr>
      </w:pPr>
      <w:r w:rsidRPr="00602235">
        <w:rPr>
          <w:rStyle w:val="HideTWBExt"/>
          <w:noProof w:val="0"/>
        </w:rPr>
        <w:t>&lt;/Amend&gt;</w:t>
      </w:r>
    </w:p>
    <w:p w14:paraId="4BA9E152" w14:textId="77777777" w:rsidR="00A237A5" w:rsidRPr="00602235" w:rsidRDefault="00A237A5" w:rsidP="00376C2D">
      <w:pPr>
        <w:pStyle w:val="Olang"/>
        <w:rPr>
          <w:noProof w:val="0"/>
        </w:rPr>
      </w:pPr>
    </w:p>
    <w:p w14:paraId="4A88D24A" w14:textId="77777777" w:rsidR="00376C2D" w:rsidRPr="00602235" w:rsidRDefault="00376C2D" w:rsidP="00F278B5"/>
    <w:p w14:paraId="37985561" w14:textId="3472DEA5" w:rsidR="00F278B5" w:rsidRPr="00602235" w:rsidRDefault="00886A0F" w:rsidP="00F278B5">
      <w:pPr>
        <w:pStyle w:val="AMNumberTabs0"/>
        <w:keepNext/>
      </w:pPr>
      <w:r w:rsidRPr="00602235">
        <w:rPr>
          <w:rStyle w:val="HideTWBExt"/>
          <w:b w:val="0"/>
          <w:noProof w:val="0"/>
        </w:rPr>
        <w:t>&lt;Amend&gt;</w:t>
      </w:r>
      <w:r w:rsidRPr="00602235">
        <w:t>Pozměňovací návrh</w:t>
      </w:r>
      <w:r w:rsidRPr="00602235">
        <w:tab/>
      </w:r>
      <w:r w:rsidRPr="00602235">
        <w:rPr>
          <w:rStyle w:val="HideTWBExt"/>
          <w:b w:val="0"/>
          <w:noProof w:val="0"/>
        </w:rPr>
        <w:t>&lt;NumAm&gt;</w:t>
      </w:r>
      <w:r w:rsidRPr="00602235">
        <w:t>52</w:t>
      </w:r>
      <w:r w:rsidRPr="00602235">
        <w:rPr>
          <w:rStyle w:val="HideTWBExt"/>
          <w:b w:val="0"/>
          <w:noProof w:val="0"/>
        </w:rPr>
        <w:t>&lt;/NumAm&gt;</w:t>
      </w:r>
    </w:p>
    <w:p w14:paraId="3C4B63B6" w14:textId="77777777" w:rsidR="00153B49" w:rsidRPr="00602235" w:rsidRDefault="00886A0F" w:rsidP="00153B49">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13C58A9A" w14:textId="74FA2ADD" w:rsidR="00886A0F" w:rsidRPr="00602235" w:rsidRDefault="00886A0F" w:rsidP="00886A0F">
      <w:pPr>
        <w:pStyle w:val="NormalBold"/>
        <w:rPr>
          <w:rStyle w:val="HideTWBExt"/>
          <w:b w:val="0"/>
          <w:noProof w:val="0"/>
        </w:rPr>
      </w:pPr>
    </w:p>
    <w:p w14:paraId="4E9F7442" w14:textId="77777777" w:rsidR="00C47D47" w:rsidRPr="00602235" w:rsidRDefault="00C47D47" w:rsidP="00886A0F">
      <w:pPr>
        <w:pStyle w:val="NormalBold"/>
        <w:rPr>
          <w:rStyle w:val="HideTWBExt"/>
          <w:b w:val="0"/>
          <w:noProof w:val="0"/>
        </w:rPr>
      </w:pPr>
    </w:p>
    <w:p w14:paraId="0BAC14FA" w14:textId="058328EC" w:rsidR="00F278B5" w:rsidRPr="00602235" w:rsidRDefault="00F278B5" w:rsidP="007767CD">
      <w:pPr>
        <w:pStyle w:val="NormalBold"/>
        <w:spacing w:before="240"/>
      </w:pPr>
      <w:r w:rsidRPr="00602235">
        <w:rPr>
          <w:rStyle w:val="HideTWBExt"/>
          <w:b w:val="0"/>
          <w:noProof w:val="0"/>
        </w:rPr>
        <w:t>&lt;DocAmend&gt;</w:t>
      </w:r>
      <w:r w:rsidRPr="00602235">
        <w:t>Návrh nařízení</w:t>
      </w:r>
      <w:r w:rsidRPr="00602235">
        <w:rPr>
          <w:rStyle w:val="HideTWBExt"/>
          <w:b w:val="0"/>
          <w:noProof w:val="0"/>
        </w:rPr>
        <w:t>&lt;/DocAmend&gt;</w:t>
      </w:r>
    </w:p>
    <w:p w14:paraId="63AD7A22" w14:textId="621C2B5B" w:rsidR="00F278B5" w:rsidRPr="00602235" w:rsidRDefault="00886A0F" w:rsidP="00F278B5">
      <w:pPr>
        <w:pStyle w:val="NormalBold"/>
      </w:pPr>
      <w:r w:rsidRPr="00602235">
        <w:rPr>
          <w:rStyle w:val="HideTWBExt"/>
          <w:b w:val="0"/>
          <w:noProof w:val="0"/>
        </w:rPr>
        <w:t>&lt;Article&gt;</w:t>
      </w:r>
      <w:r w:rsidRPr="00602235">
        <w:t>Článek 41 b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79979D44" w14:textId="77777777" w:rsidTr="00F278B5">
        <w:trPr>
          <w:jc w:val="center"/>
        </w:trPr>
        <w:tc>
          <w:tcPr>
            <w:tcW w:w="9752" w:type="dxa"/>
            <w:gridSpan w:val="2"/>
          </w:tcPr>
          <w:p w14:paraId="113356DA" w14:textId="77777777" w:rsidR="00F278B5" w:rsidRPr="00602235" w:rsidRDefault="00F278B5">
            <w:pPr>
              <w:keepNext/>
            </w:pPr>
          </w:p>
        </w:tc>
      </w:tr>
      <w:tr w:rsidR="00F278B5" w:rsidRPr="00602235" w14:paraId="74B5EC52" w14:textId="77777777" w:rsidTr="00F278B5">
        <w:trPr>
          <w:jc w:val="center"/>
        </w:trPr>
        <w:tc>
          <w:tcPr>
            <w:tcW w:w="4876" w:type="dxa"/>
            <w:hideMark/>
          </w:tcPr>
          <w:p w14:paraId="4879431F" w14:textId="77777777" w:rsidR="00F278B5" w:rsidRPr="00602235" w:rsidRDefault="00F278B5">
            <w:pPr>
              <w:pStyle w:val="ColumnHeading"/>
              <w:keepNext/>
            </w:pPr>
            <w:r w:rsidRPr="00602235">
              <w:t>Znění navržené Komisí</w:t>
            </w:r>
          </w:p>
        </w:tc>
        <w:tc>
          <w:tcPr>
            <w:tcW w:w="4876" w:type="dxa"/>
            <w:hideMark/>
          </w:tcPr>
          <w:p w14:paraId="6F10DB31" w14:textId="77777777" w:rsidR="00F278B5" w:rsidRPr="00602235" w:rsidRDefault="00F278B5">
            <w:pPr>
              <w:pStyle w:val="ColumnHeading"/>
              <w:keepNext/>
            </w:pPr>
            <w:r w:rsidRPr="00602235">
              <w:t>Pozměňovací návrh</w:t>
            </w:r>
          </w:p>
        </w:tc>
      </w:tr>
      <w:tr w:rsidR="00F278B5" w:rsidRPr="00602235" w14:paraId="72C078AB" w14:textId="77777777" w:rsidTr="00F278B5">
        <w:trPr>
          <w:jc w:val="center"/>
        </w:trPr>
        <w:tc>
          <w:tcPr>
            <w:tcW w:w="4876" w:type="dxa"/>
          </w:tcPr>
          <w:p w14:paraId="0237FA02" w14:textId="77777777" w:rsidR="00F278B5" w:rsidRPr="00602235" w:rsidRDefault="00F278B5">
            <w:pPr>
              <w:pStyle w:val="Normal6"/>
            </w:pPr>
          </w:p>
        </w:tc>
        <w:tc>
          <w:tcPr>
            <w:tcW w:w="4876" w:type="dxa"/>
            <w:hideMark/>
          </w:tcPr>
          <w:p w14:paraId="387EC7B7" w14:textId="77777777" w:rsidR="00F278B5" w:rsidRPr="00602235" w:rsidRDefault="00F278B5" w:rsidP="003958BD">
            <w:pPr>
              <w:pStyle w:val="Normal6"/>
              <w:jc w:val="center"/>
              <w:rPr>
                <w:szCs w:val="24"/>
              </w:rPr>
            </w:pPr>
            <w:r w:rsidRPr="00602235">
              <w:rPr>
                <w:b/>
                <w:i/>
              </w:rPr>
              <w:t>Článek 41b</w:t>
            </w:r>
          </w:p>
        </w:tc>
      </w:tr>
      <w:tr w:rsidR="00F278B5" w:rsidRPr="00602235" w14:paraId="256C0BED" w14:textId="77777777" w:rsidTr="00F278B5">
        <w:trPr>
          <w:jc w:val="center"/>
        </w:trPr>
        <w:tc>
          <w:tcPr>
            <w:tcW w:w="4876" w:type="dxa"/>
          </w:tcPr>
          <w:p w14:paraId="5CE22A03" w14:textId="77777777" w:rsidR="00F278B5" w:rsidRPr="00602235" w:rsidRDefault="00F278B5">
            <w:pPr>
              <w:pStyle w:val="Normal6"/>
            </w:pPr>
          </w:p>
        </w:tc>
        <w:tc>
          <w:tcPr>
            <w:tcW w:w="4876" w:type="dxa"/>
            <w:hideMark/>
          </w:tcPr>
          <w:p w14:paraId="6B729286" w14:textId="6DB8208A" w:rsidR="00F278B5" w:rsidRPr="00602235" w:rsidRDefault="00F278B5" w:rsidP="003958BD">
            <w:pPr>
              <w:pStyle w:val="Normal6"/>
              <w:jc w:val="center"/>
              <w:rPr>
                <w:szCs w:val="24"/>
              </w:rPr>
            </w:pPr>
            <w:r w:rsidRPr="00602235">
              <w:rPr>
                <w:b/>
                <w:i/>
              </w:rPr>
              <w:t>Pracovníci v řízení na hranicích</w:t>
            </w:r>
          </w:p>
        </w:tc>
      </w:tr>
      <w:tr w:rsidR="00F278B5" w:rsidRPr="00602235" w14:paraId="2FD1F67F" w14:textId="77777777" w:rsidTr="00F278B5">
        <w:trPr>
          <w:jc w:val="center"/>
        </w:trPr>
        <w:tc>
          <w:tcPr>
            <w:tcW w:w="4876" w:type="dxa"/>
          </w:tcPr>
          <w:p w14:paraId="3D1256A5" w14:textId="77777777" w:rsidR="00F278B5" w:rsidRPr="00602235" w:rsidRDefault="00F278B5">
            <w:pPr>
              <w:pStyle w:val="Normal6"/>
            </w:pPr>
          </w:p>
        </w:tc>
        <w:tc>
          <w:tcPr>
            <w:tcW w:w="4876" w:type="dxa"/>
            <w:hideMark/>
          </w:tcPr>
          <w:p w14:paraId="0392BFBA" w14:textId="0A68A4E1" w:rsidR="00F278B5" w:rsidRPr="00602235" w:rsidRDefault="00F278B5" w:rsidP="004523C5">
            <w:pPr>
              <w:pStyle w:val="Normal6"/>
              <w:rPr>
                <w:szCs w:val="24"/>
              </w:rPr>
            </w:pPr>
            <w:r w:rsidRPr="00602235">
              <w:rPr>
                <w:b/>
                <w:i/>
              </w:rPr>
              <w:t>1.</w:t>
            </w:r>
            <w:r w:rsidRPr="00602235">
              <w:rPr>
                <w:b/>
                <w:i/>
              </w:rPr>
              <w:tab/>
              <w:t>Členské státy zajistí, aby jejich pracovníci, kteří jsou zapojeni do řízení na hranicích, měli za všech okolností odpovídající úroveň odborné přípravy. Členské státy zajistí, aby žadatelé měli účinný přístup k nevládním organizacím v zařízeních používaných pro účely řízení na hranicích.</w:t>
            </w:r>
          </w:p>
        </w:tc>
      </w:tr>
      <w:tr w:rsidR="00F278B5" w:rsidRPr="00602235" w14:paraId="3D2E4B0D" w14:textId="77777777" w:rsidTr="00F278B5">
        <w:trPr>
          <w:jc w:val="center"/>
        </w:trPr>
        <w:tc>
          <w:tcPr>
            <w:tcW w:w="4876" w:type="dxa"/>
          </w:tcPr>
          <w:p w14:paraId="24EA3B42" w14:textId="77777777" w:rsidR="00F278B5" w:rsidRPr="00602235" w:rsidRDefault="00F278B5">
            <w:pPr>
              <w:pStyle w:val="Normal6"/>
            </w:pPr>
          </w:p>
        </w:tc>
        <w:tc>
          <w:tcPr>
            <w:tcW w:w="4876" w:type="dxa"/>
            <w:hideMark/>
          </w:tcPr>
          <w:p w14:paraId="48F013A4" w14:textId="280AF2EA" w:rsidR="00F278B5" w:rsidRPr="00602235" w:rsidRDefault="00F278B5">
            <w:pPr>
              <w:pStyle w:val="Normal6"/>
              <w:rPr>
                <w:szCs w:val="24"/>
              </w:rPr>
            </w:pPr>
            <w:r w:rsidRPr="00602235">
              <w:rPr>
                <w:b/>
                <w:i/>
              </w:rPr>
              <w:t>2.</w:t>
            </w:r>
            <w:r w:rsidRPr="00602235">
              <w:rPr>
                <w:b/>
                <w:i/>
              </w:rPr>
              <w:tab/>
              <w:t>Do ... [šest měsíců ode dne vstupu tohoto nařízení v platnost] Komise požádá Agenturu Evropské unie pro azyl, aby ve spolupráci s vnitrostátními orgány a jinými institucemi a jinými orgány, úřady a agenturami Unie vydala pokyny s cílem pomoci členským státům s plánováním a přidělováním vhodného počtu zaměstnanců v souladu s odstavcem 1. Tyto pokyny stanoví průměrné požadavky na pracovníky, aby byli schopni</w:t>
            </w:r>
            <w:r w:rsidRPr="00602235">
              <w:t xml:space="preserve"> </w:t>
            </w:r>
            <w:r w:rsidRPr="00602235">
              <w:rPr>
                <w:b/>
                <w:i/>
              </w:rPr>
              <w:t>splnit procesní požadavky a požadavky na přijímání, pokud jde o počet, druh a kvalifikaci.</w:t>
            </w:r>
          </w:p>
        </w:tc>
      </w:tr>
      <w:tr w:rsidR="00F278B5" w:rsidRPr="00602235" w14:paraId="35F65058" w14:textId="77777777" w:rsidTr="00F278B5">
        <w:trPr>
          <w:jc w:val="center"/>
        </w:trPr>
        <w:tc>
          <w:tcPr>
            <w:tcW w:w="4876" w:type="dxa"/>
          </w:tcPr>
          <w:p w14:paraId="34020EB6" w14:textId="77777777" w:rsidR="00F278B5" w:rsidRPr="00602235" w:rsidRDefault="00F278B5">
            <w:pPr>
              <w:pStyle w:val="Normal6"/>
            </w:pPr>
          </w:p>
        </w:tc>
        <w:tc>
          <w:tcPr>
            <w:tcW w:w="4876" w:type="dxa"/>
            <w:hideMark/>
          </w:tcPr>
          <w:p w14:paraId="4DFB1F8D" w14:textId="26FE8F45" w:rsidR="00F278B5" w:rsidRPr="00602235" w:rsidRDefault="00F278B5">
            <w:pPr>
              <w:pStyle w:val="Normal6"/>
              <w:rPr>
                <w:szCs w:val="24"/>
              </w:rPr>
            </w:pPr>
            <w:r w:rsidRPr="00602235">
              <w:rPr>
                <w:b/>
                <w:i/>
              </w:rPr>
              <w:t>3.</w:t>
            </w:r>
            <w:r w:rsidRPr="00602235">
              <w:rPr>
                <w:b/>
                <w:i/>
              </w:rPr>
              <w:tab/>
              <w:t>Na žádost členského státu mu orgány, úřady a agentury Unie poskytnou rychlou a individuálně uzpůsobenou podporu v řízení na hranicích, jak je uvedeno v článku 57a, zejména pokud tento členský stát</w:t>
            </w:r>
            <w:r w:rsidRPr="00602235">
              <w:rPr>
                <w:b/>
                <w:bCs/>
                <w:i/>
                <w:iCs/>
              </w:rPr>
              <w:t xml:space="preserve"> zaznamenává výrazný nárůst</w:t>
            </w:r>
            <w:r w:rsidRPr="00602235">
              <w:t xml:space="preserve"> </w:t>
            </w:r>
            <w:r w:rsidRPr="00602235">
              <w:rPr>
                <w:b/>
                <w:i/>
              </w:rPr>
              <w:t>počtu žádostí.</w:t>
            </w:r>
          </w:p>
        </w:tc>
      </w:tr>
    </w:tbl>
    <w:p w14:paraId="28719051" w14:textId="77777777" w:rsidR="00A237A5" w:rsidRPr="00602235" w:rsidRDefault="00F278B5" w:rsidP="00A237A5">
      <w:pPr>
        <w:pStyle w:val="Olang"/>
        <w:rPr>
          <w:rStyle w:val="HideTWBExt"/>
          <w:noProof w:val="0"/>
        </w:rPr>
      </w:pPr>
      <w:r w:rsidRPr="00602235">
        <w:rPr>
          <w:noProof w:val="0"/>
        </w:rPr>
        <w:t xml:space="preserve">Or. </w:t>
      </w:r>
      <w:r w:rsidR="00A237A5" w:rsidRPr="00602235">
        <w:rPr>
          <w:rStyle w:val="HideTWBExt"/>
          <w:noProof w:val="0"/>
        </w:rPr>
        <w:t>&lt;Original&gt;</w:t>
      </w:r>
      <w:r w:rsidR="00A237A5" w:rsidRPr="00602235">
        <w:rPr>
          <w:rStyle w:val="HideTWBInt"/>
          <w:noProof w:val="0"/>
        </w:rPr>
        <w:t>{EN}</w:t>
      </w:r>
      <w:r w:rsidR="00A237A5" w:rsidRPr="00602235">
        <w:rPr>
          <w:noProof w:val="0"/>
        </w:rPr>
        <w:t>en</w:t>
      </w:r>
      <w:r w:rsidR="00A237A5" w:rsidRPr="00602235">
        <w:rPr>
          <w:rStyle w:val="HideTWBExt"/>
          <w:noProof w:val="0"/>
        </w:rPr>
        <w:t>&lt;/Original&gt;</w:t>
      </w:r>
    </w:p>
    <w:p w14:paraId="7AD66075" w14:textId="13225DB4" w:rsidR="00886A0F" w:rsidRPr="00602235" w:rsidRDefault="00886A0F" w:rsidP="00886A0F">
      <w:pPr>
        <w:pStyle w:val="Olang"/>
        <w:rPr>
          <w:noProof w:val="0"/>
        </w:rPr>
      </w:pPr>
    </w:p>
    <w:p w14:paraId="390A04C2" w14:textId="5E0B8411" w:rsidR="008D4B63" w:rsidRPr="00602235" w:rsidRDefault="008D4B63" w:rsidP="00886A0F">
      <w:pPr>
        <w:pStyle w:val="Olang"/>
        <w:rPr>
          <w:noProof w:val="0"/>
        </w:rPr>
      </w:pPr>
      <w:r w:rsidRPr="00602235">
        <w:rPr>
          <w:rStyle w:val="HideTWBExt"/>
          <w:noProof w:val="0"/>
        </w:rPr>
        <w:t>&lt;/Amend&gt;</w:t>
      </w:r>
    </w:p>
    <w:p w14:paraId="5CA2AFCB" w14:textId="211F191D" w:rsidR="008D4B63" w:rsidRPr="00602235" w:rsidRDefault="008D4B63" w:rsidP="008D4B63">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53</w:t>
      </w:r>
      <w:r w:rsidRPr="00602235">
        <w:rPr>
          <w:rStyle w:val="HideTWBExt"/>
          <w:b w:val="0"/>
          <w:noProof w:val="0"/>
        </w:rPr>
        <w:t>&lt;/NumAm&gt;</w:t>
      </w:r>
    </w:p>
    <w:p w14:paraId="683EEEFD" w14:textId="77777777" w:rsidR="008D4B63" w:rsidRPr="00602235" w:rsidRDefault="008D4B63" w:rsidP="008D4B63">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51633D7F" w14:textId="77777777" w:rsidR="008D4B63" w:rsidRPr="00602235" w:rsidRDefault="008D4B63" w:rsidP="008D4B63">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673B05F4" w14:textId="1664BC13" w:rsidR="008D4B63" w:rsidRPr="00602235" w:rsidRDefault="008D4B63" w:rsidP="008D4B63">
      <w:pPr>
        <w:pStyle w:val="NormalBold"/>
      </w:pPr>
      <w:r w:rsidRPr="00602235">
        <w:rPr>
          <w:rStyle w:val="HideTWBExt"/>
          <w:b w:val="0"/>
          <w:noProof w:val="0"/>
        </w:rPr>
        <w:t>&lt;Article&gt;</w:t>
      </w:r>
      <w:r w:rsidRPr="00602235">
        <w:t>Článek 41 c (nový)</w:t>
      </w:r>
      <w:r w:rsidRPr="0060223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4B63" w:rsidRPr="00602235" w14:paraId="3063067D" w14:textId="77777777" w:rsidTr="008D4B63">
        <w:trPr>
          <w:jc w:val="center"/>
        </w:trPr>
        <w:tc>
          <w:tcPr>
            <w:tcW w:w="9752" w:type="dxa"/>
            <w:gridSpan w:val="2"/>
          </w:tcPr>
          <w:p w14:paraId="5E605328" w14:textId="77777777" w:rsidR="008D4B63" w:rsidRPr="00602235" w:rsidRDefault="008D4B63">
            <w:pPr>
              <w:keepNext/>
            </w:pPr>
          </w:p>
        </w:tc>
      </w:tr>
      <w:tr w:rsidR="008D4B63" w:rsidRPr="00602235" w14:paraId="483D33B8" w14:textId="77777777" w:rsidTr="008D4B63">
        <w:trPr>
          <w:jc w:val="center"/>
        </w:trPr>
        <w:tc>
          <w:tcPr>
            <w:tcW w:w="4876" w:type="dxa"/>
            <w:hideMark/>
          </w:tcPr>
          <w:p w14:paraId="61FCC4E5" w14:textId="77777777" w:rsidR="008D4B63" w:rsidRPr="00602235" w:rsidRDefault="008D4B63">
            <w:pPr>
              <w:pStyle w:val="ColumnHeading"/>
              <w:keepNext/>
            </w:pPr>
            <w:r w:rsidRPr="00602235">
              <w:t>Znění navržené Komisí</w:t>
            </w:r>
          </w:p>
        </w:tc>
        <w:tc>
          <w:tcPr>
            <w:tcW w:w="4876" w:type="dxa"/>
            <w:hideMark/>
          </w:tcPr>
          <w:p w14:paraId="391A7D14" w14:textId="77777777" w:rsidR="008D4B63" w:rsidRPr="00602235" w:rsidRDefault="008D4B63">
            <w:pPr>
              <w:pStyle w:val="ColumnHeading"/>
              <w:keepNext/>
            </w:pPr>
            <w:r w:rsidRPr="00602235">
              <w:t>Pozměňovací návrh</w:t>
            </w:r>
          </w:p>
        </w:tc>
      </w:tr>
      <w:tr w:rsidR="008D4B63" w:rsidRPr="00602235" w14:paraId="62097745" w14:textId="77777777" w:rsidTr="008D4B63">
        <w:trPr>
          <w:jc w:val="center"/>
        </w:trPr>
        <w:tc>
          <w:tcPr>
            <w:tcW w:w="4876" w:type="dxa"/>
          </w:tcPr>
          <w:p w14:paraId="6EF5F04F" w14:textId="77777777" w:rsidR="008D4B63" w:rsidRPr="00602235" w:rsidRDefault="008D4B63">
            <w:pPr>
              <w:pStyle w:val="Normal6"/>
            </w:pPr>
          </w:p>
        </w:tc>
        <w:tc>
          <w:tcPr>
            <w:tcW w:w="4876" w:type="dxa"/>
            <w:hideMark/>
          </w:tcPr>
          <w:p w14:paraId="6C10F810" w14:textId="77777777" w:rsidR="008D4B63" w:rsidRPr="00602235" w:rsidRDefault="008D4B63" w:rsidP="003958BD">
            <w:pPr>
              <w:pStyle w:val="Normal6"/>
              <w:jc w:val="center"/>
              <w:rPr>
                <w:szCs w:val="24"/>
              </w:rPr>
            </w:pPr>
            <w:r w:rsidRPr="00602235">
              <w:rPr>
                <w:b/>
                <w:i/>
              </w:rPr>
              <w:t>Článek 41c</w:t>
            </w:r>
          </w:p>
        </w:tc>
      </w:tr>
      <w:tr w:rsidR="008D4B63" w:rsidRPr="00602235" w14:paraId="7D8E0951" w14:textId="77777777" w:rsidTr="008D4B63">
        <w:trPr>
          <w:jc w:val="center"/>
        </w:trPr>
        <w:tc>
          <w:tcPr>
            <w:tcW w:w="4876" w:type="dxa"/>
          </w:tcPr>
          <w:p w14:paraId="20317CD7" w14:textId="77777777" w:rsidR="008D4B63" w:rsidRPr="00602235" w:rsidRDefault="008D4B63">
            <w:pPr>
              <w:pStyle w:val="Normal6"/>
            </w:pPr>
          </w:p>
        </w:tc>
        <w:tc>
          <w:tcPr>
            <w:tcW w:w="4876" w:type="dxa"/>
            <w:hideMark/>
          </w:tcPr>
          <w:p w14:paraId="258F17BA" w14:textId="77777777" w:rsidR="008D4B63" w:rsidRPr="00602235" w:rsidRDefault="008D4B63" w:rsidP="003958BD">
            <w:pPr>
              <w:pStyle w:val="Normal6"/>
              <w:jc w:val="center"/>
              <w:rPr>
                <w:szCs w:val="24"/>
              </w:rPr>
            </w:pPr>
            <w:r w:rsidRPr="00602235">
              <w:rPr>
                <w:b/>
                <w:i/>
              </w:rPr>
              <w:t>Koordinace mezi subjekty v řízení na hranicích</w:t>
            </w:r>
          </w:p>
        </w:tc>
      </w:tr>
      <w:tr w:rsidR="008D4B63" w:rsidRPr="00602235" w14:paraId="20580B63" w14:textId="77777777" w:rsidTr="008D4B63">
        <w:trPr>
          <w:jc w:val="center"/>
        </w:trPr>
        <w:tc>
          <w:tcPr>
            <w:tcW w:w="4876" w:type="dxa"/>
          </w:tcPr>
          <w:p w14:paraId="4D0864F5" w14:textId="77777777" w:rsidR="008D4B63" w:rsidRPr="00602235" w:rsidRDefault="008D4B63">
            <w:pPr>
              <w:pStyle w:val="Normal6"/>
            </w:pPr>
          </w:p>
        </w:tc>
        <w:tc>
          <w:tcPr>
            <w:tcW w:w="4876" w:type="dxa"/>
            <w:hideMark/>
          </w:tcPr>
          <w:p w14:paraId="5615E0A5" w14:textId="00BF7B63" w:rsidR="008D4B63" w:rsidRPr="00602235" w:rsidRDefault="008D4B63">
            <w:pPr>
              <w:pStyle w:val="Normal6"/>
              <w:rPr>
                <w:szCs w:val="24"/>
              </w:rPr>
            </w:pPr>
            <w:r w:rsidRPr="00602235">
              <w:rPr>
                <w:b/>
                <w:i/>
              </w:rPr>
              <w:t>1.</w:t>
            </w:r>
            <w:r w:rsidRPr="00602235">
              <w:rPr>
                <w:b/>
                <w:i/>
              </w:rPr>
              <w:tab/>
              <w:t xml:space="preserve">Členské státy zajistí, aby všichni aktéři a orgány zapojené do různých fází </w:t>
            </w:r>
            <w:r w:rsidRPr="00602235">
              <w:rPr>
                <w:b/>
                <w:i/>
              </w:rPr>
              <w:lastRenderedPageBreak/>
              <w:t>řízení na hranicích, zejména vnitrostátní orgány, Komise, orgány, úřady a agentury Unie, mezinárodní organizace, nevládní organizace, právní zástupci a právníci, účinně koordinovali a sdíleli informace.</w:t>
            </w:r>
          </w:p>
        </w:tc>
      </w:tr>
      <w:tr w:rsidR="008D4B63" w:rsidRPr="00602235" w14:paraId="7593D8B0" w14:textId="77777777" w:rsidTr="008D4B63">
        <w:trPr>
          <w:jc w:val="center"/>
        </w:trPr>
        <w:tc>
          <w:tcPr>
            <w:tcW w:w="4876" w:type="dxa"/>
          </w:tcPr>
          <w:p w14:paraId="6CB98897" w14:textId="77777777" w:rsidR="008D4B63" w:rsidRPr="00602235"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8D4B63" w:rsidRPr="00602235" w14:paraId="0B17EE62" w14:textId="77777777" w:rsidTr="008D4B63">
              <w:trPr>
                <w:jc w:val="center"/>
              </w:trPr>
              <w:tc>
                <w:tcPr>
                  <w:tcW w:w="4876" w:type="dxa"/>
                  <w:hideMark/>
                </w:tcPr>
                <w:p w14:paraId="24B9E877" w14:textId="4CED38BD" w:rsidR="008D4B63" w:rsidRPr="00602235" w:rsidRDefault="008D4B63" w:rsidP="008D4B63">
                  <w:pPr>
                    <w:pStyle w:val="Normal6"/>
                    <w:rPr>
                      <w:szCs w:val="24"/>
                    </w:rPr>
                  </w:pPr>
                  <w:r w:rsidRPr="00602235">
                    <w:rPr>
                      <w:b/>
                      <w:i/>
                    </w:rPr>
                    <w:t>2.</w:t>
                  </w:r>
                  <w:r w:rsidRPr="00602235">
                    <w:rPr>
                      <w:b/>
                      <w:i/>
                    </w:rPr>
                    <w:tab/>
                    <w:t xml:space="preserve">Vnitrostátní orgány odpovědné za řízení na hranicích vytvoří strategii správy, přijmou vhodné postupy a vypracují nástroje na podporu sdílení informací o žadatelích mezi příslušnými subjekty zapojenými do postupů. </w:t>
                  </w:r>
                </w:p>
              </w:tc>
            </w:tr>
          </w:tbl>
          <w:p w14:paraId="3020CE37" w14:textId="726F2C44" w:rsidR="008D4B63" w:rsidRPr="00602235" w:rsidRDefault="008D4B63" w:rsidP="00FA4DA4">
            <w:pPr>
              <w:pStyle w:val="Normal6"/>
              <w:rPr>
                <w:szCs w:val="24"/>
              </w:rPr>
            </w:pPr>
            <w:r w:rsidRPr="00602235">
              <w:rPr>
                <w:b/>
                <w:i/>
              </w:rPr>
              <w:t>3.</w:t>
            </w:r>
            <w:r w:rsidRPr="00602235">
              <w:rPr>
                <w:b/>
                <w:i/>
              </w:rPr>
              <w:tab/>
              <w:t>Komise a orgány, úřady a agentury Unie mohou určit osvědčené postupy a poskytovat členským státům pokyny ohledně tohoto článku.</w:t>
            </w:r>
          </w:p>
        </w:tc>
      </w:tr>
    </w:tbl>
    <w:p w14:paraId="43ECC76E"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6DABAB96" w14:textId="77777777" w:rsidR="00F278B5" w:rsidRPr="00602235" w:rsidRDefault="00F278B5" w:rsidP="00F278B5">
      <w:r w:rsidRPr="00602235">
        <w:rPr>
          <w:rStyle w:val="HideTWBExt"/>
          <w:noProof w:val="0"/>
        </w:rPr>
        <w:t>&lt;/Amend&gt;</w:t>
      </w:r>
    </w:p>
    <w:p w14:paraId="28DBB73D" w14:textId="20AD5E35"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54</w:t>
      </w:r>
      <w:r w:rsidRPr="00602235">
        <w:rPr>
          <w:rStyle w:val="HideTWBExt"/>
          <w:b w:val="0"/>
          <w:noProof w:val="0"/>
        </w:rPr>
        <w:t>&lt;/NumAm&gt;</w:t>
      </w:r>
    </w:p>
    <w:p w14:paraId="1011649F"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064DE9DA"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76110B9C" w14:textId="13860FAF" w:rsidR="00F278B5" w:rsidRPr="00602235" w:rsidRDefault="00F278B5" w:rsidP="00F278B5">
      <w:pPr>
        <w:pStyle w:val="NormalBold"/>
      </w:pPr>
      <w:r w:rsidRPr="00602235">
        <w:rPr>
          <w:rStyle w:val="HideTWBExt"/>
          <w:b w:val="0"/>
          <w:noProof w:val="0"/>
        </w:rPr>
        <w:t>&lt;Article&gt;</w:t>
      </w:r>
      <w:r w:rsidRPr="00602235">
        <w:t>Článek 41 d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5B624354" w14:textId="77777777" w:rsidTr="00F278B5">
        <w:trPr>
          <w:jc w:val="center"/>
        </w:trPr>
        <w:tc>
          <w:tcPr>
            <w:tcW w:w="9752" w:type="dxa"/>
            <w:gridSpan w:val="2"/>
          </w:tcPr>
          <w:p w14:paraId="06F76174" w14:textId="77777777" w:rsidR="00F278B5" w:rsidRPr="00602235" w:rsidRDefault="00F278B5">
            <w:pPr>
              <w:keepNext/>
            </w:pPr>
          </w:p>
        </w:tc>
      </w:tr>
      <w:tr w:rsidR="00F278B5" w:rsidRPr="00602235" w14:paraId="4F0E5F52" w14:textId="77777777" w:rsidTr="00F278B5">
        <w:trPr>
          <w:jc w:val="center"/>
        </w:trPr>
        <w:tc>
          <w:tcPr>
            <w:tcW w:w="4876" w:type="dxa"/>
            <w:hideMark/>
          </w:tcPr>
          <w:p w14:paraId="63BDE373" w14:textId="77777777" w:rsidR="00F278B5" w:rsidRPr="00602235" w:rsidRDefault="00F278B5">
            <w:pPr>
              <w:pStyle w:val="ColumnHeading"/>
              <w:keepNext/>
            </w:pPr>
            <w:r w:rsidRPr="00602235">
              <w:t>Znění navržené Komisí</w:t>
            </w:r>
          </w:p>
        </w:tc>
        <w:tc>
          <w:tcPr>
            <w:tcW w:w="4876" w:type="dxa"/>
            <w:hideMark/>
          </w:tcPr>
          <w:p w14:paraId="06CBAF3D" w14:textId="77777777" w:rsidR="00F278B5" w:rsidRPr="00602235" w:rsidRDefault="00F278B5">
            <w:pPr>
              <w:pStyle w:val="ColumnHeading"/>
              <w:keepNext/>
            </w:pPr>
            <w:r w:rsidRPr="00602235">
              <w:t>Pozměňovací návrh</w:t>
            </w:r>
          </w:p>
        </w:tc>
      </w:tr>
      <w:tr w:rsidR="00F278B5" w:rsidRPr="00602235" w14:paraId="3B1A5A51" w14:textId="77777777" w:rsidTr="00F278B5">
        <w:trPr>
          <w:jc w:val="center"/>
        </w:trPr>
        <w:tc>
          <w:tcPr>
            <w:tcW w:w="4876" w:type="dxa"/>
          </w:tcPr>
          <w:p w14:paraId="756BB469" w14:textId="77777777" w:rsidR="00F278B5" w:rsidRPr="00602235" w:rsidRDefault="00F278B5">
            <w:pPr>
              <w:pStyle w:val="Normal6"/>
            </w:pPr>
          </w:p>
        </w:tc>
        <w:tc>
          <w:tcPr>
            <w:tcW w:w="4876" w:type="dxa"/>
            <w:hideMark/>
          </w:tcPr>
          <w:p w14:paraId="3FF5285D" w14:textId="77777777" w:rsidR="00F278B5" w:rsidRPr="00602235" w:rsidRDefault="00F278B5" w:rsidP="003958BD">
            <w:pPr>
              <w:pStyle w:val="Normal6"/>
              <w:jc w:val="center"/>
              <w:rPr>
                <w:szCs w:val="24"/>
              </w:rPr>
            </w:pPr>
            <w:r w:rsidRPr="00602235">
              <w:rPr>
                <w:b/>
                <w:i/>
              </w:rPr>
              <w:t>Článek 41d</w:t>
            </w:r>
          </w:p>
        </w:tc>
      </w:tr>
      <w:tr w:rsidR="00F278B5" w:rsidRPr="00602235" w14:paraId="52EA2B52" w14:textId="77777777" w:rsidTr="00F278B5">
        <w:trPr>
          <w:jc w:val="center"/>
        </w:trPr>
        <w:tc>
          <w:tcPr>
            <w:tcW w:w="4876" w:type="dxa"/>
          </w:tcPr>
          <w:p w14:paraId="7D07A9CB" w14:textId="77777777" w:rsidR="00F278B5" w:rsidRPr="00602235" w:rsidRDefault="00F278B5">
            <w:pPr>
              <w:pStyle w:val="Normal6"/>
            </w:pPr>
          </w:p>
        </w:tc>
        <w:tc>
          <w:tcPr>
            <w:tcW w:w="4876" w:type="dxa"/>
            <w:hideMark/>
          </w:tcPr>
          <w:p w14:paraId="2A09BED1" w14:textId="77777777" w:rsidR="00F278B5" w:rsidRPr="00602235" w:rsidRDefault="00F278B5" w:rsidP="003958BD">
            <w:pPr>
              <w:pStyle w:val="Normal6"/>
              <w:jc w:val="center"/>
              <w:rPr>
                <w:szCs w:val="24"/>
              </w:rPr>
            </w:pPr>
            <w:r w:rsidRPr="00602235">
              <w:rPr>
                <w:b/>
                <w:i/>
              </w:rPr>
              <w:t>Podmínky přijímání v řízení na hranicích</w:t>
            </w:r>
          </w:p>
        </w:tc>
      </w:tr>
      <w:tr w:rsidR="00F278B5" w:rsidRPr="00602235" w14:paraId="048A6312" w14:textId="77777777" w:rsidTr="00F278B5">
        <w:trPr>
          <w:jc w:val="center"/>
        </w:trPr>
        <w:tc>
          <w:tcPr>
            <w:tcW w:w="4876" w:type="dxa"/>
          </w:tcPr>
          <w:p w14:paraId="7C8CC8FE" w14:textId="77777777" w:rsidR="00F278B5" w:rsidRPr="00602235" w:rsidRDefault="00F278B5">
            <w:pPr>
              <w:pStyle w:val="Normal6"/>
            </w:pPr>
          </w:p>
        </w:tc>
        <w:tc>
          <w:tcPr>
            <w:tcW w:w="4876" w:type="dxa"/>
            <w:hideMark/>
          </w:tcPr>
          <w:p w14:paraId="4007C12B" w14:textId="48DAD17B" w:rsidR="00F278B5" w:rsidRPr="00602235" w:rsidRDefault="00F278B5" w:rsidP="00BE7601">
            <w:pPr>
              <w:pStyle w:val="Normal6"/>
              <w:rPr>
                <w:szCs w:val="24"/>
              </w:rPr>
            </w:pPr>
            <w:r w:rsidRPr="00602235">
              <w:rPr>
                <w:b/>
                <w:i/>
              </w:rPr>
              <w:t>1.</w:t>
            </w:r>
            <w:r w:rsidRPr="00602235">
              <w:rPr>
                <w:b/>
                <w:i/>
              </w:rPr>
              <w:tab/>
              <w:t>Členské státy poskytnou žadatelům v řízení na hranicích odpovídající materiální podmínky přijetí a přiměřenou životní úroveň, jak stanoví jejich vnitrostátní právní předpisy v souladu se směrnicí XXX/XXX/EU [přepracované znění směrnice o podmínkách přijímání]. Zvláštní pozornost je věnována žadatelům se zvláštními potřebami při přijetí, jak je stanoveno v článku 20 uvedené směrnice.</w:t>
            </w:r>
          </w:p>
        </w:tc>
      </w:tr>
      <w:tr w:rsidR="00F278B5" w:rsidRPr="00602235" w14:paraId="4248E74E" w14:textId="77777777" w:rsidTr="00F278B5">
        <w:trPr>
          <w:jc w:val="center"/>
        </w:trPr>
        <w:tc>
          <w:tcPr>
            <w:tcW w:w="4876" w:type="dxa"/>
          </w:tcPr>
          <w:p w14:paraId="4C0751DA" w14:textId="77777777" w:rsidR="00F278B5" w:rsidRPr="00602235" w:rsidRDefault="00F278B5">
            <w:pPr>
              <w:pStyle w:val="Normal6"/>
            </w:pPr>
          </w:p>
        </w:tc>
        <w:tc>
          <w:tcPr>
            <w:tcW w:w="4876" w:type="dxa"/>
            <w:hideMark/>
          </w:tcPr>
          <w:p w14:paraId="4FDBE765" w14:textId="70DBEB18" w:rsidR="00F278B5" w:rsidRPr="00602235" w:rsidRDefault="00F278B5" w:rsidP="004523C5">
            <w:pPr>
              <w:pStyle w:val="Normal6"/>
              <w:rPr>
                <w:szCs w:val="24"/>
              </w:rPr>
            </w:pPr>
            <w:r w:rsidRPr="00602235">
              <w:rPr>
                <w:b/>
                <w:i/>
              </w:rPr>
              <w:t>2.</w:t>
            </w:r>
            <w:r w:rsidRPr="00602235">
              <w:rPr>
                <w:b/>
                <w:i/>
              </w:rPr>
              <w:tab/>
              <w:t>Zařízení používaná pro účely řízení na hranicích jsou plně financována z rozpočtu Unie. To zahrnuje výstavbu, provoz a renovaci stávajících a budoucích zařízení.</w:t>
            </w:r>
          </w:p>
        </w:tc>
      </w:tr>
    </w:tbl>
    <w:p w14:paraId="01DE7E78" w14:textId="77777777" w:rsidR="00F278B5" w:rsidRPr="00602235" w:rsidRDefault="00F278B5" w:rsidP="00F278B5">
      <w:pPr>
        <w:pStyle w:val="Olang"/>
        <w:rPr>
          <w:rStyle w:val="HideTWBExt"/>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4FA680FC" w14:textId="77777777" w:rsidR="008D4B63" w:rsidRPr="00602235" w:rsidRDefault="008D4B63" w:rsidP="00F278B5">
      <w:pPr>
        <w:pStyle w:val="Olang"/>
        <w:rPr>
          <w:rStyle w:val="HideTWBExt"/>
          <w:noProof w:val="0"/>
        </w:rPr>
      </w:pPr>
    </w:p>
    <w:p w14:paraId="41AF10A7" w14:textId="77777777" w:rsidR="008D4B63" w:rsidRPr="00602235" w:rsidRDefault="008D4B63" w:rsidP="008D4B63">
      <w:r w:rsidRPr="00602235">
        <w:rPr>
          <w:rStyle w:val="HideTWBExt"/>
          <w:noProof w:val="0"/>
        </w:rPr>
        <w:t>&lt;/Amend&gt;</w:t>
      </w:r>
    </w:p>
    <w:p w14:paraId="5591DD7D" w14:textId="32DE2DDF" w:rsidR="008D4B63" w:rsidRPr="00602235" w:rsidRDefault="00886A0F" w:rsidP="008D4B63">
      <w:pPr>
        <w:pStyle w:val="AMNumberTabs0"/>
        <w:keepNext/>
      </w:pPr>
      <w:r w:rsidRPr="00602235">
        <w:rPr>
          <w:rStyle w:val="HideTWBExt"/>
          <w:b w:val="0"/>
          <w:noProof w:val="0"/>
        </w:rPr>
        <w:lastRenderedPageBreak/>
        <w:t>&lt;Amend&gt;</w:t>
      </w:r>
      <w:r w:rsidRPr="00602235">
        <w:t>Pozměňovací návrh</w:t>
      </w:r>
      <w:r w:rsidRPr="00602235">
        <w:tab/>
      </w:r>
      <w:r w:rsidRPr="00602235">
        <w:tab/>
      </w:r>
      <w:r w:rsidRPr="00602235">
        <w:rPr>
          <w:rStyle w:val="HideTWBExt"/>
          <w:b w:val="0"/>
          <w:noProof w:val="0"/>
        </w:rPr>
        <w:t>&lt;NumAm&gt;</w:t>
      </w:r>
      <w:r w:rsidRPr="00602235">
        <w:t>55</w:t>
      </w:r>
      <w:r w:rsidRPr="00602235">
        <w:rPr>
          <w:rStyle w:val="HideTWBExt"/>
          <w:b w:val="0"/>
          <w:noProof w:val="0"/>
        </w:rPr>
        <w:t>&lt;/NumAm&gt;</w:t>
      </w:r>
    </w:p>
    <w:p w14:paraId="57EAE0A5" w14:textId="77777777" w:rsidR="008D4B63" w:rsidRPr="00602235" w:rsidRDefault="008D4B63" w:rsidP="008D4B63">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8B90AC8" w14:textId="77777777" w:rsidR="008D4B63" w:rsidRPr="00602235" w:rsidRDefault="008D4B63" w:rsidP="008D4B63">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1DDF89A1" w14:textId="62CA30DC" w:rsidR="008D4B63" w:rsidRPr="00602235" w:rsidRDefault="00A237A5" w:rsidP="008D4B63">
      <w:pPr>
        <w:pStyle w:val="NormalBold"/>
      </w:pPr>
      <w:r w:rsidRPr="00602235">
        <w:rPr>
          <w:rStyle w:val="HideTWBExt"/>
          <w:b w:val="0"/>
          <w:noProof w:val="0"/>
        </w:rPr>
        <w:t>&lt;Article&gt;</w:t>
      </w:r>
      <w:r w:rsidRPr="00602235">
        <w:t>Čl. 53 – odst. 1 – pododstavec 2</w:t>
      </w:r>
      <w:r w:rsidRPr="0060223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4B63" w:rsidRPr="00602235" w14:paraId="229A6CC2" w14:textId="77777777" w:rsidTr="00257D18">
        <w:trPr>
          <w:jc w:val="center"/>
        </w:trPr>
        <w:tc>
          <w:tcPr>
            <w:tcW w:w="9752" w:type="dxa"/>
            <w:gridSpan w:val="2"/>
          </w:tcPr>
          <w:p w14:paraId="23AF9957" w14:textId="77777777" w:rsidR="008D4B63" w:rsidRPr="00602235" w:rsidRDefault="008D4B63" w:rsidP="00A5552D">
            <w:pPr>
              <w:keepNext/>
            </w:pPr>
          </w:p>
        </w:tc>
      </w:tr>
      <w:tr w:rsidR="008D4B63" w:rsidRPr="00602235" w14:paraId="4CBFC632" w14:textId="77777777" w:rsidTr="00257D18">
        <w:trPr>
          <w:jc w:val="center"/>
        </w:trPr>
        <w:tc>
          <w:tcPr>
            <w:tcW w:w="4876" w:type="dxa"/>
            <w:hideMark/>
          </w:tcPr>
          <w:p w14:paraId="194B1343" w14:textId="77777777" w:rsidR="008D4B63" w:rsidRPr="00602235" w:rsidRDefault="008D4B63" w:rsidP="00A5552D">
            <w:pPr>
              <w:pStyle w:val="ColumnHeading"/>
              <w:keepNext/>
            </w:pPr>
            <w:r w:rsidRPr="00602235">
              <w:t>Znění navržené Komisí</w:t>
            </w:r>
          </w:p>
        </w:tc>
        <w:tc>
          <w:tcPr>
            <w:tcW w:w="4876" w:type="dxa"/>
            <w:hideMark/>
          </w:tcPr>
          <w:p w14:paraId="702EC170" w14:textId="77777777" w:rsidR="008D4B63" w:rsidRPr="00602235" w:rsidRDefault="008D4B63" w:rsidP="00A5552D">
            <w:pPr>
              <w:pStyle w:val="ColumnHeading"/>
              <w:keepNext/>
            </w:pPr>
            <w:r w:rsidRPr="00602235">
              <w:t>Pozměňovací návrh</w:t>
            </w:r>
          </w:p>
        </w:tc>
      </w:tr>
      <w:tr w:rsidR="008D4B63" w:rsidRPr="00602235" w14:paraId="795A536E" w14:textId="77777777" w:rsidTr="00257D18">
        <w:trPr>
          <w:jc w:val="center"/>
        </w:trPr>
        <w:tc>
          <w:tcPr>
            <w:tcW w:w="4876" w:type="dxa"/>
            <w:hideMark/>
          </w:tcPr>
          <w:p w14:paraId="74234434" w14:textId="77777777" w:rsidR="008D4B63" w:rsidRPr="00602235" w:rsidRDefault="008D4B63" w:rsidP="00A5552D">
            <w:pPr>
              <w:pStyle w:val="Normal6"/>
            </w:pPr>
            <w:r w:rsidRPr="00602235">
              <w:t xml:space="preserve">Proti rozhodnutím o navrácení je </w:t>
            </w:r>
            <w:r w:rsidRPr="00602235">
              <w:rPr>
                <w:b/>
                <w:bCs/>
                <w:i/>
                <w:iCs/>
              </w:rPr>
              <w:t>třeba</w:t>
            </w:r>
            <w:r w:rsidRPr="00602235">
              <w:t xml:space="preserve"> se odvolat k témuž soudu nebo tribunálu a v rámci téhož soudního řízení a v týchž lhůtách, které se týkají rozhodnutí uvedených v písmenech a), b), c) a d).</w:t>
            </w:r>
          </w:p>
        </w:tc>
        <w:tc>
          <w:tcPr>
            <w:tcW w:w="4876" w:type="dxa"/>
            <w:hideMark/>
          </w:tcPr>
          <w:p w14:paraId="07FC6925" w14:textId="09B80611" w:rsidR="008D4B63" w:rsidRPr="00602235" w:rsidRDefault="008D4B63" w:rsidP="00BE7601">
            <w:pPr>
              <w:pStyle w:val="Normal6"/>
              <w:rPr>
                <w:szCs w:val="24"/>
              </w:rPr>
            </w:pPr>
            <w:r w:rsidRPr="00602235">
              <w:t xml:space="preserve">Proti rozhodnutím o navrácení je </w:t>
            </w:r>
            <w:r w:rsidRPr="00602235">
              <w:rPr>
                <w:b/>
                <w:bCs/>
                <w:i/>
                <w:iCs/>
              </w:rPr>
              <w:t xml:space="preserve">možné </w:t>
            </w:r>
            <w:r w:rsidRPr="00602235">
              <w:t xml:space="preserve">se odvolat k témuž soudu nebo tribunálu a v rámci téhož soudního řízení a v týchž lhůtách, které se týkají rozhodnutí uvedených v písmenech a), b), c) a d). </w:t>
            </w:r>
            <w:r w:rsidRPr="00602235">
              <w:rPr>
                <w:b/>
                <w:i/>
              </w:rPr>
              <w:t>Žadatelé jsou řádně a včas informováni o svém právu na odvolání.</w:t>
            </w:r>
          </w:p>
        </w:tc>
      </w:tr>
    </w:tbl>
    <w:p w14:paraId="023B6BEF" w14:textId="77777777" w:rsidR="00257D18" w:rsidRPr="00602235" w:rsidRDefault="00257D18" w:rsidP="00257D18">
      <w:pPr>
        <w:pStyle w:val="Olang"/>
        <w:rPr>
          <w:rStyle w:val="HideTWBExt"/>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3CA866D2" w14:textId="77777777" w:rsidR="00257D18" w:rsidRPr="00602235" w:rsidRDefault="00257D18" w:rsidP="00257D18">
      <w:pPr>
        <w:pStyle w:val="Olang"/>
        <w:rPr>
          <w:rStyle w:val="HideTWBExt"/>
          <w:noProof w:val="0"/>
        </w:rPr>
      </w:pPr>
    </w:p>
    <w:p w14:paraId="3D75A6CF" w14:textId="77777777" w:rsidR="00A7340D" w:rsidRPr="00602235" w:rsidRDefault="00A7340D" w:rsidP="00A7340D">
      <w:pPr>
        <w:rPr>
          <w:rStyle w:val="HideTWBExt"/>
          <w:noProof w:val="0"/>
        </w:rPr>
      </w:pPr>
    </w:p>
    <w:p w14:paraId="7825FE2F" w14:textId="08D3B93A" w:rsidR="00A7340D" w:rsidRPr="00602235" w:rsidRDefault="00A7340D" w:rsidP="00A7340D">
      <w:r w:rsidRPr="00602235">
        <w:rPr>
          <w:rStyle w:val="HideTWBExt"/>
          <w:noProof w:val="0"/>
        </w:rPr>
        <w:t>&lt;/Amend&gt;</w:t>
      </w:r>
    </w:p>
    <w:p w14:paraId="1C91509B" w14:textId="1BCFD312" w:rsidR="00F95264" w:rsidRPr="00602235" w:rsidRDefault="00A7340D" w:rsidP="00F95264">
      <w:pPr>
        <w:pStyle w:val="AMNumberTabs0"/>
        <w:keepNext/>
      </w:pPr>
      <w:r w:rsidRPr="00602235">
        <w:rPr>
          <w:rStyle w:val="HideTWBExt"/>
          <w:b w:val="0"/>
          <w:noProof w:val="0"/>
        </w:rPr>
        <w:t>&lt;Amend&gt;</w:t>
      </w:r>
      <w:r w:rsidRPr="00602235">
        <w:t>Pozměňovací návrh</w:t>
      </w:r>
      <w:r w:rsidRPr="00602235">
        <w:tab/>
        <w:t xml:space="preserve"> </w:t>
      </w:r>
      <w:r w:rsidRPr="00602235">
        <w:rPr>
          <w:rStyle w:val="HideTWBExt"/>
          <w:b w:val="0"/>
          <w:noProof w:val="0"/>
        </w:rPr>
        <w:t>&lt;NumAm&gt;</w:t>
      </w:r>
      <w:r w:rsidRPr="00602235">
        <w:t>56</w:t>
      </w:r>
      <w:r w:rsidRPr="00602235">
        <w:rPr>
          <w:rStyle w:val="HideTWBExt"/>
          <w:b w:val="0"/>
          <w:noProof w:val="0"/>
        </w:rPr>
        <w:t>&lt;/NumAm&gt;</w:t>
      </w:r>
    </w:p>
    <w:p w14:paraId="129168EA" w14:textId="77777777" w:rsidR="007767CD" w:rsidRPr="00602235" w:rsidRDefault="00F95264" w:rsidP="007767CD">
      <w:pPr>
        <w:pStyle w:val="NormalBold"/>
        <w:spacing w:after="240"/>
        <w:rPr>
          <w:rStyle w:val="HideTWBExt"/>
          <w:b w:val="0"/>
          <w:noProof w:val="0"/>
        </w:rPr>
      </w:pPr>
      <w:r w:rsidRPr="00602235">
        <w:rPr>
          <w:rStyle w:val="HideTWBExt"/>
          <w:b w:val="0"/>
          <w:noProof w:val="0"/>
        </w:rPr>
        <w:t>&lt;Members&gt;</w:t>
      </w:r>
      <w:r w:rsidRPr="00602235">
        <w:t>Fabienne Keller</w:t>
      </w:r>
      <w:r w:rsidR="007767CD" w:rsidRPr="00602235">
        <w:rPr>
          <w:rStyle w:val="HideTWBExt"/>
          <w:b w:val="0"/>
          <w:noProof w:val="0"/>
        </w:rPr>
        <w:t>&lt;/Members&gt;</w:t>
      </w:r>
    </w:p>
    <w:p w14:paraId="44E4B08F" w14:textId="77777777" w:rsidR="007767CD" w:rsidRPr="00602235" w:rsidRDefault="007767CD" w:rsidP="00886A0F">
      <w:pPr>
        <w:pStyle w:val="NormalBold"/>
      </w:pPr>
    </w:p>
    <w:p w14:paraId="7ADC2A8C" w14:textId="4720676C" w:rsidR="0024765E" w:rsidRPr="00602235" w:rsidRDefault="0024765E" w:rsidP="007767CD">
      <w:pPr>
        <w:pStyle w:val="NormalBold"/>
        <w:spacing w:before="240"/>
      </w:pPr>
      <w:r w:rsidRPr="00602235">
        <w:rPr>
          <w:rStyle w:val="HideTWBExt"/>
          <w:b w:val="0"/>
          <w:noProof w:val="0"/>
        </w:rPr>
        <w:t>&lt;DocAmend&gt;</w:t>
      </w:r>
      <w:r w:rsidRPr="00602235">
        <w:t>Návrh nařízení</w:t>
      </w:r>
      <w:r w:rsidRPr="00602235">
        <w:rPr>
          <w:rStyle w:val="HideTWBExt"/>
          <w:b w:val="0"/>
          <w:noProof w:val="0"/>
        </w:rPr>
        <w:t>&lt;/DocAmend&gt;</w:t>
      </w:r>
    </w:p>
    <w:p w14:paraId="4F785343" w14:textId="0C306227" w:rsidR="00F95264" w:rsidRPr="00602235" w:rsidRDefault="00A7340D" w:rsidP="00F95264">
      <w:pPr>
        <w:pStyle w:val="NormalBold"/>
      </w:pPr>
      <w:r w:rsidRPr="00602235">
        <w:rPr>
          <w:rStyle w:val="HideTWBExt"/>
          <w:b w:val="0"/>
          <w:noProof w:val="0"/>
        </w:rPr>
        <w:t>&lt;Article&gt;</w:t>
      </w:r>
      <w:r w:rsidRPr="00602235">
        <w:t>Čl. 53 – odst. 6</w:t>
      </w:r>
      <w:r w:rsidRPr="0060223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765E" w:rsidRPr="00602235" w14:paraId="3C3BC7F3" w14:textId="77777777" w:rsidTr="002F150F">
        <w:trPr>
          <w:jc w:val="center"/>
        </w:trPr>
        <w:tc>
          <w:tcPr>
            <w:tcW w:w="9752" w:type="dxa"/>
            <w:gridSpan w:val="2"/>
          </w:tcPr>
          <w:p w14:paraId="5B03CF7D" w14:textId="77777777" w:rsidR="0024765E" w:rsidRPr="00602235" w:rsidRDefault="0024765E" w:rsidP="00A5552D">
            <w:pPr>
              <w:keepNext/>
            </w:pPr>
          </w:p>
        </w:tc>
      </w:tr>
      <w:tr w:rsidR="0024765E" w:rsidRPr="00602235" w14:paraId="3758E40A" w14:textId="77777777" w:rsidTr="002F150F">
        <w:trPr>
          <w:jc w:val="center"/>
        </w:trPr>
        <w:tc>
          <w:tcPr>
            <w:tcW w:w="4876" w:type="dxa"/>
            <w:hideMark/>
          </w:tcPr>
          <w:p w14:paraId="5C729170" w14:textId="77777777" w:rsidR="0024765E" w:rsidRPr="00602235" w:rsidRDefault="0024765E" w:rsidP="00A5552D">
            <w:pPr>
              <w:pStyle w:val="ColumnHeading"/>
              <w:keepNext/>
            </w:pPr>
            <w:r w:rsidRPr="00602235">
              <w:t>Znění navržené Komisí</w:t>
            </w:r>
          </w:p>
        </w:tc>
        <w:tc>
          <w:tcPr>
            <w:tcW w:w="4876" w:type="dxa"/>
            <w:hideMark/>
          </w:tcPr>
          <w:p w14:paraId="32425F90" w14:textId="77777777" w:rsidR="0024765E" w:rsidRPr="00602235" w:rsidRDefault="0024765E" w:rsidP="00A5552D">
            <w:pPr>
              <w:pStyle w:val="ColumnHeading"/>
              <w:keepNext/>
            </w:pPr>
            <w:r w:rsidRPr="00602235">
              <w:t>Pozměňovací návrh</w:t>
            </w:r>
          </w:p>
        </w:tc>
      </w:tr>
      <w:tr w:rsidR="0024765E" w:rsidRPr="00602235" w14:paraId="3D4A95E1" w14:textId="77777777" w:rsidTr="002F150F">
        <w:trPr>
          <w:jc w:val="center"/>
        </w:trPr>
        <w:tc>
          <w:tcPr>
            <w:tcW w:w="4876" w:type="dxa"/>
            <w:hideMark/>
          </w:tcPr>
          <w:p w14:paraId="68312D78" w14:textId="77777777" w:rsidR="0024765E" w:rsidRPr="00602235" w:rsidRDefault="0024765E" w:rsidP="00A5552D">
            <w:pPr>
              <w:pStyle w:val="Normal6"/>
            </w:pPr>
            <w:r w:rsidRPr="00602235">
              <w:t>6.</w:t>
            </w:r>
            <w:r w:rsidRPr="00602235">
              <w:tab/>
              <w:t xml:space="preserve">Nejsou-li tyto dokumenty předloženy </w:t>
            </w:r>
            <w:r w:rsidRPr="00602235">
              <w:rPr>
                <w:b/>
                <w:bCs/>
                <w:i/>
                <w:iCs/>
              </w:rPr>
              <w:t>včas</w:t>
            </w:r>
            <w:r w:rsidRPr="00602235">
              <w:t xml:space="preserve"> tak, aby soud nebo tribunál mohl zajistit jejich překlad, může soud nebo tribunál odmítnout tyto dokumenty zohlednit, pokud k nim není přiložen překlad poskytnutý žadatelem.</w:t>
            </w:r>
          </w:p>
        </w:tc>
        <w:tc>
          <w:tcPr>
            <w:tcW w:w="4876" w:type="dxa"/>
            <w:hideMark/>
          </w:tcPr>
          <w:p w14:paraId="41AA4CA1" w14:textId="1AD5115D" w:rsidR="0024765E" w:rsidRPr="00602235" w:rsidRDefault="0024765E" w:rsidP="00C47AC3">
            <w:pPr>
              <w:pStyle w:val="Normal6"/>
              <w:rPr>
                <w:szCs w:val="24"/>
              </w:rPr>
            </w:pPr>
            <w:r w:rsidRPr="00602235">
              <w:t>6.</w:t>
            </w:r>
            <w:r w:rsidRPr="00602235">
              <w:tab/>
            </w:r>
            <w:r w:rsidRPr="00602235">
              <w:rPr>
                <w:b/>
                <w:i/>
              </w:rPr>
              <w:t>Soud nebo tribunál vezme v úvahu všechny dokumenty a informace poskytnuté žadatelem.</w:t>
            </w:r>
            <w:r w:rsidRPr="00602235">
              <w:t xml:space="preserve"> Nejsou-li tyto dokumenty předloženy </w:t>
            </w:r>
            <w:r w:rsidRPr="00602235">
              <w:rPr>
                <w:b/>
                <w:bCs/>
                <w:i/>
                <w:iCs/>
              </w:rPr>
              <w:t xml:space="preserve">v přiměřené lhůtě </w:t>
            </w:r>
            <w:r w:rsidRPr="00602235">
              <w:t>tak, aby soud nebo tribunál mohl zajistit jejich překlad, může soud nebo tribunál odmítnout tyto dokumenty zohlednit, pokud k nim není přiložen překlad poskytnutý žadatelem</w:t>
            </w:r>
            <w:r w:rsidRPr="00602235">
              <w:rPr>
                <w:b/>
                <w:bCs/>
                <w:i/>
                <w:iCs/>
              </w:rPr>
              <w:t>, pokud žadatel neposkytne přiměřené odůvodnění pro jakékoli zpoždění při předkládání těchto dokumentů</w:t>
            </w:r>
            <w:r w:rsidRPr="00602235">
              <w:t>.</w:t>
            </w:r>
          </w:p>
        </w:tc>
      </w:tr>
    </w:tbl>
    <w:p w14:paraId="44DF09F8" w14:textId="77777777" w:rsidR="00A7340D" w:rsidRPr="00602235" w:rsidRDefault="00A7340D" w:rsidP="00A7340D">
      <w:pPr>
        <w:pStyle w:val="Olang"/>
        <w:rPr>
          <w:rStyle w:val="HideTWBExt"/>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69E227ED" w14:textId="77777777" w:rsidR="00A7340D" w:rsidRPr="00602235" w:rsidRDefault="00A7340D" w:rsidP="00A7340D">
      <w:r w:rsidRPr="00602235">
        <w:rPr>
          <w:rStyle w:val="HideTWBExt"/>
          <w:noProof w:val="0"/>
        </w:rPr>
        <w:t>&lt;/Amend&gt;</w:t>
      </w:r>
    </w:p>
    <w:p w14:paraId="17BB4CA1" w14:textId="4FC23E70" w:rsidR="00F95264" w:rsidRPr="00602235" w:rsidRDefault="00F95264" w:rsidP="00F95264"/>
    <w:p w14:paraId="5972A8EE" w14:textId="797F2176" w:rsidR="00B04610" w:rsidRPr="00602235" w:rsidRDefault="00B04610" w:rsidP="00B04610">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57</w:t>
      </w:r>
      <w:r w:rsidRPr="00602235">
        <w:rPr>
          <w:rStyle w:val="HideTWBExt"/>
          <w:b w:val="0"/>
          <w:noProof w:val="0"/>
        </w:rPr>
        <w:t>&lt;/NumAm&gt;</w:t>
      </w:r>
    </w:p>
    <w:p w14:paraId="1EC7A93A" w14:textId="77777777" w:rsidR="00B04610" w:rsidRPr="00602235" w:rsidRDefault="00B04610" w:rsidP="00B04610">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CB3C5B9" w14:textId="77777777" w:rsidR="00B04610" w:rsidRPr="00602235" w:rsidRDefault="00B04610" w:rsidP="00B04610">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47B53820" w14:textId="60579790" w:rsidR="00B04610" w:rsidRPr="00602235" w:rsidRDefault="00B04610" w:rsidP="00B04610">
      <w:pPr>
        <w:pStyle w:val="NormalBold"/>
      </w:pPr>
      <w:r w:rsidRPr="00602235">
        <w:rPr>
          <w:rStyle w:val="HideTWBExt"/>
          <w:b w:val="0"/>
          <w:noProof w:val="0"/>
        </w:rPr>
        <w:t>&lt;Article&gt;</w:t>
      </w:r>
      <w:r w:rsidRPr="00602235">
        <w:t>Čl. 53 – odst. 9</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610" w:rsidRPr="00602235" w14:paraId="715870DD" w14:textId="77777777" w:rsidTr="00A5552D">
        <w:trPr>
          <w:jc w:val="center"/>
        </w:trPr>
        <w:tc>
          <w:tcPr>
            <w:tcW w:w="9752" w:type="dxa"/>
            <w:gridSpan w:val="2"/>
          </w:tcPr>
          <w:p w14:paraId="0E370F73" w14:textId="77777777" w:rsidR="00B04610" w:rsidRPr="00602235" w:rsidRDefault="00B04610" w:rsidP="00A5552D">
            <w:pPr>
              <w:keepNext/>
            </w:pPr>
          </w:p>
        </w:tc>
      </w:tr>
      <w:tr w:rsidR="00B04610" w:rsidRPr="00602235" w14:paraId="2460E648" w14:textId="77777777" w:rsidTr="00A5552D">
        <w:trPr>
          <w:jc w:val="center"/>
        </w:trPr>
        <w:tc>
          <w:tcPr>
            <w:tcW w:w="4876" w:type="dxa"/>
            <w:hideMark/>
          </w:tcPr>
          <w:p w14:paraId="68EEB010" w14:textId="77777777" w:rsidR="00B04610" w:rsidRPr="00602235" w:rsidRDefault="00B04610" w:rsidP="00A5552D">
            <w:pPr>
              <w:pStyle w:val="ColumnHeading"/>
              <w:keepNext/>
            </w:pPr>
            <w:r w:rsidRPr="00602235">
              <w:t>Znění navržené Komisí</w:t>
            </w:r>
          </w:p>
        </w:tc>
        <w:tc>
          <w:tcPr>
            <w:tcW w:w="4876" w:type="dxa"/>
            <w:hideMark/>
          </w:tcPr>
          <w:p w14:paraId="27E557AA" w14:textId="77777777" w:rsidR="00B04610" w:rsidRPr="00602235" w:rsidRDefault="00B04610" w:rsidP="00A5552D">
            <w:pPr>
              <w:pStyle w:val="ColumnHeading"/>
              <w:keepNext/>
            </w:pPr>
            <w:r w:rsidRPr="00602235">
              <w:t>Pozměňovací návrh</w:t>
            </w:r>
          </w:p>
        </w:tc>
      </w:tr>
      <w:tr w:rsidR="00B04610" w:rsidRPr="00602235" w14:paraId="2C7DA615" w14:textId="77777777" w:rsidTr="00A5552D">
        <w:trPr>
          <w:jc w:val="center"/>
        </w:trPr>
        <w:tc>
          <w:tcPr>
            <w:tcW w:w="4876" w:type="dxa"/>
            <w:hideMark/>
          </w:tcPr>
          <w:p w14:paraId="346F239C" w14:textId="77777777" w:rsidR="00B04610" w:rsidRPr="00602235" w:rsidRDefault="00B04610" w:rsidP="00A5552D">
            <w:pPr>
              <w:pStyle w:val="Normal6"/>
            </w:pPr>
            <w:r w:rsidRPr="00602235">
              <w:t>9.</w:t>
            </w:r>
            <w:r w:rsidRPr="00602235">
              <w:tab/>
              <w:t xml:space="preserve">Členské státy stanoví </w:t>
            </w:r>
            <w:r w:rsidRPr="00602235">
              <w:rPr>
                <w:b/>
                <w:bCs/>
                <w:i/>
                <w:iCs/>
              </w:rPr>
              <w:t>pouze</w:t>
            </w:r>
            <w:r w:rsidRPr="00602235">
              <w:t xml:space="preserve"> jeden stupeň odvolání v souvislosti s rozhodnutím přijatým v rámci řízení na hranicích.</w:t>
            </w:r>
          </w:p>
        </w:tc>
        <w:tc>
          <w:tcPr>
            <w:tcW w:w="4876" w:type="dxa"/>
            <w:hideMark/>
          </w:tcPr>
          <w:p w14:paraId="26B5EE24" w14:textId="747A35E2" w:rsidR="00B04610" w:rsidRPr="00602235" w:rsidRDefault="00B04610" w:rsidP="00BE7601">
            <w:pPr>
              <w:pStyle w:val="Normal6"/>
              <w:rPr>
                <w:szCs w:val="24"/>
              </w:rPr>
            </w:pPr>
            <w:r w:rsidRPr="00602235">
              <w:t>9.</w:t>
            </w:r>
            <w:r w:rsidRPr="00602235">
              <w:tab/>
              <w:t xml:space="preserve">Členské státy stanoví </w:t>
            </w:r>
            <w:r w:rsidRPr="00602235">
              <w:rPr>
                <w:b/>
                <w:bCs/>
                <w:i/>
                <w:iCs/>
              </w:rPr>
              <w:t xml:space="preserve">alespoň </w:t>
            </w:r>
            <w:r w:rsidRPr="00602235">
              <w:t xml:space="preserve">jeden stupeň odvolání v souvislosti s rozhodnutím přijatým v rámci řízení na hranicích. </w:t>
            </w:r>
            <w:r w:rsidRPr="00602235">
              <w:rPr>
                <w:b/>
                <w:i/>
              </w:rPr>
              <w:t>Pokud členský stát stanoví více než jeden stupeň odvolání, zajistí, aby řízení na hranicích bylo uzavřeno ve lhůtě 12 týdnů uvedené v čl. 41 odst. 11.</w:t>
            </w:r>
          </w:p>
        </w:tc>
      </w:tr>
    </w:tbl>
    <w:p w14:paraId="6B5946A6" w14:textId="77777777" w:rsidR="00B04610" w:rsidRPr="00602235" w:rsidRDefault="00B04610" w:rsidP="0024765E">
      <w:pPr>
        <w:pStyle w:val="Olang"/>
        <w:jc w:val="center"/>
        <w:rPr>
          <w:noProof w:val="0"/>
        </w:rPr>
      </w:pPr>
    </w:p>
    <w:p w14:paraId="5AF83208"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EA4541D" w14:textId="77777777" w:rsidR="008D4B63" w:rsidRPr="00602235" w:rsidRDefault="008D4B63" w:rsidP="00F278B5">
      <w:pPr>
        <w:pStyle w:val="Olang"/>
        <w:rPr>
          <w:noProof w:val="0"/>
        </w:rPr>
      </w:pPr>
    </w:p>
    <w:p w14:paraId="013BDC5E" w14:textId="77777777" w:rsidR="00F278B5" w:rsidRPr="00602235" w:rsidRDefault="00F278B5" w:rsidP="00F278B5">
      <w:r w:rsidRPr="00602235">
        <w:rPr>
          <w:rStyle w:val="HideTWBExt"/>
          <w:noProof w:val="0"/>
        </w:rPr>
        <w:t>&lt;/Amend&gt;</w:t>
      </w:r>
    </w:p>
    <w:p w14:paraId="3A75148F" w14:textId="2647BA9B"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58</w:t>
      </w:r>
      <w:r w:rsidRPr="00602235">
        <w:rPr>
          <w:rStyle w:val="HideTWBExt"/>
          <w:b w:val="0"/>
          <w:noProof w:val="0"/>
        </w:rPr>
        <w:t>&lt;/NumAm&gt;</w:t>
      </w:r>
    </w:p>
    <w:p w14:paraId="38A28199"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4D52A7A4"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76F62F58" w14:textId="1A5E7644" w:rsidR="00F278B5" w:rsidRPr="00602235" w:rsidRDefault="00F278B5" w:rsidP="00F278B5">
      <w:pPr>
        <w:pStyle w:val="NormalBold"/>
      </w:pPr>
      <w:r w:rsidRPr="00602235">
        <w:rPr>
          <w:rStyle w:val="HideTWBExt"/>
          <w:b w:val="0"/>
          <w:noProof w:val="0"/>
        </w:rPr>
        <w:t>&lt;Article&gt;</w:t>
      </w:r>
      <w:r w:rsidRPr="00602235">
        <w:t>Čl. 54 – odst. 5 – písm. a</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0C144A6F" w14:textId="77777777" w:rsidTr="00F278B5">
        <w:trPr>
          <w:jc w:val="center"/>
        </w:trPr>
        <w:tc>
          <w:tcPr>
            <w:tcW w:w="9752" w:type="dxa"/>
            <w:gridSpan w:val="2"/>
          </w:tcPr>
          <w:p w14:paraId="5D832AF8" w14:textId="77777777" w:rsidR="00F278B5" w:rsidRPr="00602235" w:rsidRDefault="00F278B5">
            <w:pPr>
              <w:keepNext/>
            </w:pPr>
          </w:p>
        </w:tc>
      </w:tr>
      <w:tr w:rsidR="00F278B5" w:rsidRPr="00602235" w14:paraId="07151D70" w14:textId="77777777" w:rsidTr="00F278B5">
        <w:trPr>
          <w:jc w:val="center"/>
        </w:trPr>
        <w:tc>
          <w:tcPr>
            <w:tcW w:w="4876" w:type="dxa"/>
            <w:hideMark/>
          </w:tcPr>
          <w:p w14:paraId="01782BBE" w14:textId="77777777" w:rsidR="00F278B5" w:rsidRPr="00602235" w:rsidRDefault="00F278B5">
            <w:pPr>
              <w:pStyle w:val="ColumnHeading"/>
              <w:keepNext/>
            </w:pPr>
            <w:r w:rsidRPr="00602235">
              <w:t>Znění navržené Komisí</w:t>
            </w:r>
          </w:p>
        </w:tc>
        <w:tc>
          <w:tcPr>
            <w:tcW w:w="4876" w:type="dxa"/>
            <w:hideMark/>
          </w:tcPr>
          <w:p w14:paraId="7A32B9F6" w14:textId="77777777" w:rsidR="00F278B5" w:rsidRPr="00602235" w:rsidRDefault="00F278B5">
            <w:pPr>
              <w:pStyle w:val="ColumnHeading"/>
              <w:keepNext/>
            </w:pPr>
            <w:r w:rsidRPr="00602235">
              <w:t>Pozměňovací návrh</w:t>
            </w:r>
          </w:p>
        </w:tc>
      </w:tr>
      <w:tr w:rsidR="00F278B5" w:rsidRPr="00602235" w14:paraId="4B03C904" w14:textId="77777777" w:rsidTr="00F278B5">
        <w:trPr>
          <w:jc w:val="center"/>
        </w:trPr>
        <w:tc>
          <w:tcPr>
            <w:tcW w:w="4876" w:type="dxa"/>
            <w:hideMark/>
          </w:tcPr>
          <w:p w14:paraId="5017157F" w14:textId="77777777" w:rsidR="00F278B5" w:rsidRPr="00602235" w:rsidRDefault="00F278B5">
            <w:pPr>
              <w:pStyle w:val="Normal6"/>
            </w:pPr>
            <w:r w:rsidRPr="00602235">
              <w:t>a)</w:t>
            </w:r>
            <w:r w:rsidRPr="00602235">
              <w:tab/>
              <w:t>žadatel má k dispozici lhůtu nejméně pěti dnů ode dne, kdy mu bylo rozhodnutí oznámeno, na to, aby požádal o umožnění setrvat na území daného státu, dokud nebude znám výsledek řízení o opravném prostředku;</w:t>
            </w:r>
          </w:p>
        </w:tc>
        <w:tc>
          <w:tcPr>
            <w:tcW w:w="4876" w:type="dxa"/>
            <w:hideMark/>
          </w:tcPr>
          <w:p w14:paraId="20A091BD" w14:textId="77777777" w:rsidR="00F278B5" w:rsidRPr="00602235" w:rsidRDefault="00F278B5">
            <w:pPr>
              <w:pStyle w:val="Normal6"/>
              <w:rPr>
                <w:szCs w:val="24"/>
              </w:rPr>
            </w:pPr>
            <w:r w:rsidRPr="00602235">
              <w:t>a)</w:t>
            </w:r>
            <w:r w:rsidRPr="00602235">
              <w:tab/>
              <w:t xml:space="preserve">žadatel má k dispozici lhůtu nejméně pěti </w:t>
            </w:r>
            <w:r w:rsidRPr="00602235">
              <w:rPr>
                <w:b/>
                <w:bCs/>
                <w:i/>
                <w:iCs/>
              </w:rPr>
              <w:t>pracovních</w:t>
            </w:r>
            <w:r w:rsidRPr="00602235">
              <w:t xml:space="preserve"> dnů ode dne, kdy mu bylo rozhodnutí oznámeno, na to, aby požádal o umožnění setrvat na území daného státu, dokud nebude znám výsledek řízení o opravném prostředku;</w:t>
            </w:r>
          </w:p>
        </w:tc>
      </w:tr>
    </w:tbl>
    <w:p w14:paraId="6B43719F"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156AD26E" w14:textId="77777777" w:rsidR="00F278B5" w:rsidRPr="00602235" w:rsidRDefault="00F278B5" w:rsidP="00F278B5">
      <w:r w:rsidRPr="00602235">
        <w:rPr>
          <w:rStyle w:val="HideTWBExt"/>
          <w:noProof w:val="0"/>
        </w:rPr>
        <w:t>&lt;/Amend&gt;</w:t>
      </w:r>
    </w:p>
    <w:p w14:paraId="28C52AE4" w14:textId="534E92D7"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59</w:t>
      </w:r>
      <w:r w:rsidRPr="00602235">
        <w:rPr>
          <w:rStyle w:val="HideTWBExt"/>
          <w:b w:val="0"/>
          <w:noProof w:val="0"/>
        </w:rPr>
        <w:t>&lt;/NumAm&gt;</w:t>
      </w:r>
    </w:p>
    <w:p w14:paraId="2F0B3AFB"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5CE273F7"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7687C130" w14:textId="03BC02A6" w:rsidR="00F278B5" w:rsidRPr="00602235" w:rsidRDefault="00F278B5" w:rsidP="00F278B5">
      <w:pPr>
        <w:pStyle w:val="NormalBold"/>
      </w:pPr>
      <w:r w:rsidRPr="00602235">
        <w:rPr>
          <w:rStyle w:val="HideTWBExt"/>
          <w:b w:val="0"/>
          <w:noProof w:val="0"/>
        </w:rPr>
        <w:t>&lt;Article&gt;</w:t>
      </w:r>
      <w:r w:rsidRPr="00602235">
        <w:t>Čl. 54 – odst. 5 – písm. e (nové)</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3AD48FBE" w14:textId="77777777" w:rsidTr="00F278B5">
        <w:trPr>
          <w:jc w:val="center"/>
        </w:trPr>
        <w:tc>
          <w:tcPr>
            <w:tcW w:w="9752" w:type="dxa"/>
            <w:gridSpan w:val="2"/>
          </w:tcPr>
          <w:p w14:paraId="510B554F" w14:textId="77777777" w:rsidR="00F278B5" w:rsidRPr="00602235" w:rsidRDefault="00F278B5">
            <w:pPr>
              <w:keepNext/>
            </w:pPr>
          </w:p>
        </w:tc>
      </w:tr>
      <w:tr w:rsidR="00F278B5" w:rsidRPr="00602235" w14:paraId="2B9E5E6E" w14:textId="77777777" w:rsidTr="00F278B5">
        <w:trPr>
          <w:jc w:val="center"/>
        </w:trPr>
        <w:tc>
          <w:tcPr>
            <w:tcW w:w="4876" w:type="dxa"/>
            <w:hideMark/>
          </w:tcPr>
          <w:p w14:paraId="079B2FEA" w14:textId="77777777" w:rsidR="00F278B5" w:rsidRPr="00602235" w:rsidRDefault="00F278B5">
            <w:pPr>
              <w:pStyle w:val="ColumnHeading"/>
              <w:keepNext/>
            </w:pPr>
            <w:r w:rsidRPr="00602235">
              <w:t>Znění navržené Komisí</w:t>
            </w:r>
          </w:p>
        </w:tc>
        <w:tc>
          <w:tcPr>
            <w:tcW w:w="4876" w:type="dxa"/>
            <w:hideMark/>
          </w:tcPr>
          <w:p w14:paraId="6789C6D9" w14:textId="77777777" w:rsidR="00F278B5" w:rsidRPr="00602235" w:rsidRDefault="00F278B5">
            <w:pPr>
              <w:pStyle w:val="ColumnHeading"/>
              <w:keepNext/>
            </w:pPr>
            <w:r w:rsidRPr="00602235">
              <w:t>Pozměňovací návrh</w:t>
            </w:r>
          </w:p>
        </w:tc>
      </w:tr>
      <w:tr w:rsidR="00F278B5" w:rsidRPr="00602235" w14:paraId="2B955B2B" w14:textId="77777777" w:rsidTr="00F278B5">
        <w:trPr>
          <w:jc w:val="center"/>
        </w:trPr>
        <w:tc>
          <w:tcPr>
            <w:tcW w:w="4876" w:type="dxa"/>
            <w:hideMark/>
          </w:tcPr>
          <w:p w14:paraId="75997581" w14:textId="6DA9CC42" w:rsidR="00F278B5" w:rsidRPr="00602235" w:rsidRDefault="00F278B5">
            <w:pPr>
              <w:pStyle w:val="Normal6"/>
            </w:pPr>
          </w:p>
        </w:tc>
        <w:tc>
          <w:tcPr>
            <w:tcW w:w="4876" w:type="dxa"/>
            <w:hideMark/>
          </w:tcPr>
          <w:p w14:paraId="1B3DC403" w14:textId="4BFA1BCD" w:rsidR="00F278B5" w:rsidRPr="00602235" w:rsidRDefault="00F278B5" w:rsidP="00C47AC3">
            <w:pPr>
              <w:pStyle w:val="Normal6"/>
              <w:rPr>
                <w:szCs w:val="24"/>
              </w:rPr>
            </w:pPr>
            <w:r w:rsidRPr="00602235">
              <w:rPr>
                <w:b/>
                <w:i/>
              </w:rPr>
              <w:t>e)</w:t>
            </w:r>
            <w:r w:rsidRPr="00602235">
              <w:tab/>
            </w:r>
            <w:r w:rsidRPr="00602235">
              <w:rPr>
                <w:b/>
                <w:i/>
              </w:rPr>
              <w:t>žadatel je řádně a včas informován o svých právech podle tohoto odstavce</w:t>
            </w:r>
            <w:r w:rsidRPr="00602235">
              <w:t>.</w:t>
            </w:r>
          </w:p>
        </w:tc>
      </w:tr>
    </w:tbl>
    <w:p w14:paraId="1BD73D51"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2B5804D9" w14:textId="77777777" w:rsidR="00F278B5" w:rsidRPr="00602235" w:rsidRDefault="00F278B5" w:rsidP="00F278B5">
      <w:r w:rsidRPr="00602235">
        <w:rPr>
          <w:rStyle w:val="HideTWBExt"/>
          <w:noProof w:val="0"/>
        </w:rPr>
        <w:lastRenderedPageBreak/>
        <w:t>&lt;/Amend&gt;</w:t>
      </w:r>
    </w:p>
    <w:p w14:paraId="345A5108" w14:textId="673FA531"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60</w:t>
      </w:r>
      <w:r w:rsidRPr="00602235">
        <w:rPr>
          <w:rStyle w:val="HideTWBExt"/>
          <w:b w:val="0"/>
          <w:noProof w:val="0"/>
        </w:rPr>
        <w:t>&lt;/NumAm&gt;</w:t>
      </w:r>
    </w:p>
    <w:p w14:paraId="07E36080"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38F9B1A4"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5E20C1AF" w14:textId="35EBAE30" w:rsidR="00F278B5" w:rsidRPr="00602235" w:rsidRDefault="00F278B5" w:rsidP="00F278B5">
      <w:pPr>
        <w:pStyle w:val="NormalBold"/>
      </w:pPr>
      <w:r w:rsidRPr="00602235">
        <w:rPr>
          <w:rStyle w:val="HideTWBExt"/>
          <w:b w:val="0"/>
          <w:noProof w:val="0"/>
        </w:rPr>
        <w:t>&lt;Article&gt;</w:t>
      </w:r>
      <w:r w:rsidRPr="00602235">
        <w:t>Čl. 54 – odst. 6</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5CAB0947" w14:textId="77777777" w:rsidTr="00F278B5">
        <w:trPr>
          <w:jc w:val="center"/>
        </w:trPr>
        <w:tc>
          <w:tcPr>
            <w:tcW w:w="9752" w:type="dxa"/>
            <w:gridSpan w:val="2"/>
          </w:tcPr>
          <w:p w14:paraId="29B34000" w14:textId="77777777" w:rsidR="00F278B5" w:rsidRPr="00602235" w:rsidRDefault="00F278B5">
            <w:pPr>
              <w:keepNext/>
            </w:pPr>
          </w:p>
        </w:tc>
      </w:tr>
      <w:tr w:rsidR="00F278B5" w:rsidRPr="00602235" w14:paraId="590877FD" w14:textId="77777777" w:rsidTr="00F278B5">
        <w:trPr>
          <w:jc w:val="center"/>
        </w:trPr>
        <w:tc>
          <w:tcPr>
            <w:tcW w:w="4876" w:type="dxa"/>
            <w:hideMark/>
          </w:tcPr>
          <w:p w14:paraId="288FDB5C" w14:textId="77777777" w:rsidR="00F278B5" w:rsidRPr="00602235" w:rsidRDefault="00F278B5">
            <w:pPr>
              <w:pStyle w:val="ColumnHeading"/>
              <w:keepNext/>
            </w:pPr>
            <w:r w:rsidRPr="00602235">
              <w:t>Znění navržené Komisí</w:t>
            </w:r>
          </w:p>
        </w:tc>
        <w:tc>
          <w:tcPr>
            <w:tcW w:w="4876" w:type="dxa"/>
            <w:hideMark/>
          </w:tcPr>
          <w:p w14:paraId="31DF27D9" w14:textId="77777777" w:rsidR="00F278B5" w:rsidRPr="00602235" w:rsidRDefault="00F278B5">
            <w:pPr>
              <w:pStyle w:val="ColumnHeading"/>
              <w:keepNext/>
            </w:pPr>
            <w:r w:rsidRPr="00602235">
              <w:t>Pozměňovací návrh</w:t>
            </w:r>
          </w:p>
        </w:tc>
      </w:tr>
      <w:tr w:rsidR="00F278B5" w:rsidRPr="00602235" w14:paraId="3D505C1B" w14:textId="77777777" w:rsidTr="00F278B5">
        <w:trPr>
          <w:jc w:val="center"/>
        </w:trPr>
        <w:tc>
          <w:tcPr>
            <w:tcW w:w="4876" w:type="dxa"/>
            <w:hideMark/>
          </w:tcPr>
          <w:p w14:paraId="34EFFBAE" w14:textId="77777777" w:rsidR="00F278B5" w:rsidRPr="00602235" w:rsidRDefault="00F278B5">
            <w:pPr>
              <w:pStyle w:val="Normal6"/>
            </w:pPr>
            <w:r w:rsidRPr="00602235">
              <w:t>6.</w:t>
            </w:r>
            <w:r w:rsidRPr="00602235">
              <w:tab/>
              <w:t xml:space="preserve">V případě následných žádostí mohou členské státy odchylně od odst. </w:t>
            </w:r>
            <w:r w:rsidRPr="00602235">
              <w:rPr>
                <w:b/>
                <w:i/>
              </w:rPr>
              <w:t>6</w:t>
            </w:r>
            <w:r w:rsidRPr="00602235">
              <w:t xml:space="preserve"> písm. d) tohoto článku ve vnitrostátním právu stanovit, že žadatel nemá právo </w:t>
            </w:r>
            <w:r w:rsidRPr="00602235">
              <w:lastRenderedPageBreak/>
              <w:t>setrvat</w:t>
            </w:r>
            <w:r w:rsidRPr="00602235">
              <w:rPr>
                <w:b/>
                <w:bCs/>
                <w:i/>
                <w:iCs/>
              </w:rPr>
              <w:t>, aniž je dotčeno dodržování zásady nenavracení</w:t>
            </w:r>
            <w:r w:rsidRPr="00602235">
              <w:t>,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c>
          <w:tcPr>
            <w:tcW w:w="4876" w:type="dxa"/>
            <w:hideMark/>
          </w:tcPr>
          <w:p w14:paraId="759702B9" w14:textId="77777777" w:rsidR="00F278B5" w:rsidRPr="00602235" w:rsidRDefault="00F278B5">
            <w:pPr>
              <w:pStyle w:val="Normal6"/>
              <w:rPr>
                <w:szCs w:val="24"/>
              </w:rPr>
            </w:pPr>
            <w:r w:rsidRPr="00602235">
              <w:lastRenderedPageBreak/>
              <w:t>6.</w:t>
            </w:r>
            <w:r w:rsidRPr="00602235">
              <w:tab/>
            </w:r>
            <w:r w:rsidRPr="00602235">
              <w:rPr>
                <w:b/>
                <w:bCs/>
                <w:i/>
                <w:iCs/>
              </w:rPr>
              <w:t xml:space="preserve">Při plném dodržování zásady nenavracení, </w:t>
            </w:r>
            <w:r w:rsidRPr="00602235">
              <w:t xml:space="preserve">v případě následných žádostí mohou členské státy odchylně od odst. </w:t>
            </w:r>
            <w:r w:rsidRPr="00602235">
              <w:rPr>
                <w:b/>
                <w:i/>
              </w:rPr>
              <w:t>5</w:t>
            </w:r>
            <w:r w:rsidRPr="00602235">
              <w:t xml:space="preserve"> písm. d) tohoto článku ve vnitrostátním </w:t>
            </w:r>
            <w:r w:rsidRPr="00602235">
              <w:lastRenderedPageBreak/>
              <w:t>právu stanovit, že žadatel nemá právo setrvat,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r>
    </w:tbl>
    <w:p w14:paraId="4EEA5D09" w14:textId="274DD12D" w:rsidR="00F278B5" w:rsidRPr="00602235" w:rsidRDefault="00F278B5" w:rsidP="00F278B5">
      <w:pPr>
        <w:pStyle w:val="Olang"/>
        <w:rPr>
          <w:rStyle w:val="HideTWBExt"/>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6F5E7C31" w14:textId="77777777" w:rsidR="00891EDD" w:rsidRPr="00602235" w:rsidRDefault="00891EDD" w:rsidP="00F278B5">
      <w:pPr>
        <w:pStyle w:val="Olang"/>
        <w:rPr>
          <w:rStyle w:val="HideTWBExt"/>
          <w:noProof w:val="0"/>
        </w:rPr>
      </w:pPr>
    </w:p>
    <w:p w14:paraId="04B6665F" w14:textId="77777777" w:rsidR="00891EDD" w:rsidRPr="00602235" w:rsidRDefault="00891EDD" w:rsidP="00891EDD">
      <w:r w:rsidRPr="00602235">
        <w:rPr>
          <w:rStyle w:val="HideTWBExt"/>
          <w:noProof w:val="0"/>
        </w:rPr>
        <w:t>&lt;/Amend&gt;</w:t>
      </w:r>
    </w:p>
    <w:p w14:paraId="79AC22A9" w14:textId="10FC240E" w:rsidR="00B04610" w:rsidRPr="00602235" w:rsidRDefault="00891EDD" w:rsidP="00B04610">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61</w:t>
      </w:r>
      <w:r w:rsidRPr="00602235">
        <w:rPr>
          <w:rStyle w:val="HideTWBExt"/>
          <w:b w:val="0"/>
          <w:noProof w:val="0"/>
        </w:rPr>
        <w:t>&lt;/NumAm&gt;</w:t>
      </w:r>
    </w:p>
    <w:p w14:paraId="5BBAA14F" w14:textId="77777777" w:rsidR="00B04610" w:rsidRPr="00602235" w:rsidRDefault="00B04610" w:rsidP="00B04610">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21CB2D8A" w14:textId="77777777" w:rsidR="00B04610" w:rsidRPr="00602235" w:rsidRDefault="00B04610" w:rsidP="00B04610">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0A9ED8CF" w14:textId="7DC65E68" w:rsidR="00B04610" w:rsidRPr="00602235" w:rsidRDefault="00B04610" w:rsidP="00B04610">
      <w:pPr>
        <w:pStyle w:val="NormalBold"/>
      </w:pPr>
      <w:r w:rsidRPr="00602235">
        <w:rPr>
          <w:rStyle w:val="HideTWBExt"/>
          <w:b w:val="0"/>
          <w:noProof w:val="0"/>
        </w:rPr>
        <w:t>&lt;Article&gt;</w:t>
      </w:r>
      <w:r w:rsidRPr="00602235">
        <w:t>Článek 57 a (nový)</w:t>
      </w:r>
      <w:r w:rsidRPr="00602235">
        <w:rPr>
          <w:rStyle w:val="HideTWBExt"/>
          <w:rFonts w:ascii="Times New Roman" w:hAnsi="Times New Roman"/>
          <w:b w:val="0"/>
          <w:noProof w:val="0"/>
          <w:color w:val="auto"/>
          <w:sz w:val="24"/>
          <w:szCs w:val="24"/>
        </w:rPr>
        <w:t>&lt;/</w:t>
      </w:r>
      <w:r w:rsidRPr="00602235">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4610" w:rsidRPr="00602235" w14:paraId="3B76EF4C" w14:textId="77777777" w:rsidTr="00863A0F">
        <w:trPr>
          <w:jc w:val="center"/>
        </w:trPr>
        <w:tc>
          <w:tcPr>
            <w:tcW w:w="9752" w:type="dxa"/>
            <w:gridSpan w:val="2"/>
          </w:tcPr>
          <w:p w14:paraId="0AF0303B" w14:textId="77777777" w:rsidR="00B04610" w:rsidRPr="00602235" w:rsidRDefault="00B04610" w:rsidP="00A5552D">
            <w:pPr>
              <w:keepNext/>
            </w:pPr>
          </w:p>
        </w:tc>
      </w:tr>
      <w:tr w:rsidR="00B04610" w:rsidRPr="00602235" w14:paraId="2E5C9AB9" w14:textId="77777777" w:rsidTr="00863A0F">
        <w:trPr>
          <w:jc w:val="center"/>
        </w:trPr>
        <w:tc>
          <w:tcPr>
            <w:tcW w:w="4876" w:type="dxa"/>
            <w:hideMark/>
          </w:tcPr>
          <w:p w14:paraId="5CC7025C" w14:textId="77777777" w:rsidR="00B04610" w:rsidRPr="00602235" w:rsidRDefault="00B04610" w:rsidP="00A5552D">
            <w:pPr>
              <w:pStyle w:val="ColumnHeading"/>
              <w:keepNext/>
            </w:pPr>
            <w:r w:rsidRPr="00602235">
              <w:t>Znění navržené Komisí</w:t>
            </w:r>
          </w:p>
        </w:tc>
        <w:tc>
          <w:tcPr>
            <w:tcW w:w="4876" w:type="dxa"/>
            <w:hideMark/>
          </w:tcPr>
          <w:p w14:paraId="59B275C3" w14:textId="77777777" w:rsidR="00B04610" w:rsidRPr="00602235" w:rsidRDefault="00B04610" w:rsidP="00A5552D">
            <w:pPr>
              <w:pStyle w:val="ColumnHeading"/>
              <w:keepNext/>
            </w:pPr>
            <w:r w:rsidRPr="00602235">
              <w:t>Pozměňovací návrh</w:t>
            </w:r>
          </w:p>
        </w:tc>
      </w:tr>
      <w:tr w:rsidR="00B04610" w:rsidRPr="00602235" w14:paraId="27CB810F" w14:textId="77777777" w:rsidTr="00863A0F">
        <w:trPr>
          <w:jc w:val="center"/>
        </w:trPr>
        <w:tc>
          <w:tcPr>
            <w:tcW w:w="4876" w:type="dxa"/>
          </w:tcPr>
          <w:p w14:paraId="31A87FBA" w14:textId="77777777" w:rsidR="00B04610" w:rsidRPr="00602235" w:rsidRDefault="00B04610" w:rsidP="00A5552D">
            <w:pPr>
              <w:pStyle w:val="Normal6"/>
            </w:pPr>
          </w:p>
        </w:tc>
        <w:tc>
          <w:tcPr>
            <w:tcW w:w="4876" w:type="dxa"/>
            <w:hideMark/>
          </w:tcPr>
          <w:p w14:paraId="2838D837" w14:textId="3E20C07B" w:rsidR="00B04610" w:rsidRPr="00602235" w:rsidRDefault="00B04610" w:rsidP="003958BD">
            <w:pPr>
              <w:pStyle w:val="Normal6"/>
              <w:jc w:val="center"/>
              <w:rPr>
                <w:szCs w:val="24"/>
              </w:rPr>
            </w:pPr>
            <w:r w:rsidRPr="00602235">
              <w:rPr>
                <w:b/>
                <w:i/>
              </w:rPr>
              <w:t>Článek 57a</w:t>
            </w:r>
          </w:p>
        </w:tc>
      </w:tr>
      <w:tr w:rsidR="00B04610" w:rsidRPr="00602235" w14:paraId="7DDF62C1" w14:textId="77777777" w:rsidTr="00863A0F">
        <w:trPr>
          <w:jc w:val="center"/>
        </w:trPr>
        <w:tc>
          <w:tcPr>
            <w:tcW w:w="4876" w:type="dxa"/>
          </w:tcPr>
          <w:p w14:paraId="4522F670" w14:textId="77777777" w:rsidR="00B04610" w:rsidRPr="00602235" w:rsidRDefault="00B04610" w:rsidP="00A5552D">
            <w:pPr>
              <w:pStyle w:val="Normal6"/>
            </w:pPr>
          </w:p>
        </w:tc>
        <w:tc>
          <w:tcPr>
            <w:tcW w:w="4876" w:type="dxa"/>
            <w:hideMark/>
          </w:tcPr>
          <w:p w14:paraId="6955064B" w14:textId="0984FC8A" w:rsidR="00B04610" w:rsidRPr="00602235" w:rsidRDefault="00B04610" w:rsidP="003958BD">
            <w:pPr>
              <w:pStyle w:val="Normal6"/>
              <w:jc w:val="center"/>
              <w:rPr>
                <w:szCs w:val="24"/>
              </w:rPr>
            </w:pPr>
            <w:r w:rsidRPr="00602235">
              <w:rPr>
                <w:b/>
                <w:i/>
              </w:rPr>
              <w:t>Úloha orgánů, úřadů a agentur Unie</w:t>
            </w:r>
          </w:p>
        </w:tc>
      </w:tr>
      <w:tr w:rsidR="00B04610" w:rsidRPr="00602235" w14:paraId="4CB69524" w14:textId="77777777" w:rsidTr="00863A0F">
        <w:trPr>
          <w:jc w:val="center"/>
        </w:trPr>
        <w:tc>
          <w:tcPr>
            <w:tcW w:w="4876" w:type="dxa"/>
          </w:tcPr>
          <w:p w14:paraId="7DDC7B73" w14:textId="77777777" w:rsidR="00B04610" w:rsidRPr="00602235" w:rsidRDefault="00B04610" w:rsidP="00A5552D">
            <w:pPr>
              <w:pStyle w:val="Normal6"/>
            </w:pPr>
          </w:p>
        </w:tc>
        <w:tc>
          <w:tcPr>
            <w:tcW w:w="4876" w:type="dxa"/>
            <w:hideMark/>
          </w:tcPr>
          <w:p w14:paraId="0E78D601" w14:textId="332EF5C7" w:rsidR="00B04610" w:rsidRPr="00602235" w:rsidRDefault="00B04610" w:rsidP="00A5552D">
            <w:pPr>
              <w:pStyle w:val="Normal6"/>
              <w:rPr>
                <w:szCs w:val="24"/>
              </w:rPr>
            </w:pPr>
            <w:r w:rsidRPr="00602235">
              <w:rPr>
                <w:b/>
                <w:i/>
              </w:rPr>
              <w:t>1.</w:t>
            </w:r>
            <w:r w:rsidRPr="00602235">
              <w:rPr>
                <w:b/>
                <w:i/>
              </w:rPr>
              <w:tab/>
              <w:t>Orgány, úřady a agentury Unie působící v oblasti řízení azylu a migrace poskytují v rámci svých příslušných mandátů silnou podporu členským státům a Komisi s cílem zajistit řádné provádění a fungování tohoto nařízení, zejména ustanovení týkajících se zrychleného posuzovacího řízení podle článku 40, řízení na hranicích pro posuzování žádostí o mezinárodní ochranu podle článku 41 a řízení na hranicích o navrácení podle článku 41a.</w:t>
            </w:r>
          </w:p>
        </w:tc>
      </w:tr>
      <w:tr w:rsidR="00B04610" w:rsidRPr="00602235" w14:paraId="3FD7E380" w14:textId="77777777" w:rsidTr="00863A0F">
        <w:trPr>
          <w:jc w:val="center"/>
        </w:trPr>
        <w:tc>
          <w:tcPr>
            <w:tcW w:w="4876" w:type="dxa"/>
          </w:tcPr>
          <w:p w14:paraId="13846970" w14:textId="77777777" w:rsidR="00B04610" w:rsidRPr="00602235" w:rsidRDefault="00B04610" w:rsidP="00A5552D">
            <w:pPr>
              <w:pStyle w:val="Normal6"/>
            </w:pPr>
          </w:p>
        </w:tc>
        <w:tc>
          <w:tcPr>
            <w:tcW w:w="4876" w:type="dxa"/>
            <w:hideMark/>
          </w:tcPr>
          <w:p w14:paraId="59CD9B9E" w14:textId="7963A49D" w:rsidR="00B04610" w:rsidRPr="00602235" w:rsidRDefault="00A773ED" w:rsidP="00B602C0">
            <w:pPr>
              <w:pStyle w:val="Normal6"/>
              <w:rPr>
                <w:b/>
                <w:i/>
                <w:szCs w:val="24"/>
              </w:rPr>
            </w:pPr>
            <w:r w:rsidRPr="00602235">
              <w:rPr>
                <w:b/>
                <w:i/>
              </w:rPr>
              <w:t>Pro účely prvního pododstavce mohou orgány, úřady a agentury Unie uvedené v tomto pododstavci poskytovat vnitrostátním orgánům analýzy, odborné znalosti a operativní podporu a mohou provádět monitorovací a hodnotící mise. Ústřední úlohu při uplatňování tohoto nařízení hrají Agentura Evropské unie pro azyl, Evropská agentura pro pohraniční a pobřežní stráž a Agentura Evropské unie pro základní práva.</w:t>
            </w:r>
          </w:p>
        </w:tc>
      </w:tr>
      <w:tr w:rsidR="00B04610" w:rsidRPr="00602235" w14:paraId="6CCE86AE" w14:textId="77777777" w:rsidTr="00863A0F">
        <w:trPr>
          <w:jc w:val="center"/>
        </w:trPr>
        <w:tc>
          <w:tcPr>
            <w:tcW w:w="4876" w:type="dxa"/>
          </w:tcPr>
          <w:p w14:paraId="583F7CF1" w14:textId="77777777" w:rsidR="00B04610" w:rsidRPr="00602235" w:rsidRDefault="00B04610" w:rsidP="00A5552D">
            <w:pPr>
              <w:pStyle w:val="Normal6"/>
            </w:pPr>
          </w:p>
        </w:tc>
        <w:tc>
          <w:tcPr>
            <w:tcW w:w="4876" w:type="dxa"/>
            <w:hideMark/>
          </w:tcPr>
          <w:p w14:paraId="16A9026B" w14:textId="161E45A2" w:rsidR="00B04610" w:rsidRPr="00602235" w:rsidRDefault="00B04610" w:rsidP="00BE7601">
            <w:pPr>
              <w:pStyle w:val="Normal6"/>
              <w:rPr>
                <w:szCs w:val="24"/>
              </w:rPr>
            </w:pPr>
            <w:r w:rsidRPr="00602235">
              <w:rPr>
                <w:b/>
                <w:i/>
              </w:rPr>
              <w:t>2.</w:t>
            </w:r>
            <w:r w:rsidRPr="00602235">
              <w:rPr>
                <w:b/>
                <w:i/>
              </w:rPr>
              <w:tab/>
              <w:t xml:space="preserve">Na žádost členského státu mu může orgán, úřad nebo agentura Unie </w:t>
            </w:r>
            <w:r w:rsidRPr="00602235">
              <w:rPr>
                <w:b/>
                <w:i/>
              </w:rPr>
              <w:lastRenderedPageBreak/>
              <w:t>poskytnout podporu. Komise nebo orgán, úřad nebo agentura Unie mohou z vlastního podnětu navrhnout, aby byla konkrétnímu členskému státu poskytnuta podpora. Pokud Komise nebo orgán, úřad nebo agentura Unie navrhne členskému státu podporu, tento členský stát návrh náležitě zohlední. Dotčený členský stát může tento návrh přijmout, změnit nebo zamítnout. Členský stát včas poskytne Komisi odůvodněné rozhodnutí o přijetí, změně nebo zamítnutí uvedeného návrhu.</w:t>
            </w:r>
          </w:p>
        </w:tc>
      </w:tr>
      <w:tr w:rsidR="00B04610" w:rsidRPr="00602235" w14:paraId="49025F8B" w14:textId="77777777" w:rsidTr="00863A0F">
        <w:trPr>
          <w:jc w:val="center"/>
        </w:trPr>
        <w:tc>
          <w:tcPr>
            <w:tcW w:w="4876" w:type="dxa"/>
          </w:tcPr>
          <w:p w14:paraId="4A11A9CF" w14:textId="77777777" w:rsidR="00B04610" w:rsidRPr="00602235" w:rsidRDefault="00B04610" w:rsidP="00A5552D">
            <w:pPr>
              <w:pStyle w:val="Normal6"/>
            </w:pPr>
          </w:p>
        </w:tc>
        <w:tc>
          <w:tcPr>
            <w:tcW w:w="4876" w:type="dxa"/>
            <w:hideMark/>
          </w:tcPr>
          <w:p w14:paraId="22AC59EB" w14:textId="5B45F890" w:rsidR="00B04610" w:rsidRPr="00602235" w:rsidRDefault="00B04610" w:rsidP="00A773ED">
            <w:pPr>
              <w:pStyle w:val="Normal6"/>
              <w:rPr>
                <w:szCs w:val="24"/>
              </w:rPr>
            </w:pPr>
            <w:r w:rsidRPr="00602235">
              <w:rPr>
                <w:b/>
                <w:i/>
              </w:rPr>
              <w:t>3.</w:t>
            </w:r>
            <w:r w:rsidRPr="00602235">
              <w:rPr>
                <w:b/>
                <w:i/>
              </w:rPr>
              <w:tab/>
              <w:t>V koordinaci s vnitrostátními orgány mohou orgány, úřady a agentury Unie provádět tyto úkoly:</w:t>
            </w:r>
          </w:p>
        </w:tc>
      </w:tr>
      <w:tr w:rsidR="00B04610" w:rsidRPr="00602235" w14:paraId="440D889C" w14:textId="77777777" w:rsidTr="00863A0F">
        <w:trPr>
          <w:jc w:val="center"/>
        </w:trPr>
        <w:tc>
          <w:tcPr>
            <w:tcW w:w="4876" w:type="dxa"/>
          </w:tcPr>
          <w:p w14:paraId="7B1822CC" w14:textId="77777777" w:rsidR="00B04610" w:rsidRPr="00602235" w:rsidRDefault="00B04610" w:rsidP="00A5552D">
            <w:pPr>
              <w:pStyle w:val="Normal6"/>
            </w:pPr>
          </w:p>
        </w:tc>
        <w:tc>
          <w:tcPr>
            <w:tcW w:w="4876" w:type="dxa"/>
            <w:hideMark/>
          </w:tcPr>
          <w:p w14:paraId="67FBDB00" w14:textId="2ABDA58F" w:rsidR="00B04610" w:rsidRPr="00602235" w:rsidRDefault="00B04610" w:rsidP="00A773ED">
            <w:pPr>
              <w:pStyle w:val="Normal6"/>
              <w:rPr>
                <w:szCs w:val="24"/>
              </w:rPr>
            </w:pPr>
            <w:r w:rsidRPr="00602235">
              <w:rPr>
                <w:b/>
                <w:i/>
              </w:rPr>
              <w:t>a)</w:t>
            </w:r>
            <w:r w:rsidRPr="00602235">
              <w:rPr>
                <w:b/>
                <w:i/>
              </w:rPr>
              <w:tab/>
              <w:t>poskytuje operativní podporu ve všech fázích azylového řízení a řízení o navrácení vysláním pracovníků do terénu s cílem:</w:t>
            </w:r>
          </w:p>
        </w:tc>
      </w:tr>
      <w:tr w:rsidR="00B04610" w:rsidRPr="00602235" w14:paraId="17F215C6" w14:textId="77777777" w:rsidTr="00863A0F">
        <w:trPr>
          <w:jc w:val="center"/>
        </w:trPr>
        <w:tc>
          <w:tcPr>
            <w:tcW w:w="4876" w:type="dxa"/>
          </w:tcPr>
          <w:p w14:paraId="563E9AF1" w14:textId="77777777" w:rsidR="00B04610" w:rsidRPr="00602235" w:rsidRDefault="00B04610" w:rsidP="00A5552D">
            <w:pPr>
              <w:pStyle w:val="Normal6"/>
            </w:pPr>
          </w:p>
        </w:tc>
        <w:tc>
          <w:tcPr>
            <w:tcW w:w="4876" w:type="dxa"/>
            <w:hideMark/>
          </w:tcPr>
          <w:p w14:paraId="3ACAFA53" w14:textId="73DCDBDD" w:rsidR="00B04610" w:rsidRPr="00602235" w:rsidRDefault="00B04610" w:rsidP="00A773ED">
            <w:pPr>
              <w:pStyle w:val="Normal6"/>
              <w:rPr>
                <w:szCs w:val="24"/>
              </w:rPr>
            </w:pPr>
            <w:r w:rsidRPr="00602235">
              <w:rPr>
                <w:b/>
                <w:i/>
              </w:rPr>
              <w:t>i)</w:t>
            </w:r>
            <w:r w:rsidRPr="00602235">
              <w:rPr>
                <w:b/>
                <w:i/>
              </w:rPr>
              <w:tab/>
              <w:t>včas poskytnout žadatelům informace o jejich procesních a základních právech;</w:t>
            </w:r>
          </w:p>
        </w:tc>
      </w:tr>
      <w:tr w:rsidR="00B04610" w:rsidRPr="00602235" w14:paraId="5C6236BB" w14:textId="77777777" w:rsidTr="00863A0F">
        <w:trPr>
          <w:jc w:val="center"/>
        </w:trPr>
        <w:tc>
          <w:tcPr>
            <w:tcW w:w="4876" w:type="dxa"/>
          </w:tcPr>
          <w:p w14:paraId="3D3A1BAE" w14:textId="77777777" w:rsidR="00B04610" w:rsidRPr="00602235" w:rsidRDefault="00B04610" w:rsidP="00A5552D">
            <w:pPr>
              <w:pStyle w:val="Normal6"/>
            </w:pPr>
          </w:p>
        </w:tc>
        <w:tc>
          <w:tcPr>
            <w:tcW w:w="4876" w:type="dxa"/>
            <w:hideMark/>
          </w:tcPr>
          <w:p w14:paraId="7944B860" w14:textId="7AEB9D26" w:rsidR="00B04610" w:rsidRPr="00602235" w:rsidRDefault="00B04610" w:rsidP="00A5552D">
            <w:pPr>
              <w:pStyle w:val="Normal6"/>
              <w:rPr>
                <w:szCs w:val="24"/>
              </w:rPr>
            </w:pPr>
            <w:r w:rsidRPr="00602235">
              <w:rPr>
                <w:b/>
                <w:i/>
              </w:rPr>
              <w:t>ii)</w:t>
            </w:r>
            <w:r w:rsidRPr="00602235">
              <w:rPr>
                <w:b/>
                <w:i/>
              </w:rPr>
              <w:tab/>
              <w:t>provést posouzení zranitelnosti a způsobilosti s cílem určit příslušný postup;</w:t>
            </w:r>
          </w:p>
        </w:tc>
      </w:tr>
      <w:tr w:rsidR="00B04610" w:rsidRPr="00602235" w14:paraId="32B8411F" w14:textId="77777777" w:rsidTr="00863A0F">
        <w:trPr>
          <w:jc w:val="center"/>
        </w:trPr>
        <w:tc>
          <w:tcPr>
            <w:tcW w:w="4876" w:type="dxa"/>
          </w:tcPr>
          <w:p w14:paraId="3EDA8784" w14:textId="77777777" w:rsidR="00B04610" w:rsidRPr="00602235" w:rsidRDefault="00B04610" w:rsidP="00A5552D">
            <w:pPr>
              <w:pStyle w:val="Normal6"/>
            </w:pPr>
          </w:p>
        </w:tc>
        <w:tc>
          <w:tcPr>
            <w:tcW w:w="4876" w:type="dxa"/>
            <w:hideMark/>
          </w:tcPr>
          <w:p w14:paraId="608D95CA" w14:textId="3BF8C25A" w:rsidR="00B04610" w:rsidRPr="00602235" w:rsidRDefault="00B04610" w:rsidP="00A5552D">
            <w:pPr>
              <w:pStyle w:val="Normal6"/>
              <w:rPr>
                <w:szCs w:val="24"/>
              </w:rPr>
            </w:pPr>
            <w:r w:rsidRPr="00602235">
              <w:rPr>
                <w:b/>
                <w:i/>
              </w:rPr>
              <w:t>iii)</w:t>
            </w:r>
            <w:r w:rsidRPr="00602235">
              <w:rPr>
                <w:b/>
                <w:i/>
              </w:rPr>
              <w:tab/>
              <w:t>provádět pohovory a poskytovat tlumočnické služby;</w:t>
            </w:r>
          </w:p>
        </w:tc>
      </w:tr>
      <w:tr w:rsidR="00B04610" w:rsidRPr="00602235" w14:paraId="0881C726" w14:textId="77777777" w:rsidTr="00863A0F">
        <w:trPr>
          <w:jc w:val="center"/>
        </w:trPr>
        <w:tc>
          <w:tcPr>
            <w:tcW w:w="4876" w:type="dxa"/>
          </w:tcPr>
          <w:p w14:paraId="61A71AD3" w14:textId="77777777" w:rsidR="00B04610" w:rsidRPr="00602235" w:rsidRDefault="00B04610" w:rsidP="00A5552D">
            <w:pPr>
              <w:pStyle w:val="Normal6"/>
            </w:pPr>
          </w:p>
        </w:tc>
        <w:tc>
          <w:tcPr>
            <w:tcW w:w="4876" w:type="dxa"/>
            <w:hideMark/>
          </w:tcPr>
          <w:p w14:paraId="62BD0550" w14:textId="5144C0CC" w:rsidR="00B04610" w:rsidRPr="00602235" w:rsidRDefault="00B04610" w:rsidP="00A5552D">
            <w:pPr>
              <w:pStyle w:val="Normal6"/>
              <w:rPr>
                <w:szCs w:val="24"/>
              </w:rPr>
            </w:pPr>
            <w:r w:rsidRPr="00602235">
              <w:rPr>
                <w:b/>
                <w:i/>
              </w:rPr>
              <w:t>iv)</w:t>
            </w:r>
            <w:r w:rsidRPr="00602235">
              <w:rPr>
                <w:b/>
                <w:i/>
              </w:rPr>
              <w:tab/>
              <w:t>posuzovat žádosti o azyl a připravovat rozhodnutí prvního stupně;</w:t>
            </w:r>
          </w:p>
        </w:tc>
      </w:tr>
      <w:tr w:rsidR="00B04610" w:rsidRPr="00602235" w14:paraId="62959FD0" w14:textId="77777777" w:rsidTr="00863A0F">
        <w:trPr>
          <w:jc w:val="center"/>
        </w:trPr>
        <w:tc>
          <w:tcPr>
            <w:tcW w:w="4876" w:type="dxa"/>
          </w:tcPr>
          <w:p w14:paraId="75C1C4A8" w14:textId="77777777" w:rsidR="00B04610" w:rsidRPr="00602235" w:rsidRDefault="00B04610" w:rsidP="00A5552D">
            <w:pPr>
              <w:pStyle w:val="Normal6"/>
            </w:pPr>
          </w:p>
        </w:tc>
        <w:tc>
          <w:tcPr>
            <w:tcW w:w="4876" w:type="dxa"/>
            <w:hideMark/>
          </w:tcPr>
          <w:p w14:paraId="25A268A7" w14:textId="55A54499" w:rsidR="00B04610" w:rsidRPr="00602235" w:rsidRDefault="00B04610" w:rsidP="00A5552D">
            <w:pPr>
              <w:pStyle w:val="Normal6"/>
              <w:rPr>
                <w:szCs w:val="24"/>
              </w:rPr>
            </w:pPr>
            <w:r w:rsidRPr="00602235">
              <w:rPr>
                <w:b/>
                <w:i/>
              </w:rPr>
              <w:t>v)</w:t>
            </w:r>
            <w:r w:rsidRPr="00602235">
              <w:rPr>
                <w:b/>
                <w:i/>
              </w:rPr>
              <w:tab/>
              <w:t>podporovat vnitrostátní orgány, pokud jde o činnosti navracení;</w:t>
            </w:r>
          </w:p>
        </w:tc>
      </w:tr>
      <w:tr w:rsidR="00B04610" w:rsidRPr="00602235" w14:paraId="2B50BE9F" w14:textId="77777777" w:rsidTr="00863A0F">
        <w:trPr>
          <w:jc w:val="center"/>
        </w:trPr>
        <w:tc>
          <w:tcPr>
            <w:tcW w:w="4876" w:type="dxa"/>
          </w:tcPr>
          <w:p w14:paraId="2120E3E7" w14:textId="77777777" w:rsidR="00B04610" w:rsidRPr="00602235" w:rsidRDefault="00B04610" w:rsidP="00A5552D">
            <w:pPr>
              <w:pStyle w:val="Normal6"/>
            </w:pPr>
          </w:p>
        </w:tc>
        <w:tc>
          <w:tcPr>
            <w:tcW w:w="4876" w:type="dxa"/>
            <w:hideMark/>
          </w:tcPr>
          <w:p w14:paraId="05D3D9A2" w14:textId="6719020E" w:rsidR="00B04610" w:rsidRPr="00602235" w:rsidRDefault="00B04610" w:rsidP="00A5552D">
            <w:pPr>
              <w:pStyle w:val="Normal6"/>
              <w:rPr>
                <w:szCs w:val="24"/>
              </w:rPr>
            </w:pPr>
            <w:r w:rsidRPr="00602235">
              <w:rPr>
                <w:b/>
                <w:i/>
              </w:rPr>
              <w:t>vi)</w:t>
            </w:r>
            <w:r w:rsidRPr="00602235">
              <w:rPr>
                <w:b/>
                <w:i/>
              </w:rPr>
              <w:tab/>
              <w:t>podporovat vnitrostátní orgány při organizaci a správě řízení na hranicích a poskytovat jim poradenství, zejména pokud jde o podmínky a postupy přijímání, hodnocení zranitelnosti a monitorování základních práv;</w:t>
            </w:r>
          </w:p>
        </w:tc>
      </w:tr>
      <w:tr w:rsidR="00B04610" w:rsidRPr="00602235" w14:paraId="437D0B06" w14:textId="77777777" w:rsidTr="00863A0F">
        <w:trPr>
          <w:jc w:val="center"/>
        </w:trPr>
        <w:tc>
          <w:tcPr>
            <w:tcW w:w="4876" w:type="dxa"/>
          </w:tcPr>
          <w:p w14:paraId="53AD9807" w14:textId="77777777" w:rsidR="00B04610" w:rsidRPr="00602235" w:rsidRDefault="00B04610" w:rsidP="00A5552D">
            <w:pPr>
              <w:pStyle w:val="Normal6"/>
            </w:pPr>
          </w:p>
        </w:tc>
        <w:tc>
          <w:tcPr>
            <w:tcW w:w="4876" w:type="dxa"/>
            <w:hideMark/>
          </w:tcPr>
          <w:p w14:paraId="45AE1C36" w14:textId="45489227" w:rsidR="00B04610" w:rsidRPr="00602235" w:rsidRDefault="00B04610" w:rsidP="00A773ED">
            <w:pPr>
              <w:pStyle w:val="Normal6"/>
              <w:rPr>
                <w:szCs w:val="24"/>
              </w:rPr>
            </w:pPr>
            <w:r w:rsidRPr="00602235">
              <w:rPr>
                <w:b/>
                <w:i/>
              </w:rPr>
              <w:t>b)</w:t>
            </w:r>
            <w:r w:rsidRPr="00602235">
              <w:rPr>
                <w:b/>
                <w:i/>
              </w:rPr>
              <w:tab/>
              <w:t>podporuje činnosti v rámci odborné přípravy pro pracovníky, kteří působí v různých fázích řízení na hranicích;</w:t>
            </w:r>
          </w:p>
        </w:tc>
      </w:tr>
      <w:tr w:rsidR="00B04610" w:rsidRPr="00602235" w14:paraId="7EBC2500" w14:textId="77777777" w:rsidTr="00863A0F">
        <w:trPr>
          <w:jc w:val="center"/>
        </w:trPr>
        <w:tc>
          <w:tcPr>
            <w:tcW w:w="4876" w:type="dxa"/>
          </w:tcPr>
          <w:p w14:paraId="2F1CC2FE" w14:textId="77777777" w:rsidR="00B04610" w:rsidRPr="00602235" w:rsidRDefault="00B04610" w:rsidP="00A5552D">
            <w:pPr>
              <w:pStyle w:val="Normal6"/>
            </w:pPr>
          </w:p>
        </w:tc>
        <w:tc>
          <w:tcPr>
            <w:tcW w:w="4876" w:type="dxa"/>
            <w:hideMark/>
          </w:tcPr>
          <w:p w14:paraId="7D714DA1" w14:textId="1B076196" w:rsidR="00B04610" w:rsidRPr="00602235" w:rsidRDefault="00B04610" w:rsidP="00F94324">
            <w:pPr>
              <w:pStyle w:val="Normal6"/>
              <w:rPr>
                <w:szCs w:val="24"/>
              </w:rPr>
            </w:pPr>
            <w:r w:rsidRPr="00602235">
              <w:rPr>
                <w:b/>
                <w:i/>
              </w:rPr>
              <w:t>c)</w:t>
            </w:r>
            <w:r w:rsidRPr="00602235">
              <w:rPr>
                <w:b/>
                <w:i/>
              </w:rPr>
              <w:tab/>
              <w:t>vypracovává odborné analýzy a sdílí spolehlivé informace na úrovni Unie, zejména v oblasti analýzy země původu;</w:t>
            </w:r>
          </w:p>
        </w:tc>
      </w:tr>
      <w:tr w:rsidR="00B04610" w:rsidRPr="00602235" w14:paraId="0B620655" w14:textId="77777777" w:rsidTr="00863A0F">
        <w:trPr>
          <w:jc w:val="center"/>
        </w:trPr>
        <w:tc>
          <w:tcPr>
            <w:tcW w:w="4876" w:type="dxa"/>
          </w:tcPr>
          <w:p w14:paraId="12E47999" w14:textId="77777777" w:rsidR="00B04610" w:rsidRPr="00602235" w:rsidRDefault="00B04610" w:rsidP="00A5552D">
            <w:pPr>
              <w:pStyle w:val="Normal6"/>
            </w:pPr>
          </w:p>
        </w:tc>
        <w:tc>
          <w:tcPr>
            <w:tcW w:w="4876" w:type="dxa"/>
            <w:hideMark/>
          </w:tcPr>
          <w:p w14:paraId="62199B27" w14:textId="16287BF9" w:rsidR="00B04610" w:rsidRPr="00602235" w:rsidRDefault="00B04610" w:rsidP="00A5552D">
            <w:pPr>
              <w:pStyle w:val="Normal6"/>
              <w:rPr>
                <w:szCs w:val="24"/>
              </w:rPr>
            </w:pPr>
            <w:r w:rsidRPr="00602235">
              <w:rPr>
                <w:b/>
                <w:i/>
              </w:rPr>
              <w:t>d)</w:t>
            </w:r>
            <w:r w:rsidRPr="00602235">
              <w:rPr>
                <w:b/>
                <w:i/>
              </w:rPr>
              <w:tab/>
              <w:t>provádí pravidelné sledování a hodnocení, zejména pokud jde o ustanovení týkající se přijímání, procesních práv nebo zajištění;</w:t>
            </w:r>
          </w:p>
        </w:tc>
      </w:tr>
      <w:tr w:rsidR="00B04610" w:rsidRPr="00602235" w14:paraId="76B10F08" w14:textId="77777777" w:rsidTr="00863A0F">
        <w:trPr>
          <w:jc w:val="center"/>
        </w:trPr>
        <w:tc>
          <w:tcPr>
            <w:tcW w:w="4876" w:type="dxa"/>
          </w:tcPr>
          <w:p w14:paraId="4A999237" w14:textId="77777777" w:rsidR="00B04610" w:rsidRPr="00602235" w:rsidRDefault="00B04610" w:rsidP="00A5552D">
            <w:pPr>
              <w:pStyle w:val="Normal6"/>
            </w:pPr>
          </w:p>
        </w:tc>
        <w:tc>
          <w:tcPr>
            <w:tcW w:w="4876" w:type="dxa"/>
            <w:hideMark/>
          </w:tcPr>
          <w:p w14:paraId="008B2FAF" w14:textId="5DA885AD" w:rsidR="00B04610" w:rsidRPr="00602235" w:rsidRDefault="00B04610" w:rsidP="00A5552D">
            <w:pPr>
              <w:pStyle w:val="Normal6"/>
              <w:rPr>
                <w:szCs w:val="24"/>
              </w:rPr>
            </w:pPr>
            <w:r w:rsidRPr="00602235">
              <w:rPr>
                <w:b/>
                <w:i/>
              </w:rPr>
              <w:t>e)</w:t>
            </w:r>
            <w:r w:rsidRPr="00602235">
              <w:rPr>
                <w:b/>
                <w:i/>
              </w:rPr>
              <w:tab/>
              <w:t>na základě monitorování a hodnocení vypracovává doporučení ke zlepšení a úpravě řízení na hranicích.</w:t>
            </w:r>
          </w:p>
        </w:tc>
      </w:tr>
      <w:tr w:rsidR="00B04610" w:rsidRPr="00602235" w14:paraId="2BBCB87E" w14:textId="77777777" w:rsidTr="00863A0F">
        <w:trPr>
          <w:jc w:val="center"/>
        </w:trPr>
        <w:tc>
          <w:tcPr>
            <w:tcW w:w="4876" w:type="dxa"/>
          </w:tcPr>
          <w:p w14:paraId="019AAA89" w14:textId="77777777" w:rsidR="00B04610" w:rsidRPr="00602235" w:rsidRDefault="00B04610" w:rsidP="00A5552D">
            <w:pPr>
              <w:pStyle w:val="Normal6"/>
            </w:pPr>
          </w:p>
        </w:tc>
        <w:tc>
          <w:tcPr>
            <w:tcW w:w="4876" w:type="dxa"/>
            <w:hideMark/>
          </w:tcPr>
          <w:p w14:paraId="258CF5C1" w14:textId="64FE581B" w:rsidR="00B04610" w:rsidRPr="00602235" w:rsidRDefault="00B04610" w:rsidP="00A5552D">
            <w:pPr>
              <w:pStyle w:val="Normal6"/>
              <w:rPr>
                <w:szCs w:val="24"/>
              </w:rPr>
            </w:pPr>
            <w:r w:rsidRPr="00602235">
              <w:rPr>
                <w:b/>
                <w:i/>
              </w:rPr>
              <w:t>4.</w:t>
            </w:r>
            <w:r w:rsidRPr="00602235">
              <w:rPr>
                <w:b/>
                <w:i/>
              </w:rPr>
              <w:tab/>
              <w:t>Mezinárodní organizace, jako je vysoký komisař OSN pro uprchlíky nebo Mezinárodní organizace pro migraci, mohou v rámci svého mandátu a v koordinaci s členskými státy podporovat členské státy v řízení na hranicích.</w:t>
            </w:r>
          </w:p>
        </w:tc>
      </w:tr>
    </w:tbl>
    <w:p w14:paraId="0F808E35" w14:textId="77777777" w:rsidR="00863A0F" w:rsidRPr="00602235" w:rsidRDefault="00863A0F" w:rsidP="00863A0F">
      <w:pPr>
        <w:pStyle w:val="Olang"/>
        <w:rPr>
          <w:rStyle w:val="HideTWBExt"/>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1E9E4DB4" w14:textId="77777777" w:rsidR="00F278B5" w:rsidRPr="00602235" w:rsidRDefault="00F278B5" w:rsidP="00F278B5">
      <w:r w:rsidRPr="00602235">
        <w:rPr>
          <w:rStyle w:val="HideTWBExt"/>
          <w:noProof w:val="0"/>
        </w:rPr>
        <w:t>&lt;/Amend&gt;</w:t>
      </w:r>
    </w:p>
    <w:p w14:paraId="3CFEB7D0" w14:textId="2E9E47B5"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62</w:t>
      </w:r>
      <w:r w:rsidRPr="00602235">
        <w:rPr>
          <w:rStyle w:val="HideTWBExt"/>
          <w:b w:val="0"/>
          <w:noProof w:val="0"/>
        </w:rPr>
        <w:t>&lt;/NumAm&gt;</w:t>
      </w:r>
    </w:p>
    <w:p w14:paraId="12DE7F6E"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7CCB62C5"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199082B" w14:textId="5535EE0E" w:rsidR="00F278B5" w:rsidRPr="00602235" w:rsidRDefault="00F278B5" w:rsidP="00F278B5">
      <w:pPr>
        <w:pStyle w:val="NormalBold"/>
      </w:pPr>
      <w:r w:rsidRPr="00602235">
        <w:rPr>
          <w:rStyle w:val="HideTWBExt"/>
          <w:b w:val="0"/>
          <w:noProof w:val="0"/>
        </w:rPr>
        <w:t>&lt;Article&gt;</w:t>
      </w:r>
      <w:r w:rsidRPr="00602235">
        <w:t>Článek 57 b (nový)</w:t>
      </w:r>
      <w:r w:rsidRPr="0060223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1FD9A3FE" w14:textId="77777777" w:rsidTr="00F278B5">
        <w:trPr>
          <w:jc w:val="center"/>
        </w:trPr>
        <w:tc>
          <w:tcPr>
            <w:tcW w:w="9752" w:type="dxa"/>
            <w:gridSpan w:val="2"/>
          </w:tcPr>
          <w:p w14:paraId="06DB22FB" w14:textId="77777777" w:rsidR="00F278B5" w:rsidRPr="00602235" w:rsidRDefault="00F278B5">
            <w:pPr>
              <w:keepNext/>
            </w:pPr>
          </w:p>
        </w:tc>
      </w:tr>
      <w:tr w:rsidR="00F278B5" w:rsidRPr="00602235" w14:paraId="7284B6DA" w14:textId="77777777" w:rsidTr="00F278B5">
        <w:trPr>
          <w:jc w:val="center"/>
        </w:trPr>
        <w:tc>
          <w:tcPr>
            <w:tcW w:w="4876" w:type="dxa"/>
            <w:hideMark/>
          </w:tcPr>
          <w:p w14:paraId="7B751293" w14:textId="77777777" w:rsidR="00F278B5" w:rsidRPr="00602235" w:rsidRDefault="00F278B5">
            <w:pPr>
              <w:pStyle w:val="ColumnHeading"/>
              <w:keepNext/>
            </w:pPr>
            <w:r w:rsidRPr="00602235">
              <w:t>Znění navržené Komisí</w:t>
            </w:r>
          </w:p>
        </w:tc>
        <w:tc>
          <w:tcPr>
            <w:tcW w:w="4876" w:type="dxa"/>
            <w:hideMark/>
          </w:tcPr>
          <w:p w14:paraId="5556804C" w14:textId="77777777" w:rsidR="00F278B5" w:rsidRPr="00602235" w:rsidRDefault="00F278B5">
            <w:pPr>
              <w:pStyle w:val="ColumnHeading"/>
              <w:keepNext/>
            </w:pPr>
            <w:r w:rsidRPr="00602235">
              <w:t>Pozměňovací návrh</w:t>
            </w:r>
          </w:p>
        </w:tc>
      </w:tr>
      <w:tr w:rsidR="00F278B5" w:rsidRPr="00602235" w14:paraId="2E59F4BF" w14:textId="77777777" w:rsidTr="00F278B5">
        <w:trPr>
          <w:jc w:val="center"/>
        </w:trPr>
        <w:tc>
          <w:tcPr>
            <w:tcW w:w="4876" w:type="dxa"/>
          </w:tcPr>
          <w:p w14:paraId="6867C1D4" w14:textId="77777777" w:rsidR="00F278B5" w:rsidRPr="00602235" w:rsidRDefault="00F278B5">
            <w:pPr>
              <w:pStyle w:val="Normal6"/>
            </w:pPr>
          </w:p>
        </w:tc>
        <w:tc>
          <w:tcPr>
            <w:tcW w:w="4876" w:type="dxa"/>
            <w:hideMark/>
          </w:tcPr>
          <w:p w14:paraId="6F83CCF0" w14:textId="77777777" w:rsidR="00F278B5" w:rsidRPr="00602235" w:rsidRDefault="00F278B5" w:rsidP="003958BD">
            <w:pPr>
              <w:pStyle w:val="Normal6"/>
              <w:jc w:val="center"/>
              <w:rPr>
                <w:szCs w:val="24"/>
              </w:rPr>
            </w:pPr>
            <w:r w:rsidRPr="00602235">
              <w:rPr>
                <w:b/>
                <w:i/>
              </w:rPr>
              <w:t>Článek 57b</w:t>
            </w:r>
          </w:p>
        </w:tc>
      </w:tr>
      <w:tr w:rsidR="00F278B5" w:rsidRPr="00602235" w14:paraId="60226D67" w14:textId="77777777" w:rsidTr="00F278B5">
        <w:trPr>
          <w:jc w:val="center"/>
        </w:trPr>
        <w:tc>
          <w:tcPr>
            <w:tcW w:w="4876" w:type="dxa"/>
          </w:tcPr>
          <w:p w14:paraId="4C0F0A0B" w14:textId="77777777" w:rsidR="00F278B5" w:rsidRPr="00602235" w:rsidRDefault="00F278B5">
            <w:pPr>
              <w:pStyle w:val="Normal6"/>
            </w:pPr>
          </w:p>
        </w:tc>
        <w:tc>
          <w:tcPr>
            <w:tcW w:w="4876" w:type="dxa"/>
            <w:hideMark/>
          </w:tcPr>
          <w:p w14:paraId="78012CD9" w14:textId="77777777" w:rsidR="00F278B5" w:rsidRPr="00602235" w:rsidRDefault="00F278B5" w:rsidP="003958BD">
            <w:pPr>
              <w:pStyle w:val="Normal6"/>
              <w:jc w:val="center"/>
              <w:rPr>
                <w:szCs w:val="24"/>
              </w:rPr>
            </w:pPr>
            <w:r w:rsidRPr="00602235">
              <w:rPr>
                <w:b/>
                <w:i/>
              </w:rPr>
              <w:t>Sledování uplatňování řízení na hranicích</w:t>
            </w:r>
          </w:p>
        </w:tc>
      </w:tr>
      <w:tr w:rsidR="00F278B5" w:rsidRPr="00602235" w14:paraId="00401D8C" w14:textId="77777777" w:rsidTr="00F278B5">
        <w:trPr>
          <w:jc w:val="center"/>
        </w:trPr>
        <w:tc>
          <w:tcPr>
            <w:tcW w:w="4876" w:type="dxa"/>
          </w:tcPr>
          <w:p w14:paraId="23CBE9E7" w14:textId="77777777" w:rsidR="00F278B5" w:rsidRPr="00602235" w:rsidRDefault="00F278B5">
            <w:pPr>
              <w:pStyle w:val="Normal6"/>
            </w:pPr>
          </w:p>
        </w:tc>
        <w:tc>
          <w:tcPr>
            <w:tcW w:w="4876" w:type="dxa"/>
            <w:hideMark/>
          </w:tcPr>
          <w:p w14:paraId="60D90275" w14:textId="10FA6734" w:rsidR="00F278B5" w:rsidRPr="00602235" w:rsidRDefault="00F278B5">
            <w:pPr>
              <w:pStyle w:val="Normal6"/>
              <w:rPr>
                <w:szCs w:val="24"/>
              </w:rPr>
            </w:pPr>
            <w:r w:rsidRPr="00602235">
              <w:rPr>
                <w:b/>
                <w:i/>
              </w:rPr>
              <w:t>1.</w:t>
            </w:r>
            <w:r w:rsidRPr="00602235">
              <w:rPr>
                <w:b/>
                <w:i/>
              </w:rPr>
              <w:tab/>
              <w:t>Komise pravidelně sleduje uplatňování řízení na hranicích, včetně zejména těchto aspektů:</w:t>
            </w:r>
          </w:p>
        </w:tc>
      </w:tr>
      <w:tr w:rsidR="00F278B5" w:rsidRPr="00602235" w14:paraId="1EDF9AF4" w14:textId="77777777" w:rsidTr="00F278B5">
        <w:trPr>
          <w:jc w:val="center"/>
        </w:trPr>
        <w:tc>
          <w:tcPr>
            <w:tcW w:w="4876" w:type="dxa"/>
          </w:tcPr>
          <w:p w14:paraId="36BA2B93" w14:textId="77777777" w:rsidR="00F278B5" w:rsidRPr="00602235" w:rsidRDefault="00F278B5">
            <w:pPr>
              <w:pStyle w:val="Normal6"/>
            </w:pPr>
          </w:p>
        </w:tc>
        <w:tc>
          <w:tcPr>
            <w:tcW w:w="4876" w:type="dxa"/>
            <w:hideMark/>
          </w:tcPr>
          <w:p w14:paraId="1F266439" w14:textId="6936A1CD" w:rsidR="00F278B5" w:rsidRPr="00602235" w:rsidRDefault="00F278B5" w:rsidP="004523C5">
            <w:pPr>
              <w:pStyle w:val="Normal6"/>
              <w:rPr>
                <w:szCs w:val="24"/>
              </w:rPr>
            </w:pPr>
            <w:r w:rsidRPr="00602235">
              <w:rPr>
                <w:b/>
                <w:i/>
              </w:rPr>
              <w:t>a)</w:t>
            </w:r>
            <w:r w:rsidRPr="00602235">
              <w:rPr>
                <w:b/>
                <w:i/>
              </w:rPr>
              <w:tab/>
              <w:t>přístup všech příslušných aktérů k zařízením používaným pro účely řízení na hranicích;</w:t>
            </w:r>
          </w:p>
        </w:tc>
      </w:tr>
      <w:tr w:rsidR="00F278B5" w:rsidRPr="00602235" w14:paraId="4D5D763E" w14:textId="77777777" w:rsidTr="00F278B5">
        <w:trPr>
          <w:jc w:val="center"/>
        </w:trPr>
        <w:tc>
          <w:tcPr>
            <w:tcW w:w="4876" w:type="dxa"/>
          </w:tcPr>
          <w:p w14:paraId="0348379E" w14:textId="77777777" w:rsidR="00F278B5" w:rsidRPr="00602235" w:rsidRDefault="00F278B5">
            <w:pPr>
              <w:pStyle w:val="Normal6"/>
            </w:pPr>
          </w:p>
        </w:tc>
        <w:tc>
          <w:tcPr>
            <w:tcW w:w="4876" w:type="dxa"/>
            <w:hideMark/>
          </w:tcPr>
          <w:p w14:paraId="048A6BFD" w14:textId="108CC1CD" w:rsidR="00F278B5" w:rsidRPr="00602235" w:rsidRDefault="00F278B5">
            <w:pPr>
              <w:pStyle w:val="Normal6"/>
              <w:rPr>
                <w:szCs w:val="24"/>
              </w:rPr>
            </w:pPr>
            <w:r w:rsidRPr="00602235">
              <w:rPr>
                <w:b/>
                <w:i/>
              </w:rPr>
              <w:t>b)</w:t>
            </w:r>
            <w:r w:rsidRPr="00602235">
              <w:rPr>
                <w:b/>
                <w:i/>
              </w:rPr>
              <w:tab/>
              <w:t>podmínky přijímání a zvláštní požadavky na řízení na hranicích;</w:t>
            </w:r>
          </w:p>
        </w:tc>
      </w:tr>
      <w:tr w:rsidR="00F278B5" w:rsidRPr="00602235" w14:paraId="2DFC6C27" w14:textId="77777777" w:rsidTr="00F278B5">
        <w:trPr>
          <w:jc w:val="center"/>
        </w:trPr>
        <w:tc>
          <w:tcPr>
            <w:tcW w:w="4876" w:type="dxa"/>
          </w:tcPr>
          <w:p w14:paraId="158E153D" w14:textId="77777777" w:rsidR="00F278B5" w:rsidRPr="00602235" w:rsidRDefault="00F278B5">
            <w:pPr>
              <w:pStyle w:val="Normal6"/>
            </w:pPr>
          </w:p>
        </w:tc>
        <w:tc>
          <w:tcPr>
            <w:tcW w:w="4876" w:type="dxa"/>
            <w:hideMark/>
          </w:tcPr>
          <w:p w14:paraId="06D17EDC" w14:textId="1CD94930" w:rsidR="00F278B5" w:rsidRPr="00602235" w:rsidRDefault="00F278B5">
            <w:pPr>
              <w:pStyle w:val="Normal6"/>
              <w:rPr>
                <w:szCs w:val="24"/>
              </w:rPr>
            </w:pPr>
            <w:r w:rsidRPr="00602235">
              <w:rPr>
                <w:b/>
                <w:i/>
              </w:rPr>
              <w:t>c)</w:t>
            </w:r>
            <w:r w:rsidRPr="00602235">
              <w:rPr>
                <w:b/>
                <w:i/>
              </w:rPr>
              <w:tab/>
              <w:t>dodržování procesních práv, jako je přístup k informacím, právní pomoc a zastupování a tlumočení nebo právo na účinnou právní ochranu;</w:t>
            </w:r>
          </w:p>
        </w:tc>
      </w:tr>
      <w:tr w:rsidR="00F278B5" w:rsidRPr="00602235" w14:paraId="4CE73466" w14:textId="77777777" w:rsidTr="00F278B5">
        <w:trPr>
          <w:jc w:val="center"/>
        </w:trPr>
        <w:tc>
          <w:tcPr>
            <w:tcW w:w="4876" w:type="dxa"/>
          </w:tcPr>
          <w:p w14:paraId="47CDF0C7" w14:textId="77777777" w:rsidR="00F278B5" w:rsidRPr="00602235" w:rsidRDefault="00F278B5">
            <w:pPr>
              <w:pStyle w:val="Normal6"/>
            </w:pPr>
          </w:p>
        </w:tc>
        <w:tc>
          <w:tcPr>
            <w:tcW w:w="4876" w:type="dxa"/>
            <w:hideMark/>
          </w:tcPr>
          <w:p w14:paraId="429AEF9D" w14:textId="3F3CE81F" w:rsidR="00F278B5" w:rsidRPr="00602235" w:rsidRDefault="00F278B5">
            <w:pPr>
              <w:pStyle w:val="Normal6"/>
              <w:rPr>
                <w:szCs w:val="24"/>
              </w:rPr>
            </w:pPr>
            <w:r w:rsidRPr="00602235">
              <w:rPr>
                <w:b/>
                <w:i/>
              </w:rPr>
              <w:t>d)</w:t>
            </w:r>
            <w:r w:rsidRPr="00602235">
              <w:rPr>
                <w:b/>
                <w:i/>
              </w:rPr>
              <w:tab/>
              <w:t>kvalita rozhodování v řízení na hranicích;</w:t>
            </w:r>
          </w:p>
        </w:tc>
      </w:tr>
      <w:tr w:rsidR="00F278B5" w:rsidRPr="00602235" w14:paraId="4FEE7065" w14:textId="77777777" w:rsidTr="00F278B5">
        <w:trPr>
          <w:jc w:val="center"/>
        </w:trPr>
        <w:tc>
          <w:tcPr>
            <w:tcW w:w="4876" w:type="dxa"/>
          </w:tcPr>
          <w:p w14:paraId="5CD20924" w14:textId="77777777" w:rsidR="00F278B5" w:rsidRPr="00602235" w:rsidRDefault="00F278B5">
            <w:pPr>
              <w:pStyle w:val="Normal6"/>
            </w:pPr>
          </w:p>
        </w:tc>
        <w:tc>
          <w:tcPr>
            <w:tcW w:w="4876" w:type="dxa"/>
            <w:hideMark/>
          </w:tcPr>
          <w:p w14:paraId="00B58CFD" w14:textId="28300321" w:rsidR="00F278B5" w:rsidRPr="00602235" w:rsidRDefault="00F278B5" w:rsidP="00BE7601">
            <w:pPr>
              <w:pStyle w:val="Normal6"/>
              <w:rPr>
                <w:szCs w:val="24"/>
              </w:rPr>
            </w:pPr>
            <w:r w:rsidRPr="00602235">
              <w:rPr>
                <w:b/>
                <w:i/>
              </w:rPr>
              <w:t>2.</w:t>
            </w:r>
            <w:r w:rsidRPr="00602235">
              <w:rPr>
                <w:b/>
                <w:i/>
              </w:rPr>
              <w:tab/>
              <w:t>Komise upozorní členský stát, pokud kapacita místa, které oznámila podle čl. 41 odst. 14, je pro účely vyřizování žadatelů dočasně nedostatečná.</w:t>
            </w:r>
          </w:p>
        </w:tc>
      </w:tr>
    </w:tbl>
    <w:p w14:paraId="095AAC29" w14:textId="77777777" w:rsidR="00F278B5" w:rsidRPr="00602235" w:rsidRDefault="00F278B5" w:rsidP="00F278B5">
      <w:pPr>
        <w:pStyle w:val="Olang"/>
        <w:rPr>
          <w:noProof w:val="0"/>
        </w:rPr>
      </w:pPr>
      <w:r w:rsidRPr="00602235">
        <w:rPr>
          <w:noProof w:val="0"/>
        </w:rPr>
        <w:lastRenderedPageBreak/>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68B5B30" w14:textId="77777777" w:rsidR="00F278B5" w:rsidRPr="00602235" w:rsidRDefault="00F278B5" w:rsidP="00F278B5">
      <w:r w:rsidRPr="00602235">
        <w:rPr>
          <w:rStyle w:val="HideTWBExt"/>
          <w:noProof w:val="0"/>
        </w:rPr>
        <w:t>&lt;/Amend&gt;</w:t>
      </w:r>
    </w:p>
    <w:p w14:paraId="476C9297" w14:textId="4F7B4A09" w:rsidR="00F278B5" w:rsidRPr="00602235" w:rsidRDefault="00F278B5" w:rsidP="00F278B5">
      <w:pPr>
        <w:pStyle w:val="AMNumberTabs0"/>
        <w:keepNext/>
      </w:pPr>
      <w:r w:rsidRPr="00602235">
        <w:rPr>
          <w:rStyle w:val="HideTWBExt"/>
          <w:b w:val="0"/>
          <w:noProof w:val="0"/>
        </w:rPr>
        <w:t>&lt;Amend&gt;</w:t>
      </w:r>
      <w:r w:rsidRPr="00602235">
        <w:t>Pozměňovací návrh</w:t>
      </w:r>
      <w:r w:rsidRPr="00602235">
        <w:tab/>
      </w:r>
      <w:r w:rsidRPr="00602235">
        <w:tab/>
      </w:r>
      <w:r w:rsidRPr="00602235">
        <w:rPr>
          <w:rStyle w:val="HideTWBExt"/>
          <w:b w:val="0"/>
          <w:noProof w:val="0"/>
        </w:rPr>
        <w:t>&lt;NumAm&gt;</w:t>
      </w:r>
      <w:r w:rsidRPr="00602235">
        <w:t>63</w:t>
      </w:r>
      <w:r w:rsidRPr="00602235">
        <w:rPr>
          <w:rStyle w:val="HideTWBExt"/>
          <w:b w:val="0"/>
          <w:noProof w:val="0"/>
        </w:rPr>
        <w:t>&lt;/NumAm&gt;</w:t>
      </w:r>
    </w:p>
    <w:p w14:paraId="2B407BC8" w14:textId="77777777" w:rsidR="00F278B5" w:rsidRPr="00602235" w:rsidRDefault="00F278B5" w:rsidP="00F278B5">
      <w:pPr>
        <w:pStyle w:val="NormalBold"/>
      </w:pPr>
      <w:r w:rsidRPr="00602235">
        <w:rPr>
          <w:rStyle w:val="HideTWBExt"/>
          <w:b w:val="0"/>
          <w:noProof w:val="0"/>
        </w:rPr>
        <w:t>&lt;Members&gt;</w:t>
      </w:r>
      <w:r w:rsidRPr="00602235">
        <w:t>Fabienne Keller</w:t>
      </w:r>
      <w:r w:rsidRPr="00602235">
        <w:rPr>
          <w:rStyle w:val="HideTWBExt"/>
          <w:b w:val="0"/>
          <w:noProof w:val="0"/>
        </w:rPr>
        <w:t>&lt;/Members&gt;</w:t>
      </w:r>
    </w:p>
    <w:p w14:paraId="63D961B9" w14:textId="77777777" w:rsidR="00F278B5" w:rsidRPr="00602235" w:rsidRDefault="00F278B5" w:rsidP="00F278B5">
      <w:pPr>
        <w:pStyle w:val="NormalBold12b"/>
        <w:keepNext/>
      </w:pPr>
      <w:r w:rsidRPr="00602235">
        <w:rPr>
          <w:rStyle w:val="HideTWBExt"/>
          <w:b w:val="0"/>
          <w:noProof w:val="0"/>
        </w:rPr>
        <w:t>&lt;DocAmend&gt;</w:t>
      </w:r>
      <w:r w:rsidRPr="00602235">
        <w:t>Návrh nařízení</w:t>
      </w:r>
      <w:r w:rsidRPr="00602235">
        <w:rPr>
          <w:rStyle w:val="HideTWBExt"/>
          <w:b w:val="0"/>
          <w:noProof w:val="0"/>
        </w:rPr>
        <w:t>&lt;/DocAmend&gt;</w:t>
      </w:r>
    </w:p>
    <w:p w14:paraId="2586EDA5" w14:textId="14DFE575" w:rsidR="00B04610" w:rsidRPr="00602235" w:rsidRDefault="00F278B5" w:rsidP="00B04610">
      <w:pPr>
        <w:pStyle w:val="NormalBold"/>
      </w:pPr>
      <w:r w:rsidRPr="00602235">
        <w:rPr>
          <w:rStyle w:val="HideTWBExt"/>
          <w:b w:val="0"/>
          <w:noProof w:val="0"/>
        </w:rPr>
        <w:t>&lt;Article&gt;</w:t>
      </w:r>
      <w:r w:rsidRPr="00602235">
        <w:t>Článek 57 c (nový)</w:t>
      </w:r>
      <w:r w:rsidRPr="0060223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78B5" w:rsidRPr="00602235" w14:paraId="04FC6BEE" w14:textId="77777777" w:rsidTr="009D1953">
        <w:trPr>
          <w:jc w:val="center"/>
        </w:trPr>
        <w:tc>
          <w:tcPr>
            <w:tcW w:w="9752" w:type="dxa"/>
            <w:gridSpan w:val="2"/>
          </w:tcPr>
          <w:p w14:paraId="6FE0251B" w14:textId="77777777" w:rsidR="00F278B5" w:rsidRPr="00602235" w:rsidRDefault="00F278B5">
            <w:pPr>
              <w:keepNext/>
            </w:pPr>
          </w:p>
        </w:tc>
      </w:tr>
      <w:tr w:rsidR="00F278B5" w:rsidRPr="00602235" w14:paraId="5C8E0051" w14:textId="77777777" w:rsidTr="009D1953">
        <w:trPr>
          <w:jc w:val="center"/>
        </w:trPr>
        <w:tc>
          <w:tcPr>
            <w:tcW w:w="4876" w:type="dxa"/>
            <w:hideMark/>
          </w:tcPr>
          <w:p w14:paraId="62C54B52" w14:textId="77777777" w:rsidR="00F278B5" w:rsidRPr="00602235" w:rsidRDefault="00F278B5">
            <w:pPr>
              <w:pStyle w:val="ColumnHeading"/>
              <w:keepNext/>
            </w:pPr>
            <w:r w:rsidRPr="00602235">
              <w:t>Znění navržené Komisí</w:t>
            </w:r>
          </w:p>
        </w:tc>
        <w:tc>
          <w:tcPr>
            <w:tcW w:w="4876" w:type="dxa"/>
            <w:hideMark/>
          </w:tcPr>
          <w:p w14:paraId="45E77C07" w14:textId="77777777" w:rsidR="00F278B5" w:rsidRPr="00602235" w:rsidRDefault="00F278B5">
            <w:pPr>
              <w:pStyle w:val="ColumnHeading"/>
              <w:keepNext/>
            </w:pPr>
            <w:r w:rsidRPr="00602235">
              <w:t>Pozměňovací návrh</w:t>
            </w:r>
          </w:p>
        </w:tc>
      </w:tr>
      <w:tr w:rsidR="00F278B5" w:rsidRPr="00602235" w14:paraId="4E87CD3A" w14:textId="77777777" w:rsidTr="009D1953">
        <w:trPr>
          <w:jc w:val="center"/>
        </w:trPr>
        <w:tc>
          <w:tcPr>
            <w:tcW w:w="4876" w:type="dxa"/>
          </w:tcPr>
          <w:p w14:paraId="4EAF1338" w14:textId="77777777" w:rsidR="00F278B5" w:rsidRPr="00602235" w:rsidRDefault="00F278B5">
            <w:pPr>
              <w:pStyle w:val="Normal6"/>
            </w:pPr>
          </w:p>
        </w:tc>
        <w:tc>
          <w:tcPr>
            <w:tcW w:w="4876" w:type="dxa"/>
            <w:hideMark/>
          </w:tcPr>
          <w:p w14:paraId="2D81257C" w14:textId="75A6D37E" w:rsidR="00F278B5" w:rsidRPr="00602235" w:rsidRDefault="00F278B5" w:rsidP="00155311">
            <w:pPr>
              <w:pStyle w:val="Normal6"/>
              <w:jc w:val="center"/>
              <w:rPr>
                <w:b/>
                <w:i/>
              </w:rPr>
            </w:pPr>
            <w:r w:rsidRPr="00602235">
              <w:rPr>
                <w:b/>
                <w:i/>
              </w:rPr>
              <w:t>Článek 57c</w:t>
            </w:r>
          </w:p>
        </w:tc>
      </w:tr>
      <w:tr w:rsidR="00155311" w:rsidRPr="00602235" w14:paraId="0B05086D" w14:textId="77777777" w:rsidTr="009D1953">
        <w:trPr>
          <w:jc w:val="center"/>
        </w:trPr>
        <w:tc>
          <w:tcPr>
            <w:tcW w:w="4876" w:type="dxa"/>
          </w:tcPr>
          <w:p w14:paraId="1A56B0A6" w14:textId="77777777" w:rsidR="00155311" w:rsidRPr="00602235" w:rsidRDefault="00155311">
            <w:pPr>
              <w:pStyle w:val="Normal6"/>
            </w:pPr>
          </w:p>
        </w:tc>
        <w:tc>
          <w:tcPr>
            <w:tcW w:w="4876" w:type="dxa"/>
          </w:tcPr>
          <w:p w14:paraId="0AC38D01" w14:textId="7E7FE008" w:rsidR="00155311" w:rsidRPr="00602235" w:rsidRDefault="00155311" w:rsidP="003958BD">
            <w:pPr>
              <w:pStyle w:val="Normal6"/>
              <w:jc w:val="center"/>
              <w:rPr>
                <w:b/>
                <w:i/>
              </w:rPr>
            </w:pPr>
            <w:r w:rsidRPr="00602235">
              <w:rPr>
                <w:b/>
                <w:i/>
              </w:rPr>
              <w:t>Monitorování základních práv v řízení na hranicích</w:t>
            </w:r>
          </w:p>
        </w:tc>
      </w:tr>
      <w:tr w:rsidR="00F278B5" w:rsidRPr="00602235" w14:paraId="7C9CF08B" w14:textId="77777777" w:rsidTr="009D1953">
        <w:trPr>
          <w:jc w:val="center"/>
        </w:trPr>
        <w:tc>
          <w:tcPr>
            <w:tcW w:w="4876" w:type="dxa"/>
          </w:tcPr>
          <w:p w14:paraId="4AD91957" w14:textId="77777777" w:rsidR="00F278B5" w:rsidRPr="00602235" w:rsidRDefault="00F278B5">
            <w:pPr>
              <w:pStyle w:val="Normal6"/>
            </w:pPr>
          </w:p>
        </w:tc>
        <w:tc>
          <w:tcPr>
            <w:tcW w:w="4876" w:type="dxa"/>
            <w:hideMark/>
          </w:tcPr>
          <w:p w14:paraId="05ADEE55" w14:textId="4A05CFF1" w:rsidR="00F278B5" w:rsidRPr="00602235" w:rsidRDefault="00F278B5">
            <w:pPr>
              <w:pStyle w:val="Normal6"/>
              <w:rPr>
                <w:szCs w:val="24"/>
              </w:rPr>
            </w:pPr>
            <w:r w:rsidRPr="00602235">
              <w:rPr>
                <w:b/>
                <w:i/>
              </w:rPr>
              <w:t>1.</w:t>
            </w:r>
            <w:r w:rsidRPr="00602235">
              <w:rPr>
                <w:b/>
                <w:i/>
              </w:rPr>
              <w:tab/>
              <w:t>Obvinění z porušení základních práv v souvislosti s řízením na hranicích za účelem posuzování žádostí o mezinárodní ochranu podle článku 41 a s řízením o navracení podle článku 41a se řádně prošetřují jako součást mechanismu nezávislého sledování uvedeného v odstavci 2 tohoto článku.</w:t>
            </w:r>
          </w:p>
        </w:tc>
      </w:tr>
      <w:tr w:rsidR="00F278B5" w:rsidRPr="00602235" w14:paraId="3AC62EB2" w14:textId="77777777" w:rsidTr="009D1953">
        <w:trPr>
          <w:jc w:val="center"/>
        </w:trPr>
        <w:tc>
          <w:tcPr>
            <w:tcW w:w="4876" w:type="dxa"/>
          </w:tcPr>
          <w:p w14:paraId="2BC4F125" w14:textId="77777777" w:rsidR="00F278B5" w:rsidRPr="00602235" w:rsidRDefault="00F278B5">
            <w:pPr>
              <w:pStyle w:val="Normal6"/>
            </w:pPr>
          </w:p>
        </w:tc>
        <w:tc>
          <w:tcPr>
            <w:tcW w:w="4876" w:type="dxa"/>
            <w:hideMark/>
          </w:tcPr>
          <w:p w14:paraId="3D63DA9B" w14:textId="4539FD61" w:rsidR="00F278B5" w:rsidRPr="00602235" w:rsidRDefault="00F278B5">
            <w:pPr>
              <w:pStyle w:val="Normal6"/>
              <w:rPr>
                <w:szCs w:val="24"/>
              </w:rPr>
            </w:pPr>
            <w:r w:rsidRPr="00602235">
              <w:rPr>
                <w:b/>
                <w:i/>
              </w:rPr>
              <w:t>2.</w:t>
            </w:r>
            <w:r w:rsidRPr="00602235">
              <w:rPr>
                <w:b/>
                <w:i/>
              </w:rPr>
              <w:tab/>
              <w:t xml:space="preserve">Komise ve spolupráci s členskými státy a orgány, úřady a agenturami Unie, které mají monitorovací pravomoci, zejména s Agenturou Evropské unie pro základní práva, Agenturou Evropské unie pro azyl a </w:t>
            </w:r>
            <w:r w:rsidRPr="00602235">
              <w:rPr>
                <w:rStyle w:val="Emphasis"/>
                <w:b/>
              </w:rPr>
              <w:t>Evropskou agenturou pro pohraniční a pobřežní stráž</w:t>
            </w:r>
            <w:r w:rsidRPr="00602235">
              <w:rPr>
                <w:b/>
                <w:i/>
              </w:rPr>
              <w:t>, zřídí nezávislý monitorovací mechanismus.   Cílem tohoto mechanismu je:</w:t>
            </w:r>
          </w:p>
        </w:tc>
      </w:tr>
      <w:tr w:rsidR="00F278B5" w:rsidRPr="00602235" w14:paraId="73DE3AE0" w14:textId="77777777" w:rsidTr="009D1953">
        <w:trPr>
          <w:jc w:val="center"/>
        </w:trPr>
        <w:tc>
          <w:tcPr>
            <w:tcW w:w="4876" w:type="dxa"/>
          </w:tcPr>
          <w:p w14:paraId="5FFA39F4" w14:textId="77777777" w:rsidR="00F278B5" w:rsidRPr="00602235" w:rsidRDefault="00F278B5">
            <w:pPr>
              <w:pStyle w:val="Normal6"/>
            </w:pPr>
          </w:p>
        </w:tc>
        <w:tc>
          <w:tcPr>
            <w:tcW w:w="4876" w:type="dxa"/>
            <w:hideMark/>
          </w:tcPr>
          <w:p w14:paraId="1D8E36EF" w14:textId="7FDDE733" w:rsidR="00F278B5" w:rsidRPr="00602235" w:rsidRDefault="004A406E" w:rsidP="00BE7601">
            <w:pPr>
              <w:pStyle w:val="Normal6"/>
              <w:rPr>
                <w:b/>
                <w:i/>
                <w:szCs w:val="24"/>
              </w:rPr>
            </w:pPr>
            <w:r w:rsidRPr="00602235">
              <w:rPr>
                <w:b/>
                <w:i/>
              </w:rPr>
              <w:t xml:space="preserve">a) </w:t>
            </w:r>
            <w:r w:rsidRPr="00602235">
              <w:rPr>
                <w:b/>
                <w:i/>
              </w:rPr>
              <w:tab/>
              <w:t>zajistit, aby všechny subjekty zapojené do řízení na hranicích dodržovaly v průběhu řízení na hranicích právo Unie a mezinárodní právo;</w:t>
            </w:r>
          </w:p>
        </w:tc>
      </w:tr>
      <w:tr w:rsidR="00F278B5" w:rsidRPr="00602235" w14:paraId="3F93915A" w14:textId="77777777" w:rsidTr="009D1953">
        <w:trPr>
          <w:jc w:val="center"/>
        </w:trPr>
        <w:tc>
          <w:tcPr>
            <w:tcW w:w="4876" w:type="dxa"/>
          </w:tcPr>
          <w:p w14:paraId="2F858B3A" w14:textId="77777777" w:rsidR="00F278B5" w:rsidRPr="00602235" w:rsidRDefault="00F278B5">
            <w:pPr>
              <w:pStyle w:val="Normal6"/>
            </w:pPr>
          </w:p>
        </w:tc>
        <w:tc>
          <w:tcPr>
            <w:tcW w:w="4876" w:type="dxa"/>
            <w:hideMark/>
          </w:tcPr>
          <w:p w14:paraId="313B009F" w14:textId="2ABC6673" w:rsidR="00F278B5" w:rsidRPr="00602235" w:rsidRDefault="004A406E">
            <w:pPr>
              <w:pStyle w:val="Normal6"/>
              <w:rPr>
                <w:b/>
                <w:i/>
                <w:szCs w:val="24"/>
              </w:rPr>
            </w:pPr>
            <w:r w:rsidRPr="00602235">
              <w:rPr>
                <w:b/>
                <w:i/>
              </w:rPr>
              <w:t xml:space="preserve">b) </w:t>
            </w:r>
            <w:r w:rsidRPr="00602235">
              <w:rPr>
                <w:b/>
                <w:i/>
              </w:rPr>
              <w:tab/>
              <w:t>případně zajišťovat dodržování evropských pravidel o zajišťování osob, zejména pravidel týkajících se důvodů a doby trvání zajištění;</w:t>
            </w:r>
          </w:p>
        </w:tc>
      </w:tr>
      <w:tr w:rsidR="00F278B5" w:rsidRPr="00602235" w14:paraId="663BD32A" w14:textId="77777777" w:rsidTr="009D1953">
        <w:trPr>
          <w:jc w:val="center"/>
        </w:trPr>
        <w:tc>
          <w:tcPr>
            <w:tcW w:w="4876" w:type="dxa"/>
          </w:tcPr>
          <w:p w14:paraId="1B3C0F60" w14:textId="77777777" w:rsidR="00F278B5" w:rsidRPr="00602235" w:rsidRDefault="00F278B5">
            <w:pPr>
              <w:pStyle w:val="Normal6"/>
            </w:pPr>
          </w:p>
        </w:tc>
        <w:tc>
          <w:tcPr>
            <w:tcW w:w="4876" w:type="dxa"/>
            <w:hideMark/>
          </w:tcPr>
          <w:p w14:paraId="6A269C01" w14:textId="74CD931C" w:rsidR="00F278B5" w:rsidRPr="00602235" w:rsidRDefault="004A406E">
            <w:pPr>
              <w:pStyle w:val="Normal6"/>
              <w:rPr>
                <w:b/>
                <w:i/>
                <w:szCs w:val="24"/>
              </w:rPr>
            </w:pPr>
            <w:r w:rsidRPr="00602235">
              <w:rPr>
                <w:b/>
                <w:i/>
              </w:rPr>
              <w:t xml:space="preserve">c) </w:t>
            </w:r>
            <w:r w:rsidRPr="00602235">
              <w:rPr>
                <w:b/>
                <w:i/>
              </w:rPr>
              <w:tab/>
              <w:t xml:space="preserve">zajistit, aby obvinění z porušování základních práv v souvislosti s azylovým řízením a řízením na hranicích o navracení, mimo jiné v souvislosti s přístupem k azylovému řízení a zásadou nenavracení, byla vyřizována účinně a bez </w:t>
            </w:r>
            <w:r w:rsidRPr="00602235">
              <w:rPr>
                <w:b/>
                <w:i/>
              </w:rPr>
              <w:lastRenderedPageBreak/>
              <w:t>zbytečného odkladu.</w:t>
            </w:r>
          </w:p>
        </w:tc>
      </w:tr>
      <w:tr w:rsidR="00F278B5" w:rsidRPr="00602235" w14:paraId="05BF220F" w14:textId="77777777" w:rsidTr="009D1953">
        <w:trPr>
          <w:jc w:val="center"/>
        </w:trPr>
        <w:tc>
          <w:tcPr>
            <w:tcW w:w="4876" w:type="dxa"/>
          </w:tcPr>
          <w:p w14:paraId="2020D551" w14:textId="77777777" w:rsidR="00F278B5" w:rsidRPr="00602235" w:rsidRDefault="00F278B5">
            <w:pPr>
              <w:pStyle w:val="Normal6"/>
            </w:pPr>
          </w:p>
        </w:tc>
        <w:tc>
          <w:tcPr>
            <w:tcW w:w="4876" w:type="dxa"/>
            <w:hideMark/>
          </w:tcPr>
          <w:p w14:paraId="26A43CD9" w14:textId="2653C510" w:rsidR="00F278B5" w:rsidRPr="00602235" w:rsidRDefault="00F278B5">
            <w:pPr>
              <w:pStyle w:val="Normal6"/>
              <w:rPr>
                <w:szCs w:val="24"/>
              </w:rPr>
            </w:pPr>
            <w:r w:rsidRPr="00602235">
              <w:rPr>
                <w:b/>
                <w:i/>
              </w:rPr>
              <w:t>Komise zavede odpovídající záruky, které zajistí nezávislost mechanismu sledování uvedeného v prvním pododstavci.</w:t>
            </w:r>
          </w:p>
        </w:tc>
      </w:tr>
      <w:tr w:rsidR="00F278B5" w:rsidRPr="00602235" w14:paraId="0CBB69A5" w14:textId="77777777" w:rsidTr="009D1953">
        <w:trPr>
          <w:jc w:val="center"/>
        </w:trPr>
        <w:tc>
          <w:tcPr>
            <w:tcW w:w="4876" w:type="dxa"/>
          </w:tcPr>
          <w:p w14:paraId="108A4908" w14:textId="77777777" w:rsidR="00F278B5" w:rsidRPr="00602235" w:rsidRDefault="00F278B5">
            <w:pPr>
              <w:pStyle w:val="Normal6"/>
            </w:pPr>
          </w:p>
        </w:tc>
        <w:tc>
          <w:tcPr>
            <w:tcW w:w="4876" w:type="dxa"/>
            <w:hideMark/>
          </w:tcPr>
          <w:p w14:paraId="2420787F" w14:textId="4AE598D6" w:rsidR="00F278B5" w:rsidRPr="00602235" w:rsidRDefault="004A406E">
            <w:pPr>
              <w:pStyle w:val="Normal6"/>
              <w:rPr>
                <w:b/>
                <w:i/>
                <w:szCs w:val="24"/>
              </w:rPr>
            </w:pPr>
            <w:r w:rsidRPr="00602235">
              <w:rPr>
                <w:b/>
                <w:i/>
              </w:rPr>
              <w:t>Agentura Evropské unie pro základní práva poskytne Komisi obecné pokyny pro zřízení monitorovacího mechanismu uvedeného v prvním pododstavci, a to i pokud jde o nezávislé fungování mechanismu, metodiku monitorování, kterou používá, a vhodné systémy odborné přípravy.</w:t>
            </w:r>
          </w:p>
        </w:tc>
      </w:tr>
      <w:tr w:rsidR="00F278B5" w:rsidRPr="00602235" w14:paraId="7F33A147" w14:textId="77777777" w:rsidTr="009D1953">
        <w:trPr>
          <w:jc w:val="center"/>
        </w:trPr>
        <w:tc>
          <w:tcPr>
            <w:tcW w:w="4876" w:type="dxa"/>
          </w:tcPr>
          <w:p w14:paraId="0CD099B0" w14:textId="77777777" w:rsidR="00F278B5" w:rsidRPr="00602235" w:rsidRDefault="00F278B5">
            <w:pPr>
              <w:pStyle w:val="Normal6"/>
            </w:pPr>
          </w:p>
        </w:tc>
        <w:tc>
          <w:tcPr>
            <w:tcW w:w="4876" w:type="dxa"/>
            <w:hideMark/>
          </w:tcPr>
          <w:p w14:paraId="39A4B800" w14:textId="4F55C307" w:rsidR="00F278B5" w:rsidRPr="00602235" w:rsidRDefault="00F278B5">
            <w:pPr>
              <w:pStyle w:val="Normal6"/>
              <w:rPr>
                <w:szCs w:val="24"/>
              </w:rPr>
            </w:pPr>
            <w:r w:rsidRPr="00602235">
              <w:rPr>
                <w:b/>
                <w:i/>
              </w:rPr>
              <w:t>Komise může vyzvat příslušné vnitrostátní, mezinárodní a nevládní organizace a subjekty k účasti na monitorování prováděném v rámci monitorovacího mechanismu uvedeného v prvním pododstavci.</w:t>
            </w:r>
          </w:p>
        </w:tc>
      </w:tr>
      <w:tr w:rsidR="00F278B5" w:rsidRPr="00602235" w14:paraId="04764FF0" w14:textId="77777777" w:rsidTr="009D1953">
        <w:trPr>
          <w:jc w:val="center"/>
        </w:trPr>
        <w:tc>
          <w:tcPr>
            <w:tcW w:w="4876" w:type="dxa"/>
          </w:tcPr>
          <w:p w14:paraId="7ABF135B" w14:textId="77777777" w:rsidR="00F278B5" w:rsidRPr="00602235" w:rsidRDefault="00F278B5">
            <w:pPr>
              <w:pStyle w:val="Normal6"/>
            </w:pPr>
          </w:p>
        </w:tc>
        <w:tc>
          <w:tcPr>
            <w:tcW w:w="4876" w:type="dxa"/>
            <w:hideMark/>
          </w:tcPr>
          <w:p w14:paraId="0F567FED" w14:textId="652517AA" w:rsidR="00F278B5" w:rsidRPr="00602235" w:rsidRDefault="00F278B5">
            <w:pPr>
              <w:pStyle w:val="Normal6"/>
              <w:rPr>
                <w:szCs w:val="24"/>
              </w:rPr>
            </w:pPr>
            <w:r w:rsidRPr="00602235">
              <w:rPr>
                <w:b/>
                <w:i/>
              </w:rPr>
              <w:t>3.</w:t>
            </w:r>
            <w:r w:rsidRPr="00602235">
              <w:rPr>
                <w:b/>
                <w:i/>
              </w:rPr>
              <w:tab/>
              <w:t>Pokud se při monitorování prováděném v rámci monitorovacího mechanismu uvedeného v odstavci 2 zjistí, že došlo k porušení základních práv, přijme Komise vhodné a přiměřené sankce.</w:t>
            </w:r>
          </w:p>
        </w:tc>
      </w:tr>
    </w:tbl>
    <w:p w14:paraId="49E55D70" w14:textId="77777777" w:rsidR="00F278B5" w:rsidRPr="00602235" w:rsidRDefault="00F278B5" w:rsidP="00F278B5">
      <w:pPr>
        <w:pStyle w:val="Olang"/>
        <w:rPr>
          <w:noProof w:val="0"/>
        </w:rPr>
      </w:pPr>
      <w:r w:rsidRPr="00602235">
        <w:rPr>
          <w:noProof w:val="0"/>
        </w:rPr>
        <w:t xml:space="preserve">Or. </w:t>
      </w:r>
      <w:r w:rsidRPr="00602235">
        <w:rPr>
          <w:rStyle w:val="HideTWBExt"/>
          <w:noProof w:val="0"/>
        </w:rPr>
        <w:t>&lt;Original&gt;</w:t>
      </w:r>
      <w:r w:rsidRPr="00602235">
        <w:rPr>
          <w:rStyle w:val="HideTWBInt"/>
          <w:noProof w:val="0"/>
        </w:rPr>
        <w:t>{EN}</w:t>
      </w:r>
      <w:r w:rsidRPr="00602235">
        <w:rPr>
          <w:noProof w:val="0"/>
        </w:rPr>
        <w:t>en</w:t>
      </w:r>
      <w:r w:rsidRPr="00602235">
        <w:rPr>
          <w:rStyle w:val="HideTWBExt"/>
          <w:noProof w:val="0"/>
        </w:rPr>
        <w:t>&lt;/Original&gt;</w:t>
      </w:r>
    </w:p>
    <w:p w14:paraId="7F3E74D0" w14:textId="77777777" w:rsidR="00F278B5" w:rsidRPr="00602235" w:rsidRDefault="00F278B5" w:rsidP="00F278B5">
      <w:r w:rsidRPr="00602235">
        <w:rPr>
          <w:rStyle w:val="HideTWBExt"/>
          <w:noProof w:val="0"/>
        </w:rPr>
        <w:t>&lt;/Amend&gt;&lt;/RepeatBlock-Amend&gt;</w:t>
      </w:r>
    </w:p>
    <w:p w14:paraId="1A145BAE" w14:textId="77777777" w:rsidR="00F278B5" w:rsidRPr="00602235" w:rsidRDefault="00F278B5" w:rsidP="00F278B5"/>
    <w:sectPr w:rsidR="00F278B5" w:rsidRPr="00602235" w:rsidSect="0060223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08501" w14:textId="77777777" w:rsidR="0061749A" w:rsidRPr="00602235" w:rsidRDefault="0061749A">
      <w:r w:rsidRPr="00602235">
        <w:separator/>
      </w:r>
    </w:p>
  </w:endnote>
  <w:endnote w:type="continuationSeparator" w:id="0">
    <w:p w14:paraId="334F32F3" w14:textId="77777777" w:rsidR="0061749A" w:rsidRPr="00602235" w:rsidRDefault="0061749A">
      <w:r w:rsidRPr="006022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8C7FB" w14:textId="5A3A49F8" w:rsidR="00602235" w:rsidRPr="00602235" w:rsidRDefault="00602235" w:rsidP="00602235">
    <w:pPr>
      <w:pStyle w:val="EPFooter"/>
    </w:pPr>
    <w:r w:rsidRPr="00602235">
      <w:t>PE</w:t>
    </w:r>
    <w:r w:rsidRPr="00602235">
      <w:rPr>
        <w:rStyle w:val="HideTWBExt"/>
        <w:noProof w:val="0"/>
      </w:rPr>
      <w:t>&lt;NoPE&gt;</w:t>
    </w:r>
    <w:r w:rsidRPr="00602235">
      <w:t>697.689</w:t>
    </w:r>
    <w:r w:rsidRPr="00602235">
      <w:rPr>
        <w:rStyle w:val="HideTWBExt"/>
        <w:noProof w:val="0"/>
      </w:rPr>
      <w:t>&lt;/NoPE&gt;&lt;Version&gt;</w:t>
    </w:r>
    <w:r w:rsidRPr="00602235">
      <w:t>v01-00</w:t>
    </w:r>
    <w:r w:rsidRPr="00602235">
      <w:rPr>
        <w:rStyle w:val="HideTWBExt"/>
        <w:noProof w:val="0"/>
      </w:rPr>
      <w:t>&lt;/Version&gt;</w:t>
    </w:r>
    <w:r w:rsidRPr="00602235">
      <w:tab/>
    </w:r>
    <w:r w:rsidRPr="00602235">
      <w:fldChar w:fldCharType="begin"/>
    </w:r>
    <w:r w:rsidRPr="00602235">
      <w:instrText xml:space="preserve"> PAGE  \* MERGEFORMAT </w:instrText>
    </w:r>
    <w:r w:rsidRPr="00602235">
      <w:fldChar w:fldCharType="separate"/>
    </w:r>
    <w:r w:rsidR="00B82B99">
      <w:rPr>
        <w:noProof/>
      </w:rPr>
      <w:t>2</w:t>
    </w:r>
    <w:r w:rsidRPr="00602235">
      <w:fldChar w:fldCharType="end"/>
    </w:r>
    <w:r w:rsidRPr="00602235">
      <w:t>/</w:t>
    </w:r>
    <w:fldSimple w:instr=" NUMPAGES  \* MERGEFORMAT ">
      <w:r w:rsidR="00B82B99">
        <w:rPr>
          <w:noProof/>
        </w:rPr>
        <w:t>46</w:t>
      </w:r>
    </w:fldSimple>
    <w:r w:rsidRPr="00602235">
      <w:tab/>
    </w:r>
    <w:r w:rsidRPr="00602235">
      <w:rPr>
        <w:rStyle w:val="HideTWBExt"/>
        <w:noProof w:val="0"/>
      </w:rPr>
      <w:t>&lt;PathFdR&gt;</w:t>
    </w:r>
    <w:r w:rsidRPr="00602235">
      <w:t>AM\1240207CS.docx</w:t>
    </w:r>
    <w:r w:rsidRPr="00602235">
      <w:rPr>
        <w:rStyle w:val="HideTWBExt"/>
        <w:noProof w:val="0"/>
      </w:rPr>
      <w:t>&lt;/PathFdR&gt;</w:t>
    </w:r>
  </w:p>
  <w:p w14:paraId="094D9DC2" w14:textId="0CDA4787" w:rsidR="0061749A" w:rsidRPr="00602235" w:rsidRDefault="00602235" w:rsidP="00602235">
    <w:pPr>
      <w:pStyle w:val="EPFooter2"/>
    </w:pPr>
    <w:r w:rsidRPr="00602235">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2B1CE" w14:textId="3E714B15" w:rsidR="00602235" w:rsidRPr="00602235" w:rsidRDefault="00602235" w:rsidP="00602235">
    <w:pPr>
      <w:pStyle w:val="EPFooter"/>
    </w:pPr>
    <w:r w:rsidRPr="00602235">
      <w:rPr>
        <w:rStyle w:val="HideTWBExt"/>
        <w:noProof w:val="0"/>
      </w:rPr>
      <w:t>&lt;PathFdR&gt;</w:t>
    </w:r>
    <w:r w:rsidRPr="00602235">
      <w:t>AM\1240207CS.docx</w:t>
    </w:r>
    <w:r w:rsidRPr="00602235">
      <w:rPr>
        <w:rStyle w:val="HideTWBExt"/>
        <w:noProof w:val="0"/>
      </w:rPr>
      <w:t>&lt;/PathFdR&gt;</w:t>
    </w:r>
    <w:r w:rsidRPr="00602235">
      <w:tab/>
    </w:r>
    <w:r w:rsidRPr="00602235">
      <w:fldChar w:fldCharType="begin"/>
    </w:r>
    <w:r w:rsidRPr="00602235">
      <w:instrText xml:space="preserve"> PAGE  \* MERGEFORMAT </w:instrText>
    </w:r>
    <w:r w:rsidRPr="00602235">
      <w:fldChar w:fldCharType="separate"/>
    </w:r>
    <w:r w:rsidR="00B82B99">
      <w:rPr>
        <w:noProof/>
      </w:rPr>
      <w:t>46</w:t>
    </w:r>
    <w:r w:rsidRPr="00602235">
      <w:fldChar w:fldCharType="end"/>
    </w:r>
    <w:r w:rsidRPr="00602235">
      <w:t>/</w:t>
    </w:r>
    <w:fldSimple w:instr=" NUMPAGES  \* MERGEFORMAT ">
      <w:r w:rsidR="00B82B99">
        <w:rPr>
          <w:noProof/>
        </w:rPr>
        <w:t>46</w:t>
      </w:r>
    </w:fldSimple>
    <w:r w:rsidRPr="00602235">
      <w:tab/>
      <w:t>PE</w:t>
    </w:r>
    <w:r w:rsidRPr="00602235">
      <w:rPr>
        <w:rStyle w:val="HideTWBExt"/>
        <w:noProof w:val="0"/>
      </w:rPr>
      <w:t>&lt;NoPE&gt;</w:t>
    </w:r>
    <w:r w:rsidRPr="00602235">
      <w:t>697.689</w:t>
    </w:r>
    <w:r w:rsidRPr="00602235">
      <w:rPr>
        <w:rStyle w:val="HideTWBExt"/>
        <w:noProof w:val="0"/>
      </w:rPr>
      <w:t>&lt;/NoPE&gt;&lt;Version&gt;</w:t>
    </w:r>
    <w:r w:rsidRPr="00602235">
      <w:t>v01-00</w:t>
    </w:r>
    <w:r w:rsidRPr="00602235">
      <w:rPr>
        <w:rStyle w:val="HideTWBExt"/>
        <w:noProof w:val="0"/>
      </w:rPr>
      <w:t>&lt;/Version&gt;</w:t>
    </w:r>
  </w:p>
  <w:p w14:paraId="634A0DE3" w14:textId="3C05070D" w:rsidR="0061749A" w:rsidRPr="00602235" w:rsidRDefault="00602235" w:rsidP="00602235">
    <w:pPr>
      <w:pStyle w:val="EPFooter2"/>
    </w:pPr>
    <w:r w:rsidRPr="00602235">
      <w:tab/>
    </w:r>
    <w:r w:rsidRPr="00602235">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752F5" w14:textId="77777777" w:rsidR="00602235" w:rsidRPr="00602235" w:rsidRDefault="00602235" w:rsidP="00602235">
    <w:pPr>
      <w:pStyle w:val="EPFooter"/>
    </w:pPr>
    <w:r w:rsidRPr="00602235">
      <w:rPr>
        <w:rStyle w:val="HideTWBExt"/>
        <w:noProof w:val="0"/>
      </w:rPr>
      <w:t>&lt;PathFdR&gt;</w:t>
    </w:r>
    <w:r w:rsidRPr="00602235">
      <w:t>AM\1240207CS.docx</w:t>
    </w:r>
    <w:r w:rsidRPr="00602235">
      <w:rPr>
        <w:rStyle w:val="HideTWBExt"/>
        <w:noProof w:val="0"/>
      </w:rPr>
      <w:t>&lt;/PathFdR&gt;</w:t>
    </w:r>
    <w:r w:rsidRPr="00602235">
      <w:tab/>
    </w:r>
    <w:r w:rsidRPr="00602235">
      <w:tab/>
      <w:t>PE</w:t>
    </w:r>
    <w:r w:rsidRPr="00602235">
      <w:rPr>
        <w:rStyle w:val="HideTWBExt"/>
        <w:noProof w:val="0"/>
      </w:rPr>
      <w:t>&lt;NoPE&gt;</w:t>
    </w:r>
    <w:r w:rsidRPr="00602235">
      <w:t>697.689</w:t>
    </w:r>
    <w:r w:rsidRPr="00602235">
      <w:rPr>
        <w:rStyle w:val="HideTWBExt"/>
        <w:noProof w:val="0"/>
      </w:rPr>
      <w:t>&lt;/NoPE&gt;&lt;Version&gt;</w:t>
    </w:r>
    <w:r w:rsidRPr="00602235">
      <w:t>v01-00</w:t>
    </w:r>
    <w:r w:rsidRPr="00602235">
      <w:rPr>
        <w:rStyle w:val="HideTWBExt"/>
        <w:noProof w:val="0"/>
      </w:rPr>
      <w:t>&lt;/Version&gt;</w:t>
    </w:r>
  </w:p>
  <w:p w14:paraId="77B23C1B" w14:textId="02375064" w:rsidR="0061749A" w:rsidRPr="00602235" w:rsidRDefault="00602235" w:rsidP="00602235">
    <w:pPr>
      <w:pStyle w:val="EPFooter2"/>
    </w:pPr>
    <w:r w:rsidRPr="00602235">
      <w:t>CS</w:t>
    </w:r>
    <w:r w:rsidRPr="00602235">
      <w:tab/>
    </w:r>
    <w:r w:rsidRPr="00602235">
      <w:rPr>
        <w:b w:val="0"/>
        <w:i/>
        <w:color w:val="C0C0C0"/>
        <w:sz w:val="22"/>
      </w:rPr>
      <w:t>Jednotná v rozmanitosti</w:t>
    </w:r>
    <w:r w:rsidRPr="00602235">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AB306" w14:textId="77777777" w:rsidR="0061749A" w:rsidRPr="00602235" w:rsidRDefault="0061749A">
      <w:r w:rsidRPr="00602235">
        <w:separator/>
      </w:r>
    </w:p>
  </w:footnote>
  <w:footnote w:type="continuationSeparator" w:id="0">
    <w:p w14:paraId="2E368664" w14:textId="77777777" w:rsidR="0061749A" w:rsidRPr="00602235" w:rsidRDefault="0061749A">
      <w:r w:rsidRPr="006022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04D83" w14:textId="77777777" w:rsidR="00B82B99" w:rsidRDefault="00B82B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F6B50" w14:textId="77777777" w:rsidR="00B82B99" w:rsidRDefault="00B82B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DB750" w14:textId="77777777" w:rsidR="00B82B99" w:rsidRDefault="00B82B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CS"/>
    <w:docVar w:name="TXTLANGUEMIN" w:val="cs"/>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CS.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60BB9"/>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2235"/>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767CD"/>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961C0"/>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2B99"/>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C5431"/>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45F36"/>
  <w15:docId w15:val="{8B227450-5033-43B1-8DE8-027635CF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cs-CZ"/>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cs-CZ"/>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151">
      <w:bodyDiv w:val="1"/>
      <w:marLeft w:val="0"/>
      <w:marRight w:val="0"/>
      <w:marTop w:val="0"/>
      <w:marBottom w:val="0"/>
      <w:divBdr>
        <w:top w:val="none" w:sz="0" w:space="0" w:color="auto"/>
        <w:left w:val="none" w:sz="0" w:space="0" w:color="auto"/>
        <w:bottom w:val="none" w:sz="0" w:space="0" w:color="auto"/>
        <w:right w:val="none" w:sz="0" w:space="0" w:color="auto"/>
      </w:divBdr>
    </w:div>
    <w:div w:id="133833844">
      <w:bodyDiv w:val="1"/>
      <w:marLeft w:val="0"/>
      <w:marRight w:val="0"/>
      <w:marTop w:val="0"/>
      <w:marBottom w:val="0"/>
      <w:divBdr>
        <w:top w:val="none" w:sz="0" w:space="0" w:color="auto"/>
        <w:left w:val="none" w:sz="0" w:space="0" w:color="auto"/>
        <w:bottom w:val="none" w:sz="0" w:space="0" w:color="auto"/>
        <w:right w:val="none" w:sz="0" w:space="0" w:color="auto"/>
      </w:divBdr>
    </w:div>
    <w:div w:id="174224556">
      <w:bodyDiv w:val="1"/>
      <w:marLeft w:val="0"/>
      <w:marRight w:val="0"/>
      <w:marTop w:val="0"/>
      <w:marBottom w:val="0"/>
      <w:divBdr>
        <w:top w:val="none" w:sz="0" w:space="0" w:color="auto"/>
        <w:left w:val="none" w:sz="0" w:space="0" w:color="auto"/>
        <w:bottom w:val="none" w:sz="0" w:space="0" w:color="auto"/>
        <w:right w:val="none" w:sz="0" w:space="0" w:color="auto"/>
      </w:divBdr>
    </w:div>
    <w:div w:id="181434139">
      <w:bodyDiv w:val="1"/>
      <w:marLeft w:val="0"/>
      <w:marRight w:val="0"/>
      <w:marTop w:val="0"/>
      <w:marBottom w:val="0"/>
      <w:divBdr>
        <w:top w:val="none" w:sz="0" w:space="0" w:color="auto"/>
        <w:left w:val="none" w:sz="0" w:space="0" w:color="auto"/>
        <w:bottom w:val="none" w:sz="0" w:space="0" w:color="auto"/>
        <w:right w:val="none" w:sz="0" w:space="0" w:color="auto"/>
      </w:divBdr>
    </w:div>
    <w:div w:id="188183487">
      <w:bodyDiv w:val="1"/>
      <w:marLeft w:val="0"/>
      <w:marRight w:val="0"/>
      <w:marTop w:val="0"/>
      <w:marBottom w:val="0"/>
      <w:divBdr>
        <w:top w:val="none" w:sz="0" w:space="0" w:color="auto"/>
        <w:left w:val="none" w:sz="0" w:space="0" w:color="auto"/>
        <w:bottom w:val="none" w:sz="0" w:space="0" w:color="auto"/>
        <w:right w:val="none" w:sz="0" w:space="0" w:color="auto"/>
      </w:divBdr>
    </w:div>
    <w:div w:id="218244590">
      <w:bodyDiv w:val="1"/>
      <w:marLeft w:val="0"/>
      <w:marRight w:val="0"/>
      <w:marTop w:val="0"/>
      <w:marBottom w:val="0"/>
      <w:divBdr>
        <w:top w:val="none" w:sz="0" w:space="0" w:color="auto"/>
        <w:left w:val="none" w:sz="0" w:space="0" w:color="auto"/>
        <w:bottom w:val="none" w:sz="0" w:space="0" w:color="auto"/>
        <w:right w:val="none" w:sz="0" w:space="0" w:color="auto"/>
      </w:divBdr>
    </w:div>
    <w:div w:id="263540716">
      <w:bodyDiv w:val="1"/>
      <w:marLeft w:val="0"/>
      <w:marRight w:val="0"/>
      <w:marTop w:val="0"/>
      <w:marBottom w:val="0"/>
      <w:divBdr>
        <w:top w:val="none" w:sz="0" w:space="0" w:color="auto"/>
        <w:left w:val="none" w:sz="0" w:space="0" w:color="auto"/>
        <w:bottom w:val="none" w:sz="0" w:space="0" w:color="auto"/>
        <w:right w:val="none" w:sz="0" w:space="0" w:color="auto"/>
      </w:divBdr>
    </w:div>
    <w:div w:id="265385930">
      <w:bodyDiv w:val="1"/>
      <w:marLeft w:val="0"/>
      <w:marRight w:val="0"/>
      <w:marTop w:val="0"/>
      <w:marBottom w:val="0"/>
      <w:divBdr>
        <w:top w:val="none" w:sz="0" w:space="0" w:color="auto"/>
        <w:left w:val="none" w:sz="0" w:space="0" w:color="auto"/>
        <w:bottom w:val="none" w:sz="0" w:space="0" w:color="auto"/>
        <w:right w:val="none" w:sz="0" w:space="0" w:color="auto"/>
      </w:divBdr>
    </w:div>
    <w:div w:id="292449474">
      <w:bodyDiv w:val="1"/>
      <w:marLeft w:val="0"/>
      <w:marRight w:val="0"/>
      <w:marTop w:val="0"/>
      <w:marBottom w:val="0"/>
      <w:divBdr>
        <w:top w:val="none" w:sz="0" w:space="0" w:color="auto"/>
        <w:left w:val="none" w:sz="0" w:space="0" w:color="auto"/>
        <w:bottom w:val="none" w:sz="0" w:space="0" w:color="auto"/>
        <w:right w:val="none" w:sz="0" w:space="0" w:color="auto"/>
      </w:divBdr>
    </w:div>
    <w:div w:id="313753315">
      <w:bodyDiv w:val="1"/>
      <w:marLeft w:val="0"/>
      <w:marRight w:val="0"/>
      <w:marTop w:val="0"/>
      <w:marBottom w:val="0"/>
      <w:divBdr>
        <w:top w:val="none" w:sz="0" w:space="0" w:color="auto"/>
        <w:left w:val="none" w:sz="0" w:space="0" w:color="auto"/>
        <w:bottom w:val="none" w:sz="0" w:space="0" w:color="auto"/>
        <w:right w:val="none" w:sz="0" w:space="0" w:color="auto"/>
      </w:divBdr>
    </w:div>
    <w:div w:id="427164398">
      <w:bodyDiv w:val="1"/>
      <w:marLeft w:val="0"/>
      <w:marRight w:val="0"/>
      <w:marTop w:val="0"/>
      <w:marBottom w:val="0"/>
      <w:divBdr>
        <w:top w:val="none" w:sz="0" w:space="0" w:color="auto"/>
        <w:left w:val="none" w:sz="0" w:space="0" w:color="auto"/>
        <w:bottom w:val="none" w:sz="0" w:space="0" w:color="auto"/>
        <w:right w:val="none" w:sz="0" w:space="0" w:color="auto"/>
      </w:divBdr>
    </w:div>
    <w:div w:id="471678481">
      <w:bodyDiv w:val="1"/>
      <w:marLeft w:val="0"/>
      <w:marRight w:val="0"/>
      <w:marTop w:val="0"/>
      <w:marBottom w:val="0"/>
      <w:divBdr>
        <w:top w:val="none" w:sz="0" w:space="0" w:color="auto"/>
        <w:left w:val="none" w:sz="0" w:space="0" w:color="auto"/>
        <w:bottom w:val="none" w:sz="0" w:space="0" w:color="auto"/>
        <w:right w:val="none" w:sz="0" w:space="0" w:color="auto"/>
      </w:divBdr>
    </w:div>
    <w:div w:id="513691796">
      <w:bodyDiv w:val="1"/>
      <w:marLeft w:val="0"/>
      <w:marRight w:val="0"/>
      <w:marTop w:val="0"/>
      <w:marBottom w:val="0"/>
      <w:divBdr>
        <w:top w:val="none" w:sz="0" w:space="0" w:color="auto"/>
        <w:left w:val="none" w:sz="0" w:space="0" w:color="auto"/>
        <w:bottom w:val="none" w:sz="0" w:space="0" w:color="auto"/>
        <w:right w:val="none" w:sz="0" w:space="0" w:color="auto"/>
      </w:divBdr>
    </w:div>
    <w:div w:id="520707705">
      <w:bodyDiv w:val="1"/>
      <w:marLeft w:val="0"/>
      <w:marRight w:val="0"/>
      <w:marTop w:val="0"/>
      <w:marBottom w:val="0"/>
      <w:divBdr>
        <w:top w:val="none" w:sz="0" w:space="0" w:color="auto"/>
        <w:left w:val="none" w:sz="0" w:space="0" w:color="auto"/>
        <w:bottom w:val="none" w:sz="0" w:space="0" w:color="auto"/>
        <w:right w:val="none" w:sz="0" w:space="0" w:color="auto"/>
      </w:divBdr>
    </w:div>
    <w:div w:id="555439110">
      <w:bodyDiv w:val="1"/>
      <w:marLeft w:val="0"/>
      <w:marRight w:val="0"/>
      <w:marTop w:val="0"/>
      <w:marBottom w:val="0"/>
      <w:divBdr>
        <w:top w:val="none" w:sz="0" w:space="0" w:color="auto"/>
        <w:left w:val="none" w:sz="0" w:space="0" w:color="auto"/>
        <w:bottom w:val="none" w:sz="0" w:space="0" w:color="auto"/>
        <w:right w:val="none" w:sz="0" w:space="0" w:color="auto"/>
      </w:divBdr>
    </w:div>
    <w:div w:id="610287284">
      <w:bodyDiv w:val="1"/>
      <w:marLeft w:val="0"/>
      <w:marRight w:val="0"/>
      <w:marTop w:val="0"/>
      <w:marBottom w:val="0"/>
      <w:divBdr>
        <w:top w:val="none" w:sz="0" w:space="0" w:color="auto"/>
        <w:left w:val="none" w:sz="0" w:space="0" w:color="auto"/>
        <w:bottom w:val="none" w:sz="0" w:space="0" w:color="auto"/>
        <w:right w:val="none" w:sz="0" w:space="0" w:color="auto"/>
      </w:divBdr>
    </w:div>
    <w:div w:id="635063682">
      <w:bodyDiv w:val="1"/>
      <w:marLeft w:val="0"/>
      <w:marRight w:val="0"/>
      <w:marTop w:val="0"/>
      <w:marBottom w:val="0"/>
      <w:divBdr>
        <w:top w:val="none" w:sz="0" w:space="0" w:color="auto"/>
        <w:left w:val="none" w:sz="0" w:space="0" w:color="auto"/>
        <w:bottom w:val="none" w:sz="0" w:space="0" w:color="auto"/>
        <w:right w:val="none" w:sz="0" w:space="0" w:color="auto"/>
      </w:divBdr>
    </w:div>
    <w:div w:id="813180597">
      <w:bodyDiv w:val="1"/>
      <w:marLeft w:val="0"/>
      <w:marRight w:val="0"/>
      <w:marTop w:val="0"/>
      <w:marBottom w:val="0"/>
      <w:divBdr>
        <w:top w:val="none" w:sz="0" w:space="0" w:color="auto"/>
        <w:left w:val="none" w:sz="0" w:space="0" w:color="auto"/>
        <w:bottom w:val="none" w:sz="0" w:space="0" w:color="auto"/>
        <w:right w:val="none" w:sz="0" w:space="0" w:color="auto"/>
      </w:divBdr>
    </w:div>
    <w:div w:id="877277085">
      <w:bodyDiv w:val="1"/>
      <w:marLeft w:val="0"/>
      <w:marRight w:val="0"/>
      <w:marTop w:val="0"/>
      <w:marBottom w:val="0"/>
      <w:divBdr>
        <w:top w:val="none" w:sz="0" w:space="0" w:color="auto"/>
        <w:left w:val="none" w:sz="0" w:space="0" w:color="auto"/>
        <w:bottom w:val="none" w:sz="0" w:space="0" w:color="auto"/>
        <w:right w:val="none" w:sz="0" w:space="0" w:color="auto"/>
      </w:divBdr>
    </w:div>
    <w:div w:id="879631245">
      <w:bodyDiv w:val="1"/>
      <w:marLeft w:val="0"/>
      <w:marRight w:val="0"/>
      <w:marTop w:val="0"/>
      <w:marBottom w:val="0"/>
      <w:divBdr>
        <w:top w:val="none" w:sz="0" w:space="0" w:color="auto"/>
        <w:left w:val="none" w:sz="0" w:space="0" w:color="auto"/>
        <w:bottom w:val="none" w:sz="0" w:space="0" w:color="auto"/>
        <w:right w:val="none" w:sz="0" w:space="0" w:color="auto"/>
      </w:divBdr>
    </w:div>
    <w:div w:id="980377833">
      <w:bodyDiv w:val="1"/>
      <w:marLeft w:val="0"/>
      <w:marRight w:val="0"/>
      <w:marTop w:val="0"/>
      <w:marBottom w:val="0"/>
      <w:divBdr>
        <w:top w:val="none" w:sz="0" w:space="0" w:color="auto"/>
        <w:left w:val="none" w:sz="0" w:space="0" w:color="auto"/>
        <w:bottom w:val="none" w:sz="0" w:space="0" w:color="auto"/>
        <w:right w:val="none" w:sz="0" w:space="0" w:color="auto"/>
      </w:divBdr>
    </w:div>
    <w:div w:id="1007752179">
      <w:bodyDiv w:val="1"/>
      <w:marLeft w:val="0"/>
      <w:marRight w:val="0"/>
      <w:marTop w:val="0"/>
      <w:marBottom w:val="0"/>
      <w:divBdr>
        <w:top w:val="none" w:sz="0" w:space="0" w:color="auto"/>
        <w:left w:val="none" w:sz="0" w:space="0" w:color="auto"/>
        <w:bottom w:val="none" w:sz="0" w:space="0" w:color="auto"/>
        <w:right w:val="none" w:sz="0" w:space="0" w:color="auto"/>
      </w:divBdr>
    </w:div>
    <w:div w:id="1073433000">
      <w:bodyDiv w:val="1"/>
      <w:marLeft w:val="0"/>
      <w:marRight w:val="0"/>
      <w:marTop w:val="0"/>
      <w:marBottom w:val="0"/>
      <w:divBdr>
        <w:top w:val="none" w:sz="0" w:space="0" w:color="auto"/>
        <w:left w:val="none" w:sz="0" w:space="0" w:color="auto"/>
        <w:bottom w:val="none" w:sz="0" w:space="0" w:color="auto"/>
        <w:right w:val="none" w:sz="0" w:space="0" w:color="auto"/>
      </w:divBdr>
    </w:div>
    <w:div w:id="1108551446">
      <w:bodyDiv w:val="1"/>
      <w:marLeft w:val="0"/>
      <w:marRight w:val="0"/>
      <w:marTop w:val="0"/>
      <w:marBottom w:val="0"/>
      <w:divBdr>
        <w:top w:val="none" w:sz="0" w:space="0" w:color="auto"/>
        <w:left w:val="none" w:sz="0" w:space="0" w:color="auto"/>
        <w:bottom w:val="none" w:sz="0" w:space="0" w:color="auto"/>
        <w:right w:val="none" w:sz="0" w:space="0" w:color="auto"/>
      </w:divBdr>
    </w:div>
    <w:div w:id="1177498672">
      <w:bodyDiv w:val="1"/>
      <w:marLeft w:val="0"/>
      <w:marRight w:val="0"/>
      <w:marTop w:val="0"/>
      <w:marBottom w:val="0"/>
      <w:divBdr>
        <w:top w:val="none" w:sz="0" w:space="0" w:color="auto"/>
        <w:left w:val="none" w:sz="0" w:space="0" w:color="auto"/>
        <w:bottom w:val="none" w:sz="0" w:space="0" w:color="auto"/>
        <w:right w:val="none" w:sz="0" w:space="0" w:color="auto"/>
      </w:divBdr>
    </w:div>
    <w:div w:id="1220242307">
      <w:bodyDiv w:val="1"/>
      <w:marLeft w:val="0"/>
      <w:marRight w:val="0"/>
      <w:marTop w:val="0"/>
      <w:marBottom w:val="0"/>
      <w:divBdr>
        <w:top w:val="none" w:sz="0" w:space="0" w:color="auto"/>
        <w:left w:val="none" w:sz="0" w:space="0" w:color="auto"/>
        <w:bottom w:val="none" w:sz="0" w:space="0" w:color="auto"/>
        <w:right w:val="none" w:sz="0" w:space="0" w:color="auto"/>
      </w:divBdr>
    </w:div>
    <w:div w:id="1310087801">
      <w:bodyDiv w:val="1"/>
      <w:marLeft w:val="0"/>
      <w:marRight w:val="0"/>
      <w:marTop w:val="0"/>
      <w:marBottom w:val="0"/>
      <w:divBdr>
        <w:top w:val="none" w:sz="0" w:space="0" w:color="auto"/>
        <w:left w:val="none" w:sz="0" w:space="0" w:color="auto"/>
        <w:bottom w:val="none" w:sz="0" w:space="0" w:color="auto"/>
        <w:right w:val="none" w:sz="0" w:space="0" w:color="auto"/>
      </w:divBdr>
    </w:div>
    <w:div w:id="1318917361">
      <w:bodyDiv w:val="1"/>
      <w:marLeft w:val="0"/>
      <w:marRight w:val="0"/>
      <w:marTop w:val="0"/>
      <w:marBottom w:val="0"/>
      <w:divBdr>
        <w:top w:val="none" w:sz="0" w:space="0" w:color="auto"/>
        <w:left w:val="none" w:sz="0" w:space="0" w:color="auto"/>
        <w:bottom w:val="none" w:sz="0" w:space="0" w:color="auto"/>
        <w:right w:val="none" w:sz="0" w:space="0" w:color="auto"/>
      </w:divBdr>
    </w:div>
    <w:div w:id="1322588200">
      <w:bodyDiv w:val="1"/>
      <w:marLeft w:val="0"/>
      <w:marRight w:val="0"/>
      <w:marTop w:val="0"/>
      <w:marBottom w:val="0"/>
      <w:divBdr>
        <w:top w:val="none" w:sz="0" w:space="0" w:color="auto"/>
        <w:left w:val="none" w:sz="0" w:space="0" w:color="auto"/>
        <w:bottom w:val="none" w:sz="0" w:space="0" w:color="auto"/>
        <w:right w:val="none" w:sz="0" w:space="0" w:color="auto"/>
      </w:divBdr>
    </w:div>
    <w:div w:id="1373577892">
      <w:bodyDiv w:val="1"/>
      <w:marLeft w:val="0"/>
      <w:marRight w:val="0"/>
      <w:marTop w:val="0"/>
      <w:marBottom w:val="0"/>
      <w:divBdr>
        <w:top w:val="none" w:sz="0" w:space="0" w:color="auto"/>
        <w:left w:val="none" w:sz="0" w:space="0" w:color="auto"/>
        <w:bottom w:val="none" w:sz="0" w:space="0" w:color="auto"/>
        <w:right w:val="none" w:sz="0" w:space="0" w:color="auto"/>
      </w:divBdr>
    </w:div>
    <w:div w:id="1399860786">
      <w:bodyDiv w:val="1"/>
      <w:marLeft w:val="0"/>
      <w:marRight w:val="0"/>
      <w:marTop w:val="0"/>
      <w:marBottom w:val="0"/>
      <w:divBdr>
        <w:top w:val="none" w:sz="0" w:space="0" w:color="auto"/>
        <w:left w:val="none" w:sz="0" w:space="0" w:color="auto"/>
        <w:bottom w:val="none" w:sz="0" w:space="0" w:color="auto"/>
        <w:right w:val="none" w:sz="0" w:space="0" w:color="auto"/>
      </w:divBdr>
    </w:div>
    <w:div w:id="1411924522">
      <w:bodyDiv w:val="1"/>
      <w:marLeft w:val="0"/>
      <w:marRight w:val="0"/>
      <w:marTop w:val="0"/>
      <w:marBottom w:val="0"/>
      <w:divBdr>
        <w:top w:val="none" w:sz="0" w:space="0" w:color="auto"/>
        <w:left w:val="none" w:sz="0" w:space="0" w:color="auto"/>
        <w:bottom w:val="none" w:sz="0" w:space="0" w:color="auto"/>
        <w:right w:val="none" w:sz="0" w:space="0" w:color="auto"/>
      </w:divBdr>
    </w:div>
    <w:div w:id="1424306036">
      <w:bodyDiv w:val="1"/>
      <w:marLeft w:val="0"/>
      <w:marRight w:val="0"/>
      <w:marTop w:val="0"/>
      <w:marBottom w:val="0"/>
      <w:divBdr>
        <w:top w:val="none" w:sz="0" w:space="0" w:color="auto"/>
        <w:left w:val="none" w:sz="0" w:space="0" w:color="auto"/>
        <w:bottom w:val="none" w:sz="0" w:space="0" w:color="auto"/>
        <w:right w:val="none" w:sz="0" w:space="0" w:color="auto"/>
      </w:divBdr>
    </w:div>
    <w:div w:id="1560819489">
      <w:bodyDiv w:val="1"/>
      <w:marLeft w:val="0"/>
      <w:marRight w:val="0"/>
      <w:marTop w:val="0"/>
      <w:marBottom w:val="0"/>
      <w:divBdr>
        <w:top w:val="none" w:sz="0" w:space="0" w:color="auto"/>
        <w:left w:val="none" w:sz="0" w:space="0" w:color="auto"/>
        <w:bottom w:val="none" w:sz="0" w:space="0" w:color="auto"/>
        <w:right w:val="none" w:sz="0" w:space="0" w:color="auto"/>
      </w:divBdr>
    </w:div>
    <w:div w:id="1579175727">
      <w:bodyDiv w:val="1"/>
      <w:marLeft w:val="0"/>
      <w:marRight w:val="0"/>
      <w:marTop w:val="0"/>
      <w:marBottom w:val="0"/>
      <w:divBdr>
        <w:top w:val="none" w:sz="0" w:space="0" w:color="auto"/>
        <w:left w:val="none" w:sz="0" w:space="0" w:color="auto"/>
        <w:bottom w:val="none" w:sz="0" w:space="0" w:color="auto"/>
        <w:right w:val="none" w:sz="0" w:space="0" w:color="auto"/>
      </w:divBdr>
    </w:div>
    <w:div w:id="1756512890">
      <w:bodyDiv w:val="1"/>
      <w:marLeft w:val="0"/>
      <w:marRight w:val="0"/>
      <w:marTop w:val="0"/>
      <w:marBottom w:val="0"/>
      <w:divBdr>
        <w:top w:val="none" w:sz="0" w:space="0" w:color="auto"/>
        <w:left w:val="none" w:sz="0" w:space="0" w:color="auto"/>
        <w:bottom w:val="none" w:sz="0" w:space="0" w:color="auto"/>
        <w:right w:val="none" w:sz="0" w:space="0" w:color="auto"/>
      </w:divBdr>
    </w:div>
    <w:div w:id="1757290423">
      <w:bodyDiv w:val="1"/>
      <w:marLeft w:val="0"/>
      <w:marRight w:val="0"/>
      <w:marTop w:val="0"/>
      <w:marBottom w:val="0"/>
      <w:divBdr>
        <w:top w:val="none" w:sz="0" w:space="0" w:color="auto"/>
        <w:left w:val="none" w:sz="0" w:space="0" w:color="auto"/>
        <w:bottom w:val="none" w:sz="0" w:space="0" w:color="auto"/>
        <w:right w:val="none" w:sz="0" w:space="0" w:color="auto"/>
      </w:divBdr>
    </w:div>
    <w:div w:id="1823542933">
      <w:bodyDiv w:val="1"/>
      <w:marLeft w:val="0"/>
      <w:marRight w:val="0"/>
      <w:marTop w:val="0"/>
      <w:marBottom w:val="0"/>
      <w:divBdr>
        <w:top w:val="none" w:sz="0" w:space="0" w:color="auto"/>
        <w:left w:val="none" w:sz="0" w:space="0" w:color="auto"/>
        <w:bottom w:val="none" w:sz="0" w:space="0" w:color="auto"/>
        <w:right w:val="none" w:sz="0" w:space="0" w:color="auto"/>
      </w:divBdr>
    </w:div>
    <w:div w:id="1891380111">
      <w:bodyDiv w:val="1"/>
      <w:marLeft w:val="0"/>
      <w:marRight w:val="0"/>
      <w:marTop w:val="0"/>
      <w:marBottom w:val="0"/>
      <w:divBdr>
        <w:top w:val="none" w:sz="0" w:space="0" w:color="auto"/>
        <w:left w:val="none" w:sz="0" w:space="0" w:color="auto"/>
        <w:bottom w:val="none" w:sz="0" w:space="0" w:color="auto"/>
        <w:right w:val="none" w:sz="0" w:space="0" w:color="auto"/>
      </w:divBdr>
    </w:div>
    <w:div w:id="1988586223">
      <w:bodyDiv w:val="1"/>
      <w:marLeft w:val="0"/>
      <w:marRight w:val="0"/>
      <w:marTop w:val="0"/>
      <w:marBottom w:val="0"/>
      <w:divBdr>
        <w:top w:val="none" w:sz="0" w:space="0" w:color="auto"/>
        <w:left w:val="none" w:sz="0" w:space="0" w:color="auto"/>
        <w:bottom w:val="none" w:sz="0" w:space="0" w:color="auto"/>
        <w:right w:val="none" w:sz="0" w:space="0" w:color="auto"/>
      </w:divBdr>
    </w:div>
    <w:div w:id="1991861422">
      <w:bodyDiv w:val="1"/>
      <w:marLeft w:val="0"/>
      <w:marRight w:val="0"/>
      <w:marTop w:val="0"/>
      <w:marBottom w:val="0"/>
      <w:divBdr>
        <w:top w:val="none" w:sz="0" w:space="0" w:color="auto"/>
        <w:left w:val="none" w:sz="0" w:space="0" w:color="auto"/>
        <w:bottom w:val="none" w:sz="0" w:space="0" w:color="auto"/>
        <w:right w:val="none" w:sz="0" w:space="0" w:color="auto"/>
      </w:divBdr>
    </w:div>
    <w:div w:id="2033023171">
      <w:bodyDiv w:val="1"/>
      <w:marLeft w:val="0"/>
      <w:marRight w:val="0"/>
      <w:marTop w:val="0"/>
      <w:marBottom w:val="0"/>
      <w:divBdr>
        <w:top w:val="none" w:sz="0" w:space="0" w:color="auto"/>
        <w:left w:val="none" w:sz="0" w:space="0" w:color="auto"/>
        <w:bottom w:val="none" w:sz="0" w:space="0" w:color="auto"/>
        <w:right w:val="none" w:sz="0" w:space="0" w:color="auto"/>
      </w:divBdr>
    </w:div>
    <w:div w:id="2069765661">
      <w:bodyDiv w:val="1"/>
      <w:marLeft w:val="0"/>
      <w:marRight w:val="0"/>
      <w:marTop w:val="0"/>
      <w:marBottom w:val="0"/>
      <w:divBdr>
        <w:top w:val="none" w:sz="0" w:space="0" w:color="auto"/>
        <w:left w:val="none" w:sz="0" w:space="0" w:color="auto"/>
        <w:bottom w:val="none" w:sz="0" w:space="0" w:color="auto"/>
        <w:right w:val="none" w:sz="0" w:space="0" w:color="auto"/>
      </w:divBdr>
    </w:div>
    <w:div w:id="2123063764">
      <w:bodyDiv w:val="1"/>
      <w:marLeft w:val="0"/>
      <w:marRight w:val="0"/>
      <w:marTop w:val="0"/>
      <w:marBottom w:val="0"/>
      <w:divBdr>
        <w:top w:val="none" w:sz="0" w:space="0" w:color="auto"/>
        <w:left w:val="none" w:sz="0" w:space="0" w:color="auto"/>
        <w:bottom w:val="none" w:sz="0" w:space="0" w:color="auto"/>
        <w:right w:val="none" w:sz="0" w:space="0" w:color="auto"/>
      </w:divBdr>
    </w:div>
    <w:div w:id="213641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11990</Words>
  <Characters>68588</Characters>
  <Application>Microsoft Office Word</Application>
  <DocSecurity>0</DocSecurity>
  <Lines>2743</Lines>
  <Paragraphs>805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2021-10-25T13:18:00Z</dcterms:created>
  <dcterms:modified xsi:type="dcterms:W3CDTF">2021-10-25T13:18:00Z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9.11.0 Build [20210902]</vt:lpwstr>
  </property>
  <property fmtid="{D5CDD505-2E9C-101B-9397-08002B2CF9AE}" pid="4" name="LastEdited with">
    <vt:lpwstr>9.11.0 Build [20210902]</vt:lpwstr>
  </property>
  <property fmtid="{D5CDD505-2E9C-101B-9397-08002B2CF9AE}" pid="5" name="&lt;FdR&gt;">
    <vt:lpwstr>1240207</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AM\1240207CS.docx</vt:lpwstr>
  </property>
  <property fmtid="{D5CDD505-2E9C-101B-9397-08002B2CF9AE}" pid="11" name="PE number">
    <vt:lpwstr>697.689</vt:lpwstr>
  </property>
  <property fmtid="{D5CDD505-2E9C-101B-9397-08002B2CF9AE}" pid="12" name="SendToEpades">
    <vt:lpwstr>OK - 2021/10/11 13:45</vt:lpwstr>
  </property>
  <property fmtid="{D5CDD505-2E9C-101B-9397-08002B2CF9AE}" pid="13" name="Bookout">
    <vt:lpwstr>OK - 2021/10/25 15:15</vt:lpwstr>
  </property>
</Properties>
</file>